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2EA2" w:rsidRPr="00624594" w:rsidRDefault="00C62EA2">
      <w:pPr>
        <w:rPr>
          <w:lang w:val="en-GB"/>
        </w:rPr>
      </w:pPr>
      <w:bookmarkStart w:id="0" w:name="_GoBack"/>
      <w:bookmarkEnd w:id="0"/>
    </w:p>
    <w:p w:rsidR="00C62EA2" w:rsidRPr="00624594" w:rsidRDefault="00C62EA2">
      <w:pPr>
        <w:rPr>
          <w:lang w:val="en-GB"/>
        </w:rPr>
      </w:pPr>
    </w:p>
    <w:p w:rsidR="00C62EA2" w:rsidRPr="00624594" w:rsidRDefault="00C62EA2">
      <w:pPr>
        <w:rPr>
          <w:lang w:val="en-GB"/>
        </w:rPr>
      </w:pPr>
    </w:p>
    <w:p w:rsidR="00C62EA2" w:rsidRPr="00624594" w:rsidRDefault="00C62EA2">
      <w:pPr>
        <w:rPr>
          <w:lang w:val="en-GB"/>
        </w:rPr>
      </w:pPr>
    </w:p>
    <w:p w:rsidR="00C62EA2" w:rsidRPr="00624594" w:rsidRDefault="00C62EA2">
      <w:pPr>
        <w:rPr>
          <w:lang w:val="en-GB"/>
        </w:rPr>
      </w:pPr>
    </w:p>
    <w:p w:rsidR="00C62EA2" w:rsidRPr="00624594" w:rsidRDefault="00C62EA2">
      <w:pPr>
        <w:rPr>
          <w:lang w:val="en-GB"/>
        </w:rPr>
      </w:pPr>
    </w:p>
    <w:p w:rsidR="00C62EA2" w:rsidRPr="00624594" w:rsidRDefault="00C62EA2">
      <w:pPr>
        <w:rPr>
          <w:lang w:val="en-GB"/>
        </w:rPr>
      </w:pPr>
    </w:p>
    <w:p w:rsidR="00C62EA2" w:rsidRPr="00624594" w:rsidRDefault="00C62EA2">
      <w:pPr>
        <w:rPr>
          <w:lang w:val="en-GB"/>
        </w:rPr>
      </w:pPr>
    </w:p>
    <w:p w:rsidR="00C62EA2" w:rsidRPr="00624594" w:rsidRDefault="00C62EA2">
      <w:pPr>
        <w:rPr>
          <w:lang w:val="en-GB"/>
        </w:rPr>
      </w:pPr>
    </w:p>
    <w:p w:rsidR="00C62EA2" w:rsidRPr="00624594" w:rsidRDefault="00C62EA2">
      <w:pPr>
        <w:rPr>
          <w:lang w:val="en-GB"/>
        </w:rPr>
      </w:pPr>
    </w:p>
    <w:p w:rsidR="00C62EA2" w:rsidRPr="00624594" w:rsidRDefault="00C62EA2">
      <w:pPr>
        <w:rPr>
          <w:lang w:val="en-GB"/>
        </w:rPr>
      </w:pPr>
    </w:p>
    <w:p w:rsidR="00C62EA2" w:rsidRPr="00624594" w:rsidRDefault="00C62EA2">
      <w:pPr>
        <w:rPr>
          <w:lang w:val="en-GB"/>
        </w:rPr>
      </w:pPr>
    </w:p>
    <w:tbl>
      <w:tblPr>
        <w:tblW w:w="10089" w:type="dxa"/>
        <w:tblLook w:val="01E0" w:firstRow="1" w:lastRow="1" w:firstColumn="1" w:lastColumn="1" w:noHBand="0" w:noVBand="0"/>
      </w:tblPr>
      <w:tblGrid>
        <w:gridCol w:w="10089"/>
      </w:tblGrid>
      <w:tr w:rsidR="00C62EA2" w:rsidRPr="001D0E8D" w:rsidTr="00D515C2">
        <w:tc>
          <w:tcPr>
            <w:tcW w:w="10089" w:type="dxa"/>
          </w:tcPr>
          <w:p w:rsidR="00C62EA2" w:rsidRPr="00624594" w:rsidRDefault="00C62EA2" w:rsidP="00D515C2">
            <w:pPr>
              <w:spacing w:before="380" w:line="280" w:lineRule="exact"/>
              <w:jc w:val="right"/>
              <w:rPr>
                <w:rFonts w:ascii="Tahoma" w:hAnsi="Tahoma" w:cs="Tahoma"/>
                <w:b/>
                <w:bCs/>
                <w:iCs/>
                <w:color w:val="509141"/>
                <w:sz w:val="32"/>
                <w:szCs w:val="32"/>
                <w:lang w:val="en-GB"/>
              </w:rPr>
            </w:pPr>
            <w:r w:rsidRPr="00624594">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8pt" o:ole="">
                  <v:imagedata r:id="rId8" o:title=""/>
                </v:shape>
                <o:OLEObject Type="Embed" ProgID="Equation.3" ShapeID="_x0000_i1025" DrawAspect="Content" ObjectID="_1586851517" r:id="rId9"/>
              </w:object>
            </w:r>
          </w:p>
          <w:p w:rsidR="00C62EA2" w:rsidRPr="00624594" w:rsidRDefault="00C66EC0" w:rsidP="001D0E8D">
            <w:pPr>
              <w:spacing w:before="380" w:line="280" w:lineRule="exact"/>
              <w:jc w:val="right"/>
              <w:rPr>
                <w:rFonts w:ascii="Tahoma" w:hAnsi="Tahoma" w:cs="Tahoma"/>
                <w:b/>
                <w:bCs/>
                <w:iCs/>
                <w:color w:val="509141"/>
                <w:sz w:val="36"/>
                <w:szCs w:val="36"/>
                <w:lang w:val="en-GB"/>
              </w:rPr>
            </w:pPr>
            <w:r>
              <w:rPr>
                <w:rFonts w:ascii="Tahoma" w:hAnsi="Tahoma" w:cs="Tahoma"/>
                <w:b/>
                <w:bCs/>
                <w:iCs/>
                <w:color w:val="509141"/>
                <w:sz w:val="36"/>
                <w:szCs w:val="36"/>
                <w:lang w:val="en-GB"/>
              </w:rPr>
              <w:t>Report  ITU-R  SM.2153-</w:t>
            </w:r>
            <w:r w:rsidR="001D0E8D">
              <w:rPr>
                <w:rFonts w:ascii="Tahoma" w:hAnsi="Tahoma" w:cs="Tahoma"/>
                <w:b/>
                <w:bCs/>
                <w:iCs/>
                <w:color w:val="509141"/>
                <w:sz w:val="36"/>
                <w:szCs w:val="36"/>
                <w:lang w:val="en-GB"/>
              </w:rPr>
              <w:t>6</w:t>
            </w:r>
          </w:p>
          <w:p w:rsidR="00C62EA2" w:rsidRPr="00624594" w:rsidRDefault="006417B8" w:rsidP="001D0E8D">
            <w:pPr>
              <w:spacing w:before="80" w:line="280" w:lineRule="exact"/>
              <w:jc w:val="right"/>
              <w:rPr>
                <w:rFonts w:ascii="Tahoma" w:hAnsi="Tahoma" w:cs="Tahoma"/>
                <w:iCs/>
                <w:color w:val="509141"/>
                <w:szCs w:val="24"/>
                <w:lang w:val="en-GB"/>
              </w:rPr>
            </w:pPr>
            <w:r>
              <w:rPr>
                <w:rFonts w:ascii="Tahoma" w:hAnsi="Tahoma" w:cs="Tahoma"/>
                <w:b/>
                <w:bCs/>
                <w:iCs/>
                <w:color w:val="509141"/>
                <w:szCs w:val="24"/>
                <w:lang w:val="en-GB"/>
              </w:rPr>
              <w:t>(0</w:t>
            </w:r>
            <w:r w:rsidR="00EF276C">
              <w:rPr>
                <w:rFonts w:ascii="Tahoma" w:hAnsi="Tahoma" w:cs="Tahoma"/>
                <w:b/>
                <w:bCs/>
                <w:iCs/>
                <w:color w:val="509141"/>
                <w:szCs w:val="24"/>
                <w:lang w:val="en-GB"/>
              </w:rPr>
              <w:t>6</w:t>
            </w:r>
            <w:r w:rsidR="00C62EA2" w:rsidRPr="00624594">
              <w:rPr>
                <w:rFonts w:ascii="Tahoma" w:hAnsi="Tahoma" w:cs="Tahoma"/>
                <w:b/>
                <w:bCs/>
                <w:iCs/>
                <w:color w:val="509141"/>
                <w:szCs w:val="24"/>
                <w:lang w:val="en-GB"/>
              </w:rPr>
              <w:t>/</w:t>
            </w:r>
            <w:r w:rsidR="00C66EC0">
              <w:rPr>
                <w:rFonts w:ascii="Tahoma" w:hAnsi="Tahoma" w:cs="Tahoma"/>
                <w:b/>
                <w:bCs/>
                <w:iCs/>
                <w:color w:val="509141"/>
                <w:szCs w:val="24"/>
                <w:lang w:val="en-GB"/>
              </w:rPr>
              <w:t>201</w:t>
            </w:r>
            <w:r w:rsidR="001D0E8D">
              <w:rPr>
                <w:rFonts w:ascii="Tahoma" w:hAnsi="Tahoma" w:cs="Tahoma"/>
                <w:b/>
                <w:bCs/>
                <w:iCs/>
                <w:color w:val="509141"/>
                <w:szCs w:val="24"/>
                <w:lang w:val="en-GB"/>
              </w:rPr>
              <w:t>7</w:t>
            </w:r>
            <w:r w:rsidR="00C62EA2" w:rsidRPr="00624594">
              <w:rPr>
                <w:rFonts w:ascii="Tahoma" w:hAnsi="Tahoma" w:cs="Tahoma"/>
                <w:b/>
                <w:bCs/>
                <w:iCs/>
                <w:color w:val="509141"/>
                <w:szCs w:val="24"/>
                <w:lang w:val="en-GB"/>
              </w:rPr>
              <w:t>)</w:t>
            </w:r>
          </w:p>
        </w:tc>
      </w:tr>
      <w:tr w:rsidR="00C62EA2" w:rsidRPr="007320DD" w:rsidTr="00D515C2">
        <w:tc>
          <w:tcPr>
            <w:tcW w:w="10089" w:type="dxa"/>
          </w:tcPr>
          <w:p w:rsidR="00C62EA2" w:rsidRPr="00624594" w:rsidRDefault="00C62EA2" w:rsidP="00D515C2">
            <w:pPr>
              <w:spacing w:before="80" w:line="500" w:lineRule="exact"/>
              <w:jc w:val="right"/>
              <w:rPr>
                <w:rFonts w:ascii="Tahoma" w:hAnsi="Tahoma" w:cs="Tahoma"/>
                <w:b/>
                <w:bCs/>
                <w:iCs/>
                <w:color w:val="509141"/>
                <w:sz w:val="44"/>
                <w:szCs w:val="44"/>
                <w:lang w:val="en-GB"/>
              </w:rPr>
            </w:pPr>
          </w:p>
          <w:p w:rsidR="00C62EA2" w:rsidRPr="00624594" w:rsidRDefault="0032181C" w:rsidP="00A36DB5">
            <w:pPr>
              <w:spacing w:before="80" w:line="500" w:lineRule="exact"/>
              <w:jc w:val="right"/>
              <w:rPr>
                <w:rFonts w:ascii="Tahoma" w:hAnsi="Tahoma" w:cs="Tahoma"/>
                <w:b/>
                <w:bCs/>
                <w:iCs/>
                <w:color w:val="509141"/>
                <w:sz w:val="44"/>
                <w:szCs w:val="44"/>
                <w:lang w:val="en-GB"/>
              </w:rPr>
            </w:pPr>
            <w:r w:rsidRPr="00624594">
              <w:rPr>
                <w:rFonts w:ascii="Tahoma" w:hAnsi="Tahoma" w:cs="Tahoma"/>
                <w:b/>
                <w:bCs/>
                <w:iCs/>
                <w:color w:val="509141"/>
                <w:sz w:val="44"/>
                <w:szCs w:val="44"/>
                <w:lang w:val="en-GB"/>
              </w:rPr>
              <w:t xml:space="preserve">Technical and operating parameters </w:t>
            </w:r>
            <w:r w:rsidR="00A36DB5" w:rsidRPr="00624594">
              <w:rPr>
                <w:rFonts w:ascii="Tahoma" w:hAnsi="Tahoma" w:cs="Tahoma"/>
                <w:b/>
                <w:bCs/>
                <w:iCs/>
                <w:color w:val="509141"/>
                <w:sz w:val="44"/>
                <w:szCs w:val="44"/>
                <w:lang w:val="en-GB"/>
              </w:rPr>
              <w:br/>
            </w:r>
            <w:r w:rsidRPr="00624594">
              <w:rPr>
                <w:rFonts w:ascii="Tahoma" w:hAnsi="Tahoma" w:cs="Tahoma"/>
                <w:b/>
                <w:bCs/>
                <w:iCs/>
                <w:color w:val="509141"/>
                <w:sz w:val="44"/>
                <w:szCs w:val="44"/>
                <w:lang w:val="en-GB"/>
              </w:rPr>
              <w:t>and spectrum use</w:t>
            </w:r>
            <w:r w:rsidR="00A36DB5" w:rsidRPr="00624594">
              <w:rPr>
                <w:rFonts w:ascii="Tahoma" w:hAnsi="Tahoma" w:cs="Tahoma"/>
                <w:b/>
                <w:bCs/>
                <w:iCs/>
                <w:color w:val="509141"/>
                <w:sz w:val="44"/>
                <w:szCs w:val="44"/>
                <w:lang w:val="en-GB"/>
              </w:rPr>
              <w:t xml:space="preserve"> </w:t>
            </w:r>
            <w:r w:rsidRPr="00624594">
              <w:rPr>
                <w:rFonts w:ascii="Tahoma" w:hAnsi="Tahoma" w:cs="Tahoma"/>
                <w:b/>
                <w:bCs/>
                <w:iCs/>
                <w:color w:val="509141"/>
                <w:sz w:val="44"/>
                <w:szCs w:val="44"/>
                <w:lang w:val="en-GB"/>
              </w:rPr>
              <w:t>for short</w:t>
            </w:r>
            <w:r w:rsidRPr="00624594">
              <w:rPr>
                <w:rFonts w:ascii="Tahoma" w:hAnsi="Tahoma" w:cs="Tahoma"/>
                <w:b/>
                <w:bCs/>
                <w:iCs/>
                <w:color w:val="509141"/>
                <w:sz w:val="44"/>
                <w:szCs w:val="44"/>
                <w:lang w:val="en-GB"/>
              </w:rPr>
              <w:noBreakHyphen/>
              <w:t>range radiocommunication devices</w:t>
            </w:r>
          </w:p>
          <w:p w:rsidR="00C62EA2" w:rsidRPr="00624594" w:rsidRDefault="00C62EA2" w:rsidP="00D515C2">
            <w:pPr>
              <w:spacing w:before="80" w:line="500" w:lineRule="exact"/>
              <w:jc w:val="right"/>
              <w:rPr>
                <w:rFonts w:ascii="Tahoma" w:hAnsi="Tahoma" w:cs="Tahoma"/>
                <w:b/>
                <w:bCs/>
                <w:iCs/>
                <w:color w:val="509141"/>
                <w:sz w:val="44"/>
                <w:szCs w:val="44"/>
                <w:lang w:val="en-GB"/>
              </w:rPr>
            </w:pPr>
            <w:r w:rsidRPr="00624594">
              <w:rPr>
                <w:rFonts w:ascii="Tahoma" w:hAnsi="Tahoma" w:cs="Tahoma"/>
                <w:b/>
                <w:bCs/>
                <w:iCs/>
                <w:color w:val="509141"/>
                <w:sz w:val="44"/>
                <w:szCs w:val="44"/>
                <w:lang w:val="en-GB"/>
              </w:rPr>
              <w:t xml:space="preserve">  </w:t>
            </w:r>
          </w:p>
        </w:tc>
      </w:tr>
      <w:tr w:rsidR="00C62EA2" w:rsidRPr="00624594" w:rsidTr="00D515C2">
        <w:tc>
          <w:tcPr>
            <w:tcW w:w="10089" w:type="dxa"/>
          </w:tcPr>
          <w:p w:rsidR="00C62EA2" w:rsidRPr="00624594" w:rsidRDefault="00C62EA2" w:rsidP="00D515C2">
            <w:pPr>
              <w:spacing w:before="80" w:line="280" w:lineRule="exact"/>
              <w:ind w:right="640"/>
              <w:rPr>
                <w:rFonts w:ascii="Tahoma" w:hAnsi="Tahoma" w:cs="Tahoma"/>
                <w:b/>
                <w:bCs/>
                <w:iCs/>
                <w:color w:val="243285"/>
                <w:sz w:val="32"/>
                <w:szCs w:val="32"/>
                <w:lang w:val="en-GB"/>
              </w:rPr>
            </w:pPr>
          </w:p>
          <w:p w:rsidR="00C62EA2" w:rsidRPr="00624594" w:rsidRDefault="00C62EA2" w:rsidP="00D515C2">
            <w:pPr>
              <w:spacing w:before="80" w:line="280" w:lineRule="exact"/>
              <w:ind w:right="640"/>
              <w:rPr>
                <w:rFonts w:ascii="Tahoma" w:hAnsi="Tahoma" w:cs="Tahoma"/>
                <w:b/>
                <w:bCs/>
                <w:iCs/>
                <w:color w:val="243285"/>
                <w:sz w:val="32"/>
                <w:szCs w:val="32"/>
                <w:lang w:val="en-GB"/>
              </w:rPr>
            </w:pPr>
          </w:p>
          <w:p w:rsidR="00C62EA2" w:rsidRPr="00624594" w:rsidRDefault="00C62EA2" w:rsidP="00D515C2">
            <w:pPr>
              <w:spacing w:before="80" w:line="280" w:lineRule="exact"/>
              <w:ind w:right="640"/>
              <w:rPr>
                <w:rFonts w:ascii="Tahoma" w:hAnsi="Tahoma" w:cs="Tahoma"/>
                <w:b/>
                <w:bCs/>
                <w:iCs/>
                <w:color w:val="243285"/>
                <w:sz w:val="32"/>
                <w:szCs w:val="32"/>
                <w:lang w:val="en-GB"/>
              </w:rPr>
            </w:pPr>
          </w:p>
          <w:p w:rsidR="00C62EA2" w:rsidRPr="00624594" w:rsidRDefault="00C62EA2" w:rsidP="00D515C2">
            <w:pPr>
              <w:spacing w:before="80" w:after="180" w:line="360" w:lineRule="exact"/>
              <w:jc w:val="right"/>
              <w:rPr>
                <w:rFonts w:ascii="Tahoma" w:hAnsi="Tahoma" w:cs="Tahoma"/>
                <w:b/>
                <w:bCs/>
                <w:iCs/>
                <w:color w:val="243285"/>
                <w:sz w:val="36"/>
                <w:szCs w:val="36"/>
                <w:lang w:val="en-GB"/>
              </w:rPr>
            </w:pPr>
          </w:p>
          <w:p w:rsidR="00C62EA2" w:rsidRPr="00624594" w:rsidRDefault="00C62EA2" w:rsidP="00D515C2">
            <w:pPr>
              <w:spacing w:before="80" w:after="180" w:line="360" w:lineRule="exact"/>
              <w:jc w:val="right"/>
              <w:rPr>
                <w:rFonts w:ascii="Tahoma" w:hAnsi="Tahoma" w:cs="Tahoma"/>
                <w:b/>
                <w:bCs/>
                <w:iCs/>
                <w:color w:val="509141"/>
                <w:sz w:val="36"/>
                <w:szCs w:val="36"/>
                <w:lang w:val="en-GB"/>
              </w:rPr>
            </w:pPr>
            <w:r w:rsidRPr="00624594">
              <w:rPr>
                <w:rFonts w:ascii="Tahoma" w:hAnsi="Tahoma" w:cs="Tahoma"/>
                <w:b/>
                <w:bCs/>
                <w:iCs/>
                <w:color w:val="509141"/>
                <w:sz w:val="36"/>
                <w:szCs w:val="36"/>
                <w:lang w:val="en-GB"/>
              </w:rPr>
              <w:t>SM Series</w:t>
            </w:r>
          </w:p>
          <w:p w:rsidR="00C62EA2" w:rsidRPr="00624594" w:rsidRDefault="00C62EA2" w:rsidP="00D515C2">
            <w:pPr>
              <w:spacing w:before="80" w:line="420" w:lineRule="exact"/>
              <w:jc w:val="right"/>
              <w:rPr>
                <w:rFonts w:ascii="Tahoma" w:hAnsi="Tahoma" w:cs="Tahoma"/>
                <w:b/>
                <w:bCs/>
                <w:iCs/>
                <w:color w:val="509141"/>
                <w:sz w:val="36"/>
                <w:szCs w:val="36"/>
                <w:lang w:val="en-GB"/>
              </w:rPr>
            </w:pPr>
            <w:r w:rsidRPr="00624594">
              <w:rPr>
                <w:rFonts w:ascii="Tahoma" w:hAnsi="Tahoma" w:cs="Tahoma"/>
                <w:b/>
                <w:bCs/>
                <w:iCs/>
                <w:color w:val="509141"/>
                <w:sz w:val="36"/>
                <w:szCs w:val="36"/>
                <w:lang w:val="en-GB"/>
              </w:rPr>
              <w:t>Spectrum management</w:t>
            </w:r>
          </w:p>
        </w:tc>
      </w:tr>
    </w:tbl>
    <w:p w:rsidR="00C62EA2" w:rsidRPr="00624594" w:rsidRDefault="00C62EA2" w:rsidP="00D515C2">
      <w:pPr>
        <w:spacing w:before="80"/>
        <w:rPr>
          <w:i/>
          <w:sz w:val="22"/>
          <w:lang w:val="en-GB"/>
        </w:rPr>
      </w:pPr>
    </w:p>
    <w:p w:rsidR="00C62EA2" w:rsidRPr="00624594" w:rsidRDefault="00C62EA2" w:rsidP="00D515C2">
      <w:pPr>
        <w:spacing w:before="80"/>
        <w:rPr>
          <w:i/>
          <w:sz w:val="22"/>
          <w:lang w:val="en-GB"/>
        </w:rPr>
      </w:pPr>
    </w:p>
    <w:p w:rsidR="00C62EA2" w:rsidRPr="00624594" w:rsidRDefault="00C62EA2" w:rsidP="00D515C2">
      <w:pPr>
        <w:spacing w:before="80"/>
        <w:rPr>
          <w:i/>
          <w:sz w:val="22"/>
          <w:lang w:val="en-GB"/>
        </w:rPr>
      </w:pPr>
    </w:p>
    <w:p w:rsidR="00C62EA2" w:rsidRPr="00624594" w:rsidRDefault="00C62EA2" w:rsidP="00D515C2">
      <w:pPr>
        <w:spacing w:before="80"/>
        <w:rPr>
          <w:i/>
          <w:sz w:val="22"/>
          <w:lang w:val="en-GB"/>
        </w:rPr>
      </w:pPr>
    </w:p>
    <w:p w:rsidR="00C62EA2" w:rsidRPr="00624594" w:rsidRDefault="00C62EA2" w:rsidP="00D515C2">
      <w:pPr>
        <w:spacing w:before="80"/>
        <w:rPr>
          <w:i/>
          <w:sz w:val="22"/>
          <w:lang w:val="en-GB"/>
        </w:rPr>
      </w:pPr>
    </w:p>
    <w:p w:rsidR="00C62EA2" w:rsidRPr="00624594" w:rsidRDefault="00C62EA2" w:rsidP="00D515C2">
      <w:pPr>
        <w:spacing w:before="80"/>
        <w:rPr>
          <w:i/>
          <w:sz w:val="22"/>
          <w:lang w:val="en-GB"/>
        </w:rPr>
      </w:pPr>
    </w:p>
    <w:p w:rsidR="00C62EA2" w:rsidRPr="00624594" w:rsidRDefault="00C62EA2" w:rsidP="00D515C2">
      <w:pPr>
        <w:rPr>
          <w:rFonts w:ascii="Palatino Linotype" w:hAnsi="Palatino Linotype"/>
          <w:lang w:val="en-GB"/>
        </w:rPr>
        <w:sectPr w:rsidR="00C62EA2" w:rsidRPr="00624594" w:rsidSect="00D515C2">
          <w:headerReference w:type="even" r:id="rId10"/>
          <w:headerReference w:type="default" r:id="rId11"/>
          <w:pgSz w:w="11907" w:h="16834" w:code="9"/>
          <w:pgMar w:top="1418" w:right="1134" w:bottom="1134" w:left="1134" w:header="720" w:footer="482" w:gutter="0"/>
          <w:paperSrc w:first="15" w:other="15"/>
          <w:cols w:space="720"/>
        </w:sectPr>
      </w:pPr>
    </w:p>
    <w:p w:rsidR="00C62EA2" w:rsidRPr="00624594" w:rsidRDefault="00C62EA2" w:rsidP="00D515C2">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624594">
        <w:rPr>
          <w:bCs/>
          <w:sz w:val="24"/>
          <w:szCs w:val="24"/>
          <w:lang w:val="en-GB"/>
        </w:rPr>
        <w:lastRenderedPageBreak/>
        <w:t>Foreword</w:t>
      </w:r>
    </w:p>
    <w:p w:rsidR="00C62EA2" w:rsidRPr="00624594" w:rsidRDefault="00C62EA2" w:rsidP="00D515C2">
      <w:pPr>
        <w:spacing w:before="240"/>
        <w:rPr>
          <w:sz w:val="20"/>
          <w:lang w:val="en-GB"/>
        </w:rPr>
      </w:pPr>
      <w:r w:rsidRPr="00624594">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62EA2" w:rsidRPr="00624594" w:rsidRDefault="00C62EA2" w:rsidP="00D515C2">
      <w:pPr>
        <w:rPr>
          <w:sz w:val="20"/>
          <w:lang w:val="en-GB"/>
        </w:rPr>
      </w:pPr>
      <w:r w:rsidRPr="00624594">
        <w:rPr>
          <w:sz w:val="20"/>
          <w:lang w:val="en-GB"/>
        </w:rPr>
        <w:t>The regulatory and policy functions of the Radiocommunication Sector are performed by World and Regional Radiocommunication Conferences and Radiocommunication Assemblies supported by Study Groups.</w:t>
      </w:r>
    </w:p>
    <w:p w:rsidR="00C62EA2" w:rsidRPr="00624594" w:rsidRDefault="00C62EA2" w:rsidP="00D515C2">
      <w:pPr>
        <w:pStyle w:val="Heading1"/>
        <w:spacing w:before="400"/>
        <w:jc w:val="center"/>
        <w:rPr>
          <w:szCs w:val="24"/>
          <w:lang w:val="en-GB"/>
        </w:rPr>
      </w:pPr>
    </w:p>
    <w:p w:rsidR="00C62EA2" w:rsidRPr="00624594" w:rsidRDefault="00C62EA2" w:rsidP="00D515C2">
      <w:pPr>
        <w:pStyle w:val="Heading1"/>
        <w:spacing w:before="540"/>
        <w:jc w:val="center"/>
        <w:rPr>
          <w:szCs w:val="24"/>
          <w:lang w:val="en-GB"/>
        </w:rPr>
      </w:pPr>
      <w:bookmarkStart w:id="2" w:name="_Toc360539078"/>
      <w:bookmarkStart w:id="3" w:name="_Toc422907377"/>
      <w:bookmarkStart w:id="4" w:name="_Toc423007982"/>
      <w:bookmarkStart w:id="5" w:name="_Toc494118485"/>
      <w:r w:rsidRPr="00624594">
        <w:rPr>
          <w:szCs w:val="24"/>
          <w:lang w:val="en-GB"/>
        </w:rPr>
        <w:t>Policy on Intellectual Property Right (IPR)</w:t>
      </w:r>
      <w:bookmarkEnd w:id="2"/>
      <w:bookmarkEnd w:id="3"/>
      <w:bookmarkEnd w:id="4"/>
      <w:bookmarkEnd w:id="5"/>
    </w:p>
    <w:p w:rsidR="00C62EA2" w:rsidRPr="00624594" w:rsidRDefault="00C62EA2" w:rsidP="00D515C2">
      <w:pPr>
        <w:tabs>
          <w:tab w:val="left" w:pos="720"/>
        </w:tabs>
        <w:spacing w:before="240"/>
        <w:rPr>
          <w:sz w:val="20"/>
          <w:lang w:val="en-GB"/>
        </w:rPr>
      </w:pPr>
      <w:r w:rsidRPr="00624594">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624594">
          <w:rPr>
            <w:rStyle w:val="Hyperlink"/>
            <w:sz w:val="20"/>
            <w:lang w:val="en-GB"/>
          </w:rPr>
          <w:t>http://www.itu.int/ITU-R/go/patents/en</w:t>
        </w:r>
      </w:hyperlink>
      <w:r w:rsidRPr="00624594">
        <w:rPr>
          <w:sz w:val="20"/>
          <w:lang w:val="en-GB"/>
        </w:rPr>
        <w:t xml:space="preserve"> where the Guidelines for Implementation of the Common Patent Policy for ITU</w:t>
      </w:r>
      <w:r w:rsidRPr="00624594">
        <w:rPr>
          <w:sz w:val="20"/>
          <w:lang w:val="en-GB"/>
        </w:rPr>
        <w:noBreakHyphen/>
        <w:t>T/ITU</w:t>
      </w:r>
      <w:r w:rsidRPr="00624594">
        <w:rPr>
          <w:sz w:val="20"/>
          <w:lang w:val="en-GB"/>
        </w:rPr>
        <w:noBreakHyphen/>
        <w:t xml:space="preserve">R/ISO/IEC and the ITU-R patent information database can also be found. </w:t>
      </w:r>
    </w:p>
    <w:p w:rsidR="00C62EA2" w:rsidRPr="00624594" w:rsidRDefault="00C62EA2" w:rsidP="00D515C2">
      <w:pPr>
        <w:jc w:val="center"/>
        <w:rPr>
          <w:sz w:val="22"/>
          <w:lang w:val="en-GB"/>
        </w:rPr>
      </w:pPr>
    </w:p>
    <w:p w:rsidR="00C62EA2" w:rsidRPr="00624594" w:rsidRDefault="00C62EA2" w:rsidP="00D515C2">
      <w:pPr>
        <w:jc w:val="center"/>
        <w:rPr>
          <w:sz w:val="22"/>
          <w:lang w:val="en-GB"/>
        </w:rPr>
      </w:pPr>
    </w:p>
    <w:p w:rsidR="00C62EA2" w:rsidRPr="00624594" w:rsidRDefault="00C62EA2" w:rsidP="00D515C2">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62EA2" w:rsidRPr="007320DD">
        <w:tc>
          <w:tcPr>
            <w:tcW w:w="9360" w:type="dxa"/>
            <w:gridSpan w:val="2"/>
            <w:tcBorders>
              <w:top w:val="single" w:sz="12" w:space="0" w:color="000080"/>
              <w:left w:val="single" w:sz="12" w:space="0" w:color="000080"/>
              <w:bottom w:val="nil"/>
              <w:right w:val="single" w:sz="12" w:space="0" w:color="000080"/>
            </w:tcBorders>
          </w:tcPr>
          <w:p w:rsidR="00C62EA2" w:rsidRPr="00624594" w:rsidRDefault="00C62EA2" w:rsidP="00D515C2">
            <w:pPr>
              <w:pStyle w:val="ChapNo"/>
              <w:spacing w:before="240"/>
              <w:rPr>
                <w:sz w:val="22"/>
                <w:szCs w:val="22"/>
                <w:lang w:val="en-GB"/>
              </w:rPr>
            </w:pPr>
            <w:r w:rsidRPr="00624594">
              <w:rPr>
                <w:sz w:val="22"/>
                <w:szCs w:val="22"/>
                <w:lang w:val="en-GB"/>
              </w:rPr>
              <w:t xml:space="preserve">Series of ITU-R Reports </w:t>
            </w:r>
          </w:p>
          <w:p w:rsidR="00C62EA2" w:rsidRPr="00624594" w:rsidRDefault="00C62EA2">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624594">
              <w:rPr>
                <w:b w:val="0"/>
                <w:sz w:val="18"/>
                <w:szCs w:val="18"/>
                <w:lang w:val="en-GB"/>
              </w:rPr>
              <w:t xml:space="preserve">(Also available online at </w:t>
            </w:r>
            <w:hyperlink r:id="rId13" w:history="1">
              <w:r w:rsidRPr="00624594">
                <w:rPr>
                  <w:rStyle w:val="Hyperlink"/>
                  <w:b w:val="0"/>
                  <w:bCs/>
                  <w:sz w:val="18"/>
                  <w:szCs w:val="18"/>
                  <w:lang w:val="en-GB"/>
                </w:rPr>
                <w:t>http://www.itu.int/publ/R-REP/en</w:t>
              </w:r>
            </w:hyperlink>
            <w:r w:rsidRPr="00624594">
              <w:rPr>
                <w:b w:val="0"/>
                <w:sz w:val="18"/>
                <w:szCs w:val="18"/>
                <w:lang w:val="en-GB"/>
              </w:rPr>
              <w:t>)</w:t>
            </w:r>
          </w:p>
        </w:tc>
      </w:tr>
      <w:tr w:rsidR="00C62EA2" w:rsidRPr="00624594" w:rsidTr="00D515C2">
        <w:tc>
          <w:tcPr>
            <w:tcW w:w="1140" w:type="dxa"/>
            <w:tcBorders>
              <w:top w:val="nil"/>
              <w:left w:val="single" w:sz="12" w:space="0" w:color="000080"/>
              <w:bottom w:val="nil"/>
              <w:right w:val="nil"/>
            </w:tcBorders>
          </w:tcPr>
          <w:p w:rsidR="00C62EA2" w:rsidRPr="00624594" w:rsidRDefault="00C62EA2">
            <w:pPr>
              <w:spacing w:before="200" w:after="100"/>
              <w:ind w:left="57"/>
              <w:rPr>
                <w:b/>
                <w:bCs/>
                <w:sz w:val="20"/>
                <w:lang w:val="en-GB"/>
              </w:rPr>
            </w:pPr>
            <w:r w:rsidRPr="00624594">
              <w:rPr>
                <w:b/>
                <w:bCs/>
                <w:sz w:val="20"/>
                <w:lang w:val="en-GB"/>
              </w:rPr>
              <w:t>Series</w:t>
            </w:r>
          </w:p>
        </w:tc>
        <w:tc>
          <w:tcPr>
            <w:tcW w:w="8220" w:type="dxa"/>
            <w:tcBorders>
              <w:top w:val="nil"/>
              <w:left w:val="nil"/>
              <w:bottom w:val="nil"/>
              <w:right w:val="single" w:sz="12" w:space="0" w:color="000080"/>
            </w:tcBorders>
          </w:tcPr>
          <w:p w:rsidR="00C62EA2" w:rsidRPr="00624594" w:rsidRDefault="00C62EA2">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624594">
              <w:rPr>
                <w:bCs/>
                <w:sz w:val="20"/>
                <w:lang w:val="en-GB"/>
              </w:rPr>
              <w:t>Title</w:t>
            </w:r>
          </w:p>
        </w:tc>
      </w:tr>
      <w:tr w:rsidR="00C62EA2" w:rsidRPr="00624594"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rFonts w:ascii="Times New Roman Bold" w:hAnsi="Times New Roman Bold" w:cs="Times New Roman Bold"/>
                <w:b/>
                <w:bCs/>
                <w:sz w:val="20"/>
                <w:lang w:val="en-GB"/>
              </w:rPr>
            </w:pPr>
            <w:r w:rsidRPr="00624594">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C62EA2" w:rsidRPr="00624594" w:rsidRDefault="00C62E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624594">
              <w:rPr>
                <w:b w:val="0"/>
                <w:sz w:val="20"/>
                <w:lang w:val="en-GB"/>
              </w:rPr>
              <w:t>Satellite delivery</w:t>
            </w:r>
          </w:p>
        </w:tc>
      </w:tr>
      <w:tr w:rsidR="00C62EA2" w:rsidRPr="007320DD" w:rsidTr="00D515C2">
        <w:tc>
          <w:tcPr>
            <w:tcW w:w="1140" w:type="dxa"/>
            <w:tcBorders>
              <w:top w:val="nil"/>
              <w:left w:val="single" w:sz="12" w:space="0" w:color="000080"/>
              <w:bottom w:val="nil"/>
              <w:right w:val="nil"/>
            </w:tcBorders>
          </w:tcPr>
          <w:p w:rsidR="00C62EA2" w:rsidRPr="00624594" w:rsidRDefault="00C62EA2">
            <w:pPr>
              <w:spacing w:before="30" w:after="30"/>
              <w:ind w:left="57"/>
              <w:jc w:val="left"/>
              <w:rPr>
                <w:b/>
                <w:bCs/>
                <w:sz w:val="20"/>
                <w:lang w:val="en-GB"/>
              </w:rPr>
            </w:pPr>
            <w:r w:rsidRPr="00624594">
              <w:rPr>
                <w:b/>
                <w:bCs/>
                <w:sz w:val="20"/>
                <w:lang w:val="en-GB"/>
              </w:rPr>
              <w:t>BR</w:t>
            </w:r>
          </w:p>
        </w:tc>
        <w:tc>
          <w:tcPr>
            <w:tcW w:w="8220" w:type="dxa"/>
            <w:tcBorders>
              <w:top w:val="nil"/>
              <w:left w:val="nil"/>
              <w:bottom w:val="nil"/>
              <w:right w:val="single" w:sz="12" w:space="0" w:color="000080"/>
            </w:tcBorders>
          </w:tcPr>
          <w:p w:rsidR="00C62EA2" w:rsidRPr="00624594" w:rsidRDefault="00C62E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624594">
              <w:rPr>
                <w:b w:val="0"/>
                <w:sz w:val="20"/>
                <w:lang w:val="en-GB"/>
              </w:rPr>
              <w:t>Recording for production, archival and play-out; film for television</w:t>
            </w:r>
          </w:p>
        </w:tc>
      </w:tr>
      <w:tr w:rsidR="00C62EA2" w:rsidRPr="00624594"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rFonts w:ascii="Times New Roman Bold" w:hAnsi="Times New Roman Bold" w:cs="Times New Roman Bold"/>
                <w:b/>
                <w:bCs/>
                <w:sz w:val="20"/>
                <w:lang w:val="en-GB"/>
              </w:rPr>
            </w:pPr>
            <w:r w:rsidRPr="00624594">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C62EA2" w:rsidRPr="00624594" w:rsidRDefault="00C62E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624594">
              <w:rPr>
                <w:b w:val="0"/>
                <w:sz w:val="20"/>
                <w:lang w:val="en-GB"/>
              </w:rPr>
              <w:t>Broadcasting service (sound)</w:t>
            </w:r>
          </w:p>
        </w:tc>
      </w:tr>
      <w:tr w:rsidR="00C62EA2" w:rsidRPr="00624594"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rFonts w:ascii="Times New Roman Bold" w:hAnsi="Times New Roman Bold" w:cs="Times New Roman Bold"/>
                <w:b/>
                <w:bCs/>
                <w:sz w:val="20"/>
                <w:lang w:val="en-GB"/>
              </w:rPr>
            </w:pPr>
            <w:r w:rsidRPr="00624594">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C62EA2" w:rsidRPr="00624594" w:rsidRDefault="00C62E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624594">
              <w:rPr>
                <w:b w:val="0"/>
                <w:sz w:val="20"/>
                <w:lang w:val="en-GB"/>
              </w:rPr>
              <w:t>Broadcasting service (television)</w:t>
            </w:r>
          </w:p>
        </w:tc>
      </w:tr>
      <w:tr w:rsidR="00C62EA2" w:rsidRPr="00624594"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rFonts w:ascii="Times New Roman Bold" w:hAnsi="Times New Roman Bold" w:cs="Times New Roman Bold"/>
                <w:b/>
                <w:bCs/>
                <w:sz w:val="20"/>
                <w:lang w:val="en-GB"/>
              </w:rPr>
            </w:pPr>
            <w:r w:rsidRPr="00624594">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rsidR="00C62EA2" w:rsidRPr="00624594" w:rsidRDefault="00C62EA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624594">
              <w:rPr>
                <w:sz w:val="20"/>
                <w:lang w:val="en-GB"/>
              </w:rPr>
              <w:t>Fixed service</w:t>
            </w:r>
          </w:p>
        </w:tc>
      </w:tr>
      <w:tr w:rsidR="00C62EA2" w:rsidRPr="00624594"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b/>
                <w:bCs/>
                <w:sz w:val="20"/>
                <w:lang w:val="en-GB"/>
              </w:rPr>
            </w:pPr>
            <w:r w:rsidRPr="00624594">
              <w:rPr>
                <w:b/>
                <w:bCs/>
                <w:sz w:val="20"/>
                <w:lang w:val="en-GB"/>
              </w:rPr>
              <w:t>M</w:t>
            </w:r>
          </w:p>
        </w:tc>
        <w:tc>
          <w:tcPr>
            <w:tcW w:w="8220" w:type="dxa"/>
            <w:tcBorders>
              <w:top w:val="nil"/>
              <w:left w:val="nil"/>
              <w:bottom w:val="nil"/>
              <w:right w:val="single" w:sz="12" w:space="0" w:color="000080"/>
            </w:tcBorders>
            <w:shd w:val="clear" w:color="auto" w:fill="auto"/>
          </w:tcPr>
          <w:p w:rsidR="00C62EA2" w:rsidRPr="00624594" w:rsidRDefault="00C62E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624594">
              <w:rPr>
                <w:b w:val="0"/>
                <w:sz w:val="20"/>
                <w:lang w:val="en-GB"/>
              </w:rPr>
              <w:t>Mobile, radiodetermination, amateur and related satellite services</w:t>
            </w:r>
          </w:p>
        </w:tc>
      </w:tr>
      <w:tr w:rsidR="00C62EA2" w:rsidRPr="00624594"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rFonts w:ascii="Times New Roman Bold" w:hAnsi="Times New Roman Bold" w:cs="Times New Roman Bold"/>
                <w:b/>
                <w:bCs/>
                <w:sz w:val="20"/>
                <w:lang w:val="en-GB"/>
              </w:rPr>
            </w:pPr>
            <w:r w:rsidRPr="00624594">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rsidR="00C62EA2" w:rsidRPr="00624594" w:rsidRDefault="00C62EA2">
            <w:pPr>
              <w:spacing w:before="30" w:after="30"/>
              <w:jc w:val="left"/>
              <w:rPr>
                <w:sz w:val="20"/>
                <w:lang w:val="en-GB"/>
              </w:rPr>
            </w:pPr>
            <w:r w:rsidRPr="00624594">
              <w:rPr>
                <w:sz w:val="20"/>
                <w:lang w:val="en-GB"/>
              </w:rPr>
              <w:t>Radiowave propagation</w:t>
            </w:r>
          </w:p>
        </w:tc>
      </w:tr>
      <w:tr w:rsidR="00C62EA2" w:rsidRPr="00624594"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rFonts w:ascii="Times New Roman Bold" w:hAnsi="Times New Roman Bold" w:cs="Times New Roman Bold"/>
                <w:b/>
                <w:bCs/>
                <w:sz w:val="20"/>
                <w:lang w:val="en-GB"/>
              </w:rPr>
            </w:pPr>
            <w:r w:rsidRPr="00624594">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rsidR="00C62EA2" w:rsidRPr="00624594" w:rsidRDefault="00C62EA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624594">
              <w:rPr>
                <w:sz w:val="20"/>
                <w:lang w:val="en-GB"/>
              </w:rPr>
              <w:t>Radio astronomy</w:t>
            </w:r>
          </w:p>
        </w:tc>
      </w:tr>
      <w:tr w:rsidR="00C62EA2" w:rsidRPr="00624594"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rFonts w:ascii="Times New Roman Bold" w:hAnsi="Times New Roman Bold" w:cs="Times New Roman Bold"/>
                <w:b/>
                <w:bCs/>
                <w:sz w:val="20"/>
                <w:lang w:val="en-GB"/>
              </w:rPr>
            </w:pPr>
            <w:r w:rsidRPr="00624594">
              <w:rPr>
                <w:rFonts w:ascii="Times New Roman Bold" w:hAnsi="Times New Roman Bold" w:cs="Times New Roman Bold"/>
                <w:b/>
                <w:bCs/>
                <w:sz w:val="20"/>
                <w:lang w:val="en-GB"/>
              </w:rPr>
              <w:t>RS</w:t>
            </w:r>
          </w:p>
        </w:tc>
        <w:tc>
          <w:tcPr>
            <w:tcW w:w="8220" w:type="dxa"/>
            <w:tcBorders>
              <w:top w:val="nil"/>
              <w:left w:val="nil"/>
              <w:bottom w:val="nil"/>
              <w:right w:val="single" w:sz="12" w:space="0" w:color="000080"/>
            </w:tcBorders>
            <w:shd w:val="clear" w:color="auto" w:fill="auto"/>
          </w:tcPr>
          <w:p w:rsidR="00C62EA2" w:rsidRPr="00624594" w:rsidRDefault="00C62EA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624594">
              <w:rPr>
                <w:sz w:val="20"/>
                <w:lang w:val="en-GB"/>
              </w:rPr>
              <w:t>Remote sensing systems</w:t>
            </w:r>
          </w:p>
        </w:tc>
      </w:tr>
      <w:tr w:rsidR="00C62EA2" w:rsidRPr="00624594"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rFonts w:ascii="Times New Roman Bold" w:hAnsi="Times New Roman Bold" w:cs="Times New Roman Bold"/>
                <w:b/>
                <w:bCs/>
                <w:sz w:val="20"/>
                <w:lang w:val="en-GB"/>
              </w:rPr>
            </w:pPr>
            <w:r w:rsidRPr="00624594">
              <w:rPr>
                <w:rFonts w:ascii="Times New Roman Bold" w:hAnsi="Times New Roman Bold" w:cs="Times New Roman Bold"/>
                <w:b/>
                <w:bCs/>
                <w:sz w:val="20"/>
                <w:lang w:val="en-GB"/>
              </w:rPr>
              <w:t>S</w:t>
            </w:r>
          </w:p>
        </w:tc>
        <w:tc>
          <w:tcPr>
            <w:tcW w:w="8220" w:type="dxa"/>
            <w:tcBorders>
              <w:top w:val="nil"/>
              <w:left w:val="nil"/>
              <w:bottom w:val="nil"/>
              <w:right w:val="single" w:sz="12" w:space="0" w:color="000080"/>
            </w:tcBorders>
            <w:shd w:val="clear" w:color="auto" w:fill="auto"/>
          </w:tcPr>
          <w:p w:rsidR="00C62EA2" w:rsidRPr="00624594" w:rsidRDefault="00C62EA2">
            <w:pPr>
              <w:spacing w:before="30" w:after="30"/>
              <w:jc w:val="left"/>
              <w:rPr>
                <w:sz w:val="20"/>
                <w:lang w:val="en-GB"/>
              </w:rPr>
            </w:pPr>
            <w:r w:rsidRPr="00624594">
              <w:rPr>
                <w:sz w:val="20"/>
                <w:lang w:val="en-GB"/>
              </w:rPr>
              <w:t>Fixed-satellite service</w:t>
            </w:r>
          </w:p>
        </w:tc>
      </w:tr>
      <w:tr w:rsidR="00C62EA2" w:rsidRPr="00624594"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rFonts w:ascii="Times New Roman Bold" w:hAnsi="Times New Roman Bold" w:cs="Times New Roman Bold"/>
                <w:b/>
                <w:bCs/>
                <w:sz w:val="20"/>
                <w:lang w:val="en-GB"/>
              </w:rPr>
            </w:pPr>
            <w:r w:rsidRPr="00624594">
              <w:rPr>
                <w:rFonts w:ascii="Times New Roman Bold" w:hAnsi="Times New Roman Bold" w:cs="Times New Roman Bold"/>
                <w:b/>
                <w:bCs/>
                <w:sz w:val="20"/>
                <w:lang w:val="en-GB"/>
              </w:rPr>
              <w:t>SA</w:t>
            </w:r>
          </w:p>
        </w:tc>
        <w:tc>
          <w:tcPr>
            <w:tcW w:w="8220" w:type="dxa"/>
            <w:tcBorders>
              <w:top w:val="nil"/>
              <w:left w:val="nil"/>
              <w:bottom w:val="nil"/>
              <w:right w:val="single" w:sz="12" w:space="0" w:color="000080"/>
            </w:tcBorders>
            <w:shd w:val="clear" w:color="auto" w:fill="auto"/>
          </w:tcPr>
          <w:p w:rsidR="00C62EA2" w:rsidRPr="00624594" w:rsidRDefault="00C62EA2">
            <w:pPr>
              <w:spacing w:before="30" w:after="30"/>
              <w:jc w:val="left"/>
              <w:rPr>
                <w:sz w:val="20"/>
                <w:lang w:val="en-GB"/>
              </w:rPr>
            </w:pPr>
            <w:r w:rsidRPr="00624594">
              <w:rPr>
                <w:sz w:val="20"/>
                <w:lang w:val="en-GB"/>
              </w:rPr>
              <w:t>Space applications and meteorology</w:t>
            </w:r>
          </w:p>
        </w:tc>
      </w:tr>
      <w:tr w:rsidR="00C62EA2" w:rsidRPr="007320DD"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rFonts w:ascii="Times New Roman Bold" w:hAnsi="Times New Roman Bold" w:cs="Times New Roman Bold"/>
                <w:b/>
                <w:bCs/>
                <w:sz w:val="20"/>
                <w:lang w:val="en-GB"/>
              </w:rPr>
            </w:pPr>
            <w:r w:rsidRPr="00624594">
              <w:rPr>
                <w:rFonts w:ascii="Times New Roman Bold" w:hAnsi="Times New Roman Bold" w:cs="Times New Roman Bold"/>
                <w:b/>
                <w:bCs/>
                <w:sz w:val="20"/>
                <w:lang w:val="en-GB"/>
              </w:rPr>
              <w:t>SF</w:t>
            </w:r>
          </w:p>
        </w:tc>
        <w:tc>
          <w:tcPr>
            <w:tcW w:w="8220" w:type="dxa"/>
            <w:tcBorders>
              <w:top w:val="nil"/>
              <w:left w:val="nil"/>
              <w:bottom w:val="nil"/>
              <w:right w:val="single" w:sz="12" w:space="0" w:color="000080"/>
            </w:tcBorders>
            <w:shd w:val="clear" w:color="auto" w:fill="auto"/>
          </w:tcPr>
          <w:p w:rsidR="00C62EA2" w:rsidRPr="00624594" w:rsidRDefault="00C62EA2">
            <w:pPr>
              <w:spacing w:before="30" w:after="30"/>
              <w:jc w:val="left"/>
              <w:rPr>
                <w:sz w:val="20"/>
                <w:lang w:val="en-GB"/>
              </w:rPr>
            </w:pPr>
            <w:r w:rsidRPr="00624594">
              <w:rPr>
                <w:sz w:val="20"/>
                <w:lang w:val="en-GB"/>
              </w:rPr>
              <w:t>Frequency sharing and coordination between fixed-satellite and fixed service systems</w:t>
            </w:r>
          </w:p>
        </w:tc>
      </w:tr>
      <w:tr w:rsidR="00C62EA2" w:rsidRPr="00624594" w:rsidTr="00D515C2">
        <w:tc>
          <w:tcPr>
            <w:tcW w:w="1140" w:type="dxa"/>
            <w:tcBorders>
              <w:top w:val="nil"/>
              <w:left w:val="single" w:sz="12" w:space="0" w:color="000080"/>
              <w:bottom w:val="single" w:sz="12" w:space="0" w:color="000080"/>
              <w:right w:val="nil"/>
            </w:tcBorders>
            <w:shd w:val="clear" w:color="auto" w:fill="F3F3F3"/>
          </w:tcPr>
          <w:p w:rsidR="00C62EA2" w:rsidRPr="00624594" w:rsidRDefault="00C62EA2">
            <w:pPr>
              <w:spacing w:before="30" w:after="30"/>
              <w:ind w:left="57"/>
              <w:jc w:val="left"/>
              <w:rPr>
                <w:b/>
                <w:bCs/>
                <w:color w:val="000080"/>
                <w:sz w:val="20"/>
                <w:lang w:val="en-GB"/>
              </w:rPr>
            </w:pPr>
            <w:r w:rsidRPr="00624594">
              <w:rPr>
                <w:b/>
                <w:bCs/>
                <w:color w:val="000080"/>
                <w:sz w:val="20"/>
                <w:lang w:val="en-GB"/>
              </w:rPr>
              <w:t>SM</w:t>
            </w:r>
          </w:p>
        </w:tc>
        <w:tc>
          <w:tcPr>
            <w:tcW w:w="8220" w:type="dxa"/>
            <w:tcBorders>
              <w:top w:val="nil"/>
              <w:left w:val="nil"/>
              <w:bottom w:val="single" w:sz="12" w:space="0" w:color="000080"/>
              <w:right w:val="single" w:sz="12" w:space="0" w:color="000080"/>
            </w:tcBorders>
            <w:shd w:val="clear" w:color="auto" w:fill="F3F3F3"/>
          </w:tcPr>
          <w:p w:rsidR="00C62EA2" w:rsidRPr="00624594" w:rsidRDefault="00C62EA2" w:rsidP="00D515C2">
            <w:pPr>
              <w:spacing w:before="30" w:after="180"/>
              <w:jc w:val="left"/>
              <w:rPr>
                <w:b/>
                <w:bCs/>
                <w:color w:val="000080"/>
                <w:sz w:val="20"/>
                <w:lang w:val="en-GB"/>
              </w:rPr>
            </w:pPr>
            <w:r w:rsidRPr="00624594">
              <w:rPr>
                <w:b/>
                <w:bCs/>
                <w:color w:val="000080"/>
                <w:sz w:val="20"/>
                <w:lang w:val="en-GB"/>
              </w:rPr>
              <w:t>Spectrum management</w:t>
            </w:r>
          </w:p>
        </w:tc>
      </w:tr>
    </w:tbl>
    <w:p w:rsidR="00C62EA2" w:rsidRPr="00624594" w:rsidRDefault="00C62EA2" w:rsidP="00D515C2">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62EA2" w:rsidRPr="00624594">
        <w:tc>
          <w:tcPr>
            <w:tcW w:w="720" w:type="dxa"/>
          </w:tcPr>
          <w:p w:rsidR="00C62EA2" w:rsidRPr="00624594" w:rsidRDefault="00C62EA2">
            <w:pPr>
              <w:jc w:val="center"/>
              <w:rPr>
                <w:sz w:val="22"/>
                <w:lang w:val="en-GB"/>
              </w:rPr>
            </w:pPr>
          </w:p>
        </w:tc>
      </w:tr>
    </w:tbl>
    <w:p w:rsidR="00C62EA2" w:rsidRPr="00624594" w:rsidRDefault="00C62EA2" w:rsidP="00D515C2">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62EA2" w:rsidRPr="007320DD" w:rsidTr="00D515C2">
        <w:tc>
          <w:tcPr>
            <w:tcW w:w="9360" w:type="dxa"/>
            <w:tcBorders>
              <w:top w:val="single" w:sz="12" w:space="0" w:color="000080"/>
              <w:left w:val="single" w:sz="12" w:space="0" w:color="000080"/>
              <w:bottom w:val="single" w:sz="12" w:space="0" w:color="000080"/>
              <w:right w:val="single" w:sz="12" w:space="0" w:color="000080"/>
            </w:tcBorders>
          </w:tcPr>
          <w:p w:rsidR="00C62EA2" w:rsidRPr="00624594" w:rsidRDefault="00C62EA2" w:rsidP="00D515C2">
            <w:pPr>
              <w:spacing w:after="120"/>
              <w:jc w:val="left"/>
              <w:rPr>
                <w:b/>
                <w:bCs/>
                <w:sz w:val="20"/>
                <w:lang w:val="en-GB"/>
              </w:rPr>
            </w:pPr>
            <w:r w:rsidRPr="00624594">
              <w:rPr>
                <w:b/>
                <w:bCs/>
                <w:i/>
                <w:iCs/>
                <w:sz w:val="20"/>
                <w:lang w:val="en-GB"/>
              </w:rPr>
              <w:t>Note</w:t>
            </w:r>
            <w:r w:rsidRPr="00624594">
              <w:rPr>
                <w:i/>
                <w:iCs/>
                <w:sz w:val="20"/>
                <w:lang w:val="en-GB"/>
              </w:rPr>
              <w:t>: This ITU-R Report was approved in English by the Study Group under the procedure detailed in Resolution ITU-R 1.</w:t>
            </w:r>
          </w:p>
        </w:tc>
      </w:tr>
    </w:tbl>
    <w:p w:rsidR="00C62EA2" w:rsidRPr="00624594" w:rsidRDefault="00C62EA2" w:rsidP="00D515C2">
      <w:pPr>
        <w:spacing w:before="0"/>
        <w:jc w:val="center"/>
        <w:rPr>
          <w:sz w:val="22"/>
          <w:lang w:val="en-GB"/>
        </w:rPr>
      </w:pPr>
    </w:p>
    <w:p w:rsidR="00C62EA2" w:rsidRPr="00624594" w:rsidRDefault="00C62EA2" w:rsidP="00D515C2">
      <w:pPr>
        <w:spacing w:before="0"/>
        <w:jc w:val="center"/>
        <w:rPr>
          <w:sz w:val="22"/>
          <w:lang w:val="en-GB"/>
        </w:rPr>
      </w:pPr>
    </w:p>
    <w:p w:rsidR="00C62EA2" w:rsidRPr="00624594" w:rsidRDefault="00C62EA2" w:rsidP="00D515C2">
      <w:pPr>
        <w:spacing w:before="0"/>
        <w:jc w:val="right"/>
        <w:rPr>
          <w:i/>
          <w:iCs/>
          <w:sz w:val="20"/>
          <w:lang w:val="en-GB"/>
        </w:rPr>
      </w:pPr>
      <w:r w:rsidRPr="00624594">
        <w:rPr>
          <w:i/>
          <w:iCs/>
          <w:sz w:val="20"/>
          <w:lang w:val="en-GB"/>
        </w:rPr>
        <w:t>Electronic Publication</w:t>
      </w:r>
    </w:p>
    <w:p w:rsidR="00C62EA2" w:rsidRPr="00624594" w:rsidRDefault="00C66EC0" w:rsidP="001D0E8D">
      <w:pPr>
        <w:spacing w:before="0"/>
        <w:jc w:val="right"/>
        <w:rPr>
          <w:sz w:val="20"/>
          <w:lang w:val="en-GB"/>
        </w:rPr>
      </w:pPr>
      <w:r>
        <w:rPr>
          <w:sz w:val="20"/>
          <w:lang w:val="en-GB"/>
        </w:rPr>
        <w:t>Geneva, 201</w:t>
      </w:r>
      <w:r w:rsidR="001D0E8D">
        <w:rPr>
          <w:sz w:val="20"/>
          <w:lang w:val="en-GB"/>
        </w:rPr>
        <w:t>7</w:t>
      </w:r>
    </w:p>
    <w:p w:rsidR="00C62EA2" w:rsidRPr="00624594" w:rsidRDefault="00C62EA2" w:rsidP="001D0E8D">
      <w:pPr>
        <w:jc w:val="center"/>
        <w:rPr>
          <w:sz w:val="20"/>
          <w:lang w:val="en-GB"/>
        </w:rPr>
      </w:pPr>
      <w:r w:rsidRPr="00624594">
        <w:rPr>
          <w:sz w:val="20"/>
          <w:lang w:val="en-GB"/>
        </w:rPr>
        <w:sym w:font="Symbol" w:char="00E3"/>
      </w:r>
      <w:r w:rsidRPr="00624594">
        <w:rPr>
          <w:sz w:val="20"/>
          <w:lang w:val="en-GB"/>
        </w:rPr>
        <w:t xml:space="preserve"> ITU </w:t>
      </w:r>
      <w:bookmarkStart w:id="6" w:name="iiannee"/>
      <w:bookmarkEnd w:id="6"/>
      <w:r w:rsidR="00C66EC0">
        <w:rPr>
          <w:sz w:val="20"/>
          <w:lang w:val="en-GB"/>
        </w:rPr>
        <w:t>201</w:t>
      </w:r>
      <w:r w:rsidR="001D0E8D">
        <w:rPr>
          <w:sz w:val="20"/>
          <w:lang w:val="en-GB"/>
        </w:rPr>
        <w:t>7</w:t>
      </w:r>
    </w:p>
    <w:p w:rsidR="00C62EA2" w:rsidRPr="00624594" w:rsidRDefault="00C62EA2" w:rsidP="00D515C2">
      <w:pPr>
        <w:rPr>
          <w:sz w:val="18"/>
          <w:szCs w:val="18"/>
          <w:lang w:val="en-GB"/>
        </w:rPr>
      </w:pPr>
      <w:r w:rsidRPr="00624594">
        <w:rPr>
          <w:sz w:val="18"/>
          <w:szCs w:val="18"/>
          <w:lang w:val="en-GB"/>
        </w:rPr>
        <w:t>All rights reserved. No part of this publication may be reproduced, by any means whatsoever, without written permission of ITU.</w:t>
      </w:r>
    </w:p>
    <w:p w:rsidR="00C62EA2" w:rsidRPr="00624594" w:rsidRDefault="00C62EA2" w:rsidP="00D515C2">
      <w:pPr>
        <w:tabs>
          <w:tab w:val="clear" w:pos="794"/>
          <w:tab w:val="clear" w:pos="1191"/>
          <w:tab w:val="clear" w:pos="1588"/>
          <w:tab w:val="clear" w:pos="1985"/>
        </w:tabs>
        <w:overflowPunct/>
        <w:autoSpaceDE/>
        <w:autoSpaceDN/>
        <w:adjustRightInd/>
        <w:spacing w:before="0"/>
        <w:jc w:val="left"/>
        <w:rPr>
          <w:i/>
          <w:sz w:val="20"/>
          <w:lang w:val="en-GB"/>
        </w:rPr>
        <w:sectPr w:rsidR="00C62EA2" w:rsidRPr="00624594">
          <w:pgSz w:w="11907" w:h="16834"/>
          <w:pgMar w:top="1418" w:right="1134" w:bottom="1134" w:left="1134" w:header="720" w:footer="482" w:gutter="0"/>
          <w:paperSrc w:first="15" w:other="15"/>
          <w:pgNumType w:fmt="lowerRoman" w:start="2"/>
          <w:cols w:space="720"/>
        </w:sectPr>
      </w:pPr>
    </w:p>
    <w:p w:rsidR="00A358D3" w:rsidRPr="00624594" w:rsidRDefault="00A358D3" w:rsidP="001D0E8D">
      <w:pPr>
        <w:pStyle w:val="RepNo"/>
        <w:spacing w:before="0"/>
        <w:rPr>
          <w:lang w:val="en-GB"/>
        </w:rPr>
      </w:pPr>
      <w:bookmarkStart w:id="7" w:name="irecnoe"/>
      <w:bookmarkEnd w:id="7"/>
      <w:r w:rsidRPr="00624594">
        <w:rPr>
          <w:lang w:val="en-GB"/>
        </w:rPr>
        <w:lastRenderedPageBreak/>
        <w:t xml:space="preserve">REPORT  </w:t>
      </w:r>
      <w:r w:rsidRPr="00624594">
        <w:rPr>
          <w:rStyle w:val="href"/>
          <w:lang w:val="en-GB"/>
        </w:rPr>
        <w:t>ITU-R  SM.2153-</w:t>
      </w:r>
      <w:r w:rsidR="001D0E8D">
        <w:rPr>
          <w:rStyle w:val="href"/>
          <w:lang w:val="en-GB"/>
        </w:rPr>
        <w:t>6</w:t>
      </w:r>
      <w:r w:rsidRPr="00624594">
        <w:rPr>
          <w:rStyle w:val="FootnoteReference"/>
          <w:lang w:val="en-GB" w:eastAsia="ja-JP"/>
        </w:rPr>
        <w:footnoteReference w:customMarkFollows="1" w:id="1"/>
        <w:t>*</w:t>
      </w:r>
    </w:p>
    <w:p w:rsidR="00A358D3" w:rsidRPr="00AA0832" w:rsidRDefault="00A358D3" w:rsidP="001D0E8D">
      <w:pPr>
        <w:pStyle w:val="Reptitle"/>
        <w:rPr>
          <w:lang w:val="en-US"/>
        </w:rPr>
      </w:pPr>
      <w:r w:rsidRPr="00624594">
        <w:rPr>
          <w:lang w:val="en-GB"/>
        </w:rPr>
        <w:t xml:space="preserve">Technical and operating parameters and spectrum </w:t>
      </w:r>
      <w:r w:rsidRPr="00624594">
        <w:rPr>
          <w:lang w:val="en-GB" w:eastAsia="ja-JP"/>
        </w:rPr>
        <w:t>use</w:t>
      </w:r>
      <w:r w:rsidRPr="00624594">
        <w:rPr>
          <w:lang w:val="en-GB"/>
        </w:rPr>
        <w:br/>
        <w:t>for short</w:t>
      </w:r>
      <w:r w:rsidRPr="00624594">
        <w:rPr>
          <w:lang w:val="en-GB"/>
        </w:rPr>
        <w:noBreakHyphen/>
        <w:t>range radiocommunication devices</w:t>
      </w:r>
      <w:r w:rsidR="00AA0832" w:rsidRPr="00AA0832">
        <w:rPr>
          <w:rFonts w:cs="Times New Roman Bold"/>
          <w:position w:val="6"/>
          <w:sz w:val="18"/>
          <w:lang w:val="en-US"/>
        </w:rPr>
        <w:t>*</w:t>
      </w:r>
      <w:r w:rsidR="00AA0832" w:rsidRPr="00AA0832">
        <w:rPr>
          <w:rStyle w:val="FootnoteReference"/>
          <w:rFonts w:cs="Times New Roman Bold"/>
          <w:lang w:val="en-US"/>
        </w:rPr>
        <w:footnoteReference w:customMarkFollows="1" w:id="2"/>
        <w:t>*</w:t>
      </w:r>
    </w:p>
    <w:p w:rsidR="00A358D3" w:rsidRPr="00624594" w:rsidRDefault="00A358D3" w:rsidP="00A358D3">
      <w:pPr>
        <w:pStyle w:val="Recref"/>
        <w:rPr>
          <w:lang w:val="en-GB" w:eastAsia="ja-JP"/>
        </w:rPr>
      </w:pPr>
    </w:p>
    <w:p w:rsidR="00A358D3" w:rsidRPr="00624594" w:rsidRDefault="00A358D3" w:rsidP="00A358D3">
      <w:pPr>
        <w:pStyle w:val="Recdate"/>
        <w:rPr>
          <w:lang w:val="en-GB" w:eastAsia="ja-JP"/>
        </w:rPr>
      </w:pPr>
      <w:r w:rsidRPr="00624594">
        <w:rPr>
          <w:lang w:val="en-GB" w:eastAsia="ja-JP"/>
        </w:rPr>
        <w:t>(2009-2010-2011-2012</w:t>
      </w:r>
      <w:r w:rsidR="0032181C" w:rsidRPr="00624594">
        <w:rPr>
          <w:lang w:val="en-GB" w:eastAsia="ja-JP"/>
        </w:rPr>
        <w:t>-2013</w:t>
      </w:r>
      <w:r w:rsidR="00C66EC0">
        <w:rPr>
          <w:lang w:val="en-GB" w:eastAsia="ja-JP"/>
        </w:rPr>
        <w:t>-2015</w:t>
      </w:r>
      <w:r w:rsidR="001D0E8D">
        <w:rPr>
          <w:lang w:val="en-GB" w:eastAsia="ja-JP"/>
        </w:rPr>
        <w:t>-2017</w:t>
      </w:r>
      <w:r w:rsidRPr="00624594">
        <w:rPr>
          <w:lang w:val="en-GB" w:eastAsia="ja-JP"/>
        </w:rPr>
        <w:t>)</w:t>
      </w:r>
    </w:p>
    <w:p w:rsidR="00A358D3" w:rsidRPr="00624594" w:rsidRDefault="00A358D3" w:rsidP="00A358D3">
      <w:pPr>
        <w:rPr>
          <w:lang w:val="en-GB"/>
        </w:rPr>
      </w:pPr>
    </w:p>
    <w:p w:rsidR="00A358D3" w:rsidRPr="00624594" w:rsidRDefault="00A358D3" w:rsidP="00A358D3">
      <w:pPr>
        <w:jc w:val="center"/>
        <w:rPr>
          <w:lang w:val="en-GB"/>
        </w:rPr>
      </w:pPr>
      <w:r w:rsidRPr="00624594">
        <w:rPr>
          <w:lang w:val="en-GB"/>
        </w:rPr>
        <w:t>TABLE OF CONTENTS</w:t>
      </w:r>
    </w:p>
    <w:p w:rsidR="0090682A" w:rsidRPr="00EF276C" w:rsidRDefault="0090682A" w:rsidP="0090682A">
      <w:pPr>
        <w:pStyle w:val="toc0"/>
        <w:ind w:right="992"/>
        <w:rPr>
          <w:noProof/>
          <w:lang w:val="en-US"/>
        </w:rPr>
      </w:pPr>
      <w:bookmarkStart w:id="8" w:name="_Toc277324531"/>
      <w:bookmarkStart w:id="9" w:name="_Toc297296539"/>
      <w:bookmarkStart w:id="10" w:name="_Toc297297164"/>
      <w:bookmarkStart w:id="11" w:name="_Toc340570548"/>
      <w:bookmarkStart w:id="12" w:name="_Toc360539079"/>
      <w:r>
        <w:rPr>
          <w:lang w:val="en-GB"/>
        </w:rPr>
        <w:tab/>
        <w:t>Page</w:t>
      </w:r>
    </w:p>
    <w:p w:rsidR="00544E2D" w:rsidRDefault="00544E2D" w:rsidP="00544E2D">
      <w:pPr>
        <w:rPr>
          <w:rFonts w:asciiTheme="minorHAnsi" w:eastAsiaTheme="minorEastAsia" w:hAnsiTheme="minorHAnsi" w:cstheme="minorBidi"/>
          <w:noProof/>
          <w:sz w:val="22"/>
          <w:szCs w:val="22"/>
          <w:lang w:val="en-GB" w:eastAsia="en-GB"/>
        </w:rPr>
      </w:pPr>
      <w:r>
        <w:rPr>
          <w:rFonts w:eastAsiaTheme="minorEastAsia"/>
          <w:noProof/>
          <w:lang w:val="en-GB" w:eastAsia="zh-CN"/>
        </w:rPr>
        <w:fldChar w:fldCharType="begin"/>
      </w:r>
      <w:r>
        <w:rPr>
          <w:rFonts w:eastAsiaTheme="minorEastAsia"/>
          <w:noProof/>
          <w:lang w:val="en-GB" w:eastAsia="zh-CN"/>
        </w:rPr>
        <w:instrText xml:space="preserve"> TOC \o "1-2" \h \z \t "Annex_NoTitle,1,Appendix_NoTitle,1" </w:instrText>
      </w:r>
      <w:r>
        <w:rPr>
          <w:rFonts w:eastAsiaTheme="minorEastAsia"/>
          <w:noProof/>
          <w:lang w:val="en-GB" w:eastAsia="zh-CN"/>
        </w:rPr>
        <w:fldChar w:fldCharType="separate"/>
      </w:r>
    </w:p>
    <w:p w:rsidR="00544E2D" w:rsidRDefault="0020105D">
      <w:pPr>
        <w:pStyle w:val="TOC1"/>
        <w:rPr>
          <w:rFonts w:asciiTheme="minorHAnsi" w:eastAsiaTheme="minorEastAsia" w:hAnsiTheme="minorHAnsi" w:cstheme="minorBidi"/>
          <w:noProof/>
          <w:sz w:val="22"/>
          <w:szCs w:val="22"/>
          <w:lang w:val="en-GB" w:eastAsia="en-GB"/>
        </w:rPr>
      </w:pPr>
      <w:hyperlink w:anchor="_Toc494118486" w:history="1">
        <w:r w:rsidR="00544E2D" w:rsidRPr="00C42D24">
          <w:rPr>
            <w:rStyle w:val="Hyperlink"/>
            <w:noProof/>
            <w:lang w:val="en-GB"/>
          </w:rPr>
          <w:t>1</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Introduction</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_Toc494118486 \h </w:instrText>
        </w:r>
        <w:r w:rsidR="00544E2D">
          <w:rPr>
            <w:noProof/>
            <w:webHidden/>
          </w:rPr>
        </w:r>
        <w:r w:rsidR="00544E2D">
          <w:rPr>
            <w:noProof/>
            <w:webHidden/>
          </w:rPr>
          <w:fldChar w:fldCharType="separate"/>
        </w:r>
        <w:r>
          <w:rPr>
            <w:noProof/>
            <w:webHidden/>
          </w:rPr>
          <w:t>6</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487" w:history="1">
        <w:r w:rsidR="00544E2D" w:rsidRPr="00C42D24">
          <w:rPr>
            <w:rStyle w:val="Hyperlink"/>
            <w:noProof/>
            <w:lang w:val="en-GB"/>
          </w:rPr>
          <w:t>2</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Definition of short-range radio devices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_Toc494118487 \h </w:instrText>
        </w:r>
        <w:r w:rsidR="00544E2D">
          <w:rPr>
            <w:noProof/>
            <w:webHidden/>
          </w:rPr>
        </w:r>
        <w:r w:rsidR="00544E2D">
          <w:rPr>
            <w:noProof/>
            <w:webHidden/>
          </w:rPr>
          <w:fldChar w:fldCharType="separate"/>
        </w:r>
        <w:r>
          <w:rPr>
            <w:noProof/>
            <w:webHidden/>
          </w:rPr>
          <w:t>6</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488" w:history="1">
        <w:r w:rsidR="00544E2D" w:rsidRPr="00C42D24">
          <w:rPr>
            <w:rStyle w:val="Hyperlink"/>
            <w:noProof/>
            <w:lang w:val="en-GB"/>
          </w:rPr>
          <w:t>3</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Applications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_Toc494118488 \h </w:instrText>
        </w:r>
        <w:r w:rsidR="00544E2D">
          <w:rPr>
            <w:noProof/>
            <w:webHidden/>
          </w:rPr>
        </w:r>
        <w:r w:rsidR="00544E2D">
          <w:rPr>
            <w:noProof/>
            <w:webHidden/>
          </w:rPr>
          <w:fldChar w:fldCharType="separate"/>
        </w:r>
        <w:r>
          <w:rPr>
            <w:noProof/>
            <w:webHidden/>
          </w:rPr>
          <w:t>7</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489" w:history="1">
        <w:r w:rsidR="00544E2D" w:rsidRPr="00C42D24">
          <w:rPr>
            <w:rStyle w:val="Hyperlink"/>
            <w:noProof/>
            <w:lang w:val="en-GB"/>
          </w:rPr>
          <w:t>3.1</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Telecommand</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_Toc494118489 \h </w:instrText>
        </w:r>
        <w:r w:rsidR="00544E2D">
          <w:rPr>
            <w:noProof/>
            <w:webHidden/>
          </w:rPr>
        </w:r>
        <w:r w:rsidR="00544E2D">
          <w:rPr>
            <w:noProof/>
            <w:webHidden/>
          </w:rPr>
          <w:fldChar w:fldCharType="separate"/>
        </w:r>
        <w:r>
          <w:rPr>
            <w:noProof/>
            <w:webHidden/>
          </w:rPr>
          <w:t>7</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490" w:history="1">
        <w:r w:rsidR="00544E2D" w:rsidRPr="00C42D24">
          <w:rPr>
            <w:rStyle w:val="Hyperlink"/>
            <w:noProof/>
            <w:lang w:val="en-GB"/>
          </w:rPr>
          <w:t>3.2</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Telemetry</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_Toc494118490 \h </w:instrText>
        </w:r>
        <w:r w:rsidR="00544E2D">
          <w:rPr>
            <w:noProof/>
            <w:webHidden/>
          </w:rPr>
        </w:r>
        <w:r w:rsidR="00544E2D">
          <w:rPr>
            <w:noProof/>
            <w:webHidden/>
          </w:rPr>
          <w:fldChar w:fldCharType="separate"/>
        </w:r>
        <w:r>
          <w:rPr>
            <w:noProof/>
            <w:webHidden/>
          </w:rPr>
          <w:t>7</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491" w:history="1">
        <w:r w:rsidR="00544E2D" w:rsidRPr="00C42D24">
          <w:rPr>
            <w:rStyle w:val="Hyperlink"/>
            <w:noProof/>
            <w:lang w:val="en-GB"/>
          </w:rPr>
          <w:t>3.3</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Voice and video</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_Toc494118491 \h </w:instrText>
        </w:r>
        <w:r w:rsidR="00544E2D">
          <w:rPr>
            <w:noProof/>
            <w:webHidden/>
          </w:rPr>
        </w:r>
        <w:r w:rsidR="00544E2D">
          <w:rPr>
            <w:noProof/>
            <w:webHidden/>
          </w:rPr>
          <w:fldChar w:fldCharType="separate"/>
        </w:r>
        <w:r>
          <w:rPr>
            <w:noProof/>
            <w:webHidden/>
          </w:rPr>
          <w:t>7</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492" w:history="1">
        <w:r w:rsidR="00544E2D" w:rsidRPr="00C42D24">
          <w:rPr>
            <w:rStyle w:val="Hyperlink"/>
            <w:noProof/>
            <w:lang w:val="en-GB"/>
          </w:rPr>
          <w:t>3.4</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Equipment for detecting avalanche victims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_Toc494118492 \h </w:instrText>
        </w:r>
        <w:r w:rsidR="00544E2D">
          <w:rPr>
            <w:noProof/>
            <w:webHidden/>
          </w:rPr>
        </w:r>
        <w:r w:rsidR="00544E2D">
          <w:rPr>
            <w:noProof/>
            <w:webHidden/>
          </w:rPr>
          <w:fldChar w:fldCharType="separate"/>
        </w:r>
        <w:r>
          <w:rPr>
            <w:noProof/>
            <w:webHidden/>
          </w:rPr>
          <w:t>7</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493" w:history="1">
        <w:r w:rsidR="00544E2D" w:rsidRPr="00C42D24">
          <w:rPr>
            <w:rStyle w:val="Hyperlink"/>
            <w:noProof/>
            <w:lang w:val="en-GB"/>
          </w:rPr>
          <w:t>3.5</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Broadband radio local area networks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_Toc494118493 \h </w:instrText>
        </w:r>
        <w:r w:rsidR="00544E2D">
          <w:rPr>
            <w:noProof/>
            <w:webHidden/>
          </w:rPr>
        </w:r>
        <w:r w:rsidR="00544E2D">
          <w:rPr>
            <w:noProof/>
            <w:webHidden/>
          </w:rPr>
          <w:fldChar w:fldCharType="separate"/>
        </w:r>
        <w:r>
          <w:rPr>
            <w:noProof/>
            <w:webHidden/>
          </w:rPr>
          <w:t>7</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494" w:history="1">
        <w:r w:rsidR="00544E2D" w:rsidRPr="00C42D24">
          <w:rPr>
            <w:rStyle w:val="Hyperlink"/>
            <w:noProof/>
            <w:lang w:val="en-GB"/>
          </w:rPr>
          <w:t>3.6</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Railway applications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_Toc494118494 \h </w:instrText>
        </w:r>
        <w:r w:rsidR="00544E2D">
          <w:rPr>
            <w:noProof/>
            <w:webHidden/>
          </w:rPr>
        </w:r>
        <w:r w:rsidR="00544E2D">
          <w:rPr>
            <w:noProof/>
            <w:webHidden/>
          </w:rPr>
          <w:fldChar w:fldCharType="separate"/>
        </w:r>
        <w:r>
          <w:rPr>
            <w:noProof/>
            <w:webHidden/>
          </w:rPr>
          <w:t>7</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495" w:history="1">
        <w:r w:rsidR="00544E2D" w:rsidRPr="00C42D24">
          <w:rPr>
            <w:rStyle w:val="Hyperlink"/>
            <w:noProof/>
            <w:lang w:val="en-GB"/>
          </w:rPr>
          <w:t>3.7</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Road transport and traffic telematics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_Toc494118495 \h </w:instrText>
        </w:r>
        <w:r w:rsidR="00544E2D">
          <w:rPr>
            <w:noProof/>
            <w:webHidden/>
          </w:rPr>
        </w:r>
        <w:r w:rsidR="00544E2D">
          <w:rPr>
            <w:noProof/>
            <w:webHidden/>
          </w:rPr>
          <w:fldChar w:fldCharType="separate"/>
        </w:r>
        <w:r>
          <w:rPr>
            <w:noProof/>
            <w:webHidden/>
          </w:rPr>
          <w:t>8</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496" w:history="1">
        <w:r w:rsidR="00544E2D" w:rsidRPr="00C42D24">
          <w:rPr>
            <w:rStyle w:val="Hyperlink"/>
            <w:noProof/>
            <w:lang w:val="en-GB"/>
          </w:rPr>
          <w:t>3.8</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Equipment for detecting movement and equipment for alert</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_Toc494118496 \h </w:instrText>
        </w:r>
        <w:r w:rsidR="00544E2D">
          <w:rPr>
            <w:noProof/>
            <w:webHidden/>
          </w:rPr>
        </w:r>
        <w:r w:rsidR="00544E2D">
          <w:rPr>
            <w:noProof/>
            <w:webHidden/>
          </w:rPr>
          <w:fldChar w:fldCharType="separate"/>
        </w:r>
        <w:r>
          <w:rPr>
            <w:noProof/>
            <w:webHidden/>
          </w:rPr>
          <w:t>8</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497" w:history="1">
        <w:r w:rsidR="00544E2D" w:rsidRPr="00C42D24">
          <w:rPr>
            <w:rStyle w:val="Hyperlink"/>
            <w:noProof/>
            <w:lang w:val="en-GB"/>
          </w:rPr>
          <w:t>3.9</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Alarms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_Toc494118497 \h </w:instrText>
        </w:r>
        <w:r w:rsidR="00544E2D">
          <w:rPr>
            <w:noProof/>
            <w:webHidden/>
          </w:rPr>
        </w:r>
        <w:r w:rsidR="00544E2D">
          <w:rPr>
            <w:noProof/>
            <w:webHidden/>
          </w:rPr>
          <w:fldChar w:fldCharType="separate"/>
        </w:r>
        <w:r>
          <w:rPr>
            <w:noProof/>
            <w:webHidden/>
          </w:rPr>
          <w:t>8</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498" w:history="1">
        <w:r w:rsidR="00544E2D" w:rsidRPr="00C42D24">
          <w:rPr>
            <w:rStyle w:val="Hyperlink"/>
            <w:noProof/>
            <w:lang w:val="en-GB"/>
          </w:rPr>
          <w:t>3.10</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Model control</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_Toc494118498 \h </w:instrText>
        </w:r>
        <w:r w:rsidR="00544E2D">
          <w:rPr>
            <w:noProof/>
            <w:webHidden/>
          </w:rPr>
        </w:r>
        <w:r w:rsidR="00544E2D">
          <w:rPr>
            <w:noProof/>
            <w:webHidden/>
          </w:rPr>
          <w:fldChar w:fldCharType="separate"/>
        </w:r>
        <w:r>
          <w:rPr>
            <w:noProof/>
            <w:webHidden/>
          </w:rPr>
          <w:t>9</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499" w:history="1">
        <w:r w:rsidR="00544E2D" w:rsidRPr="00C42D24">
          <w:rPr>
            <w:rStyle w:val="Hyperlink"/>
            <w:noProof/>
            <w:lang w:val="en-GB"/>
          </w:rPr>
          <w:t>3.11</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Inductive applications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_Toc494118499 \h </w:instrText>
        </w:r>
        <w:r w:rsidR="00544E2D">
          <w:rPr>
            <w:noProof/>
            <w:webHidden/>
          </w:rPr>
        </w:r>
        <w:r w:rsidR="00544E2D">
          <w:rPr>
            <w:noProof/>
            <w:webHidden/>
          </w:rPr>
          <w:fldChar w:fldCharType="separate"/>
        </w:r>
        <w:r>
          <w:rPr>
            <w:noProof/>
            <w:webHidden/>
          </w:rPr>
          <w:t>9</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00" w:history="1">
        <w:r w:rsidR="00544E2D" w:rsidRPr="00C42D24">
          <w:rPr>
            <w:rStyle w:val="Hyperlink"/>
            <w:noProof/>
            <w:lang w:val="en-GB"/>
          </w:rPr>
          <w:t>3.12</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Radio microphones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_Toc494118500 \h </w:instrText>
        </w:r>
        <w:r w:rsidR="00544E2D">
          <w:rPr>
            <w:noProof/>
            <w:webHidden/>
          </w:rPr>
        </w:r>
        <w:r w:rsidR="00544E2D">
          <w:rPr>
            <w:noProof/>
            <w:webHidden/>
          </w:rPr>
          <w:fldChar w:fldCharType="separate"/>
        </w:r>
        <w:r>
          <w:rPr>
            <w:noProof/>
            <w:webHidden/>
          </w:rPr>
          <w:t>9</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01" w:history="1">
        <w:r w:rsidR="00544E2D" w:rsidRPr="00C42D24">
          <w:rPr>
            <w:rStyle w:val="Hyperlink"/>
            <w:noProof/>
            <w:lang w:val="en-GB"/>
          </w:rPr>
          <w:t>3.13</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RF identification systems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_Toc494118501 \h </w:instrText>
        </w:r>
        <w:r w:rsidR="00544E2D">
          <w:rPr>
            <w:noProof/>
            <w:webHidden/>
          </w:rPr>
        </w:r>
        <w:r w:rsidR="00544E2D">
          <w:rPr>
            <w:noProof/>
            <w:webHidden/>
          </w:rPr>
          <w:fldChar w:fldCharType="separate"/>
        </w:r>
        <w:r>
          <w:rPr>
            <w:noProof/>
            <w:webHidden/>
          </w:rPr>
          <w:t>9</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02" w:history="1">
        <w:r w:rsidR="00544E2D" w:rsidRPr="00C42D24">
          <w:rPr>
            <w:rStyle w:val="Hyperlink"/>
            <w:noProof/>
            <w:lang w:val="en-GB"/>
          </w:rPr>
          <w:t>3.14</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Ultra low power active medical implant</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_Toc494118502 \h </w:instrText>
        </w:r>
        <w:r w:rsidR="00544E2D">
          <w:rPr>
            <w:noProof/>
            <w:webHidden/>
          </w:rPr>
        </w:r>
        <w:r w:rsidR="00544E2D">
          <w:rPr>
            <w:noProof/>
            <w:webHidden/>
          </w:rPr>
          <w:fldChar w:fldCharType="separate"/>
        </w:r>
        <w:r>
          <w:rPr>
            <w:noProof/>
            <w:webHidden/>
          </w:rPr>
          <w:t>10</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03" w:history="1">
        <w:r w:rsidR="00544E2D" w:rsidRPr="00C42D24">
          <w:rPr>
            <w:rStyle w:val="Hyperlink"/>
            <w:noProof/>
            <w:lang w:val="en-GB"/>
          </w:rPr>
          <w:t>3.15</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Wireless audio applications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_Toc494118503 \h </w:instrText>
        </w:r>
        <w:r w:rsidR="00544E2D">
          <w:rPr>
            <w:noProof/>
            <w:webHidden/>
          </w:rPr>
        </w:r>
        <w:r w:rsidR="00544E2D">
          <w:rPr>
            <w:noProof/>
            <w:webHidden/>
          </w:rPr>
          <w:fldChar w:fldCharType="separate"/>
        </w:r>
        <w:r>
          <w:rPr>
            <w:noProof/>
            <w:webHidden/>
          </w:rPr>
          <w:t>10</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04" w:history="1">
        <w:r w:rsidR="00544E2D" w:rsidRPr="00C42D24">
          <w:rPr>
            <w:rStyle w:val="Hyperlink"/>
            <w:noProof/>
            <w:lang w:val="en-GB"/>
          </w:rPr>
          <w:t>3.16</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RF (radar) level gauges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_Toc494118504 \h </w:instrText>
        </w:r>
        <w:r w:rsidR="00544E2D">
          <w:rPr>
            <w:noProof/>
            <w:webHidden/>
          </w:rPr>
        </w:r>
        <w:r w:rsidR="00544E2D">
          <w:rPr>
            <w:noProof/>
            <w:webHidden/>
          </w:rPr>
          <w:fldChar w:fldCharType="separate"/>
        </w:r>
        <w:r>
          <w:rPr>
            <w:noProof/>
            <w:webHidden/>
          </w:rPr>
          <w:t>10</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05" w:history="1">
        <w:r w:rsidR="00544E2D" w:rsidRPr="00C42D24">
          <w:rPr>
            <w:rStyle w:val="Hyperlink"/>
            <w:noProof/>
            <w:lang w:val="en-GB"/>
          </w:rPr>
          <w:t>4</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Technical standards/regulations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_Toc494118505 \h </w:instrText>
        </w:r>
        <w:r w:rsidR="00544E2D">
          <w:rPr>
            <w:noProof/>
            <w:webHidden/>
          </w:rPr>
        </w:r>
        <w:r w:rsidR="00544E2D">
          <w:rPr>
            <w:noProof/>
            <w:webHidden/>
          </w:rPr>
          <w:fldChar w:fldCharType="separate"/>
        </w:r>
        <w:r>
          <w:rPr>
            <w:noProof/>
            <w:webHidden/>
          </w:rPr>
          <w:t>11</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06" w:history="1">
        <w:r w:rsidR="00544E2D" w:rsidRPr="00C42D24">
          <w:rPr>
            <w:rStyle w:val="Hyperlink"/>
            <w:noProof/>
            <w:lang w:val="en-GB"/>
          </w:rPr>
          <w:t>5</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Common frequency ranges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_Toc494118506 \h </w:instrText>
        </w:r>
        <w:r w:rsidR="00544E2D">
          <w:rPr>
            <w:noProof/>
            <w:webHidden/>
          </w:rPr>
        </w:r>
        <w:r w:rsidR="00544E2D">
          <w:rPr>
            <w:noProof/>
            <w:webHidden/>
          </w:rPr>
          <w:fldChar w:fldCharType="separate"/>
        </w:r>
        <w:r>
          <w:rPr>
            <w:noProof/>
            <w:webHidden/>
          </w:rPr>
          <w:t>11</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07" w:history="1">
        <w:r w:rsidR="00544E2D" w:rsidRPr="00C42D24">
          <w:rPr>
            <w:rStyle w:val="Hyperlink"/>
            <w:noProof/>
            <w:lang w:val="en-GB"/>
          </w:rPr>
          <w:t>6</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Radiated power or magnetic or electric field strength</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_Toc494118507 \h </w:instrText>
        </w:r>
        <w:r w:rsidR="00544E2D">
          <w:rPr>
            <w:noProof/>
            <w:webHidden/>
          </w:rPr>
        </w:r>
        <w:r w:rsidR="00544E2D">
          <w:rPr>
            <w:noProof/>
            <w:webHidden/>
          </w:rPr>
          <w:fldChar w:fldCharType="separate"/>
        </w:r>
        <w:r>
          <w:rPr>
            <w:noProof/>
            <w:webHidden/>
          </w:rPr>
          <w:t>12</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08" w:history="1">
        <w:r w:rsidR="00544E2D" w:rsidRPr="00C42D24">
          <w:rPr>
            <w:rStyle w:val="Hyperlink"/>
            <w:noProof/>
            <w:lang w:val="en-GB"/>
          </w:rPr>
          <w:t>6.1</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European Conference of Postal and Telecommunications Administrations member countries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_Toc494118508 \h </w:instrText>
        </w:r>
        <w:r w:rsidR="00544E2D">
          <w:rPr>
            <w:noProof/>
            <w:webHidden/>
          </w:rPr>
        </w:r>
        <w:r w:rsidR="00544E2D">
          <w:rPr>
            <w:noProof/>
            <w:webHidden/>
          </w:rPr>
          <w:fldChar w:fldCharType="separate"/>
        </w:r>
        <w:r>
          <w:rPr>
            <w:noProof/>
            <w:webHidden/>
          </w:rPr>
          <w:t>12</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09" w:history="1">
        <w:r w:rsidR="00544E2D" w:rsidRPr="00C42D24">
          <w:rPr>
            <w:rStyle w:val="Hyperlink"/>
            <w:noProof/>
            <w:lang w:val="en-GB"/>
          </w:rPr>
          <w:t>6.2</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United States of America Federal Communications Commission (FCC), Brazil and Canadian general limits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_Toc494118509 \h </w:instrText>
        </w:r>
        <w:r w:rsidR="00544E2D">
          <w:rPr>
            <w:noProof/>
            <w:webHidden/>
          </w:rPr>
        </w:r>
        <w:r w:rsidR="00544E2D">
          <w:rPr>
            <w:noProof/>
            <w:webHidden/>
          </w:rPr>
          <w:fldChar w:fldCharType="separate"/>
        </w:r>
        <w:r>
          <w:rPr>
            <w:noProof/>
            <w:webHidden/>
          </w:rPr>
          <w:t>13</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10" w:history="1">
        <w:r w:rsidR="00544E2D" w:rsidRPr="00C42D24">
          <w:rPr>
            <w:rStyle w:val="Hyperlink"/>
            <w:noProof/>
            <w:lang w:val="en-GB"/>
          </w:rPr>
          <w:t>6.3</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Japan</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_Toc494118510 \h </w:instrText>
        </w:r>
        <w:r w:rsidR="00544E2D">
          <w:rPr>
            <w:noProof/>
            <w:webHidden/>
          </w:rPr>
        </w:r>
        <w:r w:rsidR="00544E2D">
          <w:rPr>
            <w:noProof/>
            <w:webHidden/>
          </w:rPr>
          <w:fldChar w:fldCharType="separate"/>
        </w:r>
        <w:r>
          <w:rPr>
            <w:noProof/>
            <w:webHidden/>
          </w:rPr>
          <w:t>13</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11" w:history="1">
        <w:r w:rsidR="00544E2D" w:rsidRPr="00C42D24">
          <w:rPr>
            <w:rStyle w:val="Hyperlink"/>
            <w:noProof/>
            <w:lang w:val="en-GB" w:eastAsia="de-DE"/>
          </w:rPr>
          <w:t>6.4</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eastAsia="ko-KR"/>
          </w:rPr>
          <w:t xml:space="preserve">The Republic of </w:t>
        </w:r>
        <w:r w:rsidR="00544E2D" w:rsidRPr="00C42D24">
          <w:rPr>
            <w:rStyle w:val="Hyperlink"/>
            <w:noProof/>
            <w:lang w:val="en-GB" w:eastAsia="de-DE"/>
          </w:rPr>
          <w:t>Korea</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_Toc494118511 \h </w:instrText>
        </w:r>
        <w:r w:rsidR="00544E2D">
          <w:rPr>
            <w:noProof/>
            <w:webHidden/>
          </w:rPr>
        </w:r>
        <w:r w:rsidR="00544E2D">
          <w:rPr>
            <w:noProof/>
            <w:webHidden/>
          </w:rPr>
          <w:fldChar w:fldCharType="separate"/>
        </w:r>
        <w:r>
          <w:rPr>
            <w:noProof/>
            <w:webHidden/>
          </w:rPr>
          <w:t>14</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12" w:history="1">
        <w:r w:rsidR="00544E2D" w:rsidRPr="00C42D24">
          <w:rPr>
            <w:rStyle w:val="Hyperlink"/>
            <w:noProof/>
            <w:lang w:val="en-GB"/>
          </w:rPr>
          <w:t>7</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Antenna requirements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_Toc494118512 \h </w:instrText>
        </w:r>
        <w:r w:rsidR="00544E2D">
          <w:rPr>
            <w:noProof/>
            <w:webHidden/>
          </w:rPr>
        </w:r>
        <w:r w:rsidR="00544E2D">
          <w:rPr>
            <w:noProof/>
            <w:webHidden/>
          </w:rPr>
          <w:fldChar w:fldCharType="separate"/>
        </w:r>
        <w:r>
          <w:rPr>
            <w:noProof/>
            <w:webHidden/>
          </w:rPr>
          <w:t>14</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13" w:history="1">
        <w:r w:rsidR="00544E2D" w:rsidRPr="00C42D24">
          <w:rPr>
            <w:rStyle w:val="Hyperlink"/>
            <w:noProof/>
            <w:lang w:val="en-GB"/>
          </w:rPr>
          <w:t>8</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Administrative requirements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_Toc494118513 \h </w:instrText>
        </w:r>
        <w:r w:rsidR="00544E2D">
          <w:rPr>
            <w:noProof/>
            <w:webHidden/>
          </w:rPr>
        </w:r>
        <w:r w:rsidR="00544E2D">
          <w:rPr>
            <w:noProof/>
            <w:webHidden/>
          </w:rPr>
          <w:fldChar w:fldCharType="separate"/>
        </w:r>
        <w:r>
          <w:rPr>
            <w:noProof/>
            <w:webHidden/>
          </w:rPr>
          <w:t>15</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14" w:history="1">
        <w:r w:rsidR="00544E2D" w:rsidRPr="00C42D24">
          <w:rPr>
            <w:rStyle w:val="Hyperlink"/>
            <w:noProof/>
            <w:lang w:val="en-GB"/>
          </w:rPr>
          <w:t>8.1</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Certification and verification</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_Toc494118514 \h </w:instrText>
        </w:r>
        <w:r w:rsidR="00544E2D">
          <w:rPr>
            <w:noProof/>
            <w:webHidden/>
          </w:rPr>
        </w:r>
        <w:r w:rsidR="00544E2D">
          <w:rPr>
            <w:noProof/>
            <w:webHidden/>
          </w:rPr>
          <w:fldChar w:fldCharType="separate"/>
        </w:r>
        <w:r>
          <w:rPr>
            <w:noProof/>
            <w:webHidden/>
          </w:rPr>
          <w:t>15</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15" w:history="1">
        <w:r w:rsidR="00544E2D" w:rsidRPr="00C42D24">
          <w:rPr>
            <w:rStyle w:val="Hyperlink"/>
            <w:noProof/>
            <w:lang w:val="en-GB"/>
          </w:rPr>
          <w:t>8.2</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Licensing requirements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_Toc494118515 \h </w:instrText>
        </w:r>
        <w:r w:rsidR="00544E2D">
          <w:rPr>
            <w:noProof/>
            <w:webHidden/>
          </w:rPr>
        </w:r>
        <w:r w:rsidR="00544E2D">
          <w:rPr>
            <w:noProof/>
            <w:webHidden/>
          </w:rPr>
          <w:fldChar w:fldCharType="separate"/>
        </w:r>
        <w:r>
          <w:rPr>
            <w:noProof/>
            <w:webHidden/>
          </w:rPr>
          <w:t>16</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16" w:history="1">
        <w:r w:rsidR="00544E2D" w:rsidRPr="00C42D24">
          <w:rPr>
            <w:rStyle w:val="Hyperlink"/>
            <w:noProof/>
            <w:lang w:val="en-GB"/>
          </w:rPr>
          <w:t>8.3</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Mutual agreements between countries/regions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_Toc494118516 \h </w:instrText>
        </w:r>
        <w:r w:rsidR="00544E2D">
          <w:rPr>
            <w:noProof/>
            <w:webHidden/>
          </w:rPr>
        </w:r>
        <w:r w:rsidR="00544E2D">
          <w:rPr>
            <w:noProof/>
            <w:webHidden/>
          </w:rPr>
          <w:fldChar w:fldCharType="separate"/>
        </w:r>
        <w:r>
          <w:rPr>
            <w:noProof/>
            <w:webHidden/>
          </w:rPr>
          <w:t>17</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17" w:history="1">
        <w:r w:rsidR="00544E2D" w:rsidRPr="00C42D24">
          <w:rPr>
            <w:rStyle w:val="Hyperlink"/>
            <w:noProof/>
            <w:lang w:val="en-GB"/>
          </w:rPr>
          <w:t>9</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Additional applications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_Toc494118517 \h </w:instrText>
        </w:r>
        <w:r w:rsidR="00544E2D">
          <w:rPr>
            <w:noProof/>
            <w:webHidden/>
          </w:rPr>
        </w:r>
        <w:r w:rsidR="00544E2D">
          <w:rPr>
            <w:noProof/>
            <w:webHidden/>
          </w:rPr>
          <w:fldChar w:fldCharType="separate"/>
        </w:r>
        <w:r>
          <w:rPr>
            <w:noProof/>
            <w:webHidden/>
          </w:rPr>
          <w:t>18</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18" w:history="1">
        <w:r w:rsidR="00544E2D" w:rsidRPr="00C42D24">
          <w:rPr>
            <w:rStyle w:val="Hyperlink"/>
            <w:noProof/>
            <w:lang w:val="en-GB"/>
          </w:rPr>
          <w:t xml:space="preserve">Annex </w:t>
        </w:r>
        <w:r w:rsidR="00544E2D" w:rsidRPr="00C42D24">
          <w:rPr>
            <w:rStyle w:val="Hyperlink"/>
            <w:noProof/>
            <w:lang w:val="en-GB" w:eastAsia="ja-JP"/>
          </w:rPr>
          <w:t>1</w:t>
        </w:r>
        <w:r w:rsidR="00544E2D" w:rsidRPr="00C42D24">
          <w:rPr>
            <w:rStyle w:val="Hyperlink"/>
            <w:noProof/>
            <w:lang w:val="en-GB"/>
          </w:rPr>
          <w:t xml:space="preserve"> </w:t>
        </w:r>
        <w:r w:rsidR="00C8590D">
          <w:rPr>
            <w:rStyle w:val="Hyperlink"/>
            <w:noProof/>
            <w:lang w:val="en-GB"/>
          </w:rPr>
          <w:t>–</w:t>
        </w:r>
        <w:r w:rsidR="00544E2D" w:rsidRPr="00C42D24">
          <w:rPr>
            <w:rStyle w:val="Hyperlink"/>
            <w:noProof/>
            <w:lang w:val="en-GB"/>
          </w:rPr>
          <w:t xml:space="preserve"> Additional applications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_Toc494118518 \h </w:instrText>
        </w:r>
        <w:r w:rsidR="00544E2D">
          <w:rPr>
            <w:noProof/>
            <w:webHidden/>
          </w:rPr>
        </w:r>
        <w:r w:rsidR="00544E2D">
          <w:rPr>
            <w:noProof/>
            <w:webHidden/>
          </w:rPr>
          <w:fldChar w:fldCharType="separate"/>
        </w:r>
        <w:r>
          <w:rPr>
            <w:noProof/>
            <w:webHidden/>
          </w:rPr>
          <w:t>18</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19" w:history="1">
        <w:r w:rsidR="00544E2D" w:rsidRPr="00C42D24">
          <w:rPr>
            <w:rStyle w:val="Hyperlink"/>
            <w:noProof/>
            <w:lang w:val="en-GB"/>
          </w:rPr>
          <w:t>1</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SRDs operating in the 57-64 GHz band</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_Toc494118519 \h </w:instrText>
        </w:r>
        <w:r w:rsidR="00544E2D">
          <w:rPr>
            <w:noProof/>
            <w:webHidden/>
          </w:rPr>
        </w:r>
        <w:r w:rsidR="00544E2D">
          <w:rPr>
            <w:noProof/>
            <w:webHidden/>
          </w:rPr>
          <w:fldChar w:fldCharType="separate"/>
        </w:r>
        <w:r>
          <w:rPr>
            <w:noProof/>
            <w:webHidden/>
          </w:rPr>
          <w:t>18</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20" w:history="1">
        <w:r w:rsidR="00544E2D" w:rsidRPr="00C42D24">
          <w:rPr>
            <w:rStyle w:val="Hyperlink"/>
            <w:noProof/>
            <w:lang w:val="en-GB"/>
          </w:rPr>
          <w:t>2</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RF level gauges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_Toc494118520 \h </w:instrText>
        </w:r>
        <w:r w:rsidR="00544E2D">
          <w:rPr>
            <w:noProof/>
            <w:webHidden/>
          </w:rPr>
        </w:r>
        <w:r w:rsidR="00544E2D">
          <w:rPr>
            <w:noProof/>
            <w:webHidden/>
          </w:rPr>
          <w:fldChar w:fldCharType="separate"/>
        </w:r>
        <w:r>
          <w:rPr>
            <w:noProof/>
            <w:webHidden/>
          </w:rPr>
          <w:t>18</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21" w:history="1">
        <w:r w:rsidR="00544E2D" w:rsidRPr="00C42D24">
          <w:rPr>
            <w:rStyle w:val="Hyperlink"/>
            <w:noProof/>
            <w:lang w:val="en-GB"/>
          </w:rPr>
          <w:t>2.1</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Pulsed systems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_Toc494118521 \h </w:instrText>
        </w:r>
        <w:r w:rsidR="00544E2D">
          <w:rPr>
            <w:noProof/>
            <w:webHidden/>
          </w:rPr>
        </w:r>
        <w:r w:rsidR="00544E2D">
          <w:rPr>
            <w:noProof/>
            <w:webHidden/>
          </w:rPr>
          <w:fldChar w:fldCharType="separate"/>
        </w:r>
        <w:r>
          <w:rPr>
            <w:noProof/>
            <w:webHidden/>
          </w:rPr>
          <w:t>18</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22" w:history="1">
        <w:r w:rsidR="00544E2D" w:rsidRPr="00C42D24">
          <w:rPr>
            <w:rStyle w:val="Hyperlink"/>
            <w:noProof/>
            <w:lang w:val="en-GB"/>
          </w:rPr>
          <w:t>2.2</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FMCW systems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_Toc494118522 \h </w:instrText>
        </w:r>
        <w:r w:rsidR="00544E2D">
          <w:rPr>
            <w:noProof/>
            <w:webHidden/>
          </w:rPr>
        </w:r>
        <w:r w:rsidR="00544E2D">
          <w:rPr>
            <w:noProof/>
            <w:webHidden/>
          </w:rPr>
          <w:fldChar w:fldCharType="separate"/>
        </w:r>
        <w:r>
          <w:rPr>
            <w:noProof/>
            <w:webHidden/>
          </w:rPr>
          <w:t>19</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23" w:history="1">
        <w:r w:rsidR="00544E2D" w:rsidRPr="00C42D24">
          <w:rPr>
            <w:rStyle w:val="Hyperlink"/>
            <w:noProof/>
            <w:lang w:val="en-GB"/>
          </w:rPr>
          <w:t>2.3</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 xml:space="preserve">RF level gauge operating parameters and spectrum </w:t>
        </w:r>
        <w:r w:rsidR="00544E2D" w:rsidRPr="00C42D24">
          <w:rPr>
            <w:rStyle w:val="Hyperlink"/>
            <w:noProof/>
            <w:lang w:val="en-GB" w:eastAsia="ja-JP"/>
          </w:rPr>
          <w:t>use</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_Toc494118523 \h </w:instrText>
        </w:r>
        <w:r w:rsidR="00544E2D">
          <w:rPr>
            <w:noProof/>
            <w:webHidden/>
          </w:rPr>
        </w:r>
        <w:r w:rsidR="00544E2D">
          <w:rPr>
            <w:noProof/>
            <w:webHidden/>
          </w:rPr>
          <w:fldChar w:fldCharType="separate"/>
        </w:r>
        <w:r>
          <w:rPr>
            <w:noProof/>
            <w:webHidden/>
          </w:rPr>
          <w:t>19</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24" w:history="1">
        <w:r w:rsidR="00544E2D" w:rsidRPr="00C42D24">
          <w:rPr>
            <w:rStyle w:val="Hyperlink"/>
            <w:noProof/>
            <w:lang w:val="en-GB"/>
          </w:rPr>
          <w:t>Annex 2</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_Toc494118524 \h </w:instrText>
        </w:r>
        <w:r w:rsidR="00544E2D">
          <w:rPr>
            <w:noProof/>
            <w:webHidden/>
          </w:rPr>
        </w:r>
        <w:r w:rsidR="00544E2D">
          <w:rPr>
            <w:noProof/>
            <w:webHidden/>
          </w:rPr>
          <w:fldChar w:fldCharType="separate"/>
        </w:r>
        <w:r>
          <w:rPr>
            <w:noProof/>
            <w:webHidden/>
          </w:rPr>
          <w:t>20</w:t>
        </w:r>
        <w:r w:rsidR="00544E2D">
          <w:rPr>
            <w:noProof/>
            <w:webHidden/>
          </w:rPr>
          <w:fldChar w:fldCharType="end"/>
        </w:r>
      </w:hyperlink>
    </w:p>
    <w:p w:rsidR="00544E2D" w:rsidRDefault="0020105D" w:rsidP="00C8590D">
      <w:pPr>
        <w:pStyle w:val="TOC1"/>
        <w:rPr>
          <w:rFonts w:asciiTheme="minorHAnsi" w:eastAsiaTheme="minorEastAsia" w:hAnsiTheme="minorHAnsi" w:cstheme="minorBidi"/>
          <w:noProof/>
          <w:sz w:val="22"/>
          <w:szCs w:val="22"/>
          <w:lang w:val="en-GB" w:eastAsia="en-GB"/>
        </w:rPr>
      </w:pPr>
      <w:hyperlink w:anchor="_Toc494118525" w:history="1">
        <w:r w:rsidR="00544E2D" w:rsidRPr="00C42D24">
          <w:rPr>
            <w:rStyle w:val="Hyperlink"/>
            <w:noProof/>
            <w:lang w:val="en-GB"/>
          </w:rPr>
          <w:t>Attachment 1 to Annex 2</w:t>
        </w:r>
      </w:hyperlink>
      <w:r w:rsidR="00C8590D" w:rsidRPr="00C8590D">
        <w:rPr>
          <w:rStyle w:val="Hyperlink"/>
          <w:noProof/>
          <w:u w:val="none"/>
        </w:rPr>
        <w:t xml:space="preserve"> </w:t>
      </w:r>
      <w:hyperlink w:anchor="_Toc494118526" w:history="1">
        <w:r w:rsidR="00544E2D" w:rsidRPr="00C8590D">
          <w:rPr>
            <w:rStyle w:val="Hyperlink"/>
            <w:noProof/>
            <w:u w:val="none"/>
            <w:lang w:val="en-GB"/>
          </w:rPr>
          <w:t xml:space="preserve">(Region 1; CEPT Countries) </w:t>
        </w:r>
        <w:r w:rsidR="00C8590D">
          <w:rPr>
            <w:rStyle w:val="Hyperlink"/>
            <w:noProof/>
            <w:u w:val="none"/>
            <w:lang w:val="en-GB"/>
          </w:rPr>
          <w:t>–</w:t>
        </w:r>
        <w:r w:rsidR="00544E2D" w:rsidRPr="00C8590D">
          <w:rPr>
            <w:rStyle w:val="Hyperlink"/>
            <w:noProof/>
            <w:u w:val="none"/>
            <w:lang w:val="en-GB"/>
          </w:rPr>
          <w:t xml:space="preserve"> Technical and operating parameters and spectrum use for SRDs</w:t>
        </w:r>
        <w:r w:rsidR="00544E2D" w:rsidRPr="00C8590D">
          <w:rPr>
            <w:rStyle w:val="Hyperlink"/>
            <w:webHidden/>
            <w:u w:val="none"/>
            <w:lang w:val="en-GB"/>
          </w:rPr>
          <w:tab/>
        </w:r>
        <w:r w:rsidR="00544E2D" w:rsidRPr="00C8590D">
          <w:rPr>
            <w:rStyle w:val="Hyperlink"/>
            <w:webHidden/>
            <w:u w:val="none"/>
            <w:lang w:val="en-GB"/>
          </w:rPr>
          <w:tab/>
        </w:r>
        <w:r w:rsidR="00544E2D" w:rsidRPr="00C8590D">
          <w:rPr>
            <w:rStyle w:val="Hyperlink"/>
            <w:webHidden/>
            <w:u w:val="none"/>
            <w:lang w:val="en-GB"/>
          </w:rPr>
          <w:fldChar w:fldCharType="begin"/>
        </w:r>
        <w:r w:rsidR="00544E2D" w:rsidRPr="00C8590D">
          <w:rPr>
            <w:rStyle w:val="Hyperlink"/>
            <w:webHidden/>
            <w:u w:val="none"/>
            <w:lang w:val="en-GB"/>
          </w:rPr>
          <w:instrText xml:space="preserve"> PAGEREF _Toc494118526 \h </w:instrText>
        </w:r>
        <w:r w:rsidR="00544E2D" w:rsidRPr="00C8590D">
          <w:rPr>
            <w:rStyle w:val="Hyperlink"/>
            <w:webHidden/>
            <w:u w:val="none"/>
            <w:lang w:val="en-GB"/>
          </w:rPr>
        </w:r>
        <w:r w:rsidR="00544E2D" w:rsidRPr="00C8590D">
          <w:rPr>
            <w:rStyle w:val="Hyperlink"/>
            <w:webHidden/>
            <w:u w:val="none"/>
            <w:lang w:val="en-GB"/>
          </w:rPr>
          <w:fldChar w:fldCharType="separate"/>
        </w:r>
        <w:r>
          <w:rPr>
            <w:rStyle w:val="Hyperlink"/>
            <w:noProof/>
            <w:webHidden/>
            <w:u w:val="none"/>
            <w:lang w:val="en-GB"/>
          </w:rPr>
          <w:t>20</w:t>
        </w:r>
        <w:r w:rsidR="00544E2D" w:rsidRPr="00C8590D">
          <w:rPr>
            <w:rStyle w:val="Hyperlink"/>
            <w:webHidden/>
            <w:u w:val="none"/>
            <w:lang w:val="en-GB"/>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27" w:history="1">
        <w:r w:rsidR="00544E2D" w:rsidRPr="00C42D24">
          <w:rPr>
            <w:rStyle w:val="Hyperlink"/>
            <w:noProof/>
            <w:lang w:val="en-GB"/>
          </w:rPr>
          <w:t>1</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Recommendation CEPT/ERC/REC 70-03</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_Toc494118527 \h </w:instrText>
        </w:r>
        <w:r w:rsidR="00544E2D">
          <w:rPr>
            <w:noProof/>
            <w:webHidden/>
          </w:rPr>
        </w:r>
        <w:r w:rsidR="00544E2D">
          <w:rPr>
            <w:noProof/>
            <w:webHidden/>
          </w:rPr>
          <w:fldChar w:fldCharType="separate"/>
        </w:r>
        <w:r>
          <w:rPr>
            <w:noProof/>
            <w:webHidden/>
          </w:rPr>
          <w:t>20</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28" w:history="1">
        <w:r w:rsidR="00544E2D" w:rsidRPr="00C42D24">
          <w:rPr>
            <w:rStyle w:val="Hyperlink"/>
            <w:noProof/>
            <w:lang w:val="en-GB"/>
          </w:rPr>
          <w:t>2</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Frequency bands and corresponding parameters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_Toc494118528 \h </w:instrText>
        </w:r>
        <w:r w:rsidR="00544E2D">
          <w:rPr>
            <w:noProof/>
            <w:webHidden/>
          </w:rPr>
        </w:r>
        <w:r w:rsidR="00544E2D">
          <w:rPr>
            <w:noProof/>
            <w:webHidden/>
          </w:rPr>
          <w:fldChar w:fldCharType="separate"/>
        </w:r>
        <w:r>
          <w:rPr>
            <w:noProof/>
            <w:webHidden/>
          </w:rPr>
          <w:t>20</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29" w:history="1">
        <w:r w:rsidR="00544E2D" w:rsidRPr="00C42D24">
          <w:rPr>
            <w:rStyle w:val="Hyperlink"/>
            <w:noProof/>
            <w:lang w:val="en-GB"/>
          </w:rPr>
          <w:t>3</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Technical requirements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_Toc494118529 \h </w:instrText>
        </w:r>
        <w:r w:rsidR="00544E2D">
          <w:rPr>
            <w:noProof/>
            <w:webHidden/>
          </w:rPr>
        </w:r>
        <w:r w:rsidR="00544E2D">
          <w:rPr>
            <w:noProof/>
            <w:webHidden/>
          </w:rPr>
          <w:fldChar w:fldCharType="separate"/>
        </w:r>
        <w:r>
          <w:rPr>
            <w:noProof/>
            <w:webHidden/>
          </w:rPr>
          <w:t>21</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30" w:history="1">
        <w:r w:rsidR="00544E2D" w:rsidRPr="00C42D24">
          <w:rPr>
            <w:rStyle w:val="Hyperlink"/>
            <w:noProof/>
            <w:lang w:val="en-GB"/>
          </w:rPr>
          <w:t>3.1</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ETSI standards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_Toc494118530 \h </w:instrText>
        </w:r>
        <w:r w:rsidR="00544E2D">
          <w:rPr>
            <w:noProof/>
            <w:webHidden/>
          </w:rPr>
        </w:r>
        <w:r w:rsidR="00544E2D">
          <w:rPr>
            <w:noProof/>
            <w:webHidden/>
          </w:rPr>
          <w:fldChar w:fldCharType="separate"/>
        </w:r>
        <w:r>
          <w:rPr>
            <w:noProof/>
            <w:webHidden/>
          </w:rPr>
          <w:t>21</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31" w:history="1">
        <w:r w:rsidR="00544E2D" w:rsidRPr="00C42D24">
          <w:rPr>
            <w:rStyle w:val="Hyperlink"/>
            <w:noProof/>
            <w:lang w:val="en-GB"/>
          </w:rPr>
          <w:t>3.2</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EMC and safety</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_Toc494118531 \h </w:instrText>
        </w:r>
        <w:r w:rsidR="00544E2D">
          <w:rPr>
            <w:noProof/>
            <w:webHidden/>
          </w:rPr>
        </w:r>
        <w:r w:rsidR="00544E2D">
          <w:rPr>
            <w:noProof/>
            <w:webHidden/>
          </w:rPr>
          <w:fldChar w:fldCharType="separate"/>
        </w:r>
        <w:r>
          <w:rPr>
            <w:noProof/>
            <w:webHidden/>
          </w:rPr>
          <w:t>21</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32" w:history="1">
        <w:r w:rsidR="00544E2D" w:rsidRPr="00C42D24">
          <w:rPr>
            <w:rStyle w:val="Hyperlink"/>
            <w:noProof/>
            <w:lang w:val="en-GB"/>
          </w:rPr>
          <w:t>3.3</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National type approval specifications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_Toc494118532 \h </w:instrText>
        </w:r>
        <w:r w:rsidR="00544E2D">
          <w:rPr>
            <w:noProof/>
            <w:webHidden/>
          </w:rPr>
        </w:r>
        <w:r w:rsidR="00544E2D">
          <w:rPr>
            <w:noProof/>
            <w:webHidden/>
          </w:rPr>
          <w:fldChar w:fldCharType="separate"/>
        </w:r>
        <w:r>
          <w:rPr>
            <w:noProof/>
            <w:webHidden/>
          </w:rPr>
          <w:t>22</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33" w:history="1">
        <w:r w:rsidR="00544E2D" w:rsidRPr="00C42D24">
          <w:rPr>
            <w:rStyle w:val="Hyperlink"/>
            <w:noProof/>
            <w:lang w:val="en-GB"/>
          </w:rPr>
          <w:t>4</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Additional spectrum use</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_Toc494118533 \h </w:instrText>
        </w:r>
        <w:r w:rsidR="00544E2D">
          <w:rPr>
            <w:noProof/>
            <w:webHidden/>
          </w:rPr>
        </w:r>
        <w:r w:rsidR="00544E2D">
          <w:rPr>
            <w:noProof/>
            <w:webHidden/>
          </w:rPr>
          <w:fldChar w:fldCharType="separate"/>
        </w:r>
        <w:r>
          <w:rPr>
            <w:noProof/>
            <w:webHidden/>
          </w:rPr>
          <w:t>22</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34" w:history="1">
        <w:r w:rsidR="00544E2D" w:rsidRPr="00C42D24">
          <w:rPr>
            <w:rStyle w:val="Hyperlink"/>
            <w:noProof/>
            <w:lang w:val="en-GB"/>
          </w:rPr>
          <w:t>4.1</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Radiated power or magnetic field strength</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_Toc494118534 \h </w:instrText>
        </w:r>
        <w:r w:rsidR="00544E2D">
          <w:rPr>
            <w:noProof/>
            <w:webHidden/>
          </w:rPr>
        </w:r>
        <w:r w:rsidR="00544E2D">
          <w:rPr>
            <w:noProof/>
            <w:webHidden/>
          </w:rPr>
          <w:fldChar w:fldCharType="separate"/>
        </w:r>
        <w:r>
          <w:rPr>
            <w:noProof/>
            <w:webHidden/>
          </w:rPr>
          <w:t>22</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35" w:history="1">
        <w:r w:rsidR="00544E2D" w:rsidRPr="00C42D24">
          <w:rPr>
            <w:rStyle w:val="Hyperlink"/>
            <w:noProof/>
            <w:lang w:val="en-GB"/>
          </w:rPr>
          <w:t>4.2</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Transmitter antenna source</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_Toc494118535 \h </w:instrText>
        </w:r>
        <w:r w:rsidR="00544E2D">
          <w:rPr>
            <w:noProof/>
            <w:webHidden/>
          </w:rPr>
        </w:r>
        <w:r w:rsidR="00544E2D">
          <w:rPr>
            <w:noProof/>
            <w:webHidden/>
          </w:rPr>
          <w:fldChar w:fldCharType="separate"/>
        </w:r>
        <w:r>
          <w:rPr>
            <w:noProof/>
            <w:webHidden/>
          </w:rPr>
          <w:t>22</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36" w:history="1">
        <w:r w:rsidR="00544E2D" w:rsidRPr="00C42D24">
          <w:rPr>
            <w:rStyle w:val="Hyperlink"/>
            <w:noProof/>
            <w:lang w:val="en-GB"/>
          </w:rPr>
          <w:t>4.3</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Channel spacing</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_Toc494118536 \h </w:instrText>
        </w:r>
        <w:r w:rsidR="00544E2D">
          <w:rPr>
            <w:noProof/>
            <w:webHidden/>
          </w:rPr>
        </w:r>
        <w:r w:rsidR="00544E2D">
          <w:rPr>
            <w:noProof/>
            <w:webHidden/>
          </w:rPr>
          <w:fldChar w:fldCharType="separate"/>
        </w:r>
        <w:r>
          <w:rPr>
            <w:noProof/>
            <w:webHidden/>
          </w:rPr>
          <w:t>22</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37" w:history="1">
        <w:r w:rsidR="00544E2D" w:rsidRPr="00C42D24">
          <w:rPr>
            <w:rStyle w:val="Hyperlink"/>
            <w:noProof/>
            <w:lang w:val="en-GB"/>
          </w:rPr>
          <w:t>4.4</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Duty cycle categories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_Toc494118537 \h </w:instrText>
        </w:r>
        <w:r w:rsidR="00544E2D">
          <w:rPr>
            <w:noProof/>
            <w:webHidden/>
          </w:rPr>
        </w:r>
        <w:r w:rsidR="00544E2D">
          <w:rPr>
            <w:noProof/>
            <w:webHidden/>
          </w:rPr>
          <w:fldChar w:fldCharType="separate"/>
        </w:r>
        <w:r>
          <w:rPr>
            <w:noProof/>
            <w:webHidden/>
          </w:rPr>
          <w:t>23</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38" w:history="1">
        <w:r w:rsidR="00544E2D" w:rsidRPr="00C42D24">
          <w:rPr>
            <w:rStyle w:val="Hyperlink"/>
            <w:noProof/>
            <w:lang w:val="en-GB"/>
          </w:rPr>
          <w:t>5</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Administrative requirements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_Toc494118538 \h </w:instrText>
        </w:r>
        <w:r w:rsidR="00544E2D">
          <w:rPr>
            <w:noProof/>
            <w:webHidden/>
          </w:rPr>
        </w:r>
        <w:r w:rsidR="00544E2D">
          <w:rPr>
            <w:noProof/>
            <w:webHidden/>
          </w:rPr>
          <w:fldChar w:fldCharType="separate"/>
        </w:r>
        <w:r>
          <w:rPr>
            <w:noProof/>
            <w:webHidden/>
          </w:rPr>
          <w:t>23</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39" w:history="1">
        <w:r w:rsidR="00544E2D" w:rsidRPr="00C42D24">
          <w:rPr>
            <w:rStyle w:val="Hyperlink"/>
            <w:noProof/>
            <w:lang w:val="en-GB"/>
          </w:rPr>
          <w:t>5.1</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Licensing requirements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_Toc494118539 \h </w:instrText>
        </w:r>
        <w:r w:rsidR="00544E2D">
          <w:rPr>
            <w:noProof/>
            <w:webHidden/>
          </w:rPr>
        </w:r>
        <w:r w:rsidR="00544E2D">
          <w:rPr>
            <w:noProof/>
            <w:webHidden/>
          </w:rPr>
          <w:fldChar w:fldCharType="separate"/>
        </w:r>
        <w:r>
          <w:rPr>
            <w:noProof/>
            <w:webHidden/>
          </w:rPr>
          <w:t>23</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40" w:history="1">
        <w:r w:rsidR="00544E2D" w:rsidRPr="00C42D24">
          <w:rPr>
            <w:rStyle w:val="Hyperlink"/>
            <w:noProof/>
            <w:lang w:val="en-GB"/>
          </w:rPr>
          <w:t>5.2</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Conformity assessment, marking requirements and free circulation</w:t>
        </w:r>
        <w:r w:rsidR="00544E2D">
          <w:rPr>
            <w:rStyle w:val="Hyperlink"/>
            <w:noProof/>
            <w:lang w:val="en-GB"/>
          </w:rPr>
          <w:tab/>
        </w:r>
        <w:r w:rsidR="00544E2D">
          <w:rPr>
            <w:noProof/>
            <w:webHidden/>
          </w:rPr>
          <w:tab/>
        </w:r>
        <w:r w:rsidR="00544E2D">
          <w:rPr>
            <w:noProof/>
            <w:webHidden/>
          </w:rPr>
          <w:fldChar w:fldCharType="begin"/>
        </w:r>
        <w:r w:rsidR="00544E2D">
          <w:rPr>
            <w:noProof/>
            <w:webHidden/>
          </w:rPr>
          <w:instrText xml:space="preserve"> PAGEREF _Toc494118540 \h </w:instrText>
        </w:r>
        <w:r w:rsidR="00544E2D">
          <w:rPr>
            <w:noProof/>
            <w:webHidden/>
          </w:rPr>
        </w:r>
        <w:r w:rsidR="00544E2D">
          <w:rPr>
            <w:noProof/>
            <w:webHidden/>
          </w:rPr>
          <w:fldChar w:fldCharType="separate"/>
        </w:r>
        <w:r>
          <w:rPr>
            <w:noProof/>
            <w:webHidden/>
          </w:rPr>
          <w:t>24</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41" w:history="1">
        <w:r w:rsidR="00544E2D" w:rsidRPr="00C42D24">
          <w:rPr>
            <w:rStyle w:val="Hyperlink"/>
            <w:noProof/>
            <w:lang w:val="en-GB"/>
          </w:rPr>
          <w:t>6</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Operating parameters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_Toc494118541 \h </w:instrText>
        </w:r>
        <w:r w:rsidR="00544E2D">
          <w:rPr>
            <w:noProof/>
            <w:webHidden/>
          </w:rPr>
        </w:r>
        <w:r w:rsidR="00544E2D">
          <w:rPr>
            <w:noProof/>
            <w:webHidden/>
          </w:rPr>
          <w:fldChar w:fldCharType="separate"/>
        </w:r>
        <w:r>
          <w:rPr>
            <w:noProof/>
            <w:webHidden/>
          </w:rPr>
          <w:t>24</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42" w:history="1">
        <w:r w:rsidR="00544E2D" w:rsidRPr="00C42D24">
          <w:rPr>
            <w:rStyle w:val="Hyperlink"/>
            <w:noProof/>
            <w:lang w:val="en-GB"/>
          </w:rPr>
          <w:t>7</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The R&amp;TTE Directive</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_Toc494118542 \h </w:instrText>
        </w:r>
        <w:r w:rsidR="00544E2D">
          <w:rPr>
            <w:noProof/>
            <w:webHidden/>
          </w:rPr>
        </w:r>
        <w:r w:rsidR="00544E2D">
          <w:rPr>
            <w:noProof/>
            <w:webHidden/>
          </w:rPr>
          <w:fldChar w:fldCharType="separate"/>
        </w:r>
        <w:r>
          <w:rPr>
            <w:noProof/>
            <w:webHidden/>
          </w:rPr>
          <w:t>24</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43" w:history="1">
        <w:r w:rsidR="00544E2D" w:rsidRPr="00C42D24">
          <w:rPr>
            <w:rStyle w:val="Hyperlink"/>
            <w:noProof/>
            <w:lang w:val="en-GB"/>
          </w:rPr>
          <w:t xml:space="preserve">Attachment 2 to Annex 2 </w:t>
        </w:r>
        <w:r w:rsidR="00544E2D" w:rsidRPr="00C42D24">
          <w:rPr>
            <w:rStyle w:val="Hyperlink"/>
            <w:bCs/>
            <w:noProof/>
            <w:lang w:val="en-GB"/>
          </w:rPr>
          <w:t>(United States of America)</w:t>
        </w:r>
        <w:r w:rsidR="00544E2D" w:rsidRPr="00C42D24">
          <w:rPr>
            <w:rStyle w:val="Hyperlink"/>
            <w:noProof/>
            <w:lang w:val="en-GB"/>
          </w:rPr>
          <w:t xml:space="preserve"> </w:t>
        </w:r>
        <w:r w:rsidR="00C8590D">
          <w:rPr>
            <w:rStyle w:val="Hyperlink"/>
            <w:noProof/>
            <w:lang w:val="en-GB"/>
          </w:rPr>
          <w:t>–</w:t>
        </w:r>
        <w:r w:rsidR="00544E2D" w:rsidRPr="00C42D24">
          <w:rPr>
            <w:rStyle w:val="Hyperlink"/>
            <w:noProof/>
            <w:lang w:val="en-GB"/>
          </w:rPr>
          <w:t xml:space="preserve"> Understanding the FCC rules for legal low-power, non</w:t>
        </w:r>
        <w:r w:rsidR="00544E2D" w:rsidRPr="00C42D24">
          <w:rPr>
            <w:rStyle w:val="Hyperlink"/>
            <w:noProof/>
            <w:lang w:val="en-GB"/>
          </w:rPr>
          <w:noBreakHyphen/>
          <w:t>licensed transmitters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_Toc494118543 \h </w:instrText>
        </w:r>
        <w:r w:rsidR="00544E2D">
          <w:rPr>
            <w:noProof/>
            <w:webHidden/>
          </w:rPr>
        </w:r>
        <w:r w:rsidR="00544E2D">
          <w:rPr>
            <w:noProof/>
            <w:webHidden/>
          </w:rPr>
          <w:fldChar w:fldCharType="separate"/>
        </w:r>
        <w:r>
          <w:rPr>
            <w:noProof/>
            <w:webHidden/>
          </w:rPr>
          <w:t>25</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44" w:history="1">
        <w:r w:rsidR="00544E2D" w:rsidRPr="00C42D24">
          <w:rPr>
            <w:rStyle w:val="Hyperlink"/>
            <w:noProof/>
            <w:lang w:val="en-GB"/>
          </w:rPr>
          <w:t>1</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Introduction</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_Toc494118544 \h </w:instrText>
        </w:r>
        <w:r w:rsidR="00544E2D">
          <w:rPr>
            <w:noProof/>
            <w:webHidden/>
          </w:rPr>
        </w:r>
        <w:r w:rsidR="00544E2D">
          <w:rPr>
            <w:noProof/>
            <w:webHidden/>
          </w:rPr>
          <w:fldChar w:fldCharType="separate"/>
        </w:r>
        <w:r>
          <w:rPr>
            <w:noProof/>
            <w:webHidden/>
          </w:rPr>
          <w:t>25</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45" w:history="1">
        <w:r w:rsidR="00544E2D" w:rsidRPr="00C42D24">
          <w:rPr>
            <w:rStyle w:val="Hyperlink"/>
            <w:noProof/>
            <w:lang w:val="en-GB"/>
          </w:rPr>
          <w:t>2</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Low-power, non-licensed transmitters − general approach</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_Toc494118545 \h </w:instrText>
        </w:r>
        <w:r w:rsidR="00544E2D">
          <w:rPr>
            <w:noProof/>
            <w:webHidden/>
          </w:rPr>
        </w:r>
        <w:r w:rsidR="00544E2D">
          <w:rPr>
            <w:noProof/>
            <w:webHidden/>
          </w:rPr>
          <w:fldChar w:fldCharType="separate"/>
        </w:r>
        <w:r>
          <w:rPr>
            <w:noProof/>
            <w:webHidden/>
          </w:rPr>
          <w:t>26</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46" w:history="1">
        <w:r w:rsidR="00544E2D" w:rsidRPr="00C42D24">
          <w:rPr>
            <w:rStyle w:val="Hyperlink"/>
            <w:noProof/>
            <w:lang w:val="en-GB"/>
          </w:rPr>
          <w:t>3</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Definition list</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_Toc494118546 \h </w:instrText>
        </w:r>
        <w:r w:rsidR="00544E2D">
          <w:rPr>
            <w:noProof/>
            <w:webHidden/>
          </w:rPr>
        </w:r>
        <w:r w:rsidR="00544E2D">
          <w:rPr>
            <w:noProof/>
            <w:webHidden/>
          </w:rPr>
          <w:fldChar w:fldCharType="separate"/>
        </w:r>
        <w:r>
          <w:rPr>
            <w:noProof/>
            <w:webHidden/>
          </w:rPr>
          <w:t>26</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47" w:history="1">
        <w:r w:rsidR="00544E2D" w:rsidRPr="00C42D24">
          <w:rPr>
            <w:rStyle w:val="Hyperlink"/>
            <w:noProof/>
            <w:lang w:val="en-GB"/>
          </w:rPr>
          <w:t>4</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Technical standards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_Toc494118547 \h </w:instrText>
        </w:r>
        <w:r w:rsidR="00544E2D">
          <w:rPr>
            <w:noProof/>
            <w:webHidden/>
          </w:rPr>
        </w:r>
        <w:r w:rsidR="00544E2D">
          <w:rPr>
            <w:noProof/>
            <w:webHidden/>
          </w:rPr>
          <w:fldChar w:fldCharType="separate"/>
        </w:r>
        <w:r>
          <w:rPr>
            <w:noProof/>
            <w:webHidden/>
          </w:rPr>
          <w:t>27</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48" w:history="1">
        <w:r w:rsidR="00544E2D" w:rsidRPr="00C42D24">
          <w:rPr>
            <w:rStyle w:val="Hyperlink"/>
            <w:noProof/>
            <w:lang w:val="en-GB"/>
          </w:rPr>
          <w:t>4.1</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Conducted emission limits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_Toc494118548 \h </w:instrText>
        </w:r>
        <w:r w:rsidR="00544E2D">
          <w:rPr>
            <w:noProof/>
            <w:webHidden/>
          </w:rPr>
        </w:r>
        <w:r w:rsidR="00544E2D">
          <w:rPr>
            <w:noProof/>
            <w:webHidden/>
          </w:rPr>
          <w:fldChar w:fldCharType="separate"/>
        </w:r>
        <w:r>
          <w:rPr>
            <w:noProof/>
            <w:webHidden/>
          </w:rPr>
          <w:t>27</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49" w:history="1">
        <w:r w:rsidR="00544E2D" w:rsidRPr="00C42D24">
          <w:rPr>
            <w:rStyle w:val="Hyperlink"/>
            <w:noProof/>
            <w:lang w:val="en-GB"/>
          </w:rPr>
          <w:t>4.2</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Radiated emission limits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_Toc494118549 \h </w:instrText>
        </w:r>
        <w:r w:rsidR="00544E2D">
          <w:rPr>
            <w:noProof/>
            <w:webHidden/>
          </w:rPr>
        </w:r>
        <w:r w:rsidR="00544E2D">
          <w:rPr>
            <w:noProof/>
            <w:webHidden/>
          </w:rPr>
          <w:fldChar w:fldCharType="separate"/>
        </w:r>
        <w:r>
          <w:rPr>
            <w:noProof/>
            <w:webHidden/>
          </w:rPr>
          <w:t>28</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50" w:history="1">
        <w:r w:rsidR="00544E2D" w:rsidRPr="00C42D24">
          <w:rPr>
            <w:rStyle w:val="Hyperlink"/>
            <w:noProof/>
            <w:lang w:val="en-GB"/>
          </w:rPr>
          <w:t>5</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Antenna requirement</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_Toc494118550 \h </w:instrText>
        </w:r>
        <w:r w:rsidR="00544E2D">
          <w:rPr>
            <w:noProof/>
            <w:webHidden/>
          </w:rPr>
        </w:r>
        <w:r w:rsidR="00544E2D">
          <w:rPr>
            <w:noProof/>
            <w:webHidden/>
          </w:rPr>
          <w:fldChar w:fldCharType="separate"/>
        </w:r>
        <w:r>
          <w:rPr>
            <w:noProof/>
            <w:webHidden/>
          </w:rPr>
          <w:t>32</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51" w:history="1">
        <w:r w:rsidR="00544E2D" w:rsidRPr="00C42D24">
          <w:rPr>
            <w:rStyle w:val="Hyperlink"/>
            <w:noProof/>
            <w:lang w:val="en-GB"/>
          </w:rPr>
          <w:t>6</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Restricted bands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_Toc494118551 \h </w:instrText>
        </w:r>
        <w:r w:rsidR="00544E2D">
          <w:rPr>
            <w:noProof/>
            <w:webHidden/>
          </w:rPr>
        </w:r>
        <w:r w:rsidR="00544E2D">
          <w:rPr>
            <w:noProof/>
            <w:webHidden/>
          </w:rPr>
          <w:fldChar w:fldCharType="separate"/>
        </w:r>
        <w:r>
          <w:rPr>
            <w:noProof/>
            <w:webHidden/>
          </w:rPr>
          <w:t>33</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52" w:history="1">
        <w:r w:rsidR="00544E2D" w:rsidRPr="00C42D24">
          <w:rPr>
            <w:rStyle w:val="Hyperlink"/>
            <w:noProof/>
            <w:lang w:val="en-GB"/>
          </w:rPr>
          <w:t>7</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Equipment authorization</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_Toc494118552 \h </w:instrText>
        </w:r>
        <w:r w:rsidR="00544E2D">
          <w:rPr>
            <w:noProof/>
            <w:webHidden/>
          </w:rPr>
        </w:r>
        <w:r w:rsidR="00544E2D">
          <w:rPr>
            <w:noProof/>
            <w:webHidden/>
          </w:rPr>
          <w:fldChar w:fldCharType="separate"/>
        </w:r>
        <w:r>
          <w:rPr>
            <w:noProof/>
            <w:webHidden/>
          </w:rPr>
          <w:t>33</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53" w:history="1">
        <w:r w:rsidR="00544E2D" w:rsidRPr="00C42D24">
          <w:rPr>
            <w:rStyle w:val="Hyperlink"/>
            <w:noProof/>
            <w:lang w:val="en-GB"/>
          </w:rPr>
          <w:t>7.1</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Certification</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_Toc494118553 \h </w:instrText>
        </w:r>
        <w:r w:rsidR="00544E2D">
          <w:rPr>
            <w:noProof/>
            <w:webHidden/>
          </w:rPr>
        </w:r>
        <w:r w:rsidR="00544E2D">
          <w:rPr>
            <w:noProof/>
            <w:webHidden/>
          </w:rPr>
          <w:fldChar w:fldCharType="separate"/>
        </w:r>
        <w:r>
          <w:rPr>
            <w:noProof/>
            <w:webHidden/>
          </w:rPr>
          <w:t>34</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54" w:history="1">
        <w:r w:rsidR="00544E2D" w:rsidRPr="00C42D24">
          <w:rPr>
            <w:rStyle w:val="Hyperlink"/>
            <w:noProof/>
            <w:lang w:val="en-GB"/>
          </w:rPr>
          <w:t>7.2</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Verification</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_Toc494118554 \h </w:instrText>
        </w:r>
        <w:r w:rsidR="00544E2D">
          <w:rPr>
            <w:noProof/>
            <w:webHidden/>
          </w:rPr>
        </w:r>
        <w:r w:rsidR="00544E2D">
          <w:rPr>
            <w:noProof/>
            <w:webHidden/>
          </w:rPr>
          <w:fldChar w:fldCharType="separate"/>
        </w:r>
        <w:r>
          <w:rPr>
            <w:noProof/>
            <w:webHidden/>
          </w:rPr>
          <w:t>35</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55" w:history="1">
        <w:r w:rsidR="00544E2D" w:rsidRPr="00C42D24">
          <w:rPr>
            <w:rStyle w:val="Hyperlink"/>
            <w:noProof/>
            <w:lang w:val="en-GB"/>
          </w:rPr>
          <w:t>8</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Special cases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_Toc494118555 \h </w:instrText>
        </w:r>
        <w:r w:rsidR="00544E2D">
          <w:rPr>
            <w:noProof/>
            <w:webHidden/>
          </w:rPr>
        </w:r>
        <w:r w:rsidR="00544E2D">
          <w:rPr>
            <w:noProof/>
            <w:webHidden/>
          </w:rPr>
          <w:fldChar w:fldCharType="separate"/>
        </w:r>
        <w:r>
          <w:rPr>
            <w:noProof/>
            <w:webHidden/>
          </w:rPr>
          <w:t>35</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56" w:history="1">
        <w:r w:rsidR="00544E2D" w:rsidRPr="00C42D24">
          <w:rPr>
            <w:rStyle w:val="Hyperlink"/>
            <w:noProof/>
            <w:lang w:val="en-GB"/>
          </w:rPr>
          <w:t>8.1</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Cordless telephones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_Toc494118556 \h </w:instrText>
        </w:r>
        <w:r w:rsidR="00544E2D">
          <w:rPr>
            <w:noProof/>
            <w:webHidden/>
          </w:rPr>
        </w:r>
        <w:r w:rsidR="00544E2D">
          <w:rPr>
            <w:noProof/>
            <w:webHidden/>
          </w:rPr>
          <w:fldChar w:fldCharType="separate"/>
        </w:r>
        <w:r>
          <w:rPr>
            <w:noProof/>
            <w:webHidden/>
          </w:rPr>
          <w:t>35</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57" w:history="1">
        <w:r w:rsidR="00544E2D" w:rsidRPr="00C42D24">
          <w:rPr>
            <w:rStyle w:val="Hyperlink"/>
            <w:noProof/>
            <w:lang w:val="en-GB"/>
          </w:rPr>
          <w:t>8.2</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Tunnel radio systems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_Toc494118557 \h </w:instrText>
        </w:r>
        <w:r w:rsidR="00544E2D">
          <w:rPr>
            <w:noProof/>
            <w:webHidden/>
          </w:rPr>
        </w:r>
        <w:r w:rsidR="00544E2D">
          <w:rPr>
            <w:noProof/>
            <w:webHidden/>
          </w:rPr>
          <w:fldChar w:fldCharType="separate"/>
        </w:r>
        <w:r>
          <w:rPr>
            <w:noProof/>
            <w:webHidden/>
          </w:rPr>
          <w:t>36</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58" w:history="1">
        <w:r w:rsidR="00544E2D" w:rsidRPr="00C42D24">
          <w:rPr>
            <w:rStyle w:val="Hyperlink"/>
            <w:noProof/>
            <w:lang w:val="en-GB"/>
          </w:rPr>
          <w:t>8.3</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Home-built transmitters that are not for sale</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_Toc494118558 \h </w:instrText>
        </w:r>
        <w:r w:rsidR="00544E2D">
          <w:rPr>
            <w:noProof/>
            <w:webHidden/>
          </w:rPr>
        </w:r>
        <w:r w:rsidR="00544E2D">
          <w:rPr>
            <w:noProof/>
            <w:webHidden/>
          </w:rPr>
          <w:fldChar w:fldCharType="separate"/>
        </w:r>
        <w:r>
          <w:rPr>
            <w:noProof/>
            <w:webHidden/>
          </w:rPr>
          <w:t>36</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59" w:history="1">
        <w:r w:rsidR="00544E2D" w:rsidRPr="00C42D24">
          <w:rPr>
            <w:rStyle w:val="Hyperlink"/>
            <w:noProof/>
            <w:lang w:val="en-GB"/>
          </w:rPr>
          <w:t>8.4</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Cable locating equipment</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_Toc494118559 \h </w:instrText>
        </w:r>
        <w:r w:rsidR="00544E2D">
          <w:rPr>
            <w:noProof/>
            <w:webHidden/>
          </w:rPr>
        </w:r>
        <w:r w:rsidR="00544E2D">
          <w:rPr>
            <w:noProof/>
            <w:webHidden/>
          </w:rPr>
          <w:fldChar w:fldCharType="separate"/>
        </w:r>
        <w:r>
          <w:rPr>
            <w:noProof/>
            <w:webHidden/>
          </w:rPr>
          <w:t>36</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60" w:history="1">
        <w:r w:rsidR="00544E2D" w:rsidRPr="00C42D24">
          <w:rPr>
            <w:rStyle w:val="Hyperlink"/>
            <w:noProof/>
            <w:lang w:val="en-GB"/>
          </w:rPr>
          <w:t>9</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Commonly asked questions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_Toc494118560 \h </w:instrText>
        </w:r>
        <w:r w:rsidR="00544E2D">
          <w:rPr>
            <w:noProof/>
            <w:webHidden/>
          </w:rPr>
        </w:r>
        <w:r w:rsidR="00544E2D">
          <w:rPr>
            <w:noProof/>
            <w:webHidden/>
          </w:rPr>
          <w:fldChar w:fldCharType="separate"/>
        </w:r>
        <w:r>
          <w:rPr>
            <w:noProof/>
            <w:webHidden/>
          </w:rPr>
          <w:t>36</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61" w:history="1">
        <w:r w:rsidR="00544E2D" w:rsidRPr="00C42D24">
          <w:rPr>
            <w:rStyle w:val="Hyperlink"/>
            <w:noProof/>
            <w:lang w:val="en-GB"/>
          </w:rPr>
          <w:t>9.1</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What happens if one sells, imports or uses non-compliant low-power transmitters?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_Toc494118561 \h </w:instrText>
        </w:r>
        <w:r w:rsidR="00544E2D">
          <w:rPr>
            <w:noProof/>
            <w:webHidden/>
          </w:rPr>
        </w:r>
        <w:r w:rsidR="00544E2D">
          <w:rPr>
            <w:noProof/>
            <w:webHidden/>
          </w:rPr>
          <w:fldChar w:fldCharType="separate"/>
        </w:r>
        <w:r>
          <w:rPr>
            <w:noProof/>
            <w:webHidden/>
          </w:rPr>
          <w:t>36</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62" w:history="1">
        <w:r w:rsidR="00544E2D" w:rsidRPr="00C42D24">
          <w:rPr>
            <w:rStyle w:val="Hyperlink"/>
            <w:noProof/>
            <w:lang w:val="en-GB"/>
          </w:rPr>
          <w:t>9.2</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What changes can be made to an FCC-authorized device without requiring a new FCC authorization?</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_Toc494118562 \h </w:instrText>
        </w:r>
        <w:r w:rsidR="00544E2D">
          <w:rPr>
            <w:noProof/>
            <w:webHidden/>
          </w:rPr>
        </w:r>
        <w:r w:rsidR="00544E2D">
          <w:rPr>
            <w:noProof/>
            <w:webHidden/>
          </w:rPr>
          <w:fldChar w:fldCharType="separate"/>
        </w:r>
        <w:r>
          <w:rPr>
            <w:noProof/>
            <w:webHidden/>
          </w:rPr>
          <w:t>37</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63" w:history="1">
        <w:r w:rsidR="00544E2D" w:rsidRPr="00C42D24">
          <w:rPr>
            <w:rStyle w:val="Hyperlink"/>
            <w:noProof/>
            <w:lang w:val="en-GB"/>
          </w:rPr>
          <w:t>9.3</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 xml:space="preserve">What is the relationship between </w:t>
        </w:r>
        <w:r w:rsidR="00544E2D" w:rsidRPr="00C42D24">
          <w:rPr>
            <w:rStyle w:val="Hyperlink"/>
            <w:noProof/>
          </w:rPr>
          <w:sym w:font="Symbol" w:char="F06D"/>
        </w:r>
        <w:r w:rsidR="00544E2D" w:rsidRPr="00C42D24">
          <w:rPr>
            <w:rStyle w:val="Hyperlink"/>
            <w:noProof/>
            <w:lang w:val="en-GB"/>
          </w:rPr>
          <w:t>V/m and W?</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_Toc494118563 \h </w:instrText>
        </w:r>
        <w:r w:rsidR="00544E2D">
          <w:rPr>
            <w:noProof/>
            <w:webHidden/>
          </w:rPr>
        </w:r>
        <w:r w:rsidR="00544E2D">
          <w:rPr>
            <w:noProof/>
            <w:webHidden/>
          </w:rPr>
          <w:fldChar w:fldCharType="separate"/>
        </w:r>
        <w:r>
          <w:rPr>
            <w:noProof/>
            <w:webHidden/>
          </w:rPr>
          <w:t>38</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64" w:history="1">
        <w:r w:rsidR="00544E2D" w:rsidRPr="00C42D24">
          <w:rPr>
            <w:rStyle w:val="Hyperlink"/>
            <w:noProof/>
            <w:lang w:val="en-GB"/>
          </w:rPr>
          <w:t xml:space="preserve">Attachment 3 to Annex 2 </w:t>
        </w:r>
        <w:r w:rsidR="00544E2D" w:rsidRPr="00C42D24">
          <w:rPr>
            <w:rStyle w:val="Hyperlink"/>
            <w:bCs/>
            <w:noProof/>
            <w:lang w:val="en-GB"/>
          </w:rPr>
          <w:t>(People’s Republic of China)</w:t>
        </w:r>
        <w:r w:rsidR="00544E2D" w:rsidRPr="00C42D24">
          <w:rPr>
            <w:rStyle w:val="Hyperlink"/>
            <w:noProof/>
            <w:lang w:val="en-GB"/>
          </w:rPr>
          <w:t xml:space="preserve"> </w:t>
        </w:r>
        <w:r w:rsidR="00C8590D">
          <w:rPr>
            <w:rStyle w:val="Hyperlink"/>
            <w:noProof/>
            <w:lang w:val="en-GB"/>
          </w:rPr>
          <w:t>–</w:t>
        </w:r>
        <w:r w:rsidR="00544E2D" w:rsidRPr="00C42D24">
          <w:rPr>
            <w:rStyle w:val="Hyperlink"/>
            <w:noProof/>
            <w:lang w:val="en-GB"/>
          </w:rPr>
          <w:t xml:space="preserve"> </w:t>
        </w:r>
        <w:r w:rsidR="00544E2D" w:rsidRPr="00C42D24">
          <w:rPr>
            <w:rStyle w:val="Hyperlink"/>
            <w:noProof/>
            <w:lang w:val="en-GB" w:eastAsia="zh-CN"/>
          </w:rPr>
          <w:t xml:space="preserve">Provisions and </w:t>
        </w:r>
        <w:r w:rsidR="00544E2D" w:rsidRPr="00C42D24">
          <w:rPr>
            <w:rStyle w:val="Hyperlink"/>
            <w:noProof/>
            <w:lang w:val="en-GB"/>
          </w:rPr>
          <w:t>technical parameters requirements for SRDs in China</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_Toc494118564 \h </w:instrText>
        </w:r>
        <w:r w:rsidR="00544E2D">
          <w:rPr>
            <w:noProof/>
            <w:webHidden/>
          </w:rPr>
        </w:r>
        <w:r w:rsidR="00544E2D">
          <w:rPr>
            <w:noProof/>
            <w:webHidden/>
          </w:rPr>
          <w:fldChar w:fldCharType="separate"/>
        </w:r>
        <w:r>
          <w:rPr>
            <w:noProof/>
            <w:webHidden/>
          </w:rPr>
          <w:t>39</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65" w:history="1">
        <w:r w:rsidR="00544E2D" w:rsidRPr="00C42D24">
          <w:rPr>
            <w:rStyle w:val="Hyperlink"/>
            <w:noProof/>
            <w:lang w:val="en-GB" w:eastAsia="zh-CN"/>
          </w:rPr>
          <w:t>1</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eastAsia="zh-CN"/>
          </w:rPr>
          <w:t>T</w:t>
        </w:r>
        <w:r w:rsidR="00544E2D" w:rsidRPr="00C42D24">
          <w:rPr>
            <w:rStyle w:val="Hyperlink"/>
            <w:noProof/>
            <w:lang w:val="en-GB"/>
          </w:rPr>
          <w:t>echnical parameters requirements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_Toc494118565 \h </w:instrText>
        </w:r>
        <w:r w:rsidR="00544E2D">
          <w:rPr>
            <w:noProof/>
            <w:webHidden/>
          </w:rPr>
        </w:r>
        <w:r w:rsidR="00544E2D">
          <w:rPr>
            <w:noProof/>
            <w:webHidden/>
          </w:rPr>
          <w:fldChar w:fldCharType="separate"/>
        </w:r>
        <w:r>
          <w:rPr>
            <w:noProof/>
            <w:webHidden/>
          </w:rPr>
          <w:t>39</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66" w:history="1">
        <w:r w:rsidR="00544E2D" w:rsidRPr="00C42D24">
          <w:rPr>
            <w:rStyle w:val="Hyperlink"/>
            <w:noProof/>
            <w:lang w:val="en-GB"/>
          </w:rPr>
          <w:t>1.1</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eastAsia="zh-CN"/>
          </w:rPr>
          <w:t>Analogue c</w:t>
        </w:r>
        <w:r w:rsidR="00544E2D" w:rsidRPr="00C42D24">
          <w:rPr>
            <w:rStyle w:val="Hyperlink"/>
            <w:noProof/>
            <w:lang w:val="en-GB"/>
          </w:rPr>
          <w:t>ordless telephone</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_Toc494118566 \h </w:instrText>
        </w:r>
        <w:r w:rsidR="00544E2D">
          <w:rPr>
            <w:noProof/>
            <w:webHidden/>
          </w:rPr>
        </w:r>
        <w:r w:rsidR="00544E2D">
          <w:rPr>
            <w:noProof/>
            <w:webHidden/>
          </w:rPr>
          <w:fldChar w:fldCharType="separate"/>
        </w:r>
        <w:r>
          <w:rPr>
            <w:noProof/>
            <w:webHidden/>
          </w:rPr>
          <w:t>39</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67" w:history="1">
        <w:r w:rsidR="00544E2D" w:rsidRPr="00C42D24">
          <w:rPr>
            <w:rStyle w:val="Hyperlink"/>
            <w:noProof/>
            <w:lang w:val="en-GB"/>
          </w:rPr>
          <w:t>1.2</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Wireless audio transmitters and measuring devices for civilian purposes</w:t>
        </w:r>
        <w:r w:rsidR="00544E2D">
          <w:rPr>
            <w:rStyle w:val="Hyperlink"/>
            <w:noProof/>
            <w:lang w:val="en-GB"/>
          </w:rPr>
          <w:tab/>
        </w:r>
        <w:r w:rsidR="00544E2D">
          <w:rPr>
            <w:noProof/>
            <w:webHidden/>
          </w:rPr>
          <w:tab/>
        </w:r>
        <w:r w:rsidR="00544E2D">
          <w:rPr>
            <w:noProof/>
            <w:webHidden/>
          </w:rPr>
          <w:fldChar w:fldCharType="begin"/>
        </w:r>
        <w:r w:rsidR="00544E2D">
          <w:rPr>
            <w:noProof/>
            <w:webHidden/>
          </w:rPr>
          <w:instrText xml:space="preserve"> PAGEREF _Toc494118567 \h </w:instrText>
        </w:r>
        <w:r w:rsidR="00544E2D">
          <w:rPr>
            <w:noProof/>
            <w:webHidden/>
          </w:rPr>
        </w:r>
        <w:r w:rsidR="00544E2D">
          <w:rPr>
            <w:noProof/>
            <w:webHidden/>
          </w:rPr>
          <w:fldChar w:fldCharType="separate"/>
        </w:r>
        <w:r>
          <w:rPr>
            <w:noProof/>
            <w:webHidden/>
          </w:rPr>
          <w:t>39</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68" w:history="1">
        <w:r w:rsidR="00544E2D" w:rsidRPr="00C42D24">
          <w:rPr>
            <w:rStyle w:val="Hyperlink"/>
            <w:noProof/>
            <w:lang w:val="en-GB"/>
          </w:rPr>
          <w:t>1.3</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Model and toy remote-control devices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_Toc494118568 \h </w:instrText>
        </w:r>
        <w:r w:rsidR="00544E2D">
          <w:rPr>
            <w:noProof/>
            <w:webHidden/>
          </w:rPr>
        </w:r>
        <w:r w:rsidR="00544E2D">
          <w:rPr>
            <w:noProof/>
            <w:webHidden/>
          </w:rPr>
          <w:fldChar w:fldCharType="separate"/>
        </w:r>
        <w:r>
          <w:rPr>
            <w:noProof/>
            <w:webHidden/>
          </w:rPr>
          <w:t>39</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69" w:history="1">
        <w:r w:rsidR="00544E2D" w:rsidRPr="00C42D24">
          <w:rPr>
            <w:rStyle w:val="Hyperlink"/>
            <w:noProof/>
            <w:lang w:val="en-GB"/>
          </w:rPr>
          <w:t>1.4</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Citizen band private mobile radio equipment</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_Toc494118569 \h </w:instrText>
        </w:r>
        <w:r w:rsidR="00544E2D">
          <w:rPr>
            <w:noProof/>
            <w:webHidden/>
          </w:rPr>
        </w:r>
        <w:r w:rsidR="00544E2D">
          <w:rPr>
            <w:noProof/>
            <w:webHidden/>
          </w:rPr>
          <w:fldChar w:fldCharType="separate"/>
        </w:r>
        <w:r>
          <w:rPr>
            <w:noProof/>
            <w:webHidden/>
          </w:rPr>
          <w:t>40</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70" w:history="1">
        <w:r w:rsidR="00544E2D" w:rsidRPr="00C42D24">
          <w:rPr>
            <w:rStyle w:val="Hyperlink"/>
            <w:noProof/>
            <w:lang w:val="en-GB"/>
          </w:rPr>
          <w:t>1.5</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General radio remote-control devices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_Toc494118570 \h </w:instrText>
        </w:r>
        <w:r w:rsidR="00544E2D">
          <w:rPr>
            <w:noProof/>
            <w:webHidden/>
          </w:rPr>
        </w:r>
        <w:r w:rsidR="00544E2D">
          <w:rPr>
            <w:noProof/>
            <w:webHidden/>
          </w:rPr>
          <w:fldChar w:fldCharType="separate"/>
        </w:r>
        <w:r>
          <w:rPr>
            <w:noProof/>
            <w:webHidden/>
          </w:rPr>
          <w:t>40</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71" w:history="1">
        <w:r w:rsidR="00544E2D" w:rsidRPr="00C42D24">
          <w:rPr>
            <w:rStyle w:val="Hyperlink"/>
            <w:noProof/>
            <w:lang w:val="en-GB"/>
          </w:rPr>
          <w:t>1.6</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Biomedical telemetry transmitters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_Toc494118571 \h </w:instrText>
        </w:r>
        <w:r w:rsidR="00544E2D">
          <w:rPr>
            <w:noProof/>
            <w:webHidden/>
          </w:rPr>
        </w:r>
        <w:r w:rsidR="00544E2D">
          <w:rPr>
            <w:noProof/>
            <w:webHidden/>
          </w:rPr>
          <w:fldChar w:fldCharType="separate"/>
        </w:r>
        <w:r>
          <w:rPr>
            <w:noProof/>
            <w:webHidden/>
          </w:rPr>
          <w:t>40</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72" w:history="1">
        <w:r w:rsidR="00544E2D" w:rsidRPr="00C42D24">
          <w:rPr>
            <w:rStyle w:val="Hyperlink"/>
            <w:noProof/>
            <w:lang w:val="en-GB"/>
          </w:rPr>
          <w:t>1.7</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Equipment for lifting</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_Toc494118572 \h </w:instrText>
        </w:r>
        <w:r w:rsidR="00544E2D">
          <w:rPr>
            <w:noProof/>
            <w:webHidden/>
          </w:rPr>
        </w:r>
        <w:r w:rsidR="00544E2D">
          <w:rPr>
            <w:noProof/>
            <w:webHidden/>
          </w:rPr>
          <w:fldChar w:fldCharType="separate"/>
        </w:r>
        <w:r>
          <w:rPr>
            <w:noProof/>
            <w:webHidden/>
          </w:rPr>
          <w:t>40</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73" w:history="1">
        <w:r w:rsidR="00544E2D" w:rsidRPr="00C42D24">
          <w:rPr>
            <w:rStyle w:val="Hyperlink"/>
            <w:noProof/>
            <w:lang w:val="en-GB"/>
          </w:rPr>
          <w:t>1.8</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Equipment for weighing</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_Toc494118573 \h </w:instrText>
        </w:r>
        <w:r w:rsidR="00544E2D">
          <w:rPr>
            <w:noProof/>
            <w:webHidden/>
          </w:rPr>
        </w:r>
        <w:r w:rsidR="00544E2D">
          <w:rPr>
            <w:noProof/>
            <w:webHidden/>
          </w:rPr>
          <w:fldChar w:fldCharType="separate"/>
        </w:r>
        <w:r>
          <w:rPr>
            <w:noProof/>
            <w:webHidden/>
          </w:rPr>
          <w:t>41</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74" w:history="1">
        <w:r w:rsidR="00544E2D" w:rsidRPr="00C42D24">
          <w:rPr>
            <w:rStyle w:val="Hyperlink"/>
            <w:noProof/>
            <w:lang w:val="en-GB"/>
          </w:rPr>
          <w:t>1.9</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Radio remote-control equipment used in industry</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_Toc494118574 \h </w:instrText>
        </w:r>
        <w:r w:rsidR="00544E2D">
          <w:rPr>
            <w:noProof/>
            <w:webHidden/>
          </w:rPr>
        </w:r>
        <w:r w:rsidR="00544E2D">
          <w:rPr>
            <w:noProof/>
            <w:webHidden/>
          </w:rPr>
          <w:fldChar w:fldCharType="separate"/>
        </w:r>
        <w:r>
          <w:rPr>
            <w:noProof/>
            <w:webHidden/>
          </w:rPr>
          <w:t>41</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75" w:history="1">
        <w:r w:rsidR="00544E2D" w:rsidRPr="00C42D24">
          <w:rPr>
            <w:rStyle w:val="Hyperlink"/>
            <w:noProof/>
            <w:lang w:val="en-GB"/>
          </w:rPr>
          <w:t>1.10</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Equipment for transporting data</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_Toc494118575 \h </w:instrText>
        </w:r>
        <w:r w:rsidR="00544E2D">
          <w:rPr>
            <w:noProof/>
            <w:webHidden/>
          </w:rPr>
        </w:r>
        <w:r w:rsidR="00544E2D">
          <w:rPr>
            <w:noProof/>
            <w:webHidden/>
          </w:rPr>
          <w:fldChar w:fldCharType="separate"/>
        </w:r>
        <w:r>
          <w:rPr>
            <w:noProof/>
            <w:webHidden/>
          </w:rPr>
          <w:t>41</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76" w:history="1">
        <w:r w:rsidR="00544E2D" w:rsidRPr="00C42D24">
          <w:rPr>
            <w:rStyle w:val="Hyperlink"/>
            <w:noProof/>
            <w:lang w:val="en-GB"/>
          </w:rPr>
          <w:t>1.11</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Radio control devices for civilian purposes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_Toc494118576 \h </w:instrText>
        </w:r>
        <w:r w:rsidR="00544E2D">
          <w:rPr>
            <w:noProof/>
            <w:webHidden/>
          </w:rPr>
        </w:r>
        <w:r w:rsidR="00544E2D">
          <w:rPr>
            <w:noProof/>
            <w:webHidden/>
          </w:rPr>
          <w:fldChar w:fldCharType="separate"/>
        </w:r>
        <w:r>
          <w:rPr>
            <w:noProof/>
            <w:webHidden/>
          </w:rPr>
          <w:t>41</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77" w:history="1">
        <w:r w:rsidR="00544E2D" w:rsidRPr="00C42D24">
          <w:rPr>
            <w:rStyle w:val="Hyperlink"/>
            <w:noProof/>
            <w:lang w:val="en-GB"/>
          </w:rPr>
          <w:t>1.12</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Other SRDs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_Toc494118577 \h </w:instrText>
        </w:r>
        <w:r w:rsidR="00544E2D">
          <w:rPr>
            <w:noProof/>
            <w:webHidden/>
          </w:rPr>
        </w:r>
        <w:r w:rsidR="00544E2D">
          <w:rPr>
            <w:noProof/>
            <w:webHidden/>
          </w:rPr>
          <w:fldChar w:fldCharType="separate"/>
        </w:r>
        <w:r>
          <w:rPr>
            <w:noProof/>
            <w:webHidden/>
          </w:rPr>
          <w:t>42</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78" w:history="1">
        <w:r w:rsidR="00544E2D" w:rsidRPr="00C42D24">
          <w:rPr>
            <w:rStyle w:val="Hyperlink"/>
            <w:noProof/>
            <w:lang w:val="en-GB"/>
          </w:rPr>
          <w:t>1.13</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Digital cordless telephone</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_Toc494118578 \h </w:instrText>
        </w:r>
        <w:r w:rsidR="00544E2D">
          <w:rPr>
            <w:noProof/>
            <w:webHidden/>
          </w:rPr>
        </w:r>
        <w:r w:rsidR="00544E2D">
          <w:rPr>
            <w:noProof/>
            <w:webHidden/>
          </w:rPr>
          <w:fldChar w:fldCharType="separate"/>
        </w:r>
        <w:r>
          <w:rPr>
            <w:noProof/>
            <w:webHidden/>
          </w:rPr>
          <w:t>43</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79" w:history="1">
        <w:r w:rsidR="00544E2D" w:rsidRPr="00C42D24">
          <w:rPr>
            <w:rStyle w:val="Hyperlink"/>
            <w:noProof/>
            <w:lang w:val="en-GB"/>
          </w:rPr>
          <w:t>1.14</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Automotive radars (collision avoidance radars)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_Toc494118579 \h </w:instrText>
        </w:r>
        <w:r w:rsidR="00544E2D">
          <w:rPr>
            <w:noProof/>
            <w:webHidden/>
          </w:rPr>
        </w:r>
        <w:r w:rsidR="00544E2D">
          <w:rPr>
            <w:noProof/>
            <w:webHidden/>
          </w:rPr>
          <w:fldChar w:fldCharType="separate"/>
        </w:r>
        <w:r>
          <w:rPr>
            <w:noProof/>
            <w:webHidden/>
          </w:rPr>
          <w:t>43</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80" w:history="1">
        <w:r w:rsidR="00544E2D" w:rsidRPr="00C42D24">
          <w:rPr>
            <w:rStyle w:val="Hyperlink"/>
            <w:noProof/>
            <w:lang w:val="en-GB"/>
          </w:rPr>
          <w:t>2</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Operating parameters requirements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_Toc494118580 \h </w:instrText>
        </w:r>
        <w:r w:rsidR="00544E2D">
          <w:rPr>
            <w:noProof/>
            <w:webHidden/>
          </w:rPr>
        </w:r>
        <w:r w:rsidR="00544E2D">
          <w:rPr>
            <w:noProof/>
            <w:webHidden/>
          </w:rPr>
          <w:fldChar w:fldCharType="separate"/>
        </w:r>
        <w:r>
          <w:rPr>
            <w:noProof/>
            <w:webHidden/>
          </w:rPr>
          <w:t>43</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81" w:history="1">
        <w:r w:rsidR="00544E2D" w:rsidRPr="00C42D24">
          <w:rPr>
            <w:rStyle w:val="Hyperlink"/>
            <w:noProof/>
            <w:lang w:val="en-GB"/>
          </w:rPr>
          <w:t>3</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General requirements</w:t>
        </w:r>
        <w:r w:rsidR="00544E2D">
          <w:rPr>
            <w:noProof/>
            <w:webHidden/>
          </w:rPr>
          <w:tab/>
        </w:r>
        <w:r w:rsidR="00544E2D">
          <w:rPr>
            <w:noProof/>
            <w:webHidden/>
          </w:rPr>
          <w:tab/>
        </w:r>
        <w:r w:rsidR="00544E2D">
          <w:rPr>
            <w:noProof/>
            <w:webHidden/>
          </w:rPr>
          <w:fldChar w:fldCharType="begin"/>
        </w:r>
        <w:r w:rsidR="00544E2D">
          <w:rPr>
            <w:noProof/>
            <w:webHidden/>
          </w:rPr>
          <w:instrText xml:space="preserve"> PAGEREF _Toc494118581 \h </w:instrText>
        </w:r>
        <w:r w:rsidR="00544E2D">
          <w:rPr>
            <w:noProof/>
            <w:webHidden/>
          </w:rPr>
        </w:r>
        <w:r w:rsidR="00544E2D">
          <w:rPr>
            <w:noProof/>
            <w:webHidden/>
          </w:rPr>
          <w:fldChar w:fldCharType="separate"/>
        </w:r>
        <w:r>
          <w:rPr>
            <w:noProof/>
            <w:webHidden/>
          </w:rPr>
          <w:t>45</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82" w:history="1">
        <w:r w:rsidR="00544E2D" w:rsidRPr="00C42D24">
          <w:rPr>
            <w:rStyle w:val="Hyperlink"/>
            <w:noProof/>
            <w:lang w:val="en-GB" w:eastAsia="zh-CN"/>
          </w:rPr>
          <w:t>3</w:t>
        </w:r>
        <w:r w:rsidR="00544E2D" w:rsidRPr="00C42D24">
          <w:rPr>
            <w:rStyle w:val="Hyperlink"/>
            <w:noProof/>
            <w:lang w:val="en-GB"/>
          </w:rPr>
          <w:t>.</w:t>
        </w:r>
        <w:r w:rsidR="00544E2D" w:rsidRPr="00C42D24">
          <w:rPr>
            <w:rStyle w:val="Hyperlink"/>
            <w:noProof/>
            <w:lang w:val="en-GB" w:eastAsia="zh-CN"/>
          </w:rPr>
          <w:t>1</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eastAsia="zh-CN"/>
          </w:rPr>
          <w:t>Frequency ranges of measurement for radiated spurious emissions</w:t>
        </w:r>
        <w:r w:rsidR="00544E2D">
          <w:rPr>
            <w:rStyle w:val="Hyperlink"/>
            <w:noProof/>
            <w:lang w:val="en-GB" w:eastAsia="zh-CN"/>
          </w:rPr>
          <w:tab/>
        </w:r>
        <w:r w:rsidR="00544E2D">
          <w:rPr>
            <w:noProof/>
            <w:webHidden/>
          </w:rPr>
          <w:tab/>
        </w:r>
        <w:r w:rsidR="00544E2D">
          <w:rPr>
            <w:noProof/>
            <w:webHidden/>
          </w:rPr>
          <w:fldChar w:fldCharType="begin"/>
        </w:r>
        <w:r w:rsidR="00544E2D">
          <w:rPr>
            <w:noProof/>
            <w:webHidden/>
          </w:rPr>
          <w:instrText xml:space="preserve"> PAGEREF _Toc494118582 \h </w:instrText>
        </w:r>
        <w:r w:rsidR="00544E2D">
          <w:rPr>
            <w:noProof/>
            <w:webHidden/>
          </w:rPr>
        </w:r>
        <w:r w:rsidR="00544E2D">
          <w:rPr>
            <w:noProof/>
            <w:webHidden/>
          </w:rPr>
          <w:fldChar w:fldCharType="separate"/>
        </w:r>
        <w:r>
          <w:rPr>
            <w:noProof/>
            <w:webHidden/>
          </w:rPr>
          <w:t>45</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83" w:history="1">
        <w:r w:rsidR="00544E2D" w:rsidRPr="00C42D24">
          <w:rPr>
            <w:rStyle w:val="Hyperlink"/>
            <w:noProof/>
            <w:lang w:val="en-GB" w:eastAsia="zh-CN"/>
          </w:rPr>
          <w:t>3</w:t>
        </w:r>
        <w:r w:rsidR="00544E2D" w:rsidRPr="00C42D24">
          <w:rPr>
            <w:rStyle w:val="Hyperlink"/>
            <w:noProof/>
            <w:lang w:val="en-GB"/>
          </w:rPr>
          <w:t>.</w:t>
        </w:r>
        <w:r w:rsidR="00544E2D" w:rsidRPr="00C42D24">
          <w:rPr>
            <w:rStyle w:val="Hyperlink"/>
            <w:noProof/>
            <w:lang w:val="en-GB" w:eastAsia="zh-CN"/>
          </w:rPr>
          <w:t>2</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eastAsia="zh-CN"/>
          </w:rPr>
          <w:t>Radiated spurious emission limits</w:t>
        </w:r>
        <w:r w:rsidR="00544E2D">
          <w:rPr>
            <w:noProof/>
            <w:webHidden/>
          </w:rPr>
          <w:tab/>
        </w:r>
        <w:r w:rsidR="00B40072">
          <w:rPr>
            <w:noProof/>
            <w:webHidden/>
          </w:rPr>
          <w:tab/>
        </w:r>
        <w:r w:rsidR="00544E2D">
          <w:rPr>
            <w:noProof/>
            <w:webHidden/>
          </w:rPr>
          <w:fldChar w:fldCharType="begin"/>
        </w:r>
        <w:r w:rsidR="00544E2D">
          <w:rPr>
            <w:noProof/>
            <w:webHidden/>
          </w:rPr>
          <w:instrText xml:space="preserve"> PAGEREF _Toc494118583 \h </w:instrText>
        </w:r>
        <w:r w:rsidR="00544E2D">
          <w:rPr>
            <w:noProof/>
            <w:webHidden/>
          </w:rPr>
        </w:r>
        <w:r w:rsidR="00544E2D">
          <w:rPr>
            <w:noProof/>
            <w:webHidden/>
          </w:rPr>
          <w:fldChar w:fldCharType="separate"/>
        </w:r>
        <w:r>
          <w:rPr>
            <w:noProof/>
            <w:webHidden/>
          </w:rPr>
          <w:t>45</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84" w:history="1">
        <w:r w:rsidR="00C8590D">
          <w:rPr>
            <w:rStyle w:val="Hyperlink"/>
            <w:noProof/>
            <w:lang w:val="en-GB"/>
          </w:rPr>
          <w:t>Attachment 4 to Annex 2</w:t>
        </w:r>
        <w:r w:rsidR="00544E2D" w:rsidRPr="00C42D24">
          <w:rPr>
            <w:rStyle w:val="Hyperlink"/>
            <w:noProof/>
            <w:lang w:val="en-GB"/>
          </w:rPr>
          <w:t xml:space="preserve"> </w:t>
        </w:r>
        <w:r w:rsidR="00544E2D" w:rsidRPr="00C42D24">
          <w:rPr>
            <w:rStyle w:val="Hyperlink"/>
            <w:bCs/>
            <w:noProof/>
            <w:lang w:val="en-GB"/>
          </w:rPr>
          <w:t>(Japan)</w:t>
        </w:r>
        <w:r w:rsidR="00544E2D" w:rsidRPr="00C42D24">
          <w:rPr>
            <w:rStyle w:val="Hyperlink"/>
            <w:noProof/>
            <w:lang w:val="en-GB"/>
          </w:rPr>
          <w:t xml:space="preserve"> </w:t>
        </w:r>
        <w:r w:rsidR="00C8590D">
          <w:rPr>
            <w:rStyle w:val="Hyperlink"/>
            <w:noProof/>
            <w:lang w:val="en-GB"/>
          </w:rPr>
          <w:t>–</w:t>
        </w:r>
        <w:r w:rsidR="00544E2D" w:rsidRPr="00C42D24">
          <w:rPr>
            <w:rStyle w:val="Hyperlink"/>
            <w:noProof/>
            <w:lang w:val="en-GB"/>
          </w:rPr>
          <w:t xml:space="preserve"> Japanese requirements for short-range radio devices</w:t>
        </w:r>
        <w:r w:rsidR="00B40072">
          <w:rPr>
            <w:rStyle w:val="Hyperlink"/>
            <w:noProof/>
            <w:lang w:val="en-GB"/>
          </w:rPr>
          <w:tab/>
        </w:r>
        <w:r w:rsidR="00544E2D">
          <w:rPr>
            <w:noProof/>
            <w:webHidden/>
          </w:rPr>
          <w:tab/>
        </w:r>
        <w:r w:rsidR="00544E2D">
          <w:rPr>
            <w:noProof/>
            <w:webHidden/>
          </w:rPr>
          <w:fldChar w:fldCharType="begin"/>
        </w:r>
        <w:r w:rsidR="00544E2D">
          <w:rPr>
            <w:noProof/>
            <w:webHidden/>
          </w:rPr>
          <w:instrText xml:space="preserve"> PAGEREF _Toc494118584 \h </w:instrText>
        </w:r>
        <w:r w:rsidR="00544E2D">
          <w:rPr>
            <w:noProof/>
            <w:webHidden/>
          </w:rPr>
        </w:r>
        <w:r w:rsidR="00544E2D">
          <w:rPr>
            <w:noProof/>
            <w:webHidden/>
          </w:rPr>
          <w:fldChar w:fldCharType="separate"/>
        </w:r>
        <w:r>
          <w:rPr>
            <w:noProof/>
            <w:webHidden/>
          </w:rPr>
          <w:t>47</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85" w:history="1">
        <w:r w:rsidR="00544E2D" w:rsidRPr="00C42D24">
          <w:rPr>
            <w:rStyle w:val="Hyperlink"/>
            <w:noProof/>
            <w:lang w:val="en-GB"/>
          </w:rPr>
          <w:t>1</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Radio stations emitting extremely low power</w:t>
        </w:r>
        <w:r w:rsidR="00544E2D">
          <w:rPr>
            <w:noProof/>
            <w:webHidden/>
          </w:rPr>
          <w:tab/>
        </w:r>
        <w:r w:rsidR="00B40072">
          <w:rPr>
            <w:noProof/>
            <w:webHidden/>
          </w:rPr>
          <w:tab/>
        </w:r>
        <w:r w:rsidR="00544E2D">
          <w:rPr>
            <w:noProof/>
            <w:webHidden/>
          </w:rPr>
          <w:fldChar w:fldCharType="begin"/>
        </w:r>
        <w:r w:rsidR="00544E2D">
          <w:rPr>
            <w:noProof/>
            <w:webHidden/>
          </w:rPr>
          <w:instrText xml:space="preserve"> PAGEREF _Toc494118585 \h </w:instrText>
        </w:r>
        <w:r w:rsidR="00544E2D">
          <w:rPr>
            <w:noProof/>
            <w:webHidden/>
          </w:rPr>
        </w:r>
        <w:r w:rsidR="00544E2D">
          <w:rPr>
            <w:noProof/>
            <w:webHidden/>
          </w:rPr>
          <w:fldChar w:fldCharType="separate"/>
        </w:r>
        <w:r>
          <w:rPr>
            <w:noProof/>
            <w:webHidden/>
          </w:rPr>
          <w:t>47</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86" w:history="1">
        <w:r w:rsidR="00544E2D" w:rsidRPr="00C42D24">
          <w:rPr>
            <w:rStyle w:val="Hyperlink"/>
            <w:noProof/>
            <w:lang w:val="en-GB"/>
          </w:rPr>
          <w:t>2</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Low-power radio stations</w:t>
        </w:r>
        <w:r w:rsidR="00544E2D">
          <w:rPr>
            <w:noProof/>
            <w:webHidden/>
          </w:rPr>
          <w:tab/>
        </w:r>
        <w:r w:rsidR="00B40072">
          <w:rPr>
            <w:noProof/>
            <w:webHidden/>
          </w:rPr>
          <w:tab/>
        </w:r>
        <w:r w:rsidR="00544E2D">
          <w:rPr>
            <w:noProof/>
            <w:webHidden/>
          </w:rPr>
          <w:fldChar w:fldCharType="begin"/>
        </w:r>
        <w:r w:rsidR="00544E2D">
          <w:rPr>
            <w:noProof/>
            <w:webHidden/>
          </w:rPr>
          <w:instrText xml:space="preserve"> PAGEREF _Toc494118586 \h </w:instrText>
        </w:r>
        <w:r w:rsidR="00544E2D">
          <w:rPr>
            <w:noProof/>
            <w:webHidden/>
          </w:rPr>
        </w:r>
        <w:r w:rsidR="00544E2D">
          <w:rPr>
            <w:noProof/>
            <w:webHidden/>
          </w:rPr>
          <w:fldChar w:fldCharType="separate"/>
        </w:r>
        <w:r>
          <w:rPr>
            <w:noProof/>
            <w:webHidden/>
          </w:rPr>
          <w:t>48</w:t>
        </w:r>
        <w:r w:rsidR="00544E2D">
          <w:rPr>
            <w:noProof/>
            <w:webHidden/>
          </w:rPr>
          <w:fldChar w:fldCharType="end"/>
        </w:r>
      </w:hyperlink>
    </w:p>
    <w:p w:rsidR="00544E2D" w:rsidRDefault="0020105D" w:rsidP="00C8590D">
      <w:pPr>
        <w:pStyle w:val="TOC1"/>
        <w:rPr>
          <w:rFonts w:asciiTheme="minorHAnsi" w:eastAsiaTheme="minorEastAsia" w:hAnsiTheme="minorHAnsi" w:cstheme="minorBidi"/>
          <w:noProof/>
          <w:sz w:val="22"/>
          <w:szCs w:val="22"/>
          <w:lang w:val="en-GB" w:eastAsia="en-GB"/>
        </w:rPr>
      </w:pPr>
      <w:hyperlink w:anchor="_Toc494118587" w:history="1">
        <w:r w:rsidR="00544E2D" w:rsidRPr="00C42D24">
          <w:rPr>
            <w:rStyle w:val="Hyperlink"/>
            <w:noProof/>
            <w:lang w:val="en-GB"/>
          </w:rPr>
          <w:t>Attachment</w:t>
        </w:r>
        <w:r w:rsidR="00544E2D" w:rsidRPr="00C42D24">
          <w:rPr>
            <w:rStyle w:val="Hyperlink"/>
            <w:noProof/>
            <w:lang w:val="en-GB" w:eastAsia="ko-KR"/>
          </w:rPr>
          <w:t xml:space="preserve"> 5 to Annex 2 </w:t>
        </w:r>
        <w:r w:rsidR="00544E2D" w:rsidRPr="00C42D24">
          <w:rPr>
            <w:rStyle w:val="Hyperlink"/>
            <w:bCs/>
            <w:noProof/>
            <w:lang w:val="en-GB" w:eastAsia="ko-KR"/>
          </w:rPr>
          <w:t>(The Republic of Korea)</w:t>
        </w:r>
        <w:r w:rsidR="00544E2D" w:rsidRPr="00C42D24">
          <w:rPr>
            <w:rStyle w:val="Hyperlink"/>
            <w:noProof/>
            <w:lang w:val="en-GB" w:eastAsia="ko-KR"/>
          </w:rPr>
          <w:t xml:space="preserve"> </w:t>
        </w:r>
        <w:r w:rsidR="00C8590D">
          <w:rPr>
            <w:rStyle w:val="Hyperlink"/>
            <w:noProof/>
            <w:lang w:val="en-GB" w:eastAsia="ko-KR"/>
          </w:rPr>
          <w:t>–</w:t>
        </w:r>
        <w:r w:rsidR="00544E2D" w:rsidRPr="00C42D24">
          <w:rPr>
            <w:rStyle w:val="Hyperlink"/>
            <w:noProof/>
            <w:lang w:val="en-GB" w:eastAsia="ko-KR"/>
          </w:rPr>
          <w:t xml:space="preserve"> </w:t>
        </w:r>
        <w:r w:rsidR="00544E2D" w:rsidRPr="00C42D24">
          <w:rPr>
            <w:rStyle w:val="Hyperlink"/>
            <w:noProof/>
            <w:lang w:val="en-GB"/>
          </w:rPr>
          <w:t xml:space="preserve">Technical parameters and spectrum </w:t>
        </w:r>
        <w:r w:rsidR="00544E2D" w:rsidRPr="00C42D24">
          <w:rPr>
            <w:rStyle w:val="Hyperlink"/>
            <w:noProof/>
            <w:lang w:val="en-GB" w:eastAsia="ja-JP"/>
          </w:rPr>
          <w:t>use</w:t>
        </w:r>
        <w:r w:rsidR="00544E2D" w:rsidRPr="00C42D24">
          <w:rPr>
            <w:rStyle w:val="Hyperlink"/>
            <w:noProof/>
            <w:lang w:val="en-GB" w:eastAsia="ko-KR"/>
          </w:rPr>
          <w:t xml:space="preserve"> </w:t>
        </w:r>
        <w:r w:rsidR="00544E2D" w:rsidRPr="00C42D24">
          <w:rPr>
            <w:rStyle w:val="Hyperlink"/>
            <w:noProof/>
            <w:lang w:val="en-GB"/>
          </w:rPr>
          <w:t xml:space="preserve">for </w:t>
        </w:r>
        <w:r w:rsidR="00544E2D" w:rsidRPr="00C42D24">
          <w:rPr>
            <w:rStyle w:val="Hyperlink"/>
            <w:noProof/>
            <w:lang w:val="en-GB" w:eastAsia="ko-KR"/>
          </w:rPr>
          <w:t>SRDs</w:t>
        </w:r>
        <w:r w:rsidR="00544E2D" w:rsidRPr="00C42D24">
          <w:rPr>
            <w:rStyle w:val="Hyperlink"/>
            <w:noProof/>
            <w:lang w:val="en-GB"/>
          </w:rPr>
          <w:t xml:space="preserve"> in Korea</w:t>
        </w:r>
        <w:r w:rsidR="00544E2D">
          <w:rPr>
            <w:noProof/>
            <w:webHidden/>
          </w:rPr>
          <w:tab/>
        </w:r>
        <w:r w:rsidR="00B40072">
          <w:rPr>
            <w:noProof/>
            <w:webHidden/>
          </w:rPr>
          <w:tab/>
        </w:r>
        <w:r w:rsidR="00544E2D">
          <w:rPr>
            <w:noProof/>
            <w:webHidden/>
          </w:rPr>
          <w:fldChar w:fldCharType="begin"/>
        </w:r>
        <w:r w:rsidR="00544E2D">
          <w:rPr>
            <w:noProof/>
            <w:webHidden/>
          </w:rPr>
          <w:instrText xml:space="preserve"> PAGEREF _Toc494118587 \h </w:instrText>
        </w:r>
        <w:r w:rsidR="00544E2D">
          <w:rPr>
            <w:noProof/>
            <w:webHidden/>
          </w:rPr>
        </w:r>
        <w:r w:rsidR="00544E2D">
          <w:rPr>
            <w:noProof/>
            <w:webHidden/>
          </w:rPr>
          <w:fldChar w:fldCharType="separate"/>
        </w:r>
        <w:r>
          <w:rPr>
            <w:noProof/>
            <w:webHidden/>
          </w:rPr>
          <w:t>58</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88" w:history="1">
        <w:r w:rsidR="00544E2D" w:rsidRPr="00C42D24">
          <w:rPr>
            <w:rStyle w:val="Hyperlink"/>
            <w:noProof/>
            <w:lang w:val="en-GB"/>
          </w:rPr>
          <w:t>1</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Introduction</w:t>
        </w:r>
        <w:r w:rsidR="00544E2D">
          <w:rPr>
            <w:noProof/>
            <w:webHidden/>
          </w:rPr>
          <w:tab/>
        </w:r>
        <w:r w:rsidR="00B40072">
          <w:rPr>
            <w:noProof/>
            <w:webHidden/>
          </w:rPr>
          <w:tab/>
        </w:r>
        <w:r w:rsidR="00544E2D">
          <w:rPr>
            <w:noProof/>
            <w:webHidden/>
          </w:rPr>
          <w:fldChar w:fldCharType="begin"/>
        </w:r>
        <w:r w:rsidR="00544E2D">
          <w:rPr>
            <w:noProof/>
            <w:webHidden/>
          </w:rPr>
          <w:instrText xml:space="preserve"> PAGEREF _Toc494118588 \h </w:instrText>
        </w:r>
        <w:r w:rsidR="00544E2D">
          <w:rPr>
            <w:noProof/>
            <w:webHidden/>
          </w:rPr>
        </w:r>
        <w:r w:rsidR="00544E2D">
          <w:rPr>
            <w:noProof/>
            <w:webHidden/>
          </w:rPr>
          <w:fldChar w:fldCharType="separate"/>
        </w:r>
        <w:r>
          <w:rPr>
            <w:noProof/>
            <w:webHidden/>
          </w:rPr>
          <w:t>58</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89" w:history="1">
        <w:r w:rsidR="00544E2D" w:rsidRPr="00C42D24">
          <w:rPr>
            <w:rStyle w:val="Hyperlink"/>
            <w:noProof/>
            <w:lang w:val="en-GB"/>
          </w:rPr>
          <w:t>2</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Technical parameters and spectrum use for SRDs</w:t>
        </w:r>
        <w:r w:rsidR="00544E2D">
          <w:rPr>
            <w:noProof/>
            <w:webHidden/>
          </w:rPr>
          <w:tab/>
        </w:r>
        <w:r w:rsidR="00B40072">
          <w:rPr>
            <w:noProof/>
            <w:webHidden/>
          </w:rPr>
          <w:tab/>
        </w:r>
        <w:r w:rsidR="00544E2D">
          <w:rPr>
            <w:noProof/>
            <w:webHidden/>
          </w:rPr>
          <w:fldChar w:fldCharType="begin"/>
        </w:r>
        <w:r w:rsidR="00544E2D">
          <w:rPr>
            <w:noProof/>
            <w:webHidden/>
          </w:rPr>
          <w:instrText xml:space="preserve"> PAGEREF _Toc494118589 \h </w:instrText>
        </w:r>
        <w:r w:rsidR="00544E2D">
          <w:rPr>
            <w:noProof/>
            <w:webHidden/>
          </w:rPr>
        </w:r>
        <w:r w:rsidR="00544E2D">
          <w:rPr>
            <w:noProof/>
            <w:webHidden/>
          </w:rPr>
          <w:fldChar w:fldCharType="separate"/>
        </w:r>
        <w:r>
          <w:rPr>
            <w:noProof/>
            <w:webHidden/>
          </w:rPr>
          <w:t>58</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90" w:history="1">
        <w:r w:rsidR="00544E2D" w:rsidRPr="00C42D24">
          <w:rPr>
            <w:rStyle w:val="Hyperlink"/>
            <w:noProof/>
            <w:lang w:val="en-GB"/>
          </w:rPr>
          <w:t>2.1</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eastAsia="ko-KR"/>
          </w:rPr>
          <w:t>Low-power</w:t>
        </w:r>
        <w:r w:rsidR="00544E2D" w:rsidRPr="00C42D24">
          <w:rPr>
            <w:rStyle w:val="Hyperlink"/>
            <w:noProof/>
            <w:lang w:val="en-GB"/>
          </w:rPr>
          <w:t xml:space="preserve"> devices, citizen-band transceiver</w:t>
        </w:r>
        <w:r w:rsidR="00544E2D" w:rsidRPr="00C42D24">
          <w:rPr>
            <w:rStyle w:val="Hyperlink"/>
            <w:noProof/>
            <w:lang w:val="en-GB" w:eastAsia="ko-KR"/>
          </w:rPr>
          <w:t xml:space="preserve"> and specific SRDs</w:t>
        </w:r>
        <w:r w:rsidR="00544E2D">
          <w:rPr>
            <w:noProof/>
            <w:webHidden/>
          </w:rPr>
          <w:tab/>
        </w:r>
        <w:r w:rsidR="00B40072">
          <w:rPr>
            <w:noProof/>
            <w:webHidden/>
          </w:rPr>
          <w:tab/>
        </w:r>
        <w:r w:rsidR="00544E2D">
          <w:rPr>
            <w:noProof/>
            <w:webHidden/>
          </w:rPr>
          <w:fldChar w:fldCharType="begin"/>
        </w:r>
        <w:r w:rsidR="00544E2D">
          <w:rPr>
            <w:noProof/>
            <w:webHidden/>
          </w:rPr>
          <w:instrText xml:space="preserve"> PAGEREF _Toc494118590 \h </w:instrText>
        </w:r>
        <w:r w:rsidR="00544E2D">
          <w:rPr>
            <w:noProof/>
            <w:webHidden/>
          </w:rPr>
        </w:r>
        <w:r w:rsidR="00544E2D">
          <w:rPr>
            <w:noProof/>
            <w:webHidden/>
          </w:rPr>
          <w:fldChar w:fldCharType="separate"/>
        </w:r>
        <w:r>
          <w:rPr>
            <w:noProof/>
            <w:webHidden/>
          </w:rPr>
          <w:t>58</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91" w:history="1">
        <w:r w:rsidR="00544E2D" w:rsidRPr="00C42D24">
          <w:rPr>
            <w:rStyle w:val="Hyperlink"/>
            <w:noProof/>
            <w:lang w:val="en-GB"/>
          </w:rPr>
          <w:t>2.</w:t>
        </w:r>
        <w:r w:rsidR="00544E2D" w:rsidRPr="00C42D24">
          <w:rPr>
            <w:rStyle w:val="Hyperlink"/>
            <w:noProof/>
            <w:lang w:val="en-GB" w:eastAsia="ko-KR"/>
          </w:rPr>
          <w:t>2</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eastAsia="ko-KR"/>
          </w:rPr>
          <w:t>Measurement instruments</w:t>
        </w:r>
        <w:r w:rsidR="00544E2D">
          <w:rPr>
            <w:noProof/>
            <w:webHidden/>
          </w:rPr>
          <w:tab/>
        </w:r>
        <w:r w:rsidR="00B40072">
          <w:rPr>
            <w:noProof/>
            <w:webHidden/>
          </w:rPr>
          <w:tab/>
        </w:r>
        <w:r w:rsidR="00544E2D">
          <w:rPr>
            <w:noProof/>
            <w:webHidden/>
          </w:rPr>
          <w:fldChar w:fldCharType="begin"/>
        </w:r>
        <w:r w:rsidR="00544E2D">
          <w:rPr>
            <w:noProof/>
            <w:webHidden/>
          </w:rPr>
          <w:instrText xml:space="preserve"> PAGEREF _Toc494118591 \h </w:instrText>
        </w:r>
        <w:r w:rsidR="00544E2D">
          <w:rPr>
            <w:noProof/>
            <w:webHidden/>
          </w:rPr>
        </w:r>
        <w:r w:rsidR="00544E2D">
          <w:rPr>
            <w:noProof/>
            <w:webHidden/>
          </w:rPr>
          <w:fldChar w:fldCharType="separate"/>
        </w:r>
        <w:r>
          <w:rPr>
            <w:noProof/>
            <w:webHidden/>
          </w:rPr>
          <w:t>67</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92" w:history="1">
        <w:r w:rsidR="00544E2D" w:rsidRPr="00C42D24">
          <w:rPr>
            <w:rStyle w:val="Hyperlink"/>
            <w:noProof/>
            <w:lang w:val="en-GB"/>
          </w:rPr>
          <w:t>2.</w:t>
        </w:r>
        <w:r w:rsidR="00544E2D" w:rsidRPr="00C42D24">
          <w:rPr>
            <w:rStyle w:val="Hyperlink"/>
            <w:noProof/>
            <w:lang w:val="en-GB" w:eastAsia="ko-KR"/>
          </w:rPr>
          <w:t>3</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eastAsia="ko-KR"/>
          </w:rPr>
          <w:t>Receiver</w:t>
        </w:r>
        <w:r w:rsidR="00544E2D">
          <w:rPr>
            <w:noProof/>
            <w:webHidden/>
          </w:rPr>
          <w:tab/>
        </w:r>
        <w:r w:rsidR="00B40072">
          <w:rPr>
            <w:noProof/>
            <w:webHidden/>
          </w:rPr>
          <w:tab/>
        </w:r>
        <w:r w:rsidR="00544E2D">
          <w:rPr>
            <w:noProof/>
            <w:webHidden/>
          </w:rPr>
          <w:fldChar w:fldCharType="begin"/>
        </w:r>
        <w:r w:rsidR="00544E2D">
          <w:rPr>
            <w:noProof/>
            <w:webHidden/>
          </w:rPr>
          <w:instrText xml:space="preserve"> PAGEREF _Toc494118592 \h </w:instrText>
        </w:r>
        <w:r w:rsidR="00544E2D">
          <w:rPr>
            <w:noProof/>
            <w:webHidden/>
          </w:rPr>
        </w:r>
        <w:r w:rsidR="00544E2D">
          <w:rPr>
            <w:noProof/>
            <w:webHidden/>
          </w:rPr>
          <w:fldChar w:fldCharType="separate"/>
        </w:r>
        <w:r>
          <w:rPr>
            <w:noProof/>
            <w:webHidden/>
          </w:rPr>
          <w:t>67</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93" w:history="1">
        <w:r w:rsidR="00544E2D" w:rsidRPr="00C42D24">
          <w:rPr>
            <w:rStyle w:val="Hyperlink"/>
            <w:noProof/>
            <w:lang w:val="en-GB" w:eastAsia="ko-KR"/>
          </w:rPr>
          <w:t>2.4</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eastAsia="ko-KR"/>
          </w:rPr>
          <w:t>Radio equipment used for relaying public radiocommunication service or broadcasting service to shaded area</w:t>
        </w:r>
        <w:r w:rsidR="00544E2D">
          <w:rPr>
            <w:noProof/>
            <w:webHidden/>
          </w:rPr>
          <w:tab/>
        </w:r>
        <w:r w:rsidR="00B40072">
          <w:rPr>
            <w:noProof/>
            <w:webHidden/>
          </w:rPr>
          <w:tab/>
        </w:r>
        <w:r w:rsidR="00544E2D">
          <w:rPr>
            <w:noProof/>
            <w:webHidden/>
          </w:rPr>
          <w:fldChar w:fldCharType="begin"/>
        </w:r>
        <w:r w:rsidR="00544E2D">
          <w:rPr>
            <w:noProof/>
            <w:webHidden/>
          </w:rPr>
          <w:instrText xml:space="preserve"> PAGEREF _Toc494118593 \h </w:instrText>
        </w:r>
        <w:r w:rsidR="00544E2D">
          <w:rPr>
            <w:noProof/>
            <w:webHidden/>
          </w:rPr>
        </w:r>
        <w:r w:rsidR="00544E2D">
          <w:rPr>
            <w:noProof/>
            <w:webHidden/>
          </w:rPr>
          <w:fldChar w:fldCharType="separate"/>
        </w:r>
        <w:r>
          <w:rPr>
            <w:noProof/>
            <w:webHidden/>
          </w:rPr>
          <w:t>67</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94" w:history="1">
        <w:r w:rsidR="00544E2D" w:rsidRPr="00C42D24">
          <w:rPr>
            <w:rStyle w:val="Hyperlink"/>
            <w:noProof/>
            <w:lang w:val="en-GB"/>
          </w:rPr>
          <w:t>2.</w:t>
        </w:r>
        <w:r w:rsidR="00544E2D" w:rsidRPr="00C42D24">
          <w:rPr>
            <w:rStyle w:val="Hyperlink"/>
            <w:noProof/>
            <w:lang w:val="en-GB" w:eastAsia="ko-KR"/>
          </w:rPr>
          <w:t>5</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eastAsia="ko-KR"/>
          </w:rPr>
          <w:t>Measurement instruments</w:t>
        </w:r>
        <w:r w:rsidR="00544E2D">
          <w:rPr>
            <w:noProof/>
            <w:webHidden/>
          </w:rPr>
          <w:tab/>
        </w:r>
        <w:r w:rsidR="00B40072">
          <w:rPr>
            <w:noProof/>
            <w:webHidden/>
          </w:rPr>
          <w:tab/>
        </w:r>
        <w:r w:rsidR="00544E2D">
          <w:rPr>
            <w:noProof/>
            <w:webHidden/>
          </w:rPr>
          <w:fldChar w:fldCharType="begin"/>
        </w:r>
        <w:r w:rsidR="00544E2D">
          <w:rPr>
            <w:noProof/>
            <w:webHidden/>
          </w:rPr>
          <w:instrText xml:space="preserve"> PAGEREF _Toc494118594 \h </w:instrText>
        </w:r>
        <w:r w:rsidR="00544E2D">
          <w:rPr>
            <w:noProof/>
            <w:webHidden/>
          </w:rPr>
          <w:fldChar w:fldCharType="separate"/>
        </w:r>
        <w:r>
          <w:rPr>
            <w:b/>
            <w:bCs/>
            <w:noProof/>
            <w:webHidden/>
          </w:rPr>
          <w:t>Error! Bookmark not defined.</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95" w:history="1">
        <w:r w:rsidR="00544E2D" w:rsidRPr="00C42D24">
          <w:rPr>
            <w:rStyle w:val="Hyperlink"/>
            <w:noProof/>
            <w:lang w:val="en-GB"/>
          </w:rPr>
          <w:t>2.</w:t>
        </w:r>
        <w:r w:rsidR="00544E2D" w:rsidRPr="00C42D24">
          <w:rPr>
            <w:rStyle w:val="Hyperlink"/>
            <w:noProof/>
            <w:lang w:val="en-GB" w:eastAsia="ko-KR"/>
          </w:rPr>
          <w:t>6</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eastAsia="ko-KR"/>
          </w:rPr>
          <w:t>Receiver</w:t>
        </w:r>
        <w:r w:rsidR="00544E2D">
          <w:rPr>
            <w:noProof/>
            <w:webHidden/>
          </w:rPr>
          <w:tab/>
        </w:r>
        <w:r w:rsidR="00B40072">
          <w:rPr>
            <w:noProof/>
            <w:webHidden/>
          </w:rPr>
          <w:tab/>
        </w:r>
        <w:r w:rsidR="00544E2D">
          <w:rPr>
            <w:noProof/>
            <w:webHidden/>
          </w:rPr>
          <w:fldChar w:fldCharType="begin"/>
        </w:r>
        <w:r w:rsidR="00544E2D">
          <w:rPr>
            <w:noProof/>
            <w:webHidden/>
          </w:rPr>
          <w:instrText xml:space="preserve"> PAGEREF _Toc494118595 \h </w:instrText>
        </w:r>
        <w:r w:rsidR="00544E2D">
          <w:rPr>
            <w:noProof/>
            <w:webHidden/>
          </w:rPr>
          <w:fldChar w:fldCharType="separate"/>
        </w:r>
        <w:r>
          <w:rPr>
            <w:b/>
            <w:bCs/>
            <w:noProof/>
            <w:webHidden/>
          </w:rPr>
          <w:t>Error! Bookmark not defined.</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596" w:history="1">
        <w:r w:rsidR="00544E2D" w:rsidRPr="00C42D24">
          <w:rPr>
            <w:rStyle w:val="Hyperlink"/>
            <w:noProof/>
            <w:lang w:val="en-GB" w:eastAsia="ko-KR"/>
          </w:rPr>
          <w:t>2.7</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eastAsia="ko-KR"/>
          </w:rPr>
          <w:t>Radio equipment used for relaying public radiocommunication service or broadcasting service to shadowed area</w:t>
        </w:r>
        <w:r w:rsidR="00544E2D">
          <w:rPr>
            <w:noProof/>
            <w:webHidden/>
          </w:rPr>
          <w:tab/>
        </w:r>
        <w:r w:rsidR="00B40072">
          <w:rPr>
            <w:noProof/>
            <w:webHidden/>
          </w:rPr>
          <w:tab/>
        </w:r>
        <w:r w:rsidR="00544E2D">
          <w:rPr>
            <w:noProof/>
            <w:webHidden/>
          </w:rPr>
          <w:fldChar w:fldCharType="begin"/>
        </w:r>
        <w:r w:rsidR="00544E2D">
          <w:rPr>
            <w:noProof/>
            <w:webHidden/>
          </w:rPr>
          <w:instrText xml:space="preserve"> PAGEREF _Toc494118596 \h </w:instrText>
        </w:r>
        <w:r w:rsidR="00544E2D">
          <w:rPr>
            <w:noProof/>
            <w:webHidden/>
          </w:rPr>
          <w:fldChar w:fldCharType="separate"/>
        </w:r>
        <w:r>
          <w:rPr>
            <w:b/>
            <w:bCs/>
            <w:noProof/>
            <w:webHidden/>
          </w:rPr>
          <w:t>Error! Bookmark not defined.</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97" w:history="1">
        <w:r w:rsidR="00C8590D">
          <w:rPr>
            <w:rStyle w:val="Hyperlink"/>
            <w:noProof/>
            <w:lang w:val="en-GB"/>
          </w:rPr>
          <w:t>Attachment 6 to Annex 2</w:t>
        </w:r>
        <w:r w:rsidR="00544E2D" w:rsidRPr="00C42D24">
          <w:rPr>
            <w:rStyle w:val="Hyperlink"/>
            <w:noProof/>
            <w:lang w:val="en-GB"/>
          </w:rPr>
          <w:t xml:space="preserve"> </w:t>
        </w:r>
        <w:r w:rsidR="00544E2D" w:rsidRPr="00C42D24">
          <w:rPr>
            <w:rStyle w:val="Hyperlink"/>
            <w:bCs/>
            <w:noProof/>
            <w:lang w:val="en-GB"/>
          </w:rPr>
          <w:t>(Federative Republic of Brazil)</w:t>
        </w:r>
        <w:r w:rsidR="00544E2D" w:rsidRPr="00C42D24">
          <w:rPr>
            <w:rStyle w:val="Hyperlink"/>
            <w:noProof/>
            <w:lang w:val="en-GB"/>
          </w:rPr>
          <w:t xml:space="preserve"> </w:t>
        </w:r>
        <w:r w:rsidR="00C8590D">
          <w:rPr>
            <w:rStyle w:val="Hyperlink"/>
            <w:noProof/>
            <w:lang w:val="en-GB"/>
          </w:rPr>
          <w:t>–</w:t>
        </w:r>
        <w:r w:rsidR="00544E2D" w:rsidRPr="00C42D24">
          <w:rPr>
            <w:rStyle w:val="Hyperlink"/>
            <w:noProof/>
            <w:lang w:val="en-GB"/>
          </w:rPr>
          <w:t xml:space="preserve"> Regulation on restricted radiation radiocommunications equipment</w:t>
        </w:r>
        <w:r w:rsidR="00544E2D" w:rsidRPr="00C42D24">
          <w:rPr>
            <w:rStyle w:val="Hyperlink"/>
            <w:bCs/>
            <w:noProof/>
            <w:lang w:val="en-GB"/>
          </w:rPr>
          <w:t xml:space="preserve"> </w:t>
        </w:r>
        <w:r w:rsidR="00544E2D" w:rsidRPr="00C42D24">
          <w:rPr>
            <w:rStyle w:val="Hyperlink"/>
            <w:noProof/>
            <w:lang w:val="en-GB"/>
          </w:rPr>
          <w:t>in Brazil</w:t>
        </w:r>
        <w:r w:rsidR="00544E2D">
          <w:rPr>
            <w:noProof/>
            <w:webHidden/>
          </w:rPr>
          <w:tab/>
        </w:r>
        <w:r w:rsidR="00B40072">
          <w:rPr>
            <w:noProof/>
            <w:webHidden/>
          </w:rPr>
          <w:tab/>
        </w:r>
        <w:r w:rsidR="00544E2D">
          <w:rPr>
            <w:noProof/>
            <w:webHidden/>
          </w:rPr>
          <w:fldChar w:fldCharType="begin"/>
        </w:r>
        <w:r w:rsidR="00544E2D">
          <w:rPr>
            <w:noProof/>
            <w:webHidden/>
          </w:rPr>
          <w:instrText xml:space="preserve"> PAGEREF _Toc494118597 \h </w:instrText>
        </w:r>
        <w:r w:rsidR="00544E2D">
          <w:rPr>
            <w:noProof/>
            <w:webHidden/>
          </w:rPr>
        </w:r>
        <w:r w:rsidR="00544E2D">
          <w:rPr>
            <w:noProof/>
            <w:webHidden/>
          </w:rPr>
          <w:fldChar w:fldCharType="separate"/>
        </w:r>
        <w:r>
          <w:rPr>
            <w:noProof/>
            <w:webHidden/>
          </w:rPr>
          <w:t>68</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98" w:history="1">
        <w:r w:rsidR="00544E2D" w:rsidRPr="00C42D24">
          <w:rPr>
            <w:rStyle w:val="Hyperlink"/>
            <w:noProof/>
            <w:lang w:val="en-GB"/>
          </w:rPr>
          <w:t>1</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Introduction</w:t>
        </w:r>
        <w:r w:rsidR="00544E2D">
          <w:rPr>
            <w:noProof/>
            <w:webHidden/>
          </w:rPr>
          <w:tab/>
        </w:r>
        <w:r w:rsidR="00B40072">
          <w:rPr>
            <w:noProof/>
            <w:webHidden/>
          </w:rPr>
          <w:tab/>
        </w:r>
        <w:r w:rsidR="00544E2D">
          <w:rPr>
            <w:noProof/>
            <w:webHidden/>
          </w:rPr>
          <w:fldChar w:fldCharType="begin"/>
        </w:r>
        <w:r w:rsidR="00544E2D">
          <w:rPr>
            <w:noProof/>
            <w:webHidden/>
          </w:rPr>
          <w:instrText xml:space="preserve"> PAGEREF _Toc494118598 \h </w:instrText>
        </w:r>
        <w:r w:rsidR="00544E2D">
          <w:rPr>
            <w:noProof/>
            <w:webHidden/>
          </w:rPr>
        </w:r>
        <w:r w:rsidR="00544E2D">
          <w:rPr>
            <w:noProof/>
            <w:webHidden/>
          </w:rPr>
          <w:fldChar w:fldCharType="separate"/>
        </w:r>
        <w:r>
          <w:rPr>
            <w:noProof/>
            <w:webHidden/>
          </w:rPr>
          <w:t>68</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599" w:history="1">
        <w:r w:rsidR="00544E2D" w:rsidRPr="00C42D24">
          <w:rPr>
            <w:rStyle w:val="Hyperlink"/>
            <w:noProof/>
            <w:lang w:val="en-GB"/>
          </w:rPr>
          <w:t>2</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Definitions</w:t>
        </w:r>
        <w:r w:rsidR="00544E2D">
          <w:rPr>
            <w:noProof/>
            <w:webHidden/>
          </w:rPr>
          <w:tab/>
        </w:r>
        <w:r w:rsidR="00B40072">
          <w:rPr>
            <w:noProof/>
            <w:webHidden/>
          </w:rPr>
          <w:tab/>
        </w:r>
        <w:r w:rsidR="00544E2D">
          <w:rPr>
            <w:noProof/>
            <w:webHidden/>
          </w:rPr>
          <w:fldChar w:fldCharType="begin"/>
        </w:r>
        <w:r w:rsidR="00544E2D">
          <w:rPr>
            <w:noProof/>
            <w:webHidden/>
          </w:rPr>
          <w:instrText xml:space="preserve"> PAGEREF _Toc494118599 \h </w:instrText>
        </w:r>
        <w:r w:rsidR="00544E2D">
          <w:rPr>
            <w:noProof/>
            <w:webHidden/>
          </w:rPr>
        </w:r>
        <w:r w:rsidR="00544E2D">
          <w:rPr>
            <w:noProof/>
            <w:webHidden/>
          </w:rPr>
          <w:fldChar w:fldCharType="separate"/>
        </w:r>
        <w:r>
          <w:rPr>
            <w:noProof/>
            <w:webHidden/>
          </w:rPr>
          <w:t>68</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600" w:history="1">
        <w:r w:rsidR="00544E2D" w:rsidRPr="00C42D24">
          <w:rPr>
            <w:rStyle w:val="Hyperlink"/>
            <w:noProof/>
            <w:lang w:val="en-GB"/>
          </w:rPr>
          <w:t>3</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General conditions</w:t>
        </w:r>
        <w:r w:rsidR="00544E2D">
          <w:rPr>
            <w:noProof/>
            <w:webHidden/>
          </w:rPr>
          <w:tab/>
        </w:r>
        <w:r w:rsidR="00B40072">
          <w:rPr>
            <w:noProof/>
            <w:webHidden/>
          </w:rPr>
          <w:tab/>
        </w:r>
        <w:r w:rsidR="00544E2D">
          <w:rPr>
            <w:noProof/>
            <w:webHidden/>
          </w:rPr>
          <w:fldChar w:fldCharType="begin"/>
        </w:r>
        <w:r w:rsidR="00544E2D">
          <w:rPr>
            <w:noProof/>
            <w:webHidden/>
          </w:rPr>
          <w:instrText xml:space="preserve"> PAGEREF _Toc494118600 \h </w:instrText>
        </w:r>
        <w:r w:rsidR="00544E2D">
          <w:rPr>
            <w:noProof/>
            <w:webHidden/>
          </w:rPr>
        </w:r>
        <w:r w:rsidR="00544E2D">
          <w:rPr>
            <w:noProof/>
            <w:webHidden/>
          </w:rPr>
          <w:fldChar w:fldCharType="separate"/>
        </w:r>
        <w:r>
          <w:rPr>
            <w:noProof/>
            <w:webHidden/>
          </w:rPr>
          <w:t>70</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601" w:history="1">
        <w:r w:rsidR="00544E2D" w:rsidRPr="00C42D24">
          <w:rPr>
            <w:rStyle w:val="Hyperlink"/>
            <w:noProof/>
            <w:lang w:val="en-GB"/>
          </w:rPr>
          <w:t>4</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Restricted frequency bands</w:t>
        </w:r>
        <w:r w:rsidR="00544E2D">
          <w:rPr>
            <w:noProof/>
            <w:webHidden/>
          </w:rPr>
          <w:tab/>
        </w:r>
        <w:r w:rsidR="00B40072">
          <w:rPr>
            <w:noProof/>
            <w:webHidden/>
          </w:rPr>
          <w:tab/>
        </w:r>
        <w:r w:rsidR="00544E2D">
          <w:rPr>
            <w:noProof/>
            <w:webHidden/>
          </w:rPr>
          <w:fldChar w:fldCharType="begin"/>
        </w:r>
        <w:r w:rsidR="00544E2D">
          <w:rPr>
            <w:noProof/>
            <w:webHidden/>
          </w:rPr>
          <w:instrText xml:space="preserve"> PAGEREF _Toc494118601 \h </w:instrText>
        </w:r>
        <w:r w:rsidR="00544E2D">
          <w:rPr>
            <w:noProof/>
            <w:webHidden/>
          </w:rPr>
        </w:r>
        <w:r w:rsidR="00544E2D">
          <w:rPr>
            <w:noProof/>
            <w:webHidden/>
          </w:rPr>
          <w:fldChar w:fldCharType="separate"/>
        </w:r>
        <w:r>
          <w:rPr>
            <w:noProof/>
            <w:webHidden/>
          </w:rPr>
          <w:t>70</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602" w:history="1">
        <w:r w:rsidR="00544E2D" w:rsidRPr="00C42D24">
          <w:rPr>
            <w:rStyle w:val="Hyperlink"/>
            <w:noProof/>
            <w:lang w:val="en-GB"/>
          </w:rPr>
          <w:t>5</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General emission limits</w:t>
        </w:r>
        <w:r w:rsidR="00544E2D">
          <w:rPr>
            <w:noProof/>
            <w:webHidden/>
          </w:rPr>
          <w:tab/>
        </w:r>
        <w:r w:rsidR="00B40072">
          <w:rPr>
            <w:noProof/>
            <w:webHidden/>
          </w:rPr>
          <w:tab/>
        </w:r>
        <w:r w:rsidR="00544E2D">
          <w:rPr>
            <w:noProof/>
            <w:webHidden/>
          </w:rPr>
          <w:fldChar w:fldCharType="begin"/>
        </w:r>
        <w:r w:rsidR="00544E2D">
          <w:rPr>
            <w:noProof/>
            <w:webHidden/>
          </w:rPr>
          <w:instrText xml:space="preserve"> PAGEREF _Toc494118602 \h </w:instrText>
        </w:r>
        <w:r w:rsidR="00544E2D">
          <w:rPr>
            <w:noProof/>
            <w:webHidden/>
          </w:rPr>
        </w:r>
        <w:r w:rsidR="00544E2D">
          <w:rPr>
            <w:noProof/>
            <w:webHidden/>
          </w:rPr>
          <w:fldChar w:fldCharType="separate"/>
        </w:r>
        <w:r>
          <w:rPr>
            <w:noProof/>
            <w:webHidden/>
          </w:rPr>
          <w:t>71</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603" w:history="1">
        <w:r w:rsidR="00544E2D" w:rsidRPr="00C42D24">
          <w:rPr>
            <w:rStyle w:val="Hyperlink"/>
            <w:noProof/>
            <w:lang w:val="en-GB"/>
          </w:rPr>
          <w:t>6</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Exception or exclusions from the general limits</w:t>
        </w:r>
        <w:r w:rsidR="00544E2D">
          <w:rPr>
            <w:noProof/>
            <w:webHidden/>
          </w:rPr>
          <w:tab/>
        </w:r>
        <w:r w:rsidR="00B40072">
          <w:rPr>
            <w:noProof/>
            <w:webHidden/>
          </w:rPr>
          <w:tab/>
        </w:r>
        <w:r w:rsidR="00544E2D">
          <w:rPr>
            <w:noProof/>
            <w:webHidden/>
          </w:rPr>
          <w:fldChar w:fldCharType="begin"/>
        </w:r>
        <w:r w:rsidR="00544E2D">
          <w:rPr>
            <w:noProof/>
            <w:webHidden/>
          </w:rPr>
          <w:instrText xml:space="preserve"> PAGEREF _Toc494118603 \h </w:instrText>
        </w:r>
        <w:r w:rsidR="00544E2D">
          <w:rPr>
            <w:noProof/>
            <w:webHidden/>
          </w:rPr>
        </w:r>
        <w:r w:rsidR="00544E2D">
          <w:rPr>
            <w:noProof/>
            <w:webHidden/>
          </w:rPr>
          <w:fldChar w:fldCharType="separate"/>
        </w:r>
        <w:r>
          <w:rPr>
            <w:noProof/>
            <w:webHidden/>
          </w:rPr>
          <w:t>72</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604" w:history="1">
        <w:r w:rsidR="00544E2D" w:rsidRPr="00C42D24">
          <w:rPr>
            <w:rStyle w:val="Hyperlink"/>
            <w:noProof/>
            <w:lang w:val="en-GB"/>
          </w:rPr>
          <w:t>7</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Certification and authorization procedures</w:t>
        </w:r>
        <w:r w:rsidR="00544E2D">
          <w:rPr>
            <w:noProof/>
            <w:webHidden/>
          </w:rPr>
          <w:tab/>
        </w:r>
        <w:r w:rsidR="00B40072">
          <w:rPr>
            <w:noProof/>
            <w:webHidden/>
          </w:rPr>
          <w:tab/>
        </w:r>
        <w:r w:rsidR="00544E2D">
          <w:rPr>
            <w:noProof/>
            <w:webHidden/>
          </w:rPr>
          <w:fldChar w:fldCharType="begin"/>
        </w:r>
        <w:r w:rsidR="00544E2D">
          <w:rPr>
            <w:noProof/>
            <w:webHidden/>
          </w:rPr>
          <w:instrText xml:space="preserve"> PAGEREF _Toc494118604 \h </w:instrText>
        </w:r>
        <w:r w:rsidR="00544E2D">
          <w:rPr>
            <w:noProof/>
            <w:webHidden/>
          </w:rPr>
        </w:r>
        <w:r w:rsidR="00544E2D">
          <w:rPr>
            <w:noProof/>
            <w:webHidden/>
          </w:rPr>
          <w:fldChar w:fldCharType="separate"/>
        </w:r>
        <w:r>
          <w:rPr>
            <w:noProof/>
            <w:webHidden/>
          </w:rPr>
          <w:t>78</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605" w:history="1">
        <w:r w:rsidR="00544E2D" w:rsidRPr="00C42D24">
          <w:rPr>
            <w:rStyle w:val="Hyperlink"/>
            <w:noProof/>
            <w:lang w:val="en-GB"/>
          </w:rPr>
          <w:t>7.1</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Authorization validity and procedure</w:t>
        </w:r>
        <w:r w:rsidR="00544E2D">
          <w:rPr>
            <w:noProof/>
            <w:webHidden/>
          </w:rPr>
          <w:tab/>
        </w:r>
        <w:r w:rsidR="00B40072">
          <w:rPr>
            <w:noProof/>
            <w:webHidden/>
          </w:rPr>
          <w:tab/>
        </w:r>
        <w:r w:rsidR="00544E2D">
          <w:rPr>
            <w:noProof/>
            <w:webHidden/>
          </w:rPr>
          <w:fldChar w:fldCharType="begin"/>
        </w:r>
        <w:r w:rsidR="00544E2D">
          <w:rPr>
            <w:noProof/>
            <w:webHidden/>
          </w:rPr>
          <w:instrText xml:space="preserve"> PAGEREF _Toc494118605 \h </w:instrText>
        </w:r>
        <w:r w:rsidR="00544E2D">
          <w:rPr>
            <w:noProof/>
            <w:webHidden/>
          </w:rPr>
        </w:r>
        <w:r w:rsidR="00544E2D">
          <w:rPr>
            <w:noProof/>
            <w:webHidden/>
          </w:rPr>
          <w:fldChar w:fldCharType="separate"/>
        </w:r>
        <w:r>
          <w:rPr>
            <w:noProof/>
            <w:webHidden/>
          </w:rPr>
          <w:t>79</w:t>
        </w:r>
        <w:r w:rsidR="00544E2D">
          <w:rPr>
            <w:noProof/>
            <w:webHidden/>
          </w:rPr>
          <w:fldChar w:fldCharType="end"/>
        </w:r>
      </w:hyperlink>
    </w:p>
    <w:p w:rsidR="00544E2D" w:rsidRDefault="0020105D">
      <w:pPr>
        <w:pStyle w:val="TOC2"/>
        <w:rPr>
          <w:rFonts w:asciiTheme="minorHAnsi" w:eastAsiaTheme="minorEastAsia" w:hAnsiTheme="minorHAnsi" w:cstheme="minorBidi"/>
          <w:noProof/>
          <w:sz w:val="22"/>
          <w:szCs w:val="22"/>
          <w:lang w:val="en-GB" w:eastAsia="en-GB"/>
        </w:rPr>
      </w:pPr>
      <w:hyperlink w:anchor="_Toc494118606" w:history="1">
        <w:r w:rsidR="00544E2D" w:rsidRPr="00C42D24">
          <w:rPr>
            <w:rStyle w:val="Hyperlink"/>
            <w:noProof/>
            <w:lang w:val="en-GB"/>
          </w:rPr>
          <w:t>7.2</w:t>
        </w:r>
        <w:r w:rsidR="00544E2D">
          <w:rPr>
            <w:rFonts w:asciiTheme="minorHAnsi" w:eastAsiaTheme="minorEastAsia" w:hAnsiTheme="minorHAnsi" w:cstheme="minorBidi"/>
            <w:noProof/>
            <w:sz w:val="22"/>
            <w:szCs w:val="22"/>
            <w:lang w:val="en-GB" w:eastAsia="en-GB"/>
          </w:rPr>
          <w:tab/>
        </w:r>
        <w:r w:rsidR="00544E2D" w:rsidRPr="00C42D24">
          <w:rPr>
            <w:rStyle w:val="Hyperlink"/>
            <w:noProof/>
            <w:lang w:val="en-GB"/>
          </w:rPr>
          <w:t>Authorization</w:t>
        </w:r>
        <w:r w:rsidR="00544E2D">
          <w:rPr>
            <w:noProof/>
            <w:webHidden/>
          </w:rPr>
          <w:tab/>
        </w:r>
        <w:r w:rsidR="00B40072">
          <w:rPr>
            <w:noProof/>
            <w:webHidden/>
          </w:rPr>
          <w:tab/>
        </w:r>
        <w:r w:rsidR="00544E2D">
          <w:rPr>
            <w:noProof/>
            <w:webHidden/>
          </w:rPr>
          <w:fldChar w:fldCharType="begin"/>
        </w:r>
        <w:r w:rsidR="00544E2D">
          <w:rPr>
            <w:noProof/>
            <w:webHidden/>
          </w:rPr>
          <w:instrText xml:space="preserve"> PAGEREF _Toc494118606 \h </w:instrText>
        </w:r>
        <w:r w:rsidR="00544E2D">
          <w:rPr>
            <w:noProof/>
            <w:webHidden/>
          </w:rPr>
        </w:r>
        <w:r w:rsidR="00544E2D">
          <w:rPr>
            <w:noProof/>
            <w:webHidden/>
          </w:rPr>
          <w:fldChar w:fldCharType="separate"/>
        </w:r>
        <w:r>
          <w:rPr>
            <w:noProof/>
            <w:webHidden/>
          </w:rPr>
          <w:t>80</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607" w:history="1">
        <w:r w:rsidR="00544E2D" w:rsidRPr="00C42D24">
          <w:rPr>
            <w:rStyle w:val="Hyperlink"/>
            <w:noProof/>
            <w:lang w:val="en-GB"/>
          </w:rPr>
          <w:t xml:space="preserve">Attachment </w:t>
        </w:r>
        <w:r w:rsidR="00544E2D" w:rsidRPr="00C42D24">
          <w:rPr>
            <w:rStyle w:val="Hyperlink"/>
            <w:noProof/>
            <w:lang w:val="en-GB" w:eastAsia="ja-JP"/>
          </w:rPr>
          <w:t xml:space="preserve">7 </w:t>
        </w:r>
        <w:r w:rsidR="00544E2D" w:rsidRPr="00C42D24">
          <w:rPr>
            <w:rStyle w:val="Hyperlink"/>
            <w:noProof/>
            <w:lang w:val="en-GB"/>
          </w:rPr>
          <w:t xml:space="preserve">to Annex 2 </w:t>
        </w:r>
        <w:r w:rsidR="00C8590D">
          <w:rPr>
            <w:rStyle w:val="Hyperlink"/>
            <w:noProof/>
            <w:lang w:val="en-GB"/>
          </w:rPr>
          <w:t>–</w:t>
        </w:r>
        <w:r w:rsidR="00544E2D" w:rsidRPr="00C42D24">
          <w:rPr>
            <w:rStyle w:val="Hyperlink"/>
            <w:noProof/>
            <w:lang w:val="en-GB"/>
          </w:rPr>
          <w:t xml:space="preserve"> UAE Regulations for the use of SRDs and low power equipment permitted usage</w:t>
        </w:r>
        <w:r w:rsidR="00544E2D">
          <w:rPr>
            <w:noProof/>
            <w:webHidden/>
          </w:rPr>
          <w:tab/>
        </w:r>
        <w:r w:rsidR="00B40072">
          <w:rPr>
            <w:noProof/>
            <w:webHidden/>
          </w:rPr>
          <w:tab/>
        </w:r>
        <w:r w:rsidR="00544E2D">
          <w:rPr>
            <w:noProof/>
            <w:webHidden/>
          </w:rPr>
          <w:fldChar w:fldCharType="begin"/>
        </w:r>
        <w:r w:rsidR="00544E2D">
          <w:rPr>
            <w:noProof/>
            <w:webHidden/>
          </w:rPr>
          <w:instrText xml:space="preserve"> PAGEREF _Toc494118607 \h </w:instrText>
        </w:r>
        <w:r w:rsidR="00544E2D">
          <w:rPr>
            <w:noProof/>
            <w:webHidden/>
          </w:rPr>
        </w:r>
        <w:r w:rsidR="00544E2D">
          <w:rPr>
            <w:noProof/>
            <w:webHidden/>
          </w:rPr>
          <w:fldChar w:fldCharType="separate"/>
        </w:r>
        <w:r>
          <w:rPr>
            <w:noProof/>
            <w:webHidden/>
          </w:rPr>
          <w:t>81</w:t>
        </w:r>
        <w:r w:rsidR="00544E2D">
          <w:rPr>
            <w:noProof/>
            <w:webHidden/>
          </w:rPr>
          <w:fldChar w:fldCharType="end"/>
        </w:r>
      </w:hyperlink>
    </w:p>
    <w:p w:rsidR="00544E2D" w:rsidRDefault="0020105D">
      <w:pPr>
        <w:pStyle w:val="TOC1"/>
        <w:rPr>
          <w:rFonts w:asciiTheme="minorHAnsi" w:eastAsiaTheme="minorEastAsia" w:hAnsiTheme="minorHAnsi" w:cstheme="minorBidi"/>
          <w:noProof/>
          <w:sz w:val="22"/>
          <w:szCs w:val="22"/>
          <w:lang w:val="en-GB" w:eastAsia="en-GB"/>
        </w:rPr>
      </w:pPr>
      <w:hyperlink w:anchor="_Toc494118608" w:history="1">
        <w:r w:rsidR="00544E2D" w:rsidRPr="00C42D24">
          <w:rPr>
            <w:rStyle w:val="Hyperlink"/>
            <w:noProof/>
            <w:lang w:val="en-GB"/>
          </w:rPr>
          <w:t xml:space="preserve">Attachment </w:t>
        </w:r>
        <w:r w:rsidR="00544E2D" w:rsidRPr="00C42D24">
          <w:rPr>
            <w:rStyle w:val="Hyperlink"/>
            <w:noProof/>
            <w:lang w:val="en-GB" w:eastAsia="ja-JP"/>
          </w:rPr>
          <w:t xml:space="preserve">8 </w:t>
        </w:r>
        <w:r w:rsidR="00544E2D" w:rsidRPr="00C42D24">
          <w:rPr>
            <w:rStyle w:val="Hyperlink"/>
            <w:noProof/>
            <w:lang w:val="en-GB"/>
          </w:rPr>
          <w:t xml:space="preserve">to Annex 2 </w:t>
        </w:r>
        <w:r w:rsidR="00C8590D">
          <w:rPr>
            <w:rStyle w:val="Hyperlink"/>
            <w:noProof/>
            <w:lang w:val="en-GB"/>
          </w:rPr>
          <w:t>–</w:t>
        </w:r>
        <w:r w:rsidR="00544E2D" w:rsidRPr="00C42D24">
          <w:rPr>
            <w:rStyle w:val="Hyperlink"/>
            <w:noProof/>
            <w:lang w:val="en-GB"/>
          </w:rPr>
          <w:t xml:space="preserve"> Technical parameters and spectrum use for SRDs in the Regional Commonwealth in the Field of Communications countries</w:t>
        </w:r>
        <w:r w:rsidR="00544E2D">
          <w:rPr>
            <w:noProof/>
            <w:webHidden/>
          </w:rPr>
          <w:tab/>
        </w:r>
        <w:r w:rsidR="00B40072">
          <w:rPr>
            <w:noProof/>
            <w:webHidden/>
          </w:rPr>
          <w:tab/>
        </w:r>
        <w:r w:rsidR="00544E2D">
          <w:rPr>
            <w:noProof/>
            <w:webHidden/>
          </w:rPr>
          <w:fldChar w:fldCharType="begin"/>
        </w:r>
        <w:r w:rsidR="00544E2D">
          <w:rPr>
            <w:noProof/>
            <w:webHidden/>
          </w:rPr>
          <w:instrText xml:space="preserve"> PAGEREF _Toc494118608 \h </w:instrText>
        </w:r>
        <w:r w:rsidR="00544E2D">
          <w:rPr>
            <w:noProof/>
            <w:webHidden/>
          </w:rPr>
        </w:r>
        <w:r w:rsidR="00544E2D">
          <w:rPr>
            <w:noProof/>
            <w:webHidden/>
          </w:rPr>
          <w:fldChar w:fldCharType="separate"/>
        </w:r>
        <w:r>
          <w:rPr>
            <w:noProof/>
            <w:webHidden/>
          </w:rPr>
          <w:t>83</w:t>
        </w:r>
        <w:r w:rsidR="00544E2D">
          <w:rPr>
            <w:noProof/>
            <w:webHidden/>
          </w:rPr>
          <w:fldChar w:fldCharType="end"/>
        </w:r>
      </w:hyperlink>
    </w:p>
    <w:p w:rsidR="00544E2D" w:rsidRDefault="0020105D" w:rsidP="004642B1">
      <w:pPr>
        <w:pStyle w:val="TOC1"/>
        <w:rPr>
          <w:rFonts w:asciiTheme="minorHAnsi" w:eastAsiaTheme="minorEastAsia" w:hAnsiTheme="minorHAnsi" w:cstheme="minorBidi"/>
          <w:noProof/>
          <w:sz w:val="22"/>
          <w:szCs w:val="22"/>
          <w:lang w:val="en-GB" w:eastAsia="en-GB"/>
        </w:rPr>
      </w:pPr>
      <w:hyperlink w:anchor="_Toc494118609" w:history="1">
        <w:r w:rsidR="004642B1">
          <w:rPr>
            <w:lang w:val="en-GB" w:eastAsia="ko-KR"/>
          </w:rPr>
          <w:t>Attachment</w:t>
        </w:r>
        <w:r w:rsidR="00544E2D" w:rsidRPr="00C42D24">
          <w:rPr>
            <w:rStyle w:val="Hyperlink"/>
            <w:noProof/>
            <w:lang w:val="en-GB"/>
          </w:rPr>
          <w:t xml:space="preserve"> </w:t>
        </w:r>
        <w:r w:rsidR="00544E2D" w:rsidRPr="00C42D24">
          <w:rPr>
            <w:rStyle w:val="Hyperlink"/>
            <w:noProof/>
            <w:lang w:val="en-GB" w:eastAsia="ja-JP"/>
          </w:rPr>
          <w:t xml:space="preserve">9 </w:t>
        </w:r>
        <w:r w:rsidR="00544E2D" w:rsidRPr="00C42D24">
          <w:rPr>
            <w:rStyle w:val="Hyperlink"/>
            <w:noProof/>
            <w:lang w:val="en-GB"/>
          </w:rPr>
          <w:t xml:space="preserve">to Annex 2 </w:t>
        </w:r>
        <w:r w:rsidR="00C8590D">
          <w:rPr>
            <w:rStyle w:val="Hyperlink"/>
            <w:noProof/>
            <w:lang w:val="en-GB"/>
          </w:rPr>
          <w:t>–</w:t>
        </w:r>
        <w:r w:rsidR="00544E2D" w:rsidRPr="00C42D24">
          <w:rPr>
            <w:rStyle w:val="Hyperlink"/>
            <w:noProof/>
            <w:lang w:val="en-GB"/>
          </w:rPr>
          <w:t xml:space="preserve"> Technical parameters and spectrum </w:t>
        </w:r>
        <w:r w:rsidR="00544E2D" w:rsidRPr="00C42D24">
          <w:rPr>
            <w:rStyle w:val="Hyperlink"/>
            <w:noProof/>
            <w:lang w:val="en-GB" w:eastAsia="ja-JP"/>
          </w:rPr>
          <w:t>use</w:t>
        </w:r>
        <w:r w:rsidR="00544E2D" w:rsidRPr="00C42D24">
          <w:rPr>
            <w:rStyle w:val="Hyperlink"/>
            <w:noProof/>
            <w:lang w:val="en-GB" w:eastAsia="ko-KR"/>
          </w:rPr>
          <w:t xml:space="preserve"> </w:t>
        </w:r>
        <w:r w:rsidR="00544E2D" w:rsidRPr="00C42D24">
          <w:rPr>
            <w:rStyle w:val="Hyperlink"/>
            <w:noProof/>
            <w:lang w:val="en-GB"/>
          </w:rPr>
          <w:t xml:space="preserve">for </w:t>
        </w:r>
        <w:r w:rsidR="00544E2D" w:rsidRPr="00C42D24">
          <w:rPr>
            <w:rStyle w:val="Hyperlink"/>
            <w:noProof/>
            <w:lang w:val="en-GB" w:eastAsia="ko-KR"/>
          </w:rPr>
          <w:t>SRDs</w:t>
        </w:r>
        <w:r w:rsidR="00544E2D" w:rsidRPr="00C42D24">
          <w:rPr>
            <w:rStyle w:val="Hyperlink"/>
            <w:noProof/>
            <w:lang w:val="en-GB"/>
          </w:rPr>
          <w:t xml:space="preserve"> in some </w:t>
        </w:r>
        <w:r w:rsidR="00544E2D" w:rsidRPr="00C42D24">
          <w:rPr>
            <w:rStyle w:val="Hyperlink"/>
            <w:noProof/>
            <w:lang w:val="en-GB" w:eastAsia="ko-KR"/>
          </w:rPr>
          <w:t>APT member countries/territories (Brunei Darussalam, China (Hong Kong), Malaysia, Philippines, New Zealand, Singapore and Viet Nam)</w:t>
        </w:r>
        <w:r w:rsidR="00544E2D">
          <w:rPr>
            <w:noProof/>
            <w:webHidden/>
          </w:rPr>
          <w:tab/>
        </w:r>
        <w:r w:rsidR="00B40072">
          <w:rPr>
            <w:noProof/>
            <w:webHidden/>
          </w:rPr>
          <w:tab/>
        </w:r>
        <w:r w:rsidR="00544E2D">
          <w:rPr>
            <w:noProof/>
            <w:webHidden/>
          </w:rPr>
          <w:fldChar w:fldCharType="begin"/>
        </w:r>
        <w:r w:rsidR="00544E2D">
          <w:rPr>
            <w:noProof/>
            <w:webHidden/>
          </w:rPr>
          <w:instrText xml:space="preserve"> PAGEREF _Toc494118609 \h </w:instrText>
        </w:r>
        <w:r w:rsidR="00544E2D">
          <w:rPr>
            <w:noProof/>
            <w:webHidden/>
          </w:rPr>
        </w:r>
        <w:r w:rsidR="00544E2D">
          <w:rPr>
            <w:noProof/>
            <w:webHidden/>
          </w:rPr>
          <w:fldChar w:fldCharType="separate"/>
        </w:r>
        <w:r>
          <w:rPr>
            <w:noProof/>
            <w:webHidden/>
          </w:rPr>
          <w:t>104</w:t>
        </w:r>
        <w:r w:rsidR="00544E2D">
          <w:rPr>
            <w:noProof/>
            <w:webHidden/>
          </w:rPr>
          <w:fldChar w:fldCharType="end"/>
        </w:r>
      </w:hyperlink>
    </w:p>
    <w:p w:rsidR="0090682A" w:rsidRDefault="00544E2D" w:rsidP="00544E2D">
      <w:pPr>
        <w:rPr>
          <w:rFonts w:eastAsiaTheme="minorEastAsia"/>
          <w:noProof/>
          <w:lang w:val="en-GB" w:eastAsia="zh-CN"/>
        </w:rPr>
      </w:pPr>
      <w:r>
        <w:rPr>
          <w:rFonts w:eastAsiaTheme="minorEastAsia"/>
          <w:noProof/>
          <w:lang w:val="en-GB" w:eastAsia="zh-CN"/>
        </w:rPr>
        <w:fldChar w:fldCharType="end"/>
      </w:r>
    </w:p>
    <w:p w:rsidR="0090682A" w:rsidRPr="0090682A" w:rsidRDefault="0090682A" w:rsidP="0090682A">
      <w:pPr>
        <w:rPr>
          <w:lang w:val="en-GB"/>
        </w:rPr>
      </w:pPr>
    </w:p>
    <w:p w:rsidR="0032181C" w:rsidRPr="00624594" w:rsidRDefault="0032181C">
      <w:pPr>
        <w:tabs>
          <w:tab w:val="clear" w:pos="794"/>
          <w:tab w:val="clear" w:pos="1191"/>
          <w:tab w:val="clear" w:pos="1588"/>
          <w:tab w:val="clear" w:pos="1985"/>
        </w:tabs>
        <w:overflowPunct/>
        <w:autoSpaceDE/>
        <w:autoSpaceDN/>
        <w:adjustRightInd/>
        <w:spacing w:before="0"/>
        <w:jc w:val="left"/>
        <w:textAlignment w:val="auto"/>
        <w:rPr>
          <w:b/>
          <w:lang w:val="en-GB"/>
        </w:rPr>
      </w:pPr>
      <w:r w:rsidRPr="00624594">
        <w:rPr>
          <w:lang w:val="en-GB"/>
        </w:rPr>
        <w:br w:type="page"/>
      </w:r>
    </w:p>
    <w:p w:rsidR="00A358D3" w:rsidRPr="00624594" w:rsidRDefault="00A358D3" w:rsidP="00A358D3">
      <w:pPr>
        <w:pStyle w:val="Heading1"/>
        <w:rPr>
          <w:lang w:val="en-GB"/>
        </w:rPr>
      </w:pPr>
      <w:bookmarkStart w:id="13" w:name="_Toc422907378"/>
      <w:bookmarkStart w:id="14" w:name="_Toc423007983"/>
      <w:bookmarkStart w:id="15" w:name="_Toc494118486"/>
      <w:r w:rsidRPr="00624594">
        <w:rPr>
          <w:lang w:val="en-GB"/>
        </w:rPr>
        <w:lastRenderedPageBreak/>
        <w:t>1</w:t>
      </w:r>
      <w:r w:rsidRPr="00624594">
        <w:rPr>
          <w:lang w:val="en-GB"/>
        </w:rPr>
        <w:tab/>
        <w:t>Introduction</w:t>
      </w:r>
      <w:bookmarkEnd w:id="8"/>
      <w:bookmarkEnd w:id="9"/>
      <w:bookmarkEnd w:id="10"/>
      <w:bookmarkEnd w:id="11"/>
      <w:bookmarkEnd w:id="12"/>
      <w:bookmarkEnd w:id="13"/>
      <w:bookmarkEnd w:id="14"/>
      <w:bookmarkEnd w:id="15"/>
    </w:p>
    <w:p w:rsidR="00A358D3" w:rsidRPr="00624594" w:rsidRDefault="00A358D3" w:rsidP="00A358D3">
      <w:pPr>
        <w:rPr>
          <w:lang w:val="en-GB"/>
        </w:rPr>
      </w:pPr>
      <w:r w:rsidRPr="00624594">
        <w:rPr>
          <w:lang w:val="en-GB"/>
        </w:rPr>
        <w:t xml:space="preserve">This </w:t>
      </w:r>
      <w:r w:rsidRPr="00624594">
        <w:rPr>
          <w:lang w:val="en-GB" w:eastAsia="ja-JP"/>
        </w:rPr>
        <w:t>Report</w:t>
      </w:r>
      <w:r w:rsidRPr="00624594">
        <w:rPr>
          <w:lang w:val="en-GB"/>
        </w:rPr>
        <w:t xml:space="preserve"> sets out common</w:t>
      </w:r>
      <w:r w:rsidRPr="00624594">
        <w:rPr>
          <w:b/>
          <w:lang w:val="en-GB"/>
        </w:rPr>
        <w:t xml:space="preserve"> </w:t>
      </w:r>
      <w:r w:rsidRPr="00624594">
        <w:rPr>
          <w:lang w:val="en-GB"/>
        </w:rPr>
        <w:t xml:space="preserve">technical and non-technical parameters for short-range radiocommunication devices (SRDs) and widely recognized approaches for managing their use on a national basis. When using this </w:t>
      </w:r>
      <w:r w:rsidRPr="00624594">
        <w:rPr>
          <w:lang w:val="en-GB" w:eastAsia="ja-JP"/>
        </w:rPr>
        <w:t>Report</w:t>
      </w:r>
      <w:r w:rsidRPr="00624594">
        <w:rPr>
          <w:lang w:val="en-GB"/>
        </w:rPr>
        <w:t xml:space="preserve"> it should be remembered that it represents the most widely accepted views but it should not be assumed that all given parameters are accepted in all countries.</w:t>
      </w:r>
    </w:p>
    <w:p w:rsidR="00A358D3" w:rsidRPr="00624594" w:rsidRDefault="00A358D3" w:rsidP="00A358D3">
      <w:pPr>
        <w:rPr>
          <w:lang w:val="en-GB"/>
        </w:rPr>
      </w:pPr>
      <w:r w:rsidRPr="00624594">
        <w:rPr>
          <w:lang w:val="en-GB"/>
        </w:rPr>
        <w:t xml:space="preserve">It should also be remembered that the pattern of radio use is not static. It is continuously evolving to reflect the many changes that are taking place in the radio environment; particularly in the field of technology. Radio parameters must reflect these changes and the views set out in this </w:t>
      </w:r>
      <w:r w:rsidRPr="00624594">
        <w:rPr>
          <w:lang w:val="en-GB" w:eastAsia="ja-JP"/>
        </w:rPr>
        <w:t>Report</w:t>
      </w:r>
      <w:r w:rsidRPr="00624594">
        <w:rPr>
          <w:lang w:val="en-GB"/>
        </w:rPr>
        <w:t xml:space="preserve"> are therefore subject to periodic review.</w:t>
      </w:r>
    </w:p>
    <w:p w:rsidR="00A358D3" w:rsidRPr="00624594" w:rsidRDefault="00A358D3" w:rsidP="00A358D3">
      <w:pPr>
        <w:rPr>
          <w:lang w:val="en-GB"/>
        </w:rPr>
      </w:pPr>
      <w:r w:rsidRPr="00624594">
        <w:rPr>
          <w:lang w:val="en-GB"/>
        </w:rPr>
        <w:t xml:space="preserve">Moreover, almost all administrations still have national regulations. For these reasons, those wishing to develop or market SRDs based on this </w:t>
      </w:r>
      <w:r w:rsidRPr="00624594">
        <w:rPr>
          <w:lang w:val="en-GB" w:eastAsia="ja-JP"/>
        </w:rPr>
        <w:t>Report</w:t>
      </w:r>
      <w:r w:rsidRPr="00624594">
        <w:rPr>
          <w:lang w:val="en-GB"/>
        </w:rPr>
        <w:t xml:space="preserve"> are advised to contact the relevant national administration to verify that the position set out herein applies.</w:t>
      </w:r>
    </w:p>
    <w:p w:rsidR="00A358D3" w:rsidRPr="00624594" w:rsidRDefault="00A358D3" w:rsidP="00A358D3">
      <w:pPr>
        <w:rPr>
          <w:lang w:val="en-GB"/>
        </w:rPr>
      </w:pPr>
      <w:r w:rsidRPr="00624594">
        <w:rPr>
          <w:lang w:val="en-GB"/>
        </w:rPr>
        <w:t>SRDs are used virtually everywhere. For example, data collection with auto identification systems or item management in warehousing, retail and logistic systems, baby monitors, garage door openers, wireless home data telemetry and/or security systems, keyless automobile entry systems and hundreds of other types of common electronic equipment rely on such transmitters to function. At any time of day, most people are within a few metres of consumer products that use SRDs.</w:t>
      </w:r>
    </w:p>
    <w:p w:rsidR="00A358D3" w:rsidRPr="00624594" w:rsidRDefault="00A358D3" w:rsidP="00A358D3">
      <w:pPr>
        <w:rPr>
          <w:lang w:val="en-GB"/>
        </w:rPr>
      </w:pPr>
      <w:r w:rsidRPr="00624594">
        <w:rPr>
          <w:lang w:val="en-GB"/>
        </w:rPr>
        <w:t>SRDs operate on a variety of frequencies. They must share these frequencies with other radio applications and are generally prohibited from causing harmful interference to or claiming protection from those radio applications. If an SRD does cause interference to authorized radiocommunications, even if the device complies with all of the technical standards and equipment authorization requirements in the national rules, then its operator will be required to cease operation, at least until the interference problem is solved.</w:t>
      </w:r>
    </w:p>
    <w:p w:rsidR="00A358D3" w:rsidRPr="00624594" w:rsidRDefault="00A358D3" w:rsidP="00A358D3">
      <w:pPr>
        <w:rPr>
          <w:lang w:val="en-GB" w:eastAsia="ja-JP"/>
        </w:rPr>
      </w:pPr>
      <w:r w:rsidRPr="00624594">
        <w:rPr>
          <w:lang w:val="en-GB"/>
        </w:rPr>
        <w:t>However, some national administrations may establish radiocommunication services, using SRDs, whose importance to the public requires that these devices be protected to some degree from harmful interference, without any adverse effect on other administrations. One example for this kind of arrangement is the ultra low power active medical implant communication device as defined below, which is governed by national regulations.</w:t>
      </w:r>
    </w:p>
    <w:p w:rsidR="00A358D3" w:rsidRPr="00624594" w:rsidRDefault="00A358D3" w:rsidP="001D0E8D">
      <w:pPr>
        <w:rPr>
          <w:lang w:val="en-GB" w:eastAsia="ja-JP"/>
        </w:rPr>
      </w:pPr>
      <w:r w:rsidRPr="00624594">
        <w:rPr>
          <w:lang w:val="en-GB" w:eastAsia="ja-JP"/>
        </w:rPr>
        <w:t xml:space="preserve">This Report has two </w:t>
      </w:r>
      <w:r w:rsidR="001D0E8D" w:rsidRPr="00624594">
        <w:rPr>
          <w:lang w:val="en-GB" w:eastAsia="ja-JP"/>
        </w:rPr>
        <w:t>Annexes</w:t>
      </w:r>
      <w:r w:rsidRPr="00624594">
        <w:rPr>
          <w:lang w:val="en-GB" w:eastAsia="ja-JP"/>
        </w:rPr>
        <w:t xml:space="preserve">. </w:t>
      </w:r>
      <w:r w:rsidRPr="00624594">
        <w:rPr>
          <w:lang w:val="en-GB"/>
        </w:rPr>
        <w:t xml:space="preserve">Annex </w:t>
      </w:r>
      <w:r w:rsidRPr="00624594">
        <w:rPr>
          <w:lang w:val="en-GB" w:eastAsia="ja-JP"/>
        </w:rPr>
        <w:t>1</w:t>
      </w:r>
      <w:r w:rsidRPr="00624594">
        <w:rPr>
          <w:lang w:val="en-GB"/>
        </w:rPr>
        <w:t xml:space="preserve"> contains technical parameters of several types of additional applications.</w:t>
      </w:r>
      <w:r w:rsidRPr="00624594">
        <w:rPr>
          <w:lang w:val="en-GB" w:eastAsia="ja-JP"/>
        </w:rPr>
        <w:t xml:space="preserve"> </w:t>
      </w:r>
      <w:r w:rsidRPr="00624594">
        <w:rPr>
          <w:szCs w:val="22"/>
          <w:lang w:val="en-GB" w:eastAsia="ja-JP"/>
        </w:rPr>
        <w:t xml:space="preserve">Annex 2 provides information on national/regional rules which contain technical and operational parameters and spectrum use: those are given in the </w:t>
      </w:r>
      <w:r w:rsidR="001D0E8D">
        <w:rPr>
          <w:szCs w:val="22"/>
          <w:lang w:val="en-GB" w:eastAsia="ja-JP"/>
        </w:rPr>
        <w:t>Attachments</w:t>
      </w:r>
      <w:r w:rsidRPr="00624594">
        <w:rPr>
          <w:szCs w:val="22"/>
          <w:lang w:val="en-GB" w:eastAsia="ja-JP"/>
        </w:rPr>
        <w:t xml:space="preserve"> to Annex 2.</w:t>
      </w:r>
    </w:p>
    <w:p w:rsidR="00A358D3" w:rsidRPr="00624594" w:rsidRDefault="00A358D3" w:rsidP="00A358D3">
      <w:pPr>
        <w:pStyle w:val="Heading1"/>
        <w:rPr>
          <w:lang w:val="en-GB"/>
        </w:rPr>
      </w:pPr>
      <w:bookmarkStart w:id="16" w:name="_Toc277324532"/>
      <w:bookmarkStart w:id="17" w:name="_Toc297296540"/>
      <w:bookmarkStart w:id="18" w:name="_Toc297297165"/>
      <w:bookmarkStart w:id="19" w:name="_Toc340570549"/>
      <w:bookmarkStart w:id="20" w:name="_Toc360539080"/>
      <w:bookmarkStart w:id="21" w:name="_Toc422907379"/>
      <w:bookmarkStart w:id="22" w:name="_Toc423007984"/>
      <w:bookmarkStart w:id="23" w:name="_Toc494118487"/>
      <w:r w:rsidRPr="00624594">
        <w:rPr>
          <w:lang w:val="en-GB"/>
        </w:rPr>
        <w:t>2</w:t>
      </w:r>
      <w:r w:rsidRPr="00624594">
        <w:rPr>
          <w:lang w:val="en-GB"/>
        </w:rPr>
        <w:tab/>
        <w:t>Definition of short-range radio devices</w:t>
      </w:r>
      <w:bookmarkEnd w:id="16"/>
      <w:bookmarkEnd w:id="17"/>
      <w:bookmarkEnd w:id="18"/>
      <w:bookmarkEnd w:id="19"/>
      <w:bookmarkEnd w:id="20"/>
      <w:bookmarkEnd w:id="21"/>
      <w:bookmarkEnd w:id="22"/>
      <w:bookmarkEnd w:id="23"/>
    </w:p>
    <w:p w:rsidR="00A358D3" w:rsidRPr="00624594" w:rsidRDefault="00A358D3" w:rsidP="00A358D3">
      <w:pPr>
        <w:rPr>
          <w:b/>
          <w:lang w:val="en-GB"/>
        </w:rPr>
      </w:pPr>
      <w:r w:rsidRPr="00624594">
        <w:rPr>
          <w:lang w:val="en-GB"/>
        </w:rPr>
        <w:t xml:space="preserve">For the purpose of this </w:t>
      </w:r>
      <w:r w:rsidRPr="00624594">
        <w:rPr>
          <w:lang w:val="en-GB" w:eastAsia="ja-JP"/>
        </w:rPr>
        <w:t>Report</w:t>
      </w:r>
      <w:r w:rsidRPr="00624594">
        <w:rPr>
          <w:lang w:val="en-GB"/>
        </w:rPr>
        <w:t xml:space="preserve"> the term short-range radio device, is intended to cover radio transmitters which provide either unidirectional or bidirectional communication and which have low capability of causing interference to other radio equipment</w:t>
      </w:r>
      <w:r w:rsidRPr="00624594">
        <w:rPr>
          <w:bCs/>
          <w:lang w:val="en-GB"/>
        </w:rPr>
        <w:t>.</w:t>
      </w:r>
    </w:p>
    <w:p w:rsidR="00A358D3" w:rsidRPr="00624594" w:rsidRDefault="00A358D3" w:rsidP="00A358D3">
      <w:pPr>
        <w:rPr>
          <w:lang w:val="en-GB"/>
        </w:rPr>
      </w:pPr>
      <w:r w:rsidRPr="00624594">
        <w:rPr>
          <w:lang w:val="en-GB"/>
        </w:rPr>
        <w:t>Such devices are permitted to operate on a non-interference and non-protected basis.</w:t>
      </w:r>
    </w:p>
    <w:p w:rsidR="00A358D3" w:rsidRPr="00624594" w:rsidRDefault="00A358D3" w:rsidP="00A358D3">
      <w:pPr>
        <w:rPr>
          <w:lang w:val="en-GB"/>
        </w:rPr>
      </w:pPr>
      <w:r w:rsidRPr="00624594">
        <w:rPr>
          <w:lang w:val="en-GB"/>
        </w:rPr>
        <w:t>SRDs use either integral, dedicated or external antennas and all types of modulation and channel pattern can be permitted subject to relevant standards or national regulations</w:t>
      </w:r>
      <w:r w:rsidRPr="00624594">
        <w:rPr>
          <w:bCs/>
          <w:lang w:val="en-GB"/>
        </w:rPr>
        <w:t>.</w:t>
      </w:r>
    </w:p>
    <w:p w:rsidR="00A358D3" w:rsidRPr="00624594" w:rsidRDefault="00A358D3" w:rsidP="00A358D3">
      <w:pPr>
        <w:rPr>
          <w:lang w:val="en-GB"/>
        </w:rPr>
      </w:pPr>
      <w:r w:rsidRPr="00624594">
        <w:rPr>
          <w:lang w:val="en-GB"/>
        </w:rPr>
        <w:t>Simple licensing requirements may be applied, e.g. general licences or general frequency assignments or even licence exemption, however, information about the regulatory requirements for placing short-range radiocommunication equipment on the market and for their use should be obtained by contacting individual national administrations.</w:t>
      </w:r>
    </w:p>
    <w:p w:rsidR="00A358D3" w:rsidRPr="00624594" w:rsidRDefault="00A358D3" w:rsidP="00A358D3">
      <w:pPr>
        <w:pStyle w:val="Heading1"/>
        <w:rPr>
          <w:lang w:val="en-GB"/>
        </w:rPr>
      </w:pPr>
      <w:bookmarkStart w:id="24" w:name="_Toc277324533"/>
      <w:bookmarkStart w:id="25" w:name="_Toc297296541"/>
      <w:bookmarkStart w:id="26" w:name="_Toc297297166"/>
      <w:bookmarkStart w:id="27" w:name="_Toc340570550"/>
      <w:bookmarkStart w:id="28" w:name="_Toc360539081"/>
      <w:bookmarkStart w:id="29" w:name="_Toc422907380"/>
      <w:bookmarkStart w:id="30" w:name="_Toc423007985"/>
      <w:bookmarkStart w:id="31" w:name="_Toc494118488"/>
      <w:r w:rsidRPr="00624594">
        <w:rPr>
          <w:lang w:val="en-GB"/>
        </w:rPr>
        <w:lastRenderedPageBreak/>
        <w:t>3</w:t>
      </w:r>
      <w:r w:rsidRPr="00624594">
        <w:rPr>
          <w:lang w:val="en-GB"/>
        </w:rPr>
        <w:tab/>
        <w:t>Applications</w:t>
      </w:r>
      <w:bookmarkEnd w:id="24"/>
      <w:bookmarkEnd w:id="25"/>
      <w:bookmarkEnd w:id="26"/>
      <w:bookmarkEnd w:id="27"/>
      <w:bookmarkEnd w:id="28"/>
      <w:bookmarkEnd w:id="29"/>
      <w:bookmarkEnd w:id="30"/>
      <w:bookmarkEnd w:id="31"/>
    </w:p>
    <w:p w:rsidR="00A358D3" w:rsidRPr="00624594" w:rsidRDefault="00A358D3" w:rsidP="00A358D3">
      <w:pPr>
        <w:rPr>
          <w:lang w:val="en-GB"/>
        </w:rPr>
      </w:pPr>
      <w:r w:rsidRPr="00624594">
        <w:rPr>
          <w:lang w:val="en-GB"/>
        </w:rPr>
        <w:t>Due to the many different applications provided by these devices, no description can be exhaustive, however, the following categories are amongst those regarded SRDs:</w:t>
      </w:r>
    </w:p>
    <w:p w:rsidR="00A358D3" w:rsidRPr="00624594" w:rsidRDefault="00A358D3" w:rsidP="00A358D3">
      <w:pPr>
        <w:pStyle w:val="Heading2"/>
        <w:rPr>
          <w:lang w:val="en-GB"/>
        </w:rPr>
      </w:pPr>
      <w:bookmarkStart w:id="32" w:name="_Toc277324534"/>
      <w:bookmarkStart w:id="33" w:name="_Toc297296542"/>
      <w:bookmarkStart w:id="34" w:name="_Toc297297167"/>
      <w:bookmarkStart w:id="35" w:name="_Toc340570551"/>
      <w:bookmarkStart w:id="36" w:name="_Toc360539082"/>
      <w:bookmarkStart w:id="37" w:name="_Toc422907381"/>
      <w:bookmarkStart w:id="38" w:name="_Toc423007986"/>
      <w:bookmarkStart w:id="39" w:name="_Toc494118489"/>
      <w:r w:rsidRPr="00624594">
        <w:rPr>
          <w:lang w:val="en-GB"/>
        </w:rPr>
        <w:t>3.1</w:t>
      </w:r>
      <w:r w:rsidRPr="00624594">
        <w:rPr>
          <w:lang w:val="en-GB"/>
        </w:rPr>
        <w:tab/>
        <w:t>Telecommand</w:t>
      </w:r>
      <w:bookmarkEnd w:id="32"/>
      <w:bookmarkEnd w:id="33"/>
      <w:bookmarkEnd w:id="34"/>
      <w:bookmarkEnd w:id="35"/>
      <w:bookmarkEnd w:id="36"/>
      <w:bookmarkEnd w:id="37"/>
      <w:bookmarkEnd w:id="38"/>
      <w:bookmarkEnd w:id="39"/>
    </w:p>
    <w:p w:rsidR="00A358D3" w:rsidRPr="00624594" w:rsidRDefault="00A358D3" w:rsidP="00A358D3">
      <w:pPr>
        <w:rPr>
          <w:lang w:val="en-GB"/>
        </w:rPr>
      </w:pPr>
      <w:r w:rsidRPr="00624594">
        <w:rPr>
          <w:lang w:val="en-GB"/>
        </w:rPr>
        <w:t>The use of radiocommunication for the transmission of signals to initiate, modify or terminate functions of equipment at a distance.</w:t>
      </w:r>
    </w:p>
    <w:p w:rsidR="00A358D3" w:rsidRPr="00624594" w:rsidRDefault="00A358D3" w:rsidP="00A358D3">
      <w:pPr>
        <w:pStyle w:val="Heading2"/>
        <w:rPr>
          <w:lang w:val="en-GB"/>
        </w:rPr>
      </w:pPr>
      <w:bookmarkStart w:id="40" w:name="_Toc277324535"/>
      <w:bookmarkStart w:id="41" w:name="_Toc297296543"/>
      <w:bookmarkStart w:id="42" w:name="_Toc297297168"/>
      <w:bookmarkStart w:id="43" w:name="_Toc340570552"/>
      <w:bookmarkStart w:id="44" w:name="_Toc360539083"/>
      <w:bookmarkStart w:id="45" w:name="_Toc422907382"/>
      <w:bookmarkStart w:id="46" w:name="_Toc423007987"/>
      <w:bookmarkStart w:id="47" w:name="_Toc494118490"/>
      <w:r w:rsidRPr="00624594">
        <w:rPr>
          <w:lang w:val="en-GB"/>
        </w:rPr>
        <w:t>3.2</w:t>
      </w:r>
      <w:r w:rsidRPr="00624594">
        <w:rPr>
          <w:lang w:val="en-GB"/>
        </w:rPr>
        <w:tab/>
        <w:t>Telemetry</w:t>
      </w:r>
      <w:bookmarkEnd w:id="40"/>
      <w:bookmarkEnd w:id="41"/>
      <w:bookmarkEnd w:id="42"/>
      <w:bookmarkEnd w:id="43"/>
      <w:bookmarkEnd w:id="44"/>
      <w:bookmarkEnd w:id="45"/>
      <w:bookmarkEnd w:id="46"/>
      <w:bookmarkEnd w:id="47"/>
    </w:p>
    <w:p w:rsidR="00A358D3" w:rsidRPr="00624594" w:rsidRDefault="00A358D3" w:rsidP="00A358D3">
      <w:pPr>
        <w:rPr>
          <w:lang w:val="en-GB"/>
        </w:rPr>
      </w:pPr>
      <w:r w:rsidRPr="00624594">
        <w:rPr>
          <w:lang w:val="en-GB"/>
        </w:rPr>
        <w:t>The use of radiocommunication for indicating or recording data at a distance.</w:t>
      </w:r>
    </w:p>
    <w:p w:rsidR="00A358D3" w:rsidRPr="00624594" w:rsidRDefault="00A358D3" w:rsidP="00A358D3">
      <w:pPr>
        <w:pStyle w:val="Heading2"/>
        <w:rPr>
          <w:lang w:val="en-GB"/>
        </w:rPr>
      </w:pPr>
      <w:bookmarkStart w:id="48" w:name="_Toc277324536"/>
      <w:bookmarkStart w:id="49" w:name="_Toc297296544"/>
      <w:bookmarkStart w:id="50" w:name="_Toc297297169"/>
      <w:bookmarkStart w:id="51" w:name="_Toc340570553"/>
      <w:bookmarkStart w:id="52" w:name="_Toc360539084"/>
      <w:bookmarkStart w:id="53" w:name="_Toc422907383"/>
      <w:bookmarkStart w:id="54" w:name="_Toc423007988"/>
      <w:bookmarkStart w:id="55" w:name="_Toc494118491"/>
      <w:r w:rsidRPr="00624594">
        <w:rPr>
          <w:lang w:val="en-GB"/>
        </w:rPr>
        <w:t>3.3</w:t>
      </w:r>
      <w:r w:rsidRPr="00624594">
        <w:rPr>
          <w:lang w:val="en-GB"/>
        </w:rPr>
        <w:tab/>
        <w:t>Voice and video</w:t>
      </w:r>
      <w:bookmarkEnd w:id="48"/>
      <w:bookmarkEnd w:id="49"/>
      <w:bookmarkEnd w:id="50"/>
      <w:bookmarkEnd w:id="51"/>
      <w:bookmarkEnd w:id="52"/>
      <w:bookmarkEnd w:id="53"/>
      <w:bookmarkEnd w:id="54"/>
      <w:bookmarkEnd w:id="55"/>
    </w:p>
    <w:p w:rsidR="00A358D3" w:rsidRPr="00624594" w:rsidRDefault="00A358D3" w:rsidP="00A358D3">
      <w:pPr>
        <w:rPr>
          <w:lang w:val="en-GB"/>
        </w:rPr>
      </w:pPr>
      <w:r w:rsidRPr="00624594">
        <w:rPr>
          <w:lang w:val="en-GB"/>
        </w:rPr>
        <w:t>In connection with SRDs, voice covers applications like walkie-talkie, baby monitoring and similar use. Citizen band (CB) and private mobile radio (PMR 446) equipment is excluded.</w:t>
      </w:r>
    </w:p>
    <w:p w:rsidR="00A358D3" w:rsidRPr="00624594" w:rsidRDefault="00A358D3" w:rsidP="00A358D3">
      <w:pPr>
        <w:rPr>
          <w:lang w:val="en-GB"/>
        </w:rPr>
      </w:pPr>
      <w:r w:rsidRPr="00624594">
        <w:rPr>
          <w:lang w:val="en-GB"/>
        </w:rPr>
        <w:t>With video applications, non-professional cordless cameras are meant mainly to be used for controlling or monitoring purposes.</w:t>
      </w:r>
    </w:p>
    <w:p w:rsidR="00A358D3" w:rsidRPr="00624594" w:rsidRDefault="00A358D3" w:rsidP="00A358D3">
      <w:pPr>
        <w:pStyle w:val="Heading2"/>
        <w:rPr>
          <w:lang w:val="en-GB"/>
        </w:rPr>
      </w:pPr>
      <w:bookmarkStart w:id="56" w:name="_Toc277324537"/>
      <w:bookmarkStart w:id="57" w:name="_Toc297296545"/>
      <w:bookmarkStart w:id="58" w:name="_Toc297297170"/>
      <w:bookmarkStart w:id="59" w:name="_Toc340570554"/>
      <w:bookmarkStart w:id="60" w:name="_Toc360539085"/>
      <w:bookmarkStart w:id="61" w:name="_Toc422907384"/>
      <w:bookmarkStart w:id="62" w:name="_Toc423007989"/>
      <w:bookmarkStart w:id="63" w:name="_Toc494118492"/>
      <w:r w:rsidRPr="00624594">
        <w:rPr>
          <w:lang w:val="en-GB"/>
        </w:rPr>
        <w:t>3.4</w:t>
      </w:r>
      <w:r w:rsidRPr="00624594">
        <w:rPr>
          <w:lang w:val="en-GB"/>
        </w:rPr>
        <w:tab/>
        <w:t>Equipment for detecting avalanche victims</w:t>
      </w:r>
      <w:bookmarkEnd w:id="56"/>
      <w:bookmarkEnd w:id="57"/>
      <w:bookmarkEnd w:id="58"/>
      <w:bookmarkEnd w:id="59"/>
      <w:bookmarkEnd w:id="60"/>
      <w:bookmarkEnd w:id="61"/>
      <w:bookmarkEnd w:id="62"/>
      <w:bookmarkEnd w:id="63"/>
    </w:p>
    <w:p w:rsidR="00A358D3" w:rsidRPr="00624594" w:rsidRDefault="00A358D3" w:rsidP="00A358D3">
      <w:pPr>
        <w:rPr>
          <w:lang w:val="en-GB"/>
        </w:rPr>
      </w:pPr>
      <w:r w:rsidRPr="00624594">
        <w:rPr>
          <w:lang w:val="en-GB"/>
        </w:rPr>
        <w:t>Avalanche beacons are radio location systems used for searching for and/or finding avalanche victims, for the purpose of direct rescue.</w:t>
      </w:r>
    </w:p>
    <w:p w:rsidR="00A358D3" w:rsidRPr="00624594" w:rsidRDefault="00A358D3" w:rsidP="00A358D3">
      <w:pPr>
        <w:pStyle w:val="Heading2"/>
        <w:rPr>
          <w:lang w:val="en-GB"/>
        </w:rPr>
      </w:pPr>
      <w:bookmarkStart w:id="64" w:name="_Toc340570555"/>
      <w:bookmarkStart w:id="65" w:name="_Toc360539086"/>
      <w:bookmarkStart w:id="66" w:name="_Toc422907385"/>
      <w:bookmarkStart w:id="67" w:name="_Toc423007990"/>
      <w:bookmarkStart w:id="68" w:name="_Toc494118493"/>
      <w:r w:rsidRPr="00624594">
        <w:rPr>
          <w:lang w:val="en-GB"/>
        </w:rPr>
        <w:t>3.5</w:t>
      </w:r>
      <w:r w:rsidRPr="00624594">
        <w:rPr>
          <w:lang w:val="en-GB"/>
        </w:rPr>
        <w:tab/>
        <w:t>Broadband radio local area networks</w:t>
      </w:r>
      <w:bookmarkEnd w:id="64"/>
      <w:bookmarkEnd w:id="65"/>
      <w:bookmarkEnd w:id="66"/>
      <w:bookmarkEnd w:id="67"/>
      <w:bookmarkEnd w:id="68"/>
    </w:p>
    <w:p w:rsidR="00A358D3" w:rsidRPr="00624594" w:rsidRDefault="00A358D3" w:rsidP="00A358D3">
      <w:pPr>
        <w:rPr>
          <w:lang w:val="en-GB"/>
        </w:rPr>
      </w:pPr>
      <w:r w:rsidRPr="00624594">
        <w:rPr>
          <w:lang w:val="en-GB"/>
        </w:rPr>
        <w:t>Broadband radio local area networks (RLANs) were conceived in order to replace physical cables for the connection of data networks within a building, thus providing a more flexible and, possibly, a more economic approach to the installation, reconfiguration and use of such networks within the business and industrial environments.</w:t>
      </w:r>
    </w:p>
    <w:p w:rsidR="00A358D3" w:rsidRPr="00624594" w:rsidRDefault="00A358D3" w:rsidP="00A358D3">
      <w:pPr>
        <w:rPr>
          <w:lang w:val="en-GB"/>
        </w:rPr>
      </w:pPr>
      <w:r w:rsidRPr="00624594">
        <w:rPr>
          <w:lang w:val="en-GB"/>
        </w:rPr>
        <w:t>These systems often take advantage of spread spectrum modulation or other redundant (i.e. error correction) transmission techniques, which enable them to operate satisfactorily in a noisy radio environment. In the lower frequency bands, satisfactory in-building propagation may be achieved but systems are limited to low data rates (up to 1 Mbit/s) because of spectrum availability.</w:t>
      </w:r>
    </w:p>
    <w:p w:rsidR="00A358D3" w:rsidRPr="00624594" w:rsidRDefault="00A358D3" w:rsidP="00A358D3">
      <w:pPr>
        <w:rPr>
          <w:lang w:val="en-GB"/>
        </w:rPr>
      </w:pPr>
      <w:r w:rsidRPr="00624594">
        <w:rPr>
          <w:lang w:val="en-GB"/>
        </w:rPr>
        <w:t>To ensure compatibility with other radio applications in the 2.4 GHz and 5 GHz band a number of restrictions and mandatory features are required. Other studies on RLANs are going on in the Radiocommunication Study Groups.</w:t>
      </w:r>
    </w:p>
    <w:p w:rsidR="00A358D3" w:rsidRPr="00624594" w:rsidRDefault="00A358D3" w:rsidP="00A358D3">
      <w:pPr>
        <w:rPr>
          <w:color w:val="000000"/>
          <w:lang w:val="en-GB"/>
        </w:rPr>
      </w:pPr>
      <w:r w:rsidRPr="00624594">
        <w:rPr>
          <w:lang w:val="en-GB"/>
        </w:rPr>
        <w:t>WRC-03 decided to allocate the bands 5 150</w:t>
      </w:r>
      <w:r w:rsidRPr="00624594">
        <w:rPr>
          <w:lang w:val="en-GB"/>
        </w:rPr>
        <w:noBreakHyphen/>
        <w:t>5 350 MHz and 5 470</w:t>
      </w:r>
      <w:r w:rsidRPr="00624594">
        <w:rPr>
          <w:lang w:val="en-GB"/>
        </w:rPr>
        <w:noBreakHyphen/>
        <w:t xml:space="preserve">5 725 MHz to the mobile except aeronautical mobile service with a primary status for the implementation of wireless access systems including RLANs. In these bands, </w:t>
      </w:r>
      <w:r w:rsidRPr="00624594">
        <w:rPr>
          <w:color w:val="000000"/>
          <w:lang w:val="en-GB"/>
        </w:rPr>
        <w:t>simple licensing requirements are applied, e.g. general licences or general frequency assignments or licence exemption by most national administrations, similar to SRDs.</w:t>
      </w:r>
    </w:p>
    <w:p w:rsidR="00A358D3" w:rsidRPr="00624594" w:rsidRDefault="00A358D3" w:rsidP="00A358D3">
      <w:pPr>
        <w:pStyle w:val="Heading2"/>
        <w:rPr>
          <w:lang w:val="en-GB"/>
        </w:rPr>
      </w:pPr>
      <w:bookmarkStart w:id="69" w:name="_Toc277324539"/>
      <w:bookmarkStart w:id="70" w:name="_Toc297296547"/>
      <w:bookmarkStart w:id="71" w:name="_Toc297297172"/>
      <w:bookmarkStart w:id="72" w:name="_Toc340570556"/>
      <w:bookmarkStart w:id="73" w:name="_Toc360539087"/>
      <w:bookmarkStart w:id="74" w:name="_Toc422907386"/>
      <w:bookmarkStart w:id="75" w:name="_Toc423007991"/>
      <w:bookmarkStart w:id="76" w:name="_Toc494118494"/>
      <w:r w:rsidRPr="00624594">
        <w:rPr>
          <w:lang w:val="en-GB"/>
        </w:rPr>
        <w:t>3.6</w:t>
      </w:r>
      <w:r w:rsidRPr="00624594">
        <w:rPr>
          <w:lang w:val="en-GB"/>
        </w:rPr>
        <w:tab/>
        <w:t>Railway applications</w:t>
      </w:r>
      <w:bookmarkEnd w:id="69"/>
      <w:bookmarkEnd w:id="70"/>
      <w:bookmarkEnd w:id="71"/>
      <w:bookmarkEnd w:id="72"/>
      <w:bookmarkEnd w:id="73"/>
      <w:bookmarkEnd w:id="74"/>
      <w:bookmarkEnd w:id="75"/>
      <w:bookmarkEnd w:id="76"/>
    </w:p>
    <w:p w:rsidR="00A358D3" w:rsidRPr="00624594" w:rsidRDefault="00A358D3" w:rsidP="00A358D3">
      <w:pPr>
        <w:rPr>
          <w:lang w:val="en-GB"/>
        </w:rPr>
      </w:pPr>
      <w:r w:rsidRPr="00624594">
        <w:rPr>
          <w:lang w:val="en-GB"/>
        </w:rPr>
        <w:t>Applications specifically intended for use on railways comprise mainly the following three categories:</w:t>
      </w:r>
    </w:p>
    <w:p w:rsidR="00A358D3" w:rsidRPr="00624594" w:rsidRDefault="00A358D3" w:rsidP="00A358D3">
      <w:pPr>
        <w:pStyle w:val="Heading3"/>
        <w:rPr>
          <w:lang w:val="en-GB"/>
        </w:rPr>
      </w:pPr>
      <w:bookmarkStart w:id="77" w:name="_Toc360539088"/>
      <w:r w:rsidRPr="00624594">
        <w:rPr>
          <w:lang w:val="en-GB"/>
        </w:rPr>
        <w:lastRenderedPageBreak/>
        <w:t>3.6.1</w:t>
      </w:r>
      <w:r w:rsidRPr="00624594">
        <w:rPr>
          <w:lang w:val="en-GB"/>
        </w:rPr>
        <w:tab/>
        <w:t>Automatic vehicle identification</w:t>
      </w:r>
      <w:bookmarkEnd w:id="77"/>
    </w:p>
    <w:p w:rsidR="00A358D3" w:rsidRPr="00624594" w:rsidRDefault="00A358D3" w:rsidP="00A358D3">
      <w:pPr>
        <w:rPr>
          <w:lang w:val="en-GB"/>
        </w:rPr>
      </w:pPr>
      <w:r w:rsidRPr="00624594">
        <w:rPr>
          <w:lang w:val="en-GB"/>
        </w:rPr>
        <w:t>The automatic vehicle identification (AVI) system uses data transmission between a transponder located on a vehicle and a fixed interrogator positioned on the track to provide for the automatic and unambiguous identification of a passing vehicle. The system also enables any other stored data to be read and provides for the bidirectional exchange of variable data.</w:t>
      </w:r>
    </w:p>
    <w:p w:rsidR="00A358D3" w:rsidRPr="00624594" w:rsidRDefault="00A358D3" w:rsidP="00A358D3">
      <w:pPr>
        <w:pStyle w:val="Heading3"/>
        <w:rPr>
          <w:lang w:val="en-GB"/>
        </w:rPr>
      </w:pPr>
      <w:bookmarkStart w:id="78" w:name="_Toc360539089"/>
      <w:r w:rsidRPr="00624594">
        <w:rPr>
          <w:lang w:val="en-GB"/>
        </w:rPr>
        <w:t>3.6.2</w:t>
      </w:r>
      <w:r w:rsidRPr="00624594">
        <w:rPr>
          <w:lang w:val="en-GB"/>
        </w:rPr>
        <w:tab/>
        <w:t>Balise system</w:t>
      </w:r>
      <w:bookmarkEnd w:id="78"/>
    </w:p>
    <w:p w:rsidR="00A358D3" w:rsidRPr="00624594" w:rsidRDefault="00A358D3" w:rsidP="00A358D3">
      <w:pPr>
        <w:rPr>
          <w:lang w:val="en-GB"/>
        </w:rPr>
      </w:pPr>
      <w:r w:rsidRPr="00624594">
        <w:rPr>
          <w:lang w:val="en-GB"/>
        </w:rPr>
        <w:t>Balise is a system designed for locally defined transmission links between train and track. Data transmission is possible in both directions. The physical data transmission path length is of the order of 1 m, i.e. it is significantly shorter than a vehicle. The interrogator is secured under the locomotive and the transponder is positioned at the centre of the track. Power is supplied to the transponder by the interrogator.</w:t>
      </w:r>
    </w:p>
    <w:p w:rsidR="00A358D3" w:rsidRPr="00624594" w:rsidRDefault="00A358D3" w:rsidP="00A358D3">
      <w:pPr>
        <w:pStyle w:val="Heading3"/>
        <w:rPr>
          <w:lang w:val="en-GB"/>
        </w:rPr>
      </w:pPr>
      <w:bookmarkStart w:id="79" w:name="_Toc360539090"/>
      <w:r w:rsidRPr="00624594">
        <w:rPr>
          <w:lang w:val="en-GB"/>
        </w:rPr>
        <w:t>3.6.3</w:t>
      </w:r>
      <w:r w:rsidRPr="00624594">
        <w:rPr>
          <w:lang w:val="en-GB"/>
        </w:rPr>
        <w:tab/>
        <w:t>Loop system</w:t>
      </w:r>
      <w:bookmarkEnd w:id="79"/>
    </w:p>
    <w:p w:rsidR="00A358D3" w:rsidRPr="00624594" w:rsidRDefault="00A358D3" w:rsidP="00A358D3">
      <w:pPr>
        <w:rPr>
          <w:lang w:val="en-GB"/>
        </w:rPr>
      </w:pPr>
      <w:r w:rsidRPr="00624594">
        <w:rPr>
          <w:lang w:val="en-GB"/>
        </w:rPr>
        <w:t>The loop system is designed for the transmission of data between train and track. Data transmission is possible in both directions. There are short loops and medium loops which provide for intermittent and continuous transmissions. In case of short loops the contact length is of the order of 10 m. The contact length in the case of medium loops is between 500 m and 6 000 m. No train location functions are possible in the case of continuous transmission. The contact length is greater than in the case of intermittent transmission and generally exceeds the length of a block. A block is a section of the track in which only one train may be situated.</w:t>
      </w:r>
    </w:p>
    <w:p w:rsidR="00A358D3" w:rsidRPr="00624594" w:rsidRDefault="00A358D3" w:rsidP="00A358D3">
      <w:pPr>
        <w:pStyle w:val="Heading2"/>
        <w:rPr>
          <w:lang w:val="en-GB"/>
        </w:rPr>
      </w:pPr>
      <w:bookmarkStart w:id="80" w:name="_Toc277324540"/>
      <w:bookmarkStart w:id="81" w:name="_Toc297296548"/>
      <w:bookmarkStart w:id="82" w:name="_Toc297297173"/>
      <w:bookmarkStart w:id="83" w:name="_Toc340570557"/>
      <w:bookmarkStart w:id="84" w:name="_Toc360539091"/>
      <w:bookmarkStart w:id="85" w:name="_Toc422907387"/>
      <w:bookmarkStart w:id="86" w:name="_Toc423007992"/>
      <w:bookmarkStart w:id="87" w:name="_Toc494118495"/>
      <w:r w:rsidRPr="00624594">
        <w:rPr>
          <w:lang w:val="en-GB"/>
        </w:rPr>
        <w:t>3.7</w:t>
      </w:r>
      <w:r w:rsidRPr="00624594">
        <w:rPr>
          <w:lang w:val="en-GB"/>
        </w:rPr>
        <w:tab/>
        <w:t>Road transport and traffic telematics</w:t>
      </w:r>
      <w:bookmarkEnd w:id="80"/>
      <w:bookmarkEnd w:id="81"/>
      <w:bookmarkEnd w:id="82"/>
      <w:bookmarkEnd w:id="83"/>
      <w:bookmarkEnd w:id="84"/>
      <w:bookmarkEnd w:id="85"/>
      <w:bookmarkEnd w:id="86"/>
      <w:bookmarkEnd w:id="87"/>
      <w:r w:rsidRPr="00624594">
        <w:rPr>
          <w:lang w:val="en-GB"/>
        </w:rPr>
        <w:t xml:space="preserve"> </w:t>
      </w:r>
    </w:p>
    <w:p w:rsidR="00A358D3" w:rsidRPr="00624594" w:rsidRDefault="00A358D3" w:rsidP="00A358D3">
      <w:pPr>
        <w:rPr>
          <w:lang w:val="en-GB"/>
        </w:rPr>
      </w:pPr>
      <w:r w:rsidRPr="00624594">
        <w:rPr>
          <w:lang w:val="en-GB"/>
        </w:rPr>
        <w:t>(Also referred to as dedicated short-range communications for transport information and control systems (TICSs).)</w:t>
      </w:r>
    </w:p>
    <w:p w:rsidR="00A358D3" w:rsidRPr="00624594" w:rsidRDefault="00A358D3" w:rsidP="00A358D3">
      <w:pPr>
        <w:rPr>
          <w:lang w:val="en-GB"/>
        </w:rPr>
      </w:pPr>
      <w:r w:rsidRPr="00624594">
        <w:rPr>
          <w:lang w:val="en-GB"/>
        </w:rPr>
        <w:t>Road transport and traffic telematics (RTTT) systems are defined as systems providing data communication between two or more road vehicles and between road vehicles and the road infrastructure for various information-based travel and transport applications, including automatic toll-collection, route and parking guidance, collision avoidance and similar applications.</w:t>
      </w:r>
    </w:p>
    <w:p w:rsidR="00A358D3" w:rsidRPr="00624594" w:rsidRDefault="00A358D3" w:rsidP="00A358D3">
      <w:pPr>
        <w:pStyle w:val="Heading2"/>
        <w:rPr>
          <w:lang w:val="en-GB"/>
        </w:rPr>
      </w:pPr>
      <w:bookmarkStart w:id="88" w:name="_Toc277324541"/>
      <w:bookmarkStart w:id="89" w:name="_Toc297296549"/>
      <w:bookmarkStart w:id="90" w:name="_Toc297297174"/>
      <w:bookmarkStart w:id="91" w:name="_Toc340570558"/>
      <w:bookmarkStart w:id="92" w:name="_Toc360539092"/>
      <w:bookmarkStart w:id="93" w:name="_Toc422907388"/>
      <w:bookmarkStart w:id="94" w:name="_Toc423007993"/>
      <w:bookmarkStart w:id="95" w:name="_Toc494118496"/>
      <w:r w:rsidRPr="00624594">
        <w:rPr>
          <w:lang w:val="en-GB"/>
        </w:rPr>
        <w:t>3.8</w:t>
      </w:r>
      <w:r w:rsidRPr="00624594">
        <w:rPr>
          <w:lang w:val="en-GB"/>
        </w:rPr>
        <w:tab/>
        <w:t>Equipment for detecting movement and equipment for alert</w:t>
      </w:r>
      <w:bookmarkEnd w:id="88"/>
      <w:bookmarkEnd w:id="89"/>
      <w:bookmarkEnd w:id="90"/>
      <w:bookmarkEnd w:id="91"/>
      <w:bookmarkEnd w:id="92"/>
      <w:bookmarkEnd w:id="93"/>
      <w:bookmarkEnd w:id="94"/>
      <w:bookmarkEnd w:id="95"/>
    </w:p>
    <w:p w:rsidR="00A358D3" w:rsidRPr="00624594" w:rsidRDefault="00A358D3" w:rsidP="00A358D3">
      <w:pPr>
        <w:rPr>
          <w:lang w:val="en-GB"/>
        </w:rPr>
      </w:pPr>
      <w:r w:rsidRPr="00624594">
        <w:rPr>
          <w:lang w:val="en-GB"/>
        </w:rPr>
        <w:t>Equipment for detecting movement and equipment for alert are low power radar systems for radiodetermination purposes. Radiodetermination means the determination of the position, velocity and/or other characteristics of an object, or the obtaining of information relating to these parameters, by means of the propagation properties of radio waves.</w:t>
      </w:r>
    </w:p>
    <w:p w:rsidR="00A358D3" w:rsidRPr="00624594" w:rsidRDefault="00A358D3" w:rsidP="00A358D3">
      <w:pPr>
        <w:pStyle w:val="Heading2"/>
        <w:rPr>
          <w:lang w:val="en-GB"/>
        </w:rPr>
      </w:pPr>
      <w:bookmarkStart w:id="96" w:name="_Toc277324542"/>
      <w:bookmarkStart w:id="97" w:name="_Toc297296550"/>
      <w:bookmarkStart w:id="98" w:name="_Toc297297175"/>
      <w:bookmarkStart w:id="99" w:name="_Toc340570559"/>
      <w:bookmarkStart w:id="100" w:name="_Toc360539093"/>
      <w:bookmarkStart w:id="101" w:name="_Toc422907389"/>
      <w:bookmarkStart w:id="102" w:name="_Toc423007994"/>
      <w:bookmarkStart w:id="103" w:name="_Toc494118497"/>
      <w:r w:rsidRPr="00624594">
        <w:rPr>
          <w:lang w:val="en-GB"/>
        </w:rPr>
        <w:t>3.9</w:t>
      </w:r>
      <w:r w:rsidRPr="00624594">
        <w:rPr>
          <w:lang w:val="en-GB"/>
        </w:rPr>
        <w:tab/>
        <w:t>Alarms</w:t>
      </w:r>
      <w:bookmarkEnd w:id="96"/>
      <w:bookmarkEnd w:id="97"/>
      <w:bookmarkEnd w:id="98"/>
      <w:bookmarkEnd w:id="99"/>
      <w:bookmarkEnd w:id="100"/>
      <w:bookmarkEnd w:id="101"/>
      <w:bookmarkEnd w:id="102"/>
      <w:bookmarkEnd w:id="103"/>
    </w:p>
    <w:p w:rsidR="00A358D3" w:rsidRPr="00624594" w:rsidRDefault="00A358D3" w:rsidP="00A358D3">
      <w:pPr>
        <w:pStyle w:val="Heading3"/>
        <w:rPr>
          <w:lang w:val="en-GB"/>
        </w:rPr>
      </w:pPr>
      <w:bookmarkStart w:id="104" w:name="_Toc360539094"/>
      <w:r w:rsidRPr="00624594">
        <w:rPr>
          <w:lang w:val="en-GB"/>
        </w:rPr>
        <w:t>3.9.1</w:t>
      </w:r>
      <w:r w:rsidRPr="00624594">
        <w:rPr>
          <w:lang w:val="en-GB"/>
        </w:rPr>
        <w:tab/>
        <w:t>Alarm in general</w:t>
      </w:r>
      <w:bookmarkEnd w:id="104"/>
    </w:p>
    <w:p w:rsidR="00A358D3" w:rsidRPr="00624594" w:rsidRDefault="00A358D3" w:rsidP="00A358D3">
      <w:pPr>
        <w:rPr>
          <w:lang w:val="en-GB"/>
        </w:rPr>
      </w:pPr>
      <w:r w:rsidRPr="00624594">
        <w:rPr>
          <w:lang w:val="en-GB"/>
        </w:rPr>
        <w:t>The use of radiocommunication for indicating an alarm condition at a distant location.</w:t>
      </w:r>
    </w:p>
    <w:p w:rsidR="00A358D3" w:rsidRPr="00624594" w:rsidRDefault="00A358D3" w:rsidP="00A358D3">
      <w:pPr>
        <w:pStyle w:val="Heading3"/>
        <w:rPr>
          <w:lang w:val="en-GB"/>
        </w:rPr>
      </w:pPr>
      <w:bookmarkStart w:id="105" w:name="_Toc360539095"/>
      <w:r w:rsidRPr="00624594">
        <w:rPr>
          <w:lang w:val="en-GB"/>
        </w:rPr>
        <w:t>3.9.2</w:t>
      </w:r>
      <w:r w:rsidRPr="00624594">
        <w:rPr>
          <w:lang w:val="en-GB"/>
        </w:rPr>
        <w:tab/>
        <w:t>Social alarms</w:t>
      </w:r>
      <w:bookmarkEnd w:id="105"/>
    </w:p>
    <w:p w:rsidR="00A358D3" w:rsidRPr="00624594" w:rsidRDefault="00A358D3" w:rsidP="00A358D3">
      <w:pPr>
        <w:rPr>
          <w:lang w:val="en-GB"/>
        </w:rPr>
      </w:pPr>
      <w:r w:rsidRPr="00624594">
        <w:rPr>
          <w:lang w:val="en-GB"/>
        </w:rPr>
        <w:t>The social alarm service is an emergency assistance service intended to allow people to signal that they are in distress and allow them to receive the appropriate assistance. The service is organized as any assistance network, generally with a team available on a 24 h basis in a station where alarm signals are received and appropriate steps are taken to provide the required assistance (calling a doctor, the fire brigade, etc.).</w:t>
      </w:r>
    </w:p>
    <w:p w:rsidR="00A358D3" w:rsidRPr="00624594" w:rsidRDefault="00A358D3" w:rsidP="00A358D3">
      <w:pPr>
        <w:rPr>
          <w:lang w:val="en-GB"/>
        </w:rPr>
      </w:pPr>
      <w:r w:rsidRPr="00624594">
        <w:rPr>
          <w:lang w:val="en-GB"/>
        </w:rPr>
        <w:lastRenderedPageBreak/>
        <w:t>The alarm is usually sent via the telephone line, automatic dialling being ensured by fixed equipment (local unit) connected to the line. The local unit is activated from a small portable radio device (trigger) worn by the individual.</w:t>
      </w:r>
    </w:p>
    <w:p w:rsidR="00A358D3" w:rsidRPr="00624594" w:rsidRDefault="00A358D3" w:rsidP="00A358D3">
      <w:pPr>
        <w:rPr>
          <w:lang w:val="en-GB"/>
        </w:rPr>
      </w:pPr>
      <w:r w:rsidRPr="00624594">
        <w:rPr>
          <w:lang w:val="en-GB"/>
        </w:rPr>
        <w:t>Social alarm systems are typically designed to provide as high a level of reliability as is practically feasible. For radio systems, the interference risk would be limited if frequencies were reserved for their exclusive use.</w:t>
      </w:r>
    </w:p>
    <w:p w:rsidR="00A358D3" w:rsidRPr="00624594" w:rsidRDefault="00A358D3" w:rsidP="00A358D3">
      <w:pPr>
        <w:pStyle w:val="Heading2"/>
        <w:rPr>
          <w:lang w:val="en-GB"/>
        </w:rPr>
      </w:pPr>
      <w:bookmarkStart w:id="106" w:name="_Toc277324543"/>
      <w:bookmarkStart w:id="107" w:name="_Toc297296551"/>
      <w:bookmarkStart w:id="108" w:name="_Toc297297176"/>
      <w:bookmarkStart w:id="109" w:name="_Toc340570560"/>
      <w:bookmarkStart w:id="110" w:name="_Toc360539096"/>
      <w:bookmarkStart w:id="111" w:name="_Toc422907390"/>
      <w:bookmarkStart w:id="112" w:name="_Toc423007995"/>
      <w:bookmarkStart w:id="113" w:name="_Toc494118498"/>
      <w:r w:rsidRPr="00624594">
        <w:rPr>
          <w:lang w:val="en-GB"/>
        </w:rPr>
        <w:t>3.10</w:t>
      </w:r>
      <w:r w:rsidRPr="00624594">
        <w:rPr>
          <w:lang w:val="en-GB"/>
        </w:rPr>
        <w:tab/>
        <w:t>Model control</w:t>
      </w:r>
      <w:bookmarkEnd w:id="106"/>
      <w:bookmarkEnd w:id="107"/>
      <w:bookmarkEnd w:id="108"/>
      <w:bookmarkEnd w:id="109"/>
      <w:bookmarkEnd w:id="110"/>
      <w:bookmarkEnd w:id="111"/>
      <w:bookmarkEnd w:id="112"/>
      <w:bookmarkEnd w:id="113"/>
    </w:p>
    <w:p w:rsidR="00A358D3" w:rsidRPr="00624594" w:rsidRDefault="00A358D3" w:rsidP="00A358D3">
      <w:pPr>
        <w:rPr>
          <w:lang w:val="en-GB"/>
        </w:rPr>
      </w:pPr>
      <w:r w:rsidRPr="00624594">
        <w:rPr>
          <w:lang w:val="en-GB"/>
        </w:rPr>
        <w:t>Model control covers the application of radio model control equipment, which is solely for the purpose of controlling the movement of the model (toy), in the air, on land or over or under the water surface.</w:t>
      </w:r>
    </w:p>
    <w:p w:rsidR="00A358D3" w:rsidRPr="00624594" w:rsidRDefault="00A358D3" w:rsidP="00A358D3">
      <w:pPr>
        <w:pStyle w:val="Heading2"/>
        <w:rPr>
          <w:lang w:val="en-GB"/>
        </w:rPr>
      </w:pPr>
      <w:bookmarkStart w:id="114" w:name="_Toc277324544"/>
      <w:bookmarkStart w:id="115" w:name="_Toc297296552"/>
      <w:bookmarkStart w:id="116" w:name="_Toc297297177"/>
      <w:bookmarkStart w:id="117" w:name="_Toc340570561"/>
      <w:bookmarkStart w:id="118" w:name="_Toc360539097"/>
      <w:bookmarkStart w:id="119" w:name="_Toc422907391"/>
      <w:bookmarkStart w:id="120" w:name="_Toc423007996"/>
      <w:bookmarkStart w:id="121" w:name="_Toc494118499"/>
      <w:r w:rsidRPr="00624594">
        <w:rPr>
          <w:lang w:val="en-GB"/>
        </w:rPr>
        <w:t>3.11</w:t>
      </w:r>
      <w:r w:rsidRPr="00624594">
        <w:rPr>
          <w:lang w:val="en-GB"/>
        </w:rPr>
        <w:tab/>
        <w:t>Inductive applications</w:t>
      </w:r>
      <w:bookmarkEnd w:id="114"/>
      <w:bookmarkEnd w:id="115"/>
      <w:bookmarkEnd w:id="116"/>
      <w:bookmarkEnd w:id="117"/>
      <w:bookmarkEnd w:id="118"/>
      <w:bookmarkEnd w:id="119"/>
      <w:bookmarkEnd w:id="120"/>
      <w:bookmarkEnd w:id="121"/>
    </w:p>
    <w:p w:rsidR="00A358D3" w:rsidRPr="00624594" w:rsidRDefault="00A358D3" w:rsidP="00A358D3">
      <w:pPr>
        <w:rPr>
          <w:lang w:val="en-GB"/>
        </w:rPr>
      </w:pPr>
      <w:r w:rsidRPr="00624594">
        <w:rPr>
          <w:lang w:val="en-GB"/>
        </w:rPr>
        <w:t>Inductive loop systems are communication systems based on magnetic fields generally at low RF frequencies.</w:t>
      </w:r>
    </w:p>
    <w:p w:rsidR="00A358D3" w:rsidRPr="00624594" w:rsidRDefault="00A358D3" w:rsidP="00A358D3">
      <w:pPr>
        <w:rPr>
          <w:lang w:val="en-GB"/>
        </w:rPr>
      </w:pPr>
      <w:r w:rsidRPr="00624594">
        <w:rPr>
          <w:lang w:val="en-GB"/>
        </w:rPr>
        <w:t>The regulations for inductive systems are different in various countries. In some countries this equipment is not considered as radio equipment, and neither type approval nor limits for the magnetic field are set. In other countries inductive equipment is considered as radio equipment and there are various national or international type approval standards.</w:t>
      </w:r>
    </w:p>
    <w:p w:rsidR="00A358D3" w:rsidRPr="00624594" w:rsidRDefault="00A358D3" w:rsidP="00A358D3">
      <w:pPr>
        <w:rPr>
          <w:b/>
          <w:lang w:val="en-GB"/>
        </w:rPr>
      </w:pPr>
      <w:r w:rsidRPr="00624594">
        <w:rPr>
          <w:lang w:val="en-GB"/>
        </w:rPr>
        <w:t>Inductive applications include for example car immobilizers, car access systems or car detectors, animal identification, alarm systems, item management and logistic systems, cable detection, waste management, personal identification, wireless voice links, access control, proximity sensors, anti</w:t>
      </w:r>
      <w:r w:rsidRPr="00624594">
        <w:rPr>
          <w:lang w:val="en-GB"/>
        </w:rPr>
        <w:noBreakHyphen/>
        <w:t>theft systems including RF anti-theft induction systems, data transfer to handheld devices, automatic article identification, wireless control systems and automatic road tolling.</w:t>
      </w:r>
    </w:p>
    <w:p w:rsidR="00A358D3" w:rsidRPr="00624594" w:rsidRDefault="00A358D3" w:rsidP="00A358D3">
      <w:pPr>
        <w:pStyle w:val="Heading2"/>
        <w:rPr>
          <w:lang w:val="en-GB"/>
        </w:rPr>
      </w:pPr>
      <w:bookmarkStart w:id="122" w:name="_Toc277324545"/>
      <w:bookmarkStart w:id="123" w:name="_Toc297296553"/>
      <w:bookmarkStart w:id="124" w:name="_Toc297297178"/>
      <w:bookmarkStart w:id="125" w:name="_Toc340570562"/>
      <w:bookmarkStart w:id="126" w:name="_Toc360539098"/>
      <w:bookmarkStart w:id="127" w:name="_Toc422907392"/>
      <w:bookmarkStart w:id="128" w:name="_Toc423007997"/>
      <w:bookmarkStart w:id="129" w:name="_Toc494118500"/>
      <w:r w:rsidRPr="00624594">
        <w:rPr>
          <w:lang w:val="en-GB"/>
        </w:rPr>
        <w:t>3.12</w:t>
      </w:r>
      <w:r w:rsidRPr="00624594">
        <w:rPr>
          <w:lang w:val="en-GB"/>
        </w:rPr>
        <w:tab/>
        <w:t>Radio microphones</w:t>
      </w:r>
      <w:bookmarkEnd w:id="122"/>
      <w:bookmarkEnd w:id="123"/>
      <w:bookmarkEnd w:id="124"/>
      <w:bookmarkEnd w:id="125"/>
      <w:bookmarkEnd w:id="126"/>
      <w:bookmarkEnd w:id="127"/>
      <w:bookmarkEnd w:id="128"/>
      <w:bookmarkEnd w:id="129"/>
    </w:p>
    <w:p w:rsidR="00A358D3" w:rsidRPr="00624594" w:rsidRDefault="00A358D3" w:rsidP="00A358D3">
      <w:pPr>
        <w:rPr>
          <w:lang w:val="en-GB"/>
        </w:rPr>
      </w:pPr>
      <w:r w:rsidRPr="00624594">
        <w:rPr>
          <w:lang w:val="en-GB"/>
        </w:rPr>
        <w:t>Radio microphones (also referred to as wireless microphones or cordless microphones) are small, low power (50 mW or less) unidirectional transmitters designed to be worn on the body, or hand held, for the transmission of sound over short distances for personal use. The receivers are more tailored to specific uses and may range in size from small hand units to rack mounted modules as part of a multichannel system.</w:t>
      </w:r>
    </w:p>
    <w:p w:rsidR="00A358D3" w:rsidRPr="00624594" w:rsidRDefault="00A358D3" w:rsidP="00A358D3">
      <w:pPr>
        <w:pStyle w:val="Heading2"/>
        <w:rPr>
          <w:lang w:val="en-GB"/>
        </w:rPr>
      </w:pPr>
      <w:bookmarkStart w:id="130" w:name="_Toc277324546"/>
      <w:bookmarkStart w:id="131" w:name="_Toc297296554"/>
      <w:bookmarkStart w:id="132" w:name="_Toc297297179"/>
      <w:bookmarkStart w:id="133" w:name="_Toc340570563"/>
      <w:bookmarkStart w:id="134" w:name="_Toc360539099"/>
      <w:bookmarkStart w:id="135" w:name="_Toc422907393"/>
      <w:bookmarkStart w:id="136" w:name="_Toc423007998"/>
      <w:bookmarkStart w:id="137" w:name="_Toc494118501"/>
      <w:r w:rsidRPr="00624594">
        <w:rPr>
          <w:lang w:val="en-GB"/>
        </w:rPr>
        <w:t>3.13</w:t>
      </w:r>
      <w:r w:rsidRPr="00624594">
        <w:rPr>
          <w:lang w:val="en-GB"/>
        </w:rPr>
        <w:tab/>
        <w:t>RF identification systems</w:t>
      </w:r>
      <w:bookmarkEnd w:id="130"/>
      <w:bookmarkEnd w:id="131"/>
      <w:bookmarkEnd w:id="132"/>
      <w:bookmarkEnd w:id="133"/>
      <w:bookmarkEnd w:id="134"/>
      <w:bookmarkEnd w:id="135"/>
      <w:bookmarkEnd w:id="136"/>
      <w:bookmarkEnd w:id="137"/>
    </w:p>
    <w:p w:rsidR="00A358D3" w:rsidRPr="00624594" w:rsidRDefault="00A358D3" w:rsidP="00A358D3">
      <w:pPr>
        <w:rPr>
          <w:lang w:val="en-GB"/>
        </w:rPr>
      </w:pPr>
      <w:r w:rsidRPr="00624594">
        <w:rPr>
          <w:lang w:val="en-GB"/>
        </w:rPr>
        <w:t>The object of any RF identification (RFID) system is to carry data in suitable transponders, generally known as tags, and to retrieve data, by hand- or machine-readable means, at a suitable time and place to satisfy particular application needs. Data within a tag may provide identification of an item in manufacture, goods in transit, a location, the identity of persons and/or their belongings, a vehicle or assets, an animal or other types of information. By including additional data the prospect is provided for supporting applications through item specific information or instructions immediately available on reading the tag. Read-write tags are often used as a decentralized database for tracking or managing goods in the absence of a host link.</w:t>
      </w:r>
    </w:p>
    <w:p w:rsidR="00A358D3" w:rsidRPr="00624594" w:rsidRDefault="00A358D3" w:rsidP="00A358D3">
      <w:pPr>
        <w:rPr>
          <w:lang w:val="en-GB"/>
        </w:rPr>
      </w:pPr>
      <w:r w:rsidRPr="00624594">
        <w:rPr>
          <w:lang w:val="en-GB"/>
        </w:rPr>
        <w:t>A system requires, in addition to tags, a means of reading or interrogating the tags and some means of communicating the data to a host computer or information management system. A system will also include means for entering or programming data into the tags, if this is not undertaken at the source by the manufacturer.</w:t>
      </w:r>
    </w:p>
    <w:p w:rsidR="00A358D3" w:rsidRPr="00624594" w:rsidRDefault="00A358D3" w:rsidP="001D0E8D">
      <w:pPr>
        <w:rPr>
          <w:lang w:val="en-GB"/>
        </w:rPr>
      </w:pPr>
      <w:r w:rsidRPr="00624594">
        <w:rPr>
          <w:lang w:val="en-GB"/>
        </w:rPr>
        <w:t xml:space="preserve">Quite often an antenna is distinguished as if it were a separate part of an RFID system. While its importance justifies this attention it should be seen as a feature that is present in both readers and </w:t>
      </w:r>
      <w:r w:rsidRPr="00624594">
        <w:rPr>
          <w:lang w:val="en-GB"/>
        </w:rPr>
        <w:lastRenderedPageBreak/>
        <w:t>tags, essential for the communication between the two. While the antenna of tags is an integral part of the device, the reader or interrogator can have either an integral or separate antenna in which case it shall be defined as an indispensable part of the system (see also § 7).</w:t>
      </w:r>
    </w:p>
    <w:p w:rsidR="00A358D3" w:rsidRPr="00624594" w:rsidRDefault="00A358D3" w:rsidP="00A358D3">
      <w:pPr>
        <w:pStyle w:val="Heading2"/>
        <w:rPr>
          <w:lang w:val="en-GB"/>
        </w:rPr>
      </w:pPr>
      <w:bookmarkStart w:id="138" w:name="_Toc277324547"/>
      <w:bookmarkStart w:id="139" w:name="_Toc297296555"/>
      <w:bookmarkStart w:id="140" w:name="_Toc297297180"/>
      <w:bookmarkStart w:id="141" w:name="_Toc340570564"/>
      <w:bookmarkStart w:id="142" w:name="_Toc360539100"/>
      <w:bookmarkStart w:id="143" w:name="_Toc422907394"/>
      <w:bookmarkStart w:id="144" w:name="_Toc423007999"/>
      <w:bookmarkStart w:id="145" w:name="_Toc494118502"/>
      <w:r w:rsidRPr="00624594">
        <w:rPr>
          <w:lang w:val="en-GB"/>
        </w:rPr>
        <w:t>3.14</w:t>
      </w:r>
      <w:r w:rsidRPr="00624594">
        <w:rPr>
          <w:lang w:val="en-GB"/>
        </w:rPr>
        <w:tab/>
        <w:t>Ultra low power active medical implant</w:t>
      </w:r>
      <w:bookmarkEnd w:id="138"/>
      <w:bookmarkEnd w:id="139"/>
      <w:bookmarkEnd w:id="140"/>
      <w:bookmarkEnd w:id="141"/>
      <w:bookmarkEnd w:id="142"/>
      <w:bookmarkEnd w:id="143"/>
      <w:bookmarkEnd w:id="144"/>
      <w:bookmarkEnd w:id="145"/>
      <w:r w:rsidRPr="00624594">
        <w:rPr>
          <w:lang w:val="en-GB"/>
        </w:rPr>
        <w:t xml:space="preserve"> </w:t>
      </w:r>
    </w:p>
    <w:p w:rsidR="00A358D3" w:rsidRPr="00624594" w:rsidRDefault="00A358D3" w:rsidP="00A358D3">
      <w:pPr>
        <w:keepNext/>
        <w:keepLines/>
        <w:rPr>
          <w:lang w:val="en-GB"/>
        </w:rPr>
      </w:pPr>
      <w:r w:rsidRPr="00624594">
        <w:rPr>
          <w:lang w:val="en-GB"/>
        </w:rPr>
        <w:t>The ultra low power active medical implant (ULP-AMIs) are part of a medical implant communication systems (MICS) for use with implanted medical devices, like pacemakers, implantable defibrillators, nerve stimulators, and other types of implanted devices. The MICS uses transceiver modules for radiofrequency communication between an external device referred to as a programmer/controller and a medical implant placed within a human or animal body.</w:t>
      </w:r>
    </w:p>
    <w:p w:rsidR="00A358D3" w:rsidRPr="00624594" w:rsidRDefault="00A358D3" w:rsidP="00A358D3">
      <w:pPr>
        <w:rPr>
          <w:lang w:val="en-GB"/>
        </w:rPr>
      </w:pPr>
      <w:r w:rsidRPr="00624594">
        <w:rPr>
          <w:lang w:val="en-GB"/>
        </w:rPr>
        <w:t>These communication systems are used in many ways, for example: device parameter adjustment (e.g. modification of the pacing parameters), transmission of stored information (e.g. electro-cardiograms stored over time or recorded during a medical event), and the real time transmission of monitored vital life signs for short periods.</w:t>
      </w:r>
    </w:p>
    <w:p w:rsidR="00A358D3" w:rsidRPr="00624594" w:rsidRDefault="00A358D3" w:rsidP="00A358D3">
      <w:pPr>
        <w:rPr>
          <w:lang w:val="en-GB"/>
        </w:rPr>
      </w:pPr>
      <w:r w:rsidRPr="00624594">
        <w:rPr>
          <w:lang w:val="en-GB"/>
        </w:rPr>
        <w:t>MICS equipment is used only under the direction of a physician or other duly authorized medical professional. The duration of these links is limited to the short periods of time necessary for data retrieval and reprogramming of the medical implant related to patient welfare.</w:t>
      </w:r>
    </w:p>
    <w:p w:rsidR="00A358D3" w:rsidRPr="00624594" w:rsidRDefault="00A358D3" w:rsidP="00A358D3">
      <w:pPr>
        <w:pStyle w:val="Heading2"/>
        <w:rPr>
          <w:lang w:val="en-GB"/>
        </w:rPr>
      </w:pPr>
      <w:bookmarkStart w:id="146" w:name="_Toc277324548"/>
      <w:bookmarkStart w:id="147" w:name="_Toc297296556"/>
      <w:bookmarkStart w:id="148" w:name="_Toc297297181"/>
      <w:bookmarkStart w:id="149" w:name="_Toc340570565"/>
      <w:bookmarkStart w:id="150" w:name="_Toc360539101"/>
      <w:bookmarkStart w:id="151" w:name="_Toc422907395"/>
      <w:bookmarkStart w:id="152" w:name="_Toc423008000"/>
      <w:bookmarkStart w:id="153" w:name="_Toc494118503"/>
      <w:r w:rsidRPr="00624594">
        <w:rPr>
          <w:lang w:val="en-GB"/>
        </w:rPr>
        <w:t>3.15</w:t>
      </w:r>
      <w:r w:rsidRPr="00624594">
        <w:rPr>
          <w:lang w:val="en-GB"/>
        </w:rPr>
        <w:tab/>
        <w:t>Wireless audio applications</w:t>
      </w:r>
      <w:bookmarkEnd w:id="146"/>
      <w:bookmarkEnd w:id="147"/>
      <w:bookmarkEnd w:id="148"/>
      <w:bookmarkEnd w:id="149"/>
      <w:bookmarkEnd w:id="150"/>
      <w:bookmarkEnd w:id="151"/>
      <w:bookmarkEnd w:id="152"/>
      <w:bookmarkEnd w:id="153"/>
    </w:p>
    <w:p w:rsidR="00A358D3" w:rsidRPr="00624594" w:rsidRDefault="00A358D3" w:rsidP="00A358D3">
      <w:pPr>
        <w:rPr>
          <w:lang w:val="en-GB"/>
        </w:rPr>
      </w:pPr>
      <w:r w:rsidRPr="00624594">
        <w:rPr>
          <w:lang w:val="en-GB"/>
        </w:rPr>
        <w:t>Applications for wireless audio systems include the following: cordless loudspeakers, cordless headphones, cordless headphones for portable use, i.e. portable compact disc players, cassette decks or radio receivers carried on a person, cordless headphones for use in a vehicle, for example for use with a radio or mobile telephone, etc., in-ear monitoring, for use in concerts or other stage productions.</w:t>
      </w:r>
    </w:p>
    <w:p w:rsidR="00A358D3" w:rsidRPr="00624594" w:rsidRDefault="00A358D3" w:rsidP="00A358D3">
      <w:pPr>
        <w:rPr>
          <w:lang w:val="en-GB"/>
        </w:rPr>
      </w:pPr>
      <w:r w:rsidRPr="00624594">
        <w:rPr>
          <w:lang w:val="en-GB"/>
        </w:rPr>
        <w:t>Systems should be designed in such a way that in the absence of an audio input no RF carrier transmission shall occur.</w:t>
      </w:r>
    </w:p>
    <w:p w:rsidR="00A358D3" w:rsidRPr="00624594" w:rsidRDefault="00A358D3" w:rsidP="00A358D3">
      <w:pPr>
        <w:pStyle w:val="Heading2"/>
        <w:rPr>
          <w:lang w:val="en-GB"/>
        </w:rPr>
      </w:pPr>
      <w:bookmarkStart w:id="154" w:name="_Toc277324549"/>
      <w:bookmarkStart w:id="155" w:name="_Toc297296557"/>
      <w:bookmarkStart w:id="156" w:name="_Toc297297182"/>
      <w:bookmarkStart w:id="157" w:name="_Toc340570566"/>
      <w:bookmarkStart w:id="158" w:name="_Toc360539102"/>
      <w:bookmarkStart w:id="159" w:name="_Toc422907396"/>
      <w:bookmarkStart w:id="160" w:name="_Toc423008001"/>
      <w:bookmarkStart w:id="161" w:name="_Toc494118504"/>
      <w:r w:rsidRPr="00624594">
        <w:rPr>
          <w:lang w:val="en-GB"/>
        </w:rPr>
        <w:t>3.16</w:t>
      </w:r>
      <w:r w:rsidRPr="00624594">
        <w:rPr>
          <w:lang w:val="en-GB"/>
        </w:rPr>
        <w:tab/>
        <w:t>RF (radar) level gauges</w:t>
      </w:r>
      <w:bookmarkEnd w:id="154"/>
      <w:bookmarkEnd w:id="155"/>
      <w:bookmarkEnd w:id="156"/>
      <w:bookmarkEnd w:id="157"/>
      <w:bookmarkEnd w:id="158"/>
      <w:bookmarkEnd w:id="159"/>
      <w:bookmarkEnd w:id="160"/>
      <w:bookmarkEnd w:id="161"/>
    </w:p>
    <w:p w:rsidR="00A358D3" w:rsidRPr="00624594" w:rsidRDefault="00A358D3" w:rsidP="00A358D3">
      <w:pPr>
        <w:rPr>
          <w:lang w:val="en-GB"/>
        </w:rPr>
      </w:pPr>
      <w:r w:rsidRPr="00624594">
        <w:rPr>
          <w:lang w:val="en-GB"/>
        </w:rPr>
        <w:t>RF level gauges have been used in many industries for many years to measure the amount of various materials, primarily stored in an enclosed container or tank. The industries in which they are used are mostly concerned with process control. These SRDs are used in facilities such as refineries, chemical plants, pharmaceutical plants, pulp and paper mills, food and beverage plants, and power plants among others.</w:t>
      </w:r>
    </w:p>
    <w:p w:rsidR="00A358D3" w:rsidRPr="00624594" w:rsidRDefault="00A358D3" w:rsidP="00A358D3">
      <w:pPr>
        <w:rPr>
          <w:lang w:val="en-GB"/>
        </w:rPr>
      </w:pPr>
      <w:r w:rsidRPr="00624594">
        <w:rPr>
          <w:lang w:val="en-GB"/>
        </w:rPr>
        <w:t>All of these industries have storage tanks throughout their facilities where intermediate or final products are stored, and which require level measurement gauges.</w:t>
      </w:r>
    </w:p>
    <w:p w:rsidR="00A358D3" w:rsidRPr="00624594" w:rsidRDefault="00A358D3" w:rsidP="00A358D3">
      <w:pPr>
        <w:rPr>
          <w:lang w:val="en-GB"/>
        </w:rPr>
      </w:pPr>
      <w:r w:rsidRPr="00624594">
        <w:rPr>
          <w:lang w:val="en-GB"/>
        </w:rPr>
        <w:t>Radar level gauges may also be used to measure the level of water of a river (e.g. when fixed under a bridge) for information or alarm purposes.</w:t>
      </w:r>
    </w:p>
    <w:p w:rsidR="00A358D3" w:rsidRPr="00624594" w:rsidRDefault="00A358D3" w:rsidP="00A358D3">
      <w:pPr>
        <w:rPr>
          <w:lang w:val="en-GB"/>
        </w:rPr>
      </w:pPr>
      <w:r w:rsidRPr="00624594">
        <w:rPr>
          <w:lang w:val="en-GB"/>
        </w:rPr>
        <w:t>Level gauges using an RF electromagnetic signal are insensitive to pressure, temperature, dust, vapours, changing dielectric constant and changing density.</w:t>
      </w:r>
    </w:p>
    <w:p w:rsidR="00A358D3" w:rsidRPr="00624594" w:rsidRDefault="00A358D3" w:rsidP="00A358D3">
      <w:pPr>
        <w:rPr>
          <w:lang w:val="en-GB"/>
        </w:rPr>
      </w:pPr>
      <w:r w:rsidRPr="00624594">
        <w:rPr>
          <w:lang w:val="en-GB"/>
        </w:rPr>
        <w:t>The types of technology used in RF level gauge products include:</w:t>
      </w:r>
    </w:p>
    <w:p w:rsidR="00A358D3" w:rsidRPr="00624594" w:rsidRDefault="00A358D3" w:rsidP="00A358D3">
      <w:pPr>
        <w:pStyle w:val="enumlev1"/>
        <w:rPr>
          <w:lang w:val="en-GB"/>
        </w:rPr>
      </w:pPr>
      <w:r w:rsidRPr="00624594">
        <w:rPr>
          <w:lang w:val="en-GB"/>
        </w:rPr>
        <w:t>−</w:t>
      </w:r>
      <w:r w:rsidRPr="00624594">
        <w:rPr>
          <w:lang w:val="en-GB"/>
        </w:rPr>
        <w:tab/>
        <w:t>pulsed radiating; and</w:t>
      </w:r>
    </w:p>
    <w:p w:rsidR="00A358D3" w:rsidRPr="00624594" w:rsidRDefault="00A358D3" w:rsidP="00A358D3">
      <w:pPr>
        <w:pStyle w:val="enumlev1"/>
        <w:rPr>
          <w:lang w:val="en-GB"/>
        </w:rPr>
      </w:pPr>
      <w:r w:rsidRPr="00624594">
        <w:rPr>
          <w:lang w:val="en-GB"/>
        </w:rPr>
        <w:t>−</w:t>
      </w:r>
      <w:r w:rsidRPr="00624594">
        <w:rPr>
          <w:lang w:val="en-GB"/>
        </w:rPr>
        <w:tab/>
        <w:t>frequency modulated continuous wave (FMCW).</w:t>
      </w:r>
    </w:p>
    <w:p w:rsidR="00A358D3" w:rsidRPr="00624594" w:rsidRDefault="00A358D3" w:rsidP="00A358D3">
      <w:pPr>
        <w:pStyle w:val="Heading1"/>
        <w:rPr>
          <w:lang w:val="en-GB"/>
        </w:rPr>
      </w:pPr>
      <w:bookmarkStart w:id="162" w:name="_Toc277324550"/>
      <w:bookmarkStart w:id="163" w:name="_Toc297296558"/>
      <w:bookmarkStart w:id="164" w:name="_Toc297297183"/>
      <w:bookmarkStart w:id="165" w:name="_Toc340570567"/>
      <w:bookmarkStart w:id="166" w:name="_Toc360539103"/>
      <w:bookmarkStart w:id="167" w:name="_Toc422907397"/>
      <w:bookmarkStart w:id="168" w:name="_Toc423008002"/>
      <w:bookmarkStart w:id="169" w:name="_Toc494118505"/>
      <w:r w:rsidRPr="00624594">
        <w:rPr>
          <w:lang w:val="en-GB"/>
        </w:rPr>
        <w:lastRenderedPageBreak/>
        <w:t>4</w:t>
      </w:r>
      <w:r w:rsidRPr="00624594">
        <w:rPr>
          <w:lang w:val="en-GB"/>
        </w:rPr>
        <w:tab/>
        <w:t>Technical standards/regulations</w:t>
      </w:r>
      <w:bookmarkEnd w:id="162"/>
      <w:bookmarkEnd w:id="163"/>
      <w:bookmarkEnd w:id="164"/>
      <w:bookmarkEnd w:id="165"/>
      <w:bookmarkEnd w:id="166"/>
      <w:bookmarkEnd w:id="167"/>
      <w:bookmarkEnd w:id="168"/>
      <w:bookmarkEnd w:id="169"/>
    </w:p>
    <w:p w:rsidR="00A358D3" w:rsidRPr="00624594" w:rsidRDefault="00A358D3" w:rsidP="00A358D3">
      <w:pPr>
        <w:keepLines/>
        <w:rPr>
          <w:lang w:val="en-GB"/>
        </w:rPr>
      </w:pPr>
      <w:r w:rsidRPr="00624594">
        <w:rPr>
          <w:lang w:val="en-GB"/>
        </w:rPr>
        <w:t xml:space="preserve">There are a number of conformity assessment standards on SRDs produced by various international standards organizations, and national standards that have gained international recognition. These are, </w:t>
      </w:r>
      <w:r w:rsidRPr="00624594">
        <w:rPr>
          <w:i/>
          <w:iCs/>
          <w:lang w:val="en-GB"/>
        </w:rPr>
        <w:t>inter alia</w:t>
      </w:r>
      <w:r w:rsidRPr="00624594">
        <w:rPr>
          <w:iCs/>
          <w:lang w:val="en-GB"/>
        </w:rPr>
        <w:t>,</w:t>
      </w:r>
      <w:r w:rsidRPr="00624594">
        <w:rPr>
          <w:i/>
          <w:iCs/>
          <w:lang w:val="en-GB"/>
        </w:rPr>
        <w:t xml:space="preserve"> </w:t>
      </w:r>
      <w:r w:rsidRPr="00624594">
        <w:rPr>
          <w:lang w:val="en-GB"/>
        </w:rPr>
        <w:t>the European Telecommunications Standards Institute (ETSI), International Electrotechnical Commission (IEC), European Committee for Electrotechnical Standardization (CENELEC), International Organization for Standardization (ISO), Underwriters Laboratories Inc. (UL), Association of Radio Industries and Business (ARIB), Federal Communications Commission (FCC) Part 15, among others. In many cases there are mutual agreements of the recognition of these standards between administrations and/or regions which avoids the need to have the same device assessed for conformity in each country where it is to be deployed (see also § 8.3).</w:t>
      </w:r>
    </w:p>
    <w:p w:rsidR="00A358D3" w:rsidRPr="00624594" w:rsidRDefault="00A358D3" w:rsidP="00A358D3">
      <w:pPr>
        <w:rPr>
          <w:lang w:val="en-GB"/>
        </w:rPr>
      </w:pPr>
      <w:r w:rsidRPr="00624594">
        <w:rPr>
          <w:lang w:val="en-GB"/>
        </w:rPr>
        <w:t>It should be noted that in addition to the technical standards on the radio parameters of devices there may be other requirements which have to be met before a device can be placed on the market in any country such as electromagnetic compatibility (EMC), electrical safety, etc.</w:t>
      </w:r>
    </w:p>
    <w:p w:rsidR="00A358D3" w:rsidRPr="00624594" w:rsidRDefault="00A358D3" w:rsidP="00A358D3">
      <w:pPr>
        <w:pStyle w:val="Heading1"/>
        <w:rPr>
          <w:lang w:val="en-GB"/>
        </w:rPr>
      </w:pPr>
      <w:bookmarkStart w:id="170" w:name="_Toc277324551"/>
      <w:bookmarkStart w:id="171" w:name="_Toc297296559"/>
      <w:bookmarkStart w:id="172" w:name="_Toc297297184"/>
      <w:bookmarkStart w:id="173" w:name="_Toc340570568"/>
      <w:bookmarkStart w:id="174" w:name="_Toc360539104"/>
      <w:bookmarkStart w:id="175" w:name="_Toc422907398"/>
      <w:bookmarkStart w:id="176" w:name="_Toc423008003"/>
      <w:bookmarkStart w:id="177" w:name="_Toc494118506"/>
      <w:r w:rsidRPr="00624594">
        <w:rPr>
          <w:lang w:val="en-GB"/>
        </w:rPr>
        <w:t>5</w:t>
      </w:r>
      <w:r w:rsidRPr="00624594">
        <w:rPr>
          <w:lang w:val="en-GB"/>
        </w:rPr>
        <w:tab/>
        <w:t>Common frequency ranges</w:t>
      </w:r>
      <w:bookmarkEnd w:id="170"/>
      <w:bookmarkEnd w:id="171"/>
      <w:bookmarkEnd w:id="172"/>
      <w:bookmarkEnd w:id="173"/>
      <w:bookmarkEnd w:id="174"/>
      <w:bookmarkEnd w:id="175"/>
      <w:bookmarkEnd w:id="176"/>
      <w:bookmarkEnd w:id="177"/>
    </w:p>
    <w:p w:rsidR="00A358D3" w:rsidRPr="00624594" w:rsidRDefault="00A358D3" w:rsidP="00A358D3">
      <w:pPr>
        <w:rPr>
          <w:lang w:val="en-GB"/>
        </w:rPr>
      </w:pPr>
      <w:r w:rsidRPr="00624594">
        <w:rPr>
          <w:lang w:val="en-GB"/>
        </w:rPr>
        <w:t>There are certain frequency bands which are used for SRDs in all regions of the world. These common bands are indicated in Table 1. Although this table represents the most widely accepted set of frequency bands for SRDs it should not be assumed that all of these bands are available in all countries.</w:t>
      </w:r>
    </w:p>
    <w:p w:rsidR="00A358D3" w:rsidRPr="00624594" w:rsidRDefault="00A358D3" w:rsidP="00A358D3">
      <w:pPr>
        <w:rPr>
          <w:lang w:val="en-GB"/>
        </w:rPr>
      </w:pPr>
      <w:r w:rsidRPr="00624594">
        <w:rPr>
          <w:lang w:val="en-GB"/>
        </w:rPr>
        <w:t>However, it should be noted that SRDs may generally not be permitted to use bands allocated to the following services:</w:t>
      </w:r>
    </w:p>
    <w:p w:rsidR="00A358D3" w:rsidRPr="00624594" w:rsidRDefault="00A358D3" w:rsidP="00A358D3">
      <w:pPr>
        <w:pStyle w:val="enumlev1"/>
        <w:rPr>
          <w:lang w:val="en-GB"/>
        </w:rPr>
      </w:pPr>
      <w:r w:rsidRPr="00624594">
        <w:rPr>
          <w:szCs w:val="24"/>
          <w:lang w:val="en-GB"/>
        </w:rPr>
        <w:sym w:font="Symbol" w:char="F02D"/>
      </w:r>
      <w:r w:rsidRPr="00624594">
        <w:rPr>
          <w:lang w:val="en-GB"/>
        </w:rPr>
        <w:tab/>
        <w:t>radio astronomy;</w:t>
      </w:r>
    </w:p>
    <w:p w:rsidR="00A358D3" w:rsidRPr="00624594" w:rsidRDefault="00A358D3" w:rsidP="00A358D3">
      <w:pPr>
        <w:pStyle w:val="enumlev1"/>
        <w:rPr>
          <w:lang w:val="en-GB"/>
        </w:rPr>
      </w:pPr>
      <w:r w:rsidRPr="00624594">
        <w:rPr>
          <w:szCs w:val="24"/>
          <w:lang w:val="en-GB"/>
        </w:rPr>
        <w:sym w:font="Symbol" w:char="F02D"/>
      </w:r>
      <w:r w:rsidRPr="00624594">
        <w:rPr>
          <w:lang w:val="en-GB"/>
        </w:rPr>
        <w:tab/>
        <w:t>aeronautical mobile;</w:t>
      </w:r>
    </w:p>
    <w:p w:rsidR="00A358D3" w:rsidRPr="00624594" w:rsidRDefault="00A358D3" w:rsidP="00A358D3">
      <w:pPr>
        <w:pStyle w:val="enumlev1"/>
        <w:rPr>
          <w:lang w:val="en-GB"/>
        </w:rPr>
      </w:pPr>
      <w:r w:rsidRPr="00624594">
        <w:rPr>
          <w:szCs w:val="24"/>
          <w:lang w:val="en-GB"/>
        </w:rPr>
        <w:sym w:font="Symbol" w:char="F02D"/>
      </w:r>
      <w:r w:rsidRPr="00624594">
        <w:rPr>
          <w:lang w:val="en-GB"/>
        </w:rPr>
        <w:tab/>
        <w:t>safety of life services including radionavigation.</w:t>
      </w:r>
    </w:p>
    <w:p w:rsidR="00A358D3" w:rsidRPr="00624594" w:rsidRDefault="00A358D3" w:rsidP="00A358D3">
      <w:pPr>
        <w:rPr>
          <w:lang w:val="en-GB"/>
        </w:rPr>
      </w:pPr>
      <w:r w:rsidRPr="00624594">
        <w:rPr>
          <w:lang w:val="en-GB"/>
        </w:rPr>
        <w:t>It should further be noted that the frequency bands mentioned in RR Nos. 5.138 and 5.150 are designated for industrial, scientific and medical (ISM) applications (see RR No. 1.15 for definition of ISM). SRDs operating within these bands must accept harmful interference which may be caused by these applications.</w:t>
      </w:r>
    </w:p>
    <w:p w:rsidR="00A358D3" w:rsidRPr="00624594" w:rsidRDefault="00A358D3" w:rsidP="00A358D3">
      <w:pPr>
        <w:rPr>
          <w:lang w:val="en-GB"/>
        </w:rPr>
      </w:pPr>
      <w:r w:rsidRPr="00624594">
        <w:rPr>
          <w:lang w:val="en-GB"/>
        </w:rPr>
        <w:t>Since SRDs generally operate on a non-interference, no protection from interference basis (see definition of SRDs in § 2), ISM bands, among others, have been selected as home for these devices.</w:t>
      </w:r>
    </w:p>
    <w:p w:rsidR="00A358D3" w:rsidRPr="00624594" w:rsidRDefault="00A358D3" w:rsidP="00A358D3">
      <w:pPr>
        <w:rPr>
          <w:lang w:val="en-GB"/>
        </w:rPr>
      </w:pPr>
      <w:r w:rsidRPr="00624594">
        <w:rPr>
          <w:lang w:val="en-GB"/>
        </w:rPr>
        <w:t>In the different regions there are a number of additional recommended frequency bands identified to be used for short-range radio applications. Details of those frequency bands may be found in the appendices.</w:t>
      </w:r>
    </w:p>
    <w:p w:rsidR="00A358D3" w:rsidRPr="00624594" w:rsidRDefault="00A358D3" w:rsidP="00A358D3">
      <w:pPr>
        <w:pStyle w:val="TableNo"/>
        <w:keepLines/>
        <w:rPr>
          <w:lang w:val="en-GB"/>
        </w:rPr>
      </w:pPr>
      <w:r w:rsidRPr="00624594">
        <w:rPr>
          <w:lang w:val="en-GB"/>
        </w:rPr>
        <w:lastRenderedPageBreak/>
        <w:t>TABLE 1</w:t>
      </w:r>
    </w:p>
    <w:p w:rsidR="00A358D3" w:rsidRPr="00624594" w:rsidRDefault="00A358D3" w:rsidP="00A358D3">
      <w:pPr>
        <w:pStyle w:val="Tabletitle"/>
        <w:keepLines/>
        <w:rPr>
          <w:lang w:val="en-GB"/>
        </w:rPr>
      </w:pPr>
      <w:r w:rsidRPr="00624594">
        <w:rPr>
          <w:lang w:val="en-GB"/>
        </w:rPr>
        <w:t>Commonly used frequency ranges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tblGrid>
      <w:tr w:rsidR="00A358D3" w:rsidRPr="002E6FB0" w:rsidTr="00D515C2">
        <w:trPr>
          <w:jc w:val="center"/>
        </w:trPr>
        <w:tc>
          <w:tcPr>
            <w:tcW w:w="7938" w:type="dxa"/>
          </w:tcPr>
          <w:p w:rsidR="00A358D3" w:rsidRPr="00624594" w:rsidRDefault="00A358D3" w:rsidP="00D515C2">
            <w:pPr>
              <w:pStyle w:val="Tablehead"/>
              <w:keepLines/>
              <w:rPr>
                <w:lang w:val="en-GB"/>
              </w:rPr>
            </w:pPr>
            <w:r w:rsidRPr="00624594">
              <w:rPr>
                <w:lang w:val="en-GB"/>
              </w:rPr>
              <w:t>ISM within bands under RR Nos. 5.138 and 5.150</w:t>
            </w:r>
          </w:p>
        </w:tc>
      </w:tr>
      <w:tr w:rsidR="00A358D3" w:rsidRPr="00624594" w:rsidTr="00D515C2">
        <w:trPr>
          <w:jc w:val="center"/>
        </w:trPr>
        <w:tc>
          <w:tcPr>
            <w:tcW w:w="7938" w:type="dxa"/>
          </w:tcPr>
          <w:p w:rsidR="00A358D3" w:rsidRPr="00EF276C"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624594">
              <w:rPr>
                <w:lang w:val="en-GB"/>
              </w:rPr>
              <w:tab/>
            </w:r>
            <w:r w:rsidRPr="00EF276C">
              <w:rPr>
                <w:lang w:val="de-CH"/>
              </w:rPr>
              <w:t>6 765-6 795 kHz</w:t>
            </w:r>
          </w:p>
          <w:p w:rsidR="00A358D3" w:rsidRPr="00EF276C"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EF276C">
              <w:rPr>
                <w:lang w:val="de-CH"/>
              </w:rPr>
              <w:tab/>
              <w:t>13</w:t>
            </w:r>
            <w:r w:rsidRPr="00EF276C">
              <w:rPr>
                <w:rFonts w:ascii="Tms Rmn" w:hAnsi="Tms Rmn"/>
                <w:lang w:val="de-CH"/>
              </w:rPr>
              <w:t xml:space="preserve"> </w:t>
            </w:r>
            <w:r w:rsidRPr="00EF276C">
              <w:rPr>
                <w:lang w:val="de-CH"/>
              </w:rPr>
              <w:t>553-13</w:t>
            </w:r>
            <w:r w:rsidRPr="00EF276C">
              <w:rPr>
                <w:rFonts w:ascii="Tms Rmn" w:hAnsi="Tms Rmn"/>
                <w:lang w:val="de-CH"/>
              </w:rPr>
              <w:t xml:space="preserve"> </w:t>
            </w:r>
            <w:r w:rsidRPr="00EF276C">
              <w:rPr>
                <w:lang w:val="de-CH"/>
              </w:rPr>
              <w:t>567 kHz</w:t>
            </w:r>
          </w:p>
          <w:p w:rsidR="00A358D3" w:rsidRPr="00EF276C"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EF276C">
              <w:rPr>
                <w:lang w:val="de-CH"/>
              </w:rPr>
              <w:tab/>
              <w:t>26</w:t>
            </w:r>
            <w:r w:rsidRPr="00EF276C">
              <w:rPr>
                <w:rFonts w:ascii="Tms Rmn" w:hAnsi="Tms Rmn"/>
                <w:lang w:val="de-CH"/>
              </w:rPr>
              <w:t xml:space="preserve"> </w:t>
            </w:r>
            <w:r w:rsidRPr="00EF276C">
              <w:rPr>
                <w:lang w:val="de-CH"/>
              </w:rPr>
              <w:t>957-27</w:t>
            </w:r>
            <w:r w:rsidRPr="00EF276C">
              <w:rPr>
                <w:rFonts w:ascii="Tms Rmn" w:hAnsi="Tms Rmn"/>
                <w:lang w:val="de-CH"/>
              </w:rPr>
              <w:t xml:space="preserve"> </w:t>
            </w:r>
            <w:r w:rsidRPr="00EF276C">
              <w:rPr>
                <w:lang w:val="de-CH"/>
              </w:rPr>
              <w:t>283 kHz</w:t>
            </w:r>
          </w:p>
          <w:p w:rsidR="00A358D3" w:rsidRPr="00EF276C"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EF276C">
              <w:rPr>
                <w:lang w:val="de-CH"/>
              </w:rPr>
              <w:tab/>
              <w:t>40.66-40.70 MHz</w:t>
            </w:r>
          </w:p>
          <w:p w:rsidR="00A358D3" w:rsidRPr="00EF276C"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EF276C">
              <w:rPr>
                <w:lang w:val="de-CH"/>
              </w:rPr>
              <w:tab/>
              <w:t>2</w:t>
            </w:r>
            <w:r w:rsidRPr="00EF276C">
              <w:rPr>
                <w:rFonts w:ascii="Tms Rmn" w:hAnsi="Tms Rmn"/>
                <w:lang w:val="de-CH"/>
              </w:rPr>
              <w:t xml:space="preserve"> </w:t>
            </w:r>
            <w:r w:rsidRPr="00EF276C">
              <w:rPr>
                <w:lang w:val="de-CH"/>
              </w:rPr>
              <w:t>400-2</w:t>
            </w:r>
            <w:r w:rsidRPr="00EF276C">
              <w:rPr>
                <w:rFonts w:ascii="Tms Rmn" w:hAnsi="Tms Rmn"/>
                <w:lang w:val="de-CH"/>
              </w:rPr>
              <w:t xml:space="preserve"> </w:t>
            </w:r>
            <w:r w:rsidRPr="00EF276C">
              <w:rPr>
                <w:lang w:val="de-CH"/>
              </w:rPr>
              <w:t>483.5 MHz</w:t>
            </w:r>
          </w:p>
          <w:p w:rsidR="00A358D3" w:rsidRPr="00EF276C"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de-CH"/>
              </w:rPr>
            </w:pPr>
            <w:r w:rsidRPr="00EF276C">
              <w:rPr>
                <w:lang w:val="de-CH"/>
              </w:rPr>
              <w:tab/>
              <w:t>5</w:t>
            </w:r>
            <w:r w:rsidRPr="00EF276C">
              <w:rPr>
                <w:rFonts w:ascii="Tms Rmn" w:hAnsi="Tms Rmn"/>
                <w:lang w:val="de-CH"/>
              </w:rPr>
              <w:t xml:space="preserve"> </w:t>
            </w:r>
            <w:r w:rsidRPr="00EF276C">
              <w:rPr>
                <w:lang w:val="de-CH"/>
              </w:rPr>
              <w:t>725-5</w:t>
            </w:r>
            <w:r w:rsidRPr="00EF276C">
              <w:rPr>
                <w:rFonts w:ascii="Tms Rmn" w:hAnsi="Tms Rmn"/>
                <w:lang w:val="de-CH"/>
              </w:rPr>
              <w:t xml:space="preserve"> </w:t>
            </w:r>
            <w:r w:rsidRPr="00EF276C">
              <w:rPr>
                <w:lang w:val="de-CH"/>
              </w:rPr>
              <w:t>875 MHz</w:t>
            </w:r>
          </w:p>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n-GB"/>
              </w:rPr>
            </w:pPr>
            <w:r w:rsidRPr="00EF276C">
              <w:rPr>
                <w:lang w:val="de-CH"/>
              </w:rPr>
              <w:tab/>
            </w:r>
            <w:r w:rsidRPr="00624594">
              <w:rPr>
                <w:lang w:val="en-GB"/>
              </w:rPr>
              <w:t>24-24.25 GHz</w:t>
            </w:r>
          </w:p>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n-GB"/>
              </w:rPr>
            </w:pPr>
            <w:r w:rsidRPr="00624594">
              <w:rPr>
                <w:lang w:val="en-GB"/>
              </w:rPr>
              <w:tab/>
              <w:t>61-61.5 GHz</w:t>
            </w:r>
          </w:p>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n-GB"/>
              </w:rPr>
            </w:pPr>
            <w:r w:rsidRPr="00624594">
              <w:rPr>
                <w:lang w:val="en-GB"/>
              </w:rPr>
              <w:tab/>
              <w:t>122-123 GHz</w:t>
            </w:r>
          </w:p>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n-GB"/>
              </w:rPr>
            </w:pPr>
            <w:r w:rsidRPr="00624594">
              <w:rPr>
                <w:lang w:val="en-GB"/>
              </w:rPr>
              <w:tab/>
              <w:t>244-246 GHz</w:t>
            </w:r>
          </w:p>
        </w:tc>
      </w:tr>
      <w:tr w:rsidR="00A358D3" w:rsidRPr="002E6FB0" w:rsidTr="00D515C2">
        <w:trPr>
          <w:jc w:val="center"/>
        </w:trPr>
        <w:tc>
          <w:tcPr>
            <w:tcW w:w="7938" w:type="dxa"/>
          </w:tcPr>
          <w:p w:rsidR="00A358D3" w:rsidRPr="00624594" w:rsidRDefault="00A358D3" w:rsidP="00D515C2">
            <w:pPr>
              <w:pStyle w:val="Tablehead"/>
              <w:keepLines/>
              <w:rPr>
                <w:lang w:val="en-GB"/>
              </w:rPr>
            </w:pPr>
            <w:r w:rsidRPr="00624594">
              <w:rPr>
                <w:lang w:val="en-GB"/>
              </w:rPr>
              <w:t>Other commonly used frequency ranges</w:t>
            </w:r>
          </w:p>
        </w:tc>
      </w:tr>
      <w:tr w:rsidR="00A358D3" w:rsidRPr="00624594" w:rsidTr="00D515C2">
        <w:trPr>
          <w:jc w:val="center"/>
        </w:trPr>
        <w:tc>
          <w:tcPr>
            <w:tcW w:w="7938" w:type="dxa"/>
          </w:tcPr>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lang w:val="en-GB"/>
              </w:rPr>
            </w:pPr>
            <w:r w:rsidRPr="00624594">
              <w:rPr>
                <w:lang w:val="en-GB"/>
              </w:rPr>
              <w:t>9-135 kHz:</w:t>
            </w:r>
            <w:r w:rsidRPr="00624594">
              <w:rPr>
                <w:lang w:val="en-GB"/>
              </w:rPr>
              <w:tab/>
              <w:t>Commonly used for inductive short-range radiocommunication applications</w:t>
            </w:r>
          </w:p>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lang w:val="en-GB"/>
              </w:rPr>
            </w:pPr>
            <w:r w:rsidRPr="00624594">
              <w:rPr>
                <w:lang w:val="en-GB"/>
              </w:rPr>
              <w:t>3</w:t>
            </w:r>
            <w:r w:rsidRPr="00624594">
              <w:rPr>
                <w:rFonts w:ascii="Tms Rmn" w:hAnsi="Tms Rmn"/>
                <w:lang w:val="en-GB"/>
              </w:rPr>
              <w:t xml:space="preserve"> </w:t>
            </w:r>
            <w:r w:rsidRPr="00624594">
              <w:rPr>
                <w:lang w:val="en-GB"/>
              </w:rPr>
              <w:t>155-3</w:t>
            </w:r>
            <w:r w:rsidRPr="00624594">
              <w:rPr>
                <w:rFonts w:ascii="Tms Rmn" w:hAnsi="Tms Rmn"/>
                <w:lang w:val="en-GB"/>
              </w:rPr>
              <w:t xml:space="preserve"> </w:t>
            </w:r>
            <w:r w:rsidRPr="00624594">
              <w:rPr>
                <w:lang w:val="en-GB"/>
              </w:rPr>
              <w:t>195 kHz:</w:t>
            </w:r>
            <w:r w:rsidRPr="00624594">
              <w:rPr>
                <w:lang w:val="en-GB"/>
              </w:rPr>
              <w:tab/>
              <w:t>Wireless hearing aids (RR No. 5.116)</w:t>
            </w:r>
          </w:p>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lang w:val="en-GB"/>
              </w:rPr>
            </w:pPr>
            <w:r w:rsidRPr="00624594">
              <w:rPr>
                <w:lang w:val="en-GB"/>
              </w:rPr>
              <w:t>402-405 MHz:</w:t>
            </w:r>
            <w:r w:rsidRPr="00624594">
              <w:rPr>
                <w:lang w:val="en-GB"/>
              </w:rPr>
              <w:tab/>
              <w:t>Ultra low power active medical implants Recommendation ITU-R RS.1346</w:t>
            </w:r>
          </w:p>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lang w:val="en-GB"/>
              </w:rPr>
            </w:pPr>
            <w:r w:rsidRPr="00624594">
              <w:rPr>
                <w:lang w:val="en-GB"/>
              </w:rPr>
              <w:t>5 795-5 805 MHz:</w:t>
            </w:r>
            <w:r w:rsidRPr="00624594">
              <w:rPr>
                <w:lang w:val="en-GB"/>
              </w:rPr>
              <w:tab/>
              <w:t>Transport information and control systems Recommendation ITU</w:t>
            </w:r>
            <w:r w:rsidRPr="00624594">
              <w:rPr>
                <w:lang w:val="en-GB"/>
              </w:rPr>
              <w:noBreakHyphen/>
              <w:t>R M.1453</w:t>
            </w:r>
          </w:p>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lang w:val="en-GB"/>
              </w:rPr>
            </w:pPr>
            <w:r w:rsidRPr="00624594">
              <w:rPr>
                <w:lang w:val="en-GB"/>
              </w:rPr>
              <w:t>5</w:t>
            </w:r>
            <w:r w:rsidRPr="00624594">
              <w:rPr>
                <w:rFonts w:ascii="Tms Rmn" w:hAnsi="Tms Rmn"/>
                <w:lang w:val="en-GB"/>
              </w:rPr>
              <w:t xml:space="preserve"> </w:t>
            </w:r>
            <w:r w:rsidRPr="00624594">
              <w:rPr>
                <w:lang w:val="en-GB"/>
              </w:rPr>
              <w:t>805-5</w:t>
            </w:r>
            <w:r w:rsidRPr="00624594">
              <w:rPr>
                <w:rFonts w:ascii="Tms Rmn" w:hAnsi="Tms Rmn"/>
                <w:lang w:val="en-GB"/>
              </w:rPr>
              <w:t xml:space="preserve"> </w:t>
            </w:r>
            <w:r w:rsidRPr="00624594">
              <w:rPr>
                <w:lang w:val="en-GB"/>
              </w:rPr>
              <w:t>815 MHz:</w:t>
            </w:r>
            <w:r w:rsidRPr="00624594">
              <w:rPr>
                <w:lang w:val="en-GB"/>
              </w:rPr>
              <w:tab/>
              <w:t>Transport information and control systems Recommendation ITU-R M.1453</w:t>
            </w:r>
          </w:p>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lang w:val="en-GB"/>
              </w:rPr>
            </w:pPr>
            <w:r w:rsidRPr="00624594">
              <w:rPr>
                <w:lang w:val="en-GB"/>
              </w:rPr>
              <w:t>76-77 GHz:</w:t>
            </w:r>
            <w:r w:rsidRPr="00624594">
              <w:rPr>
                <w:lang w:val="en-GB"/>
              </w:rPr>
              <w:tab/>
              <w:t>Transport information and control system (radar) Recommendation ITU-R M.1452</w:t>
            </w:r>
          </w:p>
        </w:tc>
      </w:tr>
      <w:tr w:rsidR="00A358D3" w:rsidRPr="002E6FB0" w:rsidTr="00D515C2">
        <w:trPr>
          <w:jc w:val="center"/>
        </w:trPr>
        <w:tc>
          <w:tcPr>
            <w:tcW w:w="7938" w:type="dxa"/>
            <w:tcBorders>
              <w:left w:val="nil"/>
              <w:bottom w:val="nil"/>
              <w:right w:val="nil"/>
            </w:tcBorders>
          </w:tcPr>
          <w:p w:rsidR="00A358D3" w:rsidRPr="00624594" w:rsidRDefault="00A358D3" w:rsidP="00D515C2">
            <w:pPr>
              <w:pStyle w:val="TableLegendNote"/>
              <w:jc w:val="left"/>
              <w:rPr>
                <w:lang w:val="en-GB"/>
              </w:rPr>
            </w:pPr>
            <w:r w:rsidRPr="00624594">
              <w:rPr>
                <w:lang w:val="en-GB"/>
              </w:rPr>
              <w:t>NOTE 1 – See also Recommendation ITU-R SM.1756 – Framework for the introduction of devices using ultra-wideband technology.</w:t>
            </w:r>
          </w:p>
        </w:tc>
      </w:tr>
    </w:tbl>
    <w:p w:rsidR="00A358D3" w:rsidRPr="00624594" w:rsidRDefault="00A358D3" w:rsidP="00A358D3">
      <w:pPr>
        <w:pStyle w:val="Tablefin"/>
      </w:pPr>
    </w:p>
    <w:p w:rsidR="00A358D3" w:rsidRPr="00624594" w:rsidRDefault="00A358D3" w:rsidP="00A358D3">
      <w:pPr>
        <w:pStyle w:val="Heading1"/>
        <w:rPr>
          <w:lang w:val="en-GB"/>
        </w:rPr>
      </w:pPr>
      <w:bookmarkStart w:id="178" w:name="_Toc277324552"/>
      <w:bookmarkStart w:id="179" w:name="_Toc297296560"/>
      <w:bookmarkStart w:id="180" w:name="_Toc297297185"/>
      <w:bookmarkStart w:id="181" w:name="_Toc340570569"/>
      <w:bookmarkStart w:id="182" w:name="_Toc360539105"/>
      <w:bookmarkStart w:id="183" w:name="_Toc422907399"/>
      <w:bookmarkStart w:id="184" w:name="_Toc423008004"/>
      <w:bookmarkStart w:id="185" w:name="_Toc494118507"/>
      <w:r w:rsidRPr="00624594">
        <w:rPr>
          <w:lang w:val="en-GB"/>
        </w:rPr>
        <w:t>6</w:t>
      </w:r>
      <w:r w:rsidRPr="00624594">
        <w:rPr>
          <w:lang w:val="en-GB"/>
        </w:rPr>
        <w:tab/>
        <w:t>Radiated power or magnetic or electric field strength</w:t>
      </w:r>
      <w:bookmarkEnd w:id="178"/>
      <w:bookmarkEnd w:id="179"/>
      <w:bookmarkEnd w:id="180"/>
      <w:bookmarkEnd w:id="181"/>
      <w:bookmarkEnd w:id="182"/>
      <w:bookmarkEnd w:id="183"/>
      <w:bookmarkEnd w:id="184"/>
      <w:bookmarkEnd w:id="185"/>
    </w:p>
    <w:p w:rsidR="00A358D3" w:rsidRPr="00624594" w:rsidRDefault="00A358D3" w:rsidP="00A358D3">
      <w:pPr>
        <w:rPr>
          <w:lang w:val="en-GB" w:eastAsia="ja-JP"/>
        </w:rPr>
      </w:pPr>
      <w:r w:rsidRPr="00624594">
        <w:rPr>
          <w:lang w:val="en-GB"/>
        </w:rPr>
        <w:t>The radiated power or magnetic or electric field-strength limits shown in Tables 2 to 5 are the required values to allow satisfactory operation of SRDs. The levels were determined after careful analysis and are dependent on the frequency range, the specific application chosen and the services and systems already used or planned in these bands.</w:t>
      </w:r>
    </w:p>
    <w:p w:rsidR="00A358D3" w:rsidRPr="00624594" w:rsidRDefault="00A358D3" w:rsidP="00A358D3">
      <w:pPr>
        <w:pStyle w:val="Heading2"/>
        <w:rPr>
          <w:lang w:val="en-GB"/>
        </w:rPr>
      </w:pPr>
      <w:bookmarkStart w:id="186" w:name="_Toc277324553"/>
      <w:bookmarkStart w:id="187" w:name="_Toc297296561"/>
      <w:bookmarkStart w:id="188" w:name="_Toc297297186"/>
      <w:bookmarkStart w:id="189" w:name="_Toc340570570"/>
      <w:bookmarkStart w:id="190" w:name="_Toc360539106"/>
      <w:bookmarkStart w:id="191" w:name="_Toc422907400"/>
      <w:bookmarkStart w:id="192" w:name="_Toc423008005"/>
      <w:bookmarkStart w:id="193" w:name="_Toc494118508"/>
      <w:r w:rsidRPr="00624594">
        <w:rPr>
          <w:lang w:val="en-GB"/>
        </w:rPr>
        <w:t>6.1</w:t>
      </w:r>
      <w:r w:rsidRPr="00624594">
        <w:rPr>
          <w:lang w:val="en-GB"/>
        </w:rPr>
        <w:tab/>
        <w:t>European Conference of Postal and Telecommunications Administrations member countries</w:t>
      </w:r>
      <w:bookmarkEnd w:id="186"/>
      <w:bookmarkEnd w:id="187"/>
      <w:bookmarkEnd w:id="188"/>
      <w:bookmarkEnd w:id="189"/>
      <w:bookmarkEnd w:id="190"/>
      <w:bookmarkEnd w:id="191"/>
      <w:bookmarkEnd w:id="192"/>
      <w:bookmarkEnd w:id="193"/>
    </w:p>
    <w:p w:rsidR="00A358D3" w:rsidRPr="00624594" w:rsidRDefault="00A358D3" w:rsidP="001D0E8D">
      <w:pPr>
        <w:rPr>
          <w:lang w:val="en-GB"/>
        </w:rPr>
      </w:pPr>
      <w:r w:rsidRPr="00624594">
        <w:rPr>
          <w:lang w:val="en-GB"/>
        </w:rPr>
        <w:t xml:space="preserve">Radiated power and magnetic or electric field-strength limits for SRDs in CEPT countries can be found amongst frequency bands and other parameters in Table 9, </w:t>
      </w:r>
      <w:r w:rsidR="001D0E8D">
        <w:rPr>
          <w:lang w:val="en-GB"/>
        </w:rPr>
        <w:t>Attachment</w:t>
      </w:r>
      <w:r w:rsidRPr="00624594">
        <w:rPr>
          <w:lang w:val="en-GB"/>
        </w:rPr>
        <w:t xml:space="preserve"> 1 to Annex 2 of this Report.</w:t>
      </w:r>
    </w:p>
    <w:p w:rsidR="00A358D3" w:rsidRPr="00624594" w:rsidRDefault="00A358D3" w:rsidP="00A358D3">
      <w:pPr>
        <w:pStyle w:val="Heading2"/>
        <w:rPr>
          <w:lang w:val="en-GB"/>
        </w:rPr>
      </w:pPr>
      <w:bookmarkStart w:id="194" w:name="_Toc277324554"/>
      <w:bookmarkStart w:id="195" w:name="_Toc297296562"/>
      <w:bookmarkStart w:id="196" w:name="_Toc297297187"/>
      <w:bookmarkStart w:id="197" w:name="_Toc340570571"/>
      <w:bookmarkStart w:id="198" w:name="_Toc360539107"/>
      <w:bookmarkStart w:id="199" w:name="_Toc422907401"/>
      <w:bookmarkStart w:id="200" w:name="_Toc423008006"/>
      <w:bookmarkStart w:id="201" w:name="_Toc494118509"/>
      <w:r w:rsidRPr="00624594">
        <w:rPr>
          <w:lang w:val="en-GB"/>
        </w:rPr>
        <w:lastRenderedPageBreak/>
        <w:t>6.2</w:t>
      </w:r>
      <w:r w:rsidRPr="00624594">
        <w:rPr>
          <w:lang w:val="en-GB"/>
        </w:rPr>
        <w:tab/>
        <w:t>United States of America Federal Communications Commission (FCC), Brazil and Canadian general limits</w:t>
      </w:r>
      <w:bookmarkEnd w:id="194"/>
      <w:bookmarkEnd w:id="195"/>
      <w:bookmarkEnd w:id="196"/>
      <w:bookmarkEnd w:id="197"/>
      <w:bookmarkEnd w:id="198"/>
      <w:bookmarkEnd w:id="199"/>
      <w:bookmarkEnd w:id="200"/>
      <w:bookmarkEnd w:id="201"/>
    </w:p>
    <w:p w:rsidR="00A358D3" w:rsidRPr="00624594" w:rsidRDefault="00A358D3" w:rsidP="00A358D3">
      <w:pPr>
        <w:keepNext/>
        <w:rPr>
          <w:lang w:val="en-GB"/>
        </w:rPr>
      </w:pPr>
    </w:p>
    <w:p w:rsidR="00A358D3" w:rsidRPr="00624594" w:rsidRDefault="00A358D3" w:rsidP="00A358D3">
      <w:pPr>
        <w:pStyle w:val="TableNo"/>
        <w:rPr>
          <w:lang w:val="en-GB"/>
        </w:rPr>
      </w:pPr>
      <w:r w:rsidRPr="00624594">
        <w:rPr>
          <w:lang w:val="en-GB"/>
        </w:rPr>
        <w:t>TABLE 2</w:t>
      </w:r>
    </w:p>
    <w:p w:rsidR="00A358D3" w:rsidRPr="00624594" w:rsidRDefault="00A358D3" w:rsidP="00A358D3">
      <w:pPr>
        <w:pStyle w:val="Tabletitle"/>
        <w:rPr>
          <w:lang w:val="en-GB"/>
        </w:rPr>
      </w:pPr>
      <w:r w:rsidRPr="00624594">
        <w:rPr>
          <w:lang w:val="en-GB"/>
        </w:rPr>
        <w:t>General limits for any intentional transmitter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A358D3" w:rsidRPr="00624594" w:rsidTr="00D515C2">
        <w:trPr>
          <w:jc w:val="center"/>
        </w:trPr>
        <w:tc>
          <w:tcPr>
            <w:tcW w:w="3119" w:type="dxa"/>
          </w:tcPr>
          <w:p w:rsidR="00A358D3" w:rsidRPr="00624594" w:rsidRDefault="00A358D3" w:rsidP="00D515C2">
            <w:pPr>
              <w:pStyle w:val="Tablehead"/>
              <w:rPr>
                <w:lang w:val="en-GB"/>
              </w:rPr>
            </w:pPr>
            <w:r w:rsidRPr="00624594">
              <w:rPr>
                <w:lang w:val="en-GB"/>
              </w:rPr>
              <w:t>Frequency</w:t>
            </w:r>
            <w:r w:rsidRPr="00624594">
              <w:rPr>
                <w:lang w:val="en-GB"/>
              </w:rPr>
              <w:br/>
              <w:t>(MHz)</w:t>
            </w:r>
          </w:p>
        </w:tc>
        <w:tc>
          <w:tcPr>
            <w:tcW w:w="3119" w:type="dxa"/>
          </w:tcPr>
          <w:p w:rsidR="00A358D3" w:rsidRPr="00624594" w:rsidRDefault="00A358D3" w:rsidP="00D515C2">
            <w:pPr>
              <w:pStyle w:val="Tablehead"/>
              <w:rPr>
                <w:lang w:val="en-GB"/>
              </w:rPr>
            </w:pPr>
            <w:r w:rsidRPr="00624594">
              <w:rPr>
                <w:lang w:val="en-GB"/>
              </w:rPr>
              <w:t>Electric field strength</w:t>
            </w:r>
            <w:r w:rsidRPr="00624594">
              <w:rPr>
                <w:lang w:val="en-GB"/>
              </w:rPr>
              <w:br/>
              <w:t>(</w:t>
            </w:r>
            <w:r w:rsidRPr="00624594">
              <w:rPr>
                <w:szCs w:val="22"/>
                <w:lang w:val="en-GB"/>
              </w:rPr>
              <w:sym w:font="Symbol" w:char="F06D"/>
            </w:r>
            <w:r w:rsidRPr="00624594">
              <w:rPr>
                <w:lang w:val="en-GB"/>
              </w:rPr>
              <w:t>V/m)</w:t>
            </w:r>
          </w:p>
        </w:tc>
        <w:tc>
          <w:tcPr>
            <w:tcW w:w="3119" w:type="dxa"/>
          </w:tcPr>
          <w:p w:rsidR="00A358D3" w:rsidRPr="00624594" w:rsidRDefault="00A358D3" w:rsidP="00D515C2">
            <w:pPr>
              <w:pStyle w:val="Tablehead"/>
              <w:rPr>
                <w:lang w:val="en-GB"/>
              </w:rPr>
            </w:pPr>
            <w:r w:rsidRPr="00624594">
              <w:rPr>
                <w:lang w:val="en-GB"/>
              </w:rPr>
              <w:t>Measurement distance</w:t>
            </w:r>
            <w:r w:rsidRPr="00624594">
              <w:rPr>
                <w:lang w:val="en-GB"/>
              </w:rPr>
              <w:br/>
              <w:t>(m)</w:t>
            </w:r>
          </w:p>
        </w:tc>
      </w:tr>
      <w:tr w:rsidR="00A358D3" w:rsidRPr="00624594" w:rsidTr="00D515C2">
        <w:trPr>
          <w:jc w:val="center"/>
        </w:trPr>
        <w:tc>
          <w:tcPr>
            <w:tcW w:w="3119" w:type="dxa"/>
          </w:tcPr>
          <w:p w:rsidR="00A358D3" w:rsidRPr="00624594" w:rsidRDefault="00A358D3" w:rsidP="00D515C2">
            <w:pPr>
              <w:pStyle w:val="Tabletext"/>
              <w:jc w:val="center"/>
              <w:rPr>
                <w:lang w:val="en-GB"/>
              </w:rPr>
            </w:pPr>
            <w:r w:rsidRPr="00624594">
              <w:rPr>
                <w:lang w:val="en-GB"/>
              </w:rPr>
              <w:t>0.009-0.490</w:t>
            </w:r>
          </w:p>
        </w:tc>
        <w:tc>
          <w:tcPr>
            <w:tcW w:w="3119" w:type="dxa"/>
          </w:tcPr>
          <w:p w:rsidR="00A358D3" w:rsidRPr="00624594" w:rsidRDefault="00A358D3" w:rsidP="00D515C2">
            <w:pPr>
              <w:pStyle w:val="Tabletext"/>
              <w:jc w:val="center"/>
              <w:rPr>
                <w:lang w:val="en-GB"/>
              </w:rPr>
            </w:pPr>
            <w:r w:rsidRPr="00624594">
              <w:rPr>
                <w:lang w:val="en-GB"/>
              </w:rPr>
              <w:t>2 400/</w:t>
            </w:r>
            <w:r w:rsidRPr="00624594">
              <w:rPr>
                <w:i/>
                <w:iCs/>
                <w:lang w:val="en-GB"/>
              </w:rPr>
              <w:t xml:space="preserve">f </w:t>
            </w:r>
            <w:r w:rsidRPr="00624594">
              <w:rPr>
                <w:lang w:val="en-GB"/>
              </w:rPr>
              <w:t>(kHz)</w:t>
            </w:r>
          </w:p>
        </w:tc>
        <w:tc>
          <w:tcPr>
            <w:tcW w:w="3119" w:type="dxa"/>
          </w:tcPr>
          <w:p w:rsidR="00A358D3" w:rsidRPr="00624594" w:rsidRDefault="00A358D3" w:rsidP="00D515C2">
            <w:pPr>
              <w:pStyle w:val="Tabletext"/>
              <w:jc w:val="center"/>
              <w:rPr>
                <w:lang w:val="en-GB"/>
              </w:rPr>
            </w:pPr>
            <w:r w:rsidRPr="00624594">
              <w:rPr>
                <w:lang w:val="en-GB"/>
              </w:rPr>
              <w:t>300</w:t>
            </w:r>
          </w:p>
        </w:tc>
      </w:tr>
      <w:tr w:rsidR="00A358D3" w:rsidRPr="00624594" w:rsidTr="00D515C2">
        <w:trPr>
          <w:jc w:val="center"/>
        </w:trPr>
        <w:tc>
          <w:tcPr>
            <w:tcW w:w="3119" w:type="dxa"/>
          </w:tcPr>
          <w:p w:rsidR="00A358D3" w:rsidRPr="00624594" w:rsidRDefault="00A358D3" w:rsidP="00D515C2">
            <w:pPr>
              <w:pStyle w:val="Tabletext"/>
              <w:jc w:val="center"/>
              <w:rPr>
                <w:lang w:val="en-GB"/>
              </w:rPr>
            </w:pPr>
            <w:r w:rsidRPr="00624594">
              <w:rPr>
                <w:lang w:val="en-GB"/>
              </w:rPr>
              <w:t>0.490-1.705</w:t>
            </w:r>
          </w:p>
        </w:tc>
        <w:tc>
          <w:tcPr>
            <w:tcW w:w="3119" w:type="dxa"/>
          </w:tcPr>
          <w:p w:rsidR="00A358D3" w:rsidRPr="00624594" w:rsidRDefault="00A358D3" w:rsidP="00D515C2">
            <w:pPr>
              <w:pStyle w:val="Tabletext"/>
              <w:jc w:val="center"/>
              <w:rPr>
                <w:lang w:val="en-GB"/>
              </w:rPr>
            </w:pPr>
            <w:r w:rsidRPr="00624594">
              <w:rPr>
                <w:lang w:val="en-GB"/>
              </w:rPr>
              <w:t>24 000/</w:t>
            </w:r>
            <w:r w:rsidRPr="00624594">
              <w:rPr>
                <w:i/>
                <w:iCs/>
                <w:lang w:val="en-GB"/>
              </w:rPr>
              <w:t>f</w:t>
            </w:r>
            <w:r w:rsidRPr="00624594">
              <w:rPr>
                <w:lang w:val="en-GB"/>
              </w:rPr>
              <w:t xml:space="preserve"> (kHz)</w:t>
            </w:r>
          </w:p>
        </w:tc>
        <w:tc>
          <w:tcPr>
            <w:tcW w:w="3119" w:type="dxa"/>
          </w:tcPr>
          <w:p w:rsidR="00A358D3" w:rsidRPr="00624594" w:rsidRDefault="00A358D3" w:rsidP="00D515C2">
            <w:pPr>
              <w:pStyle w:val="Tabletext"/>
              <w:jc w:val="center"/>
              <w:rPr>
                <w:lang w:val="en-GB"/>
              </w:rPr>
            </w:pPr>
            <w:r w:rsidRPr="00624594">
              <w:rPr>
                <w:lang w:val="en-GB"/>
              </w:rPr>
              <w:t>30</w:t>
            </w:r>
          </w:p>
        </w:tc>
      </w:tr>
      <w:tr w:rsidR="00A358D3" w:rsidRPr="00624594" w:rsidTr="00D515C2">
        <w:trPr>
          <w:jc w:val="center"/>
        </w:trPr>
        <w:tc>
          <w:tcPr>
            <w:tcW w:w="3119" w:type="dxa"/>
          </w:tcPr>
          <w:p w:rsidR="00A358D3" w:rsidRPr="00624594" w:rsidRDefault="00A358D3" w:rsidP="00D515C2">
            <w:pPr>
              <w:pStyle w:val="Tabletext"/>
              <w:jc w:val="center"/>
              <w:rPr>
                <w:lang w:val="en-GB"/>
              </w:rPr>
            </w:pPr>
            <w:r w:rsidRPr="00624594">
              <w:rPr>
                <w:lang w:val="en-GB"/>
              </w:rPr>
              <w:t>1.705-30.0</w:t>
            </w:r>
          </w:p>
        </w:tc>
        <w:tc>
          <w:tcPr>
            <w:tcW w:w="3119" w:type="dxa"/>
          </w:tcPr>
          <w:p w:rsidR="00A358D3" w:rsidRPr="00624594" w:rsidRDefault="00A358D3" w:rsidP="00D515C2">
            <w:pPr>
              <w:pStyle w:val="Tabletext"/>
              <w:jc w:val="center"/>
              <w:rPr>
                <w:lang w:val="en-GB"/>
              </w:rPr>
            </w:pPr>
            <w:r w:rsidRPr="00624594">
              <w:rPr>
                <w:lang w:val="en-GB"/>
              </w:rPr>
              <w:t>30</w:t>
            </w:r>
          </w:p>
        </w:tc>
        <w:tc>
          <w:tcPr>
            <w:tcW w:w="3119" w:type="dxa"/>
          </w:tcPr>
          <w:p w:rsidR="00A358D3" w:rsidRPr="00624594" w:rsidRDefault="00A358D3" w:rsidP="00D515C2">
            <w:pPr>
              <w:pStyle w:val="Tabletext"/>
              <w:jc w:val="center"/>
              <w:rPr>
                <w:lang w:val="en-GB"/>
              </w:rPr>
            </w:pPr>
            <w:r w:rsidRPr="00624594">
              <w:rPr>
                <w:lang w:val="en-GB"/>
              </w:rPr>
              <w:t>30</w:t>
            </w:r>
          </w:p>
        </w:tc>
      </w:tr>
      <w:tr w:rsidR="00A358D3" w:rsidRPr="00624594" w:rsidTr="00D515C2">
        <w:trPr>
          <w:jc w:val="center"/>
        </w:trPr>
        <w:tc>
          <w:tcPr>
            <w:tcW w:w="3119" w:type="dxa"/>
          </w:tcPr>
          <w:p w:rsidR="00A358D3" w:rsidRPr="00624594" w:rsidRDefault="00A358D3" w:rsidP="00D515C2">
            <w:pPr>
              <w:pStyle w:val="Tabletext"/>
              <w:jc w:val="center"/>
              <w:rPr>
                <w:lang w:val="en-GB"/>
              </w:rPr>
            </w:pPr>
            <w:r w:rsidRPr="00624594">
              <w:rPr>
                <w:lang w:val="en-GB"/>
              </w:rPr>
              <w:t>30-88</w:t>
            </w:r>
          </w:p>
        </w:tc>
        <w:tc>
          <w:tcPr>
            <w:tcW w:w="3119" w:type="dxa"/>
          </w:tcPr>
          <w:p w:rsidR="00A358D3" w:rsidRPr="00624594" w:rsidRDefault="00A358D3" w:rsidP="00D515C2">
            <w:pPr>
              <w:pStyle w:val="Tabletext"/>
              <w:jc w:val="center"/>
              <w:rPr>
                <w:lang w:val="en-GB"/>
              </w:rPr>
            </w:pPr>
            <w:r w:rsidRPr="00624594">
              <w:rPr>
                <w:lang w:val="en-GB"/>
              </w:rPr>
              <w:t>100</w:t>
            </w:r>
          </w:p>
        </w:tc>
        <w:tc>
          <w:tcPr>
            <w:tcW w:w="3119" w:type="dxa"/>
          </w:tcPr>
          <w:p w:rsidR="00A358D3" w:rsidRPr="00624594" w:rsidRDefault="00A358D3" w:rsidP="00D515C2">
            <w:pPr>
              <w:pStyle w:val="Tabletext"/>
              <w:jc w:val="center"/>
              <w:rPr>
                <w:lang w:val="en-GB"/>
              </w:rPr>
            </w:pPr>
            <w:r w:rsidRPr="00624594">
              <w:rPr>
                <w:lang w:val="en-GB"/>
              </w:rPr>
              <w:t>3</w:t>
            </w:r>
          </w:p>
        </w:tc>
      </w:tr>
      <w:tr w:rsidR="00A358D3" w:rsidRPr="00624594" w:rsidTr="00D515C2">
        <w:trPr>
          <w:jc w:val="center"/>
        </w:trPr>
        <w:tc>
          <w:tcPr>
            <w:tcW w:w="3119" w:type="dxa"/>
          </w:tcPr>
          <w:p w:rsidR="00A358D3" w:rsidRPr="00624594" w:rsidRDefault="00A358D3" w:rsidP="00D515C2">
            <w:pPr>
              <w:pStyle w:val="Tabletext"/>
              <w:jc w:val="center"/>
              <w:rPr>
                <w:lang w:val="en-GB"/>
              </w:rPr>
            </w:pPr>
            <w:r w:rsidRPr="00624594">
              <w:rPr>
                <w:lang w:val="en-GB"/>
              </w:rPr>
              <w:t>88-216</w:t>
            </w:r>
          </w:p>
        </w:tc>
        <w:tc>
          <w:tcPr>
            <w:tcW w:w="3119" w:type="dxa"/>
          </w:tcPr>
          <w:p w:rsidR="00A358D3" w:rsidRPr="00624594" w:rsidRDefault="00A358D3" w:rsidP="00D515C2">
            <w:pPr>
              <w:pStyle w:val="Tabletext"/>
              <w:jc w:val="center"/>
              <w:rPr>
                <w:lang w:val="en-GB"/>
              </w:rPr>
            </w:pPr>
            <w:r w:rsidRPr="00624594">
              <w:rPr>
                <w:lang w:val="en-GB"/>
              </w:rPr>
              <w:t>150</w:t>
            </w:r>
          </w:p>
        </w:tc>
        <w:tc>
          <w:tcPr>
            <w:tcW w:w="3119" w:type="dxa"/>
          </w:tcPr>
          <w:p w:rsidR="00A358D3" w:rsidRPr="00624594" w:rsidRDefault="00A358D3" w:rsidP="00D515C2">
            <w:pPr>
              <w:pStyle w:val="Tabletext"/>
              <w:jc w:val="center"/>
              <w:rPr>
                <w:lang w:val="en-GB"/>
              </w:rPr>
            </w:pPr>
            <w:r w:rsidRPr="00624594">
              <w:rPr>
                <w:lang w:val="en-GB"/>
              </w:rPr>
              <w:t>3</w:t>
            </w:r>
          </w:p>
        </w:tc>
      </w:tr>
      <w:tr w:rsidR="00A358D3" w:rsidRPr="00624594" w:rsidTr="00D515C2">
        <w:trPr>
          <w:jc w:val="center"/>
        </w:trPr>
        <w:tc>
          <w:tcPr>
            <w:tcW w:w="3119" w:type="dxa"/>
          </w:tcPr>
          <w:p w:rsidR="00A358D3" w:rsidRPr="00624594" w:rsidRDefault="00A358D3" w:rsidP="00D515C2">
            <w:pPr>
              <w:pStyle w:val="Tabletext"/>
              <w:jc w:val="center"/>
              <w:rPr>
                <w:lang w:val="en-GB"/>
              </w:rPr>
            </w:pPr>
            <w:r w:rsidRPr="00624594">
              <w:rPr>
                <w:lang w:val="en-GB"/>
              </w:rPr>
              <w:t>216-960</w:t>
            </w:r>
          </w:p>
        </w:tc>
        <w:tc>
          <w:tcPr>
            <w:tcW w:w="3119" w:type="dxa"/>
          </w:tcPr>
          <w:p w:rsidR="00A358D3" w:rsidRPr="00624594" w:rsidRDefault="00A358D3" w:rsidP="00D515C2">
            <w:pPr>
              <w:pStyle w:val="Tabletext"/>
              <w:jc w:val="center"/>
              <w:rPr>
                <w:lang w:val="en-GB"/>
              </w:rPr>
            </w:pPr>
            <w:r w:rsidRPr="00624594">
              <w:rPr>
                <w:lang w:val="en-GB"/>
              </w:rPr>
              <w:t>200</w:t>
            </w:r>
          </w:p>
        </w:tc>
        <w:tc>
          <w:tcPr>
            <w:tcW w:w="3119" w:type="dxa"/>
          </w:tcPr>
          <w:p w:rsidR="00A358D3" w:rsidRPr="00624594" w:rsidRDefault="00A358D3" w:rsidP="00D515C2">
            <w:pPr>
              <w:pStyle w:val="Tabletext"/>
              <w:jc w:val="center"/>
              <w:rPr>
                <w:lang w:val="en-GB"/>
              </w:rPr>
            </w:pPr>
            <w:r w:rsidRPr="00624594">
              <w:rPr>
                <w:lang w:val="en-GB"/>
              </w:rPr>
              <w:t>3</w:t>
            </w:r>
          </w:p>
        </w:tc>
      </w:tr>
      <w:tr w:rsidR="00A358D3" w:rsidRPr="00624594" w:rsidTr="00D515C2">
        <w:trPr>
          <w:jc w:val="center"/>
        </w:trPr>
        <w:tc>
          <w:tcPr>
            <w:tcW w:w="3119" w:type="dxa"/>
          </w:tcPr>
          <w:p w:rsidR="00A358D3" w:rsidRPr="00624594" w:rsidRDefault="00A358D3" w:rsidP="00D515C2">
            <w:pPr>
              <w:pStyle w:val="Tabletext"/>
              <w:jc w:val="center"/>
              <w:rPr>
                <w:lang w:val="en-GB"/>
              </w:rPr>
            </w:pPr>
            <w:r w:rsidRPr="00624594">
              <w:rPr>
                <w:lang w:val="en-GB"/>
              </w:rPr>
              <w:t>Above 960</w:t>
            </w:r>
          </w:p>
        </w:tc>
        <w:tc>
          <w:tcPr>
            <w:tcW w:w="3119" w:type="dxa"/>
          </w:tcPr>
          <w:p w:rsidR="00A358D3" w:rsidRPr="00624594" w:rsidRDefault="00A358D3" w:rsidP="00D515C2">
            <w:pPr>
              <w:pStyle w:val="Tabletext"/>
              <w:jc w:val="center"/>
              <w:rPr>
                <w:lang w:val="en-GB"/>
              </w:rPr>
            </w:pPr>
            <w:r w:rsidRPr="00624594">
              <w:rPr>
                <w:lang w:val="en-GB"/>
              </w:rPr>
              <w:t>500</w:t>
            </w:r>
          </w:p>
        </w:tc>
        <w:tc>
          <w:tcPr>
            <w:tcW w:w="3119" w:type="dxa"/>
          </w:tcPr>
          <w:p w:rsidR="00A358D3" w:rsidRPr="00624594" w:rsidRDefault="00A358D3" w:rsidP="00D515C2">
            <w:pPr>
              <w:pStyle w:val="Tabletext"/>
              <w:jc w:val="center"/>
              <w:rPr>
                <w:lang w:val="en-GB"/>
              </w:rPr>
            </w:pPr>
            <w:r w:rsidRPr="00624594">
              <w:rPr>
                <w:lang w:val="en-GB"/>
              </w:rPr>
              <w:t>3</w:t>
            </w:r>
          </w:p>
        </w:tc>
      </w:tr>
    </w:tbl>
    <w:p w:rsidR="00A358D3" w:rsidRPr="00624594" w:rsidRDefault="00A358D3" w:rsidP="00A358D3">
      <w:pPr>
        <w:pStyle w:val="Tablefin"/>
      </w:pPr>
    </w:p>
    <w:p w:rsidR="00DF4EE4" w:rsidRPr="00DF4EE4" w:rsidRDefault="00DF4EE4" w:rsidP="00DF4EE4">
      <w:pPr>
        <w:rPr>
          <w:lang w:val="en-GB"/>
        </w:rPr>
      </w:pPr>
      <w:r w:rsidRPr="00DF4EE4">
        <w:rPr>
          <w:lang w:val="en-GB"/>
        </w:rPr>
        <w:t xml:space="preserve">The emission limits shown in the above table are based on measurements employing a CISPR quasi-peak detector except for the frequency bands 9-90 kHz, 110-490 kHz and above 1 000 MHz. Radiated emission limits in these three bands are based on measurements employing an average detector. </w:t>
      </w:r>
    </w:p>
    <w:p w:rsidR="00A358D3" w:rsidRPr="00624594" w:rsidRDefault="00A358D3" w:rsidP="008823FF">
      <w:pPr>
        <w:rPr>
          <w:lang w:val="en-GB"/>
        </w:rPr>
      </w:pPr>
      <w:r w:rsidRPr="00624594">
        <w:rPr>
          <w:lang w:val="en-GB"/>
        </w:rPr>
        <w:t xml:space="preserve">Exceptions or exclusions to the general limits are listed in </w:t>
      </w:r>
      <w:r w:rsidR="008823FF">
        <w:rPr>
          <w:lang w:val="en-GB"/>
        </w:rPr>
        <w:t>Attachment</w:t>
      </w:r>
      <w:r w:rsidRPr="00624594">
        <w:rPr>
          <w:lang w:val="en-GB"/>
        </w:rPr>
        <w:t> 2.</w:t>
      </w:r>
    </w:p>
    <w:p w:rsidR="00A358D3" w:rsidRPr="00624594" w:rsidRDefault="00A358D3" w:rsidP="00A358D3">
      <w:pPr>
        <w:pStyle w:val="Heading2"/>
        <w:rPr>
          <w:lang w:val="en-GB"/>
        </w:rPr>
      </w:pPr>
      <w:bookmarkStart w:id="202" w:name="_Toc277324555"/>
      <w:bookmarkStart w:id="203" w:name="_Toc297296563"/>
      <w:bookmarkStart w:id="204" w:name="_Toc297297188"/>
      <w:bookmarkStart w:id="205" w:name="_Toc340570572"/>
      <w:bookmarkStart w:id="206" w:name="_Toc360539108"/>
      <w:bookmarkStart w:id="207" w:name="_Toc422907402"/>
      <w:bookmarkStart w:id="208" w:name="_Toc423008007"/>
      <w:bookmarkStart w:id="209" w:name="_Toc494118510"/>
      <w:r w:rsidRPr="00624594">
        <w:rPr>
          <w:lang w:val="en-GB"/>
        </w:rPr>
        <w:t>6.3</w:t>
      </w:r>
      <w:r w:rsidRPr="00624594">
        <w:rPr>
          <w:lang w:val="en-GB"/>
        </w:rPr>
        <w:tab/>
        <w:t>Japan</w:t>
      </w:r>
      <w:bookmarkEnd w:id="202"/>
      <w:bookmarkEnd w:id="203"/>
      <w:bookmarkEnd w:id="204"/>
      <w:bookmarkEnd w:id="205"/>
      <w:bookmarkEnd w:id="206"/>
      <w:bookmarkEnd w:id="207"/>
      <w:bookmarkEnd w:id="208"/>
      <w:bookmarkEnd w:id="209"/>
    </w:p>
    <w:p w:rsidR="00A358D3" w:rsidRPr="00624594" w:rsidRDefault="00A358D3" w:rsidP="00A358D3">
      <w:pPr>
        <w:pStyle w:val="TableNo"/>
        <w:rPr>
          <w:lang w:val="en-GB"/>
        </w:rPr>
      </w:pPr>
      <w:r w:rsidRPr="00624594">
        <w:rPr>
          <w:lang w:val="en-GB"/>
        </w:rPr>
        <w:t>TABLE 3</w:t>
      </w:r>
    </w:p>
    <w:p w:rsidR="00A358D3" w:rsidRPr="00624594" w:rsidRDefault="00A358D3" w:rsidP="00A358D3">
      <w:pPr>
        <w:pStyle w:val="Tabletitle"/>
        <w:rPr>
          <w:lang w:val="en-GB"/>
        </w:rPr>
      </w:pPr>
      <w:r w:rsidRPr="00624594">
        <w:rPr>
          <w:lang w:val="en-GB"/>
        </w:rPr>
        <w:t>Tolerable value of electric field strength 3 m distant</w:t>
      </w:r>
      <w:r w:rsidRPr="00624594">
        <w:rPr>
          <w:lang w:val="en-GB"/>
        </w:rPr>
        <w:br/>
        <w:t>from a radio station emitting extremely low power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A358D3" w:rsidRPr="002E6FB0" w:rsidTr="00D515C2">
        <w:trPr>
          <w:jc w:val="center"/>
        </w:trPr>
        <w:tc>
          <w:tcPr>
            <w:tcW w:w="3969" w:type="dxa"/>
            <w:vAlign w:val="center"/>
          </w:tcPr>
          <w:p w:rsidR="00A358D3" w:rsidRPr="00624594" w:rsidRDefault="00A358D3" w:rsidP="00D515C2">
            <w:pPr>
              <w:pStyle w:val="Tablehead"/>
              <w:rPr>
                <w:lang w:val="en-GB"/>
              </w:rPr>
            </w:pPr>
            <w:r w:rsidRPr="00624594">
              <w:rPr>
                <w:lang w:val="en-GB"/>
              </w:rPr>
              <w:t>Frequency band</w:t>
            </w:r>
          </w:p>
        </w:tc>
        <w:tc>
          <w:tcPr>
            <w:tcW w:w="3969" w:type="dxa"/>
            <w:vAlign w:val="center"/>
          </w:tcPr>
          <w:p w:rsidR="00A358D3" w:rsidRPr="00624594" w:rsidRDefault="00A358D3" w:rsidP="00D515C2">
            <w:pPr>
              <w:pStyle w:val="Tablehead"/>
              <w:rPr>
                <w:lang w:val="en-GB"/>
              </w:rPr>
            </w:pPr>
            <w:r w:rsidRPr="00624594">
              <w:rPr>
                <w:lang w:val="en-GB"/>
              </w:rPr>
              <w:t>Electric field strength</w:t>
            </w:r>
            <w:r w:rsidRPr="00624594">
              <w:rPr>
                <w:lang w:val="en-GB"/>
              </w:rPr>
              <w:br/>
              <w:t>(</w:t>
            </w:r>
            <w:r w:rsidRPr="00624594">
              <w:rPr>
                <w:szCs w:val="22"/>
                <w:lang w:val="en-GB"/>
              </w:rPr>
              <w:sym w:font="Symbol" w:char="F06D"/>
            </w:r>
            <w:r w:rsidRPr="00624594">
              <w:rPr>
                <w:lang w:val="en-GB"/>
              </w:rPr>
              <w:t>V/m)</w:t>
            </w:r>
          </w:p>
        </w:tc>
      </w:tr>
      <w:tr w:rsidR="00A358D3" w:rsidRPr="00624594" w:rsidTr="00D515C2">
        <w:trPr>
          <w:jc w:val="center"/>
        </w:trPr>
        <w:tc>
          <w:tcPr>
            <w:tcW w:w="3969" w:type="dxa"/>
          </w:tcPr>
          <w:p w:rsidR="00A358D3" w:rsidRPr="00624594" w:rsidRDefault="00A358D3" w:rsidP="00D515C2">
            <w:pPr>
              <w:pStyle w:val="Tabletext"/>
              <w:jc w:val="center"/>
              <w:rPr>
                <w:lang w:val="en-GB"/>
              </w:rPr>
            </w:pPr>
            <w:r w:rsidRPr="00624594">
              <w:rPr>
                <w:i/>
                <w:iCs/>
                <w:lang w:val="en-GB"/>
              </w:rPr>
              <w:t>f</w:t>
            </w:r>
            <w:r w:rsidRPr="00624594">
              <w:rPr>
                <w:lang w:val="en-GB"/>
              </w:rPr>
              <w:t xml:space="preserve"> </w:t>
            </w:r>
            <w:r w:rsidRPr="00624594">
              <w:rPr>
                <w:lang w:val="en-GB"/>
              </w:rPr>
              <w:sym w:font="Symbol" w:char="F0A3"/>
            </w:r>
            <w:r w:rsidRPr="00624594">
              <w:rPr>
                <w:lang w:val="en-GB"/>
              </w:rPr>
              <w:t xml:space="preserve"> 322 MHz</w:t>
            </w:r>
          </w:p>
        </w:tc>
        <w:tc>
          <w:tcPr>
            <w:tcW w:w="3969" w:type="dxa"/>
          </w:tcPr>
          <w:p w:rsidR="00A358D3" w:rsidRPr="00624594" w:rsidRDefault="00A358D3" w:rsidP="00D515C2">
            <w:pPr>
              <w:pStyle w:val="Tabletext"/>
              <w:jc w:val="center"/>
              <w:rPr>
                <w:lang w:val="en-GB"/>
              </w:rPr>
            </w:pPr>
            <w:r w:rsidRPr="00624594">
              <w:rPr>
                <w:lang w:val="en-GB"/>
              </w:rPr>
              <w:t>500</w:t>
            </w:r>
          </w:p>
        </w:tc>
      </w:tr>
      <w:tr w:rsidR="00A358D3" w:rsidRPr="00624594" w:rsidTr="00D515C2">
        <w:trPr>
          <w:jc w:val="center"/>
        </w:trPr>
        <w:tc>
          <w:tcPr>
            <w:tcW w:w="3969" w:type="dxa"/>
          </w:tcPr>
          <w:p w:rsidR="00A358D3" w:rsidRPr="00624594" w:rsidRDefault="00A358D3" w:rsidP="00D515C2">
            <w:pPr>
              <w:pStyle w:val="Tabletext"/>
              <w:jc w:val="center"/>
              <w:rPr>
                <w:lang w:val="en-GB"/>
              </w:rPr>
            </w:pPr>
            <w:r w:rsidRPr="00624594">
              <w:rPr>
                <w:lang w:val="en-GB"/>
              </w:rPr>
              <w:t xml:space="preserve">322 MHz &lt; </w:t>
            </w:r>
            <w:r w:rsidRPr="00624594">
              <w:rPr>
                <w:i/>
                <w:iCs/>
                <w:lang w:val="en-GB"/>
              </w:rPr>
              <w:t>f</w:t>
            </w:r>
            <w:r w:rsidRPr="00624594">
              <w:rPr>
                <w:lang w:val="en-GB"/>
              </w:rPr>
              <w:t xml:space="preserve"> </w:t>
            </w:r>
            <w:r w:rsidRPr="00624594">
              <w:rPr>
                <w:lang w:val="en-GB"/>
              </w:rPr>
              <w:sym w:font="Symbol" w:char="F0A3"/>
            </w:r>
            <w:r w:rsidRPr="00624594">
              <w:rPr>
                <w:lang w:val="en-GB"/>
              </w:rPr>
              <w:t xml:space="preserve"> 10 GHz</w:t>
            </w:r>
          </w:p>
        </w:tc>
        <w:tc>
          <w:tcPr>
            <w:tcW w:w="3969" w:type="dxa"/>
          </w:tcPr>
          <w:p w:rsidR="00A358D3" w:rsidRPr="00624594" w:rsidRDefault="00A358D3" w:rsidP="00D515C2">
            <w:pPr>
              <w:pStyle w:val="Tabletext"/>
              <w:jc w:val="center"/>
              <w:rPr>
                <w:lang w:val="en-GB"/>
              </w:rPr>
            </w:pPr>
            <w:r w:rsidRPr="00624594">
              <w:rPr>
                <w:lang w:val="en-GB"/>
              </w:rPr>
              <w:t>35</w:t>
            </w:r>
          </w:p>
        </w:tc>
      </w:tr>
      <w:tr w:rsidR="00A358D3" w:rsidRPr="00624594" w:rsidTr="00D515C2">
        <w:trPr>
          <w:jc w:val="center"/>
        </w:trPr>
        <w:tc>
          <w:tcPr>
            <w:tcW w:w="3969" w:type="dxa"/>
          </w:tcPr>
          <w:p w:rsidR="00A358D3" w:rsidRPr="00624594" w:rsidRDefault="00A358D3" w:rsidP="00D515C2">
            <w:pPr>
              <w:pStyle w:val="Tabletext"/>
              <w:jc w:val="center"/>
              <w:rPr>
                <w:lang w:val="en-GB"/>
              </w:rPr>
            </w:pPr>
            <w:r w:rsidRPr="00624594">
              <w:rPr>
                <w:lang w:val="en-GB"/>
              </w:rPr>
              <w:t xml:space="preserve">10 GHz &lt; </w:t>
            </w:r>
            <w:r w:rsidRPr="00624594">
              <w:rPr>
                <w:i/>
                <w:iCs/>
                <w:lang w:val="en-GB"/>
              </w:rPr>
              <w:t>f</w:t>
            </w:r>
            <w:r w:rsidRPr="00624594">
              <w:rPr>
                <w:lang w:val="en-GB"/>
              </w:rPr>
              <w:t xml:space="preserve"> </w:t>
            </w:r>
            <w:r w:rsidRPr="00624594">
              <w:rPr>
                <w:lang w:val="en-GB"/>
              </w:rPr>
              <w:sym w:font="Symbol" w:char="F0A3"/>
            </w:r>
            <w:r w:rsidRPr="00624594">
              <w:rPr>
                <w:lang w:val="en-GB"/>
              </w:rPr>
              <w:t xml:space="preserve"> 150 GHz</w:t>
            </w:r>
          </w:p>
        </w:tc>
        <w:tc>
          <w:tcPr>
            <w:tcW w:w="3969" w:type="dxa"/>
          </w:tcPr>
          <w:p w:rsidR="00A358D3" w:rsidRPr="00624594" w:rsidRDefault="00A358D3" w:rsidP="00D515C2">
            <w:pPr>
              <w:pStyle w:val="Tabletext"/>
              <w:jc w:val="center"/>
              <w:rPr>
                <w:lang w:val="en-GB"/>
              </w:rPr>
            </w:pPr>
            <w:r w:rsidRPr="00624594">
              <w:rPr>
                <w:lang w:val="en-GB"/>
              </w:rPr>
              <w:t xml:space="preserve">3.5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w:t>
            </w:r>
            <w:r w:rsidRPr="00624594">
              <w:rPr>
                <w:vertAlign w:val="superscript"/>
                <w:lang w:val="en-GB"/>
              </w:rPr>
              <w:t>(1), (2)</w:t>
            </w:r>
          </w:p>
        </w:tc>
      </w:tr>
      <w:tr w:rsidR="00A358D3" w:rsidRPr="00624594" w:rsidTr="00D515C2">
        <w:trPr>
          <w:jc w:val="center"/>
        </w:trPr>
        <w:tc>
          <w:tcPr>
            <w:tcW w:w="3969" w:type="dxa"/>
          </w:tcPr>
          <w:p w:rsidR="00A358D3" w:rsidRPr="00624594" w:rsidRDefault="00A358D3" w:rsidP="00D515C2">
            <w:pPr>
              <w:pStyle w:val="Tabletext"/>
              <w:jc w:val="center"/>
              <w:rPr>
                <w:lang w:val="en-GB"/>
              </w:rPr>
            </w:pPr>
            <w:r w:rsidRPr="00624594">
              <w:rPr>
                <w:lang w:val="en-GB"/>
              </w:rPr>
              <w:t xml:space="preserve">150 GHz &lt; </w:t>
            </w:r>
            <w:r w:rsidRPr="00624594">
              <w:rPr>
                <w:i/>
                <w:iCs/>
                <w:lang w:val="en-GB"/>
              </w:rPr>
              <w:t>f</w:t>
            </w:r>
          </w:p>
        </w:tc>
        <w:tc>
          <w:tcPr>
            <w:tcW w:w="3969" w:type="dxa"/>
          </w:tcPr>
          <w:p w:rsidR="00A358D3" w:rsidRPr="00624594" w:rsidRDefault="00A358D3" w:rsidP="00D515C2">
            <w:pPr>
              <w:pStyle w:val="Tabletext"/>
              <w:jc w:val="center"/>
              <w:rPr>
                <w:lang w:val="en-GB"/>
              </w:rPr>
            </w:pPr>
            <w:r w:rsidRPr="00624594">
              <w:rPr>
                <w:lang w:val="en-GB"/>
              </w:rPr>
              <w:t>500</w:t>
            </w:r>
          </w:p>
        </w:tc>
      </w:tr>
      <w:tr w:rsidR="00A358D3" w:rsidRPr="002E6FB0" w:rsidTr="00D515C2">
        <w:trPr>
          <w:jc w:val="center"/>
        </w:trPr>
        <w:tc>
          <w:tcPr>
            <w:tcW w:w="7938" w:type="dxa"/>
            <w:gridSpan w:val="2"/>
            <w:tcBorders>
              <w:left w:val="nil"/>
              <w:bottom w:val="nil"/>
              <w:right w:val="nil"/>
            </w:tcBorders>
          </w:tcPr>
          <w:p w:rsidR="00A358D3" w:rsidRPr="00624594" w:rsidRDefault="00A358D3" w:rsidP="00D515C2">
            <w:pPr>
              <w:pStyle w:val="Tablelegend"/>
              <w:jc w:val="left"/>
              <w:rPr>
                <w:lang w:val="en-GB"/>
              </w:rPr>
            </w:pPr>
            <w:r w:rsidRPr="00624594">
              <w:rPr>
                <w:vertAlign w:val="superscript"/>
                <w:lang w:val="en-GB"/>
              </w:rPr>
              <w:t>(1)</w:t>
            </w:r>
            <w:r w:rsidRPr="00624594">
              <w:rPr>
                <w:lang w:val="en-GB"/>
              </w:rPr>
              <w:tab/>
            </w:r>
            <w:r w:rsidRPr="00624594">
              <w:rPr>
                <w:i/>
                <w:iCs/>
                <w:lang w:val="en-GB"/>
              </w:rPr>
              <w:t>f</w:t>
            </w:r>
            <w:r w:rsidRPr="00624594">
              <w:rPr>
                <w:lang w:val="en-GB"/>
              </w:rPr>
              <w:t xml:space="preserve"> (GHz).</w:t>
            </w:r>
          </w:p>
          <w:p w:rsidR="00A358D3" w:rsidRPr="00624594" w:rsidRDefault="00A358D3" w:rsidP="00D515C2">
            <w:pPr>
              <w:pStyle w:val="Tablelegend"/>
              <w:jc w:val="left"/>
              <w:rPr>
                <w:lang w:val="en-GB"/>
              </w:rPr>
            </w:pPr>
            <w:r w:rsidRPr="00624594">
              <w:rPr>
                <w:vertAlign w:val="superscript"/>
                <w:lang w:val="en-GB"/>
              </w:rPr>
              <w:t>(2)</w:t>
            </w:r>
            <w:r w:rsidRPr="00624594">
              <w:rPr>
                <w:lang w:val="en-GB"/>
              </w:rPr>
              <w:tab/>
              <w:t xml:space="preserve">If 3.5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&gt; 500 </w:t>
            </w:r>
            <w:r w:rsidRPr="00624594">
              <w:rPr>
                <w:szCs w:val="22"/>
                <w:lang w:val="en-GB"/>
              </w:rPr>
              <w:sym w:font="Symbol" w:char="F06D"/>
            </w:r>
            <w:r w:rsidRPr="00624594">
              <w:rPr>
                <w:lang w:val="en-GB"/>
              </w:rPr>
              <w:t xml:space="preserve">V/m, the tolerable value is 500 </w:t>
            </w:r>
            <w:r w:rsidRPr="00624594">
              <w:rPr>
                <w:szCs w:val="22"/>
                <w:lang w:val="en-GB"/>
              </w:rPr>
              <w:sym w:font="Symbol" w:char="F06D"/>
            </w:r>
            <w:r w:rsidRPr="00624594">
              <w:rPr>
                <w:lang w:val="en-GB"/>
              </w:rPr>
              <w:t>V/m.</w:t>
            </w:r>
          </w:p>
        </w:tc>
      </w:tr>
    </w:tbl>
    <w:p w:rsidR="00A358D3" w:rsidRPr="00624594" w:rsidRDefault="00A358D3" w:rsidP="00A358D3">
      <w:pPr>
        <w:pStyle w:val="Tablefin"/>
      </w:pPr>
    </w:p>
    <w:p w:rsidR="00A358D3" w:rsidRPr="00624594" w:rsidRDefault="00A358D3" w:rsidP="00A358D3">
      <w:pPr>
        <w:pStyle w:val="Heading2"/>
        <w:rPr>
          <w:lang w:val="en-GB" w:eastAsia="de-DE"/>
        </w:rPr>
      </w:pPr>
      <w:bookmarkStart w:id="210" w:name="_Toc277324556"/>
      <w:bookmarkStart w:id="211" w:name="_Toc297296564"/>
      <w:bookmarkStart w:id="212" w:name="_Toc297297189"/>
      <w:bookmarkStart w:id="213" w:name="_Toc340570573"/>
      <w:bookmarkStart w:id="214" w:name="_Toc360539109"/>
      <w:bookmarkStart w:id="215" w:name="_Toc422907403"/>
      <w:bookmarkStart w:id="216" w:name="_Toc423008008"/>
      <w:bookmarkStart w:id="217" w:name="_Toc494118511"/>
      <w:r w:rsidRPr="00624594">
        <w:rPr>
          <w:lang w:val="en-GB" w:eastAsia="de-DE"/>
        </w:rPr>
        <w:lastRenderedPageBreak/>
        <w:t>6.4</w:t>
      </w:r>
      <w:r w:rsidRPr="00624594">
        <w:rPr>
          <w:lang w:val="en-GB" w:eastAsia="de-DE"/>
        </w:rPr>
        <w:tab/>
      </w:r>
      <w:r w:rsidRPr="00624594">
        <w:rPr>
          <w:lang w:val="en-GB" w:eastAsia="ko-KR"/>
        </w:rPr>
        <w:t xml:space="preserve">The Republic of </w:t>
      </w:r>
      <w:r w:rsidRPr="00624594">
        <w:rPr>
          <w:lang w:val="en-GB" w:eastAsia="de-DE"/>
        </w:rPr>
        <w:t>Korea</w:t>
      </w:r>
      <w:bookmarkEnd w:id="210"/>
      <w:bookmarkEnd w:id="211"/>
      <w:bookmarkEnd w:id="212"/>
      <w:bookmarkEnd w:id="213"/>
      <w:bookmarkEnd w:id="214"/>
      <w:bookmarkEnd w:id="215"/>
      <w:bookmarkEnd w:id="216"/>
      <w:bookmarkEnd w:id="217"/>
    </w:p>
    <w:p w:rsidR="00A358D3" w:rsidRPr="00624594" w:rsidRDefault="00A358D3" w:rsidP="00A358D3">
      <w:pPr>
        <w:pStyle w:val="TableNo"/>
        <w:keepLines/>
        <w:rPr>
          <w:lang w:val="en-GB"/>
        </w:rPr>
      </w:pPr>
      <w:r w:rsidRPr="00624594">
        <w:rPr>
          <w:lang w:val="en-GB"/>
        </w:rPr>
        <w:t>TABLE</w:t>
      </w:r>
      <w:r w:rsidRPr="00624594">
        <w:rPr>
          <w:lang w:val="en-GB" w:eastAsia="de-DE"/>
        </w:rPr>
        <w:t xml:space="preserve"> 4</w:t>
      </w:r>
    </w:p>
    <w:p w:rsidR="00A358D3" w:rsidRPr="00624594" w:rsidRDefault="00A358D3" w:rsidP="00A358D3">
      <w:pPr>
        <w:pStyle w:val="Tabletitle"/>
        <w:keepLines/>
        <w:rPr>
          <w:lang w:val="en-GB" w:eastAsia="ko-KR"/>
        </w:rPr>
      </w:pPr>
      <w:r w:rsidRPr="00624594">
        <w:rPr>
          <w:lang w:val="en-GB"/>
        </w:rPr>
        <w:t xml:space="preserve">The limit of electric field strength of the </w:t>
      </w:r>
      <w:r w:rsidRPr="00624594">
        <w:rPr>
          <w:lang w:val="en-GB" w:eastAsia="ko-KR"/>
        </w:rPr>
        <w:t>low power device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A358D3" w:rsidRPr="002E6FB0" w:rsidTr="00D515C2">
        <w:trPr>
          <w:jc w:val="center"/>
        </w:trPr>
        <w:tc>
          <w:tcPr>
            <w:tcW w:w="3969" w:type="dxa"/>
            <w:vAlign w:val="center"/>
          </w:tcPr>
          <w:p w:rsidR="00A358D3" w:rsidRPr="00624594" w:rsidRDefault="00A358D3" w:rsidP="00D515C2">
            <w:pPr>
              <w:pStyle w:val="Tablehead"/>
              <w:keepLines/>
              <w:rPr>
                <w:lang w:val="en-GB"/>
              </w:rPr>
            </w:pPr>
            <w:r w:rsidRPr="00624594">
              <w:rPr>
                <w:lang w:val="en-GB"/>
              </w:rPr>
              <w:t>Frequency band</w:t>
            </w:r>
          </w:p>
        </w:tc>
        <w:tc>
          <w:tcPr>
            <w:tcW w:w="3969" w:type="dxa"/>
            <w:vAlign w:val="center"/>
          </w:tcPr>
          <w:p w:rsidR="00A358D3" w:rsidRPr="00624594" w:rsidRDefault="00A358D3" w:rsidP="00D515C2">
            <w:pPr>
              <w:pStyle w:val="Tablehead"/>
              <w:keepLines/>
              <w:rPr>
                <w:lang w:val="en-GB"/>
              </w:rPr>
            </w:pPr>
            <w:r w:rsidRPr="00624594">
              <w:rPr>
                <w:lang w:val="en-GB"/>
              </w:rPr>
              <w:t>Electric field strength measured</w:t>
            </w:r>
            <w:r w:rsidRPr="00624594">
              <w:rPr>
                <w:lang w:val="en-GB"/>
              </w:rPr>
              <w:br/>
              <w:t>at the distance of 3 m</w:t>
            </w:r>
            <w:r w:rsidRPr="00624594">
              <w:rPr>
                <w:lang w:val="en-GB"/>
              </w:rPr>
              <w:br/>
              <w:t>(</w:t>
            </w:r>
            <w:r w:rsidRPr="00624594">
              <w:rPr>
                <w:szCs w:val="22"/>
                <w:lang w:val="en-GB"/>
              </w:rPr>
              <w:sym w:font="Symbol" w:char="F06D"/>
            </w:r>
            <w:r w:rsidRPr="00624594">
              <w:rPr>
                <w:lang w:val="en-GB"/>
              </w:rPr>
              <w:t>V/m)</w:t>
            </w:r>
          </w:p>
        </w:tc>
      </w:tr>
      <w:tr w:rsidR="00A358D3" w:rsidRPr="00624594" w:rsidTr="00D515C2">
        <w:trPr>
          <w:jc w:val="center"/>
        </w:trPr>
        <w:tc>
          <w:tcPr>
            <w:tcW w:w="3969" w:type="dxa"/>
          </w:tcPr>
          <w:p w:rsidR="00A358D3" w:rsidRPr="00624594" w:rsidRDefault="00A358D3" w:rsidP="00D515C2">
            <w:pPr>
              <w:pStyle w:val="Tabletext"/>
              <w:keepNext/>
              <w:keepLines/>
              <w:jc w:val="center"/>
              <w:rPr>
                <w:lang w:val="en-GB"/>
              </w:rPr>
            </w:pPr>
            <w:r w:rsidRPr="00624594">
              <w:rPr>
                <w:i/>
                <w:iCs/>
                <w:lang w:val="en-GB"/>
              </w:rPr>
              <w:t>f</w:t>
            </w:r>
            <w:r w:rsidRPr="00624594">
              <w:rPr>
                <w:lang w:val="en-GB"/>
              </w:rPr>
              <w:t xml:space="preserve"> </w:t>
            </w:r>
            <w:r w:rsidRPr="00624594">
              <w:rPr>
                <w:lang w:val="en-GB"/>
              </w:rPr>
              <w:sym w:font="Symbol" w:char="F0A3"/>
            </w:r>
            <w:r w:rsidRPr="00624594">
              <w:rPr>
                <w:lang w:val="en-GB"/>
              </w:rPr>
              <w:t xml:space="preserve"> 322 MHz</w:t>
            </w:r>
          </w:p>
        </w:tc>
        <w:tc>
          <w:tcPr>
            <w:tcW w:w="3969" w:type="dxa"/>
          </w:tcPr>
          <w:p w:rsidR="00A358D3" w:rsidRPr="00624594" w:rsidRDefault="00A358D3" w:rsidP="00D515C2">
            <w:pPr>
              <w:pStyle w:val="Tabletext"/>
              <w:keepNext/>
              <w:keepLines/>
              <w:jc w:val="center"/>
              <w:rPr>
                <w:lang w:val="en-GB"/>
              </w:rPr>
            </w:pPr>
            <w:r w:rsidRPr="00624594">
              <w:rPr>
                <w:lang w:val="en-GB"/>
              </w:rPr>
              <w:t>500</w:t>
            </w:r>
            <w:r w:rsidRPr="00624594">
              <w:rPr>
                <w:vertAlign w:val="superscript"/>
                <w:lang w:val="en-GB"/>
              </w:rPr>
              <w:t>(1)</w:t>
            </w:r>
          </w:p>
        </w:tc>
      </w:tr>
      <w:tr w:rsidR="00A358D3" w:rsidRPr="00624594" w:rsidTr="00D515C2">
        <w:trPr>
          <w:jc w:val="center"/>
        </w:trPr>
        <w:tc>
          <w:tcPr>
            <w:tcW w:w="3969" w:type="dxa"/>
          </w:tcPr>
          <w:p w:rsidR="00A358D3" w:rsidRPr="00624594" w:rsidRDefault="00A358D3" w:rsidP="00D515C2">
            <w:pPr>
              <w:pStyle w:val="Tabletext"/>
              <w:keepNext/>
              <w:keepLines/>
              <w:jc w:val="center"/>
              <w:rPr>
                <w:lang w:val="en-GB"/>
              </w:rPr>
            </w:pPr>
            <w:r w:rsidRPr="00624594">
              <w:rPr>
                <w:lang w:val="en-GB"/>
              </w:rPr>
              <w:t xml:space="preserve">322 MHz &lt; </w:t>
            </w:r>
            <w:r w:rsidRPr="00624594">
              <w:rPr>
                <w:i/>
                <w:iCs/>
                <w:lang w:val="en-GB"/>
              </w:rPr>
              <w:t>f</w:t>
            </w:r>
            <w:r w:rsidRPr="00624594">
              <w:rPr>
                <w:lang w:val="en-GB"/>
              </w:rPr>
              <w:t xml:space="preserve"> </w:t>
            </w:r>
            <w:r w:rsidRPr="00624594">
              <w:rPr>
                <w:lang w:val="en-GB"/>
              </w:rPr>
              <w:sym w:font="Symbol" w:char="F0A3"/>
            </w:r>
            <w:r w:rsidRPr="00624594">
              <w:rPr>
                <w:lang w:val="en-GB"/>
              </w:rPr>
              <w:t xml:space="preserve"> 10 GHz</w:t>
            </w:r>
          </w:p>
        </w:tc>
        <w:tc>
          <w:tcPr>
            <w:tcW w:w="3969" w:type="dxa"/>
          </w:tcPr>
          <w:p w:rsidR="00A358D3" w:rsidRPr="00624594" w:rsidRDefault="00A358D3" w:rsidP="00D515C2">
            <w:pPr>
              <w:pStyle w:val="Tabletext"/>
              <w:keepNext/>
              <w:keepLines/>
              <w:jc w:val="center"/>
              <w:rPr>
                <w:lang w:val="en-GB"/>
              </w:rPr>
            </w:pPr>
            <w:r w:rsidRPr="00624594">
              <w:rPr>
                <w:lang w:val="en-GB"/>
              </w:rPr>
              <w:t>35</w:t>
            </w:r>
          </w:p>
        </w:tc>
      </w:tr>
      <w:tr w:rsidR="00A358D3" w:rsidRPr="002E6FB0" w:rsidTr="00D515C2">
        <w:trPr>
          <w:jc w:val="center"/>
        </w:trPr>
        <w:tc>
          <w:tcPr>
            <w:tcW w:w="3969" w:type="dxa"/>
          </w:tcPr>
          <w:p w:rsidR="00A358D3" w:rsidRPr="00624594" w:rsidRDefault="00A358D3" w:rsidP="00D515C2">
            <w:pPr>
              <w:pStyle w:val="Tabletext"/>
              <w:keepNext/>
              <w:keepLines/>
              <w:jc w:val="center"/>
              <w:rPr>
                <w:lang w:val="en-GB"/>
              </w:rPr>
            </w:pPr>
            <w:r w:rsidRPr="00624594">
              <w:rPr>
                <w:i/>
                <w:iCs/>
                <w:lang w:val="en-GB" w:eastAsia="ko-KR"/>
              </w:rPr>
              <w:t>f</w:t>
            </w:r>
            <w:r w:rsidRPr="00624594">
              <w:rPr>
                <w:lang w:val="en-GB" w:eastAsia="ko-KR"/>
              </w:rPr>
              <w:t xml:space="preserve"> </w:t>
            </w:r>
            <w:r w:rsidRPr="00624594">
              <w:rPr>
                <w:lang w:val="en-GB"/>
              </w:rPr>
              <w:sym w:font="Symbol" w:char="F0B3"/>
            </w:r>
            <w:r w:rsidRPr="00624594">
              <w:rPr>
                <w:lang w:val="en-GB" w:eastAsia="ko-KR"/>
              </w:rPr>
              <w:t xml:space="preserve"> </w:t>
            </w:r>
            <w:r w:rsidRPr="00624594">
              <w:rPr>
                <w:lang w:val="en-GB"/>
              </w:rPr>
              <w:t>10 GHz</w:t>
            </w:r>
          </w:p>
        </w:tc>
        <w:tc>
          <w:tcPr>
            <w:tcW w:w="3969" w:type="dxa"/>
          </w:tcPr>
          <w:p w:rsidR="00A358D3" w:rsidRPr="00624594" w:rsidRDefault="00A358D3" w:rsidP="00D515C2">
            <w:pPr>
              <w:pStyle w:val="Tabletext"/>
              <w:keepNext/>
              <w:keepLines/>
              <w:jc w:val="center"/>
              <w:rPr>
                <w:lang w:val="en-GB"/>
              </w:rPr>
            </w:pPr>
            <w:r w:rsidRPr="00624594">
              <w:rPr>
                <w:lang w:val="en-GB"/>
              </w:rPr>
              <w:t xml:space="preserve">3.5 </w:t>
            </w:r>
            <w:r w:rsidRPr="00624594">
              <w:rPr>
                <w:lang w:val="en-GB"/>
              </w:rPr>
              <w:sym w:font="Symbol" w:char="F0B4"/>
            </w:r>
            <w:r w:rsidRPr="00624594">
              <w:rPr>
                <w:lang w:val="en-GB"/>
              </w:rPr>
              <w:t xml:space="preserve"> </w:t>
            </w:r>
            <w:r w:rsidRPr="00624594">
              <w:rPr>
                <w:i/>
                <w:iCs/>
                <w:lang w:val="en-GB"/>
              </w:rPr>
              <w:t>f</w:t>
            </w:r>
            <w:r w:rsidRPr="00624594">
              <w:rPr>
                <w:rStyle w:val="FootnoteReference"/>
                <w:lang w:val="en-GB"/>
              </w:rPr>
              <w:t xml:space="preserve"> </w:t>
            </w:r>
            <w:r w:rsidRPr="00624594">
              <w:rPr>
                <w:vertAlign w:val="superscript"/>
                <w:lang w:val="en-GB"/>
              </w:rPr>
              <w:t>(2)</w:t>
            </w:r>
            <w:r w:rsidRPr="00624594">
              <w:rPr>
                <w:lang w:val="en-GB" w:eastAsia="ko-KR"/>
              </w:rPr>
              <w:t>, but not greater than 500</w:t>
            </w:r>
          </w:p>
        </w:tc>
      </w:tr>
      <w:tr w:rsidR="00A358D3" w:rsidRPr="00624594" w:rsidTr="00D515C2">
        <w:trPr>
          <w:jc w:val="center"/>
        </w:trPr>
        <w:tc>
          <w:tcPr>
            <w:tcW w:w="3969" w:type="dxa"/>
            <w:gridSpan w:val="2"/>
            <w:tcBorders>
              <w:left w:val="nil"/>
              <w:bottom w:val="nil"/>
              <w:right w:val="nil"/>
            </w:tcBorders>
          </w:tcPr>
          <w:p w:rsidR="00A358D3" w:rsidRPr="00624594" w:rsidRDefault="00A358D3" w:rsidP="00D515C2">
            <w:pPr>
              <w:pStyle w:val="Tablelegend"/>
              <w:jc w:val="left"/>
              <w:rPr>
                <w:lang w:val="en-GB"/>
              </w:rPr>
            </w:pPr>
            <w:r w:rsidRPr="00624594">
              <w:rPr>
                <w:vertAlign w:val="superscript"/>
                <w:lang w:val="en-GB"/>
              </w:rPr>
              <w:t>(1)</w:t>
            </w:r>
            <w:r w:rsidRPr="00624594">
              <w:rPr>
                <w:lang w:val="en-GB"/>
              </w:rPr>
              <w:tab/>
            </w:r>
            <w:r w:rsidRPr="00624594">
              <w:rPr>
                <w:lang w:val="en-GB" w:eastAsia="ko-KR"/>
              </w:rPr>
              <w:t>The measured value for the frequency of less than 15 MHz should be multiplied by the</w:t>
            </w:r>
            <w:r w:rsidRPr="00624594">
              <w:rPr>
                <w:lang w:val="en-GB"/>
              </w:rPr>
              <w:t xml:space="preserve"> near field measurement compensation factor </w:t>
            </w:r>
            <w:r w:rsidRPr="00624594">
              <w:rPr>
                <w:lang w:val="en-GB" w:eastAsia="ko-KR"/>
              </w:rPr>
              <w:t>(</w:t>
            </w:r>
            <w:r w:rsidRPr="00624594">
              <w:rPr>
                <w:lang w:val="en-GB"/>
              </w:rPr>
              <w:t>6</w:t>
            </w:r>
            <w:r w:rsidRPr="00624594">
              <w:rPr>
                <w:lang w:val="en-GB"/>
              </w:rPr>
              <w:sym w:font="Symbol" w:char="F070"/>
            </w:r>
            <w:r w:rsidRPr="00624594">
              <w:rPr>
                <w:lang w:val="en-GB"/>
              </w:rPr>
              <w:t xml:space="preserve"> wavelength</w:t>
            </w:r>
            <w:r w:rsidRPr="00624594">
              <w:rPr>
                <w:lang w:val="en-GB" w:eastAsia="ko-KR"/>
              </w:rPr>
              <w:t xml:space="preserve"> (m))</w:t>
            </w:r>
            <w:r w:rsidRPr="00624594">
              <w:rPr>
                <w:lang w:val="en-GB"/>
              </w:rPr>
              <w:t>.</w:t>
            </w:r>
          </w:p>
          <w:p w:rsidR="00A358D3" w:rsidRPr="00624594" w:rsidRDefault="00A358D3" w:rsidP="00D515C2">
            <w:pPr>
              <w:pStyle w:val="Tablelegend"/>
              <w:jc w:val="left"/>
              <w:rPr>
                <w:lang w:val="en-GB" w:eastAsia="ko-KR"/>
              </w:rPr>
            </w:pPr>
            <w:r w:rsidRPr="00624594">
              <w:rPr>
                <w:vertAlign w:val="superscript"/>
                <w:lang w:val="en-GB"/>
              </w:rPr>
              <w:t>(2)</w:t>
            </w:r>
            <w:r w:rsidRPr="00624594">
              <w:rPr>
                <w:lang w:val="en-GB"/>
              </w:rPr>
              <w:t xml:space="preserve"> </w:t>
            </w:r>
            <w:r w:rsidRPr="00624594">
              <w:rPr>
                <w:lang w:val="en-GB"/>
              </w:rPr>
              <w:tab/>
              <w:t>Frequency in GHz.</w:t>
            </w:r>
          </w:p>
        </w:tc>
      </w:tr>
    </w:tbl>
    <w:p w:rsidR="00A358D3" w:rsidRPr="00624594" w:rsidRDefault="00A358D3" w:rsidP="00A358D3">
      <w:pPr>
        <w:pStyle w:val="Heading1"/>
        <w:rPr>
          <w:lang w:val="en-GB"/>
        </w:rPr>
      </w:pPr>
      <w:bookmarkStart w:id="218" w:name="_Toc277324557"/>
      <w:bookmarkStart w:id="219" w:name="_Toc297296565"/>
      <w:bookmarkStart w:id="220" w:name="_Toc297297190"/>
      <w:bookmarkStart w:id="221" w:name="_Toc340570574"/>
      <w:bookmarkStart w:id="222" w:name="_Toc360539110"/>
      <w:bookmarkStart w:id="223" w:name="_Toc422907404"/>
      <w:bookmarkStart w:id="224" w:name="_Toc423008009"/>
      <w:bookmarkStart w:id="225" w:name="_Toc494118512"/>
      <w:r w:rsidRPr="00624594">
        <w:rPr>
          <w:lang w:val="en-GB"/>
        </w:rPr>
        <w:t>7</w:t>
      </w:r>
      <w:r w:rsidRPr="00624594">
        <w:rPr>
          <w:lang w:val="en-GB"/>
        </w:rPr>
        <w:tab/>
        <w:t>Antenna requirements</w:t>
      </w:r>
      <w:bookmarkEnd w:id="218"/>
      <w:bookmarkEnd w:id="219"/>
      <w:bookmarkEnd w:id="220"/>
      <w:bookmarkEnd w:id="221"/>
      <w:bookmarkEnd w:id="222"/>
      <w:bookmarkEnd w:id="223"/>
      <w:bookmarkEnd w:id="224"/>
      <w:bookmarkEnd w:id="225"/>
    </w:p>
    <w:p w:rsidR="00A358D3" w:rsidRPr="00624594" w:rsidRDefault="00A358D3" w:rsidP="00A358D3">
      <w:pPr>
        <w:rPr>
          <w:lang w:val="en-GB"/>
        </w:rPr>
      </w:pPr>
      <w:r w:rsidRPr="00624594">
        <w:rPr>
          <w:lang w:val="en-GB"/>
        </w:rPr>
        <w:t>Basically three types of transmitter antennas are used for short-range radiocommunication transmitters:</w:t>
      </w:r>
    </w:p>
    <w:p w:rsidR="00A358D3" w:rsidRPr="00624594" w:rsidRDefault="00A358D3" w:rsidP="00A358D3">
      <w:pPr>
        <w:pStyle w:val="enumlev1"/>
        <w:rPr>
          <w:lang w:val="en-GB"/>
        </w:rPr>
      </w:pPr>
      <w:r w:rsidRPr="00624594">
        <w:rPr>
          <w:lang w:val="en-GB"/>
        </w:rPr>
        <w:t>−</w:t>
      </w:r>
      <w:r w:rsidRPr="00624594">
        <w:rPr>
          <w:lang w:val="en-GB"/>
        </w:rPr>
        <w:tab/>
        <w:t>integral (no external antenna socket);</w:t>
      </w:r>
    </w:p>
    <w:p w:rsidR="00A358D3" w:rsidRPr="00624594" w:rsidRDefault="00A358D3" w:rsidP="00A358D3">
      <w:pPr>
        <w:pStyle w:val="enumlev1"/>
        <w:rPr>
          <w:lang w:val="en-GB"/>
        </w:rPr>
      </w:pPr>
      <w:r w:rsidRPr="00624594">
        <w:rPr>
          <w:lang w:val="en-GB"/>
        </w:rPr>
        <w:t>−</w:t>
      </w:r>
      <w:r w:rsidRPr="00624594">
        <w:rPr>
          <w:lang w:val="en-GB"/>
        </w:rPr>
        <w:tab/>
        <w:t>dedicated (type approved with the equipment);</w:t>
      </w:r>
    </w:p>
    <w:p w:rsidR="00A358D3" w:rsidRPr="00624594" w:rsidRDefault="00A358D3" w:rsidP="00A358D3">
      <w:pPr>
        <w:pStyle w:val="enumlev1"/>
        <w:rPr>
          <w:lang w:val="en-GB"/>
        </w:rPr>
      </w:pPr>
      <w:r w:rsidRPr="00624594">
        <w:rPr>
          <w:lang w:val="en-GB"/>
        </w:rPr>
        <w:t>−</w:t>
      </w:r>
      <w:r w:rsidRPr="00624594">
        <w:rPr>
          <w:lang w:val="en-GB"/>
        </w:rPr>
        <w:tab/>
        <w:t>external (equipment type approved without antenna).</w:t>
      </w:r>
    </w:p>
    <w:p w:rsidR="00A358D3" w:rsidRPr="00624594" w:rsidRDefault="00A358D3" w:rsidP="00A358D3">
      <w:pPr>
        <w:rPr>
          <w:lang w:val="en-GB"/>
        </w:rPr>
      </w:pPr>
      <w:r w:rsidRPr="00624594">
        <w:rPr>
          <w:lang w:val="en-GB"/>
        </w:rPr>
        <w:t>In most cases short-range radiocommunication transmitters are equipped with either integral or dedicated antennas, because changing the antenna on a transmitter can significantly increase, or decrease, the strength of the signal that is ultimately transmitted. Except for some special applications, the RF requirements are not based solely on output power but also take into account the antenna characteristics. Thus, a short-range radiocommunication transmitter that complies with the technical standards with a particular antenna attached could exceed the power limits given if a different antenna is attached. Should this happen a serious interference problem to authorized radiocommunications such as emergency, broadcast and air-traffic control communications could occur.</w:t>
      </w:r>
    </w:p>
    <w:p w:rsidR="00A358D3" w:rsidRPr="00624594" w:rsidRDefault="00A358D3" w:rsidP="00A358D3">
      <w:pPr>
        <w:rPr>
          <w:lang w:val="en-GB"/>
        </w:rPr>
      </w:pPr>
      <w:r w:rsidRPr="00624594">
        <w:rPr>
          <w:lang w:val="en-GB"/>
        </w:rPr>
        <w:t>In order to prevent such interference problems, short-range radiocommunication transmitters shall be designed to ensure that no type of antenna can be used other than one which has been designed and type approved by the manufacturer to show conformity with the appropriate emission level. This means that normally short-range radiocommunication transmitters must have permanently attached, or detachable antennas with a unique connector. A unique connector is one that is not of a standard type found in electronic supply stores or not normally used for RF connection purposes. National administrations may define the term unique connector differently.</w:t>
      </w:r>
    </w:p>
    <w:p w:rsidR="00A358D3" w:rsidRPr="00624594" w:rsidRDefault="00A358D3" w:rsidP="00A358D3">
      <w:pPr>
        <w:rPr>
          <w:lang w:val="en-GB"/>
        </w:rPr>
      </w:pPr>
      <w:r w:rsidRPr="00624594">
        <w:rPr>
          <w:lang w:val="en-GB"/>
        </w:rPr>
        <w:t>It is recognized that suppliers of short-range radiocommunication transmitters often want their customers to be able to replace an antenna in case of breakage. With this in mind, manufacturers are allowed to design transmitters in such a way that the user can replace a broken antenna with an identical one.</w:t>
      </w:r>
    </w:p>
    <w:p w:rsidR="00A358D3" w:rsidRPr="00624594" w:rsidRDefault="00A358D3" w:rsidP="00A358D3">
      <w:pPr>
        <w:pStyle w:val="Heading1"/>
        <w:rPr>
          <w:lang w:val="en-GB"/>
        </w:rPr>
      </w:pPr>
      <w:bookmarkStart w:id="226" w:name="_Toc277324558"/>
      <w:bookmarkStart w:id="227" w:name="_Toc297296566"/>
      <w:bookmarkStart w:id="228" w:name="_Toc297297191"/>
      <w:bookmarkStart w:id="229" w:name="_Toc340570575"/>
      <w:bookmarkStart w:id="230" w:name="_Toc360539111"/>
      <w:bookmarkStart w:id="231" w:name="_Toc422907405"/>
      <w:bookmarkStart w:id="232" w:name="_Toc423008010"/>
      <w:bookmarkStart w:id="233" w:name="_Toc494118513"/>
      <w:r w:rsidRPr="00624594">
        <w:rPr>
          <w:lang w:val="en-GB"/>
        </w:rPr>
        <w:lastRenderedPageBreak/>
        <w:t>8</w:t>
      </w:r>
      <w:r w:rsidRPr="00624594">
        <w:rPr>
          <w:lang w:val="en-GB"/>
        </w:rPr>
        <w:tab/>
        <w:t>Administrative requirements</w:t>
      </w:r>
      <w:bookmarkEnd w:id="226"/>
      <w:bookmarkEnd w:id="227"/>
      <w:bookmarkEnd w:id="228"/>
      <w:bookmarkEnd w:id="229"/>
      <w:bookmarkEnd w:id="230"/>
      <w:bookmarkEnd w:id="231"/>
      <w:bookmarkEnd w:id="232"/>
      <w:bookmarkEnd w:id="233"/>
    </w:p>
    <w:p w:rsidR="00A358D3" w:rsidRPr="00624594" w:rsidRDefault="00A358D3" w:rsidP="00A358D3">
      <w:pPr>
        <w:pStyle w:val="Heading2"/>
        <w:rPr>
          <w:lang w:val="en-GB"/>
        </w:rPr>
      </w:pPr>
      <w:bookmarkStart w:id="234" w:name="_Toc277324559"/>
      <w:bookmarkStart w:id="235" w:name="_Toc297296567"/>
      <w:bookmarkStart w:id="236" w:name="_Toc297297192"/>
      <w:bookmarkStart w:id="237" w:name="_Toc340570576"/>
      <w:bookmarkStart w:id="238" w:name="_Toc360539112"/>
      <w:bookmarkStart w:id="239" w:name="_Toc422907406"/>
      <w:bookmarkStart w:id="240" w:name="_Toc423008011"/>
      <w:bookmarkStart w:id="241" w:name="_Toc494118514"/>
      <w:r w:rsidRPr="00624594">
        <w:rPr>
          <w:lang w:val="en-GB"/>
        </w:rPr>
        <w:t>8.1</w:t>
      </w:r>
      <w:r w:rsidRPr="00624594">
        <w:rPr>
          <w:lang w:val="en-GB"/>
        </w:rPr>
        <w:tab/>
        <w:t>Certification and verification</w:t>
      </w:r>
      <w:bookmarkEnd w:id="234"/>
      <w:bookmarkEnd w:id="235"/>
      <w:bookmarkEnd w:id="236"/>
      <w:bookmarkEnd w:id="237"/>
      <w:bookmarkEnd w:id="238"/>
      <w:bookmarkEnd w:id="239"/>
      <w:bookmarkEnd w:id="240"/>
      <w:bookmarkEnd w:id="241"/>
    </w:p>
    <w:p w:rsidR="00A358D3" w:rsidRPr="00624594" w:rsidRDefault="00A358D3" w:rsidP="00A358D3">
      <w:pPr>
        <w:pStyle w:val="Heading3"/>
        <w:rPr>
          <w:lang w:val="en-GB"/>
        </w:rPr>
      </w:pPr>
      <w:bookmarkStart w:id="242" w:name="_Toc360539113"/>
      <w:r w:rsidRPr="00624594">
        <w:rPr>
          <w:lang w:val="en-GB"/>
        </w:rPr>
        <w:t>8.1.1</w:t>
      </w:r>
      <w:r w:rsidRPr="00624594">
        <w:rPr>
          <w:lang w:val="en-GB"/>
        </w:rPr>
        <w:tab/>
        <w:t>CEPT countries</w:t>
      </w:r>
      <w:bookmarkEnd w:id="242"/>
      <w:r w:rsidRPr="00624594">
        <w:rPr>
          <w:lang w:val="en-GB"/>
        </w:rPr>
        <w:t xml:space="preserve"> </w:t>
      </w:r>
    </w:p>
    <w:p w:rsidR="00A358D3" w:rsidRPr="00624594" w:rsidRDefault="00A358D3" w:rsidP="00A358D3">
      <w:pPr>
        <w:rPr>
          <w:lang w:val="en-GB"/>
        </w:rPr>
      </w:pPr>
      <w:r w:rsidRPr="00624594">
        <w:rPr>
          <w:lang w:val="en-GB"/>
        </w:rPr>
        <w:t>CEPT countries that are not EU/EFTA member states and have not implemented the radio and telecommunications terminal equipment</w:t>
      </w:r>
      <w:r w:rsidRPr="00624594">
        <w:rPr>
          <w:szCs w:val="24"/>
          <w:lang w:val="en-GB"/>
        </w:rPr>
        <w:t xml:space="preserve"> (</w:t>
      </w:r>
      <w:r w:rsidRPr="00624594">
        <w:rPr>
          <w:lang w:val="en-GB"/>
        </w:rPr>
        <w:t xml:space="preserve">R&amp;TTE) Directive, have national regulations and use specifications for radio equipment which are based on transposed ENs or still in some cases based on their predecessors as CEPT Recommendations or fully national standards. </w:t>
      </w:r>
      <w:r w:rsidRPr="00624594">
        <w:rPr>
          <w:szCs w:val="24"/>
          <w:lang w:val="en-GB"/>
        </w:rPr>
        <w:t xml:space="preserve">Within European Union and European Free Trade Association (EFTA) member states, the </w:t>
      </w:r>
      <w:r w:rsidRPr="00624594">
        <w:rPr>
          <w:lang w:val="en-GB"/>
        </w:rPr>
        <w:t>radio and telecommunications terminal equipment</w:t>
      </w:r>
      <w:r w:rsidRPr="00624594">
        <w:rPr>
          <w:szCs w:val="24"/>
          <w:lang w:val="en-GB"/>
        </w:rPr>
        <w:t xml:space="preserve"> (R&amp;TTE) Directive now </w:t>
      </w:r>
      <w:r w:rsidRPr="00624594">
        <w:rPr>
          <w:lang w:val="en-GB"/>
        </w:rPr>
        <w:t>defines the rules for placing on the market and putting into service most products using the radio frequency spectrum</w:t>
      </w:r>
      <w:r w:rsidRPr="00624594">
        <w:rPr>
          <w:szCs w:val="24"/>
          <w:lang w:val="en-GB"/>
        </w:rPr>
        <w:t>. Each national authority is responsible for transposing the provisions of the R&amp;TTE Directive into its legislation.</w:t>
      </w:r>
    </w:p>
    <w:p w:rsidR="00A358D3" w:rsidRPr="00624594" w:rsidRDefault="00A358D3" w:rsidP="00A358D3">
      <w:pPr>
        <w:rPr>
          <w:lang w:val="en-GB"/>
        </w:rPr>
      </w:pPr>
      <w:r w:rsidRPr="00624594">
        <w:rPr>
          <w:lang w:val="en-GB"/>
        </w:rPr>
        <w:t>The easiest route for a manufacturer to demonstrate compliance with the R&amp;TTE Directive is to comply with a relevant harmonized standards which, for spectrum aspects, are develo</w:t>
      </w:r>
      <w:r w:rsidRPr="00624594">
        <w:rPr>
          <w:szCs w:val="24"/>
          <w:lang w:val="en-GB"/>
        </w:rPr>
        <w:t xml:space="preserve">ped by </w:t>
      </w:r>
      <w:r w:rsidRPr="008823FF">
        <w:rPr>
          <w:szCs w:val="24"/>
          <w:lang w:val="en-GB"/>
        </w:rPr>
        <w:t>ETSI</w:t>
      </w:r>
      <w:r w:rsidRPr="00624594">
        <w:rPr>
          <w:szCs w:val="24"/>
          <w:lang w:val="en-GB"/>
        </w:rPr>
        <w:t xml:space="preserve">. It is now possible to send notifications of the intention to place equipment on the market electronically using a </w:t>
      </w:r>
      <w:r w:rsidRPr="008823FF">
        <w:rPr>
          <w:bCs/>
          <w:szCs w:val="24"/>
          <w:lang w:val="en-GB"/>
        </w:rPr>
        <w:t>one-stop procedure</w:t>
      </w:r>
      <w:r w:rsidRPr="00624594">
        <w:rPr>
          <w:szCs w:val="24"/>
          <w:lang w:val="en-GB"/>
        </w:rPr>
        <w:t xml:space="preserve"> to a number of spectrum authorities simultaneously.</w:t>
      </w:r>
      <w:r w:rsidRPr="00624594" w:rsidDel="000F3CC3">
        <w:rPr>
          <w:lang w:val="en-GB"/>
        </w:rPr>
        <w:t xml:space="preserve"> </w:t>
      </w:r>
    </w:p>
    <w:p w:rsidR="00A358D3" w:rsidRPr="00624594" w:rsidRDefault="00A358D3" w:rsidP="00A358D3">
      <w:pPr>
        <w:rPr>
          <w:lang w:val="en-GB"/>
        </w:rPr>
      </w:pPr>
      <w:r w:rsidRPr="00624594">
        <w:rPr>
          <w:lang w:val="en-GB"/>
        </w:rPr>
        <w:t>The purpose of marking equipment is to indicate its conformance to relevant European Union (EU) Directives.</w:t>
      </w:r>
    </w:p>
    <w:p w:rsidR="00A358D3" w:rsidRPr="00624594" w:rsidRDefault="00A358D3" w:rsidP="00A358D3">
      <w:pPr>
        <w:pStyle w:val="Heading3"/>
        <w:rPr>
          <w:lang w:val="en-GB"/>
        </w:rPr>
      </w:pPr>
      <w:bookmarkStart w:id="243" w:name="_Toc360539114"/>
      <w:r w:rsidRPr="00624594">
        <w:rPr>
          <w:lang w:val="en-GB"/>
        </w:rPr>
        <w:t>8.1.2</w:t>
      </w:r>
      <w:r w:rsidRPr="00624594">
        <w:rPr>
          <w:lang w:val="en-GB"/>
        </w:rPr>
        <w:tab/>
        <w:t>United States of America FCC</w:t>
      </w:r>
      <w:bookmarkEnd w:id="243"/>
    </w:p>
    <w:p w:rsidR="00A358D3" w:rsidRPr="00624594" w:rsidRDefault="00A358D3" w:rsidP="00A358D3">
      <w:pPr>
        <w:rPr>
          <w:lang w:val="en-GB"/>
        </w:rPr>
      </w:pPr>
      <w:r w:rsidRPr="00624594">
        <w:rPr>
          <w:lang w:val="en-GB"/>
        </w:rPr>
        <w:t>A Part 15 transmitter must be tested and authorized before it may be marketed. There are two ways to obtain authorization: certification and verification.</w:t>
      </w:r>
    </w:p>
    <w:p w:rsidR="00A358D3" w:rsidRPr="00624594" w:rsidRDefault="00A358D3" w:rsidP="00A358D3">
      <w:pPr>
        <w:pStyle w:val="Headingi"/>
        <w:rPr>
          <w:lang w:val="en-GB"/>
        </w:rPr>
      </w:pPr>
      <w:bookmarkStart w:id="244" w:name="_Toc360539115"/>
      <w:r w:rsidRPr="00624594">
        <w:rPr>
          <w:lang w:val="en-GB"/>
        </w:rPr>
        <w:t>Certification</w:t>
      </w:r>
      <w:bookmarkEnd w:id="244"/>
    </w:p>
    <w:p w:rsidR="00A358D3" w:rsidRPr="00624594" w:rsidRDefault="00A358D3" w:rsidP="00A358D3">
      <w:pPr>
        <w:rPr>
          <w:lang w:val="en-GB"/>
        </w:rPr>
      </w:pPr>
      <w:r w:rsidRPr="00624594">
        <w:rPr>
          <w:lang w:val="en-GB"/>
        </w:rPr>
        <w:t>The certification procedure requires that tests be performed to measure the levels of radio frequency energy that are radiated by the device into the open air or conducted by the device onto the power lines. A description of the measurement facilities of the laboratory where these tests are performed must be on file with the Commission’s laboratory or must accompany the certification application. After these tests have been performed, a report must be produced showing the test procedure, the test results, and some additional information about the device including design drawings, internal and external photos, expository statement, etc. The specific information that must be included in a certification report is detailed in Part 2 of the FCC Rules and in the rules that govern the equipment.</w:t>
      </w:r>
    </w:p>
    <w:p w:rsidR="00A358D3" w:rsidRPr="00624594" w:rsidRDefault="00A358D3" w:rsidP="00A358D3">
      <w:pPr>
        <w:pStyle w:val="Headingi"/>
        <w:rPr>
          <w:lang w:val="en-GB"/>
        </w:rPr>
      </w:pPr>
      <w:bookmarkStart w:id="245" w:name="_Toc360539116"/>
      <w:r w:rsidRPr="00624594">
        <w:rPr>
          <w:lang w:val="en-GB"/>
        </w:rPr>
        <w:t>Verification</w:t>
      </w:r>
      <w:bookmarkEnd w:id="245"/>
    </w:p>
    <w:p w:rsidR="00A358D3" w:rsidRPr="00624594" w:rsidRDefault="00A358D3" w:rsidP="00A358D3">
      <w:pPr>
        <w:rPr>
          <w:lang w:val="en-GB"/>
        </w:rPr>
      </w:pPr>
      <w:r w:rsidRPr="00624594">
        <w:rPr>
          <w:lang w:val="en-GB"/>
        </w:rPr>
        <w:t>The verification procedure requires that tests be performed on the transmitter to be authorized using a laboratory that has calibrated its test site or, if the transmitter is incapable of being tested at a laboratory, at the installation site. These tests measure the levels of radio frequency energy that are radiated by the transmitter into the open air or conducted by the transmitter onto the power lines. After these tests are performed, a report must be produced showing the test procedure, the test results, and some additional information about the transmitter including design drawings. The specific information that must be included in a verification report is detailed in Part 2 of the FCC Rules and the rules governing the device.</w:t>
      </w:r>
    </w:p>
    <w:p w:rsidR="00A358D3" w:rsidRPr="00624594" w:rsidRDefault="00A358D3" w:rsidP="00A358D3">
      <w:pPr>
        <w:rPr>
          <w:lang w:val="en-GB"/>
        </w:rPr>
      </w:pPr>
      <w:r w:rsidRPr="00624594">
        <w:rPr>
          <w:lang w:val="en-GB"/>
        </w:rPr>
        <w:t>Once the report is completed, the manufacturer (or importer for an imported device) is required to keep a copy of it on file as evidence that the transmitter meets the technical standards in Part 15. The manufacturer (importer) must be able to produce this report on short notice should the FCC ever request it.</w:t>
      </w:r>
    </w:p>
    <w:p w:rsidR="00A358D3" w:rsidRPr="00624594" w:rsidRDefault="00A358D3" w:rsidP="00A358D3">
      <w:pPr>
        <w:pStyle w:val="TableNo"/>
        <w:rPr>
          <w:lang w:val="en-GB"/>
        </w:rPr>
      </w:pPr>
      <w:r w:rsidRPr="00624594">
        <w:rPr>
          <w:lang w:val="en-GB"/>
        </w:rPr>
        <w:lastRenderedPageBreak/>
        <w:t>TABLE 5</w:t>
      </w:r>
    </w:p>
    <w:p w:rsidR="00A358D3" w:rsidRPr="00624594" w:rsidRDefault="00A358D3" w:rsidP="00A358D3">
      <w:pPr>
        <w:pStyle w:val="Tabletitle"/>
        <w:rPr>
          <w:lang w:val="en-GB"/>
        </w:rPr>
      </w:pPr>
      <w:r w:rsidRPr="00624594">
        <w:rPr>
          <w:lang w:val="en-GB"/>
        </w:rPr>
        <w:t>Authorization procedures for Part 15 transmitters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A358D3" w:rsidRPr="00624594" w:rsidTr="00D515C2">
        <w:trPr>
          <w:trHeight w:val="270"/>
          <w:jc w:val="center"/>
        </w:trPr>
        <w:tc>
          <w:tcPr>
            <w:tcW w:w="4820" w:type="dxa"/>
          </w:tcPr>
          <w:p w:rsidR="00A358D3" w:rsidRPr="00624594" w:rsidRDefault="00A358D3" w:rsidP="00D515C2">
            <w:pPr>
              <w:pStyle w:val="Tablehead"/>
              <w:rPr>
                <w:lang w:val="en-GB"/>
              </w:rPr>
            </w:pPr>
            <w:r w:rsidRPr="00624594">
              <w:rPr>
                <w:lang w:val="en-GB"/>
              </w:rPr>
              <w:t>Low-power transmitter</w:t>
            </w:r>
          </w:p>
        </w:tc>
        <w:tc>
          <w:tcPr>
            <w:tcW w:w="4820" w:type="dxa"/>
          </w:tcPr>
          <w:p w:rsidR="00A358D3" w:rsidRPr="00624594" w:rsidRDefault="00A358D3" w:rsidP="00D515C2">
            <w:pPr>
              <w:pStyle w:val="Tablehead"/>
              <w:rPr>
                <w:lang w:val="en-GB"/>
              </w:rPr>
            </w:pPr>
            <w:r w:rsidRPr="00624594">
              <w:rPr>
                <w:lang w:val="en-GB"/>
              </w:rPr>
              <w:t>Authorization procedure</w:t>
            </w:r>
          </w:p>
        </w:tc>
      </w:tr>
      <w:tr w:rsidR="00A358D3" w:rsidRPr="00624594" w:rsidTr="00D515C2">
        <w:trPr>
          <w:trHeight w:val="450"/>
          <w:jc w:val="center"/>
        </w:trPr>
        <w:tc>
          <w:tcPr>
            <w:tcW w:w="4820" w:type="dxa"/>
          </w:tcPr>
          <w:p w:rsidR="00A358D3" w:rsidRPr="00624594" w:rsidRDefault="00A358D3" w:rsidP="00D515C2">
            <w:pPr>
              <w:pStyle w:val="Tabletext"/>
              <w:rPr>
                <w:lang w:val="en-GB"/>
              </w:rPr>
            </w:pPr>
            <w:r w:rsidRPr="00624594">
              <w:rPr>
                <w:lang w:val="en-GB"/>
              </w:rPr>
              <w:t>Amplitude modulation (AM) band transmission systems on the campuses of educational institutions</w:t>
            </w:r>
          </w:p>
        </w:tc>
        <w:tc>
          <w:tcPr>
            <w:tcW w:w="4820" w:type="dxa"/>
          </w:tcPr>
          <w:p w:rsidR="00A358D3" w:rsidRPr="00624594" w:rsidRDefault="00A358D3" w:rsidP="00D515C2">
            <w:pPr>
              <w:pStyle w:val="Tabletext"/>
              <w:rPr>
                <w:lang w:val="en-GB"/>
              </w:rPr>
            </w:pPr>
            <w:r w:rsidRPr="00624594">
              <w:rPr>
                <w:lang w:val="en-GB"/>
              </w:rPr>
              <w:t>Verification</w:t>
            </w:r>
          </w:p>
        </w:tc>
      </w:tr>
      <w:tr w:rsidR="00A358D3" w:rsidRPr="00624594" w:rsidTr="00D515C2">
        <w:trPr>
          <w:trHeight w:val="450"/>
          <w:jc w:val="center"/>
        </w:trPr>
        <w:tc>
          <w:tcPr>
            <w:tcW w:w="4820" w:type="dxa"/>
          </w:tcPr>
          <w:p w:rsidR="00A358D3" w:rsidRPr="00624594" w:rsidRDefault="00A358D3" w:rsidP="00D515C2">
            <w:pPr>
              <w:pStyle w:val="Tabletext"/>
              <w:rPr>
                <w:lang w:val="en-GB"/>
              </w:rPr>
            </w:pPr>
            <w:r w:rsidRPr="00624594">
              <w:rPr>
                <w:lang w:val="en-GB"/>
              </w:rPr>
              <w:t>Cable locating equipment at or below 490 kHz</w:t>
            </w:r>
          </w:p>
        </w:tc>
        <w:tc>
          <w:tcPr>
            <w:tcW w:w="4820" w:type="dxa"/>
          </w:tcPr>
          <w:p w:rsidR="00A358D3" w:rsidRPr="00624594" w:rsidRDefault="00A358D3" w:rsidP="00D515C2">
            <w:pPr>
              <w:pStyle w:val="Tabletext"/>
              <w:rPr>
                <w:lang w:val="en-GB"/>
              </w:rPr>
            </w:pPr>
            <w:r w:rsidRPr="00624594">
              <w:rPr>
                <w:lang w:val="en-GB"/>
              </w:rPr>
              <w:t>Verification</w:t>
            </w:r>
          </w:p>
        </w:tc>
      </w:tr>
      <w:tr w:rsidR="00A358D3" w:rsidRPr="00624594" w:rsidTr="00D515C2">
        <w:trPr>
          <w:trHeight w:val="234"/>
          <w:jc w:val="center"/>
        </w:trPr>
        <w:tc>
          <w:tcPr>
            <w:tcW w:w="4820" w:type="dxa"/>
          </w:tcPr>
          <w:p w:rsidR="00A358D3" w:rsidRPr="00624594" w:rsidRDefault="00A358D3" w:rsidP="00D515C2">
            <w:pPr>
              <w:pStyle w:val="Tabletext"/>
              <w:rPr>
                <w:lang w:val="en-GB"/>
              </w:rPr>
            </w:pPr>
            <w:r w:rsidRPr="00624594">
              <w:rPr>
                <w:lang w:val="en-GB"/>
              </w:rPr>
              <w:t>Carrier current systems</w:t>
            </w:r>
          </w:p>
        </w:tc>
        <w:tc>
          <w:tcPr>
            <w:tcW w:w="4820" w:type="dxa"/>
          </w:tcPr>
          <w:p w:rsidR="00A358D3" w:rsidRPr="00624594" w:rsidRDefault="00A358D3" w:rsidP="00D515C2">
            <w:pPr>
              <w:pStyle w:val="Tabletext"/>
              <w:rPr>
                <w:lang w:val="en-GB"/>
              </w:rPr>
            </w:pPr>
            <w:r w:rsidRPr="00624594">
              <w:rPr>
                <w:lang w:val="en-GB"/>
              </w:rPr>
              <w:t>Verification</w:t>
            </w:r>
          </w:p>
        </w:tc>
      </w:tr>
      <w:tr w:rsidR="00A358D3" w:rsidRPr="002E6FB0" w:rsidTr="00D515C2">
        <w:trPr>
          <w:trHeight w:val="666"/>
          <w:jc w:val="center"/>
        </w:trPr>
        <w:tc>
          <w:tcPr>
            <w:tcW w:w="4820" w:type="dxa"/>
          </w:tcPr>
          <w:p w:rsidR="00A358D3" w:rsidRPr="00624594" w:rsidRDefault="00A358D3" w:rsidP="00D515C2">
            <w:pPr>
              <w:pStyle w:val="Tabletext"/>
              <w:rPr>
                <w:lang w:val="en-GB"/>
              </w:rPr>
            </w:pPr>
            <w:r w:rsidRPr="00624594">
              <w:rPr>
                <w:lang w:val="en-GB"/>
              </w:rPr>
              <w:t>Devices, such as a perimeter protection systems, that must be measured at the installation site</w:t>
            </w:r>
          </w:p>
        </w:tc>
        <w:tc>
          <w:tcPr>
            <w:tcW w:w="4820" w:type="dxa"/>
          </w:tcPr>
          <w:p w:rsidR="00A358D3" w:rsidRPr="00624594" w:rsidRDefault="00A358D3" w:rsidP="00D515C2">
            <w:pPr>
              <w:pStyle w:val="Tabletext"/>
              <w:rPr>
                <w:lang w:val="en-GB"/>
              </w:rPr>
            </w:pPr>
            <w:r w:rsidRPr="00624594">
              <w:rPr>
                <w:lang w:val="en-GB"/>
              </w:rPr>
              <w:t>Verification of first three installations with resulting data immediately used to obtain certification</w:t>
            </w:r>
          </w:p>
        </w:tc>
      </w:tr>
      <w:tr w:rsidR="00A358D3" w:rsidRPr="002E6FB0" w:rsidTr="00D515C2">
        <w:trPr>
          <w:trHeight w:val="666"/>
          <w:jc w:val="center"/>
        </w:trPr>
        <w:tc>
          <w:tcPr>
            <w:tcW w:w="4820" w:type="dxa"/>
          </w:tcPr>
          <w:p w:rsidR="00A358D3" w:rsidRPr="00624594" w:rsidRDefault="00A358D3" w:rsidP="00D515C2">
            <w:pPr>
              <w:pStyle w:val="Tabletext"/>
              <w:rPr>
                <w:lang w:val="en-GB"/>
              </w:rPr>
            </w:pPr>
            <w:r w:rsidRPr="00624594">
              <w:rPr>
                <w:lang w:val="en-GB"/>
              </w:rPr>
              <w:t>Leaky coaxial cable systems</w:t>
            </w:r>
          </w:p>
        </w:tc>
        <w:tc>
          <w:tcPr>
            <w:tcW w:w="4820" w:type="dxa"/>
          </w:tcPr>
          <w:p w:rsidR="00A358D3" w:rsidRPr="00624594" w:rsidRDefault="00A358D3" w:rsidP="00D515C2">
            <w:pPr>
              <w:pStyle w:val="Tabletext"/>
              <w:rPr>
                <w:lang w:val="en-GB"/>
              </w:rPr>
            </w:pPr>
            <w:r w:rsidRPr="00624594">
              <w:rPr>
                <w:lang w:val="en-GB"/>
              </w:rPr>
              <w:t>If designed for operation exclusively in the AM broadcast band: verification; otherwise: certification</w:t>
            </w:r>
          </w:p>
        </w:tc>
      </w:tr>
      <w:tr w:rsidR="00A358D3" w:rsidRPr="00624594" w:rsidTr="00D515C2">
        <w:trPr>
          <w:trHeight w:val="234"/>
          <w:jc w:val="center"/>
        </w:trPr>
        <w:tc>
          <w:tcPr>
            <w:tcW w:w="4820" w:type="dxa"/>
          </w:tcPr>
          <w:p w:rsidR="00A358D3" w:rsidRPr="00624594" w:rsidRDefault="00A358D3" w:rsidP="00D515C2">
            <w:pPr>
              <w:pStyle w:val="Tabletext"/>
              <w:rPr>
                <w:lang w:val="en-GB"/>
              </w:rPr>
            </w:pPr>
            <w:r w:rsidRPr="00624594">
              <w:rPr>
                <w:lang w:val="en-GB"/>
              </w:rPr>
              <w:t>Tunnel radio systems</w:t>
            </w:r>
          </w:p>
        </w:tc>
        <w:tc>
          <w:tcPr>
            <w:tcW w:w="4820" w:type="dxa"/>
          </w:tcPr>
          <w:p w:rsidR="00A358D3" w:rsidRPr="00624594" w:rsidRDefault="00A358D3" w:rsidP="00D515C2">
            <w:pPr>
              <w:pStyle w:val="Tabletext"/>
              <w:rPr>
                <w:lang w:val="en-GB"/>
              </w:rPr>
            </w:pPr>
            <w:r w:rsidRPr="00624594">
              <w:rPr>
                <w:lang w:val="en-GB"/>
              </w:rPr>
              <w:t>Verification</w:t>
            </w:r>
          </w:p>
        </w:tc>
      </w:tr>
      <w:tr w:rsidR="00A358D3" w:rsidRPr="00624594" w:rsidTr="00D515C2">
        <w:trPr>
          <w:trHeight w:val="288"/>
          <w:jc w:val="center"/>
        </w:trPr>
        <w:tc>
          <w:tcPr>
            <w:tcW w:w="4820" w:type="dxa"/>
          </w:tcPr>
          <w:p w:rsidR="00A358D3" w:rsidRPr="00624594" w:rsidRDefault="00A358D3" w:rsidP="00D515C2">
            <w:pPr>
              <w:pStyle w:val="Tabletext"/>
              <w:rPr>
                <w:lang w:val="en-GB"/>
              </w:rPr>
            </w:pPr>
            <w:r w:rsidRPr="00624594">
              <w:rPr>
                <w:lang w:val="en-GB"/>
              </w:rPr>
              <w:t>All other Part 15 transmitters</w:t>
            </w:r>
          </w:p>
        </w:tc>
        <w:tc>
          <w:tcPr>
            <w:tcW w:w="4820" w:type="dxa"/>
          </w:tcPr>
          <w:p w:rsidR="00A358D3" w:rsidRPr="00624594" w:rsidRDefault="00A358D3" w:rsidP="00D515C2">
            <w:pPr>
              <w:pStyle w:val="Tabletext"/>
              <w:rPr>
                <w:lang w:val="en-GB"/>
              </w:rPr>
            </w:pPr>
            <w:r w:rsidRPr="00624594">
              <w:rPr>
                <w:lang w:val="en-GB"/>
              </w:rPr>
              <w:t>Certification</w:t>
            </w:r>
          </w:p>
        </w:tc>
      </w:tr>
    </w:tbl>
    <w:p w:rsidR="00A358D3" w:rsidRPr="00624594" w:rsidRDefault="00A358D3" w:rsidP="00A358D3">
      <w:pPr>
        <w:pStyle w:val="Tablefin"/>
      </w:pPr>
    </w:p>
    <w:p w:rsidR="00A358D3" w:rsidRPr="00624594" w:rsidRDefault="00A358D3" w:rsidP="008823FF">
      <w:pPr>
        <w:rPr>
          <w:lang w:val="en-GB"/>
        </w:rPr>
      </w:pPr>
      <w:r w:rsidRPr="00624594">
        <w:rPr>
          <w:lang w:val="en-GB"/>
        </w:rPr>
        <w:t xml:space="preserve">A detailed description of the certification and verification procedures as well as marking requirements is contained in </w:t>
      </w:r>
      <w:r w:rsidR="008823FF">
        <w:rPr>
          <w:lang w:val="en-GB"/>
        </w:rPr>
        <w:t>Attachment</w:t>
      </w:r>
      <w:r w:rsidRPr="00624594">
        <w:rPr>
          <w:lang w:val="en-GB"/>
        </w:rPr>
        <w:t xml:space="preserve"> 2</w:t>
      </w:r>
      <w:r w:rsidR="008823FF">
        <w:rPr>
          <w:lang w:val="en-GB"/>
        </w:rPr>
        <w:t xml:space="preserve"> to Annex 2</w:t>
      </w:r>
      <w:r w:rsidRPr="00624594">
        <w:rPr>
          <w:lang w:val="en-GB"/>
        </w:rPr>
        <w:t>. Additional guidance on authorization processes for specific low power devices can be found in Part 15 of the FCC rules.</w:t>
      </w:r>
    </w:p>
    <w:p w:rsidR="00A358D3" w:rsidRPr="00624594" w:rsidRDefault="00A358D3" w:rsidP="00A358D3">
      <w:pPr>
        <w:pStyle w:val="Heading3"/>
        <w:rPr>
          <w:lang w:val="en-GB"/>
        </w:rPr>
      </w:pPr>
      <w:bookmarkStart w:id="246" w:name="_Toc360539117"/>
      <w:r w:rsidRPr="00624594">
        <w:rPr>
          <w:lang w:val="en-GB"/>
        </w:rPr>
        <w:t>8.1.3</w:t>
      </w:r>
      <w:r w:rsidRPr="00624594">
        <w:rPr>
          <w:lang w:val="en-GB"/>
        </w:rPr>
        <w:tab/>
      </w:r>
      <w:r w:rsidRPr="00624594">
        <w:rPr>
          <w:lang w:val="en-GB" w:eastAsia="ko-KR"/>
        </w:rPr>
        <w:t xml:space="preserve">The Republic of </w:t>
      </w:r>
      <w:r w:rsidRPr="00624594">
        <w:rPr>
          <w:lang w:val="en-GB"/>
        </w:rPr>
        <w:t>Korea</w:t>
      </w:r>
      <w:bookmarkEnd w:id="246"/>
    </w:p>
    <w:p w:rsidR="00A358D3" w:rsidRPr="00624594" w:rsidRDefault="00A358D3" w:rsidP="00A358D3">
      <w:pPr>
        <w:rPr>
          <w:lang w:val="en-GB" w:eastAsia="ko-KR"/>
        </w:rPr>
      </w:pPr>
      <w:r w:rsidRPr="00624594">
        <w:rPr>
          <w:lang w:val="en-GB" w:eastAsia="ko-KR"/>
        </w:rPr>
        <w:t>A radio transmitter mu</w:t>
      </w:r>
      <w:r w:rsidRPr="00624594">
        <w:rPr>
          <w:lang w:val="en-GB"/>
        </w:rPr>
        <w:t xml:space="preserve">st be tested and </w:t>
      </w:r>
      <w:r w:rsidRPr="00624594">
        <w:rPr>
          <w:lang w:val="en-GB" w:eastAsia="ko-KR"/>
        </w:rPr>
        <w:t>registered</w:t>
      </w:r>
      <w:r w:rsidRPr="00624594">
        <w:rPr>
          <w:lang w:val="en-GB"/>
        </w:rPr>
        <w:t xml:space="preserve"> </w:t>
      </w:r>
      <w:r w:rsidRPr="00624594">
        <w:rPr>
          <w:lang w:val="en-GB" w:eastAsia="ko-KR"/>
        </w:rPr>
        <w:t>according to Article </w:t>
      </w:r>
      <w:r w:rsidRPr="00624594">
        <w:rPr>
          <w:bCs/>
          <w:lang w:val="en-GB" w:eastAsia="ko-KR"/>
        </w:rPr>
        <w:t>46</w:t>
      </w:r>
      <w:r w:rsidRPr="00624594">
        <w:rPr>
          <w:lang w:val="en-GB" w:eastAsia="ko-KR"/>
        </w:rPr>
        <w:t xml:space="preserve"> of the Radio Waves Act,</w:t>
      </w:r>
      <w:r w:rsidRPr="00624594">
        <w:rPr>
          <w:lang w:val="en-GB"/>
        </w:rPr>
        <w:t xml:space="preserve"> before </w:t>
      </w:r>
      <w:r w:rsidRPr="00624594">
        <w:rPr>
          <w:lang w:val="en-GB" w:eastAsia="ko-KR"/>
        </w:rPr>
        <w:t>i</w:t>
      </w:r>
      <w:r w:rsidRPr="00624594">
        <w:rPr>
          <w:lang w:val="en-GB"/>
        </w:rPr>
        <w:t>t may be marketed. The</w:t>
      </w:r>
      <w:r w:rsidRPr="00624594">
        <w:rPr>
          <w:lang w:val="en-GB" w:eastAsia="ko-KR"/>
        </w:rPr>
        <w:t xml:space="preserve"> test is carried out by authorized test laboratories.</w:t>
      </w:r>
    </w:p>
    <w:p w:rsidR="00A358D3" w:rsidRPr="00624594" w:rsidRDefault="00A358D3" w:rsidP="00A358D3">
      <w:pPr>
        <w:pStyle w:val="Heading3"/>
        <w:rPr>
          <w:lang w:val="en-GB"/>
        </w:rPr>
      </w:pPr>
      <w:bookmarkStart w:id="247" w:name="_Toc360539118"/>
      <w:r w:rsidRPr="00624594">
        <w:rPr>
          <w:lang w:val="en-GB"/>
        </w:rPr>
        <w:t>8.1.4</w:t>
      </w:r>
      <w:r w:rsidRPr="00624594">
        <w:rPr>
          <w:lang w:val="en-GB"/>
        </w:rPr>
        <w:tab/>
        <w:t>Brazil</w:t>
      </w:r>
      <w:bookmarkEnd w:id="247"/>
    </w:p>
    <w:p w:rsidR="00A358D3" w:rsidRPr="00624594" w:rsidRDefault="00A358D3" w:rsidP="00A358D3">
      <w:pPr>
        <w:rPr>
          <w:lang w:val="en-GB" w:eastAsia="ko-KR"/>
        </w:rPr>
      </w:pPr>
      <w:r w:rsidRPr="00624594">
        <w:rPr>
          <w:lang w:val="en-GB" w:eastAsia="ko-KR"/>
        </w:rPr>
        <w:t xml:space="preserve">In 2008, Anatel republished the Regulation on Restricted Radiation Radio Communications Equipment in Brazil, approved by Resolution No. 506, of 1 July 2008. </w:t>
      </w:r>
      <w:r w:rsidRPr="00624594">
        <w:rPr>
          <w:lang w:val="en-GB"/>
        </w:rPr>
        <w:t>This Regulation specifies the characteristics of restricted radiation equipment and establishes the conditions for the use of radio frequencies so that such equipment can be used without a station operating license or a grant for authorization to use radio frequencies</w:t>
      </w:r>
      <w:r w:rsidRPr="00624594">
        <w:rPr>
          <w:lang w:val="en-GB" w:eastAsia="ko-KR"/>
        </w:rPr>
        <w:t>.</w:t>
      </w:r>
    </w:p>
    <w:p w:rsidR="00A358D3" w:rsidRPr="00624594" w:rsidRDefault="00A358D3" w:rsidP="004642B1">
      <w:pPr>
        <w:rPr>
          <w:lang w:val="en-GB" w:eastAsia="ko-KR"/>
        </w:rPr>
      </w:pPr>
      <w:r w:rsidRPr="00624594">
        <w:rPr>
          <w:lang w:val="en-GB" w:eastAsia="ko-KR"/>
        </w:rPr>
        <w:t>All telecommunication products to be used in Brazil must be certificated, independently if they are classified as restricted radiation communications equipment or not. The Regulation on The Certification and Authorization of Telecommunication Products, approved by Resolution No. 242</w:t>
      </w:r>
      <w:r w:rsidRPr="00624594">
        <w:rPr>
          <w:lang w:val="en-GB"/>
        </w:rPr>
        <w:t>, of 30 November 2000</w:t>
      </w:r>
      <w:r w:rsidRPr="00624594">
        <w:rPr>
          <w:lang w:val="en-GB" w:eastAsia="ko-KR"/>
        </w:rPr>
        <w:t xml:space="preserve"> establishes the general rules and procedures related to the certification and authorization of telecommunications products, including the assessment of the conformity of telecommunication products with the technical regulations issued or adopted by Anatel and the requirements concerning the authorization of telecommunication products. more detailed description of the certification and authorization procedures is contained in </w:t>
      </w:r>
      <w:r w:rsidR="004642B1">
        <w:rPr>
          <w:lang w:val="en-GB" w:eastAsia="ko-KR"/>
        </w:rPr>
        <w:t>Attachment</w:t>
      </w:r>
      <w:r w:rsidR="004642B1" w:rsidRPr="00624594">
        <w:rPr>
          <w:lang w:val="en-GB" w:eastAsia="ko-KR"/>
        </w:rPr>
        <w:t xml:space="preserve"> </w:t>
      </w:r>
      <w:r w:rsidRPr="00624594">
        <w:rPr>
          <w:lang w:val="en-GB" w:eastAsia="ko-KR"/>
        </w:rPr>
        <w:t>6 to Annex 2.</w:t>
      </w:r>
    </w:p>
    <w:p w:rsidR="00A358D3" w:rsidRPr="00624594" w:rsidRDefault="00A358D3" w:rsidP="00A358D3">
      <w:pPr>
        <w:pStyle w:val="Heading2"/>
        <w:rPr>
          <w:lang w:val="en-GB"/>
        </w:rPr>
      </w:pPr>
      <w:bookmarkStart w:id="248" w:name="_Toc277324560"/>
      <w:bookmarkStart w:id="249" w:name="_Toc297296568"/>
      <w:bookmarkStart w:id="250" w:name="_Toc297297193"/>
      <w:bookmarkStart w:id="251" w:name="_Toc340570577"/>
      <w:bookmarkStart w:id="252" w:name="_Toc360539119"/>
      <w:bookmarkStart w:id="253" w:name="_Toc422907407"/>
      <w:bookmarkStart w:id="254" w:name="_Toc423008012"/>
      <w:bookmarkStart w:id="255" w:name="_Toc494118515"/>
      <w:r w:rsidRPr="00624594">
        <w:rPr>
          <w:lang w:val="en-GB"/>
        </w:rPr>
        <w:t>8.2</w:t>
      </w:r>
      <w:r w:rsidRPr="00624594">
        <w:rPr>
          <w:lang w:val="en-GB"/>
        </w:rPr>
        <w:tab/>
        <w:t>Licensing requirements</w:t>
      </w:r>
      <w:bookmarkEnd w:id="248"/>
      <w:bookmarkEnd w:id="249"/>
      <w:bookmarkEnd w:id="250"/>
      <w:bookmarkEnd w:id="251"/>
      <w:bookmarkEnd w:id="252"/>
      <w:bookmarkEnd w:id="253"/>
      <w:bookmarkEnd w:id="254"/>
      <w:bookmarkEnd w:id="255"/>
    </w:p>
    <w:p w:rsidR="00A358D3" w:rsidRPr="00624594" w:rsidRDefault="00A358D3" w:rsidP="00A358D3">
      <w:pPr>
        <w:rPr>
          <w:lang w:val="en-GB"/>
        </w:rPr>
      </w:pPr>
      <w:r w:rsidRPr="00624594">
        <w:rPr>
          <w:lang w:val="en-GB"/>
        </w:rPr>
        <w:t>Licensing is an appropriate tool for administrations to regulate the efficient use of the frequency spectrum.</w:t>
      </w:r>
    </w:p>
    <w:p w:rsidR="00A358D3" w:rsidRPr="00624594" w:rsidRDefault="00A358D3" w:rsidP="00A358D3">
      <w:pPr>
        <w:rPr>
          <w:lang w:val="en-GB"/>
        </w:rPr>
      </w:pPr>
      <w:r w:rsidRPr="00624594">
        <w:rPr>
          <w:lang w:val="en-GB"/>
        </w:rPr>
        <w:t>There is a general agreement that when the efficient use of the frequency spectrum is not at risk and as long as harmful interference is unlikely, the installation and use of the spectrum or radio equipment may be exempt from a general licence or an individual licence.</w:t>
      </w:r>
    </w:p>
    <w:p w:rsidR="00A358D3" w:rsidRPr="00624594" w:rsidRDefault="00A358D3" w:rsidP="00A358D3">
      <w:pPr>
        <w:rPr>
          <w:lang w:val="en-GB"/>
        </w:rPr>
      </w:pPr>
      <w:r w:rsidRPr="00624594">
        <w:rPr>
          <w:lang w:val="en-GB"/>
        </w:rPr>
        <w:lastRenderedPageBreak/>
        <w:t>SRDs are generally exempt from individual licensing. However, exceptions may be made based on national regulations.</w:t>
      </w:r>
    </w:p>
    <w:p w:rsidR="00A358D3" w:rsidRPr="00624594" w:rsidRDefault="00A358D3" w:rsidP="00A358D3">
      <w:pPr>
        <w:rPr>
          <w:lang w:val="en-GB"/>
        </w:rPr>
      </w:pPr>
      <w:r w:rsidRPr="00624594">
        <w:rPr>
          <w:lang w:val="en-GB"/>
        </w:rPr>
        <w:t>When radio equipment is subject to an exemption from individual licensing, generally speaking, anyone can buy, install, possess and use the radio equipment without any prior permission from the administration. Administrations will not register the individual equipment but the use of the equipment can be subject to national provisions. Furthermore, the sale and possession of some short-range radiocommunication equipment such as ultra low power active medical implant devices may be controlled by either the manufacturer or the national administration.</w:t>
      </w:r>
    </w:p>
    <w:p w:rsidR="00A358D3" w:rsidRPr="00624594" w:rsidRDefault="00A358D3" w:rsidP="00A358D3">
      <w:pPr>
        <w:pStyle w:val="Heading2"/>
        <w:rPr>
          <w:lang w:val="en-GB"/>
        </w:rPr>
      </w:pPr>
      <w:bookmarkStart w:id="256" w:name="_Toc277324561"/>
      <w:bookmarkStart w:id="257" w:name="_Toc297296569"/>
      <w:bookmarkStart w:id="258" w:name="_Toc297297194"/>
      <w:bookmarkStart w:id="259" w:name="_Toc340570578"/>
      <w:bookmarkStart w:id="260" w:name="_Toc360539120"/>
      <w:bookmarkStart w:id="261" w:name="_Toc422907408"/>
      <w:bookmarkStart w:id="262" w:name="_Toc423008013"/>
      <w:bookmarkStart w:id="263" w:name="_Toc494118516"/>
      <w:r w:rsidRPr="00624594">
        <w:rPr>
          <w:lang w:val="en-GB"/>
        </w:rPr>
        <w:t>8.3</w:t>
      </w:r>
      <w:r w:rsidRPr="00624594">
        <w:rPr>
          <w:lang w:val="en-GB"/>
        </w:rPr>
        <w:tab/>
        <w:t>Mutual agreements between countries/regions</w:t>
      </w:r>
      <w:bookmarkEnd w:id="256"/>
      <w:bookmarkEnd w:id="257"/>
      <w:bookmarkEnd w:id="258"/>
      <w:bookmarkEnd w:id="259"/>
      <w:bookmarkEnd w:id="260"/>
      <w:bookmarkEnd w:id="261"/>
      <w:bookmarkEnd w:id="262"/>
      <w:bookmarkEnd w:id="263"/>
    </w:p>
    <w:p w:rsidR="00A358D3" w:rsidRPr="00624594" w:rsidRDefault="00A358D3" w:rsidP="00A358D3">
      <w:pPr>
        <w:rPr>
          <w:lang w:val="en-GB"/>
        </w:rPr>
      </w:pPr>
      <w:r w:rsidRPr="00624594">
        <w:rPr>
          <w:lang w:val="en-GB"/>
        </w:rPr>
        <w:t>Administrations have in many cases found it beneficial and efficient to establish mutual agreements between countries/regions providing for the recognition by one country/region of the conformity test results of a recognized/accredited test laboratory in the other country/region.</w:t>
      </w:r>
    </w:p>
    <w:p w:rsidR="00A358D3" w:rsidRPr="00624594" w:rsidRDefault="00A358D3" w:rsidP="00A358D3">
      <w:pPr>
        <w:rPr>
          <w:lang w:val="en-GB"/>
        </w:rPr>
      </w:pPr>
      <w:r w:rsidRPr="00624594">
        <w:rPr>
          <w:lang w:val="en-GB"/>
        </w:rPr>
        <w:t>The EU, inspired by this approach, has now established on a broader basis mutual recognition agreements (MRAs) between the EU on the one hand and the United States of America, Canada, Australia and New Zealand on the other.</w:t>
      </w:r>
    </w:p>
    <w:p w:rsidR="00A358D3" w:rsidRPr="00624594" w:rsidRDefault="00A358D3" w:rsidP="00A358D3">
      <w:pPr>
        <w:rPr>
          <w:lang w:val="en-GB"/>
        </w:rPr>
      </w:pPr>
      <w:r w:rsidRPr="00624594">
        <w:rPr>
          <w:lang w:val="en-GB"/>
        </w:rPr>
        <w:t>These MRAs enable manufacturers to have the conformity of their products assessed in accordance with the regulatory requirements of the relevant third country by appropriately designated laboratories, inspection bodies and conformity assessment bodies (CABs) in their own countries, hence reducing the costs of such assessments and the time needed to access markets.</w:t>
      </w:r>
    </w:p>
    <w:p w:rsidR="00A358D3" w:rsidRPr="00624594" w:rsidRDefault="00A358D3" w:rsidP="00A358D3">
      <w:pPr>
        <w:rPr>
          <w:lang w:val="en-GB"/>
        </w:rPr>
      </w:pPr>
      <w:r w:rsidRPr="00624594">
        <w:rPr>
          <w:lang w:val="en-GB"/>
        </w:rPr>
        <w:t>The agreements comprise a framework agreement which establishes the mutual recognition principles and procedures, and a series of sectoral annexes which detail, for each sector, the scope in terms of products and operations, the respective legislation, and any specific procedures.</w:t>
      </w:r>
    </w:p>
    <w:p w:rsidR="00A358D3" w:rsidRPr="00624594" w:rsidRDefault="00624594" w:rsidP="00A358D3">
      <w:pPr>
        <w:pStyle w:val="Heading3"/>
        <w:rPr>
          <w:lang w:val="en-GB"/>
        </w:rPr>
      </w:pPr>
      <w:bookmarkStart w:id="264" w:name="_Toc360539121"/>
      <w:r>
        <w:rPr>
          <w:lang w:val="en-GB"/>
        </w:rPr>
        <w:t>8.3.1</w:t>
      </w:r>
      <w:r>
        <w:rPr>
          <w:lang w:val="en-GB"/>
        </w:rPr>
        <w:tab/>
        <w:t xml:space="preserve">The </w:t>
      </w:r>
      <w:r w:rsidR="00A358D3" w:rsidRPr="00624594">
        <w:rPr>
          <w:lang w:val="en-GB"/>
        </w:rPr>
        <w:t>MRA with the United States of America</w:t>
      </w:r>
      <w:bookmarkEnd w:id="264"/>
    </w:p>
    <w:p w:rsidR="00A358D3" w:rsidRPr="00624594" w:rsidRDefault="00A358D3" w:rsidP="00A358D3">
      <w:pPr>
        <w:rPr>
          <w:lang w:val="en-GB"/>
        </w:rPr>
      </w:pPr>
      <w:r w:rsidRPr="00624594">
        <w:rPr>
          <w:lang w:val="en-GB"/>
        </w:rPr>
        <w:t>The MRA between the EU and the United States of America entered into force on 1 December 1998.</w:t>
      </w:r>
    </w:p>
    <w:p w:rsidR="00A358D3" w:rsidRPr="00624594" w:rsidRDefault="00A358D3" w:rsidP="00A358D3">
      <w:pPr>
        <w:rPr>
          <w:lang w:val="en-GB"/>
        </w:rPr>
      </w:pPr>
      <w:r w:rsidRPr="00624594">
        <w:rPr>
          <w:lang w:val="en-GB"/>
        </w:rPr>
        <w:t>The MRA aims to avoid duplication of controls, increase transparency of procedures, and reduce time-to-market for products in six industrial sectors: telecommunications equipment, EMC, electrical safety, recreational craft, medicinal products, and medical devices. The Agreement should benefit manufacturers, traders and consumers.</w:t>
      </w:r>
    </w:p>
    <w:p w:rsidR="00A358D3" w:rsidRPr="00624594" w:rsidRDefault="00A358D3" w:rsidP="00A358D3">
      <w:pPr>
        <w:pStyle w:val="Heading3"/>
        <w:rPr>
          <w:lang w:val="en-GB"/>
        </w:rPr>
      </w:pPr>
      <w:bookmarkStart w:id="265" w:name="_Toc360539122"/>
      <w:r w:rsidRPr="00624594">
        <w:rPr>
          <w:lang w:val="en-GB"/>
        </w:rPr>
        <w:t>8.3.2</w:t>
      </w:r>
      <w:r w:rsidRPr="00624594">
        <w:rPr>
          <w:lang w:val="en-GB"/>
        </w:rPr>
        <w:tab/>
        <w:t>MRAs − Canada</w:t>
      </w:r>
      <w:bookmarkEnd w:id="265"/>
    </w:p>
    <w:p w:rsidR="00A358D3" w:rsidRPr="00624594" w:rsidRDefault="00A358D3" w:rsidP="00A358D3">
      <w:pPr>
        <w:rPr>
          <w:lang w:val="en-GB"/>
        </w:rPr>
      </w:pPr>
      <w:r w:rsidRPr="00624594">
        <w:rPr>
          <w:lang w:val="en-GB"/>
        </w:rPr>
        <w:t>Canada has entered into MRAs with the EU, European Economic Area − European Free Trade Association (EEA-EFTA), the Asia-Pacific Economic Cooperation (APEC), Switzerland and the Inter-American Telecommunication Commission (CITEL). By virtue of these agreements manufacturers in these countries will be able to have the conformity of their products assessed in line with Canadian regulatory requirements by appropriately recognized laboratories and certification bodies. This reduces assessment costs and time-to-market, while Canadian manufacturers will benefit from the same advantages in respect of their market.</w:t>
      </w:r>
    </w:p>
    <w:p w:rsidR="00A358D3" w:rsidRPr="00624594" w:rsidRDefault="00A358D3" w:rsidP="00A358D3">
      <w:pPr>
        <w:pStyle w:val="Heading3"/>
        <w:rPr>
          <w:lang w:val="en-GB"/>
        </w:rPr>
      </w:pPr>
      <w:bookmarkStart w:id="266" w:name="_Toc360539123"/>
      <w:r w:rsidRPr="00624594">
        <w:rPr>
          <w:lang w:val="en-GB"/>
        </w:rPr>
        <w:t>8.3.3</w:t>
      </w:r>
      <w:r w:rsidRPr="00624594">
        <w:rPr>
          <w:lang w:val="en-GB"/>
        </w:rPr>
        <w:tab/>
        <w:t>The MRAs with Australia and New Zealand</w:t>
      </w:r>
      <w:bookmarkEnd w:id="266"/>
    </w:p>
    <w:p w:rsidR="00A358D3" w:rsidRPr="00624594" w:rsidRDefault="00A358D3" w:rsidP="00A358D3">
      <w:pPr>
        <w:rPr>
          <w:lang w:val="en-GB"/>
        </w:rPr>
      </w:pPr>
      <w:r w:rsidRPr="00624594">
        <w:rPr>
          <w:lang w:val="en-GB"/>
        </w:rPr>
        <w:t>The MRAs between the EU and Australia and New Zealand entered into force on 1 January 1999.</w:t>
      </w:r>
    </w:p>
    <w:p w:rsidR="00A358D3" w:rsidRPr="00624594" w:rsidRDefault="00A358D3" w:rsidP="00A358D3">
      <w:pPr>
        <w:rPr>
          <w:lang w:val="en-GB"/>
        </w:rPr>
      </w:pPr>
      <w:r w:rsidRPr="00624594">
        <w:rPr>
          <w:lang w:val="en-GB"/>
        </w:rPr>
        <w:t>The agreements provide for the reciprocal acceptance of the testing, certification and approval of products by each party against the regulatory requirements of the other party. Products can therefore be certified by recognized CABs in Europe to Australian and New Zealand requirements and then be placed on those markets without the need for any further approval procedures.</w:t>
      </w:r>
    </w:p>
    <w:p w:rsidR="00A358D3" w:rsidRPr="00624594" w:rsidRDefault="00A358D3" w:rsidP="00A358D3">
      <w:pPr>
        <w:pStyle w:val="Heading3"/>
        <w:rPr>
          <w:lang w:val="en-GB" w:eastAsia="ko-KR"/>
        </w:rPr>
      </w:pPr>
      <w:bookmarkStart w:id="267" w:name="_Toc360539124"/>
      <w:r w:rsidRPr="00624594">
        <w:rPr>
          <w:lang w:val="en-GB"/>
        </w:rPr>
        <w:lastRenderedPageBreak/>
        <w:t>8.3.</w:t>
      </w:r>
      <w:r w:rsidRPr="00624594">
        <w:rPr>
          <w:lang w:val="en-GB" w:eastAsia="ko-KR"/>
        </w:rPr>
        <w:t>4</w:t>
      </w:r>
      <w:r w:rsidRPr="00624594">
        <w:rPr>
          <w:lang w:val="en-GB"/>
        </w:rPr>
        <w:tab/>
        <w:t xml:space="preserve">MRAs − </w:t>
      </w:r>
      <w:r w:rsidRPr="00624594">
        <w:rPr>
          <w:lang w:val="en-GB" w:eastAsia="ko-KR"/>
        </w:rPr>
        <w:t>The Republic of Korea</w:t>
      </w:r>
      <w:bookmarkEnd w:id="267"/>
    </w:p>
    <w:p w:rsidR="00A358D3" w:rsidRPr="00624594" w:rsidRDefault="00A358D3" w:rsidP="00A358D3">
      <w:pPr>
        <w:rPr>
          <w:lang w:val="en-GB"/>
        </w:rPr>
      </w:pPr>
      <w:r w:rsidRPr="00624594">
        <w:rPr>
          <w:lang w:val="en-GB" w:eastAsia="ko-KR"/>
        </w:rPr>
        <w:t>Korea</w:t>
      </w:r>
      <w:r w:rsidRPr="00624594">
        <w:rPr>
          <w:lang w:val="en-GB"/>
        </w:rPr>
        <w:t xml:space="preserve"> has entered into MRA with </w:t>
      </w:r>
      <w:r w:rsidRPr="00624594">
        <w:rPr>
          <w:lang w:val="en-GB" w:eastAsia="ko-KR"/>
        </w:rPr>
        <w:t>Canada, United States, Viet Nam and the Republic of Chile. The test reports from the designated laboratories in those countries should be recognized.</w:t>
      </w:r>
    </w:p>
    <w:p w:rsidR="00A358D3" w:rsidRPr="00624594" w:rsidRDefault="00A358D3" w:rsidP="00A358D3">
      <w:pPr>
        <w:pStyle w:val="Heading3"/>
        <w:rPr>
          <w:lang w:val="en-GB"/>
        </w:rPr>
      </w:pPr>
      <w:bookmarkStart w:id="268" w:name="_Toc360539125"/>
      <w:r w:rsidRPr="00624594">
        <w:rPr>
          <w:lang w:val="en-GB"/>
        </w:rPr>
        <w:t>8.3.5</w:t>
      </w:r>
      <w:r w:rsidRPr="00624594">
        <w:rPr>
          <w:lang w:val="en-GB"/>
        </w:rPr>
        <w:tab/>
        <w:t>Global harmonization of regulations</w:t>
      </w:r>
      <w:bookmarkEnd w:id="268"/>
    </w:p>
    <w:p w:rsidR="00A358D3" w:rsidRPr="00624594" w:rsidRDefault="00A358D3" w:rsidP="00A358D3">
      <w:pPr>
        <w:rPr>
          <w:lang w:val="en-GB"/>
        </w:rPr>
      </w:pPr>
      <w:r w:rsidRPr="00624594">
        <w:rPr>
          <w:lang w:val="en-GB"/>
        </w:rPr>
        <w:t>As long as the regulations in the countries/regions are not globally harmonized in the same way as the R&amp;TTE Directive provides for EEA-wide harmonization, MRAs are the next best solution to facilitate trade between countries/regions for the benefit of manufacturers, suppliers and users.</w:t>
      </w:r>
    </w:p>
    <w:p w:rsidR="00A358D3" w:rsidRPr="00624594" w:rsidRDefault="00A358D3" w:rsidP="00A358D3">
      <w:pPr>
        <w:pStyle w:val="Heading1"/>
        <w:rPr>
          <w:lang w:val="en-GB"/>
        </w:rPr>
      </w:pPr>
      <w:bookmarkStart w:id="269" w:name="_Toc277324562"/>
      <w:bookmarkStart w:id="270" w:name="_Toc297296570"/>
      <w:bookmarkStart w:id="271" w:name="_Toc297297195"/>
      <w:bookmarkStart w:id="272" w:name="_Toc340570579"/>
      <w:bookmarkStart w:id="273" w:name="_Toc360539126"/>
      <w:bookmarkStart w:id="274" w:name="_Toc422907409"/>
      <w:bookmarkStart w:id="275" w:name="_Toc423008014"/>
      <w:bookmarkStart w:id="276" w:name="_Toc494118517"/>
      <w:r w:rsidRPr="00624594">
        <w:rPr>
          <w:lang w:val="en-GB"/>
        </w:rPr>
        <w:t>9</w:t>
      </w:r>
      <w:r w:rsidRPr="00624594">
        <w:rPr>
          <w:lang w:val="en-GB"/>
        </w:rPr>
        <w:tab/>
        <w:t>Additional applications</w:t>
      </w:r>
      <w:bookmarkEnd w:id="269"/>
      <w:bookmarkEnd w:id="270"/>
      <w:bookmarkEnd w:id="271"/>
      <w:bookmarkEnd w:id="272"/>
      <w:bookmarkEnd w:id="273"/>
      <w:bookmarkEnd w:id="274"/>
      <w:bookmarkEnd w:id="275"/>
      <w:bookmarkEnd w:id="276"/>
    </w:p>
    <w:p w:rsidR="00A358D3" w:rsidRPr="00624594" w:rsidRDefault="00A358D3" w:rsidP="00A358D3">
      <w:pPr>
        <w:rPr>
          <w:lang w:val="en-GB"/>
        </w:rPr>
      </w:pPr>
      <w:r w:rsidRPr="00624594">
        <w:rPr>
          <w:lang w:val="en-GB"/>
        </w:rPr>
        <w:t>Additional applications of SRDs continue to be developed and implemented. Annex </w:t>
      </w:r>
      <w:r w:rsidRPr="00624594">
        <w:rPr>
          <w:lang w:val="en-GB" w:eastAsia="ja-JP"/>
        </w:rPr>
        <w:t>1</w:t>
      </w:r>
      <w:r w:rsidRPr="00624594">
        <w:rPr>
          <w:lang w:val="en-GB"/>
        </w:rPr>
        <w:t xml:space="preserve"> contains the technical parameters of several types of these additional applications. These so far are SRDs operating in 57-64 GHz band for use for high-speed data communications and RF level gauges.</w:t>
      </w:r>
    </w:p>
    <w:p w:rsidR="00A358D3" w:rsidRPr="00624594" w:rsidRDefault="00A358D3" w:rsidP="00A358D3">
      <w:pPr>
        <w:rPr>
          <w:lang w:val="en-GB"/>
        </w:rPr>
      </w:pPr>
    </w:p>
    <w:p w:rsidR="00A358D3" w:rsidRPr="00624594" w:rsidRDefault="00A358D3" w:rsidP="00A358D3">
      <w:pPr>
        <w:rPr>
          <w:lang w:val="en-GB"/>
        </w:rPr>
      </w:pPr>
    </w:p>
    <w:p w:rsidR="00A358D3" w:rsidRPr="00624594" w:rsidRDefault="00A358D3" w:rsidP="00A358D3">
      <w:pPr>
        <w:pStyle w:val="AnnexNoTitle"/>
        <w:rPr>
          <w:lang w:val="en-GB"/>
        </w:rPr>
      </w:pPr>
      <w:bookmarkStart w:id="277" w:name="_Toc277324563"/>
      <w:bookmarkStart w:id="278" w:name="_Toc297296571"/>
      <w:bookmarkStart w:id="279" w:name="_Toc297297196"/>
      <w:bookmarkStart w:id="280" w:name="_Toc340570580"/>
      <w:bookmarkStart w:id="281" w:name="_Toc360539127"/>
      <w:bookmarkStart w:id="282" w:name="_Toc422907410"/>
      <w:bookmarkStart w:id="283" w:name="_Toc423008015"/>
      <w:bookmarkStart w:id="284" w:name="_Toc494118518"/>
      <w:r w:rsidRPr="00624594">
        <w:rPr>
          <w:lang w:val="en-GB"/>
        </w:rPr>
        <w:t xml:space="preserve">Annex </w:t>
      </w:r>
      <w:r w:rsidRPr="00624594">
        <w:rPr>
          <w:lang w:val="en-GB" w:eastAsia="ja-JP"/>
        </w:rPr>
        <w:t>1</w:t>
      </w:r>
      <w:r w:rsidRPr="00624594">
        <w:rPr>
          <w:lang w:val="en-GB"/>
        </w:rPr>
        <w:br/>
      </w:r>
      <w:r w:rsidRPr="00624594">
        <w:rPr>
          <w:lang w:val="en-GB"/>
        </w:rPr>
        <w:br/>
        <w:t>Additional applications</w:t>
      </w:r>
      <w:bookmarkEnd w:id="277"/>
      <w:bookmarkEnd w:id="278"/>
      <w:bookmarkEnd w:id="279"/>
      <w:bookmarkEnd w:id="280"/>
      <w:bookmarkEnd w:id="281"/>
      <w:bookmarkEnd w:id="282"/>
      <w:bookmarkEnd w:id="283"/>
      <w:bookmarkEnd w:id="284"/>
    </w:p>
    <w:p w:rsidR="00A358D3" w:rsidRPr="00624594" w:rsidRDefault="00A358D3" w:rsidP="00A358D3">
      <w:pPr>
        <w:pStyle w:val="Heading1"/>
        <w:rPr>
          <w:lang w:val="en-GB"/>
        </w:rPr>
      </w:pPr>
      <w:bookmarkStart w:id="285" w:name="_Toc277324564"/>
      <w:bookmarkStart w:id="286" w:name="_Toc297296572"/>
      <w:bookmarkStart w:id="287" w:name="_Toc297297197"/>
      <w:bookmarkStart w:id="288" w:name="_Toc340570581"/>
      <w:bookmarkStart w:id="289" w:name="_Toc360539128"/>
      <w:bookmarkStart w:id="290" w:name="_Toc422907411"/>
      <w:bookmarkStart w:id="291" w:name="_Toc423008016"/>
      <w:bookmarkStart w:id="292" w:name="_Toc494118519"/>
      <w:r w:rsidRPr="00624594">
        <w:rPr>
          <w:lang w:val="en-GB"/>
        </w:rPr>
        <w:t>1</w:t>
      </w:r>
      <w:r w:rsidRPr="00624594">
        <w:rPr>
          <w:lang w:val="en-GB"/>
        </w:rPr>
        <w:tab/>
        <w:t>SRDs operating in the 57-64 GHz band</w:t>
      </w:r>
      <w:bookmarkEnd w:id="285"/>
      <w:bookmarkEnd w:id="286"/>
      <w:bookmarkEnd w:id="287"/>
      <w:bookmarkEnd w:id="288"/>
      <w:bookmarkEnd w:id="289"/>
      <w:bookmarkEnd w:id="290"/>
      <w:bookmarkEnd w:id="291"/>
      <w:bookmarkEnd w:id="292"/>
    </w:p>
    <w:p w:rsidR="00A358D3" w:rsidRPr="00624594" w:rsidRDefault="00A358D3" w:rsidP="00A358D3">
      <w:pPr>
        <w:rPr>
          <w:lang w:val="en-GB"/>
        </w:rPr>
      </w:pPr>
      <w:r w:rsidRPr="00624594">
        <w:rPr>
          <w:lang w:val="en-GB"/>
        </w:rPr>
        <w:t>SRDs transmitting in the 57-64 GHz oxygen absorption band will make use of large amounts of contiguous spectrum for very high-speed data communications at rates of 100 Mbit/s to greater than 1 000 Mbit/s.</w:t>
      </w:r>
    </w:p>
    <w:p w:rsidR="00A358D3" w:rsidRPr="00624594" w:rsidRDefault="00A358D3" w:rsidP="00A358D3">
      <w:pPr>
        <w:rPr>
          <w:lang w:val="en-GB"/>
        </w:rPr>
      </w:pPr>
      <w:r w:rsidRPr="00624594">
        <w:rPr>
          <w:lang w:val="en-GB"/>
        </w:rPr>
        <w:t>Applications may include digital video links, position sensors, short-range wireless point to multipoint data links, wireless local-area networks, and broadband wireless access for both fixed and mobile information appliances.</w:t>
      </w:r>
    </w:p>
    <w:p w:rsidR="00A358D3" w:rsidRPr="00624594" w:rsidRDefault="00A358D3" w:rsidP="00A358D3">
      <w:pPr>
        <w:rPr>
          <w:lang w:val="en-GB"/>
        </w:rPr>
      </w:pPr>
      <w:r w:rsidRPr="00624594">
        <w:rPr>
          <w:lang w:val="en-GB"/>
        </w:rPr>
        <w:t>In many cases, the proposed applications will operate over the 57-64 GHz band with broadband or swept signals. Often, due to the very high data rates, or the large number of frequency channels required for a network, the entire 57-64 GHz spectrum will be used by a pair, or group, of SRDs. Also, short-range position sensors used to generate accurate position information for machine tools operate with swept signals, could encompass the entire 57-64 GHz band.</w:t>
      </w:r>
    </w:p>
    <w:p w:rsidR="00A358D3" w:rsidRPr="00624594" w:rsidRDefault="00A358D3" w:rsidP="00A358D3">
      <w:pPr>
        <w:rPr>
          <w:lang w:val="en-GB"/>
        </w:rPr>
      </w:pPr>
      <w:r w:rsidRPr="00624594">
        <w:rPr>
          <w:lang w:val="en-GB"/>
        </w:rPr>
        <w:t>In Europe, SRDs power limits in the band 61-61.5 GHz are: e.i.r.p. = 100 mW.</w:t>
      </w:r>
    </w:p>
    <w:p w:rsidR="00A358D3" w:rsidRPr="00624594" w:rsidRDefault="00A358D3" w:rsidP="00A358D3">
      <w:pPr>
        <w:pStyle w:val="Heading1"/>
        <w:rPr>
          <w:lang w:val="en-GB"/>
        </w:rPr>
      </w:pPr>
      <w:bookmarkStart w:id="293" w:name="_Toc277324565"/>
      <w:bookmarkStart w:id="294" w:name="_Toc297296573"/>
      <w:bookmarkStart w:id="295" w:name="_Toc297297198"/>
      <w:bookmarkStart w:id="296" w:name="_Toc340570582"/>
      <w:bookmarkStart w:id="297" w:name="_Toc360539129"/>
      <w:bookmarkStart w:id="298" w:name="_Toc422907412"/>
      <w:bookmarkStart w:id="299" w:name="_Toc423008017"/>
      <w:bookmarkStart w:id="300" w:name="_Toc494118520"/>
      <w:r w:rsidRPr="00624594">
        <w:rPr>
          <w:lang w:val="en-GB"/>
        </w:rPr>
        <w:t>2</w:t>
      </w:r>
      <w:r w:rsidRPr="00624594">
        <w:rPr>
          <w:lang w:val="en-GB"/>
        </w:rPr>
        <w:tab/>
        <w:t>RF level gauges</w:t>
      </w:r>
      <w:bookmarkEnd w:id="293"/>
      <w:bookmarkEnd w:id="294"/>
      <w:bookmarkEnd w:id="295"/>
      <w:bookmarkEnd w:id="296"/>
      <w:bookmarkEnd w:id="297"/>
      <w:bookmarkEnd w:id="298"/>
      <w:bookmarkEnd w:id="299"/>
      <w:bookmarkEnd w:id="300"/>
    </w:p>
    <w:p w:rsidR="00A358D3" w:rsidRPr="00624594" w:rsidRDefault="00A358D3" w:rsidP="00A358D3">
      <w:pPr>
        <w:rPr>
          <w:lang w:val="en-GB"/>
        </w:rPr>
      </w:pPr>
      <w:r w:rsidRPr="00624594">
        <w:rPr>
          <w:lang w:val="en-GB"/>
        </w:rPr>
        <w:t xml:space="preserve">The operating parameters and spectrum </w:t>
      </w:r>
      <w:r w:rsidRPr="00624594">
        <w:rPr>
          <w:lang w:val="en-GB" w:eastAsia="ja-JP"/>
        </w:rPr>
        <w:t>uses</w:t>
      </w:r>
      <w:r w:rsidRPr="00624594">
        <w:rPr>
          <w:lang w:val="en-GB"/>
        </w:rPr>
        <w:t xml:space="preserve"> of RF level gauges which are in operation today throughout the world are indicated in Tables 6 to 8.</w:t>
      </w:r>
    </w:p>
    <w:p w:rsidR="00A358D3" w:rsidRPr="00624594" w:rsidRDefault="00A358D3" w:rsidP="00A358D3">
      <w:pPr>
        <w:pStyle w:val="Heading2"/>
        <w:rPr>
          <w:lang w:val="en-GB"/>
        </w:rPr>
      </w:pPr>
      <w:bookmarkStart w:id="301" w:name="_Toc277324566"/>
      <w:bookmarkStart w:id="302" w:name="_Toc297296574"/>
      <w:bookmarkStart w:id="303" w:name="_Toc297297199"/>
      <w:bookmarkStart w:id="304" w:name="_Toc340570583"/>
      <w:bookmarkStart w:id="305" w:name="_Toc360539130"/>
      <w:bookmarkStart w:id="306" w:name="_Toc422907413"/>
      <w:bookmarkStart w:id="307" w:name="_Toc423008018"/>
      <w:bookmarkStart w:id="308" w:name="_Toc494118521"/>
      <w:r w:rsidRPr="00624594">
        <w:rPr>
          <w:lang w:val="en-GB"/>
        </w:rPr>
        <w:t>2.1</w:t>
      </w:r>
      <w:r w:rsidRPr="00624594">
        <w:rPr>
          <w:lang w:val="en-GB"/>
        </w:rPr>
        <w:tab/>
        <w:t>Pulsed systems</w:t>
      </w:r>
      <w:bookmarkEnd w:id="301"/>
      <w:bookmarkEnd w:id="302"/>
      <w:bookmarkEnd w:id="303"/>
      <w:bookmarkEnd w:id="304"/>
      <w:bookmarkEnd w:id="305"/>
      <w:bookmarkEnd w:id="306"/>
      <w:bookmarkEnd w:id="307"/>
      <w:bookmarkEnd w:id="308"/>
    </w:p>
    <w:p w:rsidR="00A358D3" w:rsidRPr="00624594" w:rsidRDefault="00A358D3" w:rsidP="00A358D3">
      <w:pPr>
        <w:rPr>
          <w:lang w:val="en-GB"/>
        </w:rPr>
      </w:pPr>
      <w:r w:rsidRPr="00624594">
        <w:rPr>
          <w:lang w:val="en-GB"/>
        </w:rPr>
        <w:t>Pulsed systems are low cost and have low power consumption. Today they operate at 5.8 GHz which is the centre frequency of the ISM allocation. However, manufacturers are expecting products in the 10 GHz, 25 GHz, and 76 GHz ranges. The exact frequency of operation will depend on a particular product. Typical characteristics are in Table </w:t>
      </w:r>
      <w:r w:rsidRPr="00624594">
        <w:rPr>
          <w:lang w:val="en-GB" w:eastAsia="ja-JP"/>
        </w:rPr>
        <w:t>6</w:t>
      </w:r>
      <w:r w:rsidRPr="00624594">
        <w:rPr>
          <w:lang w:val="en-GB"/>
        </w:rPr>
        <w:t>.</w:t>
      </w:r>
    </w:p>
    <w:p w:rsidR="00A358D3" w:rsidRPr="00624594" w:rsidRDefault="00A358D3" w:rsidP="00A358D3">
      <w:pPr>
        <w:pStyle w:val="TableNo"/>
        <w:keepLines/>
        <w:rPr>
          <w:lang w:val="en-GB" w:eastAsia="ja-JP"/>
        </w:rPr>
      </w:pPr>
      <w:r w:rsidRPr="00624594">
        <w:rPr>
          <w:lang w:val="en-GB"/>
        </w:rPr>
        <w:lastRenderedPageBreak/>
        <w:t xml:space="preserve">TABLE </w:t>
      </w:r>
      <w:r w:rsidRPr="00624594">
        <w:rPr>
          <w:lang w:val="en-GB" w:eastAsia="ja-JP"/>
        </w:rPr>
        <w:t>6</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53"/>
        <w:gridCol w:w="4252"/>
      </w:tblGrid>
      <w:tr w:rsidR="00A358D3" w:rsidRPr="00624594" w:rsidTr="00D515C2">
        <w:trPr>
          <w:jc w:val="center"/>
        </w:trPr>
        <w:tc>
          <w:tcPr>
            <w:tcW w:w="4253" w:type="dxa"/>
          </w:tcPr>
          <w:p w:rsidR="00A358D3" w:rsidRPr="00624594" w:rsidRDefault="00A358D3" w:rsidP="00D515C2">
            <w:pPr>
              <w:pStyle w:val="Tablehead"/>
              <w:keepLines/>
              <w:rPr>
                <w:lang w:val="en-GB"/>
              </w:rPr>
            </w:pPr>
            <w:r w:rsidRPr="00624594">
              <w:rPr>
                <w:lang w:val="en-GB"/>
              </w:rPr>
              <w:t>Characteristic</w:t>
            </w:r>
          </w:p>
        </w:tc>
        <w:tc>
          <w:tcPr>
            <w:tcW w:w="4253" w:type="dxa"/>
          </w:tcPr>
          <w:p w:rsidR="00A358D3" w:rsidRPr="00624594" w:rsidRDefault="00A358D3" w:rsidP="00D515C2">
            <w:pPr>
              <w:pStyle w:val="Tablehead"/>
              <w:keepLines/>
              <w:rPr>
                <w:lang w:val="en-GB"/>
              </w:rPr>
            </w:pPr>
            <w:r w:rsidRPr="00624594">
              <w:rPr>
                <w:lang w:val="en-GB"/>
              </w:rPr>
              <w:t>Value</w:t>
            </w:r>
          </w:p>
        </w:tc>
      </w:tr>
      <w:tr w:rsidR="00A358D3" w:rsidRPr="00624594" w:rsidTr="00D515C2">
        <w:trPr>
          <w:jc w:val="center"/>
        </w:trPr>
        <w:tc>
          <w:tcPr>
            <w:tcW w:w="4253" w:type="dxa"/>
          </w:tcPr>
          <w:p w:rsidR="00A358D3" w:rsidRPr="00624594" w:rsidRDefault="00A358D3" w:rsidP="00D515C2">
            <w:pPr>
              <w:pStyle w:val="Tabletext"/>
              <w:keepNext/>
              <w:keepLines/>
              <w:rPr>
                <w:lang w:val="en-GB"/>
              </w:rPr>
            </w:pPr>
            <w:r w:rsidRPr="00624594">
              <w:rPr>
                <w:lang w:val="en-GB"/>
              </w:rPr>
              <w:t>Bandwidth</w:t>
            </w:r>
          </w:p>
        </w:tc>
        <w:tc>
          <w:tcPr>
            <w:tcW w:w="4253" w:type="dxa"/>
          </w:tcPr>
          <w:p w:rsidR="00A358D3" w:rsidRPr="00624594" w:rsidRDefault="00A358D3" w:rsidP="00D515C2">
            <w:pPr>
              <w:pStyle w:val="Tabletext"/>
              <w:keepNext/>
              <w:keepLines/>
              <w:rPr>
                <w:lang w:val="en-GB"/>
              </w:rPr>
            </w:pPr>
            <w:r w:rsidRPr="00624594">
              <w:rPr>
                <w:lang w:val="en-GB"/>
              </w:rPr>
              <w:t xml:space="preserve">0.1 </w:t>
            </w:r>
            <w:r w:rsidRPr="00624594">
              <w:rPr>
                <w:szCs w:val="22"/>
                <w:lang w:val="en-GB"/>
              </w:rPr>
              <w:sym w:font="Symbol" w:char="F0B4"/>
            </w:r>
            <w:r w:rsidRPr="00624594">
              <w:rPr>
                <w:lang w:val="en-GB"/>
              </w:rPr>
              <w:t xml:space="preserve"> frequency</w:t>
            </w:r>
          </w:p>
        </w:tc>
      </w:tr>
      <w:tr w:rsidR="00A358D3" w:rsidRPr="00624594" w:rsidTr="00D515C2">
        <w:trPr>
          <w:jc w:val="center"/>
        </w:trPr>
        <w:tc>
          <w:tcPr>
            <w:tcW w:w="4253" w:type="dxa"/>
          </w:tcPr>
          <w:p w:rsidR="00A358D3" w:rsidRPr="00624594" w:rsidRDefault="00A358D3" w:rsidP="00D515C2">
            <w:pPr>
              <w:pStyle w:val="Tabletext"/>
              <w:keepNext/>
              <w:keepLines/>
              <w:rPr>
                <w:lang w:val="en-GB"/>
              </w:rPr>
            </w:pPr>
            <w:r w:rsidRPr="00624594">
              <w:rPr>
                <w:lang w:val="en-GB"/>
              </w:rPr>
              <w:t>Tx power (peak) (dBm)</w:t>
            </w:r>
          </w:p>
        </w:tc>
        <w:tc>
          <w:tcPr>
            <w:tcW w:w="4253" w:type="dxa"/>
          </w:tcPr>
          <w:p w:rsidR="00A358D3" w:rsidRPr="00624594" w:rsidRDefault="00A358D3" w:rsidP="00D515C2">
            <w:pPr>
              <w:pStyle w:val="Tabletext"/>
              <w:keepNext/>
              <w:keepLines/>
              <w:rPr>
                <w:lang w:val="en-GB"/>
              </w:rPr>
            </w:pPr>
            <w:r w:rsidRPr="00624594">
              <w:rPr>
                <w:lang w:val="en-GB"/>
              </w:rPr>
              <w:t>0 to 10</w:t>
            </w:r>
          </w:p>
        </w:tc>
      </w:tr>
      <w:tr w:rsidR="00A358D3" w:rsidRPr="00624594" w:rsidTr="00D515C2">
        <w:trPr>
          <w:jc w:val="center"/>
        </w:trPr>
        <w:tc>
          <w:tcPr>
            <w:tcW w:w="4253" w:type="dxa"/>
          </w:tcPr>
          <w:p w:rsidR="00A358D3" w:rsidRPr="00624594" w:rsidRDefault="00A358D3" w:rsidP="00D515C2">
            <w:pPr>
              <w:pStyle w:val="Tabletext"/>
              <w:keepNext/>
              <w:keepLines/>
              <w:rPr>
                <w:lang w:val="en-GB"/>
              </w:rPr>
            </w:pPr>
            <w:r w:rsidRPr="00624594">
              <w:rPr>
                <w:lang w:val="en-GB"/>
              </w:rPr>
              <w:t>Pulse width</w:t>
            </w:r>
          </w:p>
        </w:tc>
        <w:tc>
          <w:tcPr>
            <w:tcW w:w="4253" w:type="dxa"/>
          </w:tcPr>
          <w:p w:rsidR="00A358D3" w:rsidRPr="00624594" w:rsidRDefault="00A358D3" w:rsidP="00D515C2">
            <w:pPr>
              <w:pStyle w:val="Tabletext"/>
              <w:keepNext/>
              <w:keepLines/>
              <w:rPr>
                <w:lang w:val="en-GB"/>
              </w:rPr>
            </w:pPr>
            <w:r w:rsidRPr="00624594">
              <w:rPr>
                <w:lang w:val="en-GB"/>
              </w:rPr>
              <w:t>200 ps to 3 ns</w:t>
            </w:r>
          </w:p>
        </w:tc>
      </w:tr>
      <w:tr w:rsidR="00A358D3" w:rsidRPr="00624594" w:rsidTr="00D515C2">
        <w:trPr>
          <w:jc w:val="center"/>
        </w:trPr>
        <w:tc>
          <w:tcPr>
            <w:tcW w:w="4253" w:type="dxa"/>
          </w:tcPr>
          <w:p w:rsidR="00A358D3" w:rsidRPr="00624594" w:rsidRDefault="00A358D3" w:rsidP="00D515C2">
            <w:pPr>
              <w:pStyle w:val="Tabletext"/>
              <w:keepNext/>
              <w:keepLines/>
              <w:rPr>
                <w:lang w:val="en-GB"/>
              </w:rPr>
            </w:pPr>
            <w:r w:rsidRPr="00624594">
              <w:rPr>
                <w:lang w:val="en-GB"/>
              </w:rPr>
              <w:t>Duty cycle (%)</w:t>
            </w:r>
          </w:p>
        </w:tc>
        <w:tc>
          <w:tcPr>
            <w:tcW w:w="4253" w:type="dxa"/>
          </w:tcPr>
          <w:p w:rsidR="00A358D3" w:rsidRPr="00624594" w:rsidRDefault="00A358D3" w:rsidP="00D515C2">
            <w:pPr>
              <w:pStyle w:val="Tabletext"/>
              <w:keepNext/>
              <w:keepLines/>
              <w:rPr>
                <w:lang w:val="en-GB"/>
              </w:rPr>
            </w:pPr>
            <w:r w:rsidRPr="00624594">
              <w:rPr>
                <w:lang w:val="en-GB"/>
              </w:rPr>
              <w:t>0.1 to 1</w:t>
            </w:r>
          </w:p>
        </w:tc>
      </w:tr>
      <w:tr w:rsidR="00A358D3" w:rsidRPr="00624594" w:rsidTr="00D515C2">
        <w:trPr>
          <w:jc w:val="center"/>
        </w:trPr>
        <w:tc>
          <w:tcPr>
            <w:tcW w:w="4253" w:type="dxa"/>
          </w:tcPr>
          <w:p w:rsidR="00A358D3" w:rsidRPr="00624594" w:rsidRDefault="00A358D3" w:rsidP="00D515C2">
            <w:pPr>
              <w:pStyle w:val="Tabletext"/>
              <w:rPr>
                <w:lang w:val="en-GB"/>
              </w:rPr>
            </w:pPr>
            <w:r w:rsidRPr="00624594">
              <w:rPr>
                <w:lang w:val="en-GB"/>
              </w:rPr>
              <w:t>Pulse repetition frequency (MHz)</w:t>
            </w:r>
          </w:p>
        </w:tc>
        <w:tc>
          <w:tcPr>
            <w:tcW w:w="4253" w:type="dxa"/>
          </w:tcPr>
          <w:p w:rsidR="00A358D3" w:rsidRPr="00624594" w:rsidRDefault="00A358D3" w:rsidP="00D515C2">
            <w:pPr>
              <w:pStyle w:val="Tabletext"/>
              <w:rPr>
                <w:lang w:val="en-GB"/>
              </w:rPr>
            </w:pPr>
            <w:r w:rsidRPr="00624594">
              <w:rPr>
                <w:lang w:val="en-GB"/>
              </w:rPr>
              <w:t>0.5 to 4</w:t>
            </w:r>
          </w:p>
        </w:tc>
      </w:tr>
    </w:tbl>
    <w:p w:rsidR="00A358D3" w:rsidRPr="00624594" w:rsidRDefault="00A358D3" w:rsidP="00A358D3">
      <w:pPr>
        <w:pStyle w:val="Tablefin"/>
      </w:pPr>
    </w:p>
    <w:p w:rsidR="00A358D3" w:rsidRPr="00624594" w:rsidRDefault="00A358D3" w:rsidP="00A358D3">
      <w:pPr>
        <w:rPr>
          <w:lang w:val="en-GB"/>
        </w:rPr>
      </w:pPr>
      <w:r w:rsidRPr="00624594">
        <w:rPr>
          <w:lang w:val="en-GB"/>
        </w:rPr>
        <w:t>Pulse RF systems radiate a pulse with or without a carrier through air.</w:t>
      </w:r>
    </w:p>
    <w:p w:rsidR="00A358D3" w:rsidRPr="00624594" w:rsidRDefault="00A358D3" w:rsidP="00A358D3">
      <w:pPr>
        <w:pStyle w:val="Heading2"/>
        <w:rPr>
          <w:lang w:val="en-GB"/>
        </w:rPr>
      </w:pPr>
      <w:bookmarkStart w:id="309" w:name="_Toc277324567"/>
      <w:bookmarkStart w:id="310" w:name="_Toc297296575"/>
      <w:bookmarkStart w:id="311" w:name="_Toc297297200"/>
      <w:bookmarkStart w:id="312" w:name="_Toc340570584"/>
      <w:bookmarkStart w:id="313" w:name="_Toc360539131"/>
      <w:bookmarkStart w:id="314" w:name="_Toc422907414"/>
      <w:bookmarkStart w:id="315" w:name="_Toc423008019"/>
      <w:bookmarkStart w:id="316" w:name="_Toc494118522"/>
      <w:r w:rsidRPr="00624594">
        <w:rPr>
          <w:lang w:val="en-GB"/>
        </w:rPr>
        <w:t>2.2</w:t>
      </w:r>
      <w:r w:rsidRPr="00624594">
        <w:rPr>
          <w:lang w:val="en-GB"/>
        </w:rPr>
        <w:tab/>
        <w:t>FMCW systems</w:t>
      </w:r>
      <w:bookmarkEnd w:id="309"/>
      <w:bookmarkEnd w:id="310"/>
      <w:bookmarkEnd w:id="311"/>
      <w:bookmarkEnd w:id="312"/>
      <w:bookmarkEnd w:id="313"/>
      <w:bookmarkEnd w:id="314"/>
      <w:bookmarkEnd w:id="315"/>
      <w:bookmarkEnd w:id="316"/>
    </w:p>
    <w:p w:rsidR="00A358D3" w:rsidRPr="00624594" w:rsidRDefault="00A358D3" w:rsidP="00A358D3">
      <w:pPr>
        <w:rPr>
          <w:lang w:val="en-GB"/>
        </w:rPr>
      </w:pPr>
      <w:r w:rsidRPr="00624594">
        <w:rPr>
          <w:lang w:val="en-GB"/>
        </w:rPr>
        <w:t>This type of system is well developed. The FMCW is robust and uses advanced signal processing which provides good reliability. The characteristics of FMCW systems are in Table </w:t>
      </w:r>
      <w:r w:rsidRPr="00624594">
        <w:rPr>
          <w:lang w:val="en-GB" w:eastAsia="ja-JP"/>
        </w:rPr>
        <w:t>7</w:t>
      </w:r>
      <w:r w:rsidRPr="00624594">
        <w:rPr>
          <w:lang w:val="en-GB"/>
        </w:rPr>
        <w:t>.</w:t>
      </w:r>
    </w:p>
    <w:p w:rsidR="00A358D3" w:rsidRPr="00624594" w:rsidRDefault="00A358D3" w:rsidP="00A358D3">
      <w:pPr>
        <w:pStyle w:val="TableNo"/>
        <w:rPr>
          <w:lang w:val="en-GB" w:eastAsia="ja-JP"/>
        </w:rPr>
      </w:pPr>
      <w:r w:rsidRPr="00624594">
        <w:rPr>
          <w:lang w:val="en-GB"/>
        </w:rPr>
        <w:t xml:space="preserve">TABLE </w:t>
      </w:r>
      <w:r w:rsidRPr="00624594">
        <w:rPr>
          <w:lang w:val="en-GB" w:eastAsia="ja-JP"/>
        </w:rPr>
        <w:t>7</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53"/>
        <w:gridCol w:w="4252"/>
      </w:tblGrid>
      <w:tr w:rsidR="00A358D3" w:rsidRPr="00624594" w:rsidTr="00D515C2">
        <w:trPr>
          <w:jc w:val="center"/>
        </w:trPr>
        <w:tc>
          <w:tcPr>
            <w:tcW w:w="4253" w:type="dxa"/>
          </w:tcPr>
          <w:p w:rsidR="00A358D3" w:rsidRPr="00624594" w:rsidRDefault="00A358D3" w:rsidP="00D515C2">
            <w:pPr>
              <w:pStyle w:val="Tablehead"/>
              <w:rPr>
                <w:lang w:val="en-GB"/>
              </w:rPr>
            </w:pPr>
            <w:r w:rsidRPr="00624594">
              <w:rPr>
                <w:lang w:val="en-GB"/>
              </w:rPr>
              <w:t>Characteristic</w:t>
            </w:r>
          </w:p>
        </w:tc>
        <w:tc>
          <w:tcPr>
            <w:tcW w:w="4253" w:type="dxa"/>
          </w:tcPr>
          <w:p w:rsidR="00A358D3" w:rsidRPr="00624594" w:rsidRDefault="00A358D3" w:rsidP="00D515C2">
            <w:pPr>
              <w:pStyle w:val="Tablehead"/>
              <w:rPr>
                <w:lang w:val="en-GB"/>
              </w:rPr>
            </w:pPr>
            <w:r w:rsidRPr="00624594">
              <w:rPr>
                <w:lang w:val="en-GB"/>
              </w:rPr>
              <w:t>Value</w:t>
            </w:r>
          </w:p>
        </w:tc>
      </w:tr>
      <w:tr w:rsidR="00A358D3" w:rsidRPr="00624594" w:rsidTr="00D515C2">
        <w:trPr>
          <w:jc w:val="center"/>
        </w:trPr>
        <w:tc>
          <w:tcPr>
            <w:tcW w:w="4253" w:type="dxa"/>
          </w:tcPr>
          <w:p w:rsidR="00A358D3" w:rsidRPr="00624594" w:rsidRDefault="00A358D3" w:rsidP="00D515C2">
            <w:pPr>
              <w:pStyle w:val="Tabletext"/>
              <w:rPr>
                <w:lang w:val="en-GB"/>
              </w:rPr>
            </w:pPr>
            <w:r w:rsidRPr="00624594">
              <w:rPr>
                <w:lang w:val="en-GB"/>
              </w:rPr>
              <w:t>Frequency (GHz)</w:t>
            </w:r>
          </w:p>
        </w:tc>
        <w:tc>
          <w:tcPr>
            <w:tcW w:w="4253" w:type="dxa"/>
          </w:tcPr>
          <w:p w:rsidR="00A358D3" w:rsidRPr="00624594" w:rsidRDefault="00A358D3" w:rsidP="00D515C2">
            <w:pPr>
              <w:pStyle w:val="Tabletext"/>
              <w:rPr>
                <w:lang w:val="en-GB"/>
              </w:rPr>
            </w:pPr>
            <w:r w:rsidRPr="00624594">
              <w:rPr>
                <w:lang w:val="en-GB"/>
              </w:rPr>
              <w:t>10, 25</w:t>
            </w:r>
          </w:p>
        </w:tc>
      </w:tr>
      <w:tr w:rsidR="00A358D3" w:rsidRPr="00624594" w:rsidTr="00D515C2">
        <w:trPr>
          <w:jc w:val="center"/>
        </w:trPr>
        <w:tc>
          <w:tcPr>
            <w:tcW w:w="4253" w:type="dxa"/>
          </w:tcPr>
          <w:p w:rsidR="00A358D3" w:rsidRPr="00624594" w:rsidRDefault="00A358D3" w:rsidP="00D515C2">
            <w:pPr>
              <w:pStyle w:val="Tabletext"/>
              <w:rPr>
                <w:lang w:val="en-GB"/>
              </w:rPr>
            </w:pPr>
            <w:r w:rsidRPr="00624594">
              <w:rPr>
                <w:lang w:val="en-GB"/>
              </w:rPr>
              <w:t>Bandwidth (GHz)</w:t>
            </w:r>
          </w:p>
        </w:tc>
        <w:tc>
          <w:tcPr>
            <w:tcW w:w="4253" w:type="dxa"/>
          </w:tcPr>
          <w:p w:rsidR="00A358D3" w:rsidRPr="00624594" w:rsidRDefault="00A358D3" w:rsidP="00D515C2">
            <w:pPr>
              <w:pStyle w:val="Tabletext"/>
              <w:rPr>
                <w:lang w:val="en-GB"/>
              </w:rPr>
            </w:pPr>
            <w:r w:rsidRPr="00624594">
              <w:rPr>
                <w:lang w:val="en-GB"/>
              </w:rPr>
              <w:t>0.6, 2</w:t>
            </w:r>
          </w:p>
        </w:tc>
      </w:tr>
      <w:tr w:rsidR="00A358D3" w:rsidRPr="00624594" w:rsidTr="00D515C2">
        <w:trPr>
          <w:jc w:val="center"/>
        </w:trPr>
        <w:tc>
          <w:tcPr>
            <w:tcW w:w="4253" w:type="dxa"/>
          </w:tcPr>
          <w:p w:rsidR="00A358D3" w:rsidRPr="00624594" w:rsidRDefault="00A358D3" w:rsidP="00D515C2">
            <w:pPr>
              <w:pStyle w:val="Tabletext"/>
              <w:rPr>
                <w:lang w:val="en-GB"/>
              </w:rPr>
            </w:pPr>
            <w:r w:rsidRPr="00624594">
              <w:rPr>
                <w:lang w:val="en-GB"/>
              </w:rPr>
              <w:t>Tx power (dBm)</w:t>
            </w:r>
          </w:p>
        </w:tc>
        <w:tc>
          <w:tcPr>
            <w:tcW w:w="4253" w:type="dxa"/>
          </w:tcPr>
          <w:p w:rsidR="00A358D3" w:rsidRPr="00624594" w:rsidRDefault="00A358D3" w:rsidP="00D515C2">
            <w:pPr>
              <w:pStyle w:val="Tabletext"/>
              <w:rPr>
                <w:lang w:val="en-GB"/>
              </w:rPr>
            </w:pPr>
            <w:r w:rsidRPr="00624594">
              <w:rPr>
                <w:lang w:val="en-GB"/>
              </w:rPr>
              <w:t>0 to 10</w:t>
            </w:r>
          </w:p>
        </w:tc>
      </w:tr>
    </w:tbl>
    <w:p w:rsidR="00A358D3" w:rsidRPr="00624594" w:rsidRDefault="00A358D3" w:rsidP="00A358D3">
      <w:pPr>
        <w:pStyle w:val="Tablefin"/>
        <w:rPr>
          <w:sz w:val="16"/>
          <w:szCs w:val="16"/>
        </w:rPr>
      </w:pPr>
    </w:p>
    <w:p w:rsidR="00A358D3" w:rsidRPr="00624594" w:rsidRDefault="00A358D3" w:rsidP="00A358D3">
      <w:pPr>
        <w:pStyle w:val="Heading2"/>
        <w:rPr>
          <w:lang w:val="en-GB"/>
        </w:rPr>
      </w:pPr>
      <w:bookmarkStart w:id="317" w:name="_Toc277324568"/>
      <w:bookmarkStart w:id="318" w:name="_Toc297296576"/>
      <w:bookmarkStart w:id="319" w:name="_Toc297297201"/>
      <w:bookmarkStart w:id="320" w:name="_Toc340570585"/>
      <w:bookmarkStart w:id="321" w:name="_Toc360539132"/>
      <w:bookmarkStart w:id="322" w:name="_Toc422907415"/>
      <w:bookmarkStart w:id="323" w:name="_Toc423008020"/>
      <w:bookmarkStart w:id="324" w:name="_Toc494118523"/>
      <w:r w:rsidRPr="00624594">
        <w:rPr>
          <w:lang w:val="en-GB"/>
        </w:rPr>
        <w:t>2.3</w:t>
      </w:r>
      <w:r w:rsidRPr="00624594">
        <w:rPr>
          <w:lang w:val="en-GB"/>
        </w:rPr>
        <w:tab/>
        <w:t xml:space="preserve">RF level gauge operating parameters and spectrum </w:t>
      </w:r>
      <w:r w:rsidRPr="00624594">
        <w:rPr>
          <w:lang w:val="en-GB" w:eastAsia="ja-JP"/>
        </w:rPr>
        <w:t>use</w:t>
      </w:r>
      <w:bookmarkEnd w:id="317"/>
      <w:bookmarkEnd w:id="318"/>
      <w:bookmarkEnd w:id="319"/>
      <w:bookmarkEnd w:id="320"/>
      <w:bookmarkEnd w:id="321"/>
      <w:bookmarkEnd w:id="322"/>
      <w:bookmarkEnd w:id="323"/>
      <w:bookmarkEnd w:id="324"/>
    </w:p>
    <w:p w:rsidR="00A358D3" w:rsidRPr="00624594" w:rsidRDefault="00A358D3" w:rsidP="00A358D3">
      <w:pPr>
        <w:pStyle w:val="TableNo"/>
        <w:rPr>
          <w:lang w:val="en-GB" w:eastAsia="ja-JP"/>
        </w:rPr>
      </w:pPr>
      <w:r w:rsidRPr="00624594">
        <w:rPr>
          <w:lang w:val="en-GB"/>
        </w:rPr>
        <w:t xml:space="preserve">TABLE </w:t>
      </w:r>
      <w:r w:rsidRPr="00624594">
        <w:rPr>
          <w:lang w:val="en-GB" w:eastAsia="ja-JP"/>
        </w:rPr>
        <w:t>8</w:t>
      </w:r>
    </w:p>
    <w:tbl>
      <w:tblPr>
        <w:tblW w:w="8505"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3255"/>
        <w:gridCol w:w="1909"/>
        <w:gridCol w:w="1562"/>
        <w:gridCol w:w="1779"/>
      </w:tblGrid>
      <w:tr w:rsidR="00A358D3" w:rsidRPr="00624594" w:rsidTr="00D515C2">
        <w:trPr>
          <w:jc w:val="center"/>
        </w:trPr>
        <w:tc>
          <w:tcPr>
            <w:tcW w:w="1914" w:type="pct"/>
            <w:tcBorders>
              <w:top w:val="single" w:sz="4" w:space="0" w:color="auto"/>
            </w:tcBorders>
            <w:vAlign w:val="center"/>
          </w:tcPr>
          <w:p w:rsidR="00A358D3" w:rsidRPr="00624594" w:rsidRDefault="00A358D3" w:rsidP="00D515C2">
            <w:pPr>
              <w:pStyle w:val="Tablehead"/>
              <w:rPr>
                <w:lang w:val="en-GB"/>
              </w:rPr>
            </w:pPr>
            <w:r w:rsidRPr="00624594">
              <w:rPr>
                <w:lang w:val="en-GB"/>
              </w:rPr>
              <w:t xml:space="preserve">Frequency band </w:t>
            </w:r>
            <w:r w:rsidRPr="00624594">
              <w:rPr>
                <w:lang w:val="en-GB"/>
              </w:rPr>
              <w:br/>
              <w:t>(GHz)</w:t>
            </w:r>
          </w:p>
        </w:tc>
        <w:tc>
          <w:tcPr>
            <w:tcW w:w="1122" w:type="pct"/>
            <w:tcBorders>
              <w:top w:val="single" w:sz="4" w:space="0" w:color="auto"/>
            </w:tcBorders>
            <w:vAlign w:val="center"/>
          </w:tcPr>
          <w:p w:rsidR="00A358D3" w:rsidRPr="00624594" w:rsidRDefault="00A358D3" w:rsidP="00D515C2">
            <w:pPr>
              <w:pStyle w:val="Tablehead"/>
              <w:rPr>
                <w:lang w:val="en-GB"/>
              </w:rPr>
            </w:pPr>
            <w:r w:rsidRPr="00624594">
              <w:rPr>
                <w:lang w:val="en-GB"/>
              </w:rPr>
              <w:t>Power</w:t>
            </w:r>
          </w:p>
        </w:tc>
        <w:tc>
          <w:tcPr>
            <w:tcW w:w="918" w:type="pct"/>
            <w:tcBorders>
              <w:top w:val="single" w:sz="4" w:space="0" w:color="auto"/>
            </w:tcBorders>
            <w:vAlign w:val="center"/>
          </w:tcPr>
          <w:p w:rsidR="00A358D3" w:rsidRPr="00624594" w:rsidRDefault="00A358D3" w:rsidP="00D515C2">
            <w:pPr>
              <w:pStyle w:val="Tablehead"/>
              <w:rPr>
                <w:lang w:val="en-GB"/>
              </w:rPr>
            </w:pPr>
            <w:r w:rsidRPr="00624594">
              <w:rPr>
                <w:lang w:val="en-GB"/>
              </w:rPr>
              <w:t>Antenna</w:t>
            </w:r>
          </w:p>
        </w:tc>
        <w:tc>
          <w:tcPr>
            <w:tcW w:w="1045" w:type="pct"/>
            <w:tcBorders>
              <w:top w:val="single" w:sz="4" w:space="0" w:color="auto"/>
            </w:tcBorders>
            <w:vAlign w:val="center"/>
          </w:tcPr>
          <w:p w:rsidR="00A358D3" w:rsidRPr="00624594" w:rsidRDefault="00A358D3" w:rsidP="00D515C2">
            <w:pPr>
              <w:pStyle w:val="Tablehead"/>
              <w:rPr>
                <w:lang w:val="en-GB"/>
              </w:rPr>
            </w:pPr>
            <w:r w:rsidRPr="00624594">
              <w:rPr>
                <w:lang w:val="en-GB"/>
              </w:rPr>
              <w:t>Duty cycle</w:t>
            </w:r>
            <w:r w:rsidRPr="00624594">
              <w:rPr>
                <w:lang w:val="en-GB"/>
              </w:rPr>
              <w:br/>
              <w:t>(%)</w:t>
            </w:r>
          </w:p>
        </w:tc>
      </w:tr>
      <w:tr w:rsidR="00A358D3" w:rsidRPr="00624594" w:rsidTr="00D515C2">
        <w:trPr>
          <w:trHeight w:val="96"/>
          <w:jc w:val="center"/>
        </w:trPr>
        <w:tc>
          <w:tcPr>
            <w:tcW w:w="1914" w:type="pct"/>
          </w:tcPr>
          <w:p w:rsidR="00A358D3" w:rsidRPr="00624594" w:rsidRDefault="00A358D3" w:rsidP="00D515C2">
            <w:pPr>
              <w:pStyle w:val="Tabletext"/>
              <w:jc w:val="center"/>
              <w:rPr>
                <w:lang w:val="en-GB"/>
              </w:rPr>
            </w:pPr>
            <w:r w:rsidRPr="00624594">
              <w:rPr>
                <w:lang w:val="en-GB"/>
              </w:rPr>
              <w:t>0.5-3</w:t>
            </w:r>
          </w:p>
        </w:tc>
        <w:tc>
          <w:tcPr>
            <w:tcW w:w="1122" w:type="pct"/>
          </w:tcPr>
          <w:p w:rsidR="00A358D3" w:rsidRPr="00624594" w:rsidRDefault="00A358D3" w:rsidP="00D515C2">
            <w:pPr>
              <w:pStyle w:val="Tabletext"/>
              <w:jc w:val="center"/>
              <w:rPr>
                <w:lang w:val="en-GB"/>
              </w:rPr>
            </w:pPr>
            <w:r w:rsidRPr="00624594">
              <w:rPr>
                <w:lang w:val="en-GB"/>
              </w:rPr>
              <w:t>10 Mw</w:t>
            </w:r>
          </w:p>
        </w:tc>
        <w:tc>
          <w:tcPr>
            <w:tcW w:w="918" w:type="pct"/>
            <w:vMerge w:val="restart"/>
          </w:tcPr>
          <w:p w:rsidR="00A358D3" w:rsidRPr="00624594" w:rsidRDefault="00A358D3" w:rsidP="00D515C2">
            <w:pPr>
              <w:pStyle w:val="Tabletext"/>
              <w:jc w:val="center"/>
              <w:rPr>
                <w:lang w:val="en-GB"/>
              </w:rPr>
            </w:pPr>
            <w:r w:rsidRPr="00624594">
              <w:rPr>
                <w:lang w:val="en-GB"/>
              </w:rPr>
              <w:t>Integral</w:t>
            </w:r>
          </w:p>
        </w:tc>
        <w:tc>
          <w:tcPr>
            <w:tcW w:w="1045" w:type="pct"/>
          </w:tcPr>
          <w:p w:rsidR="00A358D3" w:rsidRPr="00624594" w:rsidRDefault="00A358D3" w:rsidP="00D515C2">
            <w:pPr>
              <w:pStyle w:val="Tabletext"/>
              <w:jc w:val="center"/>
              <w:rPr>
                <w:lang w:val="en-GB"/>
              </w:rPr>
            </w:pPr>
            <w:r w:rsidRPr="00624594">
              <w:rPr>
                <w:lang w:val="en-GB"/>
              </w:rPr>
              <w:t>0.1 to 1</w:t>
            </w:r>
          </w:p>
        </w:tc>
      </w:tr>
      <w:tr w:rsidR="00A358D3" w:rsidRPr="00624594" w:rsidTr="00D515C2">
        <w:trPr>
          <w:jc w:val="center"/>
        </w:trPr>
        <w:tc>
          <w:tcPr>
            <w:tcW w:w="1914" w:type="pct"/>
          </w:tcPr>
          <w:p w:rsidR="00A358D3" w:rsidRPr="00624594" w:rsidRDefault="00A358D3" w:rsidP="00D515C2">
            <w:pPr>
              <w:pStyle w:val="Tabletext"/>
              <w:jc w:val="center"/>
              <w:rPr>
                <w:lang w:val="en-GB"/>
              </w:rPr>
            </w:pPr>
            <w:r w:rsidRPr="00624594">
              <w:rPr>
                <w:lang w:val="en-GB"/>
              </w:rPr>
              <w:t>4.5-7</w:t>
            </w:r>
          </w:p>
        </w:tc>
        <w:tc>
          <w:tcPr>
            <w:tcW w:w="1122" w:type="pct"/>
          </w:tcPr>
          <w:p w:rsidR="00A358D3" w:rsidRPr="00624594" w:rsidRDefault="00A358D3" w:rsidP="00D515C2">
            <w:pPr>
              <w:pStyle w:val="Tabletext"/>
              <w:jc w:val="center"/>
              <w:rPr>
                <w:lang w:val="en-GB"/>
              </w:rPr>
            </w:pPr>
            <w:r w:rsidRPr="00624594">
              <w:rPr>
                <w:lang w:val="en-GB"/>
              </w:rPr>
              <w:t>100 Mw</w:t>
            </w:r>
          </w:p>
        </w:tc>
        <w:tc>
          <w:tcPr>
            <w:tcW w:w="918" w:type="pct"/>
            <w:vMerge/>
          </w:tcPr>
          <w:p w:rsidR="00A358D3" w:rsidRPr="00624594" w:rsidRDefault="00A358D3" w:rsidP="00D515C2">
            <w:pPr>
              <w:pStyle w:val="Tabletext"/>
              <w:jc w:val="center"/>
              <w:rPr>
                <w:lang w:val="en-GB"/>
              </w:rPr>
            </w:pPr>
          </w:p>
        </w:tc>
        <w:tc>
          <w:tcPr>
            <w:tcW w:w="1045" w:type="pct"/>
          </w:tcPr>
          <w:p w:rsidR="00A358D3" w:rsidRPr="00624594" w:rsidRDefault="00A358D3" w:rsidP="00D515C2">
            <w:pPr>
              <w:pStyle w:val="Tabletext"/>
              <w:jc w:val="center"/>
              <w:rPr>
                <w:lang w:val="en-GB"/>
              </w:rPr>
            </w:pPr>
            <w:r w:rsidRPr="00624594">
              <w:rPr>
                <w:lang w:val="en-GB"/>
              </w:rPr>
              <w:t>0.1 to 1</w:t>
            </w:r>
          </w:p>
        </w:tc>
      </w:tr>
      <w:tr w:rsidR="00A358D3" w:rsidRPr="00624594" w:rsidTr="00D515C2">
        <w:trPr>
          <w:jc w:val="center"/>
        </w:trPr>
        <w:tc>
          <w:tcPr>
            <w:tcW w:w="1914" w:type="pct"/>
          </w:tcPr>
          <w:p w:rsidR="00A358D3" w:rsidRPr="00624594" w:rsidRDefault="00A358D3" w:rsidP="00D515C2">
            <w:pPr>
              <w:pStyle w:val="Tabletext"/>
              <w:jc w:val="center"/>
              <w:rPr>
                <w:lang w:val="en-GB"/>
              </w:rPr>
            </w:pPr>
            <w:r w:rsidRPr="00624594">
              <w:rPr>
                <w:lang w:val="en-GB"/>
              </w:rPr>
              <w:t>8.5-11.5</w:t>
            </w:r>
          </w:p>
        </w:tc>
        <w:tc>
          <w:tcPr>
            <w:tcW w:w="1122" w:type="pct"/>
          </w:tcPr>
          <w:p w:rsidR="00A358D3" w:rsidRPr="00624594" w:rsidRDefault="00A358D3" w:rsidP="00D515C2">
            <w:pPr>
              <w:pStyle w:val="Tabletext"/>
              <w:jc w:val="center"/>
              <w:rPr>
                <w:lang w:val="en-GB"/>
              </w:rPr>
            </w:pPr>
            <w:r w:rsidRPr="00624594">
              <w:rPr>
                <w:lang w:val="en-GB"/>
              </w:rPr>
              <w:t>500 mW</w:t>
            </w:r>
          </w:p>
        </w:tc>
        <w:tc>
          <w:tcPr>
            <w:tcW w:w="918" w:type="pct"/>
            <w:vMerge/>
          </w:tcPr>
          <w:p w:rsidR="00A358D3" w:rsidRPr="00624594" w:rsidRDefault="00A358D3" w:rsidP="00D515C2">
            <w:pPr>
              <w:pStyle w:val="Tabletext"/>
              <w:jc w:val="center"/>
              <w:rPr>
                <w:lang w:val="en-GB"/>
              </w:rPr>
            </w:pPr>
          </w:p>
        </w:tc>
        <w:tc>
          <w:tcPr>
            <w:tcW w:w="1045" w:type="pct"/>
          </w:tcPr>
          <w:p w:rsidR="00A358D3" w:rsidRPr="00624594" w:rsidRDefault="00A358D3" w:rsidP="00D515C2">
            <w:pPr>
              <w:pStyle w:val="Tabletext"/>
              <w:jc w:val="center"/>
              <w:rPr>
                <w:lang w:val="en-GB"/>
              </w:rPr>
            </w:pPr>
            <w:r w:rsidRPr="00624594">
              <w:rPr>
                <w:lang w:val="en-GB"/>
              </w:rPr>
              <w:t>0.1 to 1</w:t>
            </w:r>
          </w:p>
        </w:tc>
      </w:tr>
      <w:tr w:rsidR="00A358D3" w:rsidRPr="00624594" w:rsidTr="00D515C2">
        <w:trPr>
          <w:jc w:val="center"/>
        </w:trPr>
        <w:tc>
          <w:tcPr>
            <w:tcW w:w="1914" w:type="pct"/>
          </w:tcPr>
          <w:p w:rsidR="00A358D3" w:rsidRPr="00624594" w:rsidRDefault="00A358D3" w:rsidP="00D515C2">
            <w:pPr>
              <w:pStyle w:val="Tabletext"/>
              <w:jc w:val="center"/>
              <w:rPr>
                <w:lang w:val="en-GB"/>
              </w:rPr>
            </w:pPr>
            <w:r w:rsidRPr="00624594">
              <w:rPr>
                <w:lang w:val="en-GB"/>
              </w:rPr>
              <w:t>24.05-27</w:t>
            </w:r>
          </w:p>
        </w:tc>
        <w:tc>
          <w:tcPr>
            <w:tcW w:w="1122" w:type="pct"/>
          </w:tcPr>
          <w:p w:rsidR="00A358D3" w:rsidRPr="00624594" w:rsidRDefault="00A358D3" w:rsidP="00D515C2">
            <w:pPr>
              <w:pStyle w:val="Tabletext"/>
              <w:jc w:val="center"/>
              <w:rPr>
                <w:lang w:val="en-GB"/>
              </w:rPr>
            </w:pPr>
            <w:r w:rsidRPr="00624594">
              <w:rPr>
                <w:lang w:val="en-GB"/>
              </w:rPr>
              <w:t>2 W</w:t>
            </w:r>
          </w:p>
        </w:tc>
        <w:tc>
          <w:tcPr>
            <w:tcW w:w="918" w:type="pct"/>
            <w:vMerge/>
          </w:tcPr>
          <w:p w:rsidR="00A358D3" w:rsidRPr="00624594" w:rsidRDefault="00A358D3" w:rsidP="00D515C2">
            <w:pPr>
              <w:pStyle w:val="Tabletext"/>
              <w:jc w:val="center"/>
              <w:rPr>
                <w:lang w:val="en-GB"/>
              </w:rPr>
            </w:pPr>
          </w:p>
        </w:tc>
        <w:tc>
          <w:tcPr>
            <w:tcW w:w="1045" w:type="pct"/>
          </w:tcPr>
          <w:p w:rsidR="00A358D3" w:rsidRPr="00624594" w:rsidRDefault="00A358D3" w:rsidP="00D515C2">
            <w:pPr>
              <w:pStyle w:val="Tabletext"/>
              <w:jc w:val="center"/>
              <w:rPr>
                <w:lang w:val="en-GB"/>
              </w:rPr>
            </w:pPr>
            <w:r w:rsidRPr="00624594">
              <w:rPr>
                <w:lang w:val="en-GB"/>
              </w:rPr>
              <w:t>0.1 to 1</w:t>
            </w:r>
          </w:p>
        </w:tc>
      </w:tr>
      <w:tr w:rsidR="00A358D3" w:rsidRPr="00624594" w:rsidTr="00D515C2">
        <w:trPr>
          <w:jc w:val="center"/>
        </w:trPr>
        <w:tc>
          <w:tcPr>
            <w:tcW w:w="1914" w:type="pct"/>
          </w:tcPr>
          <w:p w:rsidR="00A358D3" w:rsidRPr="00624594" w:rsidRDefault="00A358D3" w:rsidP="00D515C2">
            <w:pPr>
              <w:pStyle w:val="Tabletext"/>
              <w:jc w:val="center"/>
              <w:rPr>
                <w:lang w:val="en-GB"/>
              </w:rPr>
            </w:pPr>
            <w:r w:rsidRPr="00624594">
              <w:rPr>
                <w:lang w:val="en-GB"/>
              </w:rPr>
              <w:t>76-78</w:t>
            </w:r>
          </w:p>
        </w:tc>
        <w:tc>
          <w:tcPr>
            <w:tcW w:w="1122" w:type="pct"/>
          </w:tcPr>
          <w:p w:rsidR="00A358D3" w:rsidRPr="00624594" w:rsidRDefault="00A358D3" w:rsidP="00D515C2">
            <w:pPr>
              <w:pStyle w:val="Tabletext"/>
              <w:jc w:val="center"/>
              <w:rPr>
                <w:lang w:val="en-GB"/>
              </w:rPr>
            </w:pPr>
            <w:r w:rsidRPr="00624594">
              <w:rPr>
                <w:lang w:val="en-GB"/>
              </w:rPr>
              <w:t>8 W</w:t>
            </w:r>
          </w:p>
        </w:tc>
        <w:tc>
          <w:tcPr>
            <w:tcW w:w="918" w:type="pct"/>
            <w:vMerge/>
          </w:tcPr>
          <w:p w:rsidR="00A358D3" w:rsidRPr="00624594" w:rsidRDefault="00A358D3" w:rsidP="00D515C2">
            <w:pPr>
              <w:pStyle w:val="Tabletext"/>
              <w:jc w:val="center"/>
              <w:rPr>
                <w:lang w:val="en-GB"/>
              </w:rPr>
            </w:pPr>
          </w:p>
        </w:tc>
        <w:tc>
          <w:tcPr>
            <w:tcW w:w="1045" w:type="pct"/>
          </w:tcPr>
          <w:p w:rsidR="00A358D3" w:rsidRPr="00624594" w:rsidRDefault="00A358D3" w:rsidP="00D515C2">
            <w:pPr>
              <w:pStyle w:val="Tabletext"/>
              <w:jc w:val="center"/>
              <w:rPr>
                <w:lang w:val="en-GB"/>
              </w:rPr>
            </w:pPr>
            <w:r w:rsidRPr="00624594">
              <w:rPr>
                <w:lang w:val="en-GB"/>
              </w:rPr>
              <w:t>0.1 to 1</w:t>
            </w:r>
          </w:p>
        </w:tc>
      </w:tr>
      <w:tr w:rsidR="00A358D3" w:rsidRPr="002E6FB0" w:rsidTr="00D515C2">
        <w:trPr>
          <w:jc w:val="center"/>
        </w:trPr>
        <w:tc>
          <w:tcPr>
            <w:tcW w:w="5000" w:type="pct"/>
            <w:gridSpan w:val="4"/>
            <w:tcBorders>
              <w:left w:val="nil"/>
              <w:bottom w:val="nil"/>
              <w:right w:val="nil"/>
            </w:tcBorders>
          </w:tcPr>
          <w:p w:rsidR="00A358D3" w:rsidRPr="00624594" w:rsidRDefault="00A358D3" w:rsidP="00D515C2">
            <w:pPr>
              <w:pStyle w:val="TableLegendNote"/>
              <w:jc w:val="left"/>
              <w:rPr>
                <w:lang w:val="en-GB"/>
              </w:rPr>
            </w:pPr>
            <w:r w:rsidRPr="00624594">
              <w:rPr>
                <w:lang w:val="en-GB"/>
              </w:rPr>
              <w:t>NOTE 1 − Operation of these gauges may not be possible and/or may require certification in certain portions of these frequency ranges in accordance with existing national and international regulations.</w:t>
            </w:r>
          </w:p>
          <w:p w:rsidR="00A358D3" w:rsidRPr="00624594" w:rsidRDefault="00A358D3" w:rsidP="00D515C2">
            <w:pPr>
              <w:pStyle w:val="TableLegendNote"/>
              <w:jc w:val="left"/>
              <w:rPr>
                <w:lang w:val="en-GB"/>
              </w:rPr>
            </w:pPr>
            <w:r w:rsidRPr="00624594">
              <w:rPr>
                <w:lang w:val="en-GB"/>
              </w:rPr>
              <w:t>NOTE 2 − The frequency band 0.5-3 GHz will not be assigned in CEPT countries for RF level gauges.</w:t>
            </w:r>
          </w:p>
          <w:p w:rsidR="00A358D3" w:rsidRPr="00624594" w:rsidRDefault="00A358D3" w:rsidP="00D515C2">
            <w:pPr>
              <w:pStyle w:val="TableLegendNote"/>
              <w:jc w:val="left"/>
              <w:rPr>
                <w:lang w:val="en-GB"/>
              </w:rPr>
            </w:pPr>
            <w:r w:rsidRPr="00624594">
              <w:rPr>
                <w:lang w:val="en-GB"/>
              </w:rPr>
              <w:t>NOTE 3 − The frequency band for operation of RF level gauges in the 10 GHz range is limited within CEPT countries to frequency band 8.5-10.6 GHz.</w:t>
            </w:r>
          </w:p>
        </w:tc>
      </w:tr>
    </w:tbl>
    <w:p w:rsidR="00A358D3" w:rsidRPr="00624594" w:rsidRDefault="00A358D3" w:rsidP="00A358D3">
      <w:pPr>
        <w:pStyle w:val="Tablefin"/>
      </w:pPr>
    </w:p>
    <w:p w:rsidR="00A358D3" w:rsidRPr="00624594" w:rsidRDefault="00A358D3" w:rsidP="00A358D3">
      <w:pPr>
        <w:pStyle w:val="AnnexNoTitle"/>
        <w:rPr>
          <w:lang w:val="en-GB"/>
        </w:rPr>
      </w:pPr>
      <w:bookmarkStart w:id="325" w:name="_Toc277324569"/>
      <w:bookmarkStart w:id="326" w:name="_Toc297296577"/>
      <w:bookmarkStart w:id="327" w:name="_Toc297297202"/>
      <w:bookmarkStart w:id="328" w:name="_Toc340570586"/>
      <w:bookmarkStart w:id="329" w:name="_Toc360539133"/>
      <w:bookmarkStart w:id="330" w:name="_Toc422907416"/>
      <w:bookmarkStart w:id="331" w:name="_Toc423008021"/>
      <w:bookmarkStart w:id="332" w:name="_Toc494118524"/>
      <w:r w:rsidRPr="00624594">
        <w:rPr>
          <w:lang w:val="en-GB"/>
        </w:rPr>
        <w:lastRenderedPageBreak/>
        <w:t>Annex 2</w:t>
      </w:r>
      <w:bookmarkEnd w:id="325"/>
      <w:bookmarkEnd w:id="326"/>
      <w:bookmarkEnd w:id="327"/>
      <w:bookmarkEnd w:id="328"/>
      <w:bookmarkEnd w:id="329"/>
      <w:bookmarkEnd w:id="330"/>
      <w:bookmarkEnd w:id="331"/>
      <w:bookmarkEnd w:id="332"/>
    </w:p>
    <w:p w:rsidR="00A358D3" w:rsidRPr="00624594" w:rsidRDefault="00A358D3" w:rsidP="00815138">
      <w:pPr>
        <w:pStyle w:val="Normalaftertitle"/>
        <w:rPr>
          <w:lang w:val="en-GB" w:eastAsia="ja-JP"/>
        </w:rPr>
      </w:pPr>
      <w:r w:rsidRPr="00624594">
        <w:rPr>
          <w:lang w:val="en-GB" w:eastAsia="ja-JP"/>
        </w:rPr>
        <w:t xml:space="preserve">This Annex provides information on national/regional rules which contain technical and operational parameters and spectrum use. Those are given in </w:t>
      </w:r>
      <w:r w:rsidR="00815138">
        <w:rPr>
          <w:lang w:val="en-GB" w:eastAsia="ja-JP"/>
        </w:rPr>
        <w:t>Attachments</w:t>
      </w:r>
      <w:r w:rsidRPr="00624594">
        <w:rPr>
          <w:lang w:val="en-GB" w:eastAsia="ja-JP"/>
        </w:rPr>
        <w:t xml:space="preserve"> 1 through 7 to this Annex.</w:t>
      </w:r>
    </w:p>
    <w:p w:rsidR="00A358D3" w:rsidRPr="00624594" w:rsidRDefault="00A358D3" w:rsidP="00A358D3">
      <w:pPr>
        <w:rPr>
          <w:lang w:val="en-GB" w:eastAsia="ja-JP"/>
        </w:rPr>
      </w:pPr>
    </w:p>
    <w:p w:rsidR="00A358D3" w:rsidRPr="00624594" w:rsidRDefault="00815138" w:rsidP="00A358D3">
      <w:pPr>
        <w:pStyle w:val="AppendixNoTitle"/>
        <w:rPr>
          <w:lang w:val="en-GB" w:eastAsia="ja-JP"/>
        </w:rPr>
      </w:pPr>
      <w:bookmarkStart w:id="333" w:name="_Toc340570587"/>
      <w:bookmarkStart w:id="334" w:name="_Toc360539134"/>
      <w:bookmarkStart w:id="335" w:name="_Toc422907417"/>
      <w:bookmarkStart w:id="336" w:name="_Toc423008022"/>
      <w:bookmarkStart w:id="337" w:name="_Toc494118525"/>
      <w:bookmarkStart w:id="338" w:name="_Toc277324570"/>
      <w:bookmarkStart w:id="339" w:name="_Toc297296578"/>
      <w:bookmarkStart w:id="340" w:name="_Toc297297203"/>
      <w:r>
        <w:rPr>
          <w:lang w:val="en-GB"/>
        </w:rPr>
        <w:t>Attachment</w:t>
      </w:r>
      <w:r w:rsidR="00A358D3" w:rsidRPr="00624594">
        <w:rPr>
          <w:lang w:val="en-GB"/>
        </w:rPr>
        <w:t xml:space="preserve"> 1</w:t>
      </w:r>
      <w:r w:rsidR="00A358D3" w:rsidRPr="00624594">
        <w:rPr>
          <w:lang w:val="en-GB"/>
        </w:rPr>
        <w:br/>
        <w:t>to Annex 2</w:t>
      </w:r>
      <w:bookmarkEnd w:id="333"/>
      <w:bookmarkEnd w:id="334"/>
      <w:bookmarkEnd w:id="335"/>
      <w:bookmarkEnd w:id="336"/>
      <w:bookmarkEnd w:id="337"/>
    </w:p>
    <w:p w:rsidR="00A358D3" w:rsidRPr="00624594" w:rsidRDefault="00A358D3" w:rsidP="00A358D3">
      <w:pPr>
        <w:pStyle w:val="AppendixNoTitle"/>
        <w:rPr>
          <w:lang w:val="en-GB"/>
        </w:rPr>
      </w:pPr>
      <w:bookmarkStart w:id="341" w:name="_Toc360539135"/>
      <w:bookmarkStart w:id="342" w:name="_Toc422907418"/>
      <w:bookmarkStart w:id="343" w:name="_Toc423008023"/>
      <w:bookmarkStart w:id="344" w:name="_Toc494118526"/>
      <w:r w:rsidRPr="00624594">
        <w:rPr>
          <w:lang w:val="en-GB"/>
        </w:rPr>
        <w:t>(Region 1; CEPT Countries)</w:t>
      </w:r>
      <w:bookmarkStart w:id="345" w:name="_Toc340570588"/>
      <w:r w:rsidRPr="00624594">
        <w:rPr>
          <w:lang w:val="en-GB"/>
        </w:rPr>
        <w:br/>
      </w:r>
      <w:r w:rsidRPr="00624594">
        <w:rPr>
          <w:lang w:val="en-GB"/>
        </w:rPr>
        <w:br/>
        <w:t xml:space="preserve">Technical and operating parameters and spectrum </w:t>
      </w:r>
      <w:r w:rsidRPr="00624594">
        <w:rPr>
          <w:lang w:val="en-GB" w:eastAsia="ja-JP"/>
        </w:rPr>
        <w:t>use</w:t>
      </w:r>
      <w:r w:rsidRPr="00624594">
        <w:rPr>
          <w:lang w:val="en-GB"/>
        </w:rPr>
        <w:t xml:space="preserve"> for SRDs</w:t>
      </w:r>
      <w:bookmarkEnd w:id="338"/>
      <w:bookmarkEnd w:id="339"/>
      <w:bookmarkEnd w:id="340"/>
      <w:bookmarkEnd w:id="341"/>
      <w:bookmarkEnd w:id="342"/>
      <w:bookmarkEnd w:id="343"/>
      <w:bookmarkEnd w:id="344"/>
      <w:bookmarkEnd w:id="345"/>
    </w:p>
    <w:p w:rsidR="00A66089" w:rsidRPr="00624594" w:rsidRDefault="00A66089" w:rsidP="00A66089">
      <w:pPr>
        <w:pStyle w:val="Heading1"/>
        <w:rPr>
          <w:lang w:val="en-GB"/>
        </w:rPr>
      </w:pPr>
      <w:bookmarkStart w:id="346" w:name="_Toc277324571"/>
      <w:bookmarkStart w:id="347" w:name="_Toc297296579"/>
      <w:bookmarkStart w:id="348" w:name="_Toc297297204"/>
      <w:bookmarkStart w:id="349" w:name="_Toc340570589"/>
      <w:bookmarkStart w:id="350" w:name="_Toc360539136"/>
      <w:bookmarkStart w:id="351" w:name="_Toc422907419"/>
      <w:bookmarkStart w:id="352" w:name="_Toc423008024"/>
      <w:bookmarkStart w:id="353" w:name="_Toc494118527"/>
      <w:r w:rsidRPr="00624594">
        <w:rPr>
          <w:lang w:val="en-GB"/>
        </w:rPr>
        <w:t>1</w:t>
      </w:r>
      <w:r w:rsidRPr="00624594">
        <w:rPr>
          <w:lang w:val="en-GB"/>
        </w:rPr>
        <w:tab/>
        <w:t>Recommendation CEPT/ERC/REC 70-03</w:t>
      </w:r>
      <w:bookmarkEnd w:id="346"/>
      <w:bookmarkEnd w:id="347"/>
      <w:bookmarkEnd w:id="348"/>
      <w:bookmarkEnd w:id="349"/>
      <w:bookmarkEnd w:id="350"/>
      <w:bookmarkEnd w:id="351"/>
      <w:bookmarkEnd w:id="352"/>
      <w:bookmarkEnd w:id="353"/>
    </w:p>
    <w:p w:rsidR="00A66089" w:rsidRPr="00624594" w:rsidRDefault="00A66089" w:rsidP="00A66089">
      <w:pPr>
        <w:rPr>
          <w:lang w:val="en-GB" w:eastAsia="zh-CN"/>
        </w:rPr>
      </w:pPr>
      <w:r w:rsidRPr="00624594">
        <w:rPr>
          <w:lang w:val="en-GB"/>
        </w:rPr>
        <w:t>Recommendation CEPT/ERC/REC 70-03 – Relating to the use of short-range devices (SRD), sets out the general position on common spectrum allocations for SRDs for countries within the CEPT. It is also intended that it can be used as a reference document by the CEPT member countries when preparing their national regulations. The Recommendation describes the spectrum management requirements for SRDs relating to allocated frequency bands, maximum power levels, equipment antenna, channel spacing, duty cycle, licensing and free circulation.</w:t>
      </w:r>
    </w:p>
    <w:p w:rsidR="00A66089" w:rsidRPr="00624594" w:rsidRDefault="00A66089" w:rsidP="00A66089">
      <w:pPr>
        <w:pStyle w:val="Heading1"/>
        <w:spacing w:before="360"/>
        <w:rPr>
          <w:lang w:val="en-GB"/>
        </w:rPr>
      </w:pPr>
      <w:bookmarkStart w:id="354" w:name="_Toc277324572"/>
      <w:bookmarkStart w:id="355" w:name="_Toc297296580"/>
      <w:bookmarkStart w:id="356" w:name="_Toc297297205"/>
      <w:bookmarkStart w:id="357" w:name="_Toc340570590"/>
      <w:bookmarkStart w:id="358" w:name="_Toc360539137"/>
      <w:bookmarkStart w:id="359" w:name="_Toc422907420"/>
      <w:bookmarkStart w:id="360" w:name="_Toc423008025"/>
      <w:bookmarkStart w:id="361" w:name="_Toc494118528"/>
      <w:r w:rsidRPr="00624594">
        <w:rPr>
          <w:lang w:val="en-GB"/>
        </w:rPr>
        <w:t>2</w:t>
      </w:r>
      <w:r w:rsidRPr="00624594">
        <w:rPr>
          <w:lang w:val="en-GB"/>
        </w:rPr>
        <w:tab/>
        <w:t>Frequency bands and corresponding parameters</w:t>
      </w:r>
      <w:bookmarkEnd w:id="354"/>
      <w:bookmarkEnd w:id="355"/>
      <w:bookmarkEnd w:id="356"/>
      <w:bookmarkEnd w:id="357"/>
      <w:bookmarkEnd w:id="358"/>
      <w:bookmarkEnd w:id="359"/>
      <w:bookmarkEnd w:id="360"/>
      <w:bookmarkEnd w:id="361"/>
    </w:p>
    <w:p w:rsidR="00A358D3" w:rsidRPr="00624594" w:rsidRDefault="00A66089" w:rsidP="00A66089">
      <w:pPr>
        <w:rPr>
          <w:lang w:val="en-GB"/>
        </w:rPr>
      </w:pPr>
      <w:r w:rsidRPr="00624594">
        <w:rPr>
          <w:lang w:val="en-GB"/>
        </w:rPr>
        <w:t>The SRD applications and frequency bands are covered in detail by annexes of Recommendation CEPT/ERC/REC 70-03 which can be downloaded from the website of the European Communications Office:</w:t>
      </w:r>
      <w:r w:rsidRPr="00624594">
        <w:rPr>
          <w:b/>
          <w:lang w:val="en-GB"/>
        </w:rPr>
        <w:t xml:space="preserve"> </w:t>
      </w:r>
      <w:r w:rsidRPr="00624594">
        <w:rPr>
          <w:bCs/>
          <w:lang w:val="en-GB"/>
        </w:rPr>
        <w:t>(</w:t>
      </w:r>
      <w:hyperlink r:id="rId14" w:history="1">
        <w:r w:rsidRPr="00624594">
          <w:rPr>
            <w:color w:val="0000FF"/>
            <w:u w:val="single"/>
            <w:lang w:val="en-GB"/>
          </w:rPr>
          <w:t>http://www.cept.org/eco</w:t>
        </w:r>
      </w:hyperlink>
      <w:r w:rsidRPr="00624594">
        <w:rPr>
          <w:bCs/>
          <w:lang w:val="en-GB"/>
        </w:rPr>
        <w:t>)</w:t>
      </w:r>
      <w:r w:rsidRPr="00624594">
        <w:rPr>
          <w:lang w:val="en-GB"/>
        </w:rPr>
        <w:t xml:space="preserve">. This Recommendation covers the updated information about the SRD – Regulation in CEPT countries and is directly accessible via the following link: </w:t>
      </w:r>
      <w:hyperlink r:id="rId15" w:history="1">
        <w:r w:rsidRPr="00624594">
          <w:rPr>
            <w:color w:val="0000FF"/>
            <w:u w:val="single"/>
            <w:lang w:val="en-GB"/>
          </w:rPr>
          <w:t>http://www.erodocdb.dk/Docs/doc98/official/pdf/REC7003E.PDF</w:t>
        </w:r>
      </w:hyperlink>
      <w:r w:rsidRPr="00624594">
        <w:rPr>
          <w:rStyle w:val="FootnoteReference"/>
          <w:lang w:val="en-GB"/>
        </w:rPr>
        <w:footnoteReference w:customMarkFollows="1" w:id="3"/>
        <w:t>*</w:t>
      </w:r>
      <w:r w:rsidRPr="00624594">
        <w:rPr>
          <w:lang w:val="en-GB"/>
        </w:rPr>
        <w:t>.</w:t>
      </w:r>
    </w:p>
    <w:p w:rsidR="00A358D3" w:rsidRPr="00624594" w:rsidRDefault="00A358D3" w:rsidP="00A358D3">
      <w:pPr>
        <w:rPr>
          <w:lang w:val="en-GB"/>
        </w:rPr>
      </w:pPr>
      <w:r w:rsidRPr="00624594">
        <w:rPr>
          <w:lang w:val="en-GB"/>
        </w:rPr>
        <w:t xml:space="preserve">It should be remembered that it represents the most widely accepted position within the CEPT member states but it should not be assumed that all frequency allocations are available in all countries. Appendix 1 of ERC Recommendation 70-03 provides the detailed implementation information within CEPT member countries. </w:t>
      </w:r>
    </w:p>
    <w:p w:rsidR="00A66089" w:rsidRPr="00624594" w:rsidRDefault="00A66089" w:rsidP="00881D07">
      <w:pPr>
        <w:shd w:val="clear" w:color="auto" w:fill="FFFFFF"/>
        <w:overflowPunct/>
        <w:autoSpaceDE/>
        <w:autoSpaceDN/>
        <w:adjustRightInd/>
        <w:textAlignment w:val="auto"/>
        <w:rPr>
          <w:lang w:val="en-GB" w:eastAsia="da-DK"/>
        </w:rPr>
      </w:pPr>
      <w:bookmarkStart w:id="362" w:name="_Toc340570591"/>
      <w:bookmarkStart w:id="363" w:name="_Toc277324573"/>
      <w:r w:rsidRPr="00624594">
        <w:rPr>
          <w:lang w:val="en-GB" w:eastAsia="da-DK"/>
        </w:rPr>
        <w:t xml:space="preserve">It should be noted that </w:t>
      </w:r>
      <w:r w:rsidR="00881D07">
        <w:rPr>
          <w:lang w:val="en-GB" w:eastAsia="da-DK"/>
        </w:rPr>
        <w:t>Attachments</w:t>
      </w:r>
      <w:r w:rsidRPr="00624594">
        <w:rPr>
          <w:lang w:val="en-GB" w:eastAsia="da-DK"/>
        </w:rPr>
        <w:t xml:space="preserve"> 1 and 3 are presenting the most recent available information which ECO (the European Communications Office of the CEPT) regularly updates.</w:t>
      </w:r>
    </w:p>
    <w:p w:rsidR="00A66089" w:rsidRPr="00624594" w:rsidRDefault="00A66089" w:rsidP="00A66089">
      <w:pPr>
        <w:pStyle w:val="Headingb"/>
        <w:spacing w:before="240"/>
        <w:rPr>
          <w:lang w:val="en-GB" w:eastAsia="da-DK"/>
        </w:rPr>
      </w:pPr>
      <w:r w:rsidRPr="00624594">
        <w:rPr>
          <w:lang w:val="en-GB" w:eastAsia="da-DK"/>
        </w:rPr>
        <w:t>European SRD information in EFIS in the future</w:t>
      </w:r>
    </w:p>
    <w:p w:rsidR="00A66089" w:rsidRPr="00624594" w:rsidRDefault="00A66089" w:rsidP="00A66089">
      <w:pPr>
        <w:shd w:val="clear" w:color="auto" w:fill="FFFFFF"/>
        <w:overflowPunct/>
        <w:autoSpaceDE/>
        <w:autoSpaceDN/>
        <w:adjustRightInd/>
        <w:textAlignment w:val="auto"/>
        <w:rPr>
          <w:lang w:val="en-GB" w:eastAsia="da-DK"/>
        </w:rPr>
      </w:pPr>
      <w:r w:rsidRPr="00624594">
        <w:rPr>
          <w:lang w:val="en-GB" w:eastAsia="da-DK"/>
        </w:rPr>
        <w:t>The ERC Recommendation 70-03 (including the national implementation information) will also be available in data format in the near future (implementation is underway) in the ECO Frequency Information System (</w:t>
      </w:r>
      <w:hyperlink r:id="rId16" w:history="1">
        <w:r w:rsidRPr="00624594">
          <w:rPr>
            <w:rStyle w:val="Hyperlink"/>
            <w:lang w:val="en-GB" w:eastAsia="da-DK"/>
          </w:rPr>
          <w:t>www.efis.dk</w:t>
        </w:r>
      </w:hyperlink>
      <w:r w:rsidRPr="00624594">
        <w:rPr>
          <w:lang w:val="en-GB" w:eastAsia="da-DK"/>
        </w:rPr>
        <w:t>; SRD related information can be found under the link: </w:t>
      </w:r>
      <w:hyperlink r:id="rId17" w:history="1">
        <w:r w:rsidRPr="00624594">
          <w:rPr>
            <w:rStyle w:val="Hyperlink"/>
            <w:lang w:val="en-GB"/>
          </w:rPr>
          <w:t>EFIS SRD Regulations</w:t>
        </w:r>
      </w:hyperlink>
      <w:r w:rsidR="00F94D04">
        <w:rPr>
          <w:lang w:val="en-GB" w:eastAsia="da-DK"/>
        </w:rPr>
        <w:t xml:space="preserve">. This means that </w:t>
      </w:r>
      <w:r w:rsidRPr="00624594">
        <w:rPr>
          <w:lang w:val="en-GB" w:eastAsia="da-DK"/>
        </w:rPr>
        <w:t xml:space="preserve">the information can soon be exported in csv (excel) format. </w:t>
      </w:r>
    </w:p>
    <w:p w:rsidR="00A66089" w:rsidRPr="00624594" w:rsidRDefault="00A66089" w:rsidP="00A66089">
      <w:pPr>
        <w:shd w:val="clear" w:color="auto" w:fill="FFFFFF"/>
        <w:overflowPunct/>
        <w:autoSpaceDE/>
        <w:autoSpaceDN/>
        <w:adjustRightInd/>
        <w:textAlignment w:val="auto"/>
        <w:rPr>
          <w:lang w:val="en-GB" w:eastAsia="da-DK"/>
        </w:rPr>
      </w:pPr>
      <w:r w:rsidRPr="00624594">
        <w:rPr>
          <w:lang w:val="en-GB" w:eastAsia="da-DK"/>
        </w:rPr>
        <w:lastRenderedPageBreak/>
        <w:t>Users will be able to select, search and compare SRD related implementation information in Europe amongst countries (according to application term and/or frequency range) for all SRD applications. All other related information within the same frequency range for all or the specific application (e.g. ETSI System Reference Documents explaining the technical characteristics of SRD applications, ECC Reports, EC or ECC Decisions, class 1 equipment classes, third party documentation, other studies, CEPT questionnaires, national information etc.) can be easily shown on request (i.e. selectable by the user) in EFIS. If needed, users can also use the EFIS online translator to show the information in other languages than English (already implemented). Detailed information is also available under Applications and Radio Interfaces on national implementation. Users should select an application term and/or frequency range as well as the country and search for national radio interface information.</w:t>
      </w:r>
    </w:p>
    <w:p w:rsidR="00A66089" w:rsidRPr="00624594" w:rsidRDefault="00A66089" w:rsidP="00881D07">
      <w:pPr>
        <w:shd w:val="clear" w:color="auto" w:fill="FFFFFF"/>
        <w:overflowPunct/>
        <w:autoSpaceDE/>
        <w:autoSpaceDN/>
        <w:adjustRightInd/>
        <w:textAlignment w:val="auto"/>
        <w:rPr>
          <w:lang w:val="en-GB" w:eastAsia="da-DK"/>
        </w:rPr>
      </w:pPr>
      <w:r w:rsidRPr="00624594">
        <w:rPr>
          <w:lang w:val="en-GB" w:eastAsia="da-DK"/>
        </w:rPr>
        <w:t xml:space="preserve">The European Common Allocations table is also integrated in EFIS and can be downloaded (just select ECA). It contains all the SRD related ECC harmonization measures and applicable ETSI Harmonized European Standards. The Table is available under in the ECO Frequency Information System (EFIS) under the link: </w:t>
      </w:r>
      <w:hyperlink r:id="rId18" w:history="1">
        <w:r w:rsidR="00881D07" w:rsidRPr="00D34C32">
          <w:rPr>
            <w:rStyle w:val="Hyperlink"/>
            <w:lang w:val="en-GB" w:eastAsia="da-DK"/>
          </w:rPr>
          <w:t>http://www.efis.dk/sitecontent.jsp?sitecontent=ecatable</w:t>
        </w:r>
      </w:hyperlink>
      <w:r w:rsidR="00881D07">
        <w:rPr>
          <w:lang w:val="en-GB" w:eastAsia="da-DK"/>
        </w:rPr>
        <w:t>.</w:t>
      </w:r>
    </w:p>
    <w:p w:rsidR="00A358D3" w:rsidRPr="00624594" w:rsidRDefault="00A358D3" w:rsidP="00D515C2">
      <w:pPr>
        <w:pStyle w:val="Heading1"/>
        <w:rPr>
          <w:lang w:val="en-GB"/>
        </w:rPr>
      </w:pPr>
      <w:bookmarkStart w:id="364" w:name="_Toc360539138"/>
      <w:bookmarkStart w:id="365" w:name="_Toc422907421"/>
      <w:bookmarkStart w:id="366" w:name="_Toc423008026"/>
      <w:bookmarkStart w:id="367" w:name="_Toc494118529"/>
      <w:r w:rsidRPr="00624594">
        <w:rPr>
          <w:lang w:val="en-GB"/>
        </w:rPr>
        <w:t>3</w:t>
      </w:r>
      <w:r w:rsidRPr="00624594">
        <w:rPr>
          <w:lang w:val="en-GB"/>
        </w:rPr>
        <w:tab/>
        <w:t>Technical requirements</w:t>
      </w:r>
      <w:bookmarkEnd w:id="362"/>
      <w:bookmarkEnd w:id="364"/>
      <w:bookmarkEnd w:id="365"/>
      <w:bookmarkEnd w:id="366"/>
      <w:bookmarkEnd w:id="367"/>
    </w:p>
    <w:p w:rsidR="00A358D3" w:rsidRPr="00624594" w:rsidRDefault="00A358D3" w:rsidP="00A358D3">
      <w:pPr>
        <w:pStyle w:val="Heading2"/>
        <w:rPr>
          <w:lang w:val="en-GB"/>
        </w:rPr>
      </w:pPr>
      <w:bookmarkStart w:id="368" w:name="_Toc277324574"/>
      <w:bookmarkStart w:id="369" w:name="_Toc297296595"/>
      <w:bookmarkStart w:id="370" w:name="_Toc297297220"/>
      <w:bookmarkStart w:id="371" w:name="_Toc340570592"/>
      <w:bookmarkStart w:id="372" w:name="_Toc360539139"/>
      <w:bookmarkStart w:id="373" w:name="_Toc422907422"/>
      <w:bookmarkStart w:id="374" w:name="_Toc423008027"/>
      <w:bookmarkStart w:id="375" w:name="_Toc494118530"/>
      <w:r w:rsidRPr="00624594">
        <w:rPr>
          <w:lang w:val="en-GB"/>
        </w:rPr>
        <w:t>3.1</w:t>
      </w:r>
      <w:r w:rsidRPr="00624594">
        <w:rPr>
          <w:lang w:val="en-GB"/>
        </w:rPr>
        <w:tab/>
        <w:t>ETSI standards</w:t>
      </w:r>
      <w:bookmarkEnd w:id="368"/>
      <w:bookmarkEnd w:id="369"/>
      <w:bookmarkEnd w:id="370"/>
      <w:bookmarkEnd w:id="371"/>
      <w:bookmarkEnd w:id="372"/>
      <w:bookmarkEnd w:id="373"/>
      <w:bookmarkEnd w:id="374"/>
      <w:bookmarkEnd w:id="375"/>
    </w:p>
    <w:p w:rsidR="00A358D3" w:rsidRPr="00624594" w:rsidRDefault="00A358D3" w:rsidP="00A358D3">
      <w:pPr>
        <w:rPr>
          <w:lang w:val="en-GB"/>
        </w:rPr>
      </w:pPr>
      <w:r w:rsidRPr="00624594">
        <w:rPr>
          <w:lang w:val="en-GB"/>
        </w:rPr>
        <w:t>The ETSI is responsible for producing harmonized standards for telecommunications and radiocommunications equipment. These standards which are used for regulative purposes are known as European Norms (prefixed with EN).</w:t>
      </w:r>
    </w:p>
    <w:p w:rsidR="00A358D3" w:rsidRPr="00624594" w:rsidRDefault="00A358D3" w:rsidP="00A358D3">
      <w:pPr>
        <w:rPr>
          <w:lang w:val="en-GB"/>
        </w:rPr>
      </w:pPr>
      <w:r w:rsidRPr="00624594">
        <w:rPr>
          <w:lang w:val="en-GB"/>
        </w:rPr>
        <w:t>Harmonized standards for radio equipment contain requirements relating to effective use of the spectrum and avoidance of harmful interference. These can be used by manufacturers as part of the conformity assessment process. The application of harmonized standards developed by ETSI is not mandatory, however where they are not applied a notified body must be consulted. The national standardization organizations are obliged by EU law to transpose European Standards for Telecommunications (ETSs or ENs) into national standards, and to withdraw any conflicting national standards.</w:t>
      </w:r>
    </w:p>
    <w:p w:rsidR="00A358D3" w:rsidRPr="00624594" w:rsidRDefault="00A358D3" w:rsidP="00A358D3">
      <w:pPr>
        <w:rPr>
          <w:lang w:val="en-GB"/>
        </w:rPr>
      </w:pPr>
      <w:r w:rsidRPr="00624594">
        <w:rPr>
          <w:lang w:val="en-GB"/>
        </w:rPr>
        <w:t>With regard to SRDs, ETSI developed four generic standards (EN 300 220; EN 300 330, EN 300 440 and EN 305 550) and a number of specific standards covering specific applications. All SRDs relevant standards are listed in Appendix 2 of Recommendation CEPT/ERC/REC 70-03.</w:t>
      </w:r>
    </w:p>
    <w:p w:rsidR="00A358D3" w:rsidRPr="00624594" w:rsidRDefault="00A358D3" w:rsidP="00A358D3">
      <w:pPr>
        <w:pStyle w:val="Heading2"/>
        <w:rPr>
          <w:lang w:val="en-GB"/>
        </w:rPr>
      </w:pPr>
      <w:bookmarkStart w:id="376" w:name="_Toc277324575"/>
      <w:bookmarkStart w:id="377" w:name="_Toc297296596"/>
      <w:bookmarkStart w:id="378" w:name="_Toc297297221"/>
      <w:bookmarkStart w:id="379" w:name="_Toc340570593"/>
      <w:bookmarkStart w:id="380" w:name="_Toc360539140"/>
      <w:bookmarkStart w:id="381" w:name="_Toc422907423"/>
      <w:bookmarkStart w:id="382" w:name="_Toc423008028"/>
      <w:bookmarkStart w:id="383" w:name="_Toc494118531"/>
      <w:r w:rsidRPr="00624594">
        <w:rPr>
          <w:lang w:val="en-GB"/>
        </w:rPr>
        <w:t>3.2</w:t>
      </w:r>
      <w:r w:rsidRPr="00624594">
        <w:rPr>
          <w:lang w:val="en-GB"/>
        </w:rPr>
        <w:tab/>
        <w:t>EMC and safety</w:t>
      </w:r>
      <w:bookmarkEnd w:id="376"/>
      <w:bookmarkEnd w:id="377"/>
      <w:bookmarkEnd w:id="378"/>
      <w:bookmarkEnd w:id="379"/>
      <w:bookmarkEnd w:id="380"/>
      <w:bookmarkEnd w:id="381"/>
      <w:bookmarkEnd w:id="382"/>
      <w:bookmarkEnd w:id="383"/>
    </w:p>
    <w:p w:rsidR="00A358D3" w:rsidRPr="00624594" w:rsidRDefault="00A358D3" w:rsidP="00A358D3">
      <w:pPr>
        <w:pStyle w:val="Heading3"/>
        <w:rPr>
          <w:lang w:val="en-GB"/>
        </w:rPr>
      </w:pPr>
      <w:bookmarkStart w:id="384" w:name="_Toc360539141"/>
      <w:r w:rsidRPr="00624594">
        <w:rPr>
          <w:lang w:val="en-GB"/>
        </w:rPr>
        <w:t>3.2.1</w:t>
      </w:r>
      <w:r w:rsidRPr="00624594">
        <w:rPr>
          <w:lang w:val="en-GB"/>
        </w:rPr>
        <w:tab/>
        <w:t>EMC</w:t>
      </w:r>
      <w:bookmarkEnd w:id="384"/>
    </w:p>
    <w:p w:rsidR="00A358D3" w:rsidRPr="00624594" w:rsidRDefault="00A358D3" w:rsidP="00A358D3">
      <w:pPr>
        <w:rPr>
          <w:lang w:val="en-GB"/>
        </w:rPr>
      </w:pPr>
      <w:r w:rsidRPr="00624594">
        <w:rPr>
          <w:lang w:val="en-GB"/>
        </w:rPr>
        <w:t>All CEPT countries have EMC requirements, mostly based on IEC and CISPR standards or in some cases on Cenelec and ETSI EMC standards. In the EU/EFTA, the European harmonized standards from ETSI and CENELEC are the reference documents for presumption of conformity with the essential requirements of EMC Directive 2004/108/EC (most of these European standards are referred to in Recommendation CEPT/ERC/REC 70-03). The manufacturer has to affix the CE marking to his electrical products and has to have available a CE declaration, signed by himself and a technical file. He can, base those documents on a conformity investigation carried out by himself. Most European harmonized standards in the EEA are based on IEC/CISPR standards.</w:t>
      </w:r>
    </w:p>
    <w:p w:rsidR="00A358D3" w:rsidRPr="00624594" w:rsidRDefault="00A358D3" w:rsidP="00A358D3">
      <w:pPr>
        <w:rPr>
          <w:b/>
          <w:lang w:val="en-GB"/>
        </w:rPr>
      </w:pPr>
      <w:r w:rsidRPr="00624594">
        <w:rPr>
          <w:lang w:val="en-GB"/>
        </w:rPr>
        <w:t xml:space="preserve">The CEPT countries outside the EU/EFTA mostly accept a test report from an accredited EEA laboratory in the EU/EFTA as proof of conformity. However, some request a conformity test report from one of their national laboratories. </w:t>
      </w:r>
    </w:p>
    <w:p w:rsidR="00A358D3" w:rsidRPr="00624594" w:rsidRDefault="00A358D3" w:rsidP="00A358D3">
      <w:pPr>
        <w:pStyle w:val="Heading3"/>
        <w:rPr>
          <w:lang w:val="en-GB"/>
        </w:rPr>
      </w:pPr>
      <w:bookmarkStart w:id="385" w:name="_Toc360539142"/>
      <w:r w:rsidRPr="00624594">
        <w:rPr>
          <w:lang w:val="en-GB"/>
        </w:rPr>
        <w:lastRenderedPageBreak/>
        <w:t>3.2.2</w:t>
      </w:r>
      <w:r w:rsidRPr="00624594">
        <w:rPr>
          <w:lang w:val="en-GB"/>
        </w:rPr>
        <w:tab/>
        <w:t>Electrical safety</w:t>
      </w:r>
      <w:bookmarkEnd w:id="385"/>
    </w:p>
    <w:p w:rsidR="00A358D3" w:rsidRPr="00624594" w:rsidRDefault="00A358D3" w:rsidP="00A358D3">
      <w:pPr>
        <w:rPr>
          <w:lang w:val="en-GB"/>
        </w:rPr>
      </w:pPr>
      <w:r w:rsidRPr="00624594">
        <w:rPr>
          <w:lang w:val="en-GB"/>
        </w:rPr>
        <w:t>In general, the European countries have (electrical) safety requirements, based on IEC standards. In most cases IEC 60950 + amendments apply to radiocommunication equipment.</w:t>
      </w:r>
    </w:p>
    <w:p w:rsidR="00A358D3" w:rsidRPr="00624594" w:rsidRDefault="00A358D3" w:rsidP="00A358D3">
      <w:pPr>
        <w:rPr>
          <w:lang w:val="en-GB"/>
        </w:rPr>
      </w:pPr>
      <w:r w:rsidRPr="00624594">
        <w:rPr>
          <w:lang w:val="en-GB"/>
        </w:rPr>
        <w:t>In the EEA the European harmonized standards from CENELEC are the reference documents for presumption of conformity with the essential requirements of the low voltage Directive 2006/95/EC. The most relevant European harmonized standard for radiocommunication equipment is EN 60950 + amendments, which is based on IEC 60950.</w:t>
      </w:r>
    </w:p>
    <w:p w:rsidR="00A358D3" w:rsidRPr="00624594" w:rsidRDefault="00A358D3" w:rsidP="00A358D3">
      <w:pPr>
        <w:rPr>
          <w:lang w:val="en-GB"/>
        </w:rPr>
      </w:pPr>
      <w:r w:rsidRPr="00624594">
        <w:rPr>
          <w:lang w:val="en-GB"/>
        </w:rPr>
        <w:t>The CEPT countries outside the EU/EFTA usually require, a CB scheme certificate (international certification scheme under IECEE), granted by one of the members of the CB scheme as proof of conformity to IEC 60950.</w:t>
      </w:r>
    </w:p>
    <w:p w:rsidR="00A358D3" w:rsidRPr="00624594" w:rsidRDefault="00A358D3" w:rsidP="00A358D3">
      <w:pPr>
        <w:pStyle w:val="Note"/>
        <w:rPr>
          <w:lang w:val="en-GB"/>
        </w:rPr>
      </w:pPr>
      <w:r w:rsidRPr="00624594">
        <w:rPr>
          <w:lang w:val="en-GB"/>
        </w:rPr>
        <w:t>NOTE 1 − Most customs authorities of the EU, require that equipment coming from outside the EEA, should be CE-marked for EMC and (electrical) safety and that an EC declaration of conformity (of the manufacturer) should be presented, before they grant an import licence.</w:t>
      </w:r>
    </w:p>
    <w:p w:rsidR="00A358D3" w:rsidRPr="00624594" w:rsidRDefault="00A358D3" w:rsidP="00A358D3">
      <w:pPr>
        <w:pStyle w:val="Heading2"/>
        <w:rPr>
          <w:lang w:val="en-GB"/>
        </w:rPr>
      </w:pPr>
      <w:bookmarkStart w:id="386" w:name="_Toc277324576"/>
      <w:bookmarkStart w:id="387" w:name="_Toc297296597"/>
      <w:bookmarkStart w:id="388" w:name="_Toc297297222"/>
      <w:bookmarkStart w:id="389" w:name="_Toc340570594"/>
      <w:bookmarkStart w:id="390" w:name="_Toc360539143"/>
      <w:bookmarkStart w:id="391" w:name="_Toc422907424"/>
      <w:bookmarkStart w:id="392" w:name="_Toc423008029"/>
      <w:bookmarkStart w:id="393" w:name="_Toc494118532"/>
      <w:r w:rsidRPr="00624594">
        <w:rPr>
          <w:lang w:val="en-GB"/>
        </w:rPr>
        <w:t>3.3</w:t>
      </w:r>
      <w:r w:rsidRPr="00624594">
        <w:rPr>
          <w:lang w:val="en-GB"/>
        </w:rPr>
        <w:tab/>
        <w:t>National type approval specifications</w:t>
      </w:r>
      <w:bookmarkEnd w:id="386"/>
      <w:bookmarkEnd w:id="387"/>
      <w:bookmarkEnd w:id="388"/>
      <w:bookmarkEnd w:id="389"/>
      <w:bookmarkEnd w:id="390"/>
      <w:bookmarkEnd w:id="391"/>
      <w:bookmarkEnd w:id="392"/>
      <w:bookmarkEnd w:id="393"/>
    </w:p>
    <w:p w:rsidR="00A358D3" w:rsidRPr="00624594" w:rsidRDefault="00A358D3" w:rsidP="00A358D3">
      <w:pPr>
        <w:rPr>
          <w:lang w:val="en-GB"/>
        </w:rPr>
      </w:pPr>
      <w:r w:rsidRPr="00624594">
        <w:rPr>
          <w:lang w:val="en-GB"/>
        </w:rPr>
        <w:t>Members of CEPT that are no EU/ EFTA member states and have not implemented the R&amp;TTE Directive, have national regulations, sometimes based on this Directive, and use specifications for radio equipment which are based on transposed ENs or still in some cases based on their predecessors as CEPT Recommendations or fully national standards.</w:t>
      </w:r>
    </w:p>
    <w:p w:rsidR="00A358D3" w:rsidRPr="00624594" w:rsidRDefault="00A358D3" w:rsidP="00A358D3">
      <w:pPr>
        <w:pStyle w:val="Heading1"/>
        <w:rPr>
          <w:lang w:val="en-GB"/>
        </w:rPr>
      </w:pPr>
      <w:bookmarkStart w:id="394" w:name="_Toc277324577"/>
      <w:bookmarkStart w:id="395" w:name="_Toc297296598"/>
      <w:bookmarkStart w:id="396" w:name="_Toc297297223"/>
      <w:bookmarkStart w:id="397" w:name="_Toc340570595"/>
      <w:bookmarkStart w:id="398" w:name="_Toc360539144"/>
      <w:bookmarkStart w:id="399" w:name="_Toc422907425"/>
      <w:bookmarkStart w:id="400" w:name="_Toc423008030"/>
      <w:bookmarkStart w:id="401" w:name="_Toc494118533"/>
      <w:r w:rsidRPr="00624594">
        <w:rPr>
          <w:lang w:val="en-GB"/>
        </w:rPr>
        <w:t>4</w:t>
      </w:r>
      <w:r w:rsidRPr="00624594">
        <w:rPr>
          <w:lang w:val="en-GB"/>
        </w:rPr>
        <w:tab/>
        <w:t>Additional spectrum use</w:t>
      </w:r>
      <w:bookmarkEnd w:id="394"/>
      <w:bookmarkEnd w:id="395"/>
      <w:bookmarkEnd w:id="396"/>
      <w:bookmarkEnd w:id="397"/>
      <w:bookmarkEnd w:id="398"/>
      <w:bookmarkEnd w:id="399"/>
      <w:bookmarkEnd w:id="400"/>
      <w:bookmarkEnd w:id="401"/>
    </w:p>
    <w:p w:rsidR="00A358D3" w:rsidRPr="00624594" w:rsidRDefault="00A358D3" w:rsidP="00A358D3">
      <w:pPr>
        <w:pStyle w:val="Heading2"/>
        <w:rPr>
          <w:lang w:val="en-GB"/>
        </w:rPr>
      </w:pPr>
      <w:bookmarkStart w:id="402" w:name="_Toc277324578"/>
      <w:bookmarkStart w:id="403" w:name="_Toc297296599"/>
      <w:bookmarkStart w:id="404" w:name="_Toc297297224"/>
      <w:bookmarkStart w:id="405" w:name="_Toc340570596"/>
      <w:bookmarkStart w:id="406" w:name="_Toc360539145"/>
      <w:bookmarkStart w:id="407" w:name="_Toc422907426"/>
      <w:bookmarkStart w:id="408" w:name="_Toc423008031"/>
      <w:bookmarkStart w:id="409" w:name="_Toc494118534"/>
      <w:r w:rsidRPr="00624594">
        <w:rPr>
          <w:lang w:val="en-GB"/>
        </w:rPr>
        <w:t>4.1</w:t>
      </w:r>
      <w:r w:rsidRPr="00624594">
        <w:rPr>
          <w:lang w:val="en-GB"/>
        </w:rPr>
        <w:tab/>
        <w:t>Radiated power or magnetic field strength</w:t>
      </w:r>
      <w:bookmarkEnd w:id="402"/>
      <w:bookmarkEnd w:id="403"/>
      <w:bookmarkEnd w:id="404"/>
      <w:bookmarkEnd w:id="405"/>
      <w:bookmarkEnd w:id="406"/>
      <w:bookmarkEnd w:id="407"/>
      <w:bookmarkEnd w:id="408"/>
      <w:bookmarkEnd w:id="409"/>
    </w:p>
    <w:p w:rsidR="00A358D3" w:rsidRPr="00624594" w:rsidRDefault="00A358D3" w:rsidP="00A358D3">
      <w:pPr>
        <w:rPr>
          <w:lang w:val="en-GB"/>
        </w:rPr>
      </w:pPr>
      <w:r w:rsidRPr="00624594">
        <w:rPr>
          <w:lang w:val="en-GB"/>
        </w:rPr>
        <w:t>The radiated power or H-field-strength</w:t>
      </w:r>
      <w:r w:rsidRPr="00624594">
        <w:rPr>
          <w:sz w:val="18"/>
          <w:lang w:val="en-GB"/>
        </w:rPr>
        <w:t xml:space="preserve"> </w:t>
      </w:r>
      <w:r w:rsidRPr="00624594">
        <w:rPr>
          <w:lang w:val="en-GB"/>
        </w:rPr>
        <w:t>limits</w:t>
      </w:r>
      <w:r w:rsidRPr="00624594">
        <w:rPr>
          <w:sz w:val="18"/>
          <w:lang w:val="en-GB"/>
        </w:rPr>
        <w:t xml:space="preserve"> </w:t>
      </w:r>
      <w:r w:rsidRPr="00624594">
        <w:rPr>
          <w:lang w:val="en-GB"/>
        </w:rPr>
        <w:t>mentioned</w:t>
      </w:r>
      <w:r w:rsidRPr="00624594">
        <w:rPr>
          <w:sz w:val="18"/>
          <w:lang w:val="en-GB"/>
        </w:rPr>
        <w:t xml:space="preserve"> </w:t>
      </w:r>
      <w:r w:rsidRPr="00624594">
        <w:rPr>
          <w:lang w:val="en-GB"/>
        </w:rPr>
        <w:t>in</w:t>
      </w:r>
      <w:r w:rsidRPr="00624594">
        <w:rPr>
          <w:sz w:val="18"/>
          <w:lang w:val="en-GB"/>
        </w:rPr>
        <w:t xml:space="preserve"> </w:t>
      </w:r>
      <w:r w:rsidRPr="00624594">
        <w:rPr>
          <w:lang w:val="en-GB"/>
        </w:rPr>
        <w:t>Recommendation</w:t>
      </w:r>
      <w:r w:rsidRPr="00624594">
        <w:rPr>
          <w:sz w:val="18"/>
          <w:lang w:val="en-GB"/>
        </w:rPr>
        <w:t xml:space="preserve"> </w:t>
      </w:r>
      <w:r w:rsidRPr="00624594">
        <w:rPr>
          <w:lang w:val="en-GB"/>
        </w:rPr>
        <w:t>CEPT/ERC/REC 70</w:t>
      </w:r>
      <w:r w:rsidRPr="00624594">
        <w:rPr>
          <w:lang w:val="en-GB"/>
        </w:rPr>
        <w:noBreakHyphen/>
        <w:t>03 are the maximum values allowed for SRDs. The levels were determined after careful analysis within ETSI and CEPT ECC (respectively ERC) and are dependent on the frequency range and the applications chosen. The average H-field strength/power level is 5 dB(</w:t>
      </w:r>
      <w:r w:rsidRPr="00624594">
        <w:rPr>
          <w:lang w:val="en-GB"/>
        </w:rPr>
        <w:sym w:font="Symbol" w:char="F06D"/>
      </w:r>
      <w:r w:rsidRPr="00624594">
        <w:rPr>
          <w:lang w:val="en-GB"/>
        </w:rPr>
        <w:t>A/m) at 10 m.</w:t>
      </w:r>
    </w:p>
    <w:p w:rsidR="00A358D3" w:rsidRPr="00624594" w:rsidRDefault="00A358D3" w:rsidP="00A358D3">
      <w:pPr>
        <w:pStyle w:val="Heading2"/>
        <w:rPr>
          <w:lang w:val="en-GB"/>
        </w:rPr>
      </w:pPr>
      <w:bookmarkStart w:id="410" w:name="_Toc277324579"/>
      <w:bookmarkStart w:id="411" w:name="_Toc340570597"/>
      <w:bookmarkStart w:id="412" w:name="_Toc360539146"/>
      <w:bookmarkStart w:id="413" w:name="_Toc422907427"/>
      <w:bookmarkStart w:id="414" w:name="_Toc423008032"/>
      <w:bookmarkStart w:id="415" w:name="_Toc494118535"/>
      <w:r w:rsidRPr="00624594">
        <w:rPr>
          <w:lang w:val="en-GB"/>
        </w:rPr>
        <w:t>4.2</w:t>
      </w:r>
      <w:r w:rsidRPr="00624594">
        <w:rPr>
          <w:lang w:val="en-GB"/>
        </w:rPr>
        <w:tab/>
        <w:t>Transmitter antenna source</w:t>
      </w:r>
      <w:bookmarkEnd w:id="410"/>
      <w:bookmarkEnd w:id="411"/>
      <w:bookmarkEnd w:id="412"/>
      <w:bookmarkEnd w:id="413"/>
      <w:bookmarkEnd w:id="414"/>
      <w:bookmarkEnd w:id="415"/>
    </w:p>
    <w:p w:rsidR="00A358D3" w:rsidRPr="00624594" w:rsidRDefault="00A358D3" w:rsidP="00A358D3">
      <w:pPr>
        <w:keepNext/>
        <w:keepLines/>
        <w:rPr>
          <w:lang w:val="en-GB"/>
        </w:rPr>
      </w:pPr>
      <w:r w:rsidRPr="00624594">
        <w:rPr>
          <w:lang w:val="en-GB"/>
        </w:rPr>
        <w:t>Basically three types of transmitter antennas are used for SRDs:</w:t>
      </w:r>
    </w:p>
    <w:p w:rsidR="00A358D3" w:rsidRPr="00624594" w:rsidRDefault="00A358D3" w:rsidP="00A358D3">
      <w:pPr>
        <w:pStyle w:val="enumlev1"/>
        <w:keepNext/>
        <w:keepLines/>
        <w:rPr>
          <w:lang w:val="en-GB"/>
        </w:rPr>
      </w:pPr>
      <w:r w:rsidRPr="00624594">
        <w:rPr>
          <w:lang w:val="en-GB"/>
        </w:rPr>
        <w:t>−</w:t>
      </w:r>
      <w:r w:rsidRPr="00624594">
        <w:rPr>
          <w:lang w:val="en-GB"/>
        </w:rPr>
        <w:tab/>
        <w:t>integral (no external antenna socket);</w:t>
      </w:r>
    </w:p>
    <w:p w:rsidR="00A358D3" w:rsidRPr="00624594" w:rsidRDefault="00A358D3" w:rsidP="00A358D3">
      <w:pPr>
        <w:pStyle w:val="enumlev1"/>
        <w:rPr>
          <w:lang w:val="en-GB"/>
        </w:rPr>
      </w:pPr>
      <w:r w:rsidRPr="00624594">
        <w:rPr>
          <w:lang w:val="en-GB"/>
        </w:rPr>
        <w:t>−</w:t>
      </w:r>
      <w:r w:rsidRPr="00624594">
        <w:rPr>
          <w:lang w:val="en-GB"/>
        </w:rPr>
        <w:tab/>
        <w:t>dedicated (conformity assessment type approved with the equipment);</w:t>
      </w:r>
    </w:p>
    <w:p w:rsidR="00A358D3" w:rsidRPr="00624594" w:rsidRDefault="00A358D3" w:rsidP="00A358D3">
      <w:pPr>
        <w:pStyle w:val="enumlev1"/>
        <w:rPr>
          <w:lang w:val="en-GB"/>
        </w:rPr>
      </w:pPr>
      <w:r w:rsidRPr="00624594">
        <w:rPr>
          <w:lang w:val="en-GB"/>
        </w:rPr>
        <w:t>−</w:t>
      </w:r>
      <w:r w:rsidRPr="00624594">
        <w:rPr>
          <w:lang w:val="en-GB"/>
        </w:rPr>
        <w:tab/>
        <w:t>external (equipment type approved without an antenna).</w:t>
      </w:r>
    </w:p>
    <w:p w:rsidR="00A358D3" w:rsidRPr="00624594" w:rsidRDefault="00A358D3" w:rsidP="00A358D3">
      <w:pPr>
        <w:rPr>
          <w:lang w:val="en-GB"/>
        </w:rPr>
      </w:pPr>
      <w:r w:rsidRPr="00624594">
        <w:rPr>
          <w:lang w:val="en-GB"/>
        </w:rPr>
        <w:t>Only in exceptional cases can external antennas be used and these will be mentioned in the appropriate Annex to Recommendation CEPT/ERC/REC 70-03.</w:t>
      </w:r>
    </w:p>
    <w:p w:rsidR="00A358D3" w:rsidRPr="00624594" w:rsidRDefault="00A358D3" w:rsidP="00A358D3">
      <w:pPr>
        <w:pStyle w:val="Heading2"/>
        <w:rPr>
          <w:lang w:val="en-GB"/>
        </w:rPr>
      </w:pPr>
      <w:bookmarkStart w:id="416" w:name="_Toc277324580"/>
      <w:bookmarkStart w:id="417" w:name="_Toc297296600"/>
      <w:bookmarkStart w:id="418" w:name="_Toc297297225"/>
      <w:bookmarkStart w:id="419" w:name="_Toc340570598"/>
      <w:bookmarkStart w:id="420" w:name="_Toc360539147"/>
      <w:bookmarkStart w:id="421" w:name="_Toc422907428"/>
      <w:bookmarkStart w:id="422" w:name="_Toc423008033"/>
      <w:bookmarkStart w:id="423" w:name="_Toc494118536"/>
      <w:r w:rsidRPr="00624594">
        <w:rPr>
          <w:lang w:val="en-GB"/>
        </w:rPr>
        <w:t>4.3</w:t>
      </w:r>
      <w:r w:rsidRPr="00624594">
        <w:rPr>
          <w:lang w:val="en-GB"/>
        </w:rPr>
        <w:tab/>
        <w:t>Channel spacing</w:t>
      </w:r>
      <w:bookmarkEnd w:id="416"/>
      <w:bookmarkEnd w:id="417"/>
      <w:bookmarkEnd w:id="418"/>
      <w:bookmarkEnd w:id="419"/>
      <w:bookmarkEnd w:id="420"/>
      <w:bookmarkEnd w:id="421"/>
      <w:bookmarkEnd w:id="422"/>
      <w:bookmarkEnd w:id="423"/>
    </w:p>
    <w:p w:rsidR="00A358D3" w:rsidRPr="00624594" w:rsidRDefault="00A358D3" w:rsidP="00A358D3">
      <w:pPr>
        <w:rPr>
          <w:lang w:val="en-GB"/>
        </w:rPr>
      </w:pPr>
      <w:r w:rsidRPr="00624594">
        <w:rPr>
          <w:lang w:val="en-GB"/>
        </w:rPr>
        <w:t>Channel spacings for SRDs are defined according to the needs of the different applications. They may vary between 5 kHz and 200 kHz or in some cases even “no channel spacing − whole stated frequency band may be used” apply.</w:t>
      </w:r>
    </w:p>
    <w:p w:rsidR="00A358D3" w:rsidRPr="00624594" w:rsidRDefault="00A358D3" w:rsidP="00A358D3">
      <w:pPr>
        <w:pStyle w:val="Heading2"/>
        <w:rPr>
          <w:lang w:val="en-GB"/>
        </w:rPr>
      </w:pPr>
      <w:bookmarkStart w:id="424" w:name="_Toc277324581"/>
      <w:bookmarkStart w:id="425" w:name="_Toc297296601"/>
      <w:bookmarkStart w:id="426" w:name="_Toc297297226"/>
      <w:bookmarkStart w:id="427" w:name="_Toc340570599"/>
      <w:bookmarkStart w:id="428" w:name="_Toc360539148"/>
      <w:bookmarkStart w:id="429" w:name="_Toc422907429"/>
      <w:bookmarkStart w:id="430" w:name="_Toc423008034"/>
      <w:bookmarkStart w:id="431" w:name="_Toc494118537"/>
      <w:r w:rsidRPr="00624594">
        <w:rPr>
          <w:lang w:val="en-GB"/>
        </w:rPr>
        <w:lastRenderedPageBreak/>
        <w:t>4.4</w:t>
      </w:r>
      <w:r w:rsidRPr="00624594">
        <w:rPr>
          <w:lang w:val="en-GB"/>
        </w:rPr>
        <w:tab/>
        <w:t>Duty cycle categories</w:t>
      </w:r>
      <w:bookmarkEnd w:id="424"/>
      <w:bookmarkEnd w:id="425"/>
      <w:bookmarkEnd w:id="426"/>
      <w:bookmarkEnd w:id="427"/>
      <w:bookmarkEnd w:id="428"/>
      <w:bookmarkEnd w:id="429"/>
      <w:bookmarkEnd w:id="430"/>
      <w:bookmarkEnd w:id="431"/>
    </w:p>
    <w:p w:rsidR="00A358D3" w:rsidRPr="00624594" w:rsidRDefault="00A358D3" w:rsidP="00A358D3">
      <w:pPr>
        <w:keepNext/>
        <w:rPr>
          <w:lang w:val="en-GB"/>
        </w:rPr>
      </w:pPr>
      <w:r w:rsidRPr="00624594">
        <w:rPr>
          <w:lang w:val="en-GB"/>
        </w:rPr>
        <w:t>ETSI EN 300 220-1 defines the duty cycle as follows:</w:t>
      </w:r>
    </w:p>
    <w:p w:rsidR="00A358D3" w:rsidRPr="00624594" w:rsidRDefault="00A358D3" w:rsidP="00A358D3">
      <w:pPr>
        <w:rPr>
          <w:lang w:val="en-GB"/>
        </w:rPr>
      </w:pPr>
      <w:r w:rsidRPr="00624594">
        <w:rPr>
          <w:lang w:val="en-GB"/>
        </w:rPr>
        <w:t>For the purposes of this present text the duty cycle is defined as the ratio, expressed as a percentage, of the maximum transmitter “on” time monitored over one hour, relative to a one-hour period. The device may be triggered either automatically or manually and depending on how the device is triggered will also depend on whether the duty cycle is fixed or random.</w:t>
      </w:r>
    </w:p>
    <w:p w:rsidR="00A358D3" w:rsidRPr="00624594" w:rsidRDefault="00A358D3" w:rsidP="00A358D3">
      <w:pPr>
        <w:rPr>
          <w:lang w:val="en-GB" w:eastAsia="ja-JP"/>
        </w:rPr>
      </w:pPr>
      <w:r w:rsidRPr="00624594">
        <w:rPr>
          <w:lang w:val="en-GB"/>
        </w:rPr>
        <w:t>For automatic operated devices, either software controlled or pre-programmed devices, the provider shall declare the duty cycle class or classes for the equipment under test, see Table 9</w:t>
      </w:r>
      <w:r w:rsidRPr="00624594">
        <w:rPr>
          <w:lang w:val="en-GB" w:eastAsia="ja-JP"/>
        </w:rPr>
        <w:t>.</w:t>
      </w:r>
    </w:p>
    <w:p w:rsidR="00A358D3" w:rsidRPr="00624594" w:rsidRDefault="00A358D3" w:rsidP="00A358D3">
      <w:pPr>
        <w:pStyle w:val="TableNo"/>
        <w:rPr>
          <w:lang w:val="en-GB" w:eastAsia="ja-JP"/>
        </w:rPr>
      </w:pPr>
      <w:r w:rsidRPr="00624594">
        <w:rPr>
          <w:lang w:val="en-GB"/>
        </w:rPr>
        <w:t>TABLE 9</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16"/>
        <w:gridCol w:w="1120"/>
        <w:gridCol w:w="1575"/>
        <w:gridCol w:w="1408"/>
        <w:gridCol w:w="1567"/>
        <w:gridCol w:w="3353"/>
      </w:tblGrid>
      <w:tr w:rsidR="00A358D3" w:rsidRPr="00624594" w:rsidTr="00D515C2">
        <w:trPr>
          <w:jc w:val="center"/>
        </w:trPr>
        <w:tc>
          <w:tcPr>
            <w:tcW w:w="622" w:type="dxa"/>
            <w:tcBorders>
              <w:bottom w:val="single" w:sz="6" w:space="0" w:color="auto"/>
            </w:tcBorders>
          </w:tcPr>
          <w:p w:rsidR="00A358D3" w:rsidRPr="00624594" w:rsidRDefault="00A358D3" w:rsidP="00D515C2">
            <w:pPr>
              <w:pStyle w:val="Tablehead"/>
              <w:rPr>
                <w:lang w:val="en-GB"/>
              </w:rPr>
            </w:pPr>
          </w:p>
        </w:tc>
        <w:tc>
          <w:tcPr>
            <w:tcW w:w="1134" w:type="dxa"/>
            <w:tcBorders>
              <w:bottom w:val="single" w:sz="6" w:space="0" w:color="auto"/>
            </w:tcBorders>
            <w:vAlign w:val="center"/>
          </w:tcPr>
          <w:p w:rsidR="00A358D3" w:rsidRPr="00624594" w:rsidRDefault="00A358D3" w:rsidP="00D515C2">
            <w:pPr>
              <w:pStyle w:val="Tablehead"/>
              <w:rPr>
                <w:lang w:val="en-GB"/>
              </w:rPr>
            </w:pPr>
            <w:r w:rsidRPr="00624594">
              <w:rPr>
                <w:lang w:val="en-GB"/>
              </w:rPr>
              <w:t>Name</w:t>
            </w:r>
          </w:p>
        </w:tc>
        <w:tc>
          <w:tcPr>
            <w:tcW w:w="1596" w:type="dxa"/>
            <w:tcBorders>
              <w:bottom w:val="single" w:sz="6" w:space="0" w:color="auto"/>
            </w:tcBorders>
            <w:vAlign w:val="center"/>
          </w:tcPr>
          <w:p w:rsidR="00A358D3" w:rsidRPr="00624594" w:rsidRDefault="00A358D3" w:rsidP="00D515C2">
            <w:pPr>
              <w:pStyle w:val="Tablehead"/>
              <w:rPr>
                <w:lang w:val="en-GB"/>
              </w:rPr>
            </w:pPr>
            <w:r w:rsidRPr="00624594">
              <w:rPr>
                <w:lang w:val="en-GB"/>
              </w:rPr>
              <w:t>Transmitting time/full cycle</w:t>
            </w:r>
            <w:r w:rsidRPr="00624594">
              <w:rPr>
                <w:lang w:val="en-GB"/>
              </w:rPr>
              <w:br/>
              <w:t>(%)</w:t>
            </w:r>
          </w:p>
        </w:tc>
        <w:tc>
          <w:tcPr>
            <w:tcW w:w="1426" w:type="dxa"/>
            <w:tcBorders>
              <w:bottom w:val="single" w:sz="6" w:space="0" w:color="auto"/>
            </w:tcBorders>
            <w:vAlign w:val="center"/>
          </w:tcPr>
          <w:p w:rsidR="00A358D3" w:rsidRPr="00624594" w:rsidRDefault="00A358D3" w:rsidP="00D515C2">
            <w:pPr>
              <w:pStyle w:val="Tablehead"/>
              <w:rPr>
                <w:lang w:val="en-GB"/>
              </w:rPr>
            </w:pPr>
            <w:r w:rsidRPr="00624594">
              <w:rPr>
                <w:lang w:val="en-GB"/>
              </w:rPr>
              <w:t>Maximum transmitter “on” time</w:t>
            </w:r>
            <w:r w:rsidRPr="00624594">
              <w:rPr>
                <w:vertAlign w:val="superscript"/>
                <w:lang w:val="en-GB"/>
              </w:rPr>
              <w:t>(1)</w:t>
            </w:r>
            <w:r w:rsidRPr="00624594">
              <w:rPr>
                <w:lang w:val="en-GB"/>
              </w:rPr>
              <w:br/>
              <w:t>(s)</w:t>
            </w:r>
          </w:p>
        </w:tc>
        <w:tc>
          <w:tcPr>
            <w:tcW w:w="1588" w:type="dxa"/>
            <w:tcBorders>
              <w:bottom w:val="single" w:sz="6" w:space="0" w:color="auto"/>
            </w:tcBorders>
            <w:vAlign w:val="center"/>
          </w:tcPr>
          <w:p w:rsidR="00A358D3" w:rsidRPr="00624594" w:rsidRDefault="00A358D3" w:rsidP="00D515C2">
            <w:pPr>
              <w:pStyle w:val="Tablehead"/>
              <w:rPr>
                <w:lang w:val="en-GB"/>
              </w:rPr>
            </w:pPr>
            <w:r w:rsidRPr="00624594">
              <w:rPr>
                <w:lang w:val="en-GB"/>
              </w:rPr>
              <w:t>Minimum transmitter “off” time</w:t>
            </w:r>
            <w:r w:rsidRPr="00624594">
              <w:rPr>
                <w:vertAlign w:val="superscript"/>
                <w:lang w:val="en-GB"/>
              </w:rPr>
              <w:t>(1)</w:t>
            </w:r>
            <w:r w:rsidRPr="00624594">
              <w:rPr>
                <w:lang w:val="en-GB"/>
              </w:rPr>
              <w:br/>
              <w:t>(s)</w:t>
            </w:r>
          </w:p>
        </w:tc>
        <w:tc>
          <w:tcPr>
            <w:tcW w:w="3402" w:type="dxa"/>
            <w:tcBorders>
              <w:bottom w:val="single" w:sz="6" w:space="0" w:color="auto"/>
            </w:tcBorders>
            <w:vAlign w:val="center"/>
          </w:tcPr>
          <w:p w:rsidR="00A358D3" w:rsidRPr="00624594" w:rsidRDefault="00A358D3" w:rsidP="00D515C2">
            <w:pPr>
              <w:pStyle w:val="Tablehead"/>
              <w:rPr>
                <w:lang w:val="en-GB"/>
              </w:rPr>
            </w:pPr>
            <w:r w:rsidRPr="00624594">
              <w:rPr>
                <w:lang w:val="en-GB"/>
              </w:rPr>
              <w:t>Explanation</w:t>
            </w:r>
          </w:p>
        </w:tc>
      </w:tr>
      <w:tr w:rsidR="00A358D3" w:rsidRPr="002E6FB0" w:rsidTr="00D515C2">
        <w:trPr>
          <w:jc w:val="center"/>
        </w:trPr>
        <w:tc>
          <w:tcPr>
            <w:tcW w:w="622" w:type="dxa"/>
            <w:tcBorders>
              <w:top w:val="single" w:sz="6"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1</w:t>
            </w:r>
          </w:p>
        </w:tc>
        <w:tc>
          <w:tcPr>
            <w:tcW w:w="1134" w:type="dxa"/>
            <w:tcBorders>
              <w:top w:val="single" w:sz="6"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Very low</w:t>
            </w:r>
          </w:p>
        </w:tc>
        <w:tc>
          <w:tcPr>
            <w:tcW w:w="1596" w:type="dxa"/>
            <w:tcBorders>
              <w:top w:val="single" w:sz="6"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&lt; 0.1</w:t>
            </w:r>
          </w:p>
        </w:tc>
        <w:tc>
          <w:tcPr>
            <w:tcW w:w="1426" w:type="dxa"/>
            <w:tcBorders>
              <w:top w:val="single" w:sz="6"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0.72</w:t>
            </w:r>
          </w:p>
        </w:tc>
        <w:tc>
          <w:tcPr>
            <w:tcW w:w="1588" w:type="dxa"/>
            <w:tcBorders>
              <w:top w:val="single" w:sz="6"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0.72</w:t>
            </w:r>
          </w:p>
        </w:tc>
        <w:tc>
          <w:tcPr>
            <w:tcW w:w="3402" w:type="dxa"/>
            <w:tcBorders>
              <w:top w:val="single" w:sz="6" w:space="0" w:color="auto"/>
              <w:left w:val="single" w:sz="4" w:space="0" w:color="auto"/>
              <w:bottom w:val="single" w:sz="4" w:space="0" w:color="auto"/>
            </w:tcBorders>
          </w:tcPr>
          <w:p w:rsidR="00A358D3" w:rsidRPr="00624594" w:rsidRDefault="00A358D3" w:rsidP="00D515C2">
            <w:pPr>
              <w:pStyle w:val="Tabletext"/>
              <w:rPr>
                <w:lang w:val="en-GB"/>
              </w:rPr>
            </w:pPr>
            <w:r w:rsidRPr="00624594">
              <w:rPr>
                <w:lang w:val="en-GB"/>
              </w:rPr>
              <w:t>For example, 5 transmissions of 0.72 s within 1 h</w:t>
            </w:r>
          </w:p>
        </w:tc>
      </w:tr>
      <w:tr w:rsidR="00A358D3" w:rsidRPr="002E6FB0" w:rsidTr="00D515C2">
        <w:trPr>
          <w:jc w:val="center"/>
        </w:trPr>
        <w:tc>
          <w:tcPr>
            <w:tcW w:w="622" w:type="dxa"/>
            <w:tcBorders>
              <w:top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2</w:t>
            </w:r>
          </w:p>
        </w:tc>
        <w:tc>
          <w:tcPr>
            <w:tcW w:w="1134"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Low</w:t>
            </w:r>
          </w:p>
        </w:tc>
        <w:tc>
          <w:tcPr>
            <w:tcW w:w="1596"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&lt; 1.0</w:t>
            </w:r>
          </w:p>
        </w:tc>
        <w:tc>
          <w:tcPr>
            <w:tcW w:w="1426"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3.6</w:t>
            </w:r>
          </w:p>
        </w:tc>
        <w:tc>
          <w:tcPr>
            <w:tcW w:w="1588"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1.8</w:t>
            </w:r>
          </w:p>
        </w:tc>
        <w:tc>
          <w:tcPr>
            <w:tcW w:w="3402" w:type="dxa"/>
            <w:tcBorders>
              <w:top w:val="single" w:sz="4" w:space="0" w:color="auto"/>
              <w:left w:val="single" w:sz="4" w:space="0" w:color="auto"/>
              <w:bottom w:val="single" w:sz="4" w:space="0" w:color="auto"/>
            </w:tcBorders>
          </w:tcPr>
          <w:p w:rsidR="00A358D3" w:rsidRPr="00624594" w:rsidRDefault="00A358D3" w:rsidP="00D515C2">
            <w:pPr>
              <w:pStyle w:val="Tabletext"/>
              <w:rPr>
                <w:lang w:val="en-GB"/>
              </w:rPr>
            </w:pPr>
            <w:r w:rsidRPr="00624594">
              <w:rPr>
                <w:lang w:val="en-GB"/>
              </w:rPr>
              <w:t>For example, 10 transmissions of 3.6 s within 1 h</w:t>
            </w:r>
          </w:p>
        </w:tc>
      </w:tr>
      <w:tr w:rsidR="00A358D3" w:rsidRPr="002E6FB0" w:rsidTr="00D515C2">
        <w:trPr>
          <w:jc w:val="center"/>
        </w:trPr>
        <w:tc>
          <w:tcPr>
            <w:tcW w:w="622" w:type="dxa"/>
            <w:tcBorders>
              <w:top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3</w:t>
            </w:r>
          </w:p>
        </w:tc>
        <w:tc>
          <w:tcPr>
            <w:tcW w:w="1134"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High</w:t>
            </w:r>
          </w:p>
        </w:tc>
        <w:tc>
          <w:tcPr>
            <w:tcW w:w="1596"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&lt; 10</w:t>
            </w:r>
          </w:p>
        </w:tc>
        <w:tc>
          <w:tcPr>
            <w:tcW w:w="1426"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36</w:t>
            </w:r>
          </w:p>
        </w:tc>
        <w:tc>
          <w:tcPr>
            <w:tcW w:w="1588"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3.6</w:t>
            </w:r>
          </w:p>
        </w:tc>
        <w:tc>
          <w:tcPr>
            <w:tcW w:w="3402" w:type="dxa"/>
            <w:tcBorders>
              <w:top w:val="single" w:sz="4" w:space="0" w:color="auto"/>
              <w:left w:val="single" w:sz="4" w:space="0" w:color="auto"/>
              <w:bottom w:val="single" w:sz="4" w:space="0" w:color="auto"/>
            </w:tcBorders>
          </w:tcPr>
          <w:p w:rsidR="00A358D3" w:rsidRPr="00624594" w:rsidRDefault="00A358D3" w:rsidP="00D515C2">
            <w:pPr>
              <w:pStyle w:val="Tabletext"/>
              <w:rPr>
                <w:lang w:val="en-GB"/>
              </w:rPr>
            </w:pPr>
            <w:r w:rsidRPr="00624594">
              <w:rPr>
                <w:lang w:val="en-GB"/>
              </w:rPr>
              <w:t>For example, 10 transmissions of 36 s within 1 h</w:t>
            </w:r>
          </w:p>
        </w:tc>
      </w:tr>
      <w:tr w:rsidR="00A358D3" w:rsidRPr="002E6FB0" w:rsidTr="00D515C2">
        <w:trPr>
          <w:jc w:val="center"/>
        </w:trPr>
        <w:tc>
          <w:tcPr>
            <w:tcW w:w="622" w:type="dxa"/>
            <w:tcBorders>
              <w:top w:val="single" w:sz="4" w:space="0" w:color="auto"/>
              <w:bottom w:val="single" w:sz="6" w:space="0" w:color="auto"/>
              <w:right w:val="single" w:sz="4" w:space="0" w:color="auto"/>
            </w:tcBorders>
          </w:tcPr>
          <w:p w:rsidR="00A358D3" w:rsidRPr="00624594" w:rsidRDefault="00A358D3" w:rsidP="00D515C2">
            <w:pPr>
              <w:pStyle w:val="Tabletext"/>
              <w:jc w:val="center"/>
              <w:rPr>
                <w:lang w:val="en-GB"/>
              </w:rPr>
            </w:pPr>
            <w:r w:rsidRPr="00624594">
              <w:rPr>
                <w:lang w:val="en-GB"/>
              </w:rPr>
              <w:t>4</w:t>
            </w:r>
          </w:p>
        </w:tc>
        <w:tc>
          <w:tcPr>
            <w:tcW w:w="1134" w:type="dxa"/>
            <w:tcBorders>
              <w:top w:val="single" w:sz="4" w:space="0" w:color="auto"/>
              <w:left w:val="single" w:sz="4" w:space="0" w:color="auto"/>
              <w:bottom w:val="single" w:sz="6" w:space="0" w:color="auto"/>
              <w:right w:val="single" w:sz="4" w:space="0" w:color="auto"/>
            </w:tcBorders>
          </w:tcPr>
          <w:p w:rsidR="00A358D3" w:rsidRPr="00624594" w:rsidRDefault="00A358D3" w:rsidP="00D515C2">
            <w:pPr>
              <w:pStyle w:val="Tabletext"/>
              <w:jc w:val="center"/>
              <w:rPr>
                <w:lang w:val="en-GB"/>
              </w:rPr>
            </w:pPr>
            <w:r w:rsidRPr="00624594">
              <w:rPr>
                <w:lang w:val="en-GB"/>
              </w:rPr>
              <w:t>Very high</w:t>
            </w:r>
          </w:p>
        </w:tc>
        <w:tc>
          <w:tcPr>
            <w:tcW w:w="1596" w:type="dxa"/>
            <w:tcBorders>
              <w:top w:val="single" w:sz="4" w:space="0" w:color="auto"/>
              <w:left w:val="single" w:sz="4" w:space="0" w:color="auto"/>
              <w:bottom w:val="single" w:sz="6" w:space="0" w:color="auto"/>
              <w:right w:val="single" w:sz="4" w:space="0" w:color="auto"/>
            </w:tcBorders>
          </w:tcPr>
          <w:p w:rsidR="00A358D3" w:rsidRPr="00624594" w:rsidRDefault="00A358D3" w:rsidP="00D515C2">
            <w:pPr>
              <w:pStyle w:val="Tabletext"/>
              <w:jc w:val="center"/>
              <w:rPr>
                <w:lang w:val="en-GB"/>
              </w:rPr>
            </w:pPr>
            <w:r w:rsidRPr="00624594">
              <w:rPr>
                <w:lang w:val="en-GB"/>
              </w:rPr>
              <w:t>Up to 100</w:t>
            </w:r>
          </w:p>
        </w:tc>
        <w:tc>
          <w:tcPr>
            <w:tcW w:w="1426" w:type="dxa"/>
            <w:tcBorders>
              <w:top w:val="single" w:sz="4" w:space="0" w:color="auto"/>
              <w:left w:val="single" w:sz="4" w:space="0" w:color="auto"/>
              <w:bottom w:val="single" w:sz="6" w:space="0" w:color="auto"/>
              <w:right w:val="single" w:sz="4" w:space="0" w:color="auto"/>
            </w:tcBorders>
          </w:tcPr>
          <w:p w:rsidR="00A358D3" w:rsidRPr="00624594" w:rsidRDefault="00A358D3" w:rsidP="00D515C2">
            <w:pPr>
              <w:pStyle w:val="Tabletext"/>
              <w:jc w:val="center"/>
              <w:rPr>
                <w:lang w:val="en-GB"/>
              </w:rPr>
            </w:pPr>
            <w:r w:rsidRPr="00624594">
              <w:rPr>
                <w:lang w:val="en-GB"/>
              </w:rPr>
              <w:t>−</w:t>
            </w:r>
          </w:p>
        </w:tc>
        <w:tc>
          <w:tcPr>
            <w:tcW w:w="1588" w:type="dxa"/>
            <w:tcBorders>
              <w:top w:val="single" w:sz="4" w:space="0" w:color="auto"/>
              <w:left w:val="single" w:sz="4" w:space="0" w:color="auto"/>
              <w:bottom w:val="single" w:sz="6" w:space="0" w:color="auto"/>
              <w:right w:val="single" w:sz="4" w:space="0" w:color="auto"/>
            </w:tcBorders>
          </w:tcPr>
          <w:p w:rsidR="00A358D3" w:rsidRPr="00624594" w:rsidRDefault="00A358D3" w:rsidP="00D515C2">
            <w:pPr>
              <w:pStyle w:val="Tabletext"/>
              <w:jc w:val="center"/>
              <w:rPr>
                <w:lang w:val="en-GB"/>
              </w:rPr>
            </w:pPr>
            <w:r w:rsidRPr="00624594">
              <w:rPr>
                <w:lang w:val="en-GB"/>
              </w:rPr>
              <w:t>−</w:t>
            </w:r>
          </w:p>
        </w:tc>
        <w:tc>
          <w:tcPr>
            <w:tcW w:w="3402" w:type="dxa"/>
            <w:tcBorders>
              <w:top w:val="single" w:sz="4" w:space="0" w:color="auto"/>
              <w:left w:val="single" w:sz="4" w:space="0" w:color="auto"/>
              <w:bottom w:val="single" w:sz="6" w:space="0" w:color="auto"/>
            </w:tcBorders>
          </w:tcPr>
          <w:p w:rsidR="00A358D3" w:rsidRPr="00624594" w:rsidRDefault="00A358D3" w:rsidP="00D515C2">
            <w:pPr>
              <w:pStyle w:val="Tabletext"/>
              <w:rPr>
                <w:lang w:val="en-GB"/>
              </w:rPr>
            </w:pPr>
            <w:r w:rsidRPr="00624594">
              <w:rPr>
                <w:lang w:val="en-GB"/>
              </w:rPr>
              <w:t>Typically continuous transmissions but also those with a duty cycle greater than 10%</w:t>
            </w:r>
          </w:p>
        </w:tc>
      </w:tr>
      <w:tr w:rsidR="00A358D3" w:rsidRPr="002E6FB0" w:rsidTr="00D515C2">
        <w:trPr>
          <w:jc w:val="center"/>
        </w:trPr>
        <w:tc>
          <w:tcPr>
            <w:tcW w:w="3402" w:type="dxa"/>
            <w:gridSpan w:val="6"/>
            <w:tcBorders>
              <w:top w:val="single" w:sz="6" w:space="0" w:color="auto"/>
              <w:left w:val="nil"/>
              <w:bottom w:val="nil"/>
              <w:right w:val="nil"/>
            </w:tcBorders>
          </w:tcPr>
          <w:p w:rsidR="00A358D3" w:rsidRPr="00624594" w:rsidRDefault="00A358D3" w:rsidP="00D515C2">
            <w:pPr>
              <w:pStyle w:val="Tablelegend"/>
              <w:rPr>
                <w:lang w:val="en-GB"/>
              </w:rPr>
            </w:pPr>
            <w:r w:rsidRPr="00624594">
              <w:rPr>
                <w:vertAlign w:val="superscript"/>
                <w:lang w:val="en-GB"/>
              </w:rPr>
              <w:t>(1)</w:t>
            </w:r>
            <w:r w:rsidRPr="00624594">
              <w:rPr>
                <w:lang w:val="en-GB"/>
              </w:rPr>
              <w:tab/>
              <w:t>These limits are advisory with the view to facilitating sharing between systems in the same frequency band.</w:t>
            </w:r>
          </w:p>
        </w:tc>
      </w:tr>
    </w:tbl>
    <w:p w:rsidR="00A358D3" w:rsidRPr="00624594" w:rsidRDefault="00A358D3" w:rsidP="00A358D3">
      <w:pPr>
        <w:pStyle w:val="Tablefin"/>
      </w:pPr>
    </w:p>
    <w:p w:rsidR="00A358D3" w:rsidRPr="00624594" w:rsidRDefault="00A358D3" w:rsidP="00A358D3">
      <w:pPr>
        <w:rPr>
          <w:lang w:val="en-GB" w:eastAsia="ko-KR"/>
        </w:rPr>
      </w:pPr>
      <w:r w:rsidRPr="00624594">
        <w:rPr>
          <w:lang w:val="en-GB"/>
        </w:rPr>
        <w:t>For manually operated or event-dependant devices, with or without software controlled functions, the provider shall declare whether the device, once triggered, follows a pre-programmed cycle, or whether the transmitter remains on until the trigger is released or the device is manually reset. The provider shall also give a description of the application for the device and include a typical usage pattern. The typical usage pattern as declared by the provider shall be used to determine the duty cycle and hence the duty cycle class.</w:t>
      </w:r>
    </w:p>
    <w:p w:rsidR="00A358D3" w:rsidRPr="00624594" w:rsidRDefault="00A358D3" w:rsidP="00A358D3">
      <w:pPr>
        <w:rPr>
          <w:lang w:val="en-GB" w:eastAsia="ko-KR"/>
        </w:rPr>
      </w:pPr>
      <w:r w:rsidRPr="00624594">
        <w:rPr>
          <w:lang w:val="en-GB"/>
        </w:rPr>
        <w:t>Where an acknowledgement is required, the additional transmitter “on” time shall be included and declared by the provider.</w:t>
      </w:r>
    </w:p>
    <w:p w:rsidR="00A358D3" w:rsidRPr="00624594" w:rsidRDefault="00A358D3" w:rsidP="00A358D3">
      <w:pPr>
        <w:rPr>
          <w:lang w:val="en-GB"/>
        </w:rPr>
      </w:pPr>
      <w:r w:rsidRPr="00624594">
        <w:rPr>
          <w:lang w:val="en-GB"/>
        </w:rPr>
        <w:t>For devices with a 100% duty cycle transmitting an unmodulated carrier most of the time, a time-out shut-off facility shall be implemented in order to improve the efficient use of the spectrum. The method of implementation shall be declared by the provider.</w:t>
      </w:r>
    </w:p>
    <w:p w:rsidR="00A358D3" w:rsidRPr="00624594" w:rsidRDefault="00A358D3" w:rsidP="00A358D3">
      <w:pPr>
        <w:pStyle w:val="Heading1"/>
        <w:rPr>
          <w:lang w:val="en-GB"/>
        </w:rPr>
      </w:pPr>
      <w:bookmarkStart w:id="432" w:name="_Toc277324582"/>
      <w:bookmarkStart w:id="433" w:name="_Toc297296602"/>
      <w:bookmarkStart w:id="434" w:name="_Toc297297227"/>
      <w:bookmarkStart w:id="435" w:name="_Toc340570600"/>
      <w:bookmarkStart w:id="436" w:name="_Toc360539149"/>
      <w:bookmarkStart w:id="437" w:name="_Toc422907430"/>
      <w:bookmarkStart w:id="438" w:name="_Toc423008035"/>
      <w:bookmarkStart w:id="439" w:name="_Toc494118538"/>
      <w:r w:rsidRPr="00624594">
        <w:rPr>
          <w:lang w:val="en-GB"/>
        </w:rPr>
        <w:t>5</w:t>
      </w:r>
      <w:r w:rsidRPr="00624594">
        <w:rPr>
          <w:lang w:val="en-GB"/>
        </w:rPr>
        <w:tab/>
        <w:t>Administrative requirements</w:t>
      </w:r>
      <w:bookmarkEnd w:id="432"/>
      <w:bookmarkEnd w:id="433"/>
      <w:bookmarkEnd w:id="434"/>
      <w:bookmarkEnd w:id="435"/>
      <w:bookmarkEnd w:id="436"/>
      <w:bookmarkEnd w:id="437"/>
      <w:bookmarkEnd w:id="438"/>
      <w:bookmarkEnd w:id="439"/>
    </w:p>
    <w:p w:rsidR="00A358D3" w:rsidRPr="00624594" w:rsidRDefault="00A358D3" w:rsidP="00A358D3">
      <w:pPr>
        <w:pStyle w:val="Heading2"/>
        <w:rPr>
          <w:lang w:val="en-GB"/>
        </w:rPr>
      </w:pPr>
      <w:bookmarkStart w:id="440" w:name="_Toc277324583"/>
      <w:bookmarkStart w:id="441" w:name="_Toc297296603"/>
      <w:bookmarkStart w:id="442" w:name="_Toc297297228"/>
      <w:bookmarkStart w:id="443" w:name="_Toc340570601"/>
      <w:bookmarkStart w:id="444" w:name="_Toc360539150"/>
      <w:bookmarkStart w:id="445" w:name="_Toc422907431"/>
      <w:bookmarkStart w:id="446" w:name="_Toc423008036"/>
      <w:bookmarkStart w:id="447" w:name="_Toc494118539"/>
      <w:r w:rsidRPr="00624594">
        <w:rPr>
          <w:lang w:val="en-GB"/>
        </w:rPr>
        <w:t>5.1</w:t>
      </w:r>
      <w:r w:rsidRPr="00624594">
        <w:rPr>
          <w:lang w:val="en-GB"/>
        </w:rPr>
        <w:tab/>
        <w:t>Licensing requirements</w:t>
      </w:r>
      <w:bookmarkEnd w:id="440"/>
      <w:bookmarkEnd w:id="441"/>
      <w:bookmarkEnd w:id="442"/>
      <w:bookmarkEnd w:id="443"/>
      <w:bookmarkEnd w:id="444"/>
      <w:bookmarkEnd w:id="445"/>
      <w:bookmarkEnd w:id="446"/>
      <w:bookmarkEnd w:id="447"/>
    </w:p>
    <w:p w:rsidR="00A358D3" w:rsidRPr="00624594" w:rsidRDefault="00A358D3" w:rsidP="00A358D3">
      <w:pPr>
        <w:rPr>
          <w:lang w:val="en-GB"/>
        </w:rPr>
      </w:pPr>
      <w:r w:rsidRPr="00624594">
        <w:rPr>
          <w:lang w:val="en-GB"/>
        </w:rPr>
        <w:t>Licensing is an appropriate tool for administrations to regulate the use of radio equipment and the efficient use of the frequency spectrum.</w:t>
      </w:r>
    </w:p>
    <w:p w:rsidR="00A358D3" w:rsidRPr="00624594" w:rsidRDefault="00A358D3" w:rsidP="00A358D3">
      <w:pPr>
        <w:rPr>
          <w:lang w:val="en-GB"/>
        </w:rPr>
      </w:pPr>
      <w:r w:rsidRPr="00624594">
        <w:rPr>
          <w:lang w:val="en-GB"/>
        </w:rPr>
        <w:lastRenderedPageBreak/>
        <w:t>There is a general agreement that when the efficient use of the frequency spectrum is not at risk and as long as harmful interference is unlikely, the installation and use of radio equipment can be exempted from a general licence or an individual licence.</w:t>
      </w:r>
    </w:p>
    <w:p w:rsidR="00A358D3" w:rsidRPr="00624594" w:rsidRDefault="00A358D3" w:rsidP="00A358D3">
      <w:pPr>
        <w:rPr>
          <w:lang w:val="en-GB"/>
        </w:rPr>
      </w:pPr>
      <w:r w:rsidRPr="00624594">
        <w:rPr>
          <w:lang w:val="en-GB"/>
        </w:rPr>
        <w:t>In general the CEPT administrations apply similar systems of licensing and exemption from individual licensing. However, different criteria are used to decide whether radio equipment should be licensed or exempted from an individual licence.</w:t>
      </w:r>
    </w:p>
    <w:p w:rsidR="00A358D3" w:rsidRPr="00624594" w:rsidRDefault="00A358D3" w:rsidP="00A358D3">
      <w:pPr>
        <w:rPr>
          <w:lang w:val="en-GB"/>
        </w:rPr>
      </w:pPr>
      <w:r w:rsidRPr="00624594">
        <w:rPr>
          <w:lang w:val="en-GB"/>
        </w:rPr>
        <w:t>Recommendation CEPT/ERC/REC 01-07 lists harmonized criteria for administrations to decide whether an exemption of individual licensing should be applied.</w:t>
      </w:r>
    </w:p>
    <w:p w:rsidR="00A358D3" w:rsidRPr="00624594" w:rsidRDefault="00A358D3" w:rsidP="00A358D3">
      <w:pPr>
        <w:rPr>
          <w:lang w:val="en-GB"/>
        </w:rPr>
      </w:pPr>
      <w:r w:rsidRPr="00624594">
        <w:rPr>
          <w:lang w:val="en-GB"/>
        </w:rPr>
        <w:t>SRDs are generally exempted from individual licensing. Exceptions are stated in the annexes and Appendix 3 of Recommendation CEPT/ERC/REC 70-03.</w:t>
      </w:r>
    </w:p>
    <w:p w:rsidR="00A358D3" w:rsidRPr="00624594" w:rsidRDefault="00A358D3" w:rsidP="00A358D3">
      <w:pPr>
        <w:rPr>
          <w:lang w:val="en-GB"/>
        </w:rPr>
      </w:pPr>
      <w:r w:rsidRPr="00624594">
        <w:rPr>
          <w:lang w:val="en-GB"/>
        </w:rPr>
        <w:t>When radio equipment is subject to an exemption from individual licensing, anyone can buy, install, possess and use the radio equipment without any prior permission from the administration. Furthermore, the administration will not register the individual equipment. The use of the equipment can be subject to general provisions.</w:t>
      </w:r>
    </w:p>
    <w:p w:rsidR="00A358D3" w:rsidRPr="00624594" w:rsidRDefault="00A358D3" w:rsidP="00A358D3">
      <w:pPr>
        <w:pStyle w:val="Heading2"/>
        <w:rPr>
          <w:lang w:val="en-GB"/>
        </w:rPr>
      </w:pPr>
      <w:bookmarkStart w:id="448" w:name="_Toc277324584"/>
      <w:bookmarkStart w:id="449" w:name="_Toc297296604"/>
      <w:bookmarkStart w:id="450" w:name="_Toc297297229"/>
      <w:bookmarkStart w:id="451" w:name="_Toc340570602"/>
      <w:bookmarkStart w:id="452" w:name="_Toc360539151"/>
      <w:bookmarkStart w:id="453" w:name="_Toc422907432"/>
      <w:bookmarkStart w:id="454" w:name="_Toc423008037"/>
      <w:bookmarkStart w:id="455" w:name="_Toc494118540"/>
      <w:r w:rsidRPr="00624594">
        <w:rPr>
          <w:lang w:val="en-GB"/>
        </w:rPr>
        <w:t>5.2</w:t>
      </w:r>
      <w:r w:rsidRPr="00624594">
        <w:rPr>
          <w:lang w:val="en-GB"/>
        </w:rPr>
        <w:tab/>
        <w:t>Conformity assessment, marking requirements and free circulation</w:t>
      </w:r>
      <w:bookmarkEnd w:id="448"/>
      <w:bookmarkEnd w:id="449"/>
      <w:bookmarkEnd w:id="450"/>
      <w:bookmarkEnd w:id="451"/>
      <w:bookmarkEnd w:id="452"/>
      <w:bookmarkEnd w:id="453"/>
      <w:bookmarkEnd w:id="454"/>
      <w:bookmarkEnd w:id="455"/>
    </w:p>
    <w:p w:rsidR="00A358D3" w:rsidRPr="00624594" w:rsidRDefault="00A358D3" w:rsidP="00A358D3">
      <w:pPr>
        <w:rPr>
          <w:lang w:val="en-GB"/>
        </w:rPr>
      </w:pPr>
      <w:r w:rsidRPr="00624594">
        <w:rPr>
          <w:lang w:val="en-GB"/>
        </w:rPr>
        <w:t>The purpose of marking an equipment is to indicate its conformance to relevant EC Directives, ECC or ERC Decisions or Recommendations and national regulations.</w:t>
      </w:r>
    </w:p>
    <w:p w:rsidR="00A358D3" w:rsidRPr="00624594" w:rsidRDefault="00A358D3" w:rsidP="00A358D3">
      <w:pPr>
        <w:rPr>
          <w:lang w:val="en-GB"/>
        </w:rPr>
      </w:pPr>
      <w:r w:rsidRPr="00624594">
        <w:rPr>
          <w:lang w:val="en-GB"/>
        </w:rPr>
        <w:t>In almost 100% of cases, requirements for marking and labelling of approved and licensed equipment is set in national law. Most administrations require at least that the logo or name of the approval authority is shown on the label, along with the approval number which may also indicate the year of approval.</w:t>
      </w:r>
    </w:p>
    <w:p w:rsidR="00A358D3" w:rsidRPr="00624594" w:rsidRDefault="00A358D3" w:rsidP="00A358D3">
      <w:pPr>
        <w:rPr>
          <w:lang w:val="en-GB"/>
        </w:rPr>
      </w:pPr>
      <w:r w:rsidRPr="00624594">
        <w:rPr>
          <w:lang w:val="en-GB"/>
        </w:rPr>
        <w:t>Recommendation CEPT/ERC/REC 70-03 recommends three different possibilities of marking and free circulation for SRDs dependent on the conformity assessment used.</w:t>
      </w:r>
    </w:p>
    <w:p w:rsidR="00A358D3" w:rsidRPr="00624594" w:rsidRDefault="00A358D3" w:rsidP="00A358D3">
      <w:pPr>
        <w:rPr>
          <w:lang w:val="en-GB"/>
        </w:rPr>
      </w:pPr>
      <w:r w:rsidRPr="00624594">
        <w:rPr>
          <w:lang w:val="en-GB"/>
        </w:rPr>
        <w:t>For EU/EFTA member states the placing on the market and free movement of SRDs is covered by the R&amp;TTE Directive (see § 7).</w:t>
      </w:r>
    </w:p>
    <w:p w:rsidR="00A358D3" w:rsidRPr="00624594" w:rsidRDefault="00A358D3" w:rsidP="00A358D3">
      <w:pPr>
        <w:pStyle w:val="Heading1"/>
        <w:rPr>
          <w:lang w:val="en-GB"/>
        </w:rPr>
      </w:pPr>
      <w:bookmarkStart w:id="456" w:name="_Toc277324585"/>
      <w:bookmarkStart w:id="457" w:name="_Toc297296605"/>
      <w:bookmarkStart w:id="458" w:name="_Toc297297230"/>
      <w:bookmarkStart w:id="459" w:name="_Toc340570603"/>
      <w:bookmarkStart w:id="460" w:name="_Toc360539152"/>
      <w:bookmarkStart w:id="461" w:name="_Toc422907433"/>
      <w:bookmarkStart w:id="462" w:name="_Toc423008038"/>
      <w:bookmarkStart w:id="463" w:name="_Toc494118541"/>
      <w:r w:rsidRPr="00624594">
        <w:rPr>
          <w:lang w:val="en-GB"/>
        </w:rPr>
        <w:t>6</w:t>
      </w:r>
      <w:r w:rsidRPr="00624594">
        <w:rPr>
          <w:lang w:val="en-GB"/>
        </w:rPr>
        <w:tab/>
        <w:t>Operating parameters</w:t>
      </w:r>
      <w:bookmarkEnd w:id="456"/>
      <w:bookmarkEnd w:id="457"/>
      <w:bookmarkEnd w:id="458"/>
      <w:bookmarkEnd w:id="459"/>
      <w:bookmarkEnd w:id="460"/>
      <w:bookmarkEnd w:id="461"/>
      <w:bookmarkEnd w:id="462"/>
      <w:bookmarkEnd w:id="463"/>
    </w:p>
    <w:p w:rsidR="00A358D3" w:rsidRPr="00624594" w:rsidRDefault="00A358D3" w:rsidP="00A358D3">
      <w:pPr>
        <w:rPr>
          <w:lang w:val="en-GB"/>
        </w:rPr>
      </w:pPr>
      <w:r w:rsidRPr="00624594">
        <w:rPr>
          <w:lang w:val="en-GB"/>
        </w:rPr>
        <w:t>SRDs in general operate in shared bands and are not permitted to cause harmful interference to other radio services.</w:t>
      </w:r>
    </w:p>
    <w:p w:rsidR="00A358D3" w:rsidRPr="00624594" w:rsidRDefault="00A358D3" w:rsidP="00A358D3">
      <w:pPr>
        <w:rPr>
          <w:lang w:val="en-GB"/>
        </w:rPr>
      </w:pPr>
      <w:r w:rsidRPr="00624594">
        <w:rPr>
          <w:lang w:val="en-GB"/>
        </w:rPr>
        <w:t>SRDs cannot claim protection from other radio services.</w:t>
      </w:r>
    </w:p>
    <w:p w:rsidR="00A358D3" w:rsidRPr="00624594" w:rsidRDefault="00A358D3" w:rsidP="00A358D3">
      <w:pPr>
        <w:rPr>
          <w:lang w:val="en-GB"/>
        </w:rPr>
      </w:pPr>
      <w:r w:rsidRPr="00624594">
        <w:rPr>
          <w:lang w:val="en-GB"/>
        </w:rPr>
        <w:t>The technical parameter limits should not be exceeded by any function of the equipment.</w:t>
      </w:r>
    </w:p>
    <w:p w:rsidR="00A358D3" w:rsidRPr="00624594" w:rsidRDefault="00A358D3" w:rsidP="00A358D3">
      <w:pPr>
        <w:rPr>
          <w:lang w:val="en-GB"/>
        </w:rPr>
      </w:pPr>
      <w:r w:rsidRPr="00624594">
        <w:rPr>
          <w:lang w:val="en-GB"/>
        </w:rPr>
        <w:t>When selecting parameters for new SRDs, which may have inherent safety of human life implications, manufacturers and users should pay particular attention to the potential for interference from other systems operating in the same or adjacent bands.</w:t>
      </w:r>
    </w:p>
    <w:p w:rsidR="00A358D3" w:rsidRPr="00624594" w:rsidRDefault="00A358D3" w:rsidP="00A358D3">
      <w:pPr>
        <w:pStyle w:val="Heading1"/>
        <w:rPr>
          <w:lang w:val="en-GB"/>
        </w:rPr>
      </w:pPr>
      <w:bookmarkStart w:id="464" w:name="_Toc277324586"/>
      <w:bookmarkStart w:id="465" w:name="_Toc297296606"/>
      <w:bookmarkStart w:id="466" w:name="_Toc297297231"/>
      <w:bookmarkStart w:id="467" w:name="_Toc340570604"/>
      <w:bookmarkStart w:id="468" w:name="_Toc360539153"/>
      <w:bookmarkStart w:id="469" w:name="_Toc422907434"/>
      <w:bookmarkStart w:id="470" w:name="_Toc423008039"/>
      <w:bookmarkStart w:id="471" w:name="_Toc494118542"/>
      <w:bookmarkEnd w:id="363"/>
      <w:r w:rsidRPr="00624594">
        <w:rPr>
          <w:lang w:val="en-GB"/>
        </w:rPr>
        <w:t>7</w:t>
      </w:r>
      <w:r w:rsidRPr="00624594">
        <w:rPr>
          <w:lang w:val="en-GB"/>
        </w:rPr>
        <w:tab/>
        <w:t>The R&amp;TTE Directive</w:t>
      </w:r>
      <w:bookmarkEnd w:id="464"/>
      <w:bookmarkEnd w:id="465"/>
      <w:bookmarkEnd w:id="466"/>
      <w:bookmarkEnd w:id="467"/>
      <w:bookmarkEnd w:id="468"/>
      <w:bookmarkEnd w:id="469"/>
      <w:bookmarkEnd w:id="470"/>
      <w:bookmarkEnd w:id="471"/>
    </w:p>
    <w:p w:rsidR="00A358D3" w:rsidRPr="00624594" w:rsidRDefault="00A358D3" w:rsidP="00A358D3">
      <w:pPr>
        <w:rPr>
          <w:lang w:val="en-GB"/>
        </w:rPr>
      </w:pPr>
      <w:r w:rsidRPr="00624594">
        <w:rPr>
          <w:szCs w:val="24"/>
          <w:lang w:val="en-GB"/>
        </w:rPr>
        <w:t xml:space="preserve">Within European Union and EFTA countries, the </w:t>
      </w:r>
      <w:r w:rsidRPr="00624594">
        <w:rPr>
          <w:lang w:val="en-GB"/>
        </w:rPr>
        <w:t>radio and telecommunications terminal equipment</w:t>
      </w:r>
      <w:r w:rsidRPr="00624594">
        <w:rPr>
          <w:szCs w:val="24"/>
          <w:lang w:val="en-GB"/>
        </w:rPr>
        <w:t xml:space="preserve"> (R&amp;TTE) Directive now </w:t>
      </w:r>
      <w:r w:rsidRPr="00624594">
        <w:rPr>
          <w:lang w:val="en-GB"/>
        </w:rPr>
        <w:t>defines the rules for placing on the market and putting into service most products using the radio frequency spectrum</w:t>
      </w:r>
      <w:r w:rsidRPr="00624594">
        <w:rPr>
          <w:szCs w:val="24"/>
          <w:lang w:val="en-GB"/>
        </w:rPr>
        <w:t>. Each national authority is responsible for transposing the provisions of the R&amp;TTE Directive into its legislation.</w:t>
      </w:r>
    </w:p>
    <w:p w:rsidR="00A358D3" w:rsidRPr="00624594" w:rsidRDefault="00A358D3" w:rsidP="00A358D3">
      <w:pPr>
        <w:keepLines/>
        <w:rPr>
          <w:lang w:val="en-GB"/>
        </w:rPr>
      </w:pPr>
      <w:r w:rsidRPr="00624594">
        <w:rPr>
          <w:lang w:val="en-GB"/>
        </w:rPr>
        <w:lastRenderedPageBreak/>
        <w:t>The easiest route for a manufacturer to demonstrate compliance with the R&amp;TTE Directive is to comply with a relevant harmonized standards which, for spectrum aspects, are develo</w:t>
      </w:r>
      <w:r w:rsidRPr="00624594">
        <w:rPr>
          <w:szCs w:val="24"/>
          <w:lang w:val="en-GB"/>
        </w:rPr>
        <w:t xml:space="preserve">ped by </w:t>
      </w:r>
      <w:r w:rsidRPr="00881D07">
        <w:rPr>
          <w:szCs w:val="24"/>
          <w:lang w:val="en-GB"/>
        </w:rPr>
        <w:t>ETSI</w:t>
      </w:r>
      <w:r w:rsidRPr="00624594">
        <w:rPr>
          <w:szCs w:val="24"/>
          <w:lang w:val="en-GB"/>
        </w:rPr>
        <w:t xml:space="preserve">. It is now possible to send notifications of the intention to place equipment on the market electronically using a </w:t>
      </w:r>
      <w:r w:rsidRPr="00881D07">
        <w:rPr>
          <w:bCs/>
          <w:szCs w:val="24"/>
          <w:lang w:val="en-GB"/>
        </w:rPr>
        <w:t>one-stop procedure</w:t>
      </w:r>
      <w:r w:rsidRPr="00624594">
        <w:rPr>
          <w:szCs w:val="24"/>
          <w:lang w:val="en-GB"/>
        </w:rPr>
        <w:t xml:space="preserve"> to a number of spectrum authorities simultaneously.</w:t>
      </w:r>
    </w:p>
    <w:p w:rsidR="00A358D3" w:rsidRPr="00624594" w:rsidRDefault="00A358D3" w:rsidP="00A358D3">
      <w:pPr>
        <w:rPr>
          <w:lang w:val="en-GB"/>
        </w:rPr>
      </w:pPr>
      <w:r w:rsidRPr="00624594">
        <w:rPr>
          <w:lang w:val="en-GB"/>
        </w:rPr>
        <w:t>Further information on the implementation and application of the R&amp;TTE Directive can be found at (</w:t>
      </w:r>
      <w:hyperlink r:id="rId19" w:history="1">
        <w:r w:rsidRPr="00624594">
          <w:rPr>
            <w:rStyle w:val="Hyperlink"/>
            <w:lang w:val="en-GB"/>
          </w:rPr>
          <w:t>http://ec.europa.eu/enterprise/sectors/rtte/index_en.htm</w:t>
        </w:r>
      </w:hyperlink>
      <w:r w:rsidRPr="00624594">
        <w:rPr>
          <w:lang w:val="en-GB"/>
        </w:rPr>
        <w:t>). This Directive is maintained by a standing committee, TCAM (Telecommunication Conformity Assessment and market Surveillance Committee).</w:t>
      </w:r>
    </w:p>
    <w:p w:rsidR="00A358D3" w:rsidRPr="00624594" w:rsidRDefault="00A358D3" w:rsidP="00A358D3">
      <w:pPr>
        <w:rPr>
          <w:lang w:val="en-GB"/>
        </w:rPr>
      </w:pPr>
    </w:p>
    <w:p w:rsidR="00A358D3" w:rsidRPr="00624594" w:rsidRDefault="00881D07" w:rsidP="00A358D3">
      <w:pPr>
        <w:pStyle w:val="AppendixNoTitle"/>
        <w:rPr>
          <w:lang w:val="en-GB"/>
        </w:rPr>
      </w:pPr>
      <w:bookmarkStart w:id="472" w:name="_Toc277324588"/>
      <w:bookmarkStart w:id="473" w:name="_Toc297296607"/>
      <w:bookmarkStart w:id="474" w:name="_Toc297297232"/>
      <w:bookmarkStart w:id="475" w:name="_Toc340570605"/>
      <w:bookmarkStart w:id="476" w:name="_Toc360539154"/>
      <w:bookmarkStart w:id="477" w:name="_Toc422907435"/>
      <w:bookmarkStart w:id="478" w:name="_Toc423008040"/>
      <w:bookmarkStart w:id="479" w:name="_Toc494118543"/>
      <w:r>
        <w:rPr>
          <w:lang w:val="en-GB"/>
        </w:rPr>
        <w:t>Attachment</w:t>
      </w:r>
      <w:r w:rsidR="00A358D3" w:rsidRPr="00624594">
        <w:rPr>
          <w:lang w:val="en-GB"/>
        </w:rPr>
        <w:t xml:space="preserve"> 2</w:t>
      </w:r>
      <w:r w:rsidR="00A358D3" w:rsidRPr="00624594">
        <w:rPr>
          <w:lang w:val="en-GB"/>
        </w:rPr>
        <w:br/>
        <w:t>to Annex 2</w:t>
      </w:r>
      <w:r w:rsidR="00A358D3" w:rsidRPr="00624594">
        <w:rPr>
          <w:lang w:val="en-GB"/>
        </w:rPr>
        <w:br/>
      </w:r>
      <w:r w:rsidR="00A358D3" w:rsidRPr="00624594">
        <w:rPr>
          <w:lang w:val="en-GB"/>
        </w:rPr>
        <w:br/>
      </w:r>
      <w:r w:rsidR="00A358D3" w:rsidRPr="00624594">
        <w:rPr>
          <w:b w:val="0"/>
          <w:bCs/>
          <w:sz w:val="24"/>
          <w:szCs w:val="24"/>
          <w:lang w:val="en-GB"/>
        </w:rPr>
        <w:t>(United States of America)</w:t>
      </w:r>
      <w:r w:rsidR="00A358D3" w:rsidRPr="00624594">
        <w:rPr>
          <w:sz w:val="24"/>
          <w:szCs w:val="24"/>
          <w:lang w:val="en-GB"/>
        </w:rPr>
        <w:br/>
      </w:r>
      <w:r w:rsidR="00A358D3" w:rsidRPr="00624594">
        <w:rPr>
          <w:sz w:val="24"/>
          <w:szCs w:val="24"/>
          <w:lang w:val="en-GB"/>
        </w:rPr>
        <w:br/>
      </w:r>
      <w:r w:rsidR="00A358D3" w:rsidRPr="00624594">
        <w:rPr>
          <w:lang w:val="en-GB"/>
        </w:rPr>
        <w:t>Understanding the FCC rules for legal low-power,</w:t>
      </w:r>
      <w:r w:rsidR="00A358D3" w:rsidRPr="00624594">
        <w:rPr>
          <w:lang w:val="en-GB"/>
        </w:rPr>
        <w:br/>
        <w:t>non</w:t>
      </w:r>
      <w:r w:rsidR="00A358D3" w:rsidRPr="00624594">
        <w:rPr>
          <w:lang w:val="en-GB"/>
        </w:rPr>
        <w:noBreakHyphen/>
        <w:t>licensed transmitters</w:t>
      </w:r>
      <w:bookmarkEnd w:id="472"/>
      <w:bookmarkEnd w:id="473"/>
      <w:bookmarkEnd w:id="474"/>
      <w:bookmarkEnd w:id="475"/>
      <w:bookmarkEnd w:id="476"/>
      <w:bookmarkEnd w:id="477"/>
      <w:bookmarkEnd w:id="478"/>
      <w:bookmarkEnd w:id="479"/>
    </w:p>
    <w:p w:rsidR="00A358D3" w:rsidRPr="00624594" w:rsidRDefault="00A358D3" w:rsidP="00A358D3">
      <w:pPr>
        <w:pStyle w:val="Heading1"/>
        <w:rPr>
          <w:lang w:val="en-GB"/>
        </w:rPr>
      </w:pPr>
      <w:bookmarkStart w:id="480" w:name="_Toc277324589"/>
      <w:bookmarkStart w:id="481" w:name="_Toc297296608"/>
      <w:bookmarkStart w:id="482" w:name="_Toc297297233"/>
      <w:bookmarkStart w:id="483" w:name="_Toc340570606"/>
      <w:bookmarkStart w:id="484" w:name="_Toc360539155"/>
      <w:bookmarkStart w:id="485" w:name="_Toc422907436"/>
      <w:bookmarkStart w:id="486" w:name="_Toc423008041"/>
      <w:bookmarkStart w:id="487" w:name="_Toc494118544"/>
      <w:r w:rsidRPr="00624594">
        <w:rPr>
          <w:lang w:val="en-GB"/>
        </w:rPr>
        <w:t>1</w:t>
      </w:r>
      <w:r w:rsidRPr="00624594">
        <w:rPr>
          <w:lang w:val="en-GB"/>
        </w:rPr>
        <w:tab/>
        <w:t>Introduction</w:t>
      </w:r>
      <w:bookmarkEnd w:id="480"/>
      <w:bookmarkEnd w:id="481"/>
      <w:bookmarkEnd w:id="482"/>
      <w:bookmarkEnd w:id="483"/>
      <w:bookmarkEnd w:id="484"/>
      <w:bookmarkEnd w:id="485"/>
      <w:bookmarkEnd w:id="486"/>
      <w:bookmarkEnd w:id="487"/>
    </w:p>
    <w:p w:rsidR="00A358D3" w:rsidRPr="00624594" w:rsidRDefault="00A358D3" w:rsidP="00A358D3">
      <w:pPr>
        <w:rPr>
          <w:lang w:val="en-GB"/>
        </w:rPr>
      </w:pPr>
      <w:r w:rsidRPr="00624594">
        <w:rPr>
          <w:lang w:val="en-GB"/>
        </w:rPr>
        <w:t>Part 15 of the Rules permits the operation of low power radio frequency devices without a licence from the Commission or the need for frequency coordination. The technical standards for Part 15 are designed to ensure that there is a low probability that these devices will cause harmful interference to other users of the spectrum. Intentional radiators, i.e. transmitters, are permitted to operate under a set of general emission limits or under provisions that allow higher emission levels, than those for unintentional radiators, in certain frequency bands. Intentional radiators generally are not permitted to operate in certain sensitive or safety-related bands, designated as restricted bands, or in the bands allocated for television broadcasting. The measurement procedures for determining compliance with the technical requirements for Part 15 devices are provided or referenced within the rules.</w:t>
      </w:r>
    </w:p>
    <w:p w:rsidR="00A358D3" w:rsidRPr="00624594" w:rsidRDefault="00A358D3" w:rsidP="00A358D3">
      <w:pPr>
        <w:rPr>
          <w:lang w:val="en-GB"/>
        </w:rPr>
      </w:pPr>
      <w:r w:rsidRPr="00624594">
        <w:rPr>
          <w:lang w:val="en-GB"/>
        </w:rPr>
        <w:t>Low-power, non-licensed transmitters are used virtually everywhere. Cordless phones, baby monitors, garage door openers, wireless home security systems, keyless automobile entry systems, wireless access systems including radio local area networks and hundreds of other types of common electronic equipment rely on such transmitters to function. At any time of day, most people are within a few metres of consumer products that use low-power, non-licensed transmitters.</w:t>
      </w:r>
    </w:p>
    <w:p w:rsidR="00A358D3" w:rsidRPr="00624594" w:rsidRDefault="00A358D3" w:rsidP="00A358D3">
      <w:pPr>
        <w:rPr>
          <w:lang w:val="en-GB"/>
        </w:rPr>
      </w:pPr>
      <w:r w:rsidRPr="00624594">
        <w:rPr>
          <w:lang w:val="en-GB"/>
        </w:rPr>
        <w:t>Non-licensed transmitters operate on a variety of frequencies. They must share these frequencies with licensed transmitters and are prohibited from causing interference to licensed transmitters. Licensed primary and secondary services are protected from Part 15 devices.</w:t>
      </w:r>
    </w:p>
    <w:p w:rsidR="00A358D3" w:rsidRPr="00624594" w:rsidRDefault="00A358D3" w:rsidP="00A358D3">
      <w:pPr>
        <w:rPr>
          <w:lang w:val="en-GB"/>
        </w:rPr>
      </w:pPr>
      <w:r w:rsidRPr="00624594">
        <w:rPr>
          <w:lang w:val="en-GB"/>
        </w:rPr>
        <w:t>The FCC has rules to limit the potential for harmful interference to licensed transmitters by low</w:t>
      </w:r>
      <w:r w:rsidRPr="00624594">
        <w:rPr>
          <w:lang w:val="en-GB"/>
        </w:rPr>
        <w:noBreakHyphen/>
        <w:t>power, non-licensed transmitters. In its rules, the FCC takes into account that different types of products that incorporate low-power transmitters have different potentials for causing harmful interference. As a result, the FCC’s Rules are most restrictive on products that are most likely to cause harmful interference, and less restrictive on those that are least likely to cause interference.</w:t>
      </w:r>
    </w:p>
    <w:p w:rsidR="00C66EC0" w:rsidRPr="00624594" w:rsidRDefault="00C66EC0" w:rsidP="00A358D3">
      <w:pPr>
        <w:rPr>
          <w:lang w:val="en-GB"/>
        </w:rPr>
      </w:pPr>
      <w:r w:rsidRPr="00C66EC0">
        <w:rPr>
          <w:lang w:val="en-US"/>
        </w:rPr>
        <w:t xml:space="preserve">FCC rules for low power radio frequency devices may be downloaded free of charge from: </w:t>
      </w:r>
      <w:hyperlink r:id="rId20" w:history="1">
        <w:r w:rsidRPr="00C66EC0">
          <w:rPr>
            <w:rStyle w:val="Hyperlink"/>
            <w:lang w:val="en-US"/>
          </w:rPr>
          <w:t>http://www.ecfr.gov/cgi-bin/text-idx?tpl=/ecfrbrowse/Title47/47cfr15_main_02.tpl</w:t>
        </w:r>
      </w:hyperlink>
    </w:p>
    <w:p w:rsidR="00A358D3" w:rsidRPr="00624594" w:rsidRDefault="00A358D3" w:rsidP="00A358D3">
      <w:pPr>
        <w:pStyle w:val="Heading1"/>
        <w:rPr>
          <w:lang w:val="en-GB"/>
        </w:rPr>
      </w:pPr>
      <w:bookmarkStart w:id="488" w:name="_Toc277324590"/>
      <w:bookmarkStart w:id="489" w:name="_Toc297296609"/>
      <w:bookmarkStart w:id="490" w:name="_Toc297297234"/>
      <w:bookmarkStart w:id="491" w:name="_Toc340570607"/>
      <w:bookmarkStart w:id="492" w:name="_Toc360539156"/>
      <w:bookmarkStart w:id="493" w:name="_Toc422907437"/>
      <w:bookmarkStart w:id="494" w:name="_Toc423008042"/>
      <w:bookmarkStart w:id="495" w:name="_Toc494118545"/>
      <w:r w:rsidRPr="00624594">
        <w:rPr>
          <w:lang w:val="en-GB"/>
        </w:rPr>
        <w:lastRenderedPageBreak/>
        <w:t>2</w:t>
      </w:r>
      <w:r w:rsidRPr="00624594">
        <w:rPr>
          <w:lang w:val="en-GB"/>
        </w:rPr>
        <w:tab/>
        <w:t>Low-power, non-licensed transmitters − general approach</w:t>
      </w:r>
      <w:bookmarkEnd w:id="488"/>
      <w:bookmarkEnd w:id="489"/>
      <w:bookmarkEnd w:id="490"/>
      <w:bookmarkEnd w:id="491"/>
      <w:bookmarkEnd w:id="492"/>
      <w:bookmarkEnd w:id="493"/>
      <w:bookmarkEnd w:id="494"/>
      <w:bookmarkEnd w:id="495"/>
    </w:p>
    <w:p w:rsidR="00A358D3" w:rsidRPr="00624594" w:rsidRDefault="00A358D3" w:rsidP="00881D07">
      <w:pPr>
        <w:rPr>
          <w:lang w:val="en-GB"/>
        </w:rPr>
      </w:pPr>
      <w:r w:rsidRPr="00624594">
        <w:rPr>
          <w:lang w:val="en-GB"/>
        </w:rPr>
        <w:t xml:space="preserve">The terms low-power, non-licensed transmitter, and Part 15 transmitter, </w:t>
      </w:r>
      <w:r w:rsidR="00881D07">
        <w:rPr>
          <w:lang w:val="en-GB"/>
        </w:rPr>
        <w:t>both</w:t>
      </w:r>
      <w:r w:rsidRPr="00624594">
        <w:rPr>
          <w:lang w:val="en-GB"/>
        </w:rPr>
        <w:t xml:space="preserve"> refer to the same thing: a low-power, non-licensed transmitter that complies with the Rules in Part 15 of the FCC Rules. Part 15 transmitters use very little power, most of them less than 1 mW. They are non-licensed because their operators are not required to obtain a licence from the FCC to use them.</w:t>
      </w:r>
    </w:p>
    <w:p w:rsidR="00A358D3" w:rsidRPr="00624594" w:rsidRDefault="00A358D3" w:rsidP="00A358D3">
      <w:pPr>
        <w:rPr>
          <w:lang w:val="en-GB"/>
        </w:rPr>
      </w:pPr>
      <w:r w:rsidRPr="00624594">
        <w:rPr>
          <w:lang w:val="en-GB"/>
        </w:rPr>
        <w:t>Although an operator does not have to obtain a licence to use a Part 15 transmitter, the transmitter itself is required to have an FCC authorization before it can be legally imported into or marketed in the United States of America. This authorization requirement helps ensure that Part 15 transmitters comply with the Commission’s technical standards and, thus, are capable of being operated with little potential for causing interference to authorized radiocommunications.</w:t>
      </w:r>
    </w:p>
    <w:p w:rsidR="00A358D3" w:rsidRPr="00624594" w:rsidRDefault="00A358D3" w:rsidP="00A358D3">
      <w:pPr>
        <w:rPr>
          <w:lang w:val="en-GB"/>
        </w:rPr>
      </w:pPr>
      <w:r w:rsidRPr="00624594">
        <w:rPr>
          <w:lang w:val="en-GB"/>
        </w:rPr>
        <w:t>If a Part 15 transmitter does cause interference to authorized radiocommunications, even if the transmitter complies with all of the technical standards and equipment authorization requirements in the FCC rules, then its operator will be required to cease operation, at least until the interference problem is corrected.</w:t>
      </w:r>
    </w:p>
    <w:p w:rsidR="00A358D3" w:rsidRPr="00624594" w:rsidRDefault="00A358D3" w:rsidP="00A358D3">
      <w:pPr>
        <w:rPr>
          <w:lang w:val="en-GB"/>
        </w:rPr>
      </w:pPr>
      <w:r w:rsidRPr="00624594">
        <w:rPr>
          <w:lang w:val="en-GB"/>
        </w:rPr>
        <w:t>Part 15 transmitters receive no regulatory protection from interference.</w:t>
      </w:r>
    </w:p>
    <w:p w:rsidR="00A358D3" w:rsidRPr="00624594" w:rsidRDefault="00A358D3" w:rsidP="00A358D3">
      <w:pPr>
        <w:pStyle w:val="Heading1"/>
        <w:rPr>
          <w:lang w:val="en-GB"/>
        </w:rPr>
      </w:pPr>
      <w:bookmarkStart w:id="496" w:name="_Toc277324591"/>
      <w:bookmarkStart w:id="497" w:name="_Toc297296610"/>
      <w:bookmarkStart w:id="498" w:name="_Toc297297235"/>
      <w:bookmarkStart w:id="499" w:name="_Toc340570608"/>
      <w:bookmarkStart w:id="500" w:name="_Toc360539157"/>
      <w:bookmarkStart w:id="501" w:name="_Toc422907438"/>
      <w:bookmarkStart w:id="502" w:name="_Toc423008043"/>
      <w:bookmarkStart w:id="503" w:name="_Toc494118546"/>
      <w:r w:rsidRPr="00624594">
        <w:rPr>
          <w:lang w:val="en-GB"/>
        </w:rPr>
        <w:t>3</w:t>
      </w:r>
      <w:r w:rsidRPr="00624594">
        <w:rPr>
          <w:lang w:val="en-GB"/>
        </w:rPr>
        <w:tab/>
        <w:t>Definition list</w:t>
      </w:r>
      <w:bookmarkEnd w:id="496"/>
      <w:bookmarkEnd w:id="497"/>
      <w:bookmarkEnd w:id="498"/>
      <w:bookmarkEnd w:id="499"/>
      <w:bookmarkEnd w:id="500"/>
      <w:bookmarkEnd w:id="501"/>
      <w:bookmarkEnd w:id="502"/>
      <w:bookmarkEnd w:id="503"/>
    </w:p>
    <w:p w:rsidR="005D0C2F" w:rsidRPr="005D0C2F" w:rsidRDefault="005D0C2F" w:rsidP="005D0C2F">
      <w:pPr>
        <w:rPr>
          <w:i/>
          <w:iCs/>
          <w:lang w:val="en-GB"/>
        </w:rPr>
      </w:pPr>
      <w:r w:rsidRPr="005D0C2F">
        <w:rPr>
          <w:i/>
          <w:iCs/>
          <w:szCs w:val="24"/>
          <w:lang w:val="en-GB"/>
        </w:rPr>
        <w:t>Auditory assistance device</w:t>
      </w:r>
      <w:r w:rsidRPr="005D0C2F">
        <w:rPr>
          <w:iCs/>
          <w:szCs w:val="24"/>
          <w:lang w:val="en-GB"/>
        </w:rPr>
        <w:t>: An intentional radiator used to provide auditory assistance communications (including but not limited to applications such as assistive listening, auricular training, audio description for the blind, and simultaneous language translation) for persons with disabilities (section 3(2)(A) of the Americans with Disabilities Act of 1990 (42 U.S.C. 12102(2)(A)).</w:t>
      </w:r>
    </w:p>
    <w:p w:rsidR="00A358D3" w:rsidRPr="00624594" w:rsidRDefault="00A358D3" w:rsidP="00A358D3">
      <w:pPr>
        <w:rPr>
          <w:lang w:val="en-GB"/>
        </w:rPr>
      </w:pPr>
      <w:r w:rsidRPr="00624594">
        <w:rPr>
          <w:i/>
          <w:iCs/>
          <w:lang w:val="en-GB"/>
        </w:rPr>
        <w:t>Biomedical telemetry device</w:t>
      </w:r>
      <w:r w:rsidRPr="00624594">
        <w:rPr>
          <w:lang w:val="en-GB"/>
        </w:rPr>
        <w:t>: An intentional radiator used to transmit measurements of either human or animal biomedical phenomena to a receiver.</w:t>
      </w:r>
    </w:p>
    <w:p w:rsidR="00A358D3" w:rsidRPr="00624594" w:rsidRDefault="00A358D3" w:rsidP="00A358D3">
      <w:pPr>
        <w:rPr>
          <w:lang w:val="en-GB"/>
        </w:rPr>
      </w:pPr>
      <w:r w:rsidRPr="00624594">
        <w:rPr>
          <w:i/>
          <w:iCs/>
          <w:lang w:val="en-GB"/>
        </w:rPr>
        <w:t>Cable locating equipment</w:t>
      </w:r>
      <w:r w:rsidRPr="00624594">
        <w:rPr>
          <w:lang w:val="en-GB"/>
        </w:rPr>
        <w:t>: An intentional radiator used intermittently by trained operators to locate buried cables, lines, pipes and similar structures or elements. Operation entails coupling a RF signal onto the cable, pipe, etc., and using a receiver to detect the location of that structure or element.</w:t>
      </w:r>
    </w:p>
    <w:p w:rsidR="00A358D3" w:rsidRPr="00624594" w:rsidRDefault="00A358D3" w:rsidP="00A358D3">
      <w:pPr>
        <w:rPr>
          <w:lang w:val="en-GB"/>
        </w:rPr>
      </w:pPr>
      <w:r w:rsidRPr="00624594">
        <w:rPr>
          <w:i/>
          <w:iCs/>
          <w:lang w:val="en-GB"/>
        </w:rPr>
        <w:t>Carrier current system</w:t>
      </w:r>
      <w:r w:rsidRPr="00624594">
        <w:rPr>
          <w:lang w:val="en-GB"/>
        </w:rPr>
        <w:t>: A system, or part of a system, that transmits RF energy by conduction over the electric power lines. A carrier current system can be designed such that the signals are received by conduction directly from connection to the electric power lines (unintentional radiator) or the signals are received over</w:t>
      </w:r>
      <w:r w:rsidRPr="00624594">
        <w:rPr>
          <w:lang w:val="en-GB"/>
        </w:rPr>
        <w:noBreakHyphen/>
        <w:t>the</w:t>
      </w:r>
      <w:r w:rsidRPr="00624594">
        <w:rPr>
          <w:lang w:val="en-GB"/>
        </w:rPr>
        <w:noBreakHyphen/>
        <w:t>air due to radiation of the RF signals from the electric power lines (intentional radiator).</w:t>
      </w:r>
    </w:p>
    <w:p w:rsidR="00A358D3" w:rsidRPr="00624594" w:rsidRDefault="00A358D3" w:rsidP="00A358D3">
      <w:pPr>
        <w:rPr>
          <w:lang w:val="en-GB"/>
        </w:rPr>
      </w:pPr>
      <w:r w:rsidRPr="00624594">
        <w:rPr>
          <w:i/>
          <w:iCs/>
          <w:lang w:val="en-GB"/>
        </w:rPr>
        <w:t>Cordless telephone system</w:t>
      </w:r>
      <w:r w:rsidRPr="00624594">
        <w:rPr>
          <w:lang w:val="en-GB"/>
        </w:rPr>
        <w:t>: A system consisting of two transceivers, one a base station that connects to the public switched telephone network (PSTN) and the other a mobile handset unit that communicates directly with the base station. Transmissions from the mobile unit are received by the base station and then placed on the PSTN. Information received from the switched telephone network is transmitted by the base station to the mobile unit.</w:t>
      </w:r>
    </w:p>
    <w:p w:rsidR="00A358D3" w:rsidRPr="00624594" w:rsidRDefault="00A358D3" w:rsidP="00A358D3">
      <w:pPr>
        <w:pStyle w:val="Note"/>
        <w:rPr>
          <w:lang w:val="en-GB"/>
        </w:rPr>
      </w:pPr>
      <w:r w:rsidRPr="00624594">
        <w:rPr>
          <w:lang w:val="en-GB"/>
        </w:rPr>
        <w:t>NOTE 1 − The domestic public cellular radio telecommunications service is considered to be part of the switched telephone network. In addition, intercom and paging operations are permitted provided these are not intended to be the primary modes of operation.</w:t>
      </w:r>
    </w:p>
    <w:p w:rsidR="00A358D3" w:rsidRPr="00624594" w:rsidRDefault="00A358D3" w:rsidP="00A358D3">
      <w:pPr>
        <w:rPr>
          <w:lang w:val="en-GB"/>
        </w:rPr>
      </w:pPr>
      <w:r w:rsidRPr="00624594">
        <w:rPr>
          <w:i/>
          <w:iCs/>
          <w:lang w:val="en-GB"/>
        </w:rPr>
        <w:t>Field disturbance sensor</w:t>
      </w:r>
      <w:r w:rsidRPr="00624594">
        <w:rPr>
          <w:lang w:val="en-GB"/>
        </w:rPr>
        <w:t>: A device that establishes a radio frequency field in its vicinity and detects changes in that field resulting from the movement of persons or objects within its range.</w:t>
      </w:r>
    </w:p>
    <w:p w:rsidR="00A358D3" w:rsidRPr="00624594" w:rsidRDefault="00A358D3" w:rsidP="00A358D3">
      <w:pPr>
        <w:rPr>
          <w:lang w:val="en-GB"/>
        </w:rPr>
      </w:pPr>
      <w:r w:rsidRPr="00624594">
        <w:rPr>
          <w:i/>
          <w:iCs/>
          <w:lang w:val="en-GB"/>
        </w:rPr>
        <w:t>Harmful interference</w:t>
      </w:r>
      <w:r w:rsidRPr="00624594">
        <w:rPr>
          <w:lang w:val="en-GB"/>
        </w:rPr>
        <w:t>: Any emission, radiation or induction that endangers the functioning of a radionavigation service or of other safety services or seriously degrades, obstructs or repeatedly interrupts a radiocommunications service operating in accordance with FCC Rules.</w:t>
      </w:r>
    </w:p>
    <w:p w:rsidR="005E6123" w:rsidRPr="005E6123" w:rsidRDefault="005E6123" w:rsidP="005E6123">
      <w:pPr>
        <w:rPr>
          <w:lang w:val="en-GB"/>
        </w:rPr>
      </w:pPr>
      <w:r w:rsidRPr="005E6123">
        <w:rPr>
          <w:i/>
          <w:iCs/>
          <w:lang w:val="en-GB"/>
        </w:rPr>
        <w:lastRenderedPageBreak/>
        <w:t>Level Probing Radar</w:t>
      </w:r>
      <w:r w:rsidRPr="005E6123">
        <w:rPr>
          <w:iCs/>
          <w:lang w:val="en-GB"/>
        </w:rPr>
        <w:t xml:space="preserve"> (LPR): A short-range radar transmitter used in a wide range of applications to measure the amount of various substances, mostly liquids or granulates. LPR equipment may operate in open-air environments or inside an enclosure containing the substance being measured.</w:t>
      </w:r>
    </w:p>
    <w:p w:rsidR="00A358D3" w:rsidRPr="00624594" w:rsidRDefault="00A358D3" w:rsidP="00A358D3">
      <w:pPr>
        <w:rPr>
          <w:lang w:val="en-GB"/>
        </w:rPr>
      </w:pPr>
      <w:r w:rsidRPr="00624594">
        <w:rPr>
          <w:i/>
          <w:iCs/>
          <w:lang w:val="en-GB"/>
        </w:rPr>
        <w:t>Perimeter protection system</w:t>
      </w:r>
      <w:r w:rsidRPr="00624594">
        <w:rPr>
          <w:lang w:val="en-GB"/>
        </w:rPr>
        <w:t>: A field disturbance sensor that employs RF transmission lines as the radiating source. These RF transmission lines are installed in such a manner that allows the system to detect movement within the protected area.</w:t>
      </w:r>
    </w:p>
    <w:p w:rsidR="00A358D3" w:rsidRPr="00624594" w:rsidRDefault="00A358D3" w:rsidP="00A358D3">
      <w:pPr>
        <w:rPr>
          <w:lang w:val="en-GB"/>
        </w:rPr>
      </w:pPr>
      <w:r w:rsidRPr="00624594">
        <w:rPr>
          <w:i/>
          <w:iCs/>
          <w:lang w:val="en-GB"/>
        </w:rPr>
        <w:t>Spurious emission</w:t>
      </w:r>
      <w:r w:rsidRPr="00624594">
        <w:rPr>
          <w:lang w:val="en-GB"/>
        </w:rPr>
        <w:t>: Emission on a frequency or frequencies which are outside the necessary bandwidth and the level of which may be reduced without affecting the corresponding transmission of information. Spurious emissions include harmonic emissions, parasitic emissions, intermodulation products and frequency conversion products, but exclude out-of-band emissions.</w:t>
      </w:r>
    </w:p>
    <w:p w:rsidR="00A358D3" w:rsidRPr="00624594" w:rsidRDefault="00A358D3" w:rsidP="00A358D3">
      <w:pPr>
        <w:pStyle w:val="Heading1"/>
        <w:rPr>
          <w:lang w:val="en-GB"/>
        </w:rPr>
      </w:pPr>
      <w:bookmarkStart w:id="504" w:name="_Toc277324592"/>
      <w:bookmarkStart w:id="505" w:name="_Toc297296611"/>
      <w:bookmarkStart w:id="506" w:name="_Toc297297236"/>
      <w:bookmarkStart w:id="507" w:name="_Toc340570609"/>
      <w:bookmarkStart w:id="508" w:name="_Toc360539158"/>
      <w:bookmarkStart w:id="509" w:name="_Toc422907439"/>
      <w:bookmarkStart w:id="510" w:name="_Toc423008044"/>
      <w:bookmarkStart w:id="511" w:name="_Toc494118547"/>
      <w:r w:rsidRPr="00624594">
        <w:rPr>
          <w:lang w:val="en-GB"/>
        </w:rPr>
        <w:t>4</w:t>
      </w:r>
      <w:r w:rsidRPr="00624594">
        <w:rPr>
          <w:lang w:val="en-GB"/>
        </w:rPr>
        <w:tab/>
        <w:t>Technical standards</w:t>
      </w:r>
      <w:bookmarkEnd w:id="504"/>
      <w:bookmarkEnd w:id="505"/>
      <w:bookmarkEnd w:id="506"/>
      <w:bookmarkEnd w:id="507"/>
      <w:bookmarkEnd w:id="508"/>
      <w:bookmarkEnd w:id="509"/>
      <w:bookmarkEnd w:id="510"/>
      <w:bookmarkEnd w:id="511"/>
    </w:p>
    <w:p w:rsidR="00A358D3" w:rsidRPr="00624594" w:rsidRDefault="00A358D3" w:rsidP="00A358D3">
      <w:pPr>
        <w:pStyle w:val="Heading2"/>
        <w:rPr>
          <w:lang w:val="en-GB"/>
        </w:rPr>
      </w:pPr>
      <w:bookmarkStart w:id="512" w:name="_Toc277324593"/>
      <w:bookmarkStart w:id="513" w:name="_Toc297296612"/>
      <w:bookmarkStart w:id="514" w:name="_Toc297297237"/>
      <w:bookmarkStart w:id="515" w:name="_Toc340570610"/>
      <w:bookmarkStart w:id="516" w:name="_Toc360539159"/>
      <w:bookmarkStart w:id="517" w:name="_Toc422907440"/>
      <w:bookmarkStart w:id="518" w:name="_Toc423008045"/>
      <w:bookmarkStart w:id="519" w:name="_Toc494118548"/>
      <w:r w:rsidRPr="00624594">
        <w:rPr>
          <w:lang w:val="en-GB"/>
        </w:rPr>
        <w:t>4.1</w:t>
      </w:r>
      <w:r w:rsidRPr="00624594">
        <w:rPr>
          <w:lang w:val="en-GB"/>
        </w:rPr>
        <w:tab/>
        <w:t>Conducted emission limits</w:t>
      </w:r>
      <w:bookmarkEnd w:id="512"/>
      <w:bookmarkEnd w:id="513"/>
      <w:bookmarkEnd w:id="514"/>
      <w:bookmarkEnd w:id="515"/>
      <w:bookmarkEnd w:id="516"/>
      <w:bookmarkEnd w:id="517"/>
      <w:bookmarkEnd w:id="518"/>
      <w:bookmarkEnd w:id="519"/>
    </w:p>
    <w:p w:rsidR="005E6123" w:rsidRDefault="005E6123" w:rsidP="005E6123">
      <w:pPr>
        <w:overflowPunct/>
        <w:autoSpaceDE/>
        <w:autoSpaceDN/>
        <w:adjustRightInd/>
        <w:spacing w:after="100" w:afterAutospacing="1"/>
        <w:textAlignment w:val="auto"/>
        <w:rPr>
          <w:szCs w:val="24"/>
          <w:lang w:val="en-US"/>
        </w:rPr>
      </w:pPr>
      <w:bookmarkStart w:id="520" w:name="_Toc277324594"/>
      <w:bookmarkStart w:id="521" w:name="_Toc297296613"/>
      <w:bookmarkStart w:id="522" w:name="_Toc297297238"/>
      <w:bookmarkStart w:id="523" w:name="_Toc340570611"/>
      <w:bookmarkStart w:id="524" w:name="_Toc360539160"/>
      <w:bookmarkStart w:id="525" w:name="_Toc422907441"/>
      <w:bookmarkStart w:id="526" w:name="_Toc423008046"/>
      <w:r w:rsidRPr="009D0AE8">
        <w:rPr>
          <w:szCs w:val="24"/>
          <w:lang w:val="en-US"/>
        </w:rPr>
        <w:t xml:space="preserve">(a) </w:t>
      </w:r>
      <w:r>
        <w:rPr>
          <w:szCs w:val="24"/>
          <w:lang w:val="en-US"/>
        </w:rPr>
        <w:tab/>
      </w:r>
      <w:r w:rsidRPr="009D0AE8">
        <w:rPr>
          <w:szCs w:val="24"/>
          <w:lang w:val="en-US"/>
        </w:rPr>
        <w:t xml:space="preserve">Except as shown in paragraphs (b) and (c) of this section, for an intentional radiator that is designed to be connected to the public utility (AC) power line, the radio frequency voltage that is conducted back onto the AC power line on any frequency or frequencies, within the band 150 kHz to 30 MHz, shall not exceed the limits in the following table, as measured using a 50 μH/50 ohms line impedance stabilization network (LISN). Compliance with the provisions of this paragraph shall be based on the measurement of the radio frequency voltage between each power line and ground at the power terminal. The lower limit applies at the boundary between the frequency ranges. </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5286"/>
        <w:gridCol w:w="2440"/>
        <w:gridCol w:w="1897"/>
      </w:tblGrid>
      <w:tr w:rsidR="005E6123" w:rsidRPr="009F2249" w:rsidTr="005E6123">
        <w:trPr>
          <w:trHeight w:val="20"/>
          <w:jc w:val="center"/>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5E6123" w:rsidRPr="009F2249" w:rsidRDefault="005E6123" w:rsidP="005E6123">
            <w:pPr>
              <w:overflowPunct/>
              <w:autoSpaceDE/>
              <w:autoSpaceDN/>
              <w:adjustRightInd/>
              <w:spacing w:before="40" w:after="40"/>
              <w:jc w:val="center"/>
              <w:textAlignment w:val="auto"/>
              <w:rPr>
                <w:b/>
                <w:bCs/>
                <w:sz w:val="20"/>
                <w:lang w:val="en-US"/>
              </w:rPr>
            </w:pPr>
            <w:r w:rsidRPr="009F2249">
              <w:rPr>
                <w:b/>
                <w:bCs/>
                <w:sz w:val="20"/>
                <w:lang w:val="en-US"/>
              </w:rPr>
              <w:t>Frequency of emission (MHz)</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5E6123" w:rsidRPr="009F2249" w:rsidRDefault="005E6123" w:rsidP="005E6123">
            <w:pPr>
              <w:overflowPunct/>
              <w:autoSpaceDE/>
              <w:autoSpaceDN/>
              <w:adjustRightInd/>
              <w:spacing w:before="40" w:after="40"/>
              <w:jc w:val="center"/>
              <w:textAlignment w:val="auto"/>
              <w:rPr>
                <w:b/>
                <w:bCs/>
                <w:sz w:val="20"/>
                <w:lang w:val="en-US"/>
              </w:rPr>
            </w:pPr>
            <w:r w:rsidRPr="009F2249">
              <w:rPr>
                <w:b/>
                <w:bCs/>
                <w:sz w:val="20"/>
                <w:lang w:val="en-US"/>
              </w:rPr>
              <w:t>Conducted limit (dBμV)</w:t>
            </w:r>
          </w:p>
        </w:tc>
      </w:tr>
      <w:tr w:rsidR="005E6123" w:rsidRPr="009F2249" w:rsidTr="005E6123">
        <w:trPr>
          <w:trHeight w:val="20"/>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E6123" w:rsidRPr="009F2249" w:rsidRDefault="005E6123" w:rsidP="005E6123">
            <w:pPr>
              <w:overflowPunct/>
              <w:autoSpaceDE/>
              <w:autoSpaceDN/>
              <w:adjustRightInd/>
              <w:spacing w:before="40" w:after="40"/>
              <w:jc w:val="center"/>
              <w:textAlignment w:val="auto"/>
              <w:rPr>
                <w:b/>
                <w:bCs/>
                <w:sz w:val="20"/>
                <w:lang w:val="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E6123" w:rsidRPr="009F2249" w:rsidRDefault="005E6123" w:rsidP="005E6123">
            <w:pPr>
              <w:overflowPunct/>
              <w:autoSpaceDE/>
              <w:autoSpaceDN/>
              <w:adjustRightInd/>
              <w:spacing w:before="40" w:after="40"/>
              <w:jc w:val="center"/>
              <w:textAlignment w:val="auto"/>
              <w:rPr>
                <w:b/>
                <w:bCs/>
                <w:sz w:val="20"/>
                <w:lang w:val="en-US"/>
              </w:rPr>
            </w:pPr>
            <w:r w:rsidRPr="009F2249">
              <w:rPr>
                <w:b/>
                <w:bCs/>
                <w:sz w:val="20"/>
                <w:lang w:val="en-US"/>
              </w:rPr>
              <w:t>Quasi-peak</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E6123" w:rsidRPr="009F2249" w:rsidRDefault="005E6123" w:rsidP="005E6123">
            <w:pPr>
              <w:overflowPunct/>
              <w:autoSpaceDE/>
              <w:autoSpaceDN/>
              <w:adjustRightInd/>
              <w:spacing w:before="40" w:after="40"/>
              <w:jc w:val="center"/>
              <w:textAlignment w:val="auto"/>
              <w:rPr>
                <w:b/>
                <w:bCs/>
                <w:sz w:val="20"/>
                <w:lang w:val="en-US"/>
              </w:rPr>
            </w:pPr>
            <w:r w:rsidRPr="009F2249">
              <w:rPr>
                <w:b/>
                <w:bCs/>
                <w:sz w:val="20"/>
                <w:lang w:val="en-US"/>
              </w:rPr>
              <w:t>Average</w:t>
            </w:r>
          </w:p>
        </w:tc>
      </w:tr>
      <w:tr w:rsidR="005E6123" w:rsidRPr="009F2249" w:rsidTr="005E6123">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E6123" w:rsidRPr="009F2249" w:rsidRDefault="005E6123" w:rsidP="005E6123">
            <w:pPr>
              <w:overflowPunct/>
              <w:autoSpaceDE/>
              <w:autoSpaceDN/>
              <w:adjustRightInd/>
              <w:spacing w:before="40" w:after="40"/>
              <w:jc w:val="center"/>
              <w:textAlignment w:val="auto"/>
              <w:rPr>
                <w:sz w:val="20"/>
                <w:lang w:val="en-US"/>
              </w:rPr>
            </w:pPr>
            <w:r w:rsidRPr="009F2249">
              <w:rPr>
                <w:sz w:val="20"/>
                <w:lang w:val="en-US"/>
              </w:rPr>
              <w:t>0.15-0.5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E6123" w:rsidRPr="009F2249" w:rsidRDefault="005E6123" w:rsidP="005E6123">
            <w:pPr>
              <w:overflowPunct/>
              <w:autoSpaceDE/>
              <w:autoSpaceDN/>
              <w:adjustRightInd/>
              <w:spacing w:before="40" w:after="40"/>
              <w:jc w:val="center"/>
              <w:textAlignment w:val="auto"/>
              <w:rPr>
                <w:sz w:val="20"/>
                <w:lang w:val="en-US"/>
              </w:rPr>
            </w:pPr>
            <w:r w:rsidRPr="009F2249">
              <w:rPr>
                <w:sz w:val="20"/>
                <w:lang w:val="en-US"/>
              </w:rPr>
              <w:t>66 to 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E6123" w:rsidRPr="009F2249" w:rsidRDefault="005E6123" w:rsidP="005E6123">
            <w:pPr>
              <w:overflowPunct/>
              <w:autoSpaceDE/>
              <w:autoSpaceDN/>
              <w:adjustRightInd/>
              <w:spacing w:before="40" w:after="40"/>
              <w:jc w:val="center"/>
              <w:textAlignment w:val="auto"/>
              <w:rPr>
                <w:sz w:val="20"/>
                <w:lang w:val="en-US"/>
              </w:rPr>
            </w:pPr>
            <w:r w:rsidRPr="009F2249">
              <w:rPr>
                <w:sz w:val="20"/>
                <w:lang w:val="en-US"/>
              </w:rPr>
              <w:t>56 to 46*</w:t>
            </w:r>
          </w:p>
        </w:tc>
      </w:tr>
      <w:tr w:rsidR="005E6123" w:rsidRPr="009F2249" w:rsidTr="005E6123">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E6123" w:rsidRPr="009F2249" w:rsidRDefault="005E6123" w:rsidP="005E6123">
            <w:pPr>
              <w:overflowPunct/>
              <w:autoSpaceDE/>
              <w:autoSpaceDN/>
              <w:adjustRightInd/>
              <w:spacing w:before="40" w:after="40"/>
              <w:jc w:val="center"/>
              <w:textAlignment w:val="auto"/>
              <w:rPr>
                <w:sz w:val="20"/>
                <w:lang w:val="en-US"/>
              </w:rPr>
            </w:pPr>
            <w:r w:rsidRPr="009F2249">
              <w:rPr>
                <w:sz w:val="20"/>
                <w:lang w:val="en-US"/>
              </w:rPr>
              <w:t>0.5-5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E6123" w:rsidRPr="009F2249" w:rsidRDefault="005E6123" w:rsidP="005E6123">
            <w:pPr>
              <w:overflowPunct/>
              <w:autoSpaceDE/>
              <w:autoSpaceDN/>
              <w:adjustRightInd/>
              <w:spacing w:before="40" w:after="40"/>
              <w:jc w:val="center"/>
              <w:textAlignment w:val="auto"/>
              <w:rPr>
                <w:sz w:val="20"/>
                <w:lang w:val="en-US"/>
              </w:rPr>
            </w:pPr>
            <w:r w:rsidRPr="009F2249">
              <w:rPr>
                <w:sz w:val="20"/>
                <w:lang w:val="en-US"/>
              </w:rPr>
              <w:t>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E6123" w:rsidRPr="009F2249" w:rsidRDefault="005E6123" w:rsidP="005E6123">
            <w:pPr>
              <w:overflowPunct/>
              <w:autoSpaceDE/>
              <w:autoSpaceDN/>
              <w:adjustRightInd/>
              <w:spacing w:before="40" w:after="40"/>
              <w:jc w:val="center"/>
              <w:textAlignment w:val="auto"/>
              <w:rPr>
                <w:sz w:val="20"/>
                <w:lang w:val="en-US"/>
              </w:rPr>
            </w:pPr>
            <w:r w:rsidRPr="009F2249">
              <w:rPr>
                <w:sz w:val="20"/>
                <w:lang w:val="en-US"/>
              </w:rPr>
              <w:t>46</w:t>
            </w:r>
          </w:p>
        </w:tc>
      </w:tr>
      <w:tr w:rsidR="005E6123" w:rsidRPr="009F2249" w:rsidTr="005E6123">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E6123" w:rsidRPr="009F2249" w:rsidRDefault="005E6123" w:rsidP="005E6123">
            <w:pPr>
              <w:overflowPunct/>
              <w:autoSpaceDE/>
              <w:autoSpaceDN/>
              <w:adjustRightInd/>
              <w:spacing w:before="40" w:after="40"/>
              <w:jc w:val="center"/>
              <w:textAlignment w:val="auto"/>
              <w:rPr>
                <w:sz w:val="20"/>
                <w:lang w:val="en-US"/>
              </w:rPr>
            </w:pPr>
            <w:r w:rsidRPr="009F2249">
              <w:rPr>
                <w:sz w:val="20"/>
                <w:lang w:val="en-US"/>
              </w:rPr>
              <w:t>5-30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E6123" w:rsidRPr="009F2249" w:rsidRDefault="005E6123" w:rsidP="005E6123">
            <w:pPr>
              <w:overflowPunct/>
              <w:autoSpaceDE/>
              <w:autoSpaceDN/>
              <w:adjustRightInd/>
              <w:spacing w:before="40" w:after="40"/>
              <w:jc w:val="center"/>
              <w:textAlignment w:val="auto"/>
              <w:rPr>
                <w:sz w:val="20"/>
                <w:lang w:val="en-US"/>
              </w:rPr>
            </w:pPr>
            <w:r w:rsidRPr="009F2249">
              <w:rPr>
                <w:sz w:val="20"/>
                <w:lang w:val="en-US"/>
              </w:rPr>
              <w:t>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E6123" w:rsidRPr="009F2249" w:rsidRDefault="005E6123" w:rsidP="005E6123">
            <w:pPr>
              <w:overflowPunct/>
              <w:autoSpaceDE/>
              <w:autoSpaceDN/>
              <w:adjustRightInd/>
              <w:spacing w:before="40" w:after="40"/>
              <w:jc w:val="center"/>
              <w:textAlignment w:val="auto"/>
              <w:rPr>
                <w:sz w:val="20"/>
                <w:lang w:val="en-US"/>
              </w:rPr>
            </w:pPr>
            <w:r w:rsidRPr="009F2249">
              <w:rPr>
                <w:sz w:val="20"/>
                <w:lang w:val="en-US"/>
              </w:rPr>
              <w:t>50</w:t>
            </w:r>
          </w:p>
        </w:tc>
      </w:tr>
    </w:tbl>
    <w:p w:rsidR="005E6123" w:rsidRPr="009F2249" w:rsidRDefault="005E6123" w:rsidP="005E6123">
      <w:pPr>
        <w:tabs>
          <w:tab w:val="left" w:pos="284"/>
        </w:tabs>
        <w:rPr>
          <w:sz w:val="20"/>
          <w:szCs w:val="16"/>
          <w:lang w:val="en-US"/>
        </w:rPr>
      </w:pPr>
      <w:r w:rsidRPr="009F2249">
        <w:rPr>
          <w:sz w:val="20"/>
          <w:szCs w:val="16"/>
          <w:lang w:val="en-US"/>
        </w:rPr>
        <w:t>*</w:t>
      </w:r>
      <w:r w:rsidRPr="009F2249">
        <w:rPr>
          <w:sz w:val="20"/>
          <w:szCs w:val="16"/>
          <w:lang w:val="en-US"/>
        </w:rPr>
        <w:tab/>
        <w:t>Decreases with the logarithm of the frequency.</w:t>
      </w:r>
    </w:p>
    <w:p w:rsidR="005E6123" w:rsidRPr="009D0AE8" w:rsidRDefault="005E6123" w:rsidP="005E6123">
      <w:pPr>
        <w:rPr>
          <w:szCs w:val="24"/>
          <w:lang w:val="en-US"/>
        </w:rPr>
      </w:pPr>
      <w:r w:rsidRPr="009D0AE8">
        <w:rPr>
          <w:szCs w:val="24"/>
          <w:lang w:val="en-US"/>
        </w:rPr>
        <w:t xml:space="preserve">(b) </w:t>
      </w:r>
      <w:r>
        <w:rPr>
          <w:szCs w:val="24"/>
          <w:lang w:val="en-US"/>
        </w:rPr>
        <w:tab/>
      </w:r>
      <w:r w:rsidRPr="009D0AE8">
        <w:rPr>
          <w:szCs w:val="24"/>
          <w:lang w:val="en-US"/>
        </w:rPr>
        <w:t xml:space="preserve">The limit shown in paragraph (a) of this section shall not apply to </w:t>
      </w:r>
      <w:r w:rsidRPr="005E6123">
        <w:rPr>
          <w:lang w:val="en-US"/>
        </w:rPr>
        <w:t>carrier current systems</w:t>
      </w:r>
      <w:r w:rsidRPr="009D0AE8">
        <w:rPr>
          <w:szCs w:val="24"/>
          <w:lang w:val="en-US"/>
        </w:rPr>
        <w:t xml:space="preserve"> operating as intentional radiators on frequencies below 30 MHz. In lieu thereof, these </w:t>
      </w:r>
      <w:r w:rsidRPr="005E6123">
        <w:rPr>
          <w:lang w:val="en-US"/>
        </w:rPr>
        <w:t xml:space="preserve">carrier current systems </w:t>
      </w:r>
      <w:r w:rsidRPr="009D0AE8">
        <w:rPr>
          <w:szCs w:val="24"/>
          <w:lang w:val="en-US"/>
        </w:rPr>
        <w:t>shall be</w:t>
      </w:r>
      <w:r w:rsidRPr="005E6123">
        <w:rPr>
          <w:lang w:val="en-US"/>
        </w:rPr>
        <w:t xml:space="preserve"> subject to </w:t>
      </w:r>
      <w:r w:rsidRPr="009D0AE8">
        <w:rPr>
          <w:szCs w:val="24"/>
          <w:lang w:val="en-US"/>
        </w:rPr>
        <w:t>the following standards:</w:t>
      </w:r>
    </w:p>
    <w:p w:rsidR="005E6123" w:rsidRPr="00F65705" w:rsidRDefault="005E6123" w:rsidP="005E6123">
      <w:pPr>
        <w:rPr>
          <w:lang w:val="en-US"/>
        </w:rPr>
      </w:pPr>
      <w:r w:rsidRPr="009D0AE8">
        <w:rPr>
          <w:szCs w:val="24"/>
          <w:lang w:val="en-US"/>
        </w:rPr>
        <w:t xml:space="preserve">(1) </w:t>
      </w:r>
      <w:r>
        <w:rPr>
          <w:szCs w:val="24"/>
          <w:lang w:val="en-US"/>
        </w:rPr>
        <w:tab/>
      </w:r>
      <w:r w:rsidRPr="009D0AE8">
        <w:rPr>
          <w:szCs w:val="24"/>
          <w:lang w:val="en-US"/>
        </w:rPr>
        <w:t xml:space="preserve">For carrier current system containing their </w:t>
      </w:r>
      <w:r w:rsidRPr="00F65705">
        <w:rPr>
          <w:lang w:val="en-US"/>
        </w:rPr>
        <w:t xml:space="preserve">fundamental </w:t>
      </w:r>
      <w:r w:rsidRPr="009D0AE8">
        <w:rPr>
          <w:szCs w:val="24"/>
          <w:lang w:val="en-US"/>
        </w:rPr>
        <w:t>emission within</w:t>
      </w:r>
      <w:r w:rsidRPr="00F65705">
        <w:rPr>
          <w:lang w:val="en-US"/>
        </w:rPr>
        <w:t xml:space="preserve"> the </w:t>
      </w:r>
      <w:r w:rsidRPr="009D0AE8">
        <w:rPr>
          <w:szCs w:val="24"/>
          <w:lang w:val="en-US"/>
        </w:rPr>
        <w:t xml:space="preserve">frequency band </w:t>
      </w:r>
      <w:r w:rsidRPr="00F65705">
        <w:rPr>
          <w:lang w:val="en-US"/>
        </w:rPr>
        <w:t>535-</w:t>
      </w:r>
      <w:r w:rsidRPr="009D0AE8">
        <w:rPr>
          <w:szCs w:val="24"/>
          <w:lang w:val="en-US"/>
        </w:rPr>
        <w:t>1</w:t>
      </w:r>
      <w:r>
        <w:rPr>
          <w:szCs w:val="24"/>
          <w:lang w:val="en-US"/>
        </w:rPr>
        <w:t> </w:t>
      </w:r>
      <w:r w:rsidRPr="009D0AE8">
        <w:rPr>
          <w:szCs w:val="24"/>
          <w:lang w:val="en-US"/>
        </w:rPr>
        <w:t xml:space="preserve">705 </w:t>
      </w:r>
      <w:r w:rsidRPr="00F65705">
        <w:rPr>
          <w:lang w:val="en-US"/>
        </w:rPr>
        <w:t xml:space="preserve">kHz and intended to be received </w:t>
      </w:r>
      <w:r w:rsidRPr="009D0AE8">
        <w:rPr>
          <w:szCs w:val="24"/>
          <w:lang w:val="en-US"/>
        </w:rPr>
        <w:t>using a</w:t>
      </w:r>
      <w:r w:rsidRPr="00F65705">
        <w:rPr>
          <w:lang w:val="en-US"/>
        </w:rPr>
        <w:t xml:space="preserve"> standard AM broadcast </w:t>
      </w:r>
      <w:r w:rsidRPr="009D0AE8">
        <w:rPr>
          <w:szCs w:val="24"/>
          <w:lang w:val="en-US"/>
        </w:rPr>
        <w:t>receiver: no limit on conducted emissions</w:t>
      </w:r>
      <w:r w:rsidRPr="00F65705">
        <w:rPr>
          <w:lang w:val="en-US"/>
        </w:rPr>
        <w:t>.</w:t>
      </w:r>
    </w:p>
    <w:p w:rsidR="005E6123" w:rsidRPr="009D0AE8" w:rsidRDefault="005E6123" w:rsidP="005E6123">
      <w:pPr>
        <w:rPr>
          <w:szCs w:val="24"/>
          <w:lang w:val="en-US"/>
        </w:rPr>
      </w:pPr>
      <w:r w:rsidRPr="009D0AE8">
        <w:rPr>
          <w:szCs w:val="24"/>
          <w:lang w:val="en-US"/>
        </w:rPr>
        <w:t xml:space="preserve">(2) </w:t>
      </w:r>
      <w:r>
        <w:rPr>
          <w:szCs w:val="24"/>
          <w:lang w:val="en-US"/>
        </w:rPr>
        <w:tab/>
      </w:r>
      <w:r w:rsidRPr="009D0AE8">
        <w:rPr>
          <w:szCs w:val="24"/>
          <w:lang w:val="en-US"/>
        </w:rPr>
        <w:t>For all other</w:t>
      </w:r>
      <w:r w:rsidRPr="00F65705">
        <w:rPr>
          <w:lang w:val="en-US"/>
        </w:rPr>
        <w:t xml:space="preserve"> carrier current systems</w:t>
      </w:r>
      <w:r w:rsidRPr="009D0AE8">
        <w:rPr>
          <w:szCs w:val="24"/>
          <w:lang w:val="en-US"/>
        </w:rPr>
        <w:t>: 1000 μV within</w:t>
      </w:r>
      <w:r w:rsidRPr="00F65705">
        <w:rPr>
          <w:lang w:val="en-US"/>
        </w:rPr>
        <w:t xml:space="preserve"> the </w:t>
      </w:r>
      <w:r w:rsidRPr="009D0AE8">
        <w:rPr>
          <w:szCs w:val="24"/>
          <w:lang w:val="en-US"/>
        </w:rPr>
        <w:t>frequency band 535</w:t>
      </w:r>
      <w:r>
        <w:rPr>
          <w:szCs w:val="24"/>
          <w:lang w:val="en-US"/>
        </w:rPr>
        <w:noBreakHyphen/>
      </w:r>
      <w:r w:rsidRPr="009D0AE8">
        <w:rPr>
          <w:szCs w:val="24"/>
          <w:lang w:val="en-US"/>
        </w:rPr>
        <w:t>1</w:t>
      </w:r>
      <w:r>
        <w:rPr>
          <w:szCs w:val="24"/>
          <w:lang w:val="en-US"/>
        </w:rPr>
        <w:t> </w:t>
      </w:r>
      <w:r w:rsidRPr="009D0AE8">
        <w:rPr>
          <w:szCs w:val="24"/>
          <w:lang w:val="en-US"/>
        </w:rPr>
        <w:t>705</w:t>
      </w:r>
      <w:r>
        <w:rPr>
          <w:szCs w:val="24"/>
          <w:lang w:val="en-US"/>
        </w:rPr>
        <w:t> </w:t>
      </w:r>
      <w:r w:rsidRPr="009D0AE8">
        <w:rPr>
          <w:szCs w:val="24"/>
          <w:lang w:val="en-US"/>
        </w:rPr>
        <w:t xml:space="preserve">kHz, as measured using a 50 μH/50 ohms LISN. </w:t>
      </w:r>
    </w:p>
    <w:p w:rsidR="005E6123" w:rsidRDefault="005E6123" w:rsidP="005E6123">
      <w:pPr>
        <w:rPr>
          <w:szCs w:val="24"/>
          <w:lang w:val="en-US"/>
        </w:rPr>
      </w:pPr>
      <w:r w:rsidRPr="009D0AE8">
        <w:rPr>
          <w:szCs w:val="24"/>
          <w:lang w:val="en-US"/>
        </w:rPr>
        <w:t xml:space="preserve">(3) </w:t>
      </w:r>
      <w:r>
        <w:rPr>
          <w:szCs w:val="24"/>
          <w:lang w:val="en-US"/>
        </w:rPr>
        <w:tab/>
      </w:r>
      <w:r w:rsidRPr="009D0AE8">
        <w:rPr>
          <w:szCs w:val="24"/>
          <w:lang w:val="en-US"/>
        </w:rPr>
        <w:t>Carrier current systems operating below 30 MHz are also</w:t>
      </w:r>
      <w:r w:rsidRPr="00F65705">
        <w:rPr>
          <w:lang w:val="en-US"/>
        </w:rPr>
        <w:t xml:space="preserve"> subject to </w:t>
      </w:r>
      <w:r w:rsidRPr="009D0AE8">
        <w:rPr>
          <w:szCs w:val="24"/>
          <w:lang w:val="en-US"/>
        </w:rPr>
        <w:t>the</w:t>
      </w:r>
      <w:r w:rsidRPr="00F65705">
        <w:rPr>
          <w:lang w:val="en-US"/>
        </w:rPr>
        <w:t xml:space="preserve"> </w:t>
      </w:r>
      <w:r w:rsidRPr="005E6123">
        <w:rPr>
          <w:lang w:val="en-US"/>
        </w:rPr>
        <w:t>radiated emission limits</w:t>
      </w:r>
      <w:r w:rsidRPr="009D0AE8">
        <w:rPr>
          <w:szCs w:val="24"/>
          <w:lang w:val="en-US"/>
        </w:rPr>
        <w:t xml:space="preserve"> in §</w:t>
      </w:r>
      <w:r>
        <w:rPr>
          <w:szCs w:val="24"/>
          <w:lang w:val="en-US"/>
        </w:rPr>
        <w:t xml:space="preserve"> </w:t>
      </w:r>
      <w:r w:rsidRPr="009D0AE8">
        <w:rPr>
          <w:szCs w:val="24"/>
          <w:lang w:val="en-US"/>
        </w:rPr>
        <w:t>15.205, §</w:t>
      </w:r>
      <w:r>
        <w:rPr>
          <w:szCs w:val="24"/>
          <w:lang w:val="en-US"/>
        </w:rPr>
        <w:t xml:space="preserve"> </w:t>
      </w:r>
      <w:r w:rsidRPr="009D0AE8">
        <w:rPr>
          <w:szCs w:val="24"/>
          <w:lang w:val="en-US"/>
        </w:rPr>
        <w:t>15.209, §</w:t>
      </w:r>
      <w:r>
        <w:rPr>
          <w:szCs w:val="24"/>
          <w:lang w:val="en-US"/>
        </w:rPr>
        <w:t xml:space="preserve"> </w:t>
      </w:r>
      <w:r w:rsidRPr="009D0AE8">
        <w:rPr>
          <w:szCs w:val="24"/>
          <w:lang w:val="en-US"/>
        </w:rPr>
        <w:t>15.221, §</w:t>
      </w:r>
      <w:r>
        <w:rPr>
          <w:szCs w:val="24"/>
          <w:lang w:val="en-US"/>
        </w:rPr>
        <w:t xml:space="preserve"> </w:t>
      </w:r>
      <w:r w:rsidRPr="009D0AE8">
        <w:rPr>
          <w:szCs w:val="24"/>
          <w:lang w:val="en-US"/>
        </w:rPr>
        <w:t>15.223, or §</w:t>
      </w:r>
      <w:r>
        <w:rPr>
          <w:szCs w:val="24"/>
          <w:lang w:val="en-US"/>
        </w:rPr>
        <w:t xml:space="preserve"> </w:t>
      </w:r>
      <w:r w:rsidRPr="009D0AE8">
        <w:rPr>
          <w:szCs w:val="24"/>
          <w:lang w:val="en-US"/>
        </w:rPr>
        <w:t>15.227, as appropriate.</w:t>
      </w:r>
    </w:p>
    <w:p w:rsidR="005E6123" w:rsidRPr="005E6123" w:rsidRDefault="005E6123" w:rsidP="005E6123">
      <w:pPr>
        <w:rPr>
          <w:lang w:val="en-US"/>
        </w:rPr>
      </w:pPr>
      <w:r w:rsidRPr="009D0AE8">
        <w:rPr>
          <w:szCs w:val="24"/>
          <w:lang w:val="en-US"/>
        </w:rPr>
        <w:t xml:space="preserve">(c) </w:t>
      </w:r>
      <w:r>
        <w:rPr>
          <w:szCs w:val="24"/>
          <w:lang w:val="en-US"/>
        </w:rPr>
        <w:tab/>
      </w:r>
      <w:r w:rsidRPr="009D0AE8">
        <w:rPr>
          <w:szCs w:val="24"/>
          <w:lang w:val="en-US"/>
        </w:rPr>
        <w:t xml:space="preserve">Measurements to demonstrate compliance with the conducted limits are not required for devices which only employ battery power for operation and which do not operate from the AC power lines or contain provisions for operation while connected to the AC power lines. Devices that include, or make provisions for, the use of battery chargers which permit operating while charging, AC adapters or battery eliminators or that connect to the AC power lines indirectly, obtaining their power </w:t>
      </w:r>
      <w:r w:rsidRPr="009D0AE8">
        <w:rPr>
          <w:szCs w:val="24"/>
          <w:lang w:val="en-US"/>
        </w:rPr>
        <w:lastRenderedPageBreak/>
        <w:t>through another device which is connected to the AC power lines, shall be tested to demonstrate compliance with the conducted limits</w:t>
      </w:r>
      <w:r w:rsidRPr="005E6123">
        <w:rPr>
          <w:lang w:val="en-US"/>
        </w:rPr>
        <w:t>.</w:t>
      </w:r>
    </w:p>
    <w:p w:rsidR="00A358D3" w:rsidRPr="00624594" w:rsidRDefault="00A358D3" w:rsidP="00A358D3">
      <w:pPr>
        <w:pStyle w:val="Heading2"/>
        <w:rPr>
          <w:lang w:val="en-GB"/>
        </w:rPr>
      </w:pPr>
      <w:bookmarkStart w:id="527" w:name="_Toc494118549"/>
      <w:r w:rsidRPr="00624594">
        <w:rPr>
          <w:lang w:val="en-GB"/>
        </w:rPr>
        <w:t>4.2</w:t>
      </w:r>
      <w:r w:rsidRPr="00624594">
        <w:rPr>
          <w:lang w:val="en-GB"/>
        </w:rPr>
        <w:tab/>
        <w:t>Radiated emission limits</w:t>
      </w:r>
      <w:bookmarkEnd w:id="520"/>
      <w:bookmarkEnd w:id="521"/>
      <w:bookmarkEnd w:id="522"/>
      <w:bookmarkEnd w:id="523"/>
      <w:bookmarkEnd w:id="524"/>
      <w:bookmarkEnd w:id="525"/>
      <w:bookmarkEnd w:id="526"/>
      <w:bookmarkEnd w:id="527"/>
    </w:p>
    <w:p w:rsidR="00A358D3" w:rsidRPr="00624594" w:rsidRDefault="00A358D3" w:rsidP="00A358D3">
      <w:pPr>
        <w:rPr>
          <w:lang w:val="en-GB"/>
        </w:rPr>
      </w:pPr>
      <w:r w:rsidRPr="00624594">
        <w:rPr>
          <w:lang w:val="en-GB"/>
        </w:rPr>
        <w:t>Section 15.209 contains general radiated emission (signal strength) limits that apply to all Part 15 transmitters using frequencies at 9 kHz and above. There are also a number of restricted bands in which low power, non-licensed transmitters are not allowed to operate because of potential interference to sensitive radiocommunications such as aircraft radionavigation, radio astronomy and search and rescue operations. If a particular transmitter can comply with the general radiated limits, and at the same time avoid operating in one of the restricted bands, then it can use any type of modulation (AM, FM, PCM, etc.) for any purpose.</w:t>
      </w:r>
    </w:p>
    <w:p w:rsidR="00A358D3" w:rsidRPr="00624594" w:rsidRDefault="00A358D3" w:rsidP="005E6123">
      <w:pPr>
        <w:rPr>
          <w:lang w:val="en-GB"/>
        </w:rPr>
      </w:pPr>
      <w:r w:rsidRPr="00624594">
        <w:rPr>
          <w:lang w:val="en-GB"/>
        </w:rPr>
        <w:t>Special provisions have been made in the Part 15 Rules for certain types of transmitters that require a stronger signal strength on certain frequencies than the general radiated emission limits provide. For example, such provisions have been made for cordless telephones, auditory assistance devices and field disturban</w:t>
      </w:r>
      <w:r w:rsidR="005E6123">
        <w:rPr>
          <w:lang w:val="en-GB"/>
        </w:rPr>
        <w:t>ce sensors, among other things.</w:t>
      </w:r>
    </w:p>
    <w:p w:rsidR="00A358D3" w:rsidRPr="00624594" w:rsidRDefault="00A358D3" w:rsidP="00A358D3">
      <w:pPr>
        <w:pStyle w:val="TableNo"/>
        <w:keepLines/>
        <w:rPr>
          <w:lang w:val="en-GB" w:eastAsia="ja-JP"/>
        </w:rPr>
      </w:pPr>
      <w:r w:rsidRPr="00624594">
        <w:rPr>
          <w:lang w:val="en-GB"/>
        </w:rPr>
        <w:t xml:space="preserve">TABLE </w:t>
      </w:r>
      <w:r w:rsidRPr="00624594">
        <w:rPr>
          <w:lang w:val="en-GB" w:eastAsia="ja-JP"/>
        </w:rPr>
        <w:t>10</w:t>
      </w:r>
    </w:p>
    <w:p w:rsidR="00A358D3" w:rsidRPr="00624594" w:rsidRDefault="00A358D3" w:rsidP="00A358D3">
      <w:pPr>
        <w:pStyle w:val="Tabletitle"/>
        <w:keepLines/>
        <w:rPr>
          <w:lang w:val="en-GB"/>
        </w:rPr>
      </w:pPr>
      <w:r w:rsidRPr="00624594">
        <w:rPr>
          <w:lang w:val="en-GB"/>
        </w:rPr>
        <w:t>General limits for any intentional transmitter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A358D3" w:rsidRPr="00624594" w:rsidTr="00D515C2">
        <w:trPr>
          <w:jc w:val="center"/>
        </w:trPr>
        <w:tc>
          <w:tcPr>
            <w:tcW w:w="2835" w:type="dxa"/>
          </w:tcPr>
          <w:p w:rsidR="00A358D3" w:rsidRPr="00624594" w:rsidRDefault="00A358D3" w:rsidP="00D515C2">
            <w:pPr>
              <w:pStyle w:val="Tablehead"/>
              <w:keepLines/>
              <w:rPr>
                <w:lang w:val="en-GB"/>
              </w:rPr>
            </w:pPr>
            <w:r w:rsidRPr="00624594">
              <w:rPr>
                <w:lang w:val="en-GB"/>
              </w:rPr>
              <w:t>Frequency</w:t>
            </w:r>
            <w:r w:rsidRPr="00624594">
              <w:rPr>
                <w:lang w:val="en-GB"/>
              </w:rPr>
              <w:br/>
              <w:t>(MHz)</w:t>
            </w:r>
          </w:p>
        </w:tc>
        <w:tc>
          <w:tcPr>
            <w:tcW w:w="2835" w:type="dxa"/>
          </w:tcPr>
          <w:p w:rsidR="00A358D3" w:rsidRPr="00624594" w:rsidRDefault="00A358D3" w:rsidP="00D515C2">
            <w:pPr>
              <w:pStyle w:val="Tablehead"/>
              <w:keepLines/>
              <w:rPr>
                <w:lang w:val="en-GB"/>
              </w:rPr>
            </w:pPr>
            <w:r w:rsidRPr="00624594">
              <w:rPr>
                <w:lang w:val="en-GB"/>
              </w:rPr>
              <w:t>Field strength</w:t>
            </w:r>
            <w:r w:rsidRPr="00624594">
              <w:rPr>
                <w:lang w:val="en-GB"/>
              </w:rPr>
              <w:br/>
              <w:t>(</w:t>
            </w:r>
            <w:r w:rsidRPr="00624594">
              <w:rPr>
                <w:szCs w:val="22"/>
                <w:lang w:val="en-GB"/>
              </w:rPr>
              <w:sym w:font="Symbol" w:char="F06D"/>
            </w:r>
            <w:r w:rsidRPr="00624594">
              <w:rPr>
                <w:lang w:val="en-GB"/>
              </w:rPr>
              <w:t>V/m)</w:t>
            </w:r>
          </w:p>
        </w:tc>
        <w:tc>
          <w:tcPr>
            <w:tcW w:w="2835" w:type="dxa"/>
          </w:tcPr>
          <w:p w:rsidR="00A358D3" w:rsidRPr="00624594" w:rsidRDefault="00A358D3" w:rsidP="00D515C2">
            <w:pPr>
              <w:pStyle w:val="Tablehead"/>
              <w:keepLines/>
              <w:rPr>
                <w:lang w:val="en-GB"/>
              </w:rPr>
            </w:pPr>
            <w:r w:rsidRPr="00624594">
              <w:rPr>
                <w:lang w:val="en-GB"/>
              </w:rPr>
              <w:t>Measurement distance</w:t>
            </w:r>
            <w:r w:rsidRPr="00624594">
              <w:rPr>
                <w:lang w:val="en-GB"/>
              </w:rPr>
              <w:br/>
              <w:t>(m)</w:t>
            </w:r>
          </w:p>
        </w:tc>
      </w:tr>
      <w:tr w:rsidR="00A358D3" w:rsidRPr="00624594" w:rsidTr="00D515C2">
        <w:trPr>
          <w:jc w:val="center"/>
        </w:trPr>
        <w:tc>
          <w:tcPr>
            <w:tcW w:w="2835" w:type="dxa"/>
          </w:tcPr>
          <w:p w:rsidR="00A358D3" w:rsidRPr="00624594" w:rsidRDefault="00A358D3" w:rsidP="00D515C2">
            <w:pPr>
              <w:pStyle w:val="Tabletext"/>
              <w:keepNext/>
              <w:keepLines/>
              <w:jc w:val="center"/>
              <w:rPr>
                <w:lang w:val="en-GB"/>
              </w:rPr>
            </w:pPr>
            <w:r w:rsidRPr="00624594">
              <w:rPr>
                <w:lang w:val="en-GB"/>
              </w:rPr>
              <w:t>0.009-0.490</w:t>
            </w:r>
          </w:p>
        </w:tc>
        <w:tc>
          <w:tcPr>
            <w:tcW w:w="2835" w:type="dxa"/>
          </w:tcPr>
          <w:p w:rsidR="00A358D3" w:rsidRPr="00624594" w:rsidRDefault="00A358D3" w:rsidP="00D515C2">
            <w:pPr>
              <w:pStyle w:val="Tabletext"/>
              <w:keepNext/>
              <w:keepLines/>
              <w:jc w:val="center"/>
              <w:rPr>
                <w:lang w:val="en-GB"/>
              </w:rPr>
            </w:pPr>
            <w:r w:rsidRPr="00624594">
              <w:rPr>
                <w:lang w:val="en-GB"/>
              </w:rPr>
              <w:t>2 400/</w:t>
            </w:r>
            <w:r w:rsidRPr="00624594">
              <w:rPr>
                <w:i/>
                <w:iCs/>
                <w:lang w:val="en-GB"/>
              </w:rPr>
              <w:t xml:space="preserve">f </w:t>
            </w:r>
            <w:r w:rsidRPr="00624594">
              <w:rPr>
                <w:lang w:val="en-GB"/>
              </w:rPr>
              <w:t>(kHz)</w:t>
            </w:r>
          </w:p>
        </w:tc>
        <w:tc>
          <w:tcPr>
            <w:tcW w:w="2835" w:type="dxa"/>
          </w:tcPr>
          <w:p w:rsidR="00A358D3" w:rsidRPr="00624594" w:rsidRDefault="00A358D3" w:rsidP="00D515C2">
            <w:pPr>
              <w:pStyle w:val="Tabletext"/>
              <w:keepNext/>
              <w:keepLines/>
              <w:jc w:val="center"/>
              <w:rPr>
                <w:lang w:val="en-GB"/>
              </w:rPr>
            </w:pPr>
            <w:r w:rsidRPr="00624594">
              <w:rPr>
                <w:lang w:val="en-GB"/>
              </w:rPr>
              <w:t>300</w:t>
            </w:r>
          </w:p>
        </w:tc>
      </w:tr>
      <w:tr w:rsidR="00A358D3" w:rsidRPr="00624594" w:rsidTr="00D515C2">
        <w:trPr>
          <w:jc w:val="center"/>
        </w:trPr>
        <w:tc>
          <w:tcPr>
            <w:tcW w:w="2835" w:type="dxa"/>
          </w:tcPr>
          <w:p w:rsidR="00A358D3" w:rsidRPr="00624594" w:rsidRDefault="00A358D3" w:rsidP="00D515C2">
            <w:pPr>
              <w:pStyle w:val="Tabletext"/>
              <w:keepNext/>
              <w:keepLines/>
              <w:jc w:val="center"/>
              <w:rPr>
                <w:lang w:val="en-GB"/>
              </w:rPr>
            </w:pPr>
            <w:r w:rsidRPr="00624594">
              <w:rPr>
                <w:lang w:val="en-GB"/>
              </w:rPr>
              <w:t>0.490-1.705</w:t>
            </w:r>
          </w:p>
        </w:tc>
        <w:tc>
          <w:tcPr>
            <w:tcW w:w="2835" w:type="dxa"/>
          </w:tcPr>
          <w:p w:rsidR="00A358D3" w:rsidRPr="00624594" w:rsidRDefault="00A358D3" w:rsidP="00D515C2">
            <w:pPr>
              <w:pStyle w:val="Tabletext"/>
              <w:keepNext/>
              <w:keepLines/>
              <w:jc w:val="center"/>
              <w:rPr>
                <w:lang w:val="en-GB"/>
              </w:rPr>
            </w:pPr>
            <w:r w:rsidRPr="00624594">
              <w:rPr>
                <w:lang w:val="en-GB"/>
              </w:rPr>
              <w:t>24 000/</w:t>
            </w:r>
            <w:r w:rsidRPr="00624594">
              <w:rPr>
                <w:i/>
                <w:iCs/>
                <w:lang w:val="en-GB"/>
              </w:rPr>
              <w:t xml:space="preserve">f </w:t>
            </w:r>
            <w:r w:rsidRPr="00624594">
              <w:rPr>
                <w:lang w:val="en-GB"/>
              </w:rPr>
              <w:t>(kHz)</w:t>
            </w:r>
          </w:p>
        </w:tc>
        <w:tc>
          <w:tcPr>
            <w:tcW w:w="2835" w:type="dxa"/>
          </w:tcPr>
          <w:p w:rsidR="00A358D3" w:rsidRPr="00624594" w:rsidRDefault="00A358D3" w:rsidP="00D515C2">
            <w:pPr>
              <w:pStyle w:val="Tabletext"/>
              <w:keepNext/>
              <w:keepLines/>
              <w:jc w:val="center"/>
              <w:rPr>
                <w:lang w:val="en-GB"/>
              </w:rPr>
            </w:pPr>
            <w:r w:rsidRPr="00624594">
              <w:rPr>
                <w:lang w:val="en-GB"/>
              </w:rPr>
              <w:t>30</w:t>
            </w:r>
          </w:p>
        </w:tc>
      </w:tr>
      <w:tr w:rsidR="00A358D3" w:rsidRPr="00624594" w:rsidTr="00D515C2">
        <w:trPr>
          <w:jc w:val="center"/>
        </w:trPr>
        <w:tc>
          <w:tcPr>
            <w:tcW w:w="2835" w:type="dxa"/>
          </w:tcPr>
          <w:p w:rsidR="00A358D3" w:rsidRPr="00624594" w:rsidRDefault="00A358D3" w:rsidP="00D515C2">
            <w:pPr>
              <w:pStyle w:val="Tabletext"/>
              <w:keepNext/>
              <w:keepLines/>
              <w:jc w:val="center"/>
              <w:rPr>
                <w:lang w:val="en-GB"/>
              </w:rPr>
            </w:pPr>
            <w:r w:rsidRPr="00624594">
              <w:rPr>
                <w:lang w:val="en-GB"/>
              </w:rPr>
              <w:t>1.705-30.0</w:t>
            </w:r>
          </w:p>
        </w:tc>
        <w:tc>
          <w:tcPr>
            <w:tcW w:w="2835" w:type="dxa"/>
          </w:tcPr>
          <w:p w:rsidR="00A358D3" w:rsidRPr="00624594" w:rsidRDefault="00A358D3" w:rsidP="00D515C2">
            <w:pPr>
              <w:pStyle w:val="Tabletext"/>
              <w:keepNext/>
              <w:keepLines/>
              <w:jc w:val="center"/>
              <w:rPr>
                <w:lang w:val="en-GB"/>
              </w:rPr>
            </w:pPr>
            <w:r w:rsidRPr="00624594">
              <w:rPr>
                <w:lang w:val="en-GB"/>
              </w:rPr>
              <w:t>30</w:t>
            </w:r>
          </w:p>
        </w:tc>
        <w:tc>
          <w:tcPr>
            <w:tcW w:w="2835" w:type="dxa"/>
          </w:tcPr>
          <w:p w:rsidR="00A358D3" w:rsidRPr="00624594" w:rsidRDefault="00A358D3" w:rsidP="00D515C2">
            <w:pPr>
              <w:pStyle w:val="Tabletext"/>
              <w:keepNext/>
              <w:keepLines/>
              <w:jc w:val="center"/>
              <w:rPr>
                <w:lang w:val="en-GB"/>
              </w:rPr>
            </w:pPr>
            <w:r w:rsidRPr="00624594">
              <w:rPr>
                <w:lang w:val="en-GB"/>
              </w:rPr>
              <w:t>30</w:t>
            </w:r>
          </w:p>
        </w:tc>
      </w:tr>
      <w:tr w:rsidR="00A358D3" w:rsidRPr="00624594" w:rsidTr="00D515C2">
        <w:trPr>
          <w:jc w:val="center"/>
        </w:trPr>
        <w:tc>
          <w:tcPr>
            <w:tcW w:w="2835" w:type="dxa"/>
          </w:tcPr>
          <w:p w:rsidR="00A358D3" w:rsidRPr="00624594" w:rsidRDefault="00A358D3" w:rsidP="00D515C2">
            <w:pPr>
              <w:pStyle w:val="Tabletext"/>
              <w:keepNext/>
              <w:keepLines/>
              <w:jc w:val="center"/>
              <w:rPr>
                <w:lang w:val="en-GB"/>
              </w:rPr>
            </w:pPr>
            <w:r w:rsidRPr="00624594">
              <w:rPr>
                <w:lang w:val="en-GB"/>
              </w:rPr>
              <w:t>30-88</w:t>
            </w:r>
          </w:p>
        </w:tc>
        <w:tc>
          <w:tcPr>
            <w:tcW w:w="2835" w:type="dxa"/>
          </w:tcPr>
          <w:p w:rsidR="00A358D3" w:rsidRPr="00624594" w:rsidRDefault="00A358D3" w:rsidP="00D515C2">
            <w:pPr>
              <w:pStyle w:val="Tabletext"/>
              <w:keepNext/>
              <w:keepLines/>
              <w:jc w:val="center"/>
              <w:rPr>
                <w:lang w:val="en-GB"/>
              </w:rPr>
            </w:pPr>
            <w:r w:rsidRPr="00624594">
              <w:rPr>
                <w:lang w:val="en-GB"/>
              </w:rPr>
              <w:t>100</w:t>
            </w:r>
          </w:p>
        </w:tc>
        <w:tc>
          <w:tcPr>
            <w:tcW w:w="2835" w:type="dxa"/>
          </w:tcPr>
          <w:p w:rsidR="00A358D3" w:rsidRPr="00624594" w:rsidRDefault="00A358D3" w:rsidP="00D515C2">
            <w:pPr>
              <w:pStyle w:val="Tabletext"/>
              <w:keepNext/>
              <w:keepLines/>
              <w:jc w:val="center"/>
              <w:rPr>
                <w:lang w:val="en-GB"/>
              </w:rPr>
            </w:pPr>
            <w:r w:rsidRPr="00624594">
              <w:rPr>
                <w:lang w:val="en-GB"/>
              </w:rPr>
              <w:t>3</w:t>
            </w:r>
          </w:p>
        </w:tc>
      </w:tr>
      <w:tr w:rsidR="00A358D3" w:rsidRPr="00624594" w:rsidTr="00D515C2">
        <w:trPr>
          <w:jc w:val="center"/>
        </w:trPr>
        <w:tc>
          <w:tcPr>
            <w:tcW w:w="2835" w:type="dxa"/>
          </w:tcPr>
          <w:p w:rsidR="00A358D3" w:rsidRPr="00624594" w:rsidRDefault="00A358D3" w:rsidP="00D515C2">
            <w:pPr>
              <w:pStyle w:val="Tabletext"/>
              <w:keepNext/>
              <w:keepLines/>
              <w:jc w:val="center"/>
              <w:rPr>
                <w:lang w:val="en-GB"/>
              </w:rPr>
            </w:pPr>
            <w:r w:rsidRPr="00624594">
              <w:rPr>
                <w:lang w:val="en-GB"/>
              </w:rPr>
              <w:t>88-216</w:t>
            </w:r>
          </w:p>
        </w:tc>
        <w:tc>
          <w:tcPr>
            <w:tcW w:w="2835" w:type="dxa"/>
          </w:tcPr>
          <w:p w:rsidR="00A358D3" w:rsidRPr="00624594" w:rsidRDefault="00A358D3" w:rsidP="00D515C2">
            <w:pPr>
              <w:pStyle w:val="Tabletext"/>
              <w:keepNext/>
              <w:keepLines/>
              <w:jc w:val="center"/>
              <w:rPr>
                <w:lang w:val="en-GB"/>
              </w:rPr>
            </w:pPr>
            <w:r w:rsidRPr="00624594">
              <w:rPr>
                <w:lang w:val="en-GB"/>
              </w:rPr>
              <w:t>150</w:t>
            </w:r>
          </w:p>
        </w:tc>
        <w:tc>
          <w:tcPr>
            <w:tcW w:w="2835" w:type="dxa"/>
          </w:tcPr>
          <w:p w:rsidR="00A358D3" w:rsidRPr="00624594" w:rsidRDefault="00A358D3" w:rsidP="00D515C2">
            <w:pPr>
              <w:pStyle w:val="Tabletext"/>
              <w:keepNext/>
              <w:keepLines/>
              <w:jc w:val="center"/>
              <w:rPr>
                <w:lang w:val="en-GB"/>
              </w:rPr>
            </w:pPr>
            <w:r w:rsidRPr="00624594">
              <w:rPr>
                <w:lang w:val="en-GB"/>
              </w:rPr>
              <w:t>3</w:t>
            </w:r>
          </w:p>
        </w:tc>
      </w:tr>
      <w:tr w:rsidR="00A358D3" w:rsidRPr="00624594" w:rsidTr="00D515C2">
        <w:trPr>
          <w:jc w:val="center"/>
        </w:trPr>
        <w:tc>
          <w:tcPr>
            <w:tcW w:w="2835" w:type="dxa"/>
          </w:tcPr>
          <w:p w:rsidR="00A358D3" w:rsidRPr="00624594" w:rsidRDefault="00A358D3" w:rsidP="00D515C2">
            <w:pPr>
              <w:pStyle w:val="Tabletext"/>
              <w:keepNext/>
              <w:keepLines/>
              <w:jc w:val="center"/>
              <w:rPr>
                <w:lang w:val="en-GB"/>
              </w:rPr>
            </w:pPr>
            <w:r w:rsidRPr="00624594">
              <w:rPr>
                <w:lang w:val="en-GB"/>
              </w:rPr>
              <w:t>216-960</w:t>
            </w:r>
          </w:p>
        </w:tc>
        <w:tc>
          <w:tcPr>
            <w:tcW w:w="2835" w:type="dxa"/>
          </w:tcPr>
          <w:p w:rsidR="00A358D3" w:rsidRPr="00624594" w:rsidRDefault="00A358D3" w:rsidP="00D515C2">
            <w:pPr>
              <w:pStyle w:val="Tabletext"/>
              <w:keepNext/>
              <w:keepLines/>
              <w:jc w:val="center"/>
              <w:rPr>
                <w:lang w:val="en-GB"/>
              </w:rPr>
            </w:pPr>
            <w:r w:rsidRPr="00624594">
              <w:rPr>
                <w:lang w:val="en-GB"/>
              </w:rPr>
              <w:t>200</w:t>
            </w:r>
          </w:p>
        </w:tc>
        <w:tc>
          <w:tcPr>
            <w:tcW w:w="2835" w:type="dxa"/>
          </w:tcPr>
          <w:p w:rsidR="00A358D3" w:rsidRPr="00624594" w:rsidRDefault="00A358D3" w:rsidP="00D515C2">
            <w:pPr>
              <w:pStyle w:val="Tabletext"/>
              <w:keepNext/>
              <w:keepLines/>
              <w:jc w:val="center"/>
              <w:rPr>
                <w:lang w:val="en-GB"/>
              </w:rPr>
            </w:pPr>
            <w:r w:rsidRPr="00624594">
              <w:rPr>
                <w:lang w:val="en-GB"/>
              </w:rPr>
              <w:t>3</w:t>
            </w:r>
          </w:p>
        </w:tc>
      </w:tr>
      <w:tr w:rsidR="00A358D3" w:rsidRPr="00624594" w:rsidTr="00D515C2">
        <w:trPr>
          <w:jc w:val="center"/>
        </w:trPr>
        <w:tc>
          <w:tcPr>
            <w:tcW w:w="2835" w:type="dxa"/>
          </w:tcPr>
          <w:p w:rsidR="00A358D3" w:rsidRPr="00624594" w:rsidRDefault="00A358D3" w:rsidP="00D515C2">
            <w:pPr>
              <w:pStyle w:val="Tabletext"/>
              <w:keepNext/>
              <w:keepLines/>
              <w:jc w:val="center"/>
              <w:rPr>
                <w:lang w:val="en-GB"/>
              </w:rPr>
            </w:pPr>
            <w:r w:rsidRPr="00624594">
              <w:rPr>
                <w:lang w:val="en-GB"/>
              </w:rPr>
              <w:t>Above 960</w:t>
            </w:r>
          </w:p>
        </w:tc>
        <w:tc>
          <w:tcPr>
            <w:tcW w:w="2835" w:type="dxa"/>
          </w:tcPr>
          <w:p w:rsidR="00A358D3" w:rsidRPr="00624594" w:rsidRDefault="00A358D3" w:rsidP="00D515C2">
            <w:pPr>
              <w:pStyle w:val="Tabletext"/>
              <w:keepNext/>
              <w:keepLines/>
              <w:jc w:val="center"/>
              <w:rPr>
                <w:lang w:val="en-GB"/>
              </w:rPr>
            </w:pPr>
            <w:r w:rsidRPr="00624594">
              <w:rPr>
                <w:lang w:val="en-GB"/>
              </w:rPr>
              <w:t>500</w:t>
            </w:r>
          </w:p>
        </w:tc>
        <w:tc>
          <w:tcPr>
            <w:tcW w:w="2835" w:type="dxa"/>
          </w:tcPr>
          <w:p w:rsidR="00A358D3" w:rsidRPr="00624594" w:rsidRDefault="00A358D3" w:rsidP="00D515C2">
            <w:pPr>
              <w:pStyle w:val="Tabletext"/>
              <w:keepNext/>
              <w:keepLines/>
              <w:jc w:val="center"/>
              <w:rPr>
                <w:lang w:val="en-GB"/>
              </w:rPr>
            </w:pPr>
            <w:r w:rsidRPr="00624594">
              <w:rPr>
                <w:lang w:val="en-GB"/>
              </w:rPr>
              <w:t>3</w:t>
            </w:r>
          </w:p>
        </w:tc>
      </w:tr>
    </w:tbl>
    <w:p w:rsidR="00A358D3" w:rsidRPr="00624594" w:rsidRDefault="00A358D3" w:rsidP="00A358D3">
      <w:pPr>
        <w:pStyle w:val="Tablefin"/>
      </w:pPr>
    </w:p>
    <w:p w:rsidR="005E6123" w:rsidRPr="00483762" w:rsidRDefault="005E6123" w:rsidP="005E6123">
      <w:pPr>
        <w:rPr>
          <w:lang w:val="en-US"/>
        </w:rPr>
      </w:pPr>
      <w:r w:rsidRPr="00483762">
        <w:rPr>
          <w:lang w:val="en-US"/>
        </w:rPr>
        <w:t>The emission limits shown in the above table are based on measurements employing a CISPR quasi-peak detector except for the frequency bands 9-90 kHz, 110-490 kHz and above 1</w:t>
      </w:r>
      <w:r>
        <w:rPr>
          <w:lang w:val="en-US"/>
        </w:rPr>
        <w:t> </w:t>
      </w:r>
      <w:r w:rsidRPr="00483762">
        <w:rPr>
          <w:lang w:val="en-US"/>
        </w:rPr>
        <w:t>000 MHz. Radiated emission limits in these three bands are based on measurements employing an average detector.</w:t>
      </w:r>
    </w:p>
    <w:p w:rsidR="00A358D3" w:rsidRPr="00624594" w:rsidRDefault="00A358D3" w:rsidP="00A358D3">
      <w:pPr>
        <w:rPr>
          <w:lang w:val="en-GB"/>
        </w:rPr>
      </w:pPr>
      <w:r w:rsidRPr="00624594">
        <w:rPr>
          <w:lang w:val="en-GB"/>
        </w:rPr>
        <w:t>Table </w:t>
      </w:r>
      <w:r w:rsidRPr="00624594">
        <w:rPr>
          <w:lang w:val="en-GB" w:eastAsia="ja-JP"/>
        </w:rPr>
        <w:t>11</w:t>
      </w:r>
      <w:r w:rsidRPr="00624594">
        <w:rPr>
          <w:lang w:val="en-GB"/>
        </w:rPr>
        <w:t xml:space="preserve"> contains exceptions or exclusions (indicated) to the general limits, otherwise the general limits can still be used.</w:t>
      </w:r>
    </w:p>
    <w:p w:rsidR="00A358D3" w:rsidRPr="00624594" w:rsidRDefault="00A358D3" w:rsidP="00A358D3">
      <w:pPr>
        <w:pStyle w:val="TableNo"/>
        <w:rPr>
          <w:lang w:val="en-GB" w:eastAsia="ja-JP"/>
        </w:rPr>
      </w:pPr>
      <w:r w:rsidRPr="00624594">
        <w:rPr>
          <w:lang w:val="en-GB"/>
        </w:rPr>
        <w:lastRenderedPageBreak/>
        <w:t xml:space="preserve">TABLE </w:t>
      </w:r>
      <w:r w:rsidRPr="00624594">
        <w:rPr>
          <w:lang w:val="en-GB" w:eastAsia="ja-JP"/>
        </w:rPr>
        <w:t>11</w:t>
      </w:r>
    </w:p>
    <w:p w:rsidR="00A358D3" w:rsidRPr="00624594" w:rsidRDefault="00A358D3" w:rsidP="00A358D3">
      <w:pPr>
        <w:pStyle w:val="Tabletitle"/>
        <w:rPr>
          <w:lang w:val="en-GB"/>
        </w:rPr>
      </w:pPr>
      <w:r w:rsidRPr="00624594">
        <w:rPr>
          <w:lang w:val="en-GB"/>
        </w:rPr>
        <w:t>Exception or exclusions from the general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A358D3" w:rsidRPr="001D0E8D" w:rsidTr="003E7F03">
        <w:trPr>
          <w:jc w:val="center"/>
        </w:trPr>
        <w:tc>
          <w:tcPr>
            <w:tcW w:w="1838" w:type="dxa"/>
            <w:vAlign w:val="center"/>
          </w:tcPr>
          <w:p w:rsidR="00A358D3" w:rsidRPr="00BE418F" w:rsidRDefault="00A358D3" w:rsidP="003E7F03">
            <w:pPr>
              <w:pStyle w:val="Tablehead"/>
              <w:keepLines/>
              <w:rPr>
                <w:sz w:val="20"/>
                <w:lang w:val="en-GB"/>
              </w:rPr>
            </w:pPr>
            <w:r w:rsidRPr="00BE418F">
              <w:rPr>
                <w:sz w:val="20"/>
                <w:lang w:val="en-GB"/>
              </w:rPr>
              <w:t>Frequency band</w:t>
            </w:r>
          </w:p>
        </w:tc>
        <w:tc>
          <w:tcPr>
            <w:tcW w:w="2126" w:type="dxa"/>
            <w:vAlign w:val="center"/>
          </w:tcPr>
          <w:p w:rsidR="00A358D3" w:rsidRPr="00BE418F" w:rsidRDefault="00A358D3" w:rsidP="003E7F03">
            <w:pPr>
              <w:pStyle w:val="Tablehead"/>
              <w:keepLines/>
              <w:rPr>
                <w:sz w:val="20"/>
                <w:lang w:val="en-GB"/>
              </w:rPr>
            </w:pPr>
            <w:r w:rsidRPr="00BE418F">
              <w:rPr>
                <w:sz w:val="20"/>
                <w:lang w:val="en-GB"/>
              </w:rPr>
              <w:t>Type of use</w:t>
            </w:r>
          </w:p>
        </w:tc>
        <w:tc>
          <w:tcPr>
            <w:tcW w:w="4253" w:type="dxa"/>
            <w:vAlign w:val="center"/>
          </w:tcPr>
          <w:p w:rsidR="00A358D3" w:rsidRPr="00BE418F" w:rsidRDefault="00A358D3" w:rsidP="003E7F03">
            <w:pPr>
              <w:pStyle w:val="Tablehead"/>
              <w:keepLines/>
              <w:rPr>
                <w:sz w:val="20"/>
                <w:lang w:val="en-GB"/>
              </w:rPr>
            </w:pPr>
            <w:r w:rsidRPr="00BE418F">
              <w:rPr>
                <w:sz w:val="20"/>
                <w:lang w:val="en-GB"/>
              </w:rPr>
              <w:t>Emission limit</w:t>
            </w:r>
          </w:p>
        </w:tc>
        <w:tc>
          <w:tcPr>
            <w:tcW w:w="1422" w:type="dxa"/>
            <w:vAlign w:val="center"/>
          </w:tcPr>
          <w:p w:rsidR="00A358D3" w:rsidRPr="00BE418F" w:rsidRDefault="005E6123" w:rsidP="003E7F03">
            <w:pPr>
              <w:pStyle w:val="Tablehead"/>
              <w:keepLines/>
              <w:rPr>
                <w:sz w:val="20"/>
                <w:lang w:val="en-GB"/>
              </w:rPr>
            </w:pPr>
            <w:r w:rsidRPr="00BE418F">
              <w:rPr>
                <w:sz w:val="20"/>
                <w:lang w:val="en-GB"/>
              </w:rPr>
              <w:t>Remarks</w:t>
            </w:r>
          </w:p>
        </w:tc>
      </w:tr>
      <w:tr w:rsidR="005E6123" w:rsidRPr="00624594" w:rsidTr="003E7F03">
        <w:trPr>
          <w:jc w:val="center"/>
        </w:trPr>
        <w:tc>
          <w:tcPr>
            <w:tcW w:w="1838" w:type="dxa"/>
          </w:tcPr>
          <w:p w:rsidR="005E6123" w:rsidRPr="00BE418F" w:rsidRDefault="005E6123" w:rsidP="003E7F03">
            <w:pPr>
              <w:pStyle w:val="Tabletext"/>
              <w:keepNext/>
              <w:keepLines/>
              <w:rPr>
                <w:sz w:val="20"/>
              </w:rPr>
            </w:pPr>
            <w:r w:rsidRPr="00BE418F">
              <w:rPr>
                <w:sz w:val="20"/>
              </w:rPr>
              <w:t>9-45 kHz</w:t>
            </w:r>
          </w:p>
        </w:tc>
        <w:tc>
          <w:tcPr>
            <w:tcW w:w="2126" w:type="dxa"/>
          </w:tcPr>
          <w:p w:rsidR="005E6123" w:rsidRPr="00BE418F" w:rsidRDefault="005E6123" w:rsidP="003E7F03">
            <w:pPr>
              <w:pStyle w:val="Tabletext"/>
              <w:keepNext/>
              <w:keepLines/>
              <w:rPr>
                <w:sz w:val="20"/>
              </w:rPr>
            </w:pPr>
            <w:r w:rsidRPr="00BE418F">
              <w:rPr>
                <w:sz w:val="20"/>
              </w:rPr>
              <w:t>Cable locating equipment</w:t>
            </w:r>
          </w:p>
        </w:tc>
        <w:tc>
          <w:tcPr>
            <w:tcW w:w="4253" w:type="dxa"/>
          </w:tcPr>
          <w:p w:rsidR="005E6123" w:rsidRPr="00BE418F" w:rsidRDefault="005E6123" w:rsidP="003E7F03">
            <w:pPr>
              <w:pStyle w:val="Tabletext"/>
              <w:keepNext/>
              <w:keepLines/>
              <w:rPr>
                <w:sz w:val="20"/>
              </w:rPr>
            </w:pPr>
            <w:r w:rsidRPr="00BE418F">
              <w:rPr>
                <w:sz w:val="20"/>
              </w:rPr>
              <w:t>10 W peak output power</w:t>
            </w:r>
          </w:p>
        </w:tc>
        <w:tc>
          <w:tcPr>
            <w:tcW w:w="1422" w:type="dxa"/>
          </w:tcPr>
          <w:p w:rsidR="005E6123" w:rsidRPr="00BE418F" w:rsidRDefault="005E6123" w:rsidP="003E7F03">
            <w:pPr>
              <w:pStyle w:val="Tabletext"/>
              <w:keepNext/>
              <w:keepLines/>
              <w:jc w:val="center"/>
              <w:rPr>
                <w:sz w:val="20"/>
              </w:rPr>
            </w:pPr>
            <w:r w:rsidRPr="00BE418F">
              <w:rPr>
                <w:sz w:val="20"/>
              </w:rPr>
              <w:t>15.213</w:t>
            </w:r>
          </w:p>
        </w:tc>
      </w:tr>
      <w:tr w:rsidR="005E6123" w:rsidRPr="003E7F03" w:rsidTr="003E7F03">
        <w:trPr>
          <w:jc w:val="center"/>
        </w:trPr>
        <w:tc>
          <w:tcPr>
            <w:tcW w:w="1838" w:type="dxa"/>
          </w:tcPr>
          <w:p w:rsidR="005E6123" w:rsidRPr="00BE418F" w:rsidRDefault="005E6123" w:rsidP="003E7F03">
            <w:pPr>
              <w:pStyle w:val="Tabletext"/>
              <w:keepNext/>
              <w:keepLines/>
              <w:rPr>
                <w:sz w:val="20"/>
              </w:rPr>
            </w:pPr>
            <w:r w:rsidRPr="00BE418F">
              <w:rPr>
                <w:sz w:val="20"/>
              </w:rPr>
              <w:t>45-490 kHz</w:t>
            </w:r>
          </w:p>
        </w:tc>
        <w:tc>
          <w:tcPr>
            <w:tcW w:w="2126" w:type="dxa"/>
          </w:tcPr>
          <w:p w:rsidR="005E6123" w:rsidRPr="00BE418F" w:rsidRDefault="005E6123" w:rsidP="003E7F03">
            <w:pPr>
              <w:pStyle w:val="Tabletext"/>
              <w:keepNext/>
              <w:keepLines/>
              <w:rPr>
                <w:sz w:val="20"/>
              </w:rPr>
            </w:pPr>
            <w:r w:rsidRPr="00BE418F">
              <w:rPr>
                <w:sz w:val="20"/>
              </w:rPr>
              <w:t>Cable locating equipment</w:t>
            </w:r>
          </w:p>
        </w:tc>
        <w:tc>
          <w:tcPr>
            <w:tcW w:w="4253" w:type="dxa"/>
          </w:tcPr>
          <w:p w:rsidR="005E6123" w:rsidRPr="00BE418F" w:rsidRDefault="005E6123" w:rsidP="003E7F03">
            <w:pPr>
              <w:pStyle w:val="Tabletext"/>
              <w:keepNext/>
              <w:keepLines/>
              <w:rPr>
                <w:sz w:val="20"/>
              </w:rPr>
            </w:pPr>
            <w:r w:rsidRPr="00BE418F">
              <w:rPr>
                <w:sz w:val="20"/>
              </w:rPr>
              <w:t>1 W peak output power</w:t>
            </w:r>
          </w:p>
        </w:tc>
        <w:tc>
          <w:tcPr>
            <w:tcW w:w="1422" w:type="dxa"/>
          </w:tcPr>
          <w:p w:rsidR="005E6123" w:rsidRPr="003E7F03" w:rsidRDefault="005E6123" w:rsidP="003E7F03">
            <w:pPr>
              <w:pStyle w:val="Tabletext"/>
              <w:keepNext/>
              <w:keepLines/>
              <w:jc w:val="center"/>
              <w:rPr>
                <w:sz w:val="20"/>
                <w:lang w:val="en-GB"/>
              </w:rPr>
            </w:pPr>
            <w:r w:rsidRPr="003E7F03">
              <w:rPr>
                <w:sz w:val="20"/>
                <w:lang w:val="en-GB"/>
              </w:rPr>
              <w:t>15.213</w:t>
            </w:r>
          </w:p>
          <w:p w:rsidR="005E6123" w:rsidRPr="003E7F03" w:rsidRDefault="005E6123" w:rsidP="003E7F03">
            <w:pPr>
              <w:pStyle w:val="Tabletext"/>
              <w:keepNext/>
              <w:keepLines/>
              <w:jc w:val="center"/>
              <w:rPr>
                <w:sz w:val="20"/>
                <w:lang w:val="en-GB"/>
              </w:rPr>
            </w:pPr>
            <w:r w:rsidRPr="003E7F03">
              <w:rPr>
                <w:sz w:val="20"/>
                <w:lang w:val="en-GB"/>
              </w:rPr>
              <w:t>See also Table</w:t>
            </w:r>
            <w:r w:rsidR="003E7F03">
              <w:rPr>
                <w:sz w:val="20"/>
                <w:lang w:val="en-GB"/>
              </w:rPr>
              <w:t> </w:t>
            </w:r>
            <w:r w:rsidRPr="003E7F03">
              <w:rPr>
                <w:sz w:val="20"/>
                <w:lang w:val="en-GB"/>
              </w:rPr>
              <w:t>12</w:t>
            </w:r>
          </w:p>
        </w:tc>
      </w:tr>
      <w:tr w:rsidR="005E6123" w:rsidRPr="003E7F03" w:rsidTr="003E7F03">
        <w:trPr>
          <w:jc w:val="center"/>
        </w:trPr>
        <w:tc>
          <w:tcPr>
            <w:tcW w:w="1838" w:type="dxa"/>
          </w:tcPr>
          <w:p w:rsidR="005E6123" w:rsidRPr="003E7F03" w:rsidRDefault="005E6123" w:rsidP="003E7F03">
            <w:pPr>
              <w:pStyle w:val="Tabletext"/>
              <w:keepNext/>
              <w:keepLines/>
              <w:rPr>
                <w:sz w:val="20"/>
                <w:lang w:val="en-GB"/>
              </w:rPr>
            </w:pPr>
            <w:r w:rsidRPr="003E7F03">
              <w:rPr>
                <w:sz w:val="20"/>
                <w:lang w:val="en-GB"/>
              </w:rPr>
              <w:t>160-190 kHz</w:t>
            </w:r>
          </w:p>
        </w:tc>
        <w:tc>
          <w:tcPr>
            <w:tcW w:w="2126" w:type="dxa"/>
          </w:tcPr>
          <w:p w:rsidR="005E6123" w:rsidRPr="003E7F03" w:rsidRDefault="005E6123" w:rsidP="003E7F03">
            <w:pPr>
              <w:pStyle w:val="Tabletext"/>
              <w:keepNext/>
              <w:keepLines/>
              <w:rPr>
                <w:sz w:val="20"/>
                <w:lang w:val="en-GB"/>
              </w:rPr>
            </w:pPr>
            <w:r w:rsidRPr="003E7F03">
              <w:rPr>
                <w:sz w:val="20"/>
                <w:lang w:val="en-GB"/>
              </w:rPr>
              <w:t xml:space="preserve">Not specified </w:t>
            </w:r>
          </w:p>
        </w:tc>
        <w:tc>
          <w:tcPr>
            <w:tcW w:w="4253" w:type="dxa"/>
          </w:tcPr>
          <w:p w:rsidR="005E6123" w:rsidRPr="00BE418F" w:rsidRDefault="005E6123" w:rsidP="003E7F03">
            <w:pPr>
              <w:pStyle w:val="Tabletext"/>
              <w:keepNext/>
              <w:keepLines/>
              <w:rPr>
                <w:sz w:val="20"/>
                <w:lang w:val="en-GB"/>
              </w:rPr>
            </w:pPr>
            <w:r w:rsidRPr="00BE418F">
              <w:rPr>
                <w:sz w:val="20"/>
                <w:lang w:val="en-GB"/>
              </w:rPr>
              <w:t>1 W input to final RF stage</w:t>
            </w:r>
          </w:p>
        </w:tc>
        <w:tc>
          <w:tcPr>
            <w:tcW w:w="1422" w:type="dxa"/>
          </w:tcPr>
          <w:p w:rsidR="005E6123" w:rsidRPr="003E7F03" w:rsidRDefault="005E6123" w:rsidP="003E7F03">
            <w:pPr>
              <w:pStyle w:val="Tabletext"/>
              <w:keepNext/>
              <w:keepLines/>
              <w:jc w:val="center"/>
              <w:rPr>
                <w:sz w:val="20"/>
                <w:lang w:val="en-GB"/>
              </w:rPr>
            </w:pPr>
            <w:r w:rsidRPr="003E7F03">
              <w:rPr>
                <w:sz w:val="20"/>
                <w:lang w:val="en-GB"/>
              </w:rPr>
              <w:t>15.217</w:t>
            </w:r>
          </w:p>
        </w:tc>
      </w:tr>
      <w:tr w:rsidR="005E6123" w:rsidRPr="00624594" w:rsidTr="003E7F03">
        <w:trPr>
          <w:jc w:val="center"/>
        </w:trPr>
        <w:tc>
          <w:tcPr>
            <w:tcW w:w="1838" w:type="dxa"/>
          </w:tcPr>
          <w:p w:rsidR="005E6123" w:rsidRPr="003E7F03" w:rsidRDefault="005E6123" w:rsidP="003E7F03">
            <w:pPr>
              <w:pStyle w:val="Tabletext"/>
              <w:keepNext/>
              <w:keepLines/>
              <w:rPr>
                <w:sz w:val="20"/>
                <w:lang w:val="en-GB"/>
              </w:rPr>
            </w:pPr>
            <w:r w:rsidRPr="003E7F03">
              <w:rPr>
                <w:sz w:val="20"/>
                <w:lang w:val="en-GB"/>
              </w:rPr>
              <w:t>510- 1 705 kHz</w:t>
            </w:r>
          </w:p>
        </w:tc>
        <w:tc>
          <w:tcPr>
            <w:tcW w:w="2126" w:type="dxa"/>
          </w:tcPr>
          <w:p w:rsidR="005E6123" w:rsidRPr="003E7F03" w:rsidRDefault="005E6123" w:rsidP="003E7F03">
            <w:pPr>
              <w:pStyle w:val="Tabletext"/>
              <w:keepNext/>
              <w:keepLines/>
              <w:rPr>
                <w:sz w:val="20"/>
                <w:lang w:val="en-GB"/>
              </w:rPr>
            </w:pPr>
            <w:r w:rsidRPr="003E7F03">
              <w:rPr>
                <w:sz w:val="20"/>
                <w:lang w:val="en-GB"/>
              </w:rPr>
              <w:t>Not specified</w:t>
            </w:r>
          </w:p>
        </w:tc>
        <w:tc>
          <w:tcPr>
            <w:tcW w:w="4253" w:type="dxa"/>
          </w:tcPr>
          <w:p w:rsidR="005E6123" w:rsidRPr="00BE418F" w:rsidRDefault="005E6123" w:rsidP="003E7F03">
            <w:pPr>
              <w:pStyle w:val="Tabletext"/>
              <w:keepNext/>
              <w:keepLines/>
              <w:rPr>
                <w:sz w:val="20"/>
                <w:lang w:val="en-GB"/>
              </w:rPr>
            </w:pPr>
            <w:r w:rsidRPr="00BE418F">
              <w:rPr>
                <w:sz w:val="20"/>
                <w:lang w:val="en-GB"/>
              </w:rPr>
              <w:t>100 mW input to final RF stage</w:t>
            </w:r>
          </w:p>
        </w:tc>
        <w:tc>
          <w:tcPr>
            <w:tcW w:w="1422" w:type="dxa"/>
          </w:tcPr>
          <w:p w:rsidR="005E6123" w:rsidRPr="00BE418F" w:rsidRDefault="005E6123" w:rsidP="003E7F03">
            <w:pPr>
              <w:pStyle w:val="Tabletext"/>
              <w:keepNext/>
              <w:keepLines/>
              <w:jc w:val="center"/>
              <w:rPr>
                <w:sz w:val="20"/>
              </w:rPr>
            </w:pPr>
            <w:r w:rsidRPr="003E7F03">
              <w:rPr>
                <w:sz w:val="20"/>
                <w:lang w:val="en-GB"/>
              </w:rPr>
              <w:t>15.</w:t>
            </w:r>
            <w:r w:rsidRPr="00BE418F">
              <w:rPr>
                <w:sz w:val="20"/>
              </w:rPr>
              <w:t>219</w:t>
            </w:r>
          </w:p>
        </w:tc>
      </w:tr>
      <w:tr w:rsidR="004E209F" w:rsidRPr="00624594" w:rsidTr="003E7F03">
        <w:trPr>
          <w:jc w:val="center"/>
        </w:trPr>
        <w:tc>
          <w:tcPr>
            <w:tcW w:w="1838" w:type="dxa"/>
          </w:tcPr>
          <w:p w:rsidR="004E209F" w:rsidRPr="00BE418F" w:rsidRDefault="004E209F" w:rsidP="00BE418F">
            <w:pPr>
              <w:pStyle w:val="Tabletext"/>
              <w:rPr>
                <w:sz w:val="20"/>
              </w:rPr>
            </w:pPr>
            <w:r w:rsidRPr="00BE418F">
              <w:rPr>
                <w:sz w:val="20"/>
              </w:rPr>
              <w:t>525-1705 kHz</w:t>
            </w:r>
          </w:p>
        </w:tc>
        <w:tc>
          <w:tcPr>
            <w:tcW w:w="2126" w:type="dxa"/>
          </w:tcPr>
          <w:p w:rsidR="004E209F" w:rsidRPr="00BE418F" w:rsidRDefault="004E209F" w:rsidP="00BE418F">
            <w:pPr>
              <w:pStyle w:val="Tabletext"/>
              <w:rPr>
                <w:sz w:val="20"/>
                <w:lang w:val="en-GB"/>
              </w:rPr>
            </w:pPr>
            <w:r w:rsidRPr="00BE418F">
              <w:rPr>
                <w:sz w:val="20"/>
                <w:lang w:val="en-GB"/>
              </w:rPr>
              <w:t>Transmitters on grounds of educational institutions</w:t>
            </w:r>
          </w:p>
        </w:tc>
        <w:tc>
          <w:tcPr>
            <w:tcW w:w="4253" w:type="dxa"/>
          </w:tcPr>
          <w:p w:rsidR="004E209F" w:rsidRPr="00BE418F" w:rsidRDefault="004E209F" w:rsidP="00BE418F">
            <w:pPr>
              <w:pStyle w:val="Tabletext"/>
              <w:rPr>
                <w:sz w:val="20"/>
                <w:lang w:val="en-GB"/>
              </w:rPr>
            </w:pPr>
            <w:r w:rsidRPr="00BE418F">
              <w:rPr>
                <w:sz w:val="20"/>
                <w:lang w:val="en-GB"/>
              </w:rPr>
              <w:t>24,000/</w:t>
            </w:r>
            <w:r w:rsidRPr="00BE418F">
              <w:rPr>
                <w:i/>
                <w:iCs/>
                <w:sz w:val="20"/>
                <w:lang w:val="en-GB"/>
              </w:rPr>
              <w:t>f</w:t>
            </w:r>
            <w:r w:rsidRPr="00BE418F">
              <w:rPr>
                <w:sz w:val="20"/>
                <w:lang w:val="en-GB"/>
              </w:rPr>
              <w:t xml:space="preserve"> (kHz) </w:t>
            </w:r>
            <w:r w:rsidRPr="00BE418F">
              <w:rPr>
                <w:sz w:val="20"/>
              </w:rPr>
              <w:sym w:font="Symbol" w:char="F06D"/>
            </w:r>
            <w:r w:rsidRPr="00BE418F">
              <w:rPr>
                <w:sz w:val="20"/>
                <w:lang w:val="en-GB"/>
              </w:rPr>
              <w:t>V/m at 30 m outside of campus boundary</w:t>
            </w:r>
          </w:p>
        </w:tc>
        <w:tc>
          <w:tcPr>
            <w:tcW w:w="1422" w:type="dxa"/>
          </w:tcPr>
          <w:p w:rsidR="004E209F" w:rsidRPr="00BE418F" w:rsidRDefault="004E209F" w:rsidP="003E7F03">
            <w:pPr>
              <w:pStyle w:val="Tabletext"/>
              <w:jc w:val="center"/>
              <w:rPr>
                <w:sz w:val="20"/>
              </w:rPr>
            </w:pPr>
            <w:r w:rsidRPr="00BE418F">
              <w:rPr>
                <w:sz w:val="20"/>
              </w:rPr>
              <w:t>15.221</w:t>
            </w:r>
          </w:p>
        </w:tc>
      </w:tr>
      <w:tr w:rsidR="004E209F" w:rsidRPr="00624594" w:rsidTr="003E7F03">
        <w:trPr>
          <w:jc w:val="center"/>
        </w:trPr>
        <w:tc>
          <w:tcPr>
            <w:tcW w:w="1838" w:type="dxa"/>
          </w:tcPr>
          <w:p w:rsidR="004E209F" w:rsidRPr="00BE418F" w:rsidRDefault="004E209F" w:rsidP="00BE418F">
            <w:pPr>
              <w:pStyle w:val="Tabletext"/>
              <w:rPr>
                <w:sz w:val="20"/>
              </w:rPr>
            </w:pPr>
            <w:r w:rsidRPr="00BE418F">
              <w:rPr>
                <w:sz w:val="20"/>
              </w:rPr>
              <w:t>525-1705 kHz</w:t>
            </w:r>
          </w:p>
        </w:tc>
        <w:tc>
          <w:tcPr>
            <w:tcW w:w="2126" w:type="dxa"/>
          </w:tcPr>
          <w:p w:rsidR="004E209F" w:rsidRPr="00BE418F" w:rsidRDefault="004E209F" w:rsidP="00BE418F">
            <w:pPr>
              <w:pStyle w:val="Tabletext"/>
              <w:rPr>
                <w:sz w:val="20"/>
                <w:lang w:val="en-GB"/>
              </w:rPr>
            </w:pPr>
            <w:r w:rsidRPr="00BE418F">
              <w:rPr>
                <w:sz w:val="20"/>
                <w:lang w:val="en-GB"/>
              </w:rPr>
              <w:t>Carrier current and leaky coax systems</w:t>
            </w:r>
          </w:p>
        </w:tc>
        <w:tc>
          <w:tcPr>
            <w:tcW w:w="4253" w:type="dxa"/>
          </w:tcPr>
          <w:p w:rsidR="004E209F" w:rsidRPr="00BE418F" w:rsidRDefault="004E209F" w:rsidP="00BE418F">
            <w:pPr>
              <w:pStyle w:val="Tabletext"/>
              <w:rPr>
                <w:sz w:val="20"/>
                <w:lang w:val="en-GB"/>
              </w:rPr>
            </w:pPr>
            <w:r w:rsidRPr="00BE418F">
              <w:rPr>
                <w:sz w:val="20"/>
                <w:lang w:val="en-GB"/>
              </w:rPr>
              <w:t xml:space="preserve">15 </w:t>
            </w:r>
            <w:r w:rsidRPr="00BE418F">
              <w:rPr>
                <w:sz w:val="20"/>
              </w:rPr>
              <w:sym w:font="Symbol" w:char="F06D"/>
            </w:r>
            <w:r w:rsidRPr="00BE418F">
              <w:rPr>
                <w:sz w:val="20"/>
                <w:lang w:val="en-GB"/>
              </w:rPr>
              <w:t>V/m at 47,715/</w:t>
            </w:r>
            <w:r w:rsidRPr="00BE418F">
              <w:rPr>
                <w:i/>
                <w:iCs/>
                <w:sz w:val="20"/>
                <w:lang w:val="en-GB"/>
              </w:rPr>
              <w:t>f</w:t>
            </w:r>
            <w:r w:rsidRPr="00BE418F">
              <w:rPr>
                <w:sz w:val="20"/>
                <w:lang w:val="en-GB"/>
              </w:rPr>
              <w:t xml:space="preserve"> (kHz) m from cable</w:t>
            </w:r>
          </w:p>
        </w:tc>
        <w:tc>
          <w:tcPr>
            <w:tcW w:w="1422" w:type="dxa"/>
          </w:tcPr>
          <w:p w:rsidR="004E209F" w:rsidRPr="00BE418F" w:rsidRDefault="004E209F" w:rsidP="003E7F03">
            <w:pPr>
              <w:pStyle w:val="Tabletext"/>
              <w:jc w:val="center"/>
              <w:rPr>
                <w:sz w:val="20"/>
              </w:rPr>
            </w:pPr>
            <w:r w:rsidRPr="00BE418F">
              <w:rPr>
                <w:sz w:val="20"/>
              </w:rPr>
              <w:t>15.221</w:t>
            </w:r>
          </w:p>
        </w:tc>
      </w:tr>
      <w:tr w:rsidR="004E209F" w:rsidRPr="00624594" w:rsidTr="003E7F03">
        <w:trPr>
          <w:jc w:val="center"/>
        </w:trPr>
        <w:tc>
          <w:tcPr>
            <w:tcW w:w="1838" w:type="dxa"/>
          </w:tcPr>
          <w:p w:rsidR="004E209F" w:rsidRPr="00BE418F" w:rsidRDefault="004E209F" w:rsidP="00BE418F">
            <w:pPr>
              <w:pStyle w:val="Tabletext"/>
              <w:rPr>
                <w:sz w:val="20"/>
              </w:rPr>
            </w:pPr>
            <w:r w:rsidRPr="00BE418F">
              <w:rPr>
                <w:sz w:val="20"/>
              </w:rPr>
              <w:t>1.705-10 MHz</w:t>
            </w:r>
          </w:p>
        </w:tc>
        <w:tc>
          <w:tcPr>
            <w:tcW w:w="2126" w:type="dxa"/>
          </w:tcPr>
          <w:p w:rsidR="004E209F" w:rsidRPr="00BE418F" w:rsidRDefault="004E209F" w:rsidP="00BE418F">
            <w:pPr>
              <w:pStyle w:val="Tabletext"/>
              <w:rPr>
                <w:sz w:val="20"/>
                <w:lang w:val="en-GB"/>
              </w:rPr>
            </w:pPr>
            <w:r w:rsidRPr="00BE418F">
              <w:rPr>
                <w:sz w:val="20"/>
                <w:lang w:val="en-GB"/>
              </w:rPr>
              <w:t>Not specified with bandwidth ≥ 10% of the centre frequency</w:t>
            </w:r>
          </w:p>
        </w:tc>
        <w:tc>
          <w:tcPr>
            <w:tcW w:w="4253" w:type="dxa"/>
          </w:tcPr>
          <w:p w:rsidR="004E209F" w:rsidRPr="00BE418F" w:rsidRDefault="004E209F" w:rsidP="00BE418F">
            <w:pPr>
              <w:pStyle w:val="Tabletext"/>
              <w:rPr>
                <w:sz w:val="20"/>
              </w:rPr>
            </w:pPr>
            <w:r w:rsidRPr="00BE418F">
              <w:rPr>
                <w:sz w:val="20"/>
              </w:rPr>
              <w:t>100 µV/m at 30 m</w:t>
            </w:r>
          </w:p>
        </w:tc>
        <w:tc>
          <w:tcPr>
            <w:tcW w:w="1422" w:type="dxa"/>
          </w:tcPr>
          <w:p w:rsidR="004E209F" w:rsidRPr="00BE418F" w:rsidRDefault="004E209F" w:rsidP="003E7F03">
            <w:pPr>
              <w:pStyle w:val="Tabletext"/>
              <w:jc w:val="center"/>
              <w:rPr>
                <w:sz w:val="20"/>
              </w:rPr>
            </w:pPr>
            <w:r w:rsidRPr="00BE418F">
              <w:rPr>
                <w:sz w:val="20"/>
              </w:rPr>
              <w:t>15.223</w:t>
            </w:r>
          </w:p>
          <w:p w:rsidR="004E209F" w:rsidRPr="00BE418F" w:rsidRDefault="004E209F" w:rsidP="003E7F03">
            <w:pPr>
              <w:pStyle w:val="Tabletext"/>
              <w:jc w:val="center"/>
              <w:rPr>
                <w:sz w:val="20"/>
              </w:rPr>
            </w:pPr>
            <w:r w:rsidRPr="00BE418F">
              <w:rPr>
                <w:sz w:val="20"/>
              </w:rPr>
              <w:t>See also Table</w:t>
            </w:r>
            <w:r w:rsidR="003E7F03">
              <w:rPr>
                <w:sz w:val="20"/>
              </w:rPr>
              <w:t> </w:t>
            </w:r>
            <w:r w:rsidRPr="00BE418F">
              <w:rPr>
                <w:sz w:val="20"/>
              </w:rPr>
              <w:t>12</w:t>
            </w:r>
          </w:p>
        </w:tc>
      </w:tr>
      <w:tr w:rsidR="004E209F" w:rsidRPr="00624594" w:rsidTr="003E7F03">
        <w:trPr>
          <w:jc w:val="center"/>
        </w:trPr>
        <w:tc>
          <w:tcPr>
            <w:tcW w:w="1838" w:type="dxa"/>
          </w:tcPr>
          <w:p w:rsidR="004E209F" w:rsidRPr="00BE418F" w:rsidRDefault="004E209F" w:rsidP="00BE418F">
            <w:pPr>
              <w:pStyle w:val="Tabletext"/>
              <w:rPr>
                <w:sz w:val="20"/>
              </w:rPr>
            </w:pPr>
            <w:r w:rsidRPr="00BE418F">
              <w:rPr>
                <w:sz w:val="20"/>
              </w:rPr>
              <w:t>1.705-10 MHz</w:t>
            </w:r>
          </w:p>
        </w:tc>
        <w:tc>
          <w:tcPr>
            <w:tcW w:w="2126" w:type="dxa"/>
          </w:tcPr>
          <w:p w:rsidR="004E209F" w:rsidRPr="00BE418F" w:rsidRDefault="004E209F" w:rsidP="00BE418F">
            <w:pPr>
              <w:pStyle w:val="Tabletext"/>
              <w:rPr>
                <w:sz w:val="20"/>
                <w:lang w:val="en-GB"/>
              </w:rPr>
            </w:pPr>
            <w:r w:rsidRPr="00BE418F">
              <w:rPr>
                <w:sz w:val="20"/>
                <w:lang w:val="en-GB"/>
              </w:rPr>
              <w:t>Not specified with 6 dB bandwidth &lt; 10% of centre frequency</w:t>
            </w:r>
          </w:p>
        </w:tc>
        <w:tc>
          <w:tcPr>
            <w:tcW w:w="4253" w:type="dxa"/>
          </w:tcPr>
          <w:p w:rsidR="004E209F" w:rsidRPr="00BE418F" w:rsidRDefault="004E209F" w:rsidP="00BE418F">
            <w:pPr>
              <w:pStyle w:val="Tabletext"/>
              <w:rPr>
                <w:sz w:val="20"/>
                <w:lang w:val="en-GB"/>
              </w:rPr>
            </w:pPr>
            <w:r w:rsidRPr="00BE418F">
              <w:rPr>
                <w:sz w:val="20"/>
                <w:lang w:val="en-GB"/>
              </w:rPr>
              <w:t xml:space="preserve">15 </w:t>
            </w:r>
            <w:r w:rsidRPr="00BE418F">
              <w:rPr>
                <w:sz w:val="20"/>
              </w:rPr>
              <w:sym w:font="Symbol" w:char="F06D"/>
            </w:r>
            <w:r w:rsidRPr="00BE418F">
              <w:rPr>
                <w:sz w:val="20"/>
                <w:lang w:val="en-GB"/>
              </w:rPr>
              <w:t>V/m or bandwidth in (kHz)/</w:t>
            </w:r>
            <w:r w:rsidRPr="00BE418F">
              <w:rPr>
                <w:i/>
                <w:iCs/>
                <w:sz w:val="20"/>
                <w:lang w:val="en-GB"/>
              </w:rPr>
              <w:t>f</w:t>
            </w:r>
            <w:r w:rsidRPr="00BE418F">
              <w:rPr>
                <w:sz w:val="20"/>
                <w:lang w:val="en-GB"/>
              </w:rPr>
              <w:t xml:space="preserve"> (MHz) at 30 m</w:t>
            </w:r>
          </w:p>
        </w:tc>
        <w:tc>
          <w:tcPr>
            <w:tcW w:w="1422" w:type="dxa"/>
          </w:tcPr>
          <w:p w:rsidR="004E209F" w:rsidRPr="00BE418F" w:rsidRDefault="004E209F" w:rsidP="003E7F03">
            <w:pPr>
              <w:pStyle w:val="Tabletext"/>
              <w:jc w:val="center"/>
              <w:rPr>
                <w:sz w:val="20"/>
              </w:rPr>
            </w:pPr>
            <w:r w:rsidRPr="00BE418F">
              <w:rPr>
                <w:sz w:val="20"/>
              </w:rPr>
              <w:t>15.223</w:t>
            </w:r>
          </w:p>
          <w:p w:rsidR="004E209F" w:rsidRPr="00BE418F" w:rsidRDefault="004E209F" w:rsidP="003E7F03">
            <w:pPr>
              <w:pStyle w:val="Tabletext"/>
              <w:jc w:val="center"/>
              <w:rPr>
                <w:sz w:val="20"/>
              </w:rPr>
            </w:pPr>
            <w:r w:rsidRPr="00BE418F">
              <w:rPr>
                <w:sz w:val="20"/>
              </w:rPr>
              <w:t>See also Table</w:t>
            </w:r>
            <w:r w:rsidR="003E7F03">
              <w:rPr>
                <w:sz w:val="20"/>
              </w:rPr>
              <w:t> </w:t>
            </w:r>
            <w:r w:rsidRPr="00BE418F">
              <w:rPr>
                <w:sz w:val="20"/>
              </w:rPr>
              <w:t>12</w:t>
            </w:r>
          </w:p>
        </w:tc>
      </w:tr>
      <w:tr w:rsidR="004E209F" w:rsidRPr="00624594" w:rsidTr="003E7F03">
        <w:trPr>
          <w:jc w:val="center"/>
        </w:trPr>
        <w:tc>
          <w:tcPr>
            <w:tcW w:w="1838" w:type="dxa"/>
          </w:tcPr>
          <w:p w:rsidR="004E209F" w:rsidRPr="00BE418F" w:rsidRDefault="004E209F" w:rsidP="00BE418F">
            <w:pPr>
              <w:pStyle w:val="Tabletext"/>
              <w:rPr>
                <w:sz w:val="20"/>
              </w:rPr>
            </w:pPr>
            <w:r w:rsidRPr="00BE418F">
              <w:rPr>
                <w:sz w:val="20"/>
              </w:rPr>
              <w:t>13.110-13.410 MHz</w:t>
            </w:r>
          </w:p>
          <w:p w:rsidR="004E209F" w:rsidRPr="00BE418F" w:rsidRDefault="004E209F" w:rsidP="00BE418F">
            <w:pPr>
              <w:pStyle w:val="Tabletext"/>
              <w:rPr>
                <w:sz w:val="20"/>
              </w:rPr>
            </w:pPr>
            <w:r w:rsidRPr="00BE418F">
              <w:rPr>
                <w:sz w:val="20"/>
              </w:rPr>
              <w:t>13.710-14.010 MHz</w:t>
            </w:r>
          </w:p>
        </w:tc>
        <w:tc>
          <w:tcPr>
            <w:tcW w:w="2126" w:type="dxa"/>
          </w:tcPr>
          <w:p w:rsidR="004E209F" w:rsidRPr="00BE418F" w:rsidRDefault="004E209F" w:rsidP="00BE418F">
            <w:pPr>
              <w:pStyle w:val="Tabletext"/>
              <w:rPr>
                <w:sz w:val="20"/>
              </w:rPr>
            </w:pPr>
            <w:r w:rsidRPr="00BE418F">
              <w:rPr>
                <w:sz w:val="20"/>
              </w:rPr>
              <w:t>Not specified</w:t>
            </w:r>
          </w:p>
        </w:tc>
        <w:tc>
          <w:tcPr>
            <w:tcW w:w="4253" w:type="dxa"/>
          </w:tcPr>
          <w:p w:rsidR="004E209F" w:rsidRPr="00BE418F" w:rsidRDefault="004E209F" w:rsidP="00BE418F">
            <w:pPr>
              <w:pStyle w:val="Tabletext"/>
              <w:rPr>
                <w:sz w:val="20"/>
              </w:rPr>
            </w:pPr>
            <w:r w:rsidRPr="00BE418F">
              <w:rPr>
                <w:sz w:val="20"/>
              </w:rPr>
              <w:t xml:space="preserve">106 </w:t>
            </w:r>
            <w:r w:rsidRPr="00BE418F">
              <w:rPr>
                <w:sz w:val="20"/>
              </w:rPr>
              <w:sym w:font="Symbol" w:char="F06D"/>
            </w:r>
            <w:r w:rsidRPr="00BE418F">
              <w:rPr>
                <w:sz w:val="20"/>
              </w:rPr>
              <w:t>V/m at 30 m</w:t>
            </w:r>
          </w:p>
        </w:tc>
        <w:tc>
          <w:tcPr>
            <w:tcW w:w="1422" w:type="dxa"/>
          </w:tcPr>
          <w:p w:rsidR="004E209F" w:rsidRPr="00BE418F" w:rsidRDefault="004E209F" w:rsidP="003E7F03">
            <w:pPr>
              <w:pStyle w:val="Tabletext"/>
              <w:jc w:val="center"/>
              <w:rPr>
                <w:sz w:val="20"/>
              </w:rPr>
            </w:pPr>
            <w:r w:rsidRPr="00BE418F">
              <w:rPr>
                <w:sz w:val="20"/>
              </w:rPr>
              <w:t>15.225</w:t>
            </w:r>
          </w:p>
          <w:p w:rsidR="004E209F" w:rsidRPr="00BE418F" w:rsidRDefault="004E209F" w:rsidP="003E7F03">
            <w:pPr>
              <w:pStyle w:val="Tabletext"/>
              <w:jc w:val="center"/>
              <w:rPr>
                <w:sz w:val="20"/>
              </w:rPr>
            </w:pPr>
            <w:r w:rsidRPr="00BE418F">
              <w:rPr>
                <w:sz w:val="20"/>
              </w:rPr>
              <w:t>See also Table</w:t>
            </w:r>
            <w:r w:rsidR="003E7F03">
              <w:rPr>
                <w:sz w:val="20"/>
              </w:rPr>
              <w:t> </w:t>
            </w:r>
            <w:r w:rsidRPr="00BE418F">
              <w:rPr>
                <w:sz w:val="20"/>
              </w:rPr>
              <w:t>12</w:t>
            </w:r>
          </w:p>
        </w:tc>
      </w:tr>
      <w:tr w:rsidR="004E209F" w:rsidRPr="00624594" w:rsidTr="003E7F03">
        <w:trPr>
          <w:jc w:val="center"/>
        </w:trPr>
        <w:tc>
          <w:tcPr>
            <w:tcW w:w="1838" w:type="dxa"/>
          </w:tcPr>
          <w:p w:rsidR="004E209F" w:rsidRPr="00BE418F" w:rsidRDefault="004E209F" w:rsidP="00BE418F">
            <w:pPr>
              <w:pStyle w:val="Tabletext"/>
              <w:rPr>
                <w:sz w:val="20"/>
              </w:rPr>
            </w:pPr>
            <w:r w:rsidRPr="00BE418F">
              <w:rPr>
                <w:sz w:val="20"/>
              </w:rPr>
              <w:t>13.410-13.553 MHz</w:t>
            </w:r>
          </w:p>
          <w:p w:rsidR="004E209F" w:rsidRPr="00BE418F" w:rsidRDefault="004E209F" w:rsidP="00BE418F">
            <w:pPr>
              <w:pStyle w:val="Tabletext"/>
              <w:rPr>
                <w:sz w:val="20"/>
              </w:rPr>
            </w:pPr>
            <w:r w:rsidRPr="00BE418F">
              <w:rPr>
                <w:sz w:val="20"/>
              </w:rPr>
              <w:t>13.567-13.710 MHz</w:t>
            </w:r>
          </w:p>
        </w:tc>
        <w:tc>
          <w:tcPr>
            <w:tcW w:w="2126" w:type="dxa"/>
          </w:tcPr>
          <w:p w:rsidR="004E209F" w:rsidRPr="00BE418F" w:rsidRDefault="004E209F" w:rsidP="00BE418F">
            <w:pPr>
              <w:pStyle w:val="Tabletext"/>
              <w:rPr>
                <w:sz w:val="20"/>
              </w:rPr>
            </w:pPr>
            <w:r w:rsidRPr="00BE418F">
              <w:rPr>
                <w:sz w:val="20"/>
              </w:rPr>
              <w:t>Not specified</w:t>
            </w:r>
          </w:p>
        </w:tc>
        <w:tc>
          <w:tcPr>
            <w:tcW w:w="4253" w:type="dxa"/>
          </w:tcPr>
          <w:p w:rsidR="004E209F" w:rsidRPr="00BE418F" w:rsidRDefault="004E209F" w:rsidP="00BE418F">
            <w:pPr>
              <w:pStyle w:val="Tabletext"/>
              <w:rPr>
                <w:sz w:val="20"/>
              </w:rPr>
            </w:pPr>
            <w:r w:rsidRPr="00BE418F">
              <w:rPr>
                <w:sz w:val="20"/>
              </w:rPr>
              <w:t xml:space="preserve">334 </w:t>
            </w:r>
            <w:r w:rsidRPr="00BE418F">
              <w:rPr>
                <w:sz w:val="20"/>
              </w:rPr>
              <w:sym w:font="Symbol" w:char="F06D"/>
            </w:r>
            <w:r w:rsidRPr="00BE418F">
              <w:rPr>
                <w:sz w:val="20"/>
              </w:rPr>
              <w:t>V/m at 30 m</w:t>
            </w:r>
          </w:p>
        </w:tc>
        <w:tc>
          <w:tcPr>
            <w:tcW w:w="1422" w:type="dxa"/>
          </w:tcPr>
          <w:p w:rsidR="004E209F" w:rsidRPr="00BE418F" w:rsidRDefault="004E209F" w:rsidP="003E7F03">
            <w:pPr>
              <w:pStyle w:val="Tabletext"/>
              <w:jc w:val="center"/>
              <w:rPr>
                <w:sz w:val="20"/>
              </w:rPr>
            </w:pPr>
            <w:r w:rsidRPr="00BE418F">
              <w:rPr>
                <w:sz w:val="20"/>
              </w:rPr>
              <w:t>15.225</w:t>
            </w:r>
          </w:p>
        </w:tc>
      </w:tr>
      <w:tr w:rsidR="004E209F" w:rsidRPr="00624594" w:rsidTr="003E7F03">
        <w:trPr>
          <w:jc w:val="center"/>
        </w:trPr>
        <w:tc>
          <w:tcPr>
            <w:tcW w:w="1838" w:type="dxa"/>
          </w:tcPr>
          <w:p w:rsidR="004E209F" w:rsidRPr="00BE418F" w:rsidRDefault="004E209F" w:rsidP="00BE418F">
            <w:pPr>
              <w:pStyle w:val="Tabletext"/>
              <w:rPr>
                <w:sz w:val="20"/>
              </w:rPr>
            </w:pPr>
            <w:r w:rsidRPr="00BE418F">
              <w:rPr>
                <w:sz w:val="20"/>
              </w:rPr>
              <w:t>13.553-13.567 MHz</w:t>
            </w:r>
          </w:p>
        </w:tc>
        <w:tc>
          <w:tcPr>
            <w:tcW w:w="2126" w:type="dxa"/>
          </w:tcPr>
          <w:p w:rsidR="004E209F" w:rsidRPr="00BE418F" w:rsidRDefault="004E209F" w:rsidP="00BE418F">
            <w:pPr>
              <w:pStyle w:val="Tabletext"/>
              <w:rPr>
                <w:sz w:val="20"/>
              </w:rPr>
            </w:pPr>
            <w:r w:rsidRPr="00BE418F">
              <w:rPr>
                <w:sz w:val="20"/>
              </w:rPr>
              <w:t>Not specified</w:t>
            </w:r>
          </w:p>
        </w:tc>
        <w:tc>
          <w:tcPr>
            <w:tcW w:w="4253" w:type="dxa"/>
          </w:tcPr>
          <w:p w:rsidR="004E209F" w:rsidRPr="00BE418F" w:rsidRDefault="004E209F" w:rsidP="00BE418F">
            <w:pPr>
              <w:pStyle w:val="Tabletext"/>
              <w:rPr>
                <w:sz w:val="20"/>
              </w:rPr>
            </w:pPr>
            <w:r w:rsidRPr="00BE418F">
              <w:rPr>
                <w:sz w:val="20"/>
              </w:rPr>
              <w:t xml:space="preserve">15,848 </w:t>
            </w:r>
            <w:r w:rsidRPr="00BE418F">
              <w:rPr>
                <w:sz w:val="20"/>
              </w:rPr>
              <w:sym w:font="Symbol" w:char="F06D"/>
            </w:r>
            <w:r w:rsidRPr="00BE418F">
              <w:rPr>
                <w:sz w:val="20"/>
              </w:rPr>
              <w:t>V/m at 30 m</w:t>
            </w:r>
          </w:p>
        </w:tc>
        <w:tc>
          <w:tcPr>
            <w:tcW w:w="1422" w:type="dxa"/>
          </w:tcPr>
          <w:p w:rsidR="004E209F" w:rsidRPr="00BE418F" w:rsidRDefault="004E209F" w:rsidP="003E7F03">
            <w:pPr>
              <w:pStyle w:val="Tabletext"/>
              <w:jc w:val="center"/>
              <w:rPr>
                <w:sz w:val="20"/>
              </w:rPr>
            </w:pPr>
            <w:r w:rsidRPr="00BE418F">
              <w:rPr>
                <w:sz w:val="20"/>
              </w:rPr>
              <w:t>15.225</w:t>
            </w:r>
          </w:p>
        </w:tc>
      </w:tr>
      <w:tr w:rsidR="004E209F" w:rsidRPr="00624594" w:rsidTr="003E7F03">
        <w:trPr>
          <w:jc w:val="center"/>
        </w:trPr>
        <w:tc>
          <w:tcPr>
            <w:tcW w:w="1838" w:type="dxa"/>
          </w:tcPr>
          <w:p w:rsidR="004E209F" w:rsidRPr="00BE418F" w:rsidRDefault="004E209F" w:rsidP="00BE418F">
            <w:pPr>
              <w:pStyle w:val="Tabletext"/>
              <w:rPr>
                <w:sz w:val="20"/>
              </w:rPr>
            </w:pPr>
            <w:r w:rsidRPr="00BE418F">
              <w:rPr>
                <w:sz w:val="20"/>
              </w:rPr>
              <w:t>26.96-27.28 MHz</w:t>
            </w:r>
          </w:p>
        </w:tc>
        <w:tc>
          <w:tcPr>
            <w:tcW w:w="2126" w:type="dxa"/>
          </w:tcPr>
          <w:p w:rsidR="004E209F" w:rsidRPr="00BE418F" w:rsidRDefault="004E209F" w:rsidP="00BE418F">
            <w:pPr>
              <w:pStyle w:val="Tabletext"/>
              <w:rPr>
                <w:sz w:val="20"/>
              </w:rPr>
            </w:pPr>
            <w:r w:rsidRPr="00BE418F">
              <w:rPr>
                <w:sz w:val="20"/>
              </w:rPr>
              <w:t>Not specified</w:t>
            </w:r>
          </w:p>
        </w:tc>
        <w:tc>
          <w:tcPr>
            <w:tcW w:w="4253" w:type="dxa"/>
          </w:tcPr>
          <w:p w:rsidR="004E209F" w:rsidRPr="00BE418F" w:rsidRDefault="004E209F" w:rsidP="00BE418F">
            <w:pPr>
              <w:pStyle w:val="Tabletext"/>
              <w:rPr>
                <w:sz w:val="20"/>
              </w:rPr>
            </w:pPr>
            <w:r w:rsidRPr="00BE418F" w:rsidDel="00C74C4F">
              <w:rPr>
                <w:sz w:val="20"/>
              </w:rPr>
              <w:t>10</w:t>
            </w:r>
            <w:r w:rsidRPr="00BE418F">
              <w:rPr>
                <w:sz w:val="20"/>
              </w:rPr>
              <w:t>,</w:t>
            </w:r>
            <w:r w:rsidRPr="00BE418F" w:rsidDel="00C74C4F">
              <w:rPr>
                <w:sz w:val="20"/>
              </w:rPr>
              <w:t xml:space="preserve">000 </w:t>
            </w:r>
            <w:r w:rsidRPr="00BE418F" w:rsidDel="00C74C4F">
              <w:rPr>
                <w:sz w:val="20"/>
              </w:rPr>
              <w:sym w:font="Symbol" w:char="F06D"/>
            </w:r>
            <w:r w:rsidRPr="00BE418F" w:rsidDel="00C74C4F">
              <w:rPr>
                <w:sz w:val="20"/>
              </w:rPr>
              <w:t>V/m at 3 m</w:t>
            </w:r>
          </w:p>
        </w:tc>
        <w:tc>
          <w:tcPr>
            <w:tcW w:w="1422" w:type="dxa"/>
          </w:tcPr>
          <w:p w:rsidR="004E209F" w:rsidRPr="00BE418F" w:rsidRDefault="004E209F" w:rsidP="003E7F03">
            <w:pPr>
              <w:pStyle w:val="Tabletext"/>
              <w:jc w:val="center"/>
              <w:rPr>
                <w:sz w:val="20"/>
              </w:rPr>
            </w:pPr>
            <w:r w:rsidRPr="00BE418F">
              <w:rPr>
                <w:sz w:val="20"/>
              </w:rPr>
              <w:t>15.227</w:t>
            </w:r>
          </w:p>
        </w:tc>
      </w:tr>
      <w:tr w:rsidR="004E209F" w:rsidRPr="00624594" w:rsidTr="003E7F03">
        <w:trPr>
          <w:jc w:val="center"/>
        </w:trPr>
        <w:tc>
          <w:tcPr>
            <w:tcW w:w="1838" w:type="dxa"/>
          </w:tcPr>
          <w:p w:rsidR="004E209F" w:rsidRPr="00BE418F" w:rsidRDefault="004E209F" w:rsidP="00BE418F">
            <w:pPr>
              <w:pStyle w:val="Tabletext"/>
              <w:rPr>
                <w:sz w:val="20"/>
              </w:rPr>
            </w:pPr>
            <w:r w:rsidRPr="00BE418F">
              <w:rPr>
                <w:sz w:val="20"/>
              </w:rPr>
              <w:t>40.66-40.7 MHz</w:t>
            </w:r>
          </w:p>
        </w:tc>
        <w:tc>
          <w:tcPr>
            <w:tcW w:w="2126" w:type="dxa"/>
          </w:tcPr>
          <w:p w:rsidR="004E209F" w:rsidRPr="00BE418F" w:rsidRDefault="004E209F" w:rsidP="00BE418F">
            <w:pPr>
              <w:pStyle w:val="Tabletext"/>
              <w:rPr>
                <w:sz w:val="20"/>
              </w:rPr>
            </w:pPr>
            <w:r w:rsidRPr="00BE418F">
              <w:rPr>
                <w:sz w:val="20"/>
              </w:rPr>
              <w:t xml:space="preserve">Not specified </w:t>
            </w:r>
          </w:p>
        </w:tc>
        <w:tc>
          <w:tcPr>
            <w:tcW w:w="4253" w:type="dxa"/>
          </w:tcPr>
          <w:p w:rsidR="004E209F" w:rsidRPr="00BE418F" w:rsidRDefault="004E209F" w:rsidP="00BE418F">
            <w:pPr>
              <w:pStyle w:val="Tabletext"/>
              <w:rPr>
                <w:sz w:val="20"/>
              </w:rPr>
            </w:pPr>
            <w:r w:rsidRPr="00BE418F">
              <w:rPr>
                <w:sz w:val="20"/>
              </w:rPr>
              <w:t xml:space="preserve">1,000 </w:t>
            </w:r>
            <w:r w:rsidRPr="00BE418F" w:rsidDel="00C74C4F">
              <w:rPr>
                <w:sz w:val="20"/>
              </w:rPr>
              <w:sym w:font="Symbol" w:char="F06D"/>
            </w:r>
            <w:r w:rsidRPr="00BE418F" w:rsidDel="00C74C4F">
              <w:rPr>
                <w:sz w:val="20"/>
              </w:rPr>
              <w:t xml:space="preserve">V/m at 3 m </w:t>
            </w:r>
          </w:p>
        </w:tc>
        <w:tc>
          <w:tcPr>
            <w:tcW w:w="1422" w:type="dxa"/>
          </w:tcPr>
          <w:p w:rsidR="004E209F" w:rsidRPr="00BE418F" w:rsidRDefault="004E209F" w:rsidP="003E7F03">
            <w:pPr>
              <w:pStyle w:val="Tabletext"/>
              <w:jc w:val="center"/>
              <w:rPr>
                <w:sz w:val="20"/>
              </w:rPr>
            </w:pPr>
            <w:r w:rsidRPr="00BE418F">
              <w:rPr>
                <w:sz w:val="20"/>
              </w:rPr>
              <w:t>15.229</w:t>
            </w:r>
          </w:p>
        </w:tc>
      </w:tr>
      <w:tr w:rsidR="00BE418F" w:rsidRPr="00BE418F" w:rsidTr="003E7F03">
        <w:trPr>
          <w:jc w:val="center"/>
        </w:trPr>
        <w:tc>
          <w:tcPr>
            <w:tcW w:w="1838" w:type="dxa"/>
          </w:tcPr>
          <w:p w:rsidR="00BE418F" w:rsidRPr="00BE418F" w:rsidRDefault="00BE418F" w:rsidP="00C315F3">
            <w:pPr>
              <w:pStyle w:val="Tabletext"/>
              <w:rPr>
                <w:sz w:val="20"/>
              </w:rPr>
            </w:pPr>
            <w:r w:rsidRPr="00BE418F">
              <w:rPr>
                <w:sz w:val="20"/>
              </w:rPr>
              <w:t xml:space="preserve">40.66-40.7 MHz </w:t>
            </w:r>
          </w:p>
          <w:p w:rsidR="00BE418F" w:rsidRPr="00BE418F" w:rsidRDefault="00BE418F" w:rsidP="00C315F3">
            <w:pPr>
              <w:pStyle w:val="Tabletext"/>
              <w:rPr>
                <w:sz w:val="20"/>
              </w:rPr>
            </w:pPr>
            <w:r w:rsidRPr="00BE418F">
              <w:rPr>
                <w:sz w:val="20"/>
              </w:rPr>
              <w:t>Above 70 MHz</w:t>
            </w:r>
          </w:p>
        </w:tc>
        <w:tc>
          <w:tcPr>
            <w:tcW w:w="2126" w:type="dxa"/>
          </w:tcPr>
          <w:p w:rsidR="00BE418F" w:rsidRPr="00BE418F" w:rsidRDefault="00BE418F" w:rsidP="00C315F3">
            <w:pPr>
              <w:pStyle w:val="Tabletext"/>
              <w:rPr>
                <w:sz w:val="20"/>
                <w:lang w:val="en-GB"/>
              </w:rPr>
            </w:pPr>
            <w:r w:rsidRPr="00BE418F">
              <w:rPr>
                <w:sz w:val="20"/>
                <w:lang w:val="en-GB"/>
              </w:rPr>
              <w:t>Periodic transmissions</w:t>
            </w:r>
            <w:r w:rsidRPr="00BE418F" w:rsidDel="00E21DD0">
              <w:rPr>
                <w:sz w:val="20"/>
                <w:lang w:val="en-GB"/>
              </w:rPr>
              <w:t xml:space="preserve"> </w:t>
            </w:r>
            <w:r w:rsidRPr="00BE418F">
              <w:rPr>
                <w:sz w:val="20"/>
                <w:lang w:val="en-GB"/>
              </w:rPr>
              <w:t>for control signals</w:t>
            </w:r>
          </w:p>
        </w:tc>
        <w:tc>
          <w:tcPr>
            <w:tcW w:w="4253" w:type="dxa"/>
          </w:tcPr>
          <w:tbl>
            <w:tblPr>
              <w:tblW w:w="411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58"/>
              <w:gridCol w:w="1426"/>
              <w:gridCol w:w="1426"/>
            </w:tblGrid>
            <w:tr w:rsidR="00BE418F" w:rsidRPr="002E6FB0" w:rsidTr="00BE418F">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E418F" w:rsidRPr="00BE418F" w:rsidRDefault="00BE418F" w:rsidP="00C315F3">
                  <w:pPr>
                    <w:spacing w:before="0"/>
                    <w:jc w:val="center"/>
                    <w:rPr>
                      <w:rFonts w:asciiTheme="majorBidi" w:hAnsiTheme="majorBidi" w:cstheme="majorBidi"/>
                      <w:b/>
                      <w:bCs/>
                      <w:color w:val="000000"/>
                      <w:sz w:val="20"/>
                    </w:rPr>
                  </w:pPr>
                  <w:r w:rsidRPr="00BE418F">
                    <w:rPr>
                      <w:rFonts w:asciiTheme="majorBidi" w:hAnsiTheme="majorBidi" w:cstheme="majorBidi"/>
                      <w:b/>
                      <w:bCs/>
                      <w:color w:val="000000"/>
                      <w:sz w:val="20"/>
                    </w:rPr>
                    <w:t>Fundamental frequency (MHz)</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E418F" w:rsidRPr="00BE418F" w:rsidRDefault="00BE418F" w:rsidP="00C315F3">
                  <w:pPr>
                    <w:spacing w:before="0"/>
                    <w:jc w:val="center"/>
                    <w:rPr>
                      <w:rFonts w:asciiTheme="majorBidi" w:hAnsiTheme="majorBidi" w:cstheme="majorBidi"/>
                      <w:b/>
                      <w:bCs/>
                      <w:color w:val="000000"/>
                      <w:sz w:val="20"/>
                      <w:lang w:val="en-GB"/>
                    </w:rPr>
                  </w:pPr>
                  <w:r w:rsidRPr="00BE418F">
                    <w:rPr>
                      <w:rFonts w:asciiTheme="majorBidi" w:hAnsiTheme="majorBidi" w:cstheme="majorBidi"/>
                      <w:b/>
                      <w:bCs/>
                      <w:color w:val="000000"/>
                      <w:sz w:val="20"/>
                      <w:lang w:val="en-GB"/>
                    </w:rPr>
                    <w:t>Field strength of fundamental (microvolts/ meter)</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E418F" w:rsidRPr="00BE418F" w:rsidRDefault="00BE418F" w:rsidP="00C315F3">
                  <w:pPr>
                    <w:spacing w:before="0"/>
                    <w:jc w:val="center"/>
                    <w:rPr>
                      <w:rFonts w:asciiTheme="majorBidi" w:hAnsiTheme="majorBidi" w:cstheme="majorBidi"/>
                      <w:b/>
                      <w:bCs/>
                      <w:color w:val="000000"/>
                      <w:sz w:val="20"/>
                      <w:lang w:val="en-GB"/>
                    </w:rPr>
                  </w:pPr>
                  <w:r w:rsidRPr="00BE418F">
                    <w:rPr>
                      <w:rFonts w:asciiTheme="majorBidi" w:hAnsiTheme="majorBidi" w:cstheme="majorBidi"/>
                      <w:b/>
                      <w:bCs/>
                      <w:color w:val="000000"/>
                      <w:sz w:val="20"/>
                      <w:lang w:val="en-GB"/>
                    </w:rPr>
                    <w:t>Field strength of spurious emissions (microvolts/ meter)</w:t>
                  </w:r>
                </w:p>
              </w:tc>
            </w:tr>
            <w:tr w:rsidR="00BE418F" w:rsidRPr="002E6FB0" w:rsidTr="00BE418F">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E418F" w:rsidRPr="00BE418F" w:rsidRDefault="00BE418F" w:rsidP="00C315F3">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40.66-40.70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E418F" w:rsidRPr="00BE418F" w:rsidRDefault="00BE418F" w:rsidP="00C315F3">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2,250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E418F" w:rsidRPr="00BE418F" w:rsidRDefault="00BE418F" w:rsidP="00C315F3">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225</w:t>
                  </w:r>
                </w:p>
              </w:tc>
            </w:tr>
            <w:tr w:rsidR="00BE418F" w:rsidRPr="002E6FB0" w:rsidTr="00BE418F">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E418F" w:rsidRPr="00BE418F" w:rsidRDefault="00BE418F" w:rsidP="00C315F3">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70-130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E418F" w:rsidRPr="00BE418F" w:rsidRDefault="00BE418F" w:rsidP="00C315F3">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1,250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E418F" w:rsidRPr="00BE418F" w:rsidRDefault="00BE418F" w:rsidP="00C315F3">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125</w:t>
                  </w:r>
                </w:p>
              </w:tc>
            </w:tr>
            <w:tr w:rsidR="00BE418F" w:rsidRPr="002E6FB0" w:rsidTr="00BE418F">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E418F" w:rsidRPr="00BE418F" w:rsidRDefault="00BE418F" w:rsidP="00C315F3">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130-174</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E418F" w:rsidRPr="00BE418F" w:rsidRDefault="00BE418F" w:rsidP="00C315F3">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vertAlign w:val="superscript"/>
                      <w:lang w:val="en-GB"/>
                    </w:rPr>
                    <w:t>1</w:t>
                  </w:r>
                  <w:r w:rsidRPr="00BE418F">
                    <w:rPr>
                      <w:rFonts w:asciiTheme="majorBidi" w:hAnsiTheme="majorBidi" w:cstheme="majorBidi"/>
                      <w:color w:val="000000"/>
                      <w:sz w:val="20"/>
                      <w:lang w:val="en-GB"/>
                    </w:rPr>
                    <w:t>1,250 to 3,750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E418F" w:rsidRPr="00BE418F" w:rsidRDefault="00BE418F" w:rsidP="00C315F3">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vertAlign w:val="superscript"/>
                      <w:lang w:val="en-GB"/>
                    </w:rPr>
                    <w:t>1</w:t>
                  </w:r>
                  <w:r w:rsidRPr="00BE418F">
                    <w:rPr>
                      <w:rFonts w:asciiTheme="majorBidi" w:hAnsiTheme="majorBidi" w:cstheme="majorBidi"/>
                      <w:color w:val="000000"/>
                      <w:sz w:val="20"/>
                      <w:lang w:val="en-GB"/>
                    </w:rPr>
                    <w:t>125 to 375</w:t>
                  </w:r>
                </w:p>
              </w:tc>
            </w:tr>
            <w:tr w:rsidR="00BE418F" w:rsidRPr="002E6FB0" w:rsidTr="00BE418F">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E418F" w:rsidRPr="00BE418F" w:rsidRDefault="00BE418F" w:rsidP="00C315F3">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174-260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E418F" w:rsidRPr="00BE418F" w:rsidRDefault="00BE418F" w:rsidP="00C315F3">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3,750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E418F" w:rsidRPr="00BE418F" w:rsidRDefault="00BE418F" w:rsidP="00C315F3">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375</w:t>
                  </w:r>
                </w:p>
              </w:tc>
            </w:tr>
            <w:tr w:rsidR="00BE418F" w:rsidRPr="002E6FB0" w:rsidTr="00BE418F">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E418F" w:rsidRPr="00BE418F" w:rsidRDefault="00BE418F" w:rsidP="00C315F3">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260-470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E418F" w:rsidRPr="00BE418F" w:rsidRDefault="00BE418F" w:rsidP="00C315F3">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vertAlign w:val="superscript"/>
                      <w:lang w:val="en-GB"/>
                    </w:rPr>
                    <w:t>1</w:t>
                  </w:r>
                  <w:r w:rsidRPr="00BE418F">
                    <w:rPr>
                      <w:rFonts w:asciiTheme="majorBidi" w:hAnsiTheme="majorBidi" w:cstheme="majorBidi"/>
                      <w:color w:val="000000"/>
                      <w:sz w:val="20"/>
                      <w:lang w:val="en-GB"/>
                    </w:rPr>
                    <w:t>3,750 to 12,500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E418F" w:rsidRPr="00BE418F" w:rsidRDefault="00BE418F" w:rsidP="00C315F3">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vertAlign w:val="superscript"/>
                      <w:lang w:val="en-GB"/>
                    </w:rPr>
                    <w:t>1</w:t>
                  </w:r>
                  <w:r w:rsidRPr="00BE418F">
                    <w:rPr>
                      <w:rFonts w:asciiTheme="majorBidi" w:hAnsiTheme="majorBidi" w:cstheme="majorBidi"/>
                      <w:color w:val="000000"/>
                      <w:sz w:val="20"/>
                      <w:lang w:val="en-GB"/>
                    </w:rPr>
                    <w:t>375 to 1,250</w:t>
                  </w:r>
                </w:p>
              </w:tc>
            </w:tr>
            <w:tr w:rsidR="00BE418F" w:rsidRPr="002E6FB0" w:rsidTr="00BE418F">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E418F" w:rsidRPr="00BE418F" w:rsidRDefault="00BE418F" w:rsidP="00C315F3">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Above 470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E418F" w:rsidRPr="00BE418F" w:rsidRDefault="00BE418F" w:rsidP="00C315F3">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12,500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E418F" w:rsidRPr="00BE418F" w:rsidRDefault="00BE418F" w:rsidP="00C315F3">
                  <w:pPr>
                    <w:spacing w:before="0"/>
                    <w:jc w:val="center"/>
                    <w:rPr>
                      <w:rFonts w:asciiTheme="majorBidi" w:hAnsiTheme="majorBidi" w:cstheme="majorBidi"/>
                      <w:color w:val="000000"/>
                      <w:sz w:val="20"/>
                      <w:lang w:val="en-GB"/>
                    </w:rPr>
                  </w:pPr>
                  <w:r w:rsidRPr="00BE418F">
                    <w:rPr>
                      <w:rFonts w:asciiTheme="majorBidi" w:hAnsiTheme="majorBidi" w:cstheme="majorBidi"/>
                      <w:color w:val="000000"/>
                      <w:sz w:val="20"/>
                      <w:lang w:val="en-GB"/>
                    </w:rPr>
                    <w:t>1,250</w:t>
                  </w:r>
                </w:p>
              </w:tc>
            </w:tr>
          </w:tbl>
          <w:p w:rsidR="00BE418F" w:rsidRPr="00BE418F" w:rsidRDefault="00BE418F" w:rsidP="00C315F3">
            <w:pPr>
              <w:pStyle w:val="Tabletext"/>
              <w:spacing w:before="20" w:after="20"/>
              <w:rPr>
                <w:sz w:val="20"/>
                <w:lang w:val="en-GB"/>
              </w:rPr>
            </w:pPr>
            <w:r w:rsidRPr="00BE418F" w:rsidDel="00C74C4F">
              <w:rPr>
                <w:sz w:val="20"/>
                <w:lang w:val="en-GB"/>
              </w:rPr>
              <w:t xml:space="preserve"> </w:t>
            </w:r>
            <w:r w:rsidRPr="00BE418F">
              <w:rPr>
                <w:sz w:val="20"/>
                <w:vertAlign w:val="superscript"/>
                <w:lang w:val="en-GB"/>
              </w:rPr>
              <w:t>1</w:t>
            </w:r>
            <w:r w:rsidRPr="00BE418F">
              <w:rPr>
                <w:sz w:val="20"/>
                <w:lang w:val="en-GB"/>
              </w:rPr>
              <w:t>Linear interpolations.</w:t>
            </w:r>
          </w:p>
        </w:tc>
        <w:tc>
          <w:tcPr>
            <w:tcW w:w="1422" w:type="dxa"/>
          </w:tcPr>
          <w:p w:rsidR="00BE418F" w:rsidRPr="00BE418F" w:rsidRDefault="00BE418F" w:rsidP="00C315F3">
            <w:pPr>
              <w:pStyle w:val="Tabletext"/>
              <w:spacing w:before="20" w:after="20"/>
              <w:jc w:val="center"/>
              <w:rPr>
                <w:sz w:val="20"/>
                <w:lang w:val="en-GB"/>
              </w:rPr>
            </w:pPr>
            <w:r w:rsidRPr="00BE418F">
              <w:rPr>
                <w:sz w:val="20"/>
              </w:rPr>
              <w:t>15.231</w:t>
            </w:r>
          </w:p>
        </w:tc>
      </w:tr>
    </w:tbl>
    <w:p w:rsidR="00C315F3" w:rsidRDefault="00C315F3" w:rsidP="006300E1">
      <w:pPr>
        <w:pStyle w:val="TableNo"/>
        <w:spacing w:before="120"/>
        <w:rPr>
          <w:lang w:val="en-GB" w:eastAsia="ja-JP"/>
        </w:rPr>
      </w:pPr>
      <w:r w:rsidRPr="00624594">
        <w:rPr>
          <w:lang w:val="en-GB"/>
        </w:rPr>
        <w:lastRenderedPageBreak/>
        <w:t xml:space="preserve">TABLE </w:t>
      </w:r>
      <w:r w:rsidRPr="00624594">
        <w:rPr>
          <w:lang w:val="en-GB" w:eastAsia="ja-JP"/>
        </w:rPr>
        <w:t>11</w:t>
      </w:r>
      <w:r>
        <w:rPr>
          <w:lang w:val="en-GB" w:eastAsia="ja-JP"/>
        </w:rPr>
        <w:t xml:space="preserve"> (</w:t>
      </w:r>
      <w:r w:rsidRPr="00C315F3">
        <w:rPr>
          <w:i/>
          <w:iCs/>
          <w:lang w:val="en-GB" w:eastAsia="ja-JP"/>
        </w:rPr>
        <w:t>continued</w:t>
      </w:r>
      <w:r w:rsidRPr="00C315F3">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F30C40" w:rsidRPr="001D0E8D" w:rsidTr="00F30C40">
        <w:trPr>
          <w:jc w:val="center"/>
        </w:trPr>
        <w:tc>
          <w:tcPr>
            <w:tcW w:w="1838" w:type="dxa"/>
            <w:tcBorders>
              <w:top w:val="single" w:sz="4" w:space="0" w:color="auto"/>
              <w:left w:val="single" w:sz="4" w:space="0" w:color="auto"/>
              <w:bottom w:val="single" w:sz="4" w:space="0" w:color="auto"/>
              <w:right w:val="single" w:sz="4" w:space="0" w:color="auto"/>
            </w:tcBorders>
          </w:tcPr>
          <w:p w:rsidR="00F30C40" w:rsidRPr="00F30C40" w:rsidRDefault="00F30C40" w:rsidP="00F30C40">
            <w:pPr>
              <w:pStyle w:val="Tablehead"/>
            </w:pPr>
            <w:r w:rsidRPr="00BE418F">
              <w:rPr>
                <w:lang w:val="en-GB"/>
              </w:rPr>
              <w:t>Frequency band</w:t>
            </w:r>
          </w:p>
        </w:tc>
        <w:tc>
          <w:tcPr>
            <w:tcW w:w="2126" w:type="dxa"/>
            <w:tcBorders>
              <w:top w:val="single" w:sz="4" w:space="0" w:color="auto"/>
              <w:left w:val="single" w:sz="4" w:space="0" w:color="auto"/>
              <w:bottom w:val="single" w:sz="4" w:space="0" w:color="auto"/>
              <w:right w:val="single" w:sz="4" w:space="0" w:color="auto"/>
            </w:tcBorders>
          </w:tcPr>
          <w:p w:rsidR="00F30C40" w:rsidRPr="00BE418F" w:rsidRDefault="00F30C40" w:rsidP="00F30C40">
            <w:pPr>
              <w:pStyle w:val="Tablehead"/>
              <w:rPr>
                <w:lang w:val="en-GB"/>
              </w:rPr>
            </w:pPr>
            <w:r w:rsidRPr="00BE418F">
              <w:rPr>
                <w:lang w:val="en-GB"/>
              </w:rPr>
              <w:t>Type of use</w:t>
            </w:r>
          </w:p>
        </w:tc>
        <w:tc>
          <w:tcPr>
            <w:tcW w:w="4253" w:type="dxa"/>
            <w:tcBorders>
              <w:top w:val="single" w:sz="4" w:space="0" w:color="auto"/>
              <w:left w:val="single" w:sz="4" w:space="0" w:color="auto"/>
              <w:bottom w:val="single" w:sz="4" w:space="0" w:color="auto"/>
              <w:right w:val="single" w:sz="4" w:space="0" w:color="auto"/>
            </w:tcBorders>
          </w:tcPr>
          <w:p w:rsidR="00F30C40" w:rsidRPr="00BE418F" w:rsidRDefault="00F30C40" w:rsidP="00F30C40">
            <w:pPr>
              <w:pStyle w:val="Tablehead"/>
              <w:rPr>
                <w:lang w:val="en-GB"/>
              </w:rPr>
            </w:pPr>
            <w:r w:rsidRPr="00BE418F">
              <w:rPr>
                <w:lang w:val="en-GB"/>
              </w:rPr>
              <w:t>Emission limit</w:t>
            </w:r>
          </w:p>
        </w:tc>
        <w:tc>
          <w:tcPr>
            <w:tcW w:w="1422" w:type="dxa"/>
            <w:tcBorders>
              <w:top w:val="single" w:sz="4" w:space="0" w:color="auto"/>
              <w:left w:val="single" w:sz="4" w:space="0" w:color="auto"/>
              <w:bottom w:val="single" w:sz="4" w:space="0" w:color="auto"/>
              <w:right w:val="single" w:sz="4" w:space="0" w:color="auto"/>
            </w:tcBorders>
          </w:tcPr>
          <w:p w:rsidR="00F30C40" w:rsidRPr="00F30C40" w:rsidRDefault="00F30C40" w:rsidP="00F30C40">
            <w:pPr>
              <w:pStyle w:val="Tablehead"/>
            </w:pPr>
            <w:r w:rsidRPr="00F30C40">
              <w:t>Remarks</w:t>
            </w:r>
          </w:p>
        </w:tc>
      </w:tr>
      <w:tr w:rsidR="00BE418F" w:rsidRPr="00BE418F" w:rsidTr="003E7F03">
        <w:trPr>
          <w:jc w:val="center"/>
        </w:trPr>
        <w:tc>
          <w:tcPr>
            <w:tcW w:w="1838" w:type="dxa"/>
          </w:tcPr>
          <w:p w:rsidR="00BE418F" w:rsidRPr="00BE418F" w:rsidRDefault="00BE418F" w:rsidP="00C315F3">
            <w:pPr>
              <w:pStyle w:val="Tabletext"/>
              <w:keepNext/>
              <w:rPr>
                <w:sz w:val="20"/>
              </w:rPr>
            </w:pPr>
            <w:r w:rsidRPr="00BE418F">
              <w:rPr>
                <w:sz w:val="20"/>
              </w:rPr>
              <w:t xml:space="preserve">40.66-40.7 MHz </w:t>
            </w:r>
          </w:p>
          <w:p w:rsidR="00BE418F" w:rsidRPr="00BE418F" w:rsidRDefault="00BE418F" w:rsidP="00C315F3">
            <w:pPr>
              <w:pStyle w:val="Tabletext"/>
              <w:keepNext/>
              <w:rPr>
                <w:sz w:val="20"/>
              </w:rPr>
            </w:pPr>
            <w:r w:rsidRPr="00BE418F">
              <w:rPr>
                <w:sz w:val="20"/>
              </w:rPr>
              <w:t>Above 70 MHz</w:t>
            </w:r>
          </w:p>
        </w:tc>
        <w:tc>
          <w:tcPr>
            <w:tcW w:w="2126" w:type="dxa"/>
          </w:tcPr>
          <w:p w:rsidR="00BE418F" w:rsidRPr="00BE418F" w:rsidRDefault="00BE418F" w:rsidP="00C315F3">
            <w:pPr>
              <w:pStyle w:val="Tabletext"/>
              <w:keepNext/>
              <w:rPr>
                <w:sz w:val="20"/>
                <w:lang w:val="en-GB"/>
              </w:rPr>
            </w:pPr>
            <w:r w:rsidRPr="00BE418F">
              <w:rPr>
                <w:sz w:val="20"/>
                <w:lang w:val="en-GB"/>
              </w:rPr>
              <w:t>Periodic transmissions for any type of operation</w:t>
            </w:r>
          </w:p>
        </w:tc>
        <w:tc>
          <w:tcPr>
            <w:tcW w:w="4253" w:type="dxa"/>
          </w:tcPr>
          <w:tbl>
            <w:tblPr>
              <w:tblW w:w="4137" w:type="dxa"/>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1255"/>
              <w:gridCol w:w="1432"/>
              <w:gridCol w:w="1450"/>
            </w:tblGrid>
            <w:tr w:rsidR="00BE418F" w:rsidRPr="002E6FB0" w:rsidTr="00BE418F">
              <w:tc>
                <w:tcPr>
                  <w:tcW w:w="1255" w:type="dxa"/>
                  <w:tcBorders>
                    <w:top w:val="single" w:sz="6" w:space="0" w:color="000000"/>
                    <w:left w:val="single" w:sz="6" w:space="0" w:color="000000"/>
                    <w:bottom w:val="single" w:sz="6" w:space="0" w:color="000000"/>
                    <w:right w:val="single" w:sz="6" w:space="0" w:color="000000"/>
                  </w:tcBorders>
                  <w:vAlign w:val="center"/>
                  <w:hideMark/>
                </w:tcPr>
                <w:p w:rsidR="00BE418F" w:rsidRPr="00BE418F" w:rsidRDefault="00BE418F" w:rsidP="00C315F3">
                  <w:pPr>
                    <w:keepNext/>
                    <w:overflowPunct/>
                    <w:autoSpaceDE/>
                    <w:autoSpaceDN/>
                    <w:adjustRightInd/>
                    <w:spacing w:before="0"/>
                    <w:jc w:val="center"/>
                    <w:textAlignment w:val="auto"/>
                    <w:rPr>
                      <w:b/>
                      <w:bCs/>
                      <w:sz w:val="20"/>
                      <w:lang w:val="en-US"/>
                    </w:rPr>
                  </w:pPr>
                  <w:r w:rsidRPr="00BE418F">
                    <w:rPr>
                      <w:b/>
                      <w:bCs/>
                      <w:sz w:val="20"/>
                      <w:lang w:val="en-US"/>
                    </w:rPr>
                    <w:t>Fundamental frequency (MHz)</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BE418F" w:rsidRPr="00BE418F" w:rsidRDefault="00BE418F" w:rsidP="00C315F3">
                  <w:pPr>
                    <w:keepNext/>
                    <w:overflowPunct/>
                    <w:autoSpaceDE/>
                    <w:autoSpaceDN/>
                    <w:adjustRightInd/>
                    <w:spacing w:before="0"/>
                    <w:jc w:val="center"/>
                    <w:textAlignment w:val="auto"/>
                    <w:rPr>
                      <w:b/>
                      <w:bCs/>
                      <w:sz w:val="20"/>
                      <w:lang w:val="en-US"/>
                    </w:rPr>
                  </w:pPr>
                  <w:r w:rsidRPr="00BE418F">
                    <w:rPr>
                      <w:b/>
                      <w:bCs/>
                      <w:sz w:val="20"/>
                      <w:lang w:val="en-US"/>
                    </w:rPr>
                    <w:t>Field strength of fundamental (microvolts/ meter)</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BE418F" w:rsidRPr="00BE418F" w:rsidRDefault="00BE418F" w:rsidP="00C315F3">
                  <w:pPr>
                    <w:keepNext/>
                    <w:overflowPunct/>
                    <w:autoSpaceDE/>
                    <w:autoSpaceDN/>
                    <w:adjustRightInd/>
                    <w:spacing w:before="0"/>
                    <w:jc w:val="center"/>
                    <w:textAlignment w:val="auto"/>
                    <w:rPr>
                      <w:b/>
                      <w:bCs/>
                      <w:sz w:val="20"/>
                      <w:lang w:val="en-US"/>
                    </w:rPr>
                  </w:pPr>
                  <w:r w:rsidRPr="00BE418F">
                    <w:rPr>
                      <w:b/>
                      <w:bCs/>
                      <w:sz w:val="20"/>
                      <w:lang w:val="en-US"/>
                    </w:rPr>
                    <w:t>Field strength of spurious emission (microvolts/ meter)</w:t>
                  </w:r>
                </w:p>
              </w:tc>
            </w:tr>
            <w:tr w:rsidR="00BE418F" w:rsidRPr="002E6FB0" w:rsidTr="00BE418F">
              <w:tc>
                <w:tcPr>
                  <w:tcW w:w="1255" w:type="dxa"/>
                  <w:tcBorders>
                    <w:top w:val="single" w:sz="6" w:space="0" w:color="000000"/>
                    <w:left w:val="single" w:sz="6" w:space="0" w:color="000000"/>
                    <w:bottom w:val="single" w:sz="6" w:space="0" w:color="000000"/>
                    <w:right w:val="single" w:sz="6" w:space="0" w:color="000000"/>
                  </w:tcBorders>
                  <w:vAlign w:val="center"/>
                  <w:hideMark/>
                </w:tcPr>
                <w:p w:rsidR="00BE418F" w:rsidRPr="00BE418F" w:rsidRDefault="00BE418F" w:rsidP="00C315F3">
                  <w:pPr>
                    <w:keepNext/>
                    <w:overflowPunct/>
                    <w:autoSpaceDE/>
                    <w:autoSpaceDN/>
                    <w:adjustRightInd/>
                    <w:spacing w:before="0"/>
                    <w:jc w:val="center"/>
                    <w:textAlignment w:val="auto"/>
                    <w:rPr>
                      <w:sz w:val="20"/>
                      <w:lang w:val="en-US"/>
                    </w:rPr>
                  </w:pPr>
                  <w:r w:rsidRPr="00BE418F">
                    <w:rPr>
                      <w:sz w:val="20"/>
                      <w:lang w:val="en-US"/>
                    </w:rPr>
                    <w:t>40.66-40.70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BE418F" w:rsidRPr="00BE418F" w:rsidRDefault="00BE418F" w:rsidP="00C315F3">
                  <w:pPr>
                    <w:keepNext/>
                    <w:overflowPunct/>
                    <w:autoSpaceDE/>
                    <w:autoSpaceDN/>
                    <w:adjustRightInd/>
                    <w:spacing w:before="0"/>
                    <w:jc w:val="center"/>
                    <w:textAlignment w:val="auto"/>
                    <w:rPr>
                      <w:sz w:val="20"/>
                      <w:lang w:val="en-US"/>
                    </w:rPr>
                  </w:pPr>
                  <w:r w:rsidRPr="00BE418F">
                    <w:rPr>
                      <w:sz w:val="20"/>
                      <w:lang w:val="en-US"/>
                    </w:rPr>
                    <w:t>1,000</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BE418F" w:rsidRPr="00BE418F" w:rsidRDefault="00BE418F" w:rsidP="00C315F3">
                  <w:pPr>
                    <w:keepNext/>
                    <w:overflowPunct/>
                    <w:autoSpaceDE/>
                    <w:autoSpaceDN/>
                    <w:adjustRightInd/>
                    <w:spacing w:before="0"/>
                    <w:jc w:val="center"/>
                    <w:textAlignment w:val="auto"/>
                    <w:rPr>
                      <w:sz w:val="20"/>
                      <w:lang w:val="en-US"/>
                    </w:rPr>
                  </w:pPr>
                  <w:r w:rsidRPr="00BE418F">
                    <w:rPr>
                      <w:sz w:val="20"/>
                      <w:lang w:val="en-US"/>
                    </w:rPr>
                    <w:t>100</w:t>
                  </w:r>
                </w:p>
              </w:tc>
            </w:tr>
            <w:tr w:rsidR="00BE418F" w:rsidRPr="002E6FB0" w:rsidTr="00BE418F">
              <w:tc>
                <w:tcPr>
                  <w:tcW w:w="1255" w:type="dxa"/>
                  <w:tcBorders>
                    <w:top w:val="single" w:sz="6" w:space="0" w:color="000000"/>
                    <w:left w:val="single" w:sz="6" w:space="0" w:color="000000"/>
                    <w:bottom w:val="single" w:sz="6" w:space="0" w:color="000000"/>
                    <w:right w:val="single" w:sz="6" w:space="0" w:color="000000"/>
                  </w:tcBorders>
                  <w:vAlign w:val="center"/>
                  <w:hideMark/>
                </w:tcPr>
                <w:p w:rsidR="00BE418F" w:rsidRPr="00BE418F" w:rsidRDefault="00BE418F" w:rsidP="00C315F3">
                  <w:pPr>
                    <w:keepNext/>
                    <w:overflowPunct/>
                    <w:autoSpaceDE/>
                    <w:autoSpaceDN/>
                    <w:adjustRightInd/>
                    <w:spacing w:before="0"/>
                    <w:jc w:val="center"/>
                    <w:textAlignment w:val="auto"/>
                    <w:rPr>
                      <w:sz w:val="20"/>
                      <w:lang w:val="en-US"/>
                    </w:rPr>
                  </w:pPr>
                  <w:r w:rsidRPr="00BE418F">
                    <w:rPr>
                      <w:sz w:val="20"/>
                      <w:lang w:val="en-US"/>
                    </w:rPr>
                    <w:t>70-130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BE418F" w:rsidRPr="00BE418F" w:rsidRDefault="00BE418F" w:rsidP="00C315F3">
                  <w:pPr>
                    <w:keepNext/>
                    <w:overflowPunct/>
                    <w:autoSpaceDE/>
                    <w:autoSpaceDN/>
                    <w:adjustRightInd/>
                    <w:spacing w:before="0"/>
                    <w:jc w:val="center"/>
                    <w:textAlignment w:val="auto"/>
                    <w:rPr>
                      <w:sz w:val="20"/>
                      <w:lang w:val="en-US"/>
                    </w:rPr>
                  </w:pPr>
                  <w:r w:rsidRPr="00BE418F">
                    <w:rPr>
                      <w:sz w:val="20"/>
                      <w:lang w:val="en-US"/>
                    </w:rPr>
                    <w:t>500</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BE418F" w:rsidRPr="00BE418F" w:rsidRDefault="00BE418F" w:rsidP="00C315F3">
                  <w:pPr>
                    <w:keepNext/>
                    <w:overflowPunct/>
                    <w:autoSpaceDE/>
                    <w:autoSpaceDN/>
                    <w:adjustRightInd/>
                    <w:spacing w:before="0"/>
                    <w:jc w:val="center"/>
                    <w:textAlignment w:val="auto"/>
                    <w:rPr>
                      <w:sz w:val="20"/>
                      <w:lang w:val="en-US"/>
                    </w:rPr>
                  </w:pPr>
                  <w:r w:rsidRPr="00BE418F">
                    <w:rPr>
                      <w:sz w:val="20"/>
                      <w:lang w:val="en-US"/>
                    </w:rPr>
                    <w:t>50</w:t>
                  </w:r>
                </w:p>
              </w:tc>
            </w:tr>
            <w:tr w:rsidR="00BE418F" w:rsidRPr="002E6FB0" w:rsidTr="00BE418F">
              <w:tc>
                <w:tcPr>
                  <w:tcW w:w="1255" w:type="dxa"/>
                  <w:tcBorders>
                    <w:top w:val="single" w:sz="6" w:space="0" w:color="000000"/>
                    <w:left w:val="single" w:sz="6" w:space="0" w:color="000000"/>
                    <w:bottom w:val="single" w:sz="6" w:space="0" w:color="000000"/>
                    <w:right w:val="single" w:sz="6" w:space="0" w:color="000000"/>
                  </w:tcBorders>
                  <w:vAlign w:val="center"/>
                  <w:hideMark/>
                </w:tcPr>
                <w:p w:rsidR="00BE418F" w:rsidRPr="00BE418F" w:rsidRDefault="00BE418F" w:rsidP="00C315F3">
                  <w:pPr>
                    <w:keepNext/>
                    <w:overflowPunct/>
                    <w:autoSpaceDE/>
                    <w:autoSpaceDN/>
                    <w:adjustRightInd/>
                    <w:spacing w:before="0"/>
                    <w:jc w:val="center"/>
                    <w:textAlignment w:val="auto"/>
                    <w:rPr>
                      <w:sz w:val="20"/>
                      <w:lang w:val="en-US"/>
                    </w:rPr>
                  </w:pPr>
                  <w:r w:rsidRPr="00BE418F">
                    <w:rPr>
                      <w:sz w:val="20"/>
                      <w:lang w:val="en-US"/>
                    </w:rPr>
                    <w:t>130-174</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BE418F" w:rsidRPr="00BE418F" w:rsidRDefault="00BE418F" w:rsidP="00C315F3">
                  <w:pPr>
                    <w:keepNext/>
                    <w:overflowPunct/>
                    <w:autoSpaceDE/>
                    <w:autoSpaceDN/>
                    <w:adjustRightInd/>
                    <w:spacing w:before="0"/>
                    <w:jc w:val="center"/>
                    <w:textAlignment w:val="auto"/>
                    <w:rPr>
                      <w:sz w:val="20"/>
                      <w:lang w:val="en-US"/>
                    </w:rPr>
                  </w:pPr>
                  <w:r w:rsidRPr="00BE418F">
                    <w:rPr>
                      <w:sz w:val="20"/>
                      <w:lang w:val="en-US"/>
                    </w:rPr>
                    <w:t>500 to 1,500</w:t>
                  </w:r>
                  <w:r w:rsidRPr="00BE418F">
                    <w:rPr>
                      <w:sz w:val="20"/>
                      <w:vertAlign w:val="superscript"/>
                      <w:lang w:val="en-US"/>
                    </w:rPr>
                    <w:t>1</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BE418F" w:rsidRPr="00BE418F" w:rsidRDefault="00BE418F" w:rsidP="00C315F3">
                  <w:pPr>
                    <w:keepNext/>
                    <w:overflowPunct/>
                    <w:autoSpaceDE/>
                    <w:autoSpaceDN/>
                    <w:adjustRightInd/>
                    <w:spacing w:before="0"/>
                    <w:jc w:val="center"/>
                    <w:textAlignment w:val="auto"/>
                    <w:rPr>
                      <w:sz w:val="20"/>
                      <w:lang w:val="en-US"/>
                    </w:rPr>
                  </w:pPr>
                  <w:r w:rsidRPr="00BE418F">
                    <w:rPr>
                      <w:sz w:val="20"/>
                      <w:lang w:val="en-US"/>
                    </w:rPr>
                    <w:t>50 to 150</w:t>
                  </w:r>
                  <w:r w:rsidRPr="00BE418F">
                    <w:rPr>
                      <w:sz w:val="20"/>
                      <w:vertAlign w:val="superscript"/>
                      <w:lang w:val="en-US"/>
                    </w:rPr>
                    <w:t>1</w:t>
                  </w:r>
                </w:p>
              </w:tc>
            </w:tr>
            <w:tr w:rsidR="00BE418F" w:rsidRPr="002E6FB0" w:rsidTr="00BE418F">
              <w:tc>
                <w:tcPr>
                  <w:tcW w:w="1255" w:type="dxa"/>
                  <w:tcBorders>
                    <w:top w:val="single" w:sz="6" w:space="0" w:color="000000"/>
                    <w:left w:val="single" w:sz="6" w:space="0" w:color="000000"/>
                    <w:bottom w:val="single" w:sz="6" w:space="0" w:color="000000"/>
                    <w:right w:val="single" w:sz="6" w:space="0" w:color="000000"/>
                  </w:tcBorders>
                  <w:vAlign w:val="center"/>
                  <w:hideMark/>
                </w:tcPr>
                <w:p w:rsidR="00BE418F" w:rsidRPr="00BE418F" w:rsidRDefault="00BE418F" w:rsidP="00C315F3">
                  <w:pPr>
                    <w:keepNext/>
                    <w:overflowPunct/>
                    <w:autoSpaceDE/>
                    <w:autoSpaceDN/>
                    <w:adjustRightInd/>
                    <w:spacing w:before="0"/>
                    <w:jc w:val="center"/>
                    <w:textAlignment w:val="auto"/>
                    <w:rPr>
                      <w:sz w:val="20"/>
                      <w:lang w:val="en-US"/>
                    </w:rPr>
                  </w:pPr>
                  <w:r w:rsidRPr="00BE418F">
                    <w:rPr>
                      <w:sz w:val="20"/>
                      <w:lang w:val="en-US"/>
                    </w:rPr>
                    <w:t>174-260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BE418F" w:rsidRPr="00BE418F" w:rsidRDefault="00BE418F" w:rsidP="00C315F3">
                  <w:pPr>
                    <w:keepNext/>
                    <w:overflowPunct/>
                    <w:autoSpaceDE/>
                    <w:autoSpaceDN/>
                    <w:adjustRightInd/>
                    <w:spacing w:before="0"/>
                    <w:jc w:val="center"/>
                    <w:textAlignment w:val="auto"/>
                    <w:rPr>
                      <w:sz w:val="20"/>
                      <w:lang w:val="en-US"/>
                    </w:rPr>
                  </w:pPr>
                  <w:r w:rsidRPr="00BE418F">
                    <w:rPr>
                      <w:sz w:val="20"/>
                      <w:lang w:val="en-US"/>
                    </w:rPr>
                    <w:t>1,500</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BE418F" w:rsidRPr="00BE418F" w:rsidRDefault="00BE418F" w:rsidP="00C315F3">
                  <w:pPr>
                    <w:keepNext/>
                    <w:overflowPunct/>
                    <w:autoSpaceDE/>
                    <w:autoSpaceDN/>
                    <w:adjustRightInd/>
                    <w:spacing w:before="0"/>
                    <w:jc w:val="center"/>
                    <w:textAlignment w:val="auto"/>
                    <w:rPr>
                      <w:sz w:val="20"/>
                      <w:lang w:val="en-US"/>
                    </w:rPr>
                  </w:pPr>
                  <w:r w:rsidRPr="00BE418F">
                    <w:rPr>
                      <w:sz w:val="20"/>
                      <w:lang w:val="en-US"/>
                    </w:rPr>
                    <w:t>150</w:t>
                  </w:r>
                </w:p>
              </w:tc>
            </w:tr>
            <w:tr w:rsidR="00BE418F" w:rsidRPr="002E6FB0" w:rsidTr="00BE418F">
              <w:tc>
                <w:tcPr>
                  <w:tcW w:w="1255" w:type="dxa"/>
                  <w:tcBorders>
                    <w:top w:val="single" w:sz="6" w:space="0" w:color="000000"/>
                    <w:left w:val="single" w:sz="6" w:space="0" w:color="000000"/>
                    <w:bottom w:val="single" w:sz="6" w:space="0" w:color="000000"/>
                    <w:right w:val="single" w:sz="6" w:space="0" w:color="000000"/>
                  </w:tcBorders>
                  <w:vAlign w:val="center"/>
                  <w:hideMark/>
                </w:tcPr>
                <w:p w:rsidR="00BE418F" w:rsidRPr="00BE418F" w:rsidRDefault="00BE418F" w:rsidP="00C315F3">
                  <w:pPr>
                    <w:keepNext/>
                    <w:overflowPunct/>
                    <w:autoSpaceDE/>
                    <w:autoSpaceDN/>
                    <w:adjustRightInd/>
                    <w:spacing w:before="0"/>
                    <w:jc w:val="center"/>
                    <w:textAlignment w:val="auto"/>
                    <w:rPr>
                      <w:sz w:val="20"/>
                      <w:lang w:val="en-US"/>
                    </w:rPr>
                  </w:pPr>
                  <w:r w:rsidRPr="00BE418F">
                    <w:rPr>
                      <w:sz w:val="20"/>
                      <w:lang w:val="en-US"/>
                    </w:rPr>
                    <w:t>260-470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BE418F" w:rsidRPr="00BE418F" w:rsidRDefault="00BE418F" w:rsidP="00C315F3">
                  <w:pPr>
                    <w:keepNext/>
                    <w:overflowPunct/>
                    <w:autoSpaceDE/>
                    <w:autoSpaceDN/>
                    <w:adjustRightInd/>
                    <w:spacing w:before="0"/>
                    <w:jc w:val="center"/>
                    <w:textAlignment w:val="auto"/>
                    <w:rPr>
                      <w:sz w:val="20"/>
                      <w:lang w:val="en-US"/>
                    </w:rPr>
                  </w:pPr>
                  <w:r w:rsidRPr="00BE418F">
                    <w:rPr>
                      <w:sz w:val="20"/>
                      <w:lang w:val="en-US"/>
                    </w:rPr>
                    <w:t>1,500 to 5,000</w:t>
                  </w:r>
                  <w:r w:rsidRPr="00BE418F">
                    <w:rPr>
                      <w:sz w:val="20"/>
                      <w:vertAlign w:val="superscript"/>
                      <w:lang w:val="en-US"/>
                    </w:rPr>
                    <w:t>1</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BE418F" w:rsidRPr="00BE418F" w:rsidRDefault="00BE418F" w:rsidP="00C315F3">
                  <w:pPr>
                    <w:keepNext/>
                    <w:overflowPunct/>
                    <w:autoSpaceDE/>
                    <w:autoSpaceDN/>
                    <w:adjustRightInd/>
                    <w:spacing w:before="0"/>
                    <w:jc w:val="center"/>
                    <w:textAlignment w:val="auto"/>
                    <w:rPr>
                      <w:sz w:val="20"/>
                      <w:lang w:val="en-US"/>
                    </w:rPr>
                  </w:pPr>
                  <w:r w:rsidRPr="00BE418F">
                    <w:rPr>
                      <w:sz w:val="20"/>
                      <w:lang w:val="en-US"/>
                    </w:rPr>
                    <w:t>150 to 500</w:t>
                  </w:r>
                  <w:r w:rsidRPr="00BE418F">
                    <w:rPr>
                      <w:sz w:val="20"/>
                      <w:vertAlign w:val="superscript"/>
                      <w:lang w:val="en-US"/>
                    </w:rPr>
                    <w:t>1</w:t>
                  </w:r>
                </w:p>
              </w:tc>
            </w:tr>
            <w:tr w:rsidR="00BE418F" w:rsidRPr="002E6FB0" w:rsidTr="00BE418F">
              <w:tc>
                <w:tcPr>
                  <w:tcW w:w="1255" w:type="dxa"/>
                  <w:tcBorders>
                    <w:top w:val="single" w:sz="6" w:space="0" w:color="000000"/>
                    <w:left w:val="single" w:sz="6" w:space="0" w:color="000000"/>
                    <w:bottom w:val="single" w:sz="6" w:space="0" w:color="000000"/>
                    <w:right w:val="single" w:sz="6" w:space="0" w:color="000000"/>
                  </w:tcBorders>
                  <w:vAlign w:val="center"/>
                  <w:hideMark/>
                </w:tcPr>
                <w:p w:rsidR="00BE418F" w:rsidRPr="00BE418F" w:rsidRDefault="00BE418F" w:rsidP="00C315F3">
                  <w:pPr>
                    <w:keepNext/>
                    <w:overflowPunct/>
                    <w:autoSpaceDE/>
                    <w:autoSpaceDN/>
                    <w:adjustRightInd/>
                    <w:spacing w:before="0"/>
                    <w:jc w:val="center"/>
                    <w:textAlignment w:val="auto"/>
                    <w:rPr>
                      <w:sz w:val="20"/>
                      <w:lang w:val="en-US"/>
                    </w:rPr>
                  </w:pPr>
                  <w:r w:rsidRPr="00BE418F">
                    <w:rPr>
                      <w:sz w:val="20"/>
                      <w:lang w:val="en-US"/>
                    </w:rPr>
                    <w:t>Above 470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BE418F" w:rsidRPr="00BE418F" w:rsidRDefault="00BE418F" w:rsidP="00C315F3">
                  <w:pPr>
                    <w:keepNext/>
                    <w:overflowPunct/>
                    <w:autoSpaceDE/>
                    <w:autoSpaceDN/>
                    <w:adjustRightInd/>
                    <w:spacing w:before="0"/>
                    <w:jc w:val="center"/>
                    <w:textAlignment w:val="auto"/>
                    <w:rPr>
                      <w:sz w:val="20"/>
                      <w:lang w:val="en-US"/>
                    </w:rPr>
                  </w:pPr>
                  <w:r w:rsidRPr="00BE418F">
                    <w:rPr>
                      <w:sz w:val="20"/>
                      <w:lang w:val="en-US"/>
                    </w:rPr>
                    <w:t>5,000</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BE418F" w:rsidRPr="00BE418F" w:rsidRDefault="00BE418F" w:rsidP="00C315F3">
                  <w:pPr>
                    <w:keepNext/>
                    <w:overflowPunct/>
                    <w:autoSpaceDE/>
                    <w:autoSpaceDN/>
                    <w:adjustRightInd/>
                    <w:spacing w:before="0"/>
                    <w:jc w:val="center"/>
                    <w:textAlignment w:val="auto"/>
                    <w:rPr>
                      <w:sz w:val="20"/>
                      <w:lang w:val="en-US"/>
                    </w:rPr>
                  </w:pPr>
                  <w:r w:rsidRPr="00BE418F">
                    <w:rPr>
                      <w:sz w:val="20"/>
                      <w:lang w:val="en-US"/>
                    </w:rPr>
                    <w:t>500</w:t>
                  </w:r>
                </w:p>
              </w:tc>
            </w:tr>
          </w:tbl>
          <w:p w:rsidR="00BE418F" w:rsidRPr="00BE418F" w:rsidRDefault="00BE418F" w:rsidP="00C315F3">
            <w:pPr>
              <w:pStyle w:val="Tabletext"/>
              <w:keepNext/>
              <w:rPr>
                <w:rFonts w:asciiTheme="majorBidi" w:hAnsiTheme="majorBidi" w:cstheme="majorBidi"/>
                <w:sz w:val="20"/>
                <w:lang w:val="en-GB"/>
              </w:rPr>
            </w:pPr>
            <w:r w:rsidRPr="00BE418F">
              <w:rPr>
                <w:rFonts w:asciiTheme="majorBidi" w:hAnsiTheme="majorBidi" w:cstheme="majorBidi"/>
                <w:color w:val="000000"/>
                <w:sz w:val="20"/>
                <w:vertAlign w:val="superscript"/>
                <w:lang w:val="en-US"/>
              </w:rPr>
              <w:t>1</w:t>
            </w:r>
            <w:r w:rsidRPr="00BE418F">
              <w:rPr>
                <w:rFonts w:asciiTheme="majorBidi" w:hAnsiTheme="majorBidi" w:cstheme="majorBidi"/>
                <w:color w:val="000000"/>
                <w:sz w:val="20"/>
                <w:lang w:val="en-US"/>
              </w:rPr>
              <w:t>Linear interpolations.</w:t>
            </w:r>
          </w:p>
        </w:tc>
        <w:tc>
          <w:tcPr>
            <w:tcW w:w="1422" w:type="dxa"/>
          </w:tcPr>
          <w:p w:rsidR="00BE418F" w:rsidRPr="00BE418F" w:rsidRDefault="00BE418F" w:rsidP="00C315F3">
            <w:pPr>
              <w:pStyle w:val="Tabletext"/>
              <w:keepNext/>
              <w:jc w:val="center"/>
              <w:rPr>
                <w:sz w:val="20"/>
              </w:rPr>
            </w:pPr>
            <w:r w:rsidRPr="00BE418F">
              <w:rPr>
                <w:sz w:val="20"/>
              </w:rPr>
              <w:t>15.231</w:t>
            </w:r>
          </w:p>
        </w:tc>
      </w:tr>
      <w:tr w:rsidR="00504BBC" w:rsidRPr="004E29DD" w:rsidTr="003E7F03">
        <w:trPr>
          <w:jc w:val="center"/>
        </w:trPr>
        <w:tc>
          <w:tcPr>
            <w:tcW w:w="1838" w:type="dxa"/>
          </w:tcPr>
          <w:p w:rsidR="00504BBC" w:rsidRPr="004E29DD" w:rsidRDefault="00504BBC" w:rsidP="006300E1">
            <w:pPr>
              <w:pStyle w:val="Tabletext"/>
              <w:spacing w:after="0"/>
              <w:rPr>
                <w:sz w:val="20"/>
              </w:rPr>
            </w:pPr>
            <w:r w:rsidRPr="004E29DD">
              <w:rPr>
                <w:sz w:val="20"/>
              </w:rPr>
              <w:t>43.71-44.49 MHz</w:t>
            </w:r>
          </w:p>
          <w:p w:rsidR="00504BBC" w:rsidRPr="004E29DD" w:rsidRDefault="00504BBC" w:rsidP="006300E1">
            <w:pPr>
              <w:pStyle w:val="Tabletext"/>
              <w:spacing w:after="0"/>
              <w:rPr>
                <w:sz w:val="20"/>
              </w:rPr>
            </w:pPr>
            <w:r w:rsidRPr="004E29DD">
              <w:rPr>
                <w:sz w:val="20"/>
              </w:rPr>
              <w:t>46.60-46.98 MHz</w:t>
            </w:r>
          </w:p>
          <w:p w:rsidR="00504BBC" w:rsidRPr="004E29DD" w:rsidRDefault="00504BBC" w:rsidP="006300E1">
            <w:pPr>
              <w:pStyle w:val="Tabletext"/>
              <w:spacing w:after="0"/>
              <w:rPr>
                <w:sz w:val="20"/>
              </w:rPr>
            </w:pPr>
            <w:r w:rsidRPr="004E29DD">
              <w:rPr>
                <w:sz w:val="20"/>
              </w:rPr>
              <w:t>48.75-49.51 MHz</w:t>
            </w:r>
          </w:p>
          <w:p w:rsidR="00504BBC" w:rsidRPr="004E29DD" w:rsidRDefault="00504BBC" w:rsidP="006300E1">
            <w:pPr>
              <w:pStyle w:val="Tabletext"/>
              <w:spacing w:after="0"/>
              <w:rPr>
                <w:sz w:val="20"/>
              </w:rPr>
            </w:pPr>
            <w:r w:rsidRPr="004E29DD">
              <w:rPr>
                <w:sz w:val="20"/>
              </w:rPr>
              <w:t>49.66-50.00 MHz</w:t>
            </w:r>
          </w:p>
        </w:tc>
        <w:tc>
          <w:tcPr>
            <w:tcW w:w="2126" w:type="dxa"/>
          </w:tcPr>
          <w:p w:rsidR="00504BBC" w:rsidRPr="004E29DD" w:rsidRDefault="00504BBC" w:rsidP="006300E1">
            <w:pPr>
              <w:pStyle w:val="Tabletext"/>
              <w:spacing w:after="0"/>
              <w:rPr>
                <w:sz w:val="20"/>
              </w:rPr>
            </w:pPr>
            <w:r w:rsidRPr="004E29DD">
              <w:rPr>
                <w:sz w:val="20"/>
              </w:rPr>
              <w:t xml:space="preserve">Cordless telephones </w:t>
            </w:r>
          </w:p>
        </w:tc>
        <w:tc>
          <w:tcPr>
            <w:tcW w:w="4253" w:type="dxa"/>
          </w:tcPr>
          <w:p w:rsidR="00504BBC" w:rsidRPr="004E29DD" w:rsidRDefault="00504BBC" w:rsidP="006300E1">
            <w:pPr>
              <w:pStyle w:val="Tabletext"/>
              <w:spacing w:after="0"/>
              <w:rPr>
                <w:sz w:val="20"/>
              </w:rPr>
            </w:pPr>
            <w:r w:rsidRPr="004E29DD">
              <w:rPr>
                <w:sz w:val="20"/>
              </w:rPr>
              <w:t xml:space="preserve">10,000 </w:t>
            </w:r>
            <w:r w:rsidRPr="004E29DD">
              <w:rPr>
                <w:sz w:val="20"/>
              </w:rPr>
              <w:sym w:font="Symbol" w:char="F06D"/>
            </w:r>
            <w:r w:rsidRPr="004E29DD">
              <w:rPr>
                <w:sz w:val="20"/>
              </w:rPr>
              <w:t>V/m at 3 m</w:t>
            </w:r>
          </w:p>
        </w:tc>
        <w:tc>
          <w:tcPr>
            <w:tcW w:w="1422" w:type="dxa"/>
          </w:tcPr>
          <w:p w:rsidR="00504BBC" w:rsidRPr="004E29DD" w:rsidRDefault="00504BBC" w:rsidP="006300E1">
            <w:pPr>
              <w:pStyle w:val="Tabletext"/>
              <w:spacing w:after="0"/>
              <w:jc w:val="center"/>
              <w:rPr>
                <w:sz w:val="20"/>
              </w:rPr>
            </w:pPr>
            <w:r w:rsidRPr="004E29DD">
              <w:rPr>
                <w:sz w:val="20"/>
              </w:rPr>
              <w:t>15.233</w:t>
            </w:r>
          </w:p>
        </w:tc>
      </w:tr>
      <w:tr w:rsidR="00504BBC" w:rsidRPr="004E29DD" w:rsidTr="003E7F03">
        <w:trPr>
          <w:jc w:val="center"/>
        </w:trPr>
        <w:tc>
          <w:tcPr>
            <w:tcW w:w="1838" w:type="dxa"/>
          </w:tcPr>
          <w:p w:rsidR="00504BBC" w:rsidRPr="004E29DD" w:rsidRDefault="00504BBC" w:rsidP="006300E1">
            <w:pPr>
              <w:pStyle w:val="Tabletext"/>
              <w:spacing w:after="0"/>
              <w:rPr>
                <w:sz w:val="20"/>
              </w:rPr>
            </w:pPr>
            <w:r w:rsidRPr="004E29DD">
              <w:rPr>
                <w:sz w:val="20"/>
              </w:rPr>
              <w:t>49.82-49.9 MHz</w:t>
            </w:r>
          </w:p>
        </w:tc>
        <w:tc>
          <w:tcPr>
            <w:tcW w:w="2126" w:type="dxa"/>
          </w:tcPr>
          <w:p w:rsidR="00504BBC" w:rsidRPr="004E29DD" w:rsidRDefault="00504BBC" w:rsidP="006300E1">
            <w:pPr>
              <w:pStyle w:val="Tabletext"/>
              <w:spacing w:after="0"/>
              <w:rPr>
                <w:sz w:val="20"/>
              </w:rPr>
            </w:pPr>
            <w:r w:rsidRPr="004E29DD">
              <w:rPr>
                <w:sz w:val="20"/>
              </w:rPr>
              <w:t>Not specified</w:t>
            </w:r>
          </w:p>
        </w:tc>
        <w:tc>
          <w:tcPr>
            <w:tcW w:w="4253" w:type="dxa"/>
          </w:tcPr>
          <w:p w:rsidR="00504BBC" w:rsidRPr="004E29DD" w:rsidRDefault="00504BBC" w:rsidP="006300E1">
            <w:pPr>
              <w:pStyle w:val="Tabletext"/>
              <w:spacing w:after="0"/>
              <w:rPr>
                <w:sz w:val="20"/>
              </w:rPr>
            </w:pPr>
            <w:r w:rsidRPr="004E29DD">
              <w:rPr>
                <w:sz w:val="20"/>
              </w:rPr>
              <w:t xml:space="preserve">10,000 </w:t>
            </w:r>
            <w:r w:rsidRPr="004E29DD">
              <w:rPr>
                <w:sz w:val="20"/>
              </w:rPr>
              <w:sym w:font="Symbol" w:char="F06D"/>
            </w:r>
            <w:r w:rsidRPr="004E29DD">
              <w:rPr>
                <w:sz w:val="20"/>
              </w:rPr>
              <w:t>V/m at 3 m</w:t>
            </w:r>
          </w:p>
        </w:tc>
        <w:tc>
          <w:tcPr>
            <w:tcW w:w="1422" w:type="dxa"/>
          </w:tcPr>
          <w:p w:rsidR="00504BBC" w:rsidRPr="004E29DD" w:rsidRDefault="00504BBC" w:rsidP="006300E1">
            <w:pPr>
              <w:pStyle w:val="Tabletext"/>
              <w:spacing w:after="0"/>
              <w:jc w:val="center"/>
              <w:rPr>
                <w:sz w:val="20"/>
              </w:rPr>
            </w:pPr>
            <w:r w:rsidRPr="004E29DD">
              <w:rPr>
                <w:sz w:val="20"/>
              </w:rPr>
              <w:t>15.235</w:t>
            </w:r>
          </w:p>
        </w:tc>
      </w:tr>
      <w:tr w:rsidR="00504BBC" w:rsidRPr="004E29DD" w:rsidTr="003E7F03">
        <w:trPr>
          <w:jc w:val="center"/>
        </w:trPr>
        <w:tc>
          <w:tcPr>
            <w:tcW w:w="1838" w:type="dxa"/>
          </w:tcPr>
          <w:p w:rsidR="00504BBC" w:rsidRPr="004E29DD" w:rsidRDefault="00504BBC" w:rsidP="006300E1">
            <w:pPr>
              <w:pStyle w:val="Tabletext"/>
              <w:spacing w:after="0"/>
              <w:rPr>
                <w:sz w:val="20"/>
                <w:lang w:val="de-CH"/>
              </w:rPr>
            </w:pPr>
            <w:r w:rsidRPr="004E29DD">
              <w:rPr>
                <w:sz w:val="20"/>
                <w:lang w:val="de-CH"/>
              </w:rPr>
              <w:t>54-60 MHz</w:t>
            </w:r>
          </w:p>
          <w:p w:rsidR="00504BBC" w:rsidRPr="004E29DD" w:rsidRDefault="00504BBC" w:rsidP="006300E1">
            <w:pPr>
              <w:pStyle w:val="Tabletext"/>
              <w:spacing w:after="0"/>
              <w:rPr>
                <w:sz w:val="20"/>
                <w:lang w:val="de-CH"/>
              </w:rPr>
            </w:pPr>
            <w:r w:rsidRPr="004E29DD">
              <w:rPr>
                <w:sz w:val="20"/>
                <w:lang w:val="de-CH"/>
              </w:rPr>
              <w:t>76-88 MHz</w:t>
            </w:r>
          </w:p>
          <w:p w:rsidR="00504BBC" w:rsidRPr="004E29DD" w:rsidRDefault="00504BBC" w:rsidP="006300E1">
            <w:pPr>
              <w:pStyle w:val="Tabletext"/>
              <w:spacing w:after="0"/>
              <w:rPr>
                <w:sz w:val="20"/>
                <w:lang w:val="de-CH"/>
              </w:rPr>
            </w:pPr>
            <w:r w:rsidRPr="004E29DD">
              <w:rPr>
                <w:sz w:val="20"/>
                <w:lang w:val="de-CH"/>
              </w:rPr>
              <w:t>174-216 MHz</w:t>
            </w:r>
          </w:p>
          <w:p w:rsidR="00504BBC" w:rsidRPr="004E29DD" w:rsidRDefault="00504BBC" w:rsidP="006300E1">
            <w:pPr>
              <w:pStyle w:val="Tabletext"/>
              <w:spacing w:after="0"/>
              <w:rPr>
                <w:sz w:val="20"/>
                <w:lang w:val="de-CH"/>
              </w:rPr>
            </w:pPr>
            <w:r w:rsidRPr="004E29DD">
              <w:rPr>
                <w:sz w:val="20"/>
                <w:lang w:val="de-CH"/>
              </w:rPr>
              <w:t>470-608 MHz</w:t>
            </w:r>
          </w:p>
          <w:p w:rsidR="00504BBC" w:rsidRPr="004E29DD" w:rsidRDefault="00504BBC" w:rsidP="006300E1">
            <w:pPr>
              <w:pStyle w:val="Tabletext"/>
              <w:spacing w:after="0"/>
              <w:rPr>
                <w:sz w:val="20"/>
                <w:lang w:val="de-CH"/>
              </w:rPr>
            </w:pPr>
            <w:r w:rsidRPr="004E29DD">
              <w:rPr>
                <w:sz w:val="20"/>
                <w:lang w:val="de-CH"/>
              </w:rPr>
              <w:t>614-698 MHz</w:t>
            </w:r>
          </w:p>
        </w:tc>
        <w:tc>
          <w:tcPr>
            <w:tcW w:w="2126" w:type="dxa"/>
          </w:tcPr>
          <w:p w:rsidR="00504BBC" w:rsidRPr="004E29DD" w:rsidRDefault="00504BBC" w:rsidP="006300E1">
            <w:pPr>
              <w:pStyle w:val="Tabletext"/>
              <w:spacing w:after="0"/>
              <w:rPr>
                <w:sz w:val="20"/>
              </w:rPr>
            </w:pPr>
            <w:r w:rsidRPr="004E29DD">
              <w:rPr>
                <w:sz w:val="20"/>
              </w:rPr>
              <w:t>White space  devices</w:t>
            </w:r>
          </w:p>
        </w:tc>
        <w:tc>
          <w:tcPr>
            <w:tcW w:w="4253" w:type="dxa"/>
          </w:tcPr>
          <w:p w:rsidR="00504BBC" w:rsidRPr="004E29DD" w:rsidRDefault="00504BBC" w:rsidP="006300E1">
            <w:pPr>
              <w:pStyle w:val="Tabletext"/>
              <w:spacing w:after="0"/>
              <w:rPr>
                <w:sz w:val="20"/>
              </w:rPr>
            </w:pPr>
            <w:r w:rsidRPr="004E29DD">
              <w:rPr>
                <w:sz w:val="20"/>
              </w:rPr>
              <w:t>See 15.709</w:t>
            </w:r>
          </w:p>
        </w:tc>
        <w:tc>
          <w:tcPr>
            <w:tcW w:w="1422" w:type="dxa"/>
          </w:tcPr>
          <w:p w:rsidR="00504BBC" w:rsidRPr="004E29DD" w:rsidRDefault="00504BBC" w:rsidP="006300E1">
            <w:pPr>
              <w:pStyle w:val="Tabletext"/>
              <w:spacing w:after="0"/>
              <w:jc w:val="center"/>
              <w:rPr>
                <w:sz w:val="20"/>
              </w:rPr>
            </w:pPr>
            <w:r w:rsidRPr="004E29DD">
              <w:rPr>
                <w:sz w:val="20"/>
              </w:rPr>
              <w:t>15.709</w:t>
            </w:r>
          </w:p>
        </w:tc>
      </w:tr>
      <w:tr w:rsidR="00504BBC" w:rsidRPr="004E29DD" w:rsidTr="003E7F03">
        <w:trPr>
          <w:jc w:val="center"/>
        </w:trPr>
        <w:tc>
          <w:tcPr>
            <w:tcW w:w="1838" w:type="dxa"/>
          </w:tcPr>
          <w:p w:rsidR="00504BBC" w:rsidRPr="004E29DD" w:rsidRDefault="00504BBC" w:rsidP="006300E1">
            <w:pPr>
              <w:pStyle w:val="Tabletext"/>
              <w:spacing w:after="0"/>
              <w:rPr>
                <w:sz w:val="20"/>
              </w:rPr>
            </w:pPr>
            <w:r w:rsidRPr="004E29DD">
              <w:rPr>
                <w:sz w:val="20"/>
              </w:rPr>
              <w:t>72-73 MHz</w:t>
            </w:r>
          </w:p>
          <w:p w:rsidR="00504BBC" w:rsidRPr="004E29DD" w:rsidRDefault="00504BBC" w:rsidP="006300E1">
            <w:pPr>
              <w:pStyle w:val="Tabletext"/>
              <w:spacing w:after="0"/>
              <w:rPr>
                <w:sz w:val="20"/>
              </w:rPr>
            </w:pPr>
            <w:r w:rsidRPr="004E29DD">
              <w:rPr>
                <w:sz w:val="20"/>
              </w:rPr>
              <w:t>74.6-74.8 MHz</w:t>
            </w:r>
          </w:p>
          <w:p w:rsidR="00504BBC" w:rsidRPr="004E29DD" w:rsidRDefault="00504BBC" w:rsidP="006300E1">
            <w:pPr>
              <w:pStyle w:val="Tabletext"/>
              <w:spacing w:after="0"/>
              <w:rPr>
                <w:sz w:val="20"/>
              </w:rPr>
            </w:pPr>
            <w:r w:rsidRPr="004E29DD">
              <w:rPr>
                <w:sz w:val="20"/>
              </w:rPr>
              <w:t>75.2-76.0 MHz</w:t>
            </w:r>
          </w:p>
        </w:tc>
        <w:tc>
          <w:tcPr>
            <w:tcW w:w="2126" w:type="dxa"/>
          </w:tcPr>
          <w:p w:rsidR="00504BBC" w:rsidRPr="004E29DD" w:rsidRDefault="00504BBC" w:rsidP="006300E1">
            <w:pPr>
              <w:pStyle w:val="Tabletext"/>
              <w:spacing w:after="0"/>
              <w:rPr>
                <w:sz w:val="20"/>
              </w:rPr>
            </w:pPr>
            <w:r w:rsidRPr="004E29DD">
              <w:rPr>
                <w:sz w:val="20"/>
              </w:rPr>
              <w:t xml:space="preserve">Auditory assistance devices </w:t>
            </w:r>
          </w:p>
        </w:tc>
        <w:tc>
          <w:tcPr>
            <w:tcW w:w="4253" w:type="dxa"/>
          </w:tcPr>
          <w:p w:rsidR="00504BBC" w:rsidRPr="004E29DD" w:rsidRDefault="00504BBC" w:rsidP="006300E1">
            <w:pPr>
              <w:pStyle w:val="Tabletext"/>
              <w:spacing w:after="0"/>
              <w:rPr>
                <w:sz w:val="20"/>
              </w:rPr>
            </w:pPr>
            <w:r w:rsidRPr="004E29DD">
              <w:rPr>
                <w:sz w:val="20"/>
              </w:rPr>
              <w:t>80 mV/m at 3 m</w:t>
            </w:r>
          </w:p>
        </w:tc>
        <w:tc>
          <w:tcPr>
            <w:tcW w:w="1422" w:type="dxa"/>
          </w:tcPr>
          <w:p w:rsidR="00504BBC" w:rsidRPr="004E29DD" w:rsidRDefault="00504BBC" w:rsidP="006300E1">
            <w:pPr>
              <w:pStyle w:val="Tabletext"/>
              <w:spacing w:after="0"/>
              <w:jc w:val="center"/>
              <w:rPr>
                <w:sz w:val="20"/>
              </w:rPr>
            </w:pPr>
            <w:r w:rsidRPr="004E29DD">
              <w:rPr>
                <w:sz w:val="20"/>
              </w:rPr>
              <w:t>15.237</w:t>
            </w:r>
          </w:p>
          <w:p w:rsidR="00504BBC" w:rsidRPr="004E29DD" w:rsidRDefault="00504BBC" w:rsidP="006300E1">
            <w:pPr>
              <w:pStyle w:val="Tabletext"/>
              <w:spacing w:after="0"/>
              <w:jc w:val="center"/>
              <w:rPr>
                <w:sz w:val="20"/>
              </w:rPr>
            </w:pPr>
          </w:p>
        </w:tc>
      </w:tr>
      <w:tr w:rsidR="00504BBC" w:rsidRPr="004E29DD" w:rsidTr="003E7F03">
        <w:trPr>
          <w:jc w:val="center"/>
        </w:trPr>
        <w:tc>
          <w:tcPr>
            <w:tcW w:w="1838" w:type="dxa"/>
          </w:tcPr>
          <w:p w:rsidR="00504BBC" w:rsidRPr="004E29DD" w:rsidRDefault="00504BBC" w:rsidP="006300E1">
            <w:pPr>
              <w:pStyle w:val="Tabletext"/>
              <w:spacing w:after="0"/>
              <w:rPr>
                <w:sz w:val="20"/>
              </w:rPr>
            </w:pPr>
            <w:r w:rsidRPr="004E29DD">
              <w:rPr>
                <w:sz w:val="20"/>
              </w:rPr>
              <w:t>88-108 MHz</w:t>
            </w:r>
          </w:p>
        </w:tc>
        <w:tc>
          <w:tcPr>
            <w:tcW w:w="2126" w:type="dxa"/>
          </w:tcPr>
          <w:p w:rsidR="00504BBC" w:rsidRPr="004E29DD" w:rsidRDefault="00504BBC" w:rsidP="006300E1">
            <w:pPr>
              <w:pStyle w:val="Tabletext"/>
              <w:spacing w:after="0"/>
              <w:rPr>
                <w:sz w:val="20"/>
              </w:rPr>
            </w:pPr>
            <w:r w:rsidRPr="004E29DD">
              <w:rPr>
                <w:sz w:val="20"/>
              </w:rPr>
              <w:t>Not specified</w:t>
            </w:r>
          </w:p>
          <w:p w:rsidR="00504BBC" w:rsidRPr="004E29DD" w:rsidRDefault="00504BBC" w:rsidP="006300E1">
            <w:pPr>
              <w:pStyle w:val="Tabletext"/>
              <w:spacing w:after="0"/>
              <w:rPr>
                <w:sz w:val="20"/>
              </w:rPr>
            </w:pPr>
            <w:r w:rsidRPr="004E29DD">
              <w:rPr>
                <w:sz w:val="20"/>
              </w:rPr>
              <w:t>(</w:t>
            </w:r>
            <w:r w:rsidRPr="004E29DD">
              <w:rPr>
                <w:sz w:val="20"/>
              </w:rPr>
              <w:sym w:font="Symbol" w:char="F0A3"/>
            </w:r>
            <w:r w:rsidRPr="004E29DD">
              <w:rPr>
                <w:sz w:val="20"/>
              </w:rPr>
              <w:t> 200 kHz bandwidth)</w:t>
            </w:r>
          </w:p>
        </w:tc>
        <w:tc>
          <w:tcPr>
            <w:tcW w:w="4253" w:type="dxa"/>
          </w:tcPr>
          <w:p w:rsidR="00504BBC" w:rsidRPr="004E29DD" w:rsidRDefault="00504BBC" w:rsidP="006300E1">
            <w:pPr>
              <w:pStyle w:val="Tabletext"/>
              <w:spacing w:after="0"/>
              <w:rPr>
                <w:sz w:val="20"/>
              </w:rPr>
            </w:pPr>
            <w:r w:rsidRPr="004E29DD">
              <w:rPr>
                <w:sz w:val="20"/>
              </w:rPr>
              <w:t xml:space="preserve">250 </w:t>
            </w:r>
            <w:r w:rsidRPr="004E29DD">
              <w:rPr>
                <w:sz w:val="20"/>
              </w:rPr>
              <w:sym w:font="Symbol" w:char="F06D"/>
            </w:r>
            <w:r w:rsidRPr="004E29DD">
              <w:rPr>
                <w:sz w:val="20"/>
              </w:rPr>
              <w:t>V/m at 3 m</w:t>
            </w:r>
            <w:r w:rsidRPr="004E29DD" w:rsidDel="006B4FA5">
              <w:rPr>
                <w:sz w:val="20"/>
              </w:rPr>
              <w:t xml:space="preserve"> </w:t>
            </w:r>
          </w:p>
        </w:tc>
        <w:tc>
          <w:tcPr>
            <w:tcW w:w="1422" w:type="dxa"/>
          </w:tcPr>
          <w:p w:rsidR="00504BBC" w:rsidRPr="004E29DD" w:rsidRDefault="00504BBC" w:rsidP="006300E1">
            <w:pPr>
              <w:pStyle w:val="Tabletext"/>
              <w:spacing w:after="0"/>
              <w:jc w:val="center"/>
              <w:rPr>
                <w:sz w:val="20"/>
              </w:rPr>
            </w:pPr>
            <w:r w:rsidRPr="004E29DD">
              <w:rPr>
                <w:sz w:val="20"/>
              </w:rPr>
              <w:t>15.239</w:t>
            </w:r>
          </w:p>
        </w:tc>
      </w:tr>
      <w:tr w:rsidR="00504BBC" w:rsidRPr="004E29DD" w:rsidTr="003E7F03">
        <w:trPr>
          <w:jc w:val="center"/>
        </w:trPr>
        <w:tc>
          <w:tcPr>
            <w:tcW w:w="1838" w:type="dxa"/>
          </w:tcPr>
          <w:p w:rsidR="00504BBC" w:rsidRPr="004E29DD" w:rsidRDefault="00504BBC" w:rsidP="006300E1">
            <w:pPr>
              <w:pStyle w:val="Tabletext"/>
              <w:spacing w:after="0"/>
              <w:rPr>
                <w:sz w:val="20"/>
              </w:rPr>
            </w:pPr>
            <w:r w:rsidRPr="004E29DD">
              <w:rPr>
                <w:sz w:val="20"/>
              </w:rPr>
              <w:t xml:space="preserve">174-216 MHz </w:t>
            </w:r>
          </w:p>
        </w:tc>
        <w:tc>
          <w:tcPr>
            <w:tcW w:w="2126" w:type="dxa"/>
          </w:tcPr>
          <w:p w:rsidR="00504BBC" w:rsidRPr="004E29DD" w:rsidRDefault="00504BBC" w:rsidP="006300E1">
            <w:pPr>
              <w:pStyle w:val="Tabletext"/>
              <w:spacing w:after="0"/>
              <w:rPr>
                <w:sz w:val="20"/>
                <w:lang w:val="en-GB"/>
              </w:rPr>
            </w:pPr>
            <w:r w:rsidRPr="004E29DD">
              <w:rPr>
                <w:sz w:val="20"/>
                <w:lang w:val="en-GB"/>
              </w:rPr>
              <w:t>Biomedical telemetry devices with bandwidth ≤ 200 kHz</w:t>
            </w:r>
          </w:p>
        </w:tc>
        <w:tc>
          <w:tcPr>
            <w:tcW w:w="4253" w:type="dxa"/>
          </w:tcPr>
          <w:p w:rsidR="00504BBC" w:rsidRPr="004E29DD" w:rsidRDefault="00504BBC" w:rsidP="006300E1">
            <w:pPr>
              <w:pStyle w:val="Tabletext"/>
              <w:spacing w:after="0"/>
              <w:rPr>
                <w:sz w:val="20"/>
              </w:rPr>
            </w:pPr>
            <w:r w:rsidRPr="004E29DD">
              <w:rPr>
                <w:sz w:val="20"/>
              </w:rPr>
              <w:t xml:space="preserve">1,500 </w:t>
            </w:r>
            <w:r w:rsidRPr="004E29DD">
              <w:rPr>
                <w:sz w:val="20"/>
              </w:rPr>
              <w:sym w:font="Symbol" w:char="F06D"/>
            </w:r>
            <w:r w:rsidRPr="004E29DD">
              <w:rPr>
                <w:sz w:val="20"/>
              </w:rPr>
              <w:t>V/m at 3 m</w:t>
            </w:r>
          </w:p>
        </w:tc>
        <w:tc>
          <w:tcPr>
            <w:tcW w:w="1422" w:type="dxa"/>
          </w:tcPr>
          <w:p w:rsidR="00504BBC" w:rsidRPr="004E29DD" w:rsidRDefault="00504BBC" w:rsidP="006300E1">
            <w:pPr>
              <w:pStyle w:val="Tabletext"/>
              <w:spacing w:after="0"/>
              <w:jc w:val="center"/>
              <w:rPr>
                <w:sz w:val="20"/>
              </w:rPr>
            </w:pPr>
            <w:r w:rsidRPr="004E29DD">
              <w:rPr>
                <w:sz w:val="20"/>
              </w:rPr>
              <w:t>15.241</w:t>
            </w:r>
          </w:p>
        </w:tc>
      </w:tr>
      <w:tr w:rsidR="00504BBC" w:rsidRPr="004E29DD" w:rsidTr="003E7F03">
        <w:trPr>
          <w:jc w:val="center"/>
        </w:trPr>
        <w:tc>
          <w:tcPr>
            <w:tcW w:w="1838" w:type="dxa"/>
          </w:tcPr>
          <w:p w:rsidR="00504BBC" w:rsidRPr="004E29DD" w:rsidRDefault="00504BBC" w:rsidP="006300E1">
            <w:pPr>
              <w:pStyle w:val="Tabletext"/>
              <w:spacing w:after="0"/>
              <w:rPr>
                <w:sz w:val="20"/>
              </w:rPr>
            </w:pPr>
            <w:r w:rsidRPr="004E29DD">
              <w:rPr>
                <w:sz w:val="20"/>
              </w:rPr>
              <w:t xml:space="preserve">174-216 MHz </w:t>
            </w:r>
          </w:p>
          <w:p w:rsidR="00504BBC" w:rsidRPr="004E29DD" w:rsidRDefault="00504BBC" w:rsidP="006300E1">
            <w:pPr>
              <w:pStyle w:val="Tabletext"/>
              <w:spacing w:after="0"/>
              <w:rPr>
                <w:sz w:val="20"/>
              </w:rPr>
            </w:pPr>
            <w:r w:rsidRPr="004E29DD">
              <w:rPr>
                <w:sz w:val="20"/>
              </w:rPr>
              <w:t xml:space="preserve">470-668 MHz </w:t>
            </w:r>
          </w:p>
        </w:tc>
        <w:tc>
          <w:tcPr>
            <w:tcW w:w="2126" w:type="dxa"/>
          </w:tcPr>
          <w:p w:rsidR="00504BBC" w:rsidRPr="004E29DD" w:rsidRDefault="00504BBC" w:rsidP="006300E1">
            <w:pPr>
              <w:pStyle w:val="Tabletext"/>
              <w:spacing w:after="0"/>
              <w:rPr>
                <w:sz w:val="20"/>
              </w:rPr>
            </w:pPr>
            <w:r w:rsidRPr="004E29DD">
              <w:rPr>
                <w:sz w:val="20"/>
              </w:rPr>
              <w:t>Biomedical telemetry devices</w:t>
            </w:r>
          </w:p>
        </w:tc>
        <w:tc>
          <w:tcPr>
            <w:tcW w:w="4253" w:type="dxa"/>
          </w:tcPr>
          <w:p w:rsidR="00504BBC" w:rsidRPr="004E29DD" w:rsidRDefault="00504BBC" w:rsidP="006300E1">
            <w:pPr>
              <w:pStyle w:val="Tabletext"/>
              <w:spacing w:after="0"/>
              <w:rPr>
                <w:sz w:val="20"/>
              </w:rPr>
            </w:pPr>
            <w:r w:rsidRPr="004E29DD">
              <w:rPr>
                <w:sz w:val="20"/>
              </w:rPr>
              <w:t>200 mV/m at 3m</w:t>
            </w:r>
          </w:p>
        </w:tc>
        <w:tc>
          <w:tcPr>
            <w:tcW w:w="1422" w:type="dxa"/>
          </w:tcPr>
          <w:p w:rsidR="00504BBC" w:rsidRPr="004E29DD" w:rsidRDefault="00504BBC" w:rsidP="006300E1">
            <w:pPr>
              <w:pStyle w:val="Tabletext"/>
              <w:spacing w:after="0"/>
              <w:jc w:val="center"/>
              <w:rPr>
                <w:sz w:val="20"/>
              </w:rPr>
            </w:pPr>
            <w:r w:rsidRPr="004E29DD">
              <w:rPr>
                <w:sz w:val="20"/>
              </w:rPr>
              <w:t>15.242</w:t>
            </w:r>
          </w:p>
          <w:p w:rsidR="00504BBC" w:rsidRPr="004E29DD" w:rsidRDefault="00504BBC" w:rsidP="006300E1">
            <w:pPr>
              <w:pStyle w:val="Tabletext"/>
              <w:spacing w:after="0"/>
              <w:jc w:val="center"/>
              <w:rPr>
                <w:sz w:val="20"/>
              </w:rPr>
            </w:pPr>
          </w:p>
        </w:tc>
      </w:tr>
      <w:tr w:rsidR="00504BBC" w:rsidRPr="004E29DD" w:rsidTr="003E7F03">
        <w:trPr>
          <w:jc w:val="center"/>
        </w:trPr>
        <w:tc>
          <w:tcPr>
            <w:tcW w:w="1838" w:type="dxa"/>
          </w:tcPr>
          <w:p w:rsidR="00504BBC" w:rsidRPr="004E29DD" w:rsidRDefault="00504BBC" w:rsidP="006300E1">
            <w:pPr>
              <w:pStyle w:val="Tabletext"/>
              <w:spacing w:after="0"/>
              <w:rPr>
                <w:sz w:val="20"/>
              </w:rPr>
            </w:pPr>
            <w:r w:rsidRPr="004E29DD">
              <w:rPr>
                <w:sz w:val="20"/>
              </w:rPr>
              <w:t xml:space="preserve">433.5-434.5 </w:t>
            </w:r>
          </w:p>
        </w:tc>
        <w:tc>
          <w:tcPr>
            <w:tcW w:w="2126" w:type="dxa"/>
          </w:tcPr>
          <w:p w:rsidR="00504BBC" w:rsidRPr="004E29DD" w:rsidRDefault="00504BBC" w:rsidP="006300E1">
            <w:pPr>
              <w:pStyle w:val="Tabletext"/>
              <w:spacing w:after="0"/>
              <w:rPr>
                <w:sz w:val="20"/>
                <w:lang w:val="en-GB"/>
              </w:rPr>
            </w:pPr>
            <w:r w:rsidRPr="004E29DD">
              <w:rPr>
                <w:sz w:val="20"/>
                <w:lang w:val="en-GB"/>
              </w:rPr>
              <w:t>RF identification for commercial shipping containers</w:t>
            </w:r>
          </w:p>
        </w:tc>
        <w:tc>
          <w:tcPr>
            <w:tcW w:w="4253" w:type="dxa"/>
          </w:tcPr>
          <w:p w:rsidR="00504BBC" w:rsidRPr="004E29DD" w:rsidRDefault="00504BBC" w:rsidP="006300E1">
            <w:pPr>
              <w:pStyle w:val="Tabletext"/>
              <w:spacing w:after="0"/>
              <w:rPr>
                <w:sz w:val="20"/>
                <w:lang w:val="en-GB"/>
              </w:rPr>
            </w:pPr>
            <w:r w:rsidRPr="004E29DD">
              <w:rPr>
                <w:sz w:val="20"/>
                <w:lang w:val="en-GB"/>
              </w:rPr>
              <w:t xml:space="preserve">11,000 </w:t>
            </w:r>
            <w:r w:rsidRPr="004E29DD">
              <w:rPr>
                <w:sz w:val="20"/>
              </w:rPr>
              <w:sym w:font="Symbol" w:char="F06D"/>
            </w:r>
            <w:r w:rsidRPr="004E29DD">
              <w:rPr>
                <w:sz w:val="20"/>
                <w:lang w:val="en-GB"/>
              </w:rPr>
              <w:t>V/m at 3 m (Avg.)</w:t>
            </w:r>
          </w:p>
          <w:p w:rsidR="00504BBC" w:rsidRPr="004E29DD" w:rsidRDefault="00504BBC" w:rsidP="006300E1">
            <w:pPr>
              <w:pStyle w:val="Tabletext"/>
              <w:spacing w:after="0"/>
              <w:rPr>
                <w:sz w:val="20"/>
                <w:lang w:val="en-GB"/>
              </w:rPr>
            </w:pPr>
            <w:r w:rsidRPr="004E29DD">
              <w:rPr>
                <w:sz w:val="20"/>
                <w:lang w:val="en-GB"/>
              </w:rPr>
              <w:t xml:space="preserve">55,000 </w:t>
            </w:r>
            <w:r w:rsidRPr="004E29DD">
              <w:rPr>
                <w:sz w:val="20"/>
              </w:rPr>
              <w:sym w:font="Symbol" w:char="F06D"/>
            </w:r>
            <w:r w:rsidRPr="004E29DD">
              <w:rPr>
                <w:sz w:val="20"/>
                <w:lang w:val="en-GB"/>
              </w:rPr>
              <w:t>V/m at 3 m (Peak)</w:t>
            </w:r>
          </w:p>
        </w:tc>
        <w:tc>
          <w:tcPr>
            <w:tcW w:w="1422" w:type="dxa"/>
          </w:tcPr>
          <w:p w:rsidR="00504BBC" w:rsidRPr="004E29DD" w:rsidRDefault="00504BBC" w:rsidP="006300E1">
            <w:pPr>
              <w:pStyle w:val="Tabletext"/>
              <w:spacing w:after="0"/>
              <w:jc w:val="center"/>
              <w:rPr>
                <w:sz w:val="20"/>
              </w:rPr>
            </w:pPr>
            <w:r w:rsidRPr="004E29DD">
              <w:rPr>
                <w:sz w:val="20"/>
              </w:rPr>
              <w:t>15.240</w:t>
            </w:r>
          </w:p>
        </w:tc>
      </w:tr>
      <w:tr w:rsidR="00504BBC" w:rsidRPr="004E29DD" w:rsidTr="003E7F03">
        <w:trPr>
          <w:jc w:val="center"/>
        </w:trPr>
        <w:tc>
          <w:tcPr>
            <w:tcW w:w="1838" w:type="dxa"/>
          </w:tcPr>
          <w:p w:rsidR="00504BBC" w:rsidRPr="004E29DD" w:rsidRDefault="00504BBC" w:rsidP="006300E1">
            <w:pPr>
              <w:pStyle w:val="Tabletext"/>
              <w:spacing w:after="0"/>
              <w:rPr>
                <w:sz w:val="20"/>
              </w:rPr>
            </w:pPr>
            <w:r w:rsidRPr="004E29DD">
              <w:rPr>
                <w:sz w:val="20"/>
              </w:rPr>
              <w:t>890-940 MHz</w:t>
            </w:r>
          </w:p>
        </w:tc>
        <w:tc>
          <w:tcPr>
            <w:tcW w:w="2126" w:type="dxa"/>
          </w:tcPr>
          <w:p w:rsidR="00504BBC" w:rsidRPr="004E29DD" w:rsidRDefault="00504BBC" w:rsidP="006300E1">
            <w:pPr>
              <w:pStyle w:val="Tabletext"/>
              <w:spacing w:after="0"/>
              <w:rPr>
                <w:sz w:val="20"/>
                <w:lang w:val="en-GB"/>
              </w:rPr>
            </w:pPr>
            <w:r w:rsidRPr="004E29DD">
              <w:rPr>
                <w:sz w:val="20"/>
                <w:lang w:val="en-GB"/>
              </w:rPr>
              <w:t>Signals used to measure the characteristics of a material</w:t>
            </w:r>
          </w:p>
        </w:tc>
        <w:tc>
          <w:tcPr>
            <w:tcW w:w="4253" w:type="dxa"/>
          </w:tcPr>
          <w:p w:rsidR="00504BBC" w:rsidRPr="004E29DD" w:rsidRDefault="00504BBC" w:rsidP="006300E1">
            <w:pPr>
              <w:pStyle w:val="Tabletext"/>
              <w:spacing w:after="0"/>
              <w:rPr>
                <w:sz w:val="20"/>
              </w:rPr>
            </w:pPr>
            <w:r w:rsidRPr="004E29DD">
              <w:rPr>
                <w:sz w:val="20"/>
              </w:rPr>
              <w:t xml:space="preserve">500 </w:t>
            </w:r>
            <w:r w:rsidRPr="004E29DD">
              <w:rPr>
                <w:sz w:val="20"/>
              </w:rPr>
              <w:sym w:font="Symbol" w:char="F06D"/>
            </w:r>
            <w:r w:rsidRPr="004E29DD">
              <w:rPr>
                <w:sz w:val="20"/>
              </w:rPr>
              <w:t>V/m at 30 m</w:t>
            </w:r>
          </w:p>
        </w:tc>
        <w:tc>
          <w:tcPr>
            <w:tcW w:w="1422" w:type="dxa"/>
          </w:tcPr>
          <w:p w:rsidR="00504BBC" w:rsidRPr="004E29DD" w:rsidRDefault="00504BBC" w:rsidP="006300E1">
            <w:pPr>
              <w:pStyle w:val="Tabletext"/>
              <w:spacing w:after="0"/>
              <w:jc w:val="center"/>
              <w:rPr>
                <w:sz w:val="20"/>
              </w:rPr>
            </w:pPr>
            <w:r w:rsidRPr="004E29DD">
              <w:rPr>
                <w:sz w:val="20"/>
              </w:rPr>
              <w:t>15.243</w:t>
            </w:r>
          </w:p>
        </w:tc>
      </w:tr>
      <w:tr w:rsidR="00504BBC" w:rsidRPr="004E29DD" w:rsidTr="003E7F03">
        <w:trPr>
          <w:jc w:val="center"/>
        </w:trPr>
        <w:tc>
          <w:tcPr>
            <w:tcW w:w="1838" w:type="dxa"/>
          </w:tcPr>
          <w:p w:rsidR="00504BBC" w:rsidRPr="004E29DD" w:rsidRDefault="00504BBC" w:rsidP="00504BBC">
            <w:pPr>
              <w:pStyle w:val="Tabletext"/>
              <w:rPr>
                <w:sz w:val="20"/>
                <w:lang w:val="de-CH"/>
              </w:rPr>
            </w:pPr>
            <w:r w:rsidRPr="004E29DD">
              <w:rPr>
                <w:sz w:val="20"/>
                <w:lang w:val="de-CH"/>
              </w:rPr>
              <w:t>902-928 MHz</w:t>
            </w:r>
          </w:p>
          <w:p w:rsidR="00504BBC" w:rsidRPr="004E29DD" w:rsidRDefault="00504BBC" w:rsidP="00504BBC">
            <w:pPr>
              <w:pStyle w:val="Tabletext"/>
              <w:rPr>
                <w:sz w:val="20"/>
                <w:lang w:val="de-CH"/>
              </w:rPr>
            </w:pPr>
            <w:r w:rsidRPr="004E29DD">
              <w:rPr>
                <w:sz w:val="20"/>
                <w:lang w:val="de-CH"/>
              </w:rPr>
              <w:t>2435-2465 MHz</w:t>
            </w:r>
          </w:p>
          <w:p w:rsidR="00504BBC" w:rsidRPr="004E29DD" w:rsidRDefault="00504BBC" w:rsidP="00504BBC">
            <w:pPr>
              <w:pStyle w:val="Tabletext"/>
              <w:rPr>
                <w:sz w:val="20"/>
                <w:lang w:val="de-CH"/>
              </w:rPr>
            </w:pPr>
            <w:r w:rsidRPr="004E29DD">
              <w:rPr>
                <w:sz w:val="20"/>
                <w:lang w:val="de-CH"/>
              </w:rPr>
              <w:t>5785-5815 MHz</w:t>
            </w:r>
          </w:p>
          <w:p w:rsidR="00504BBC" w:rsidRPr="004E29DD" w:rsidRDefault="00504BBC" w:rsidP="00504BBC">
            <w:pPr>
              <w:pStyle w:val="Tabletext"/>
              <w:rPr>
                <w:sz w:val="20"/>
                <w:lang w:val="de-CH"/>
              </w:rPr>
            </w:pPr>
            <w:r w:rsidRPr="004E29DD">
              <w:rPr>
                <w:sz w:val="20"/>
                <w:lang w:val="de-CH"/>
              </w:rPr>
              <w:t>10500-10550 MHz</w:t>
            </w:r>
          </w:p>
          <w:p w:rsidR="00504BBC" w:rsidRPr="004E29DD" w:rsidRDefault="00504BBC" w:rsidP="00504BBC">
            <w:pPr>
              <w:pStyle w:val="Tabletext"/>
              <w:rPr>
                <w:sz w:val="20"/>
                <w:lang w:val="de-CH"/>
              </w:rPr>
            </w:pPr>
            <w:r w:rsidRPr="004E29DD">
              <w:rPr>
                <w:sz w:val="20"/>
                <w:lang w:val="de-CH"/>
              </w:rPr>
              <w:t xml:space="preserve">24075-24175 MHz </w:t>
            </w:r>
          </w:p>
        </w:tc>
        <w:tc>
          <w:tcPr>
            <w:tcW w:w="2126" w:type="dxa"/>
          </w:tcPr>
          <w:p w:rsidR="00504BBC" w:rsidRPr="004E29DD" w:rsidRDefault="00504BBC" w:rsidP="00504BBC">
            <w:pPr>
              <w:pStyle w:val="Tabletext"/>
              <w:rPr>
                <w:sz w:val="20"/>
              </w:rPr>
            </w:pPr>
            <w:r w:rsidRPr="004E29DD">
              <w:rPr>
                <w:sz w:val="20"/>
              </w:rPr>
              <w:t>Field disturbance sensors</w:t>
            </w:r>
          </w:p>
        </w:tc>
        <w:tc>
          <w:tcPr>
            <w:tcW w:w="4253" w:type="dxa"/>
          </w:tcPr>
          <w:tbl>
            <w:tblPr>
              <w:tblW w:w="413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76"/>
              <w:gridCol w:w="1386"/>
              <w:gridCol w:w="1475"/>
            </w:tblGrid>
            <w:tr w:rsidR="00504BBC" w:rsidRPr="002E6FB0" w:rsidTr="00C315F3">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4BBC" w:rsidRPr="004E29DD" w:rsidRDefault="00504BBC" w:rsidP="00504BBC">
                  <w:pPr>
                    <w:spacing w:before="0"/>
                    <w:jc w:val="center"/>
                    <w:rPr>
                      <w:rFonts w:asciiTheme="majorBidi" w:hAnsiTheme="majorBidi" w:cstheme="majorBidi"/>
                      <w:b/>
                      <w:bCs/>
                      <w:color w:val="000000"/>
                      <w:sz w:val="20"/>
                    </w:rPr>
                  </w:pPr>
                  <w:r w:rsidRPr="004E29DD">
                    <w:rPr>
                      <w:rFonts w:asciiTheme="majorBidi" w:hAnsiTheme="majorBidi" w:cstheme="majorBidi"/>
                      <w:b/>
                      <w:bCs/>
                      <w:color w:val="000000"/>
                      <w:sz w:val="20"/>
                    </w:rPr>
                    <w:t>Fundamental frequency (MHz)</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4BBC" w:rsidRPr="004E29DD" w:rsidRDefault="00504BBC" w:rsidP="00504BBC">
                  <w:pPr>
                    <w:spacing w:before="0"/>
                    <w:jc w:val="center"/>
                    <w:rPr>
                      <w:rFonts w:asciiTheme="majorBidi" w:hAnsiTheme="majorBidi" w:cstheme="majorBidi"/>
                      <w:b/>
                      <w:bCs/>
                      <w:color w:val="000000"/>
                      <w:sz w:val="20"/>
                      <w:lang w:val="en-GB"/>
                    </w:rPr>
                  </w:pPr>
                  <w:r w:rsidRPr="004E29DD">
                    <w:rPr>
                      <w:rFonts w:asciiTheme="majorBidi" w:hAnsiTheme="majorBidi" w:cstheme="majorBidi"/>
                      <w:b/>
                      <w:bCs/>
                      <w:color w:val="000000"/>
                      <w:sz w:val="20"/>
                      <w:lang w:val="en-GB"/>
                    </w:rPr>
                    <w:t>Field strength of fundamental (millivolts/ meter)</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4BBC" w:rsidRPr="004E29DD" w:rsidRDefault="00504BBC" w:rsidP="00504BBC">
                  <w:pPr>
                    <w:spacing w:before="0"/>
                    <w:jc w:val="center"/>
                    <w:rPr>
                      <w:rFonts w:asciiTheme="majorBidi" w:hAnsiTheme="majorBidi" w:cstheme="majorBidi"/>
                      <w:b/>
                      <w:bCs/>
                      <w:color w:val="000000"/>
                      <w:sz w:val="20"/>
                      <w:lang w:val="en-GB"/>
                    </w:rPr>
                  </w:pPr>
                  <w:r w:rsidRPr="004E29DD">
                    <w:rPr>
                      <w:rFonts w:asciiTheme="majorBidi" w:hAnsiTheme="majorBidi" w:cstheme="majorBidi"/>
                      <w:b/>
                      <w:bCs/>
                      <w:color w:val="000000"/>
                      <w:sz w:val="20"/>
                      <w:lang w:val="en-GB"/>
                    </w:rPr>
                    <w:t>Field strength of harmonics (millivolts/ meter)</w:t>
                  </w:r>
                </w:p>
              </w:tc>
            </w:tr>
            <w:tr w:rsidR="00504BBC" w:rsidRPr="004E29DD" w:rsidTr="00C315F3">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4BBC" w:rsidRPr="004E29DD" w:rsidRDefault="00504BBC" w:rsidP="00504BBC">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902-928</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4BBC" w:rsidRPr="004E29DD" w:rsidRDefault="00504BBC" w:rsidP="00504BBC">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4BBC" w:rsidRPr="004E29DD" w:rsidRDefault="00504BBC" w:rsidP="00504BBC">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1.6</w:t>
                  </w:r>
                </w:p>
              </w:tc>
            </w:tr>
            <w:tr w:rsidR="00504BBC" w:rsidRPr="004E29DD" w:rsidTr="00C315F3">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4BBC" w:rsidRPr="004E29DD" w:rsidRDefault="00504BBC" w:rsidP="00504BBC">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2 435-2 465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4BBC" w:rsidRPr="004E29DD" w:rsidRDefault="00504BBC" w:rsidP="00504BBC">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4BBC" w:rsidRPr="004E29DD" w:rsidRDefault="00504BBC" w:rsidP="00504BBC">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1.6</w:t>
                  </w:r>
                </w:p>
              </w:tc>
            </w:tr>
            <w:tr w:rsidR="00504BBC" w:rsidRPr="004E29DD" w:rsidTr="00C315F3">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4BBC" w:rsidRPr="004E29DD" w:rsidRDefault="00504BBC" w:rsidP="00504BBC">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5 785-5 815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4BBC" w:rsidRPr="004E29DD" w:rsidRDefault="00504BBC" w:rsidP="00504BBC">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4BBC" w:rsidRPr="004E29DD" w:rsidRDefault="00504BBC" w:rsidP="00504BBC">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1.6</w:t>
                  </w:r>
                </w:p>
              </w:tc>
            </w:tr>
          </w:tbl>
          <w:p w:rsidR="00504BBC" w:rsidRPr="004E29DD" w:rsidRDefault="00504BBC" w:rsidP="00504BBC">
            <w:pPr>
              <w:pStyle w:val="Tabletext"/>
              <w:rPr>
                <w:sz w:val="20"/>
              </w:rPr>
            </w:pPr>
          </w:p>
        </w:tc>
        <w:tc>
          <w:tcPr>
            <w:tcW w:w="1422" w:type="dxa"/>
          </w:tcPr>
          <w:p w:rsidR="00504BBC" w:rsidRPr="004E29DD" w:rsidRDefault="00504BBC" w:rsidP="00504BBC">
            <w:pPr>
              <w:pStyle w:val="Tabletext"/>
              <w:jc w:val="center"/>
              <w:rPr>
                <w:sz w:val="20"/>
              </w:rPr>
            </w:pPr>
            <w:r w:rsidRPr="004E29DD">
              <w:rPr>
                <w:sz w:val="20"/>
              </w:rPr>
              <w:t>15.245</w:t>
            </w:r>
          </w:p>
        </w:tc>
      </w:tr>
    </w:tbl>
    <w:p w:rsidR="00C315F3" w:rsidRDefault="00C315F3" w:rsidP="00CB2B60">
      <w:pPr>
        <w:pStyle w:val="TableNo"/>
        <w:rPr>
          <w:lang w:val="en-GB" w:eastAsia="ja-JP"/>
        </w:rPr>
      </w:pPr>
      <w:r w:rsidRPr="00624594">
        <w:rPr>
          <w:lang w:val="en-GB"/>
        </w:rPr>
        <w:lastRenderedPageBreak/>
        <w:t xml:space="preserve">TABLE </w:t>
      </w:r>
      <w:r w:rsidRPr="00624594">
        <w:rPr>
          <w:lang w:val="en-GB" w:eastAsia="ja-JP"/>
        </w:rPr>
        <w:t>11</w:t>
      </w:r>
      <w:r>
        <w:rPr>
          <w:lang w:val="en-GB" w:eastAsia="ja-JP"/>
        </w:rPr>
        <w:t xml:space="preserve"> (</w:t>
      </w:r>
      <w:r w:rsidRPr="00C315F3">
        <w:rPr>
          <w:i/>
          <w:iCs/>
          <w:lang w:val="en-GB" w:eastAsia="ja-JP"/>
        </w:rPr>
        <w:t>continued</w:t>
      </w:r>
      <w:r w:rsidRPr="00C315F3">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F30C40" w:rsidRPr="001D0E8D" w:rsidTr="00F30C40">
        <w:trPr>
          <w:jc w:val="center"/>
        </w:trPr>
        <w:tc>
          <w:tcPr>
            <w:tcW w:w="1838" w:type="dxa"/>
            <w:tcBorders>
              <w:top w:val="single" w:sz="4" w:space="0" w:color="auto"/>
              <w:left w:val="single" w:sz="4" w:space="0" w:color="auto"/>
              <w:bottom w:val="single" w:sz="4" w:space="0" w:color="auto"/>
              <w:right w:val="single" w:sz="4" w:space="0" w:color="auto"/>
            </w:tcBorders>
          </w:tcPr>
          <w:p w:rsidR="00F30C40" w:rsidRPr="00F30C40" w:rsidRDefault="00F30C40" w:rsidP="00BB4B3D">
            <w:pPr>
              <w:pStyle w:val="Tablehead"/>
            </w:pPr>
            <w:r w:rsidRPr="00F30C40">
              <w:t>Frequency band</w:t>
            </w:r>
          </w:p>
        </w:tc>
        <w:tc>
          <w:tcPr>
            <w:tcW w:w="2126" w:type="dxa"/>
            <w:tcBorders>
              <w:top w:val="single" w:sz="4" w:space="0" w:color="auto"/>
              <w:left w:val="single" w:sz="4" w:space="0" w:color="auto"/>
              <w:bottom w:val="single" w:sz="4" w:space="0" w:color="auto"/>
              <w:right w:val="single" w:sz="4" w:space="0" w:color="auto"/>
            </w:tcBorders>
          </w:tcPr>
          <w:p w:rsidR="00F30C40" w:rsidRPr="00F30C40" w:rsidRDefault="00F30C40" w:rsidP="00BB4B3D">
            <w:pPr>
              <w:pStyle w:val="Tablehead"/>
              <w:rPr>
                <w:lang w:val="en-GB"/>
              </w:rPr>
            </w:pPr>
            <w:r w:rsidRPr="00F30C40">
              <w:rPr>
                <w:lang w:val="en-GB"/>
              </w:rPr>
              <w:t>Type of use</w:t>
            </w:r>
          </w:p>
        </w:tc>
        <w:tc>
          <w:tcPr>
            <w:tcW w:w="4253" w:type="dxa"/>
            <w:tcBorders>
              <w:top w:val="single" w:sz="4" w:space="0" w:color="auto"/>
              <w:left w:val="single" w:sz="4" w:space="0" w:color="auto"/>
              <w:bottom w:val="single" w:sz="4" w:space="0" w:color="auto"/>
              <w:right w:val="single" w:sz="4" w:space="0" w:color="auto"/>
            </w:tcBorders>
          </w:tcPr>
          <w:p w:rsidR="00F30C40" w:rsidRPr="00BE418F" w:rsidRDefault="00F30C40" w:rsidP="00BB4B3D">
            <w:pPr>
              <w:pStyle w:val="Tablehead"/>
              <w:rPr>
                <w:lang w:val="en-GB"/>
              </w:rPr>
            </w:pPr>
            <w:r w:rsidRPr="00BE418F">
              <w:rPr>
                <w:lang w:val="en-GB"/>
              </w:rPr>
              <w:t>Emission limit</w:t>
            </w:r>
          </w:p>
        </w:tc>
        <w:tc>
          <w:tcPr>
            <w:tcW w:w="1422" w:type="dxa"/>
            <w:tcBorders>
              <w:top w:val="single" w:sz="4" w:space="0" w:color="auto"/>
              <w:left w:val="single" w:sz="4" w:space="0" w:color="auto"/>
              <w:bottom w:val="single" w:sz="4" w:space="0" w:color="auto"/>
              <w:right w:val="single" w:sz="4" w:space="0" w:color="auto"/>
            </w:tcBorders>
          </w:tcPr>
          <w:p w:rsidR="00F30C40" w:rsidRPr="00F30C40" w:rsidRDefault="00F30C40" w:rsidP="00BB4B3D">
            <w:pPr>
              <w:pStyle w:val="Tablehead"/>
            </w:pPr>
            <w:r w:rsidRPr="00F30C40">
              <w:t>Remarks</w:t>
            </w:r>
          </w:p>
        </w:tc>
      </w:tr>
      <w:tr w:rsidR="00C315F3" w:rsidRPr="004E29DD" w:rsidTr="00C315F3">
        <w:trPr>
          <w:jc w:val="center"/>
        </w:trPr>
        <w:tc>
          <w:tcPr>
            <w:tcW w:w="1838" w:type="dxa"/>
            <w:tcBorders>
              <w:top w:val="single" w:sz="4" w:space="0" w:color="auto"/>
              <w:left w:val="single" w:sz="4" w:space="0" w:color="auto"/>
              <w:bottom w:val="single" w:sz="4" w:space="0" w:color="auto"/>
              <w:right w:val="single" w:sz="4" w:space="0" w:color="auto"/>
            </w:tcBorders>
          </w:tcPr>
          <w:p w:rsidR="00C315F3" w:rsidRPr="004E29DD" w:rsidRDefault="00C315F3" w:rsidP="00C315F3">
            <w:pPr>
              <w:pStyle w:val="Tabletext"/>
              <w:rPr>
                <w:sz w:val="20"/>
              </w:rPr>
            </w:pPr>
          </w:p>
        </w:tc>
        <w:tc>
          <w:tcPr>
            <w:tcW w:w="2126" w:type="dxa"/>
            <w:tcBorders>
              <w:top w:val="single" w:sz="4" w:space="0" w:color="auto"/>
              <w:left w:val="single" w:sz="4" w:space="0" w:color="auto"/>
              <w:bottom w:val="single" w:sz="4" w:space="0" w:color="auto"/>
              <w:right w:val="single" w:sz="4" w:space="0" w:color="auto"/>
            </w:tcBorders>
          </w:tcPr>
          <w:p w:rsidR="00C315F3" w:rsidRPr="004E29DD" w:rsidRDefault="00C315F3" w:rsidP="00C315F3">
            <w:pPr>
              <w:pStyle w:val="Tabletext"/>
              <w:rPr>
                <w:sz w:val="20"/>
                <w:lang w:val="en-GB"/>
              </w:rPr>
            </w:pPr>
          </w:p>
        </w:tc>
        <w:tc>
          <w:tcPr>
            <w:tcW w:w="4253" w:type="dxa"/>
            <w:tcBorders>
              <w:top w:val="single" w:sz="4" w:space="0" w:color="auto"/>
              <w:left w:val="single" w:sz="4" w:space="0" w:color="auto"/>
              <w:bottom w:val="single" w:sz="4" w:space="0" w:color="auto"/>
              <w:right w:val="single" w:sz="4" w:space="0" w:color="auto"/>
            </w:tcBorders>
          </w:tcPr>
          <w:tbl>
            <w:tblPr>
              <w:tblW w:w="413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76"/>
              <w:gridCol w:w="1386"/>
              <w:gridCol w:w="1475"/>
            </w:tblGrid>
            <w:tr w:rsidR="00F30C40" w:rsidRPr="004E29DD" w:rsidTr="00F30C40">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30C40" w:rsidRPr="004E29DD" w:rsidRDefault="00F30C40" w:rsidP="00F30C40">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10 500-10 550</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30C40" w:rsidRPr="004E29DD" w:rsidRDefault="00F30C40" w:rsidP="00F30C40">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2500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30C40" w:rsidRPr="004E29DD" w:rsidRDefault="00F30C40" w:rsidP="00F30C40">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25.0</w:t>
                  </w:r>
                </w:p>
              </w:tc>
            </w:tr>
            <w:tr w:rsidR="00F30C40" w:rsidRPr="004E29DD" w:rsidTr="00731595">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30C40" w:rsidRPr="004E29DD" w:rsidRDefault="00F30C40" w:rsidP="00F30C40">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24 075-24 175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30C40" w:rsidRPr="004E29DD" w:rsidRDefault="00F30C40" w:rsidP="00F30C40">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2500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30C40" w:rsidRPr="004E29DD" w:rsidRDefault="00F30C40" w:rsidP="00F30C40">
                  <w:pPr>
                    <w:spacing w:before="0"/>
                    <w:jc w:val="center"/>
                    <w:rPr>
                      <w:rFonts w:asciiTheme="majorBidi" w:hAnsiTheme="majorBidi" w:cstheme="majorBidi"/>
                      <w:color w:val="000000"/>
                      <w:sz w:val="20"/>
                    </w:rPr>
                  </w:pPr>
                  <w:r w:rsidRPr="004E29DD">
                    <w:rPr>
                      <w:rFonts w:asciiTheme="majorBidi" w:hAnsiTheme="majorBidi" w:cstheme="majorBidi"/>
                      <w:color w:val="000000"/>
                      <w:sz w:val="20"/>
                    </w:rPr>
                    <w:t>25.0</w:t>
                  </w:r>
                </w:p>
              </w:tc>
            </w:tr>
          </w:tbl>
          <w:p w:rsidR="00F30C40" w:rsidRPr="004E29DD" w:rsidRDefault="00F30C40" w:rsidP="00C315F3">
            <w:pPr>
              <w:pStyle w:val="Tabletext"/>
              <w:rPr>
                <w:sz w:val="20"/>
                <w:lang w:val="en-GB"/>
              </w:rPr>
            </w:pPr>
          </w:p>
        </w:tc>
        <w:tc>
          <w:tcPr>
            <w:tcW w:w="1422" w:type="dxa"/>
            <w:tcBorders>
              <w:top w:val="single" w:sz="4" w:space="0" w:color="auto"/>
              <w:left w:val="single" w:sz="4" w:space="0" w:color="auto"/>
              <w:bottom w:val="single" w:sz="4" w:space="0" w:color="auto"/>
              <w:right w:val="single" w:sz="4" w:space="0" w:color="auto"/>
            </w:tcBorders>
          </w:tcPr>
          <w:p w:rsidR="00F30C40" w:rsidRDefault="00F30C40" w:rsidP="00C315F3">
            <w:pPr>
              <w:pStyle w:val="Tabletext"/>
              <w:jc w:val="center"/>
              <w:rPr>
                <w:sz w:val="20"/>
              </w:rPr>
            </w:pPr>
          </w:p>
          <w:p w:rsidR="00F30C40" w:rsidRPr="004E29DD" w:rsidRDefault="00F30C40" w:rsidP="00C315F3">
            <w:pPr>
              <w:pStyle w:val="Tabletext"/>
              <w:jc w:val="center"/>
              <w:rPr>
                <w:sz w:val="20"/>
              </w:rPr>
            </w:pPr>
          </w:p>
        </w:tc>
      </w:tr>
      <w:tr w:rsidR="00504BBC" w:rsidRPr="004E29DD" w:rsidTr="003E7F03">
        <w:trPr>
          <w:jc w:val="center"/>
        </w:trPr>
        <w:tc>
          <w:tcPr>
            <w:tcW w:w="1838" w:type="dxa"/>
          </w:tcPr>
          <w:p w:rsidR="00504BBC" w:rsidRPr="004E29DD" w:rsidRDefault="00504BBC" w:rsidP="00504BBC">
            <w:pPr>
              <w:pStyle w:val="Tabletext"/>
              <w:rPr>
                <w:sz w:val="20"/>
              </w:rPr>
            </w:pPr>
            <w:r w:rsidRPr="004E29DD">
              <w:rPr>
                <w:sz w:val="20"/>
              </w:rPr>
              <w:t>902-928 MHz</w:t>
            </w:r>
          </w:p>
          <w:p w:rsidR="00504BBC" w:rsidRPr="004E29DD" w:rsidRDefault="00504BBC" w:rsidP="00504BBC">
            <w:pPr>
              <w:pStyle w:val="Tabletext"/>
              <w:rPr>
                <w:sz w:val="20"/>
              </w:rPr>
            </w:pPr>
            <w:r w:rsidRPr="004E29DD">
              <w:rPr>
                <w:sz w:val="20"/>
              </w:rPr>
              <w:t>2400-2483.5 MHz</w:t>
            </w:r>
          </w:p>
          <w:p w:rsidR="00504BBC" w:rsidRPr="004E29DD" w:rsidRDefault="00504BBC" w:rsidP="00504BBC">
            <w:pPr>
              <w:pStyle w:val="Tabletext"/>
              <w:rPr>
                <w:sz w:val="20"/>
              </w:rPr>
            </w:pPr>
            <w:r w:rsidRPr="004E29DD">
              <w:rPr>
                <w:sz w:val="20"/>
              </w:rPr>
              <w:t>5725-5850 MHz</w:t>
            </w:r>
          </w:p>
        </w:tc>
        <w:tc>
          <w:tcPr>
            <w:tcW w:w="2126" w:type="dxa"/>
          </w:tcPr>
          <w:p w:rsidR="00504BBC" w:rsidRPr="004E29DD" w:rsidRDefault="00504BBC" w:rsidP="00504BBC">
            <w:pPr>
              <w:pStyle w:val="Tabletext"/>
              <w:rPr>
                <w:sz w:val="20"/>
                <w:lang w:val="en-GB"/>
              </w:rPr>
            </w:pPr>
            <w:r w:rsidRPr="004E29DD">
              <w:rPr>
                <w:sz w:val="20"/>
                <w:lang w:val="en-GB"/>
              </w:rPr>
              <w:t>Frequency hopping and digitally modulated intentional radiators.</w:t>
            </w:r>
          </w:p>
        </w:tc>
        <w:tc>
          <w:tcPr>
            <w:tcW w:w="4253" w:type="dxa"/>
          </w:tcPr>
          <w:p w:rsidR="00504BBC" w:rsidRPr="004E29DD" w:rsidRDefault="00504BBC" w:rsidP="00504BBC">
            <w:pPr>
              <w:pStyle w:val="Tabletext"/>
              <w:rPr>
                <w:sz w:val="20"/>
                <w:lang w:val="en-GB"/>
              </w:rPr>
            </w:pPr>
            <w:r w:rsidRPr="004E29DD">
              <w:rPr>
                <w:sz w:val="20"/>
                <w:lang w:val="en-GB"/>
              </w:rPr>
              <w:t>Maximum peak conducted output power 1 watt</w:t>
            </w:r>
          </w:p>
        </w:tc>
        <w:tc>
          <w:tcPr>
            <w:tcW w:w="1422" w:type="dxa"/>
          </w:tcPr>
          <w:p w:rsidR="00504BBC" w:rsidRPr="004E29DD" w:rsidRDefault="00504BBC" w:rsidP="00504BBC">
            <w:pPr>
              <w:pStyle w:val="Tabletext"/>
              <w:jc w:val="center"/>
              <w:rPr>
                <w:sz w:val="20"/>
              </w:rPr>
            </w:pPr>
            <w:r w:rsidRPr="004E29DD">
              <w:rPr>
                <w:sz w:val="20"/>
              </w:rPr>
              <w:t>15.247</w:t>
            </w:r>
          </w:p>
        </w:tc>
      </w:tr>
      <w:tr w:rsidR="00504BBC" w:rsidRPr="004E29DD" w:rsidTr="003E7F03">
        <w:trPr>
          <w:jc w:val="center"/>
        </w:trPr>
        <w:tc>
          <w:tcPr>
            <w:tcW w:w="1838" w:type="dxa"/>
          </w:tcPr>
          <w:p w:rsidR="00504BBC" w:rsidRPr="004E29DD" w:rsidRDefault="00504BBC" w:rsidP="00504BBC">
            <w:pPr>
              <w:pStyle w:val="Tabletext"/>
              <w:rPr>
                <w:sz w:val="20"/>
              </w:rPr>
            </w:pPr>
            <w:r w:rsidRPr="004E29DD">
              <w:rPr>
                <w:sz w:val="20"/>
              </w:rPr>
              <w:t>902-928 MHz</w:t>
            </w:r>
          </w:p>
          <w:p w:rsidR="00504BBC" w:rsidRPr="004E29DD" w:rsidRDefault="00504BBC" w:rsidP="00504BBC">
            <w:pPr>
              <w:pStyle w:val="Tabletext"/>
              <w:rPr>
                <w:sz w:val="20"/>
              </w:rPr>
            </w:pPr>
            <w:r w:rsidRPr="004E29DD">
              <w:rPr>
                <w:sz w:val="20"/>
              </w:rPr>
              <w:t>2400-2483.5 MHz</w:t>
            </w:r>
          </w:p>
          <w:p w:rsidR="00504BBC" w:rsidRPr="004E29DD" w:rsidRDefault="00504BBC" w:rsidP="00504BBC">
            <w:pPr>
              <w:pStyle w:val="Tabletext"/>
              <w:rPr>
                <w:sz w:val="20"/>
              </w:rPr>
            </w:pPr>
            <w:r w:rsidRPr="004E29DD">
              <w:rPr>
                <w:sz w:val="20"/>
              </w:rPr>
              <w:t>5725-5875 MHz</w:t>
            </w:r>
          </w:p>
          <w:p w:rsidR="00504BBC" w:rsidRPr="004E29DD" w:rsidRDefault="00504BBC" w:rsidP="00504BBC">
            <w:pPr>
              <w:pStyle w:val="Tabletext"/>
              <w:rPr>
                <w:sz w:val="20"/>
              </w:rPr>
            </w:pPr>
            <w:r w:rsidRPr="004E29DD">
              <w:rPr>
                <w:sz w:val="20"/>
              </w:rPr>
              <w:t>24.0-24.25 GHz</w:t>
            </w:r>
          </w:p>
        </w:tc>
        <w:tc>
          <w:tcPr>
            <w:tcW w:w="2126" w:type="dxa"/>
          </w:tcPr>
          <w:p w:rsidR="00504BBC" w:rsidRPr="004E29DD" w:rsidRDefault="00504BBC" w:rsidP="00504BBC">
            <w:pPr>
              <w:pStyle w:val="Tabletext"/>
              <w:rPr>
                <w:sz w:val="20"/>
              </w:rPr>
            </w:pPr>
            <w:r w:rsidRPr="004E29DD">
              <w:rPr>
                <w:sz w:val="20"/>
              </w:rPr>
              <w:t>Not specified</w:t>
            </w:r>
          </w:p>
        </w:tc>
        <w:tc>
          <w:tcPr>
            <w:tcW w:w="4253" w:type="dxa"/>
          </w:tcPr>
          <w:tbl>
            <w:tblPr>
              <w:tblW w:w="5000" w:type="pct"/>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302"/>
              <w:gridCol w:w="1418"/>
              <w:gridCol w:w="1301"/>
            </w:tblGrid>
            <w:tr w:rsidR="00504BBC" w:rsidRPr="002E6FB0" w:rsidTr="00504BBC">
              <w:trPr>
                <w:trHeight w:val="20"/>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4BBC" w:rsidRPr="004E29DD" w:rsidRDefault="00504BBC" w:rsidP="00504BBC">
                  <w:pPr>
                    <w:spacing w:before="0"/>
                    <w:jc w:val="center"/>
                    <w:rPr>
                      <w:rFonts w:asciiTheme="majorBidi" w:hAnsiTheme="majorBidi" w:cstheme="majorBidi"/>
                      <w:b/>
                      <w:bCs/>
                      <w:color w:val="000000"/>
                      <w:sz w:val="20"/>
                      <w:lang w:val="en-US"/>
                    </w:rPr>
                  </w:pPr>
                  <w:r w:rsidRPr="004E29DD">
                    <w:rPr>
                      <w:rFonts w:asciiTheme="majorBidi" w:hAnsiTheme="majorBidi" w:cstheme="majorBidi"/>
                      <w:b/>
                      <w:bCs/>
                      <w:color w:val="000000"/>
                      <w:sz w:val="20"/>
                      <w:lang w:val="en-US"/>
                    </w:rPr>
                    <w:t>Fundamental frequency</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4BBC" w:rsidRPr="004E29DD" w:rsidRDefault="00504BBC" w:rsidP="00504BBC">
                  <w:pPr>
                    <w:spacing w:before="0"/>
                    <w:jc w:val="center"/>
                    <w:rPr>
                      <w:rFonts w:asciiTheme="majorBidi" w:hAnsiTheme="majorBidi" w:cstheme="majorBidi"/>
                      <w:b/>
                      <w:bCs/>
                      <w:color w:val="000000"/>
                      <w:sz w:val="20"/>
                      <w:lang w:val="en-US"/>
                    </w:rPr>
                  </w:pPr>
                  <w:r w:rsidRPr="004E29DD">
                    <w:rPr>
                      <w:rFonts w:asciiTheme="majorBidi" w:hAnsiTheme="majorBidi" w:cstheme="majorBidi"/>
                      <w:b/>
                      <w:bCs/>
                      <w:color w:val="000000"/>
                      <w:sz w:val="20"/>
                      <w:lang w:val="en-US"/>
                    </w:rPr>
                    <w:t>Field strength of fundamental (millivolts/ meter)</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4BBC" w:rsidRPr="004E29DD" w:rsidRDefault="00504BBC" w:rsidP="00504BBC">
                  <w:pPr>
                    <w:spacing w:before="0"/>
                    <w:jc w:val="center"/>
                    <w:rPr>
                      <w:rFonts w:asciiTheme="majorBidi" w:hAnsiTheme="majorBidi" w:cstheme="majorBidi"/>
                      <w:b/>
                      <w:bCs/>
                      <w:color w:val="000000"/>
                      <w:sz w:val="20"/>
                      <w:lang w:val="en-US"/>
                    </w:rPr>
                  </w:pPr>
                  <w:r w:rsidRPr="004E29DD">
                    <w:rPr>
                      <w:rFonts w:asciiTheme="majorBidi" w:hAnsiTheme="majorBidi" w:cstheme="majorBidi"/>
                      <w:b/>
                      <w:bCs/>
                      <w:color w:val="000000"/>
                      <w:sz w:val="20"/>
                      <w:lang w:val="en-US"/>
                    </w:rPr>
                    <w:t>Field strength of harmonics (microvolts/ meter)</w:t>
                  </w:r>
                </w:p>
              </w:tc>
            </w:tr>
            <w:tr w:rsidR="00504BBC" w:rsidRPr="004E29DD" w:rsidTr="00504BBC">
              <w:trPr>
                <w:trHeight w:val="20"/>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4BBC" w:rsidRPr="004E29DD" w:rsidRDefault="00504BBC" w:rsidP="00504BBC">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902-928 MHz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4BBC" w:rsidRPr="004E29DD" w:rsidRDefault="00504BBC" w:rsidP="00504BBC">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4BBC" w:rsidRPr="004E29DD" w:rsidRDefault="00504BBC" w:rsidP="00504BBC">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500</w:t>
                  </w:r>
                </w:p>
              </w:tc>
            </w:tr>
            <w:tr w:rsidR="00504BBC" w:rsidRPr="004E29DD" w:rsidTr="00504BBC">
              <w:trPr>
                <w:trHeight w:val="20"/>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4BBC" w:rsidRPr="004E29DD" w:rsidRDefault="00504BBC" w:rsidP="00504BBC">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2</w:t>
                  </w:r>
                  <w:r w:rsidRPr="004E29DD">
                    <w:rPr>
                      <w:rFonts w:asciiTheme="majorBidi" w:hAnsiTheme="majorBidi" w:cstheme="majorBidi"/>
                      <w:color w:val="000000"/>
                      <w:sz w:val="20"/>
                    </w:rPr>
                    <w:t> </w:t>
                  </w:r>
                  <w:r w:rsidRPr="004E29DD">
                    <w:rPr>
                      <w:rFonts w:asciiTheme="majorBidi" w:hAnsiTheme="majorBidi" w:cstheme="majorBidi"/>
                      <w:color w:val="000000"/>
                      <w:sz w:val="20"/>
                      <w:lang w:val="en-US"/>
                    </w:rPr>
                    <w:t>400-2</w:t>
                  </w:r>
                  <w:r w:rsidRPr="004E29DD">
                    <w:rPr>
                      <w:rFonts w:asciiTheme="majorBidi" w:hAnsiTheme="majorBidi" w:cstheme="majorBidi"/>
                      <w:color w:val="000000"/>
                      <w:sz w:val="20"/>
                    </w:rPr>
                    <w:t> </w:t>
                  </w:r>
                  <w:r w:rsidRPr="004E29DD">
                    <w:rPr>
                      <w:rFonts w:asciiTheme="majorBidi" w:hAnsiTheme="majorBidi" w:cstheme="majorBidi"/>
                      <w:color w:val="000000"/>
                      <w:sz w:val="20"/>
                      <w:lang w:val="en-US"/>
                    </w:rPr>
                    <w:t>483.5 MHz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4BBC" w:rsidRPr="004E29DD" w:rsidRDefault="00504BBC" w:rsidP="00504BBC">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4BBC" w:rsidRPr="004E29DD" w:rsidRDefault="00504BBC" w:rsidP="00504BBC">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500</w:t>
                  </w:r>
                </w:p>
              </w:tc>
            </w:tr>
            <w:tr w:rsidR="00504BBC" w:rsidRPr="004E29DD" w:rsidTr="00504BBC">
              <w:trPr>
                <w:trHeight w:val="20"/>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4BBC" w:rsidRPr="004E29DD" w:rsidRDefault="00504BBC" w:rsidP="00504BBC">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5</w:t>
                  </w:r>
                  <w:r w:rsidRPr="004E29DD">
                    <w:rPr>
                      <w:rFonts w:asciiTheme="majorBidi" w:hAnsiTheme="majorBidi" w:cstheme="majorBidi"/>
                      <w:color w:val="000000"/>
                      <w:sz w:val="20"/>
                    </w:rPr>
                    <w:t> </w:t>
                  </w:r>
                  <w:r w:rsidRPr="004E29DD">
                    <w:rPr>
                      <w:rFonts w:asciiTheme="majorBidi" w:hAnsiTheme="majorBidi" w:cstheme="majorBidi"/>
                      <w:color w:val="000000"/>
                      <w:sz w:val="20"/>
                      <w:lang w:val="en-US"/>
                    </w:rPr>
                    <w:t>725-5</w:t>
                  </w:r>
                  <w:r w:rsidRPr="004E29DD">
                    <w:rPr>
                      <w:rFonts w:asciiTheme="majorBidi" w:hAnsiTheme="majorBidi" w:cstheme="majorBidi"/>
                      <w:color w:val="000000"/>
                      <w:sz w:val="20"/>
                    </w:rPr>
                    <w:t> </w:t>
                  </w:r>
                  <w:r w:rsidRPr="004E29DD">
                    <w:rPr>
                      <w:rFonts w:asciiTheme="majorBidi" w:hAnsiTheme="majorBidi" w:cstheme="majorBidi"/>
                      <w:color w:val="000000"/>
                      <w:sz w:val="20"/>
                      <w:lang w:val="en-US"/>
                    </w:rPr>
                    <w:t>875 MHz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4BBC" w:rsidRPr="004E29DD" w:rsidRDefault="00504BBC" w:rsidP="00504BBC">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4BBC" w:rsidRPr="004E29DD" w:rsidRDefault="00504BBC" w:rsidP="00504BBC">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500</w:t>
                  </w:r>
                </w:p>
              </w:tc>
            </w:tr>
            <w:tr w:rsidR="00504BBC" w:rsidRPr="004E29DD" w:rsidTr="00504BBC">
              <w:trPr>
                <w:trHeight w:val="20"/>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4BBC" w:rsidRPr="004E29DD" w:rsidRDefault="00504BBC" w:rsidP="00504BBC">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24.0-24.25 GHz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4BBC" w:rsidRPr="004E29DD" w:rsidRDefault="00504BBC" w:rsidP="00504BBC">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250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04BBC" w:rsidRPr="004E29DD" w:rsidRDefault="00504BBC" w:rsidP="00504BBC">
                  <w:pPr>
                    <w:spacing w:before="0"/>
                    <w:jc w:val="center"/>
                    <w:rPr>
                      <w:rFonts w:asciiTheme="majorBidi" w:hAnsiTheme="majorBidi" w:cstheme="majorBidi"/>
                      <w:color w:val="000000"/>
                      <w:sz w:val="20"/>
                      <w:lang w:val="en-US"/>
                    </w:rPr>
                  </w:pPr>
                  <w:r w:rsidRPr="004E29DD">
                    <w:rPr>
                      <w:rFonts w:asciiTheme="majorBidi" w:hAnsiTheme="majorBidi" w:cstheme="majorBidi"/>
                      <w:color w:val="000000"/>
                      <w:sz w:val="20"/>
                      <w:lang w:val="en-US"/>
                    </w:rPr>
                    <w:t>2500</w:t>
                  </w:r>
                </w:p>
              </w:tc>
            </w:tr>
          </w:tbl>
          <w:p w:rsidR="00504BBC" w:rsidRPr="004E29DD" w:rsidRDefault="00504BBC" w:rsidP="00504BBC">
            <w:pPr>
              <w:pStyle w:val="Tabletext"/>
              <w:rPr>
                <w:sz w:val="20"/>
              </w:rPr>
            </w:pPr>
          </w:p>
        </w:tc>
        <w:tc>
          <w:tcPr>
            <w:tcW w:w="1422" w:type="dxa"/>
          </w:tcPr>
          <w:p w:rsidR="00504BBC" w:rsidRPr="004E29DD" w:rsidRDefault="00504BBC" w:rsidP="00504BBC">
            <w:pPr>
              <w:pStyle w:val="Tabletext"/>
              <w:jc w:val="center"/>
              <w:rPr>
                <w:sz w:val="20"/>
              </w:rPr>
            </w:pPr>
            <w:r w:rsidRPr="004E29DD">
              <w:rPr>
                <w:sz w:val="20"/>
              </w:rPr>
              <w:t>15.249</w:t>
            </w:r>
          </w:p>
        </w:tc>
      </w:tr>
      <w:tr w:rsidR="00504BBC" w:rsidRPr="004E29DD" w:rsidTr="003E7F03">
        <w:trPr>
          <w:jc w:val="center"/>
        </w:trPr>
        <w:tc>
          <w:tcPr>
            <w:tcW w:w="1838" w:type="dxa"/>
          </w:tcPr>
          <w:p w:rsidR="00504BBC" w:rsidRPr="004E29DD" w:rsidRDefault="00504BBC" w:rsidP="00504BBC">
            <w:pPr>
              <w:pStyle w:val="Tabletext"/>
              <w:spacing w:before="20" w:after="20"/>
              <w:rPr>
                <w:sz w:val="20"/>
              </w:rPr>
            </w:pPr>
            <w:r w:rsidRPr="004E29DD">
              <w:rPr>
                <w:sz w:val="20"/>
              </w:rPr>
              <w:t>1.920-1.930 GHz</w:t>
            </w:r>
          </w:p>
        </w:tc>
        <w:tc>
          <w:tcPr>
            <w:tcW w:w="2126" w:type="dxa"/>
          </w:tcPr>
          <w:p w:rsidR="00504BBC" w:rsidRPr="004E29DD" w:rsidRDefault="00504BBC" w:rsidP="00504BBC">
            <w:pPr>
              <w:pStyle w:val="Tabletext"/>
              <w:spacing w:before="20" w:after="20"/>
              <w:rPr>
                <w:sz w:val="20"/>
              </w:rPr>
            </w:pPr>
            <w:r w:rsidRPr="004E29DD">
              <w:rPr>
                <w:sz w:val="20"/>
              </w:rPr>
              <w:t>Unlicensed personal communications service devices.</w:t>
            </w:r>
          </w:p>
        </w:tc>
        <w:tc>
          <w:tcPr>
            <w:tcW w:w="4253" w:type="dxa"/>
          </w:tcPr>
          <w:p w:rsidR="00504BBC" w:rsidRPr="004E29DD" w:rsidRDefault="00504BBC" w:rsidP="00504BBC">
            <w:pPr>
              <w:pStyle w:val="Tabletext"/>
              <w:spacing w:before="20" w:after="20"/>
              <w:rPr>
                <w:sz w:val="20"/>
                <w:lang w:val="en-GB"/>
              </w:rPr>
            </w:pPr>
            <w:r w:rsidRPr="004E29DD">
              <w:rPr>
                <w:sz w:val="20"/>
                <w:lang w:val="en-GB"/>
              </w:rPr>
              <w:t>100 µW times the square root of the emissions BW in hertz peak; PSD limit of 3 mW in any 3 kHz bandwidth</w:t>
            </w:r>
          </w:p>
        </w:tc>
        <w:tc>
          <w:tcPr>
            <w:tcW w:w="1422" w:type="dxa"/>
          </w:tcPr>
          <w:p w:rsidR="00504BBC" w:rsidRPr="004E29DD" w:rsidRDefault="00504BBC" w:rsidP="00504BBC">
            <w:pPr>
              <w:pStyle w:val="Tabletext"/>
              <w:spacing w:before="20" w:after="20"/>
              <w:jc w:val="center"/>
              <w:rPr>
                <w:sz w:val="20"/>
              </w:rPr>
            </w:pPr>
            <w:r w:rsidRPr="004E29DD">
              <w:rPr>
                <w:sz w:val="20"/>
              </w:rPr>
              <w:t>15.319</w:t>
            </w:r>
          </w:p>
        </w:tc>
      </w:tr>
      <w:tr w:rsidR="00504BBC" w:rsidRPr="004E29DD" w:rsidTr="003E7F03">
        <w:trPr>
          <w:jc w:val="center"/>
        </w:trPr>
        <w:tc>
          <w:tcPr>
            <w:tcW w:w="1838" w:type="dxa"/>
          </w:tcPr>
          <w:p w:rsidR="00504BBC" w:rsidRPr="004E29DD" w:rsidRDefault="00504BBC" w:rsidP="00504BBC">
            <w:pPr>
              <w:pStyle w:val="Tabletext"/>
              <w:spacing w:before="20" w:after="20"/>
              <w:rPr>
                <w:sz w:val="20"/>
              </w:rPr>
            </w:pPr>
            <w:r w:rsidRPr="004E29DD">
              <w:rPr>
                <w:sz w:val="20"/>
              </w:rPr>
              <w:t>2.9-3.26 GHz</w:t>
            </w:r>
          </w:p>
          <w:p w:rsidR="00504BBC" w:rsidRPr="004E29DD" w:rsidRDefault="00504BBC" w:rsidP="00504BBC">
            <w:pPr>
              <w:pStyle w:val="Tabletext"/>
              <w:spacing w:before="20" w:after="20"/>
              <w:rPr>
                <w:sz w:val="20"/>
              </w:rPr>
            </w:pPr>
            <w:r w:rsidRPr="004E29DD">
              <w:rPr>
                <w:sz w:val="20"/>
              </w:rPr>
              <w:t>3.267-3.332 GHz</w:t>
            </w:r>
          </w:p>
          <w:p w:rsidR="00504BBC" w:rsidRPr="004E29DD" w:rsidRDefault="00504BBC" w:rsidP="00504BBC">
            <w:pPr>
              <w:pStyle w:val="Tabletext"/>
              <w:spacing w:before="20" w:after="20"/>
              <w:rPr>
                <w:sz w:val="20"/>
              </w:rPr>
            </w:pPr>
            <w:r w:rsidRPr="004E29DD">
              <w:rPr>
                <w:sz w:val="20"/>
              </w:rPr>
              <w:t>3.339-3.3458 GHz</w:t>
            </w:r>
          </w:p>
          <w:p w:rsidR="00504BBC" w:rsidRPr="004E29DD" w:rsidDel="00944130" w:rsidRDefault="00504BBC" w:rsidP="00504BBC">
            <w:pPr>
              <w:pStyle w:val="Tabletext"/>
              <w:spacing w:before="20" w:after="20"/>
              <w:rPr>
                <w:sz w:val="20"/>
              </w:rPr>
            </w:pPr>
            <w:r w:rsidRPr="004E29DD">
              <w:rPr>
                <w:sz w:val="20"/>
              </w:rPr>
              <w:t>3.358-3.6 GHz</w:t>
            </w:r>
          </w:p>
        </w:tc>
        <w:tc>
          <w:tcPr>
            <w:tcW w:w="2126" w:type="dxa"/>
          </w:tcPr>
          <w:p w:rsidR="00504BBC" w:rsidRPr="004E29DD" w:rsidDel="00A464F9" w:rsidRDefault="00504BBC" w:rsidP="00504BBC">
            <w:pPr>
              <w:pStyle w:val="Tabletext"/>
              <w:spacing w:before="20" w:after="20"/>
              <w:rPr>
                <w:sz w:val="20"/>
              </w:rPr>
            </w:pPr>
            <w:r w:rsidRPr="004E29DD">
              <w:rPr>
                <w:sz w:val="20"/>
              </w:rPr>
              <w:t>Automatic vehicle identification systems</w:t>
            </w:r>
          </w:p>
        </w:tc>
        <w:tc>
          <w:tcPr>
            <w:tcW w:w="4253" w:type="dxa"/>
          </w:tcPr>
          <w:p w:rsidR="00504BBC" w:rsidRPr="004E29DD" w:rsidDel="00A464F9" w:rsidRDefault="00504BBC" w:rsidP="00504BBC">
            <w:pPr>
              <w:pStyle w:val="Tabletext"/>
              <w:spacing w:before="20" w:after="20"/>
              <w:rPr>
                <w:sz w:val="20"/>
              </w:rPr>
            </w:pPr>
            <w:r w:rsidRPr="004E29DD">
              <w:rPr>
                <w:sz w:val="20"/>
              </w:rPr>
              <w:t>See 15.251</w:t>
            </w:r>
          </w:p>
        </w:tc>
        <w:tc>
          <w:tcPr>
            <w:tcW w:w="1422" w:type="dxa"/>
          </w:tcPr>
          <w:p w:rsidR="00504BBC" w:rsidRPr="004E29DD" w:rsidRDefault="00504BBC" w:rsidP="00504BBC">
            <w:pPr>
              <w:pStyle w:val="Tabletext"/>
              <w:spacing w:before="20" w:after="20"/>
              <w:jc w:val="center"/>
              <w:rPr>
                <w:sz w:val="20"/>
              </w:rPr>
            </w:pPr>
            <w:r w:rsidRPr="004E29DD">
              <w:rPr>
                <w:sz w:val="20"/>
              </w:rPr>
              <w:t>15.251</w:t>
            </w:r>
          </w:p>
        </w:tc>
      </w:tr>
      <w:tr w:rsidR="00504BBC" w:rsidRPr="004E29DD" w:rsidTr="003E7F03">
        <w:trPr>
          <w:jc w:val="center"/>
        </w:trPr>
        <w:tc>
          <w:tcPr>
            <w:tcW w:w="1838" w:type="dxa"/>
          </w:tcPr>
          <w:p w:rsidR="00504BBC" w:rsidRPr="004E29DD" w:rsidRDefault="00504BBC" w:rsidP="00504BBC">
            <w:pPr>
              <w:pStyle w:val="Tabletext"/>
              <w:spacing w:before="20" w:after="20"/>
              <w:rPr>
                <w:sz w:val="20"/>
              </w:rPr>
            </w:pPr>
            <w:r w:rsidRPr="004E29DD">
              <w:rPr>
                <w:sz w:val="20"/>
              </w:rPr>
              <w:t>5.15-5.35 GHz</w:t>
            </w:r>
          </w:p>
          <w:p w:rsidR="00504BBC" w:rsidRPr="004E29DD" w:rsidRDefault="00504BBC" w:rsidP="00504BBC">
            <w:pPr>
              <w:pStyle w:val="Tabletext"/>
              <w:spacing w:before="20" w:after="20"/>
              <w:rPr>
                <w:sz w:val="20"/>
              </w:rPr>
            </w:pPr>
            <w:r w:rsidRPr="004E29DD">
              <w:rPr>
                <w:sz w:val="20"/>
              </w:rPr>
              <w:t>5.47-5.725 GHz</w:t>
            </w:r>
          </w:p>
          <w:p w:rsidR="00504BBC" w:rsidRPr="004E29DD" w:rsidDel="00944130" w:rsidRDefault="00504BBC" w:rsidP="00504BBC">
            <w:pPr>
              <w:pStyle w:val="Tabletext"/>
              <w:spacing w:before="20" w:after="20"/>
              <w:rPr>
                <w:sz w:val="20"/>
              </w:rPr>
            </w:pPr>
            <w:r w:rsidRPr="004E29DD">
              <w:rPr>
                <w:sz w:val="20"/>
              </w:rPr>
              <w:t>5.725-5.825 GHz</w:t>
            </w:r>
          </w:p>
        </w:tc>
        <w:tc>
          <w:tcPr>
            <w:tcW w:w="2126" w:type="dxa"/>
          </w:tcPr>
          <w:p w:rsidR="00504BBC" w:rsidRPr="004E29DD" w:rsidDel="00A464F9" w:rsidRDefault="00504BBC" w:rsidP="00504BBC">
            <w:pPr>
              <w:pStyle w:val="Tabletext"/>
              <w:spacing w:before="20" w:after="20"/>
              <w:rPr>
                <w:sz w:val="20"/>
                <w:lang w:val="fr-CH"/>
              </w:rPr>
            </w:pPr>
            <w:r w:rsidRPr="004E29DD">
              <w:rPr>
                <w:sz w:val="20"/>
                <w:lang w:val="fr-CH"/>
              </w:rPr>
              <w:t>Unlicensed national information infrastructure devices</w:t>
            </w:r>
          </w:p>
        </w:tc>
        <w:tc>
          <w:tcPr>
            <w:tcW w:w="4253" w:type="dxa"/>
          </w:tcPr>
          <w:p w:rsidR="00504BBC" w:rsidRPr="004E29DD" w:rsidDel="00A464F9" w:rsidRDefault="00504BBC" w:rsidP="00504BBC">
            <w:pPr>
              <w:pStyle w:val="Tabletext"/>
              <w:spacing w:before="20" w:after="20"/>
              <w:rPr>
                <w:sz w:val="20"/>
              </w:rPr>
            </w:pPr>
            <w:r w:rsidRPr="004E29DD">
              <w:rPr>
                <w:sz w:val="20"/>
              </w:rPr>
              <w:t>See 15.407</w:t>
            </w:r>
          </w:p>
        </w:tc>
        <w:tc>
          <w:tcPr>
            <w:tcW w:w="1422" w:type="dxa"/>
          </w:tcPr>
          <w:p w:rsidR="00504BBC" w:rsidRPr="004E29DD" w:rsidRDefault="00504BBC" w:rsidP="00504BBC">
            <w:pPr>
              <w:pStyle w:val="Tabletext"/>
              <w:spacing w:before="20" w:after="20"/>
              <w:jc w:val="center"/>
              <w:rPr>
                <w:sz w:val="20"/>
              </w:rPr>
            </w:pPr>
            <w:r w:rsidRPr="004E29DD">
              <w:rPr>
                <w:sz w:val="20"/>
              </w:rPr>
              <w:t>15.407</w:t>
            </w:r>
          </w:p>
        </w:tc>
      </w:tr>
      <w:tr w:rsidR="00504BBC" w:rsidRPr="004E29DD" w:rsidTr="003E7F03">
        <w:trPr>
          <w:jc w:val="center"/>
        </w:trPr>
        <w:tc>
          <w:tcPr>
            <w:tcW w:w="1838" w:type="dxa"/>
          </w:tcPr>
          <w:p w:rsidR="00504BBC" w:rsidRPr="004E29DD" w:rsidRDefault="004D4622" w:rsidP="00504BBC">
            <w:pPr>
              <w:pStyle w:val="Tabletext"/>
              <w:rPr>
                <w:sz w:val="20"/>
              </w:rPr>
            </w:pPr>
            <w:r w:rsidRPr="004E29DD">
              <w:rPr>
                <w:sz w:val="20"/>
              </w:rPr>
              <w:t>5925-7250 MHz</w:t>
            </w:r>
          </w:p>
        </w:tc>
        <w:tc>
          <w:tcPr>
            <w:tcW w:w="2126" w:type="dxa"/>
          </w:tcPr>
          <w:p w:rsidR="00504BBC" w:rsidRPr="004E29DD" w:rsidRDefault="00504BBC" w:rsidP="00504BBC">
            <w:pPr>
              <w:pStyle w:val="Tabletext"/>
              <w:rPr>
                <w:sz w:val="20"/>
              </w:rPr>
            </w:pPr>
            <w:r w:rsidRPr="004E29DD">
              <w:rPr>
                <w:sz w:val="20"/>
              </w:rPr>
              <w:t>Wideband systems</w:t>
            </w:r>
          </w:p>
        </w:tc>
        <w:tc>
          <w:tcPr>
            <w:tcW w:w="4253" w:type="dxa"/>
          </w:tcPr>
          <w:p w:rsidR="00504BBC" w:rsidRPr="004E29DD" w:rsidRDefault="00504BBC" w:rsidP="00504BBC">
            <w:pPr>
              <w:shd w:val="clear" w:color="auto" w:fill="FFFFFF"/>
              <w:overflowPunct/>
              <w:autoSpaceDE/>
              <w:autoSpaceDN/>
              <w:adjustRightInd/>
              <w:spacing w:before="40" w:after="40"/>
              <w:textAlignment w:val="auto"/>
              <w:rPr>
                <w:rFonts w:asciiTheme="majorBidi" w:hAnsiTheme="majorBidi" w:cstheme="majorBidi"/>
                <w:color w:val="000000"/>
                <w:sz w:val="20"/>
                <w:lang w:val="en-US"/>
              </w:rPr>
            </w:pPr>
            <w:r w:rsidRPr="004E29DD">
              <w:rPr>
                <w:rFonts w:asciiTheme="majorBidi" w:hAnsiTheme="majorBidi" w:cstheme="majorBidi"/>
                <w:color w:val="000000"/>
                <w:sz w:val="20"/>
                <w:lang w:val="en-US"/>
              </w:rPr>
              <w:t>The radiated emissions above 960 MHz from a device operating under the provisions of this section shall not exceed the following RMS average limits based on measurements using a 1 MHz resolution bandwidth:</w:t>
            </w:r>
          </w:p>
          <w:tbl>
            <w:tblPr>
              <w:tblW w:w="5000" w:type="pct"/>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2330"/>
              <w:gridCol w:w="1691"/>
            </w:tblGrid>
            <w:tr w:rsidR="00504BBC" w:rsidRPr="002E6FB0" w:rsidTr="00504BBC">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bottom"/>
                  <w:hideMark/>
                </w:tcPr>
                <w:p w:rsidR="00504BBC" w:rsidRPr="004E29DD" w:rsidRDefault="00504BBC" w:rsidP="00504BBC">
                  <w:pPr>
                    <w:overflowPunct/>
                    <w:autoSpaceDE/>
                    <w:autoSpaceDN/>
                    <w:adjustRightInd/>
                    <w:spacing w:before="0"/>
                    <w:jc w:val="center"/>
                    <w:textAlignment w:val="auto"/>
                    <w:rPr>
                      <w:rFonts w:asciiTheme="majorBidi" w:hAnsiTheme="majorBidi" w:cstheme="majorBidi"/>
                      <w:b/>
                      <w:bCs/>
                      <w:sz w:val="20"/>
                      <w:lang w:val="en-US"/>
                    </w:rPr>
                  </w:pPr>
                  <w:r w:rsidRPr="004E29DD">
                    <w:rPr>
                      <w:rFonts w:asciiTheme="majorBidi" w:hAnsiTheme="majorBidi" w:cstheme="majorBidi"/>
                      <w:b/>
                      <w:bCs/>
                      <w:sz w:val="20"/>
                      <w:lang w:val="en-US"/>
                    </w:rPr>
                    <w:t>Frequency in MHz</w:t>
                  </w:r>
                </w:p>
              </w:tc>
              <w:tc>
                <w:tcPr>
                  <w:tcW w:w="3937" w:type="dxa"/>
                  <w:tcBorders>
                    <w:top w:val="single" w:sz="6" w:space="0" w:color="000000"/>
                    <w:left w:val="single" w:sz="6" w:space="0" w:color="000000"/>
                    <w:bottom w:val="single" w:sz="6" w:space="0" w:color="000000"/>
                    <w:right w:val="single" w:sz="6" w:space="0" w:color="000000"/>
                  </w:tcBorders>
                  <w:vAlign w:val="bottom"/>
                  <w:hideMark/>
                </w:tcPr>
                <w:p w:rsidR="00504BBC" w:rsidRPr="004E29DD" w:rsidRDefault="00504BBC" w:rsidP="00504BBC">
                  <w:pPr>
                    <w:overflowPunct/>
                    <w:autoSpaceDE/>
                    <w:autoSpaceDN/>
                    <w:adjustRightInd/>
                    <w:spacing w:before="0"/>
                    <w:jc w:val="center"/>
                    <w:textAlignment w:val="auto"/>
                    <w:rPr>
                      <w:rFonts w:asciiTheme="majorBidi" w:hAnsiTheme="majorBidi" w:cstheme="majorBidi"/>
                      <w:b/>
                      <w:bCs/>
                      <w:sz w:val="20"/>
                      <w:lang w:val="en-US"/>
                    </w:rPr>
                  </w:pPr>
                  <w:r w:rsidRPr="004E29DD">
                    <w:rPr>
                      <w:rFonts w:asciiTheme="majorBidi" w:hAnsiTheme="majorBidi" w:cstheme="majorBidi"/>
                      <w:b/>
                      <w:bCs/>
                      <w:sz w:val="20"/>
                      <w:lang w:val="en-US"/>
                    </w:rPr>
                    <w:t>EIRP in dBm</w:t>
                  </w:r>
                </w:p>
              </w:tc>
            </w:tr>
            <w:tr w:rsidR="00504BBC" w:rsidRPr="002E6FB0" w:rsidTr="00504BBC">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504BBC" w:rsidRPr="004E29DD" w:rsidRDefault="00504BBC" w:rsidP="00504BBC">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960-1610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504BBC" w:rsidRPr="004E29DD" w:rsidRDefault="00504BBC" w:rsidP="00504BBC">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−75.3</w:t>
                  </w:r>
                </w:p>
              </w:tc>
            </w:tr>
            <w:tr w:rsidR="00504BBC" w:rsidRPr="002E6FB0" w:rsidTr="00504BBC">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504BBC" w:rsidRPr="004E29DD" w:rsidRDefault="00504BBC" w:rsidP="00504BBC">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1610-1990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504BBC" w:rsidRPr="004E29DD" w:rsidRDefault="00504BBC" w:rsidP="00504BBC">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−63.3</w:t>
                  </w:r>
                </w:p>
              </w:tc>
            </w:tr>
            <w:tr w:rsidR="00504BBC" w:rsidRPr="002E6FB0" w:rsidTr="00504BBC">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504BBC" w:rsidRPr="004E29DD" w:rsidRDefault="00504BBC" w:rsidP="00504BBC">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1990-3100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504BBC" w:rsidRPr="004E29DD" w:rsidRDefault="00504BBC" w:rsidP="00504BBC">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−61.3</w:t>
                  </w:r>
                </w:p>
              </w:tc>
            </w:tr>
            <w:tr w:rsidR="00504BBC" w:rsidRPr="002E6FB0" w:rsidTr="00504BBC">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504BBC" w:rsidRPr="004E29DD" w:rsidRDefault="00504BBC" w:rsidP="00504BBC">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3100-5925</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504BBC" w:rsidRPr="004E29DD" w:rsidRDefault="00504BBC" w:rsidP="00504BBC">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−51.3</w:t>
                  </w:r>
                </w:p>
              </w:tc>
            </w:tr>
            <w:tr w:rsidR="00504BBC" w:rsidRPr="002E6FB0" w:rsidTr="00504BBC">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504BBC" w:rsidRPr="004E29DD" w:rsidRDefault="00504BBC" w:rsidP="00504BBC">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5925-7250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504BBC" w:rsidRPr="004E29DD" w:rsidRDefault="00504BBC" w:rsidP="00504BBC">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−41.3</w:t>
                  </w:r>
                </w:p>
              </w:tc>
            </w:tr>
            <w:tr w:rsidR="00504BBC" w:rsidRPr="002E6FB0" w:rsidTr="00504BBC">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504BBC" w:rsidRPr="004E29DD" w:rsidRDefault="00504BBC" w:rsidP="00504BBC">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7250-10600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504BBC" w:rsidRPr="004E29DD" w:rsidRDefault="00504BBC" w:rsidP="00504BBC">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−51.3</w:t>
                  </w:r>
                </w:p>
              </w:tc>
            </w:tr>
            <w:tr w:rsidR="00504BBC" w:rsidRPr="002E6FB0" w:rsidTr="00504BBC">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504BBC" w:rsidRPr="004E29DD" w:rsidRDefault="00504BBC" w:rsidP="00504BBC">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Above 10600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504BBC" w:rsidRPr="004E29DD" w:rsidRDefault="00504BBC" w:rsidP="00504BBC">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−61.3</w:t>
                  </w:r>
                </w:p>
              </w:tc>
            </w:tr>
          </w:tbl>
          <w:p w:rsidR="00504BBC" w:rsidRPr="00544E2D" w:rsidRDefault="00504BBC" w:rsidP="006300E1">
            <w:pPr>
              <w:shd w:val="clear" w:color="auto" w:fill="FFFFFF"/>
              <w:overflowPunct/>
              <w:autoSpaceDE/>
              <w:autoSpaceDN/>
              <w:adjustRightInd/>
              <w:spacing w:before="40" w:after="40"/>
              <w:textAlignment w:val="auto"/>
              <w:rPr>
                <w:rFonts w:asciiTheme="majorBidi" w:hAnsiTheme="majorBidi" w:cstheme="majorBidi"/>
                <w:sz w:val="20"/>
                <w:lang w:val="en-GB"/>
              </w:rPr>
            </w:pPr>
            <w:r w:rsidRPr="004E29DD">
              <w:rPr>
                <w:rFonts w:asciiTheme="majorBidi" w:hAnsiTheme="majorBidi" w:cstheme="majorBidi"/>
                <w:color w:val="000000"/>
                <w:sz w:val="20"/>
                <w:lang w:val="en-US"/>
              </w:rPr>
              <w:t xml:space="preserve">In addition to the radiated emission limits specified in the </w:t>
            </w:r>
            <w:r w:rsidR="006300E1">
              <w:rPr>
                <w:rFonts w:asciiTheme="majorBidi" w:hAnsiTheme="majorBidi" w:cstheme="majorBidi"/>
                <w:color w:val="000000"/>
                <w:sz w:val="20"/>
                <w:lang w:val="en-US"/>
              </w:rPr>
              <w:t>T</w:t>
            </w:r>
            <w:r w:rsidRPr="004E29DD">
              <w:rPr>
                <w:rFonts w:asciiTheme="majorBidi" w:hAnsiTheme="majorBidi" w:cstheme="majorBidi"/>
                <w:color w:val="000000"/>
                <w:sz w:val="20"/>
                <w:lang w:val="en-US"/>
              </w:rPr>
              <w:t>able in paragraph (d)(1) of this section, transmitters operating under the provisions of this section shall not exceed the following RMS average limits when measured using a resolution bandwidth of no less than 1 kHz:</w:t>
            </w:r>
          </w:p>
        </w:tc>
        <w:tc>
          <w:tcPr>
            <w:tcW w:w="1422" w:type="dxa"/>
          </w:tcPr>
          <w:p w:rsidR="00504BBC" w:rsidRPr="004E29DD" w:rsidRDefault="004D4622" w:rsidP="00504BBC">
            <w:pPr>
              <w:pStyle w:val="Tabletext"/>
              <w:jc w:val="center"/>
              <w:rPr>
                <w:sz w:val="20"/>
              </w:rPr>
            </w:pPr>
            <w:r w:rsidRPr="004E29DD">
              <w:rPr>
                <w:sz w:val="20"/>
              </w:rPr>
              <w:t>15.250</w:t>
            </w:r>
          </w:p>
        </w:tc>
      </w:tr>
    </w:tbl>
    <w:p w:rsidR="00CB2B60" w:rsidRDefault="00CB2B60" w:rsidP="00CB2B60">
      <w:pPr>
        <w:pStyle w:val="TableNo"/>
        <w:rPr>
          <w:lang w:val="en-GB" w:eastAsia="ja-JP"/>
        </w:rPr>
      </w:pPr>
      <w:r w:rsidRPr="00624594">
        <w:rPr>
          <w:lang w:val="en-GB"/>
        </w:rPr>
        <w:lastRenderedPageBreak/>
        <w:t xml:space="preserve">TABLE </w:t>
      </w:r>
      <w:r w:rsidRPr="00624594">
        <w:rPr>
          <w:lang w:val="en-GB" w:eastAsia="ja-JP"/>
        </w:rPr>
        <w:t>11</w:t>
      </w:r>
      <w:r>
        <w:rPr>
          <w:lang w:val="en-GB" w:eastAsia="ja-JP"/>
        </w:rPr>
        <w:t xml:space="preserve"> (</w:t>
      </w:r>
      <w:r>
        <w:rPr>
          <w:i/>
          <w:iCs/>
          <w:lang w:val="en-GB" w:eastAsia="ja-JP"/>
        </w:rPr>
        <w:t>end</w:t>
      </w:r>
      <w:r w:rsidRPr="00C315F3">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BB4B3D" w:rsidRPr="001D0E8D" w:rsidTr="00BB4B3D">
        <w:trPr>
          <w:jc w:val="center"/>
        </w:trPr>
        <w:tc>
          <w:tcPr>
            <w:tcW w:w="1838" w:type="dxa"/>
            <w:tcBorders>
              <w:top w:val="single" w:sz="4" w:space="0" w:color="auto"/>
              <w:left w:val="single" w:sz="4" w:space="0" w:color="auto"/>
              <w:bottom w:val="single" w:sz="4" w:space="0" w:color="auto"/>
              <w:right w:val="single" w:sz="4" w:space="0" w:color="auto"/>
            </w:tcBorders>
          </w:tcPr>
          <w:p w:rsidR="00BB4B3D" w:rsidRPr="00BB4B3D" w:rsidRDefault="00BB4B3D" w:rsidP="00BB4B3D">
            <w:pPr>
              <w:pStyle w:val="Tablehead"/>
            </w:pPr>
            <w:r w:rsidRPr="00BB4B3D">
              <w:t>Frequency band</w:t>
            </w:r>
          </w:p>
        </w:tc>
        <w:tc>
          <w:tcPr>
            <w:tcW w:w="2126" w:type="dxa"/>
            <w:tcBorders>
              <w:top w:val="single" w:sz="4" w:space="0" w:color="auto"/>
              <w:left w:val="single" w:sz="4" w:space="0" w:color="auto"/>
              <w:bottom w:val="single" w:sz="4" w:space="0" w:color="auto"/>
              <w:right w:val="single" w:sz="4" w:space="0" w:color="auto"/>
            </w:tcBorders>
          </w:tcPr>
          <w:p w:rsidR="00BB4B3D" w:rsidRPr="00BB4B3D" w:rsidRDefault="00BB4B3D" w:rsidP="00BB4B3D">
            <w:pPr>
              <w:pStyle w:val="Tablehead"/>
            </w:pPr>
            <w:r w:rsidRPr="00BB4B3D">
              <w:t>Type of use</w:t>
            </w:r>
          </w:p>
        </w:tc>
        <w:tc>
          <w:tcPr>
            <w:tcW w:w="4253" w:type="dxa"/>
            <w:tcBorders>
              <w:top w:val="single" w:sz="4" w:space="0" w:color="auto"/>
              <w:left w:val="single" w:sz="4" w:space="0" w:color="auto"/>
              <w:bottom w:val="single" w:sz="4" w:space="0" w:color="auto"/>
              <w:right w:val="single" w:sz="4" w:space="0" w:color="auto"/>
            </w:tcBorders>
          </w:tcPr>
          <w:p w:rsidR="00BB4B3D" w:rsidRPr="00BE418F" w:rsidRDefault="00BB4B3D" w:rsidP="00BB4B3D">
            <w:pPr>
              <w:pStyle w:val="Tablehead"/>
              <w:rPr>
                <w:lang w:val="en-GB"/>
              </w:rPr>
            </w:pPr>
            <w:r w:rsidRPr="00BE418F">
              <w:rPr>
                <w:lang w:val="en-GB"/>
              </w:rPr>
              <w:t>Emission limit</w:t>
            </w:r>
          </w:p>
        </w:tc>
        <w:tc>
          <w:tcPr>
            <w:tcW w:w="1422" w:type="dxa"/>
            <w:tcBorders>
              <w:top w:val="single" w:sz="4" w:space="0" w:color="auto"/>
              <w:left w:val="single" w:sz="4" w:space="0" w:color="auto"/>
              <w:bottom w:val="single" w:sz="4" w:space="0" w:color="auto"/>
              <w:right w:val="single" w:sz="4" w:space="0" w:color="auto"/>
            </w:tcBorders>
          </w:tcPr>
          <w:p w:rsidR="00BB4B3D" w:rsidRPr="00BB4B3D" w:rsidRDefault="00BB4B3D" w:rsidP="00BB4B3D">
            <w:pPr>
              <w:pStyle w:val="Tablehead"/>
            </w:pPr>
            <w:r w:rsidRPr="00BB4B3D">
              <w:t>Remarks</w:t>
            </w:r>
          </w:p>
        </w:tc>
      </w:tr>
      <w:tr w:rsidR="00CB2B60" w:rsidRPr="004E29DD" w:rsidTr="00CB2B60">
        <w:trPr>
          <w:jc w:val="center"/>
        </w:trPr>
        <w:tc>
          <w:tcPr>
            <w:tcW w:w="1838" w:type="dxa"/>
            <w:tcBorders>
              <w:top w:val="single" w:sz="4" w:space="0" w:color="auto"/>
              <w:left w:val="single" w:sz="4" w:space="0" w:color="auto"/>
              <w:bottom w:val="single" w:sz="4" w:space="0" w:color="auto"/>
              <w:right w:val="single" w:sz="4" w:space="0" w:color="auto"/>
            </w:tcBorders>
          </w:tcPr>
          <w:p w:rsidR="00CB2B60" w:rsidRPr="004E29DD" w:rsidDel="00944130" w:rsidRDefault="00CB2B60" w:rsidP="00CB2B60">
            <w:pPr>
              <w:pStyle w:val="Tabletext"/>
              <w:keepNext/>
              <w:rPr>
                <w:sz w:val="20"/>
              </w:rPr>
            </w:pPr>
          </w:p>
        </w:tc>
        <w:tc>
          <w:tcPr>
            <w:tcW w:w="2126" w:type="dxa"/>
            <w:tcBorders>
              <w:top w:val="single" w:sz="4" w:space="0" w:color="auto"/>
              <w:left w:val="single" w:sz="4" w:space="0" w:color="auto"/>
              <w:bottom w:val="single" w:sz="4" w:space="0" w:color="auto"/>
              <w:right w:val="single" w:sz="4" w:space="0" w:color="auto"/>
            </w:tcBorders>
          </w:tcPr>
          <w:p w:rsidR="00CB2B60" w:rsidRPr="004E29DD" w:rsidDel="00A464F9" w:rsidRDefault="00CB2B60" w:rsidP="00CB2B60">
            <w:pPr>
              <w:pStyle w:val="Tabletext"/>
              <w:keepNext/>
              <w:rPr>
                <w:sz w:val="20"/>
              </w:rPr>
            </w:pPr>
          </w:p>
        </w:tc>
        <w:tc>
          <w:tcPr>
            <w:tcW w:w="4253" w:type="dxa"/>
            <w:tcBorders>
              <w:top w:val="single" w:sz="4" w:space="0" w:color="auto"/>
              <w:left w:val="single" w:sz="4" w:space="0" w:color="auto"/>
              <w:bottom w:val="single" w:sz="4" w:space="0" w:color="auto"/>
              <w:right w:val="single" w:sz="4" w:space="0" w:color="auto"/>
            </w:tcBorders>
          </w:tcPr>
          <w:tbl>
            <w:tblPr>
              <w:tblW w:w="5000" w:type="pct"/>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2330"/>
              <w:gridCol w:w="1691"/>
            </w:tblGrid>
            <w:tr w:rsidR="00CB2B60" w:rsidRPr="004E29DD" w:rsidTr="00731595">
              <w:trPr>
                <w:trHeight w:val="20"/>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CB2B60" w:rsidRPr="004E29DD" w:rsidRDefault="00CB2B60" w:rsidP="00CB2B60">
                  <w:pPr>
                    <w:keepNext/>
                    <w:overflowPunct/>
                    <w:autoSpaceDE/>
                    <w:autoSpaceDN/>
                    <w:adjustRightInd/>
                    <w:spacing w:before="0"/>
                    <w:jc w:val="center"/>
                    <w:textAlignment w:val="auto"/>
                    <w:rPr>
                      <w:rFonts w:asciiTheme="majorBidi" w:hAnsiTheme="majorBidi" w:cstheme="majorBidi"/>
                      <w:b/>
                      <w:bCs/>
                      <w:sz w:val="20"/>
                      <w:lang w:val="en-US"/>
                    </w:rPr>
                  </w:pPr>
                  <w:r w:rsidRPr="004E29DD">
                    <w:rPr>
                      <w:rFonts w:asciiTheme="majorBidi" w:hAnsiTheme="majorBidi" w:cstheme="majorBidi"/>
                      <w:b/>
                      <w:bCs/>
                      <w:sz w:val="20"/>
                      <w:lang w:val="en-US"/>
                    </w:rPr>
                    <w:t>Frequency in MHz</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CB2B60" w:rsidRPr="004E29DD" w:rsidRDefault="00CB2B60" w:rsidP="00CB2B60">
                  <w:pPr>
                    <w:keepNext/>
                    <w:overflowPunct/>
                    <w:autoSpaceDE/>
                    <w:autoSpaceDN/>
                    <w:adjustRightInd/>
                    <w:spacing w:before="0"/>
                    <w:jc w:val="center"/>
                    <w:textAlignment w:val="auto"/>
                    <w:rPr>
                      <w:rFonts w:asciiTheme="majorBidi" w:hAnsiTheme="majorBidi" w:cstheme="majorBidi"/>
                      <w:b/>
                      <w:bCs/>
                      <w:sz w:val="20"/>
                      <w:lang w:val="en-US"/>
                    </w:rPr>
                  </w:pPr>
                  <w:r w:rsidRPr="004E29DD">
                    <w:rPr>
                      <w:rFonts w:asciiTheme="majorBidi" w:hAnsiTheme="majorBidi" w:cstheme="majorBidi"/>
                      <w:b/>
                      <w:bCs/>
                      <w:sz w:val="20"/>
                      <w:lang w:val="en-US"/>
                    </w:rPr>
                    <w:t>EIRP in dBm</w:t>
                  </w:r>
                </w:p>
              </w:tc>
            </w:tr>
            <w:tr w:rsidR="00CB2B60" w:rsidRPr="004E29DD" w:rsidTr="00731595">
              <w:trPr>
                <w:trHeight w:val="20"/>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CB2B60" w:rsidRPr="004E29DD" w:rsidRDefault="00CB2B60" w:rsidP="00CB2B60">
                  <w:pPr>
                    <w:keepNext/>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1164-1240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CB2B60" w:rsidRPr="004E29DD" w:rsidRDefault="00CB2B60" w:rsidP="00CB2B60">
                  <w:pPr>
                    <w:keepNext/>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−85.3</w:t>
                  </w:r>
                </w:p>
              </w:tc>
            </w:tr>
            <w:tr w:rsidR="00CB2B60" w:rsidRPr="004E29DD" w:rsidTr="00731595">
              <w:trPr>
                <w:trHeight w:val="20"/>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CB2B60" w:rsidRPr="004E29DD" w:rsidRDefault="00CB2B60" w:rsidP="00CB2B60">
                  <w:pPr>
                    <w:keepNext/>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1559-1610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CB2B60" w:rsidRPr="004E29DD" w:rsidRDefault="00CB2B60" w:rsidP="00CB2B60">
                  <w:pPr>
                    <w:keepNext/>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−85.3</w:t>
                  </w:r>
                </w:p>
              </w:tc>
            </w:tr>
          </w:tbl>
          <w:p w:rsidR="00CB2B60" w:rsidRPr="00CB2B60" w:rsidDel="00A464F9" w:rsidRDefault="00CB2B60" w:rsidP="00CB2B60">
            <w:pPr>
              <w:keepNext/>
              <w:shd w:val="clear" w:color="auto" w:fill="FFFFFF"/>
              <w:overflowPunct/>
              <w:autoSpaceDE/>
              <w:autoSpaceDN/>
              <w:adjustRightInd/>
              <w:spacing w:before="40" w:after="40"/>
              <w:textAlignment w:val="auto"/>
              <w:rPr>
                <w:rFonts w:asciiTheme="majorBidi" w:hAnsiTheme="majorBidi" w:cstheme="majorBidi"/>
                <w:color w:val="000000"/>
                <w:sz w:val="20"/>
                <w:lang w:val="en-US"/>
              </w:rPr>
            </w:pPr>
          </w:p>
        </w:tc>
        <w:tc>
          <w:tcPr>
            <w:tcW w:w="1422" w:type="dxa"/>
            <w:tcBorders>
              <w:top w:val="single" w:sz="4" w:space="0" w:color="auto"/>
              <w:left w:val="single" w:sz="4" w:space="0" w:color="auto"/>
              <w:bottom w:val="single" w:sz="4" w:space="0" w:color="auto"/>
              <w:right w:val="single" w:sz="4" w:space="0" w:color="auto"/>
            </w:tcBorders>
          </w:tcPr>
          <w:p w:rsidR="00CB2B60" w:rsidRPr="004E29DD" w:rsidRDefault="00CB2B60" w:rsidP="00CB2B60">
            <w:pPr>
              <w:pStyle w:val="Tabletext"/>
              <w:keepNext/>
              <w:jc w:val="center"/>
              <w:rPr>
                <w:sz w:val="20"/>
              </w:rPr>
            </w:pPr>
          </w:p>
        </w:tc>
      </w:tr>
      <w:tr w:rsidR="00504BBC" w:rsidRPr="004E29DD" w:rsidTr="003E7F03">
        <w:trPr>
          <w:jc w:val="center"/>
        </w:trPr>
        <w:tc>
          <w:tcPr>
            <w:tcW w:w="1838" w:type="dxa"/>
          </w:tcPr>
          <w:p w:rsidR="00504BBC" w:rsidRPr="004E29DD" w:rsidRDefault="00504BBC" w:rsidP="00504BBC">
            <w:pPr>
              <w:pStyle w:val="Tabletext"/>
              <w:rPr>
                <w:sz w:val="20"/>
              </w:rPr>
            </w:pPr>
            <w:r w:rsidRPr="004E29DD">
              <w:rPr>
                <w:sz w:val="20"/>
              </w:rPr>
              <w:t>5.925-7.250 GHz</w:t>
            </w:r>
          </w:p>
          <w:p w:rsidR="00504BBC" w:rsidRPr="004E29DD" w:rsidRDefault="00504BBC" w:rsidP="00504BBC">
            <w:pPr>
              <w:pStyle w:val="Tabletext"/>
              <w:rPr>
                <w:sz w:val="20"/>
              </w:rPr>
            </w:pPr>
            <w:r w:rsidRPr="004E29DD">
              <w:rPr>
                <w:sz w:val="20"/>
              </w:rPr>
              <w:t>24.05-29.00 GHz</w:t>
            </w:r>
          </w:p>
          <w:p w:rsidR="00504BBC" w:rsidRPr="004E29DD" w:rsidRDefault="00504BBC" w:rsidP="00504BBC">
            <w:pPr>
              <w:pStyle w:val="Tabletext"/>
              <w:rPr>
                <w:sz w:val="20"/>
              </w:rPr>
            </w:pPr>
            <w:r w:rsidRPr="004E29DD">
              <w:rPr>
                <w:sz w:val="20"/>
              </w:rPr>
              <w:t>75-85 GHz</w:t>
            </w:r>
          </w:p>
        </w:tc>
        <w:tc>
          <w:tcPr>
            <w:tcW w:w="2126" w:type="dxa"/>
          </w:tcPr>
          <w:p w:rsidR="00504BBC" w:rsidRPr="004E29DD" w:rsidRDefault="00504BBC" w:rsidP="00504BBC">
            <w:pPr>
              <w:pStyle w:val="Tabletext"/>
              <w:rPr>
                <w:sz w:val="20"/>
              </w:rPr>
            </w:pPr>
            <w:r w:rsidRPr="004E29DD">
              <w:rPr>
                <w:sz w:val="20"/>
              </w:rPr>
              <w:t>Level probing radars</w:t>
            </w:r>
          </w:p>
        </w:tc>
        <w:tc>
          <w:tcPr>
            <w:tcW w:w="4253" w:type="dxa"/>
          </w:tcPr>
          <w:p w:rsidR="00504BBC" w:rsidRPr="004E29DD" w:rsidRDefault="00504BBC" w:rsidP="00504BBC">
            <w:pPr>
              <w:shd w:val="clear" w:color="auto" w:fill="FFFFFF"/>
              <w:overflowPunct/>
              <w:autoSpaceDE/>
              <w:autoSpaceDN/>
              <w:adjustRightInd/>
              <w:spacing w:before="40" w:after="40"/>
              <w:textAlignment w:val="auto"/>
              <w:rPr>
                <w:rFonts w:asciiTheme="majorBidi" w:hAnsiTheme="majorBidi" w:cstheme="majorBidi"/>
                <w:color w:val="000000"/>
                <w:sz w:val="20"/>
                <w:lang w:val="en-US"/>
              </w:rPr>
            </w:pPr>
            <w:r w:rsidRPr="004E29DD">
              <w:rPr>
                <w:rFonts w:asciiTheme="majorBidi" w:hAnsiTheme="majorBidi" w:cstheme="majorBidi"/>
                <w:color w:val="000000"/>
                <w:sz w:val="20"/>
                <w:lang w:val="en-US"/>
              </w:rPr>
              <w:t>The emission limits specified below are based on boresight measurements (</w:t>
            </w:r>
            <w:r w:rsidR="006300E1">
              <w:rPr>
                <w:rFonts w:asciiTheme="majorBidi" w:hAnsiTheme="majorBidi" w:cstheme="majorBidi"/>
                <w:color w:val="000000"/>
                <w:sz w:val="20"/>
                <w:lang w:val="en-US"/>
              </w:rPr>
              <w:t>i.e.</w:t>
            </w:r>
            <w:r w:rsidRPr="004E29DD">
              <w:rPr>
                <w:rFonts w:asciiTheme="majorBidi" w:hAnsiTheme="majorBidi" w:cstheme="majorBidi"/>
                <w:color w:val="000000"/>
                <w:sz w:val="20"/>
                <w:lang w:val="en-US"/>
              </w:rPr>
              <w:t> measurements performed within the main beam of an LPR antenna).</w:t>
            </w:r>
          </w:p>
          <w:p w:rsidR="00504BBC" w:rsidRPr="004E29DD" w:rsidRDefault="00504BBC" w:rsidP="00504BBC">
            <w:pPr>
              <w:shd w:val="clear" w:color="auto" w:fill="FFFFFF"/>
              <w:overflowPunct/>
              <w:autoSpaceDE/>
              <w:autoSpaceDN/>
              <w:adjustRightInd/>
              <w:spacing w:before="40" w:after="40"/>
              <w:ind w:firstLine="480"/>
              <w:jc w:val="center"/>
              <w:textAlignment w:val="auto"/>
              <w:rPr>
                <w:rFonts w:asciiTheme="majorBidi" w:hAnsiTheme="majorBidi" w:cstheme="majorBidi"/>
                <w:b/>
                <w:bCs/>
                <w:smallCaps/>
                <w:color w:val="000000"/>
                <w:sz w:val="20"/>
                <w:lang w:val="en-US"/>
              </w:rPr>
            </w:pPr>
            <w:r w:rsidRPr="004E29DD">
              <w:rPr>
                <w:rFonts w:asciiTheme="majorBidi" w:hAnsiTheme="majorBidi" w:cstheme="majorBidi"/>
                <w:b/>
                <w:bCs/>
                <w:smallCaps/>
                <w:color w:val="000000"/>
                <w:sz w:val="20"/>
                <w:lang w:val="en-US"/>
              </w:rPr>
              <w:t>LPR EIRP Emission Limits</w:t>
            </w:r>
          </w:p>
          <w:tbl>
            <w:tblPr>
              <w:tblW w:w="4136" w:type="dxa"/>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1443"/>
              <w:gridCol w:w="1417"/>
              <w:gridCol w:w="1276"/>
            </w:tblGrid>
            <w:tr w:rsidR="00504BBC" w:rsidRPr="002E6FB0" w:rsidTr="00504BBC">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hideMark/>
                </w:tcPr>
                <w:p w:rsidR="00504BBC" w:rsidRPr="004E29DD" w:rsidRDefault="00504BBC" w:rsidP="00504BBC">
                  <w:pPr>
                    <w:overflowPunct/>
                    <w:autoSpaceDE/>
                    <w:autoSpaceDN/>
                    <w:adjustRightInd/>
                    <w:spacing w:before="0"/>
                    <w:jc w:val="center"/>
                    <w:textAlignment w:val="auto"/>
                    <w:rPr>
                      <w:rFonts w:asciiTheme="majorBidi" w:hAnsiTheme="majorBidi" w:cstheme="majorBidi"/>
                      <w:b/>
                      <w:bCs/>
                      <w:sz w:val="20"/>
                      <w:lang w:val="en-US"/>
                    </w:rPr>
                  </w:pPr>
                  <w:r w:rsidRPr="004E29DD">
                    <w:rPr>
                      <w:rFonts w:asciiTheme="majorBidi" w:hAnsiTheme="majorBidi" w:cstheme="majorBidi"/>
                      <w:b/>
                      <w:bCs/>
                      <w:sz w:val="20"/>
                      <w:lang w:val="en-US"/>
                    </w:rPr>
                    <w:t>Frequency band of operation</w:t>
                  </w:r>
                  <w:r w:rsidRPr="004E29DD">
                    <w:rPr>
                      <w:rFonts w:asciiTheme="majorBidi" w:hAnsiTheme="majorBidi" w:cstheme="majorBidi"/>
                      <w:b/>
                      <w:bCs/>
                      <w:sz w:val="20"/>
                      <w:lang w:val="en-US"/>
                    </w:rPr>
                    <w:br/>
                    <w:t>(GHz)</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504BBC" w:rsidRPr="004E29DD" w:rsidRDefault="00504BBC" w:rsidP="00504BBC">
                  <w:pPr>
                    <w:overflowPunct/>
                    <w:autoSpaceDE/>
                    <w:autoSpaceDN/>
                    <w:adjustRightInd/>
                    <w:spacing w:before="0"/>
                    <w:jc w:val="center"/>
                    <w:textAlignment w:val="auto"/>
                    <w:rPr>
                      <w:rFonts w:asciiTheme="majorBidi" w:hAnsiTheme="majorBidi" w:cstheme="majorBidi"/>
                      <w:b/>
                      <w:bCs/>
                      <w:sz w:val="20"/>
                      <w:lang w:val="en-US"/>
                    </w:rPr>
                  </w:pPr>
                  <w:r w:rsidRPr="004E29DD">
                    <w:rPr>
                      <w:rFonts w:asciiTheme="majorBidi" w:hAnsiTheme="majorBidi" w:cstheme="majorBidi"/>
                      <w:b/>
                      <w:bCs/>
                      <w:sz w:val="20"/>
                      <w:lang w:val="en-US"/>
                    </w:rPr>
                    <w:t>Average</w:t>
                  </w:r>
                  <w:r w:rsidRPr="004E29DD">
                    <w:rPr>
                      <w:rFonts w:asciiTheme="majorBidi" w:hAnsiTheme="majorBidi" w:cstheme="majorBidi"/>
                      <w:b/>
                      <w:bCs/>
                      <w:sz w:val="20"/>
                      <w:lang w:val="en-US"/>
                    </w:rPr>
                    <w:br/>
                    <w:t>emission limit</w:t>
                  </w:r>
                  <w:r w:rsidRPr="004E29DD">
                    <w:rPr>
                      <w:rFonts w:asciiTheme="majorBidi" w:hAnsiTheme="majorBidi" w:cstheme="majorBidi"/>
                      <w:b/>
                      <w:bCs/>
                      <w:sz w:val="20"/>
                      <w:lang w:val="en-US"/>
                    </w:rPr>
                    <w:br/>
                    <w:t>(EIRP in dBm measured in</w:t>
                  </w:r>
                  <w:r w:rsidRPr="004E29DD">
                    <w:rPr>
                      <w:rFonts w:asciiTheme="majorBidi" w:hAnsiTheme="majorBidi" w:cstheme="majorBidi"/>
                      <w:b/>
                      <w:bCs/>
                      <w:sz w:val="20"/>
                      <w:lang w:val="en-US"/>
                    </w:rPr>
                    <w:br/>
                    <w:t>1 MHz)</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504BBC" w:rsidRPr="004E29DD" w:rsidRDefault="00504BBC" w:rsidP="00504BBC">
                  <w:pPr>
                    <w:overflowPunct/>
                    <w:autoSpaceDE/>
                    <w:autoSpaceDN/>
                    <w:adjustRightInd/>
                    <w:spacing w:before="0"/>
                    <w:jc w:val="center"/>
                    <w:textAlignment w:val="auto"/>
                    <w:rPr>
                      <w:rFonts w:asciiTheme="majorBidi" w:hAnsiTheme="majorBidi" w:cstheme="majorBidi"/>
                      <w:b/>
                      <w:bCs/>
                      <w:sz w:val="20"/>
                      <w:lang w:val="en-US"/>
                    </w:rPr>
                  </w:pPr>
                  <w:r w:rsidRPr="004E29DD">
                    <w:rPr>
                      <w:rFonts w:asciiTheme="majorBidi" w:hAnsiTheme="majorBidi" w:cstheme="majorBidi"/>
                      <w:b/>
                      <w:bCs/>
                      <w:sz w:val="20"/>
                      <w:lang w:val="en-US"/>
                    </w:rPr>
                    <w:t>Peak</w:t>
                  </w:r>
                  <w:r w:rsidRPr="004E29DD">
                    <w:rPr>
                      <w:rFonts w:asciiTheme="majorBidi" w:hAnsiTheme="majorBidi" w:cstheme="majorBidi"/>
                      <w:b/>
                      <w:bCs/>
                      <w:sz w:val="20"/>
                      <w:lang w:val="en-US"/>
                    </w:rPr>
                    <w:br/>
                    <w:t>emission limit</w:t>
                  </w:r>
                  <w:r w:rsidRPr="004E29DD">
                    <w:rPr>
                      <w:rFonts w:asciiTheme="majorBidi" w:hAnsiTheme="majorBidi" w:cstheme="majorBidi"/>
                      <w:b/>
                      <w:bCs/>
                      <w:sz w:val="20"/>
                      <w:lang w:val="en-US"/>
                    </w:rPr>
                    <w:br/>
                    <w:t>(EIRP in dBm</w:t>
                  </w:r>
                  <w:r w:rsidRPr="004E29DD">
                    <w:rPr>
                      <w:rFonts w:asciiTheme="majorBidi" w:hAnsiTheme="majorBidi" w:cstheme="majorBidi"/>
                      <w:b/>
                      <w:bCs/>
                      <w:sz w:val="20"/>
                      <w:lang w:val="en-US"/>
                    </w:rPr>
                    <w:br/>
                    <w:t>measured in</w:t>
                  </w:r>
                  <w:r w:rsidRPr="004E29DD">
                    <w:rPr>
                      <w:rFonts w:asciiTheme="majorBidi" w:hAnsiTheme="majorBidi" w:cstheme="majorBidi"/>
                      <w:b/>
                      <w:bCs/>
                      <w:sz w:val="20"/>
                      <w:lang w:val="en-US"/>
                    </w:rPr>
                    <w:br/>
                    <w:t>50 MHz)</w:t>
                  </w:r>
                </w:p>
              </w:tc>
            </w:tr>
            <w:tr w:rsidR="00504BBC" w:rsidRPr="004E29DD" w:rsidTr="00504BBC">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hideMark/>
                </w:tcPr>
                <w:p w:rsidR="00504BBC" w:rsidRPr="004E29DD" w:rsidRDefault="00504BBC" w:rsidP="00504BBC">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5.925-7.250</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504BBC" w:rsidRPr="004E29DD" w:rsidRDefault="00504BBC" w:rsidP="00504BBC">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−33</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504BBC" w:rsidRPr="004E29DD" w:rsidRDefault="00504BBC" w:rsidP="00504BBC">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7</w:t>
                  </w:r>
                </w:p>
              </w:tc>
            </w:tr>
            <w:tr w:rsidR="00504BBC" w:rsidRPr="004E29DD" w:rsidTr="00504BBC">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hideMark/>
                </w:tcPr>
                <w:p w:rsidR="00504BBC" w:rsidRPr="004E29DD" w:rsidRDefault="00504BBC" w:rsidP="00504BBC">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24.05-29.00</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504BBC" w:rsidRPr="004E29DD" w:rsidRDefault="00504BBC" w:rsidP="00504BBC">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−14</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504BBC" w:rsidRPr="004E29DD" w:rsidRDefault="00504BBC" w:rsidP="00504BBC">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26</w:t>
                  </w:r>
                </w:p>
              </w:tc>
            </w:tr>
            <w:tr w:rsidR="00504BBC" w:rsidRPr="004E29DD" w:rsidTr="00504BBC">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hideMark/>
                </w:tcPr>
                <w:p w:rsidR="00504BBC" w:rsidRPr="004E29DD" w:rsidRDefault="00504BBC" w:rsidP="00504BBC">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75-85</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504BBC" w:rsidRPr="004E29DD" w:rsidRDefault="00504BBC" w:rsidP="00504BBC">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−3</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504BBC" w:rsidRPr="004E29DD" w:rsidRDefault="00504BBC" w:rsidP="00504BBC">
                  <w:pPr>
                    <w:overflowPunct/>
                    <w:autoSpaceDE/>
                    <w:autoSpaceDN/>
                    <w:adjustRightInd/>
                    <w:spacing w:before="0"/>
                    <w:jc w:val="center"/>
                    <w:textAlignment w:val="auto"/>
                    <w:rPr>
                      <w:rFonts w:asciiTheme="majorBidi" w:hAnsiTheme="majorBidi" w:cstheme="majorBidi"/>
                      <w:sz w:val="20"/>
                      <w:lang w:val="en-US"/>
                    </w:rPr>
                  </w:pPr>
                  <w:r w:rsidRPr="004E29DD">
                    <w:rPr>
                      <w:rFonts w:asciiTheme="majorBidi" w:hAnsiTheme="majorBidi" w:cstheme="majorBidi"/>
                      <w:sz w:val="20"/>
                      <w:lang w:val="en-US"/>
                    </w:rPr>
                    <w:t>34</w:t>
                  </w:r>
                </w:p>
              </w:tc>
            </w:tr>
          </w:tbl>
          <w:p w:rsidR="00504BBC" w:rsidRPr="004E29DD" w:rsidRDefault="00504BBC" w:rsidP="00504BBC">
            <w:pPr>
              <w:pStyle w:val="Tabletext"/>
              <w:rPr>
                <w:sz w:val="20"/>
              </w:rPr>
            </w:pPr>
          </w:p>
        </w:tc>
        <w:tc>
          <w:tcPr>
            <w:tcW w:w="1422" w:type="dxa"/>
          </w:tcPr>
          <w:p w:rsidR="00504BBC" w:rsidRPr="004E29DD" w:rsidRDefault="00504BBC" w:rsidP="00504BBC">
            <w:pPr>
              <w:pStyle w:val="Tabletext"/>
              <w:jc w:val="center"/>
              <w:rPr>
                <w:sz w:val="20"/>
              </w:rPr>
            </w:pPr>
            <w:r w:rsidRPr="004E29DD">
              <w:rPr>
                <w:sz w:val="20"/>
              </w:rPr>
              <w:t>15.256</w:t>
            </w:r>
          </w:p>
        </w:tc>
      </w:tr>
      <w:tr w:rsidR="00504BBC" w:rsidRPr="004E29DD" w:rsidTr="003E7F03">
        <w:trPr>
          <w:jc w:val="center"/>
        </w:trPr>
        <w:tc>
          <w:tcPr>
            <w:tcW w:w="1838" w:type="dxa"/>
          </w:tcPr>
          <w:p w:rsidR="00504BBC" w:rsidRPr="004E29DD" w:rsidRDefault="00504BBC" w:rsidP="00504BBC">
            <w:pPr>
              <w:pStyle w:val="Tabletext"/>
              <w:rPr>
                <w:sz w:val="20"/>
              </w:rPr>
            </w:pPr>
            <w:r w:rsidRPr="004E29DD">
              <w:rPr>
                <w:sz w:val="20"/>
              </w:rPr>
              <w:t>16.2-17.7 GHz</w:t>
            </w:r>
          </w:p>
          <w:p w:rsidR="00504BBC" w:rsidRPr="004E29DD" w:rsidRDefault="00504BBC" w:rsidP="00504BBC">
            <w:pPr>
              <w:pStyle w:val="Tabletext"/>
              <w:rPr>
                <w:sz w:val="20"/>
              </w:rPr>
            </w:pPr>
            <w:r w:rsidRPr="004E29DD">
              <w:rPr>
                <w:sz w:val="20"/>
              </w:rPr>
              <w:t>23.12-29.0 GHz</w:t>
            </w:r>
          </w:p>
        </w:tc>
        <w:tc>
          <w:tcPr>
            <w:tcW w:w="2126" w:type="dxa"/>
          </w:tcPr>
          <w:p w:rsidR="00504BBC" w:rsidRPr="004E29DD" w:rsidRDefault="00504BBC" w:rsidP="00504BBC">
            <w:pPr>
              <w:pStyle w:val="Tabletext"/>
              <w:rPr>
                <w:sz w:val="20"/>
              </w:rPr>
            </w:pPr>
            <w:r w:rsidRPr="004E29DD">
              <w:rPr>
                <w:sz w:val="20"/>
              </w:rPr>
              <w:t>Wideband vehicular radar systems</w:t>
            </w:r>
          </w:p>
        </w:tc>
        <w:tc>
          <w:tcPr>
            <w:tcW w:w="4253" w:type="dxa"/>
          </w:tcPr>
          <w:p w:rsidR="00504BBC" w:rsidRPr="004E29DD" w:rsidRDefault="00504BBC" w:rsidP="00504BBC">
            <w:pPr>
              <w:pStyle w:val="Tabletext"/>
              <w:rPr>
                <w:sz w:val="20"/>
              </w:rPr>
            </w:pPr>
            <w:r w:rsidRPr="004E29DD">
              <w:rPr>
                <w:sz w:val="20"/>
              </w:rPr>
              <w:t>See 15.252</w:t>
            </w:r>
          </w:p>
        </w:tc>
        <w:tc>
          <w:tcPr>
            <w:tcW w:w="1422" w:type="dxa"/>
          </w:tcPr>
          <w:p w:rsidR="00504BBC" w:rsidRPr="004E29DD" w:rsidRDefault="00504BBC" w:rsidP="00504BBC">
            <w:pPr>
              <w:pStyle w:val="Tabletext"/>
              <w:jc w:val="center"/>
              <w:rPr>
                <w:sz w:val="20"/>
              </w:rPr>
            </w:pPr>
            <w:r w:rsidRPr="004E29DD">
              <w:rPr>
                <w:sz w:val="20"/>
              </w:rPr>
              <w:t>15.252</w:t>
            </w:r>
          </w:p>
        </w:tc>
      </w:tr>
      <w:tr w:rsidR="00504BBC" w:rsidRPr="004E29DD" w:rsidTr="003E7F03">
        <w:trPr>
          <w:jc w:val="center"/>
        </w:trPr>
        <w:tc>
          <w:tcPr>
            <w:tcW w:w="1838" w:type="dxa"/>
          </w:tcPr>
          <w:p w:rsidR="00504BBC" w:rsidRPr="004E29DD" w:rsidRDefault="00504BBC" w:rsidP="00504BBC">
            <w:pPr>
              <w:pStyle w:val="Tabletext"/>
              <w:rPr>
                <w:sz w:val="20"/>
              </w:rPr>
            </w:pPr>
            <w:r w:rsidRPr="004E29DD">
              <w:rPr>
                <w:sz w:val="20"/>
              </w:rPr>
              <w:t>46.7-46.9 GHz</w:t>
            </w:r>
          </w:p>
          <w:p w:rsidR="00504BBC" w:rsidRPr="004E29DD" w:rsidRDefault="00504BBC" w:rsidP="00504BBC">
            <w:pPr>
              <w:pStyle w:val="Tabletext"/>
              <w:rPr>
                <w:sz w:val="20"/>
              </w:rPr>
            </w:pPr>
            <w:r w:rsidRPr="004E29DD">
              <w:rPr>
                <w:sz w:val="20"/>
              </w:rPr>
              <w:t>76.0-77.0 GHz</w:t>
            </w:r>
          </w:p>
        </w:tc>
        <w:tc>
          <w:tcPr>
            <w:tcW w:w="2126" w:type="dxa"/>
          </w:tcPr>
          <w:p w:rsidR="00504BBC" w:rsidRPr="004E29DD" w:rsidRDefault="00504BBC" w:rsidP="00504BBC">
            <w:pPr>
              <w:pStyle w:val="Tabletext"/>
              <w:rPr>
                <w:sz w:val="20"/>
                <w:lang w:val="en-GB"/>
              </w:rPr>
            </w:pPr>
            <w:r w:rsidRPr="004E29DD">
              <w:rPr>
                <w:sz w:val="20"/>
                <w:lang w:val="en-GB"/>
              </w:rPr>
              <w:t>Vehicle-mounted field disturbance sensor</w:t>
            </w:r>
          </w:p>
        </w:tc>
        <w:tc>
          <w:tcPr>
            <w:tcW w:w="4253" w:type="dxa"/>
          </w:tcPr>
          <w:p w:rsidR="00504BBC" w:rsidRPr="004E29DD" w:rsidRDefault="00504BBC" w:rsidP="00504BBC">
            <w:pPr>
              <w:pStyle w:val="Tabletext"/>
              <w:rPr>
                <w:sz w:val="20"/>
              </w:rPr>
            </w:pPr>
            <w:r w:rsidRPr="004E29DD">
              <w:rPr>
                <w:sz w:val="20"/>
              </w:rPr>
              <w:t>See 15.253</w:t>
            </w:r>
          </w:p>
        </w:tc>
        <w:tc>
          <w:tcPr>
            <w:tcW w:w="1422" w:type="dxa"/>
          </w:tcPr>
          <w:p w:rsidR="00504BBC" w:rsidRPr="004E29DD" w:rsidRDefault="00504BBC" w:rsidP="00504BBC">
            <w:pPr>
              <w:pStyle w:val="Tabletext"/>
              <w:jc w:val="center"/>
              <w:rPr>
                <w:sz w:val="20"/>
              </w:rPr>
            </w:pPr>
            <w:r w:rsidRPr="004E29DD">
              <w:rPr>
                <w:sz w:val="20"/>
              </w:rPr>
              <w:t>15.253</w:t>
            </w:r>
          </w:p>
        </w:tc>
      </w:tr>
      <w:tr w:rsidR="00504BBC" w:rsidRPr="004E29DD" w:rsidTr="003E7F03">
        <w:trPr>
          <w:jc w:val="center"/>
        </w:trPr>
        <w:tc>
          <w:tcPr>
            <w:tcW w:w="1838" w:type="dxa"/>
          </w:tcPr>
          <w:p w:rsidR="00504BBC" w:rsidRPr="004E29DD" w:rsidDel="00540C55" w:rsidRDefault="00504BBC" w:rsidP="00504BBC">
            <w:pPr>
              <w:pStyle w:val="Tabletext"/>
              <w:rPr>
                <w:sz w:val="20"/>
              </w:rPr>
            </w:pPr>
            <w:r w:rsidRPr="004E29DD">
              <w:rPr>
                <w:sz w:val="20"/>
              </w:rPr>
              <w:t>57-64 GHz</w:t>
            </w:r>
          </w:p>
        </w:tc>
        <w:tc>
          <w:tcPr>
            <w:tcW w:w="2126" w:type="dxa"/>
          </w:tcPr>
          <w:p w:rsidR="00504BBC" w:rsidRPr="004E29DD" w:rsidDel="00A464F9" w:rsidRDefault="00504BBC" w:rsidP="00504BBC">
            <w:pPr>
              <w:pStyle w:val="Tabletext"/>
              <w:rPr>
                <w:sz w:val="20"/>
                <w:lang w:val="en-GB"/>
              </w:rPr>
            </w:pPr>
            <w:r w:rsidRPr="004E29DD">
              <w:rPr>
                <w:sz w:val="20"/>
                <w:lang w:val="en-GB"/>
              </w:rPr>
              <w:t>Not specified and fixed filed disturbance sensors</w:t>
            </w:r>
          </w:p>
        </w:tc>
        <w:tc>
          <w:tcPr>
            <w:tcW w:w="4253" w:type="dxa"/>
          </w:tcPr>
          <w:p w:rsidR="00504BBC" w:rsidRPr="004E29DD" w:rsidDel="00A464F9" w:rsidRDefault="00504BBC" w:rsidP="00504BBC">
            <w:pPr>
              <w:pStyle w:val="Tabletext"/>
              <w:rPr>
                <w:sz w:val="20"/>
              </w:rPr>
            </w:pPr>
            <w:r w:rsidRPr="004E29DD">
              <w:rPr>
                <w:sz w:val="20"/>
              </w:rPr>
              <w:t>See 15.255</w:t>
            </w:r>
          </w:p>
        </w:tc>
        <w:tc>
          <w:tcPr>
            <w:tcW w:w="1422" w:type="dxa"/>
          </w:tcPr>
          <w:p w:rsidR="00504BBC" w:rsidRPr="004E29DD" w:rsidDel="00BC744A" w:rsidRDefault="00504BBC" w:rsidP="00504BBC">
            <w:pPr>
              <w:pStyle w:val="Tabletext"/>
              <w:jc w:val="center"/>
              <w:rPr>
                <w:sz w:val="20"/>
              </w:rPr>
            </w:pPr>
            <w:r w:rsidRPr="004E29DD">
              <w:rPr>
                <w:sz w:val="20"/>
              </w:rPr>
              <w:t>15.255</w:t>
            </w:r>
          </w:p>
        </w:tc>
      </w:tr>
      <w:tr w:rsidR="00504BBC" w:rsidRPr="004E29DD" w:rsidTr="003E7F03">
        <w:trPr>
          <w:jc w:val="center"/>
        </w:trPr>
        <w:tc>
          <w:tcPr>
            <w:tcW w:w="1838" w:type="dxa"/>
          </w:tcPr>
          <w:p w:rsidR="00504BBC" w:rsidRPr="004E29DD" w:rsidDel="00540C55" w:rsidRDefault="00504BBC" w:rsidP="00504BBC">
            <w:pPr>
              <w:pStyle w:val="Tabletext"/>
              <w:rPr>
                <w:sz w:val="20"/>
              </w:rPr>
            </w:pPr>
            <w:r w:rsidRPr="004E29DD">
              <w:rPr>
                <w:sz w:val="20"/>
              </w:rPr>
              <w:t>92-95 GHz</w:t>
            </w:r>
          </w:p>
        </w:tc>
        <w:tc>
          <w:tcPr>
            <w:tcW w:w="2126" w:type="dxa"/>
          </w:tcPr>
          <w:p w:rsidR="00504BBC" w:rsidRPr="004E29DD" w:rsidDel="00A464F9" w:rsidRDefault="00504BBC" w:rsidP="00504BBC">
            <w:pPr>
              <w:pStyle w:val="Tabletext"/>
              <w:rPr>
                <w:sz w:val="20"/>
              </w:rPr>
            </w:pPr>
            <w:r w:rsidRPr="004E29DD">
              <w:rPr>
                <w:sz w:val="20"/>
              </w:rPr>
              <w:t>Fixed indoor devices</w:t>
            </w:r>
          </w:p>
        </w:tc>
        <w:tc>
          <w:tcPr>
            <w:tcW w:w="4253" w:type="dxa"/>
          </w:tcPr>
          <w:p w:rsidR="00504BBC" w:rsidRPr="004E29DD" w:rsidDel="00A464F9" w:rsidRDefault="00504BBC" w:rsidP="00504BBC">
            <w:pPr>
              <w:pStyle w:val="Tabletext"/>
              <w:rPr>
                <w:sz w:val="20"/>
                <w:lang w:val="en-GB"/>
              </w:rPr>
            </w:pPr>
            <w:r w:rsidRPr="004E29DD">
              <w:rPr>
                <w:sz w:val="20"/>
                <w:lang w:val="en-GB"/>
              </w:rPr>
              <w:t xml:space="preserve">9 </w:t>
            </w:r>
            <w:r w:rsidRPr="004E29DD">
              <w:rPr>
                <w:sz w:val="20"/>
              </w:rPr>
              <w:t>μ</w:t>
            </w:r>
            <w:r w:rsidRPr="004E29DD">
              <w:rPr>
                <w:sz w:val="20"/>
                <w:lang w:val="en-GB"/>
              </w:rPr>
              <w:t>W/cm</w:t>
            </w:r>
            <w:r w:rsidRPr="004E29DD">
              <w:rPr>
                <w:sz w:val="20"/>
                <w:vertAlign w:val="superscript"/>
                <w:lang w:val="en-GB"/>
              </w:rPr>
              <w:t>2</w:t>
            </w:r>
            <w:r w:rsidRPr="004E29DD">
              <w:rPr>
                <w:sz w:val="20"/>
                <w:lang w:val="en-GB"/>
              </w:rPr>
              <w:t xml:space="preserve"> at 3 m average power and 18 </w:t>
            </w:r>
            <w:r w:rsidRPr="004E29DD">
              <w:rPr>
                <w:sz w:val="20"/>
              </w:rPr>
              <w:t>μ</w:t>
            </w:r>
            <w:r w:rsidRPr="004E29DD">
              <w:rPr>
                <w:sz w:val="20"/>
                <w:lang w:val="en-GB"/>
              </w:rPr>
              <w:t>W/cm</w:t>
            </w:r>
            <w:r w:rsidRPr="004E29DD">
              <w:rPr>
                <w:sz w:val="20"/>
                <w:vertAlign w:val="superscript"/>
                <w:lang w:val="en-GB"/>
              </w:rPr>
              <w:t xml:space="preserve">2 </w:t>
            </w:r>
            <w:r w:rsidRPr="004E29DD">
              <w:rPr>
                <w:sz w:val="20"/>
                <w:lang w:val="en-GB"/>
              </w:rPr>
              <w:t>peak power density</w:t>
            </w:r>
          </w:p>
        </w:tc>
        <w:tc>
          <w:tcPr>
            <w:tcW w:w="1422" w:type="dxa"/>
          </w:tcPr>
          <w:p w:rsidR="00504BBC" w:rsidRPr="004E29DD" w:rsidRDefault="00504BBC" w:rsidP="00504BBC">
            <w:pPr>
              <w:pStyle w:val="Tabletext"/>
              <w:jc w:val="center"/>
              <w:rPr>
                <w:sz w:val="20"/>
              </w:rPr>
            </w:pPr>
            <w:r w:rsidRPr="004E29DD">
              <w:rPr>
                <w:sz w:val="20"/>
              </w:rPr>
              <w:t>15.257</w:t>
            </w:r>
          </w:p>
        </w:tc>
      </w:tr>
      <w:tr w:rsidR="004D4622" w:rsidRPr="004E29DD" w:rsidTr="00DD24FE">
        <w:trPr>
          <w:jc w:val="center"/>
        </w:trPr>
        <w:tc>
          <w:tcPr>
            <w:tcW w:w="1838" w:type="dxa"/>
          </w:tcPr>
          <w:p w:rsidR="004D4622" w:rsidRPr="004E29DD" w:rsidRDefault="004D4622" w:rsidP="00504BBC">
            <w:pPr>
              <w:pStyle w:val="Tabletext"/>
              <w:rPr>
                <w:sz w:val="20"/>
              </w:rPr>
            </w:pPr>
            <w:r w:rsidRPr="004E29DD">
              <w:rPr>
                <w:sz w:val="20"/>
              </w:rPr>
              <w:t>UWB ground penetrating radars</w:t>
            </w:r>
          </w:p>
        </w:tc>
        <w:tc>
          <w:tcPr>
            <w:tcW w:w="2126" w:type="dxa"/>
          </w:tcPr>
          <w:p w:rsidR="004D4622" w:rsidRPr="004E29DD" w:rsidRDefault="004D4622" w:rsidP="00504BBC">
            <w:pPr>
              <w:pStyle w:val="Tabletext"/>
              <w:rPr>
                <w:sz w:val="20"/>
              </w:rPr>
            </w:pPr>
            <w:r w:rsidRPr="004E29DD">
              <w:rPr>
                <w:sz w:val="20"/>
              </w:rPr>
              <w:t>See 15.509</w:t>
            </w:r>
          </w:p>
        </w:tc>
        <w:tc>
          <w:tcPr>
            <w:tcW w:w="5675" w:type="dxa"/>
            <w:gridSpan w:val="2"/>
          </w:tcPr>
          <w:p w:rsidR="004D4622" w:rsidRPr="004E29DD" w:rsidRDefault="004D4622" w:rsidP="00504BBC">
            <w:pPr>
              <w:pStyle w:val="Tabletext"/>
              <w:spacing w:before="20" w:after="20"/>
              <w:jc w:val="center"/>
              <w:rPr>
                <w:sz w:val="20"/>
                <w:lang w:val="en-GB"/>
              </w:rPr>
            </w:pPr>
            <w:r w:rsidRPr="004E29DD">
              <w:rPr>
                <w:sz w:val="20"/>
              </w:rPr>
              <w:t>15.509</w:t>
            </w:r>
          </w:p>
        </w:tc>
      </w:tr>
      <w:tr w:rsidR="004D4622" w:rsidRPr="004E29DD" w:rsidTr="00DD24FE">
        <w:trPr>
          <w:jc w:val="center"/>
        </w:trPr>
        <w:tc>
          <w:tcPr>
            <w:tcW w:w="1838" w:type="dxa"/>
            <w:vMerge w:val="restart"/>
          </w:tcPr>
          <w:p w:rsidR="004D4622" w:rsidRPr="004E29DD" w:rsidRDefault="004D4622" w:rsidP="00504BBC">
            <w:pPr>
              <w:pStyle w:val="Tabletext"/>
              <w:rPr>
                <w:sz w:val="20"/>
                <w:lang w:val="en-GB"/>
              </w:rPr>
            </w:pPr>
            <w:r w:rsidRPr="004E29DD">
              <w:rPr>
                <w:sz w:val="20"/>
                <w:lang w:val="en-GB"/>
              </w:rPr>
              <w:t>UWB through wall imaging systems</w:t>
            </w:r>
          </w:p>
        </w:tc>
        <w:tc>
          <w:tcPr>
            <w:tcW w:w="2126" w:type="dxa"/>
          </w:tcPr>
          <w:p w:rsidR="004D4622" w:rsidRPr="004E29DD" w:rsidRDefault="004D4622" w:rsidP="00504BBC">
            <w:pPr>
              <w:pStyle w:val="Tabletext"/>
              <w:rPr>
                <w:sz w:val="20"/>
              </w:rPr>
            </w:pPr>
            <w:r w:rsidRPr="004E29DD">
              <w:rPr>
                <w:sz w:val="20"/>
              </w:rPr>
              <w:t>See 15.510</w:t>
            </w:r>
          </w:p>
        </w:tc>
        <w:tc>
          <w:tcPr>
            <w:tcW w:w="5675" w:type="dxa"/>
            <w:gridSpan w:val="2"/>
            <w:vMerge w:val="restart"/>
          </w:tcPr>
          <w:p w:rsidR="004D4622" w:rsidRPr="004E29DD" w:rsidRDefault="004D4622" w:rsidP="00504BBC">
            <w:pPr>
              <w:pStyle w:val="Tabletext"/>
              <w:spacing w:before="20" w:after="20"/>
              <w:jc w:val="center"/>
              <w:rPr>
                <w:sz w:val="20"/>
                <w:lang w:val="en-GB"/>
              </w:rPr>
            </w:pPr>
            <w:r w:rsidRPr="004E29DD">
              <w:rPr>
                <w:sz w:val="20"/>
              </w:rPr>
              <w:t>15.510</w:t>
            </w:r>
          </w:p>
        </w:tc>
      </w:tr>
      <w:tr w:rsidR="004D4622" w:rsidRPr="004E29DD" w:rsidTr="00DD24FE">
        <w:trPr>
          <w:jc w:val="center"/>
        </w:trPr>
        <w:tc>
          <w:tcPr>
            <w:tcW w:w="1838" w:type="dxa"/>
            <w:vMerge/>
          </w:tcPr>
          <w:p w:rsidR="004D4622" w:rsidRPr="004E29DD" w:rsidRDefault="004D4622" w:rsidP="00504BBC">
            <w:pPr>
              <w:pStyle w:val="Tabletext"/>
              <w:rPr>
                <w:sz w:val="20"/>
              </w:rPr>
            </w:pPr>
          </w:p>
        </w:tc>
        <w:tc>
          <w:tcPr>
            <w:tcW w:w="2126" w:type="dxa"/>
          </w:tcPr>
          <w:p w:rsidR="004D4622" w:rsidRPr="004E29DD" w:rsidRDefault="004D4622" w:rsidP="00504BBC">
            <w:pPr>
              <w:pStyle w:val="Tabletext"/>
              <w:rPr>
                <w:sz w:val="20"/>
              </w:rPr>
            </w:pPr>
            <w:r w:rsidRPr="004E29DD">
              <w:rPr>
                <w:sz w:val="20"/>
              </w:rPr>
              <w:t>See 15.511</w:t>
            </w:r>
          </w:p>
        </w:tc>
        <w:tc>
          <w:tcPr>
            <w:tcW w:w="5675" w:type="dxa"/>
            <w:gridSpan w:val="2"/>
            <w:vMerge/>
          </w:tcPr>
          <w:p w:rsidR="004D4622" w:rsidRPr="004E29DD" w:rsidRDefault="004D4622" w:rsidP="00504BBC">
            <w:pPr>
              <w:pStyle w:val="Tabletext"/>
              <w:spacing w:before="20" w:after="20"/>
              <w:jc w:val="center"/>
              <w:rPr>
                <w:sz w:val="20"/>
                <w:lang w:val="en-GB"/>
              </w:rPr>
            </w:pPr>
          </w:p>
        </w:tc>
      </w:tr>
      <w:tr w:rsidR="004D4622" w:rsidRPr="004E29DD" w:rsidTr="00DD24FE">
        <w:trPr>
          <w:jc w:val="center"/>
        </w:trPr>
        <w:tc>
          <w:tcPr>
            <w:tcW w:w="1838" w:type="dxa"/>
            <w:vMerge/>
          </w:tcPr>
          <w:p w:rsidR="004D4622" w:rsidRPr="004E29DD" w:rsidRDefault="004D4622" w:rsidP="00504BBC">
            <w:pPr>
              <w:pStyle w:val="Tabletext"/>
              <w:rPr>
                <w:sz w:val="20"/>
              </w:rPr>
            </w:pPr>
          </w:p>
        </w:tc>
        <w:tc>
          <w:tcPr>
            <w:tcW w:w="2126" w:type="dxa"/>
          </w:tcPr>
          <w:p w:rsidR="004D4622" w:rsidRPr="004E29DD" w:rsidRDefault="004D4622" w:rsidP="00504BBC">
            <w:pPr>
              <w:pStyle w:val="Tabletext"/>
              <w:rPr>
                <w:sz w:val="20"/>
              </w:rPr>
            </w:pPr>
            <w:r w:rsidRPr="004E29DD">
              <w:rPr>
                <w:sz w:val="20"/>
              </w:rPr>
              <w:t>See 15.513</w:t>
            </w:r>
          </w:p>
        </w:tc>
        <w:tc>
          <w:tcPr>
            <w:tcW w:w="5675" w:type="dxa"/>
            <w:gridSpan w:val="2"/>
            <w:vMerge/>
          </w:tcPr>
          <w:p w:rsidR="004D4622" w:rsidRPr="004E29DD" w:rsidRDefault="004D4622" w:rsidP="00504BBC">
            <w:pPr>
              <w:pStyle w:val="Tabletext"/>
              <w:spacing w:before="20" w:after="20"/>
              <w:jc w:val="center"/>
              <w:rPr>
                <w:sz w:val="20"/>
                <w:lang w:val="en-GB"/>
              </w:rPr>
            </w:pPr>
          </w:p>
        </w:tc>
      </w:tr>
      <w:tr w:rsidR="004D4622" w:rsidRPr="004E29DD" w:rsidTr="00DD24FE">
        <w:trPr>
          <w:jc w:val="center"/>
        </w:trPr>
        <w:tc>
          <w:tcPr>
            <w:tcW w:w="1838" w:type="dxa"/>
            <w:vMerge/>
          </w:tcPr>
          <w:p w:rsidR="004D4622" w:rsidRPr="004E29DD" w:rsidRDefault="004D4622" w:rsidP="00504BBC">
            <w:pPr>
              <w:pStyle w:val="Tabletext"/>
              <w:rPr>
                <w:sz w:val="20"/>
              </w:rPr>
            </w:pPr>
          </w:p>
        </w:tc>
        <w:tc>
          <w:tcPr>
            <w:tcW w:w="2126" w:type="dxa"/>
          </w:tcPr>
          <w:p w:rsidR="004D4622" w:rsidRPr="004E29DD" w:rsidRDefault="004D4622" w:rsidP="00504BBC">
            <w:pPr>
              <w:pStyle w:val="Tabletext"/>
              <w:rPr>
                <w:sz w:val="20"/>
              </w:rPr>
            </w:pPr>
            <w:r w:rsidRPr="004E29DD">
              <w:rPr>
                <w:sz w:val="20"/>
              </w:rPr>
              <w:t>See 15.515</w:t>
            </w:r>
          </w:p>
        </w:tc>
        <w:tc>
          <w:tcPr>
            <w:tcW w:w="5675" w:type="dxa"/>
            <w:gridSpan w:val="2"/>
            <w:vMerge/>
          </w:tcPr>
          <w:p w:rsidR="004D4622" w:rsidRPr="004E29DD" w:rsidRDefault="004D4622" w:rsidP="00504BBC">
            <w:pPr>
              <w:pStyle w:val="Tabletext"/>
              <w:spacing w:before="20" w:after="20"/>
              <w:jc w:val="center"/>
              <w:rPr>
                <w:sz w:val="20"/>
                <w:lang w:val="en-GB"/>
              </w:rPr>
            </w:pPr>
          </w:p>
        </w:tc>
      </w:tr>
      <w:tr w:rsidR="004D4622" w:rsidRPr="004E29DD" w:rsidTr="00DD24FE">
        <w:trPr>
          <w:jc w:val="center"/>
        </w:trPr>
        <w:tc>
          <w:tcPr>
            <w:tcW w:w="1838" w:type="dxa"/>
            <w:vMerge/>
          </w:tcPr>
          <w:p w:rsidR="004D4622" w:rsidRPr="004E29DD" w:rsidRDefault="004D4622" w:rsidP="00504BBC">
            <w:pPr>
              <w:pStyle w:val="Tabletext"/>
              <w:rPr>
                <w:sz w:val="20"/>
              </w:rPr>
            </w:pPr>
          </w:p>
        </w:tc>
        <w:tc>
          <w:tcPr>
            <w:tcW w:w="2126" w:type="dxa"/>
          </w:tcPr>
          <w:p w:rsidR="004D4622" w:rsidRPr="004E29DD" w:rsidRDefault="004D4622" w:rsidP="00504BBC">
            <w:pPr>
              <w:pStyle w:val="Tabletext"/>
              <w:rPr>
                <w:sz w:val="20"/>
              </w:rPr>
            </w:pPr>
            <w:r w:rsidRPr="004E29DD">
              <w:rPr>
                <w:sz w:val="20"/>
              </w:rPr>
              <w:t>See 15.517</w:t>
            </w:r>
          </w:p>
        </w:tc>
        <w:tc>
          <w:tcPr>
            <w:tcW w:w="5675" w:type="dxa"/>
            <w:gridSpan w:val="2"/>
            <w:vMerge/>
          </w:tcPr>
          <w:p w:rsidR="004D4622" w:rsidRPr="004E29DD" w:rsidRDefault="004D4622" w:rsidP="00504BBC">
            <w:pPr>
              <w:pStyle w:val="Tabletext"/>
              <w:spacing w:before="20" w:after="20"/>
              <w:jc w:val="center"/>
              <w:rPr>
                <w:sz w:val="20"/>
                <w:lang w:val="en-GB"/>
              </w:rPr>
            </w:pPr>
          </w:p>
        </w:tc>
      </w:tr>
      <w:tr w:rsidR="004D4622" w:rsidRPr="004E29DD" w:rsidTr="00DD24FE">
        <w:trPr>
          <w:jc w:val="center"/>
        </w:trPr>
        <w:tc>
          <w:tcPr>
            <w:tcW w:w="1838" w:type="dxa"/>
            <w:vMerge/>
          </w:tcPr>
          <w:p w:rsidR="004D4622" w:rsidRPr="004E29DD" w:rsidRDefault="004D4622" w:rsidP="00504BBC">
            <w:pPr>
              <w:pStyle w:val="Tabletext"/>
              <w:rPr>
                <w:sz w:val="20"/>
              </w:rPr>
            </w:pPr>
          </w:p>
        </w:tc>
        <w:tc>
          <w:tcPr>
            <w:tcW w:w="2126" w:type="dxa"/>
          </w:tcPr>
          <w:p w:rsidR="004D4622" w:rsidRPr="004E29DD" w:rsidRDefault="004D4622" w:rsidP="00504BBC">
            <w:pPr>
              <w:pStyle w:val="Tabletext"/>
              <w:rPr>
                <w:sz w:val="20"/>
              </w:rPr>
            </w:pPr>
            <w:r w:rsidRPr="004E29DD">
              <w:rPr>
                <w:sz w:val="20"/>
              </w:rPr>
              <w:t>See 15.519</w:t>
            </w:r>
          </w:p>
        </w:tc>
        <w:tc>
          <w:tcPr>
            <w:tcW w:w="5675" w:type="dxa"/>
            <w:gridSpan w:val="2"/>
            <w:vMerge/>
          </w:tcPr>
          <w:p w:rsidR="004D4622" w:rsidRPr="004E29DD" w:rsidRDefault="004D4622" w:rsidP="00504BBC">
            <w:pPr>
              <w:pStyle w:val="Tabletext"/>
              <w:spacing w:before="20" w:after="20"/>
              <w:jc w:val="center"/>
              <w:rPr>
                <w:sz w:val="20"/>
                <w:lang w:val="en-GB"/>
              </w:rPr>
            </w:pPr>
          </w:p>
        </w:tc>
      </w:tr>
    </w:tbl>
    <w:p w:rsidR="005C5809" w:rsidRDefault="005C5809" w:rsidP="005C5809">
      <w:pPr>
        <w:pStyle w:val="Tablefin"/>
      </w:pPr>
      <w:bookmarkStart w:id="528" w:name="_Toc277324595"/>
      <w:bookmarkStart w:id="529" w:name="_Toc297296614"/>
      <w:bookmarkStart w:id="530" w:name="_Toc297297239"/>
      <w:bookmarkStart w:id="531" w:name="_Toc340570612"/>
      <w:bookmarkStart w:id="532" w:name="_Toc360539161"/>
      <w:bookmarkStart w:id="533" w:name="_Toc422907442"/>
      <w:bookmarkStart w:id="534" w:name="_Toc423008047"/>
    </w:p>
    <w:p w:rsidR="00A358D3" w:rsidRPr="00624594" w:rsidRDefault="00A358D3" w:rsidP="00A358D3">
      <w:pPr>
        <w:pStyle w:val="Heading1"/>
        <w:rPr>
          <w:lang w:val="en-GB"/>
        </w:rPr>
      </w:pPr>
      <w:bookmarkStart w:id="535" w:name="_Toc494118550"/>
      <w:r w:rsidRPr="00624594">
        <w:rPr>
          <w:lang w:val="en-GB"/>
        </w:rPr>
        <w:t>5</w:t>
      </w:r>
      <w:r w:rsidRPr="00624594">
        <w:rPr>
          <w:lang w:val="en-GB"/>
        </w:rPr>
        <w:tab/>
        <w:t>Antenna requirement</w:t>
      </w:r>
      <w:bookmarkEnd w:id="528"/>
      <w:bookmarkEnd w:id="529"/>
      <w:bookmarkEnd w:id="530"/>
      <w:bookmarkEnd w:id="531"/>
      <w:bookmarkEnd w:id="532"/>
      <w:bookmarkEnd w:id="533"/>
      <w:bookmarkEnd w:id="534"/>
      <w:bookmarkEnd w:id="535"/>
    </w:p>
    <w:p w:rsidR="00A358D3" w:rsidRPr="00624594" w:rsidRDefault="00A358D3" w:rsidP="00A358D3">
      <w:pPr>
        <w:rPr>
          <w:lang w:val="en-GB"/>
        </w:rPr>
      </w:pPr>
      <w:r w:rsidRPr="00624594">
        <w:rPr>
          <w:lang w:val="en-GB"/>
        </w:rPr>
        <w:t>Changing the antenna on a transmitter can significantly increase, or decrease, the strength of the signal that is ultimately transmitted. Except for carrier current devices, tunnel radio systems, cable locating equipment or operation in the bands 160-190 kHz, 510-1 705 kHz, the standards in Part 15 are not based solely on output power but also take into account the antenna characteristics. Thus, a low power transmitter that complies with the technical standards in Part 15 with a particular antenna attached can exceed the Part 15 standards if a different antenna is attached. Should this happen it could pose a serious interference problem to authorized radiocommunications such as emergency, broadcast and air-traffic control communications.</w:t>
      </w:r>
    </w:p>
    <w:p w:rsidR="00A358D3" w:rsidRPr="00624594" w:rsidRDefault="00A358D3" w:rsidP="00A358D3">
      <w:pPr>
        <w:rPr>
          <w:lang w:val="en-GB"/>
        </w:rPr>
      </w:pPr>
      <w:r w:rsidRPr="00624594">
        <w:rPr>
          <w:lang w:val="en-GB"/>
        </w:rPr>
        <w:lastRenderedPageBreak/>
        <w:t>In order to prevent such interference problems, each Part 15 transmitter must be designed to ensure that no type of antenna can be used with it other than the one used to demonstrate compliance with the technical standards. This means that Part 15 transmitters must have permanently attached antennas, or detachable antennas with unique connectors. A “unique connector” is one that is not of a standard type found in electronic supply stores.</w:t>
      </w:r>
    </w:p>
    <w:p w:rsidR="00A358D3" w:rsidRPr="00624594" w:rsidRDefault="00A358D3" w:rsidP="00A358D3">
      <w:pPr>
        <w:rPr>
          <w:lang w:val="en-GB"/>
        </w:rPr>
      </w:pPr>
      <w:r w:rsidRPr="00624594">
        <w:rPr>
          <w:lang w:val="en-GB"/>
        </w:rPr>
        <w:t>It is recognized that suppliers of Part 15 transmitters often want their customers to be able to replace an antenna if it should break. With this in mind, Part 15 allows transmitters to be designed so that the user can replace a broken antenna. When this is done, the replacement antenna must be electrically identical to the antenna that was used to obtain FCC authorization for the transmitter. The replacement antenna also must include the unique connector described above to ensure it is used with the proper transmitter.</w:t>
      </w:r>
    </w:p>
    <w:p w:rsidR="00A358D3" w:rsidRPr="00624594" w:rsidRDefault="00A358D3" w:rsidP="00A358D3">
      <w:pPr>
        <w:pStyle w:val="Heading1"/>
        <w:rPr>
          <w:lang w:val="en-GB"/>
        </w:rPr>
      </w:pPr>
      <w:bookmarkStart w:id="536" w:name="_Toc277324596"/>
      <w:bookmarkStart w:id="537" w:name="_Toc297296615"/>
      <w:bookmarkStart w:id="538" w:name="_Toc297297240"/>
      <w:bookmarkStart w:id="539" w:name="_Toc340570613"/>
      <w:bookmarkStart w:id="540" w:name="_Toc360539162"/>
      <w:bookmarkStart w:id="541" w:name="_Toc422907443"/>
      <w:bookmarkStart w:id="542" w:name="_Toc423008048"/>
      <w:bookmarkStart w:id="543" w:name="_Toc494118551"/>
      <w:r w:rsidRPr="00624594">
        <w:rPr>
          <w:lang w:val="en-GB"/>
        </w:rPr>
        <w:t>6</w:t>
      </w:r>
      <w:r w:rsidRPr="00624594">
        <w:rPr>
          <w:lang w:val="en-GB"/>
        </w:rPr>
        <w:tab/>
        <w:t>Restricted bands</w:t>
      </w:r>
      <w:bookmarkEnd w:id="536"/>
      <w:bookmarkEnd w:id="537"/>
      <w:bookmarkEnd w:id="538"/>
      <w:bookmarkEnd w:id="539"/>
      <w:bookmarkEnd w:id="540"/>
      <w:bookmarkEnd w:id="541"/>
      <w:bookmarkEnd w:id="542"/>
      <w:bookmarkEnd w:id="543"/>
    </w:p>
    <w:p w:rsidR="00A358D3" w:rsidRPr="00624594" w:rsidRDefault="00A358D3" w:rsidP="00A358D3">
      <w:pPr>
        <w:rPr>
          <w:lang w:val="en-GB"/>
        </w:rPr>
      </w:pPr>
      <w:r w:rsidRPr="00624594">
        <w:rPr>
          <w:lang w:val="en-GB"/>
        </w:rPr>
        <w:t>Intentional radiators are not permitted to operate in the following bands:</w:t>
      </w:r>
    </w:p>
    <w:p w:rsidR="00A358D3" w:rsidRPr="00624594" w:rsidRDefault="00A358D3" w:rsidP="00A358D3">
      <w:pPr>
        <w:pStyle w:val="TableNo"/>
        <w:rPr>
          <w:lang w:val="en-GB" w:eastAsia="ja-JP"/>
        </w:rPr>
      </w:pPr>
      <w:r w:rsidRPr="00624594">
        <w:rPr>
          <w:lang w:val="en-GB"/>
        </w:rPr>
        <w:t xml:space="preserve">TABLE </w:t>
      </w:r>
      <w:r w:rsidRPr="00624594">
        <w:rPr>
          <w:lang w:val="en-GB" w:eastAsia="ja-JP"/>
        </w:rPr>
        <w:t>12</w:t>
      </w:r>
    </w:p>
    <w:p w:rsidR="00A358D3" w:rsidRPr="00624594" w:rsidRDefault="00A358D3" w:rsidP="00A358D3">
      <w:pPr>
        <w:pStyle w:val="Tabletitle"/>
        <w:rPr>
          <w:lang w:val="en-GB"/>
        </w:rPr>
      </w:pPr>
      <w:r w:rsidRPr="00624594">
        <w:rPr>
          <w:lang w:val="en-GB"/>
        </w:rPr>
        <w:t xml:space="preserve">Restricted bands − spurious emissions only with limited </w:t>
      </w:r>
      <w:r w:rsidRPr="00624594">
        <w:rPr>
          <w:lang w:val="en-GB"/>
        </w:rPr>
        <w:br/>
        <w:t>exceptions (not indicated)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552"/>
        <w:gridCol w:w="2268"/>
        <w:gridCol w:w="2268"/>
      </w:tblGrid>
      <w:tr w:rsidR="00A358D3" w:rsidRPr="00624594" w:rsidTr="00DD24FE">
        <w:trPr>
          <w:trHeight w:val="240"/>
          <w:jc w:val="center"/>
        </w:trPr>
        <w:tc>
          <w:tcPr>
            <w:tcW w:w="2551" w:type="dxa"/>
          </w:tcPr>
          <w:p w:rsidR="00A358D3" w:rsidRPr="00624594" w:rsidRDefault="00A358D3" w:rsidP="00D515C2">
            <w:pPr>
              <w:pStyle w:val="Tablehead"/>
              <w:rPr>
                <w:lang w:val="en-GB"/>
              </w:rPr>
            </w:pPr>
            <w:r w:rsidRPr="00624594">
              <w:rPr>
                <w:lang w:val="en-GB"/>
              </w:rPr>
              <w:t>(MHz)</w:t>
            </w:r>
          </w:p>
        </w:tc>
        <w:tc>
          <w:tcPr>
            <w:tcW w:w="2552" w:type="dxa"/>
          </w:tcPr>
          <w:p w:rsidR="00A358D3" w:rsidRPr="00624594" w:rsidRDefault="00A358D3" w:rsidP="00D515C2">
            <w:pPr>
              <w:pStyle w:val="Tablehead"/>
              <w:rPr>
                <w:lang w:val="en-GB"/>
              </w:rPr>
            </w:pPr>
            <w:r w:rsidRPr="00624594">
              <w:rPr>
                <w:lang w:val="en-GB"/>
              </w:rPr>
              <w:t>(MHz)</w:t>
            </w:r>
          </w:p>
        </w:tc>
        <w:tc>
          <w:tcPr>
            <w:tcW w:w="2268" w:type="dxa"/>
          </w:tcPr>
          <w:p w:rsidR="00A358D3" w:rsidRPr="00624594" w:rsidRDefault="00A358D3" w:rsidP="00D515C2">
            <w:pPr>
              <w:pStyle w:val="Tablehead"/>
              <w:rPr>
                <w:lang w:val="en-GB"/>
              </w:rPr>
            </w:pPr>
            <w:r w:rsidRPr="00624594">
              <w:rPr>
                <w:lang w:val="en-GB"/>
              </w:rPr>
              <w:t>(MHz)</w:t>
            </w:r>
          </w:p>
        </w:tc>
        <w:tc>
          <w:tcPr>
            <w:tcW w:w="2268" w:type="dxa"/>
          </w:tcPr>
          <w:p w:rsidR="00A358D3" w:rsidRPr="00624594" w:rsidRDefault="00A358D3" w:rsidP="00D515C2">
            <w:pPr>
              <w:pStyle w:val="Tablehead"/>
              <w:rPr>
                <w:lang w:val="en-GB"/>
              </w:rPr>
            </w:pPr>
            <w:r w:rsidRPr="00624594">
              <w:rPr>
                <w:lang w:val="en-GB"/>
              </w:rPr>
              <w:t>(GHz)</w:t>
            </w:r>
          </w:p>
        </w:tc>
      </w:tr>
      <w:tr w:rsidR="00DD24FE" w:rsidRPr="00DD24FE" w:rsidTr="00DD24FE">
        <w:trPr>
          <w:jc w:val="center"/>
        </w:trPr>
        <w:tc>
          <w:tcPr>
            <w:tcW w:w="2551" w:type="dxa"/>
          </w:tcPr>
          <w:p w:rsidR="00DD24FE" w:rsidRPr="00DD24FE" w:rsidRDefault="00DD24FE" w:rsidP="00DD24FE">
            <w:pPr>
              <w:pStyle w:val="Tabletext"/>
              <w:rPr>
                <w:szCs w:val="22"/>
              </w:rPr>
            </w:pPr>
            <w:r w:rsidRPr="00DD24FE">
              <w:rPr>
                <w:szCs w:val="22"/>
              </w:rPr>
              <w:tab/>
              <w:t>0.090-0.110</w:t>
            </w:r>
            <w:r w:rsidRPr="00DD24FE">
              <w:rPr>
                <w:szCs w:val="22"/>
              </w:rPr>
              <w:br/>
            </w:r>
            <w:r w:rsidRPr="00DD24FE">
              <w:rPr>
                <w:szCs w:val="22"/>
              </w:rPr>
              <w:tab/>
              <w:t>0.495-0.505</w:t>
            </w:r>
            <w:r w:rsidRPr="00DD24FE">
              <w:rPr>
                <w:szCs w:val="22"/>
              </w:rPr>
              <w:br/>
            </w:r>
            <w:r w:rsidRPr="00DD24FE">
              <w:rPr>
                <w:szCs w:val="22"/>
              </w:rPr>
              <w:tab/>
              <w:t>2.1735-2.1905</w:t>
            </w:r>
            <w:r w:rsidRPr="00DD24FE">
              <w:rPr>
                <w:szCs w:val="22"/>
              </w:rPr>
              <w:br/>
            </w:r>
            <w:r w:rsidRPr="00DD24FE">
              <w:rPr>
                <w:szCs w:val="22"/>
              </w:rPr>
              <w:tab/>
              <w:t>4.125-4.128</w:t>
            </w:r>
            <w:r w:rsidRPr="00DD24FE">
              <w:rPr>
                <w:szCs w:val="22"/>
              </w:rPr>
              <w:br/>
            </w:r>
            <w:r w:rsidRPr="00DD24FE">
              <w:rPr>
                <w:szCs w:val="22"/>
              </w:rPr>
              <w:tab/>
              <w:t>4.17725-4.17775</w:t>
            </w:r>
            <w:r w:rsidRPr="00DD24FE">
              <w:rPr>
                <w:szCs w:val="22"/>
              </w:rPr>
              <w:br/>
            </w:r>
            <w:r w:rsidRPr="00DD24FE">
              <w:rPr>
                <w:szCs w:val="22"/>
              </w:rPr>
              <w:tab/>
              <w:t>4.20725-4.20775</w:t>
            </w:r>
            <w:r w:rsidRPr="00DD24FE">
              <w:rPr>
                <w:szCs w:val="22"/>
              </w:rPr>
              <w:br/>
            </w:r>
            <w:r w:rsidRPr="00DD24FE">
              <w:rPr>
                <w:szCs w:val="22"/>
              </w:rPr>
              <w:tab/>
              <w:t>6.215-6.218</w:t>
            </w:r>
            <w:r w:rsidRPr="00DD24FE">
              <w:rPr>
                <w:szCs w:val="22"/>
              </w:rPr>
              <w:br/>
            </w:r>
            <w:r w:rsidRPr="00DD24FE">
              <w:rPr>
                <w:szCs w:val="22"/>
              </w:rPr>
              <w:tab/>
              <w:t>6.26775-6.26825</w:t>
            </w:r>
            <w:r w:rsidRPr="00DD24FE">
              <w:rPr>
                <w:szCs w:val="22"/>
              </w:rPr>
              <w:br/>
            </w:r>
            <w:r w:rsidRPr="00DD24FE">
              <w:rPr>
                <w:szCs w:val="22"/>
              </w:rPr>
              <w:tab/>
              <w:t>6.31175-6.31225</w:t>
            </w:r>
            <w:r w:rsidRPr="00DD24FE">
              <w:rPr>
                <w:szCs w:val="22"/>
              </w:rPr>
              <w:br/>
            </w:r>
            <w:r w:rsidRPr="00DD24FE">
              <w:rPr>
                <w:szCs w:val="22"/>
              </w:rPr>
              <w:tab/>
              <w:t>8.291-8.294</w:t>
            </w:r>
            <w:r w:rsidRPr="00DD24FE">
              <w:rPr>
                <w:szCs w:val="22"/>
              </w:rPr>
              <w:br/>
            </w:r>
            <w:r w:rsidRPr="00DD24FE">
              <w:rPr>
                <w:szCs w:val="22"/>
              </w:rPr>
              <w:tab/>
              <w:t>8.362-8.366</w:t>
            </w:r>
            <w:r w:rsidRPr="00DD24FE">
              <w:rPr>
                <w:szCs w:val="22"/>
              </w:rPr>
              <w:br/>
            </w:r>
            <w:r w:rsidRPr="00DD24FE">
              <w:rPr>
                <w:szCs w:val="22"/>
              </w:rPr>
              <w:tab/>
              <w:t>8.37625-8.38675</w:t>
            </w:r>
            <w:r w:rsidRPr="00DD24FE">
              <w:rPr>
                <w:szCs w:val="22"/>
              </w:rPr>
              <w:br/>
            </w:r>
            <w:r w:rsidRPr="00DD24FE">
              <w:rPr>
                <w:szCs w:val="22"/>
              </w:rPr>
              <w:tab/>
              <w:t>8.41425-8.41475</w:t>
            </w:r>
            <w:r w:rsidRPr="00DD24FE">
              <w:rPr>
                <w:szCs w:val="22"/>
              </w:rPr>
              <w:br/>
            </w:r>
            <w:r w:rsidRPr="00DD24FE">
              <w:rPr>
                <w:szCs w:val="22"/>
              </w:rPr>
              <w:tab/>
              <w:t>12.29-12.293</w:t>
            </w:r>
            <w:r w:rsidRPr="00DD24FE">
              <w:rPr>
                <w:szCs w:val="22"/>
              </w:rPr>
              <w:br/>
            </w:r>
            <w:r w:rsidRPr="00DD24FE">
              <w:rPr>
                <w:szCs w:val="22"/>
              </w:rPr>
              <w:tab/>
              <w:t>12.51975-12.52025</w:t>
            </w:r>
            <w:r w:rsidRPr="00DD24FE">
              <w:rPr>
                <w:szCs w:val="22"/>
              </w:rPr>
              <w:br/>
            </w:r>
            <w:r w:rsidRPr="00DD24FE">
              <w:rPr>
                <w:szCs w:val="22"/>
              </w:rPr>
              <w:tab/>
              <w:t>12.57675-12.57725</w:t>
            </w:r>
            <w:r w:rsidRPr="00DD24FE">
              <w:rPr>
                <w:szCs w:val="22"/>
              </w:rPr>
              <w:br/>
            </w:r>
            <w:r w:rsidRPr="00DD24FE">
              <w:rPr>
                <w:szCs w:val="22"/>
              </w:rPr>
              <w:tab/>
              <w:t>13.36-13.41</w:t>
            </w:r>
          </w:p>
        </w:tc>
        <w:tc>
          <w:tcPr>
            <w:tcW w:w="2552" w:type="dxa"/>
          </w:tcPr>
          <w:p w:rsidR="00DD24FE" w:rsidRPr="00DD24FE" w:rsidRDefault="00DD24FE" w:rsidP="00DD24FE">
            <w:pPr>
              <w:pStyle w:val="Tabletext"/>
              <w:rPr>
                <w:szCs w:val="22"/>
              </w:rPr>
            </w:pPr>
            <w:r w:rsidRPr="00DD24FE">
              <w:rPr>
                <w:szCs w:val="22"/>
              </w:rPr>
              <w:tab/>
              <w:t>16.42-16.423</w:t>
            </w:r>
            <w:r w:rsidRPr="00DD24FE">
              <w:rPr>
                <w:szCs w:val="22"/>
              </w:rPr>
              <w:br/>
            </w:r>
            <w:r w:rsidRPr="00DD24FE">
              <w:rPr>
                <w:szCs w:val="22"/>
              </w:rPr>
              <w:tab/>
              <w:t>16.69475-16.69525</w:t>
            </w:r>
            <w:r w:rsidRPr="00DD24FE">
              <w:rPr>
                <w:szCs w:val="22"/>
              </w:rPr>
              <w:br/>
            </w:r>
            <w:r w:rsidRPr="00DD24FE">
              <w:rPr>
                <w:szCs w:val="22"/>
              </w:rPr>
              <w:tab/>
              <w:t>16.80425-16.80475</w:t>
            </w:r>
            <w:r w:rsidRPr="00DD24FE">
              <w:rPr>
                <w:szCs w:val="22"/>
              </w:rPr>
              <w:br/>
            </w:r>
            <w:r w:rsidRPr="00DD24FE">
              <w:rPr>
                <w:szCs w:val="22"/>
              </w:rPr>
              <w:tab/>
              <w:t>25.5-25.67</w:t>
            </w:r>
            <w:r w:rsidRPr="00DD24FE">
              <w:rPr>
                <w:szCs w:val="22"/>
              </w:rPr>
              <w:br/>
            </w:r>
            <w:r w:rsidRPr="00DD24FE">
              <w:rPr>
                <w:szCs w:val="22"/>
              </w:rPr>
              <w:tab/>
              <w:t>37.5-38.25</w:t>
            </w:r>
            <w:r w:rsidRPr="00DD24FE">
              <w:rPr>
                <w:szCs w:val="22"/>
              </w:rPr>
              <w:br/>
            </w:r>
            <w:r w:rsidRPr="00DD24FE">
              <w:rPr>
                <w:szCs w:val="22"/>
              </w:rPr>
              <w:tab/>
              <w:t>73-74.6</w:t>
            </w:r>
            <w:r w:rsidRPr="00DD24FE">
              <w:rPr>
                <w:szCs w:val="22"/>
              </w:rPr>
              <w:br/>
            </w:r>
            <w:r w:rsidRPr="00DD24FE">
              <w:rPr>
                <w:szCs w:val="22"/>
              </w:rPr>
              <w:tab/>
              <w:t>74.8-75.2</w:t>
            </w:r>
            <w:r w:rsidRPr="00DD24FE">
              <w:rPr>
                <w:szCs w:val="22"/>
              </w:rPr>
              <w:br/>
            </w:r>
            <w:r w:rsidRPr="00DD24FE">
              <w:rPr>
                <w:szCs w:val="22"/>
              </w:rPr>
              <w:tab/>
              <w:t>108-121.94</w:t>
            </w:r>
            <w:r w:rsidRPr="00DD24FE">
              <w:rPr>
                <w:szCs w:val="22"/>
              </w:rPr>
              <w:br/>
            </w:r>
            <w:r w:rsidRPr="00DD24FE">
              <w:rPr>
                <w:szCs w:val="22"/>
              </w:rPr>
              <w:tab/>
              <w:t>123-138</w:t>
            </w:r>
            <w:r w:rsidRPr="00DD24FE">
              <w:rPr>
                <w:szCs w:val="22"/>
              </w:rPr>
              <w:br/>
            </w:r>
            <w:r w:rsidRPr="00DD24FE">
              <w:rPr>
                <w:szCs w:val="22"/>
              </w:rPr>
              <w:tab/>
              <w:t>149.9-150.05</w:t>
            </w:r>
            <w:r w:rsidRPr="00DD24FE">
              <w:rPr>
                <w:szCs w:val="22"/>
              </w:rPr>
              <w:br/>
            </w:r>
            <w:r w:rsidRPr="00DD24FE">
              <w:rPr>
                <w:szCs w:val="22"/>
              </w:rPr>
              <w:tab/>
              <w:t>156.52475-156.52525</w:t>
            </w:r>
            <w:r w:rsidRPr="00DD24FE">
              <w:rPr>
                <w:szCs w:val="22"/>
              </w:rPr>
              <w:br/>
            </w:r>
            <w:r w:rsidRPr="00DD24FE">
              <w:rPr>
                <w:szCs w:val="22"/>
              </w:rPr>
              <w:tab/>
              <w:t>156.7-156.9</w:t>
            </w:r>
            <w:r w:rsidRPr="00DD24FE">
              <w:rPr>
                <w:szCs w:val="22"/>
              </w:rPr>
              <w:br/>
            </w:r>
            <w:r w:rsidRPr="00DD24FE">
              <w:rPr>
                <w:szCs w:val="22"/>
              </w:rPr>
              <w:tab/>
              <w:t>162.0125-167.17</w:t>
            </w:r>
            <w:r w:rsidRPr="00DD24FE">
              <w:rPr>
                <w:szCs w:val="22"/>
              </w:rPr>
              <w:br/>
            </w:r>
            <w:r w:rsidRPr="00DD24FE">
              <w:rPr>
                <w:szCs w:val="22"/>
              </w:rPr>
              <w:tab/>
              <w:t>167.72-173.2</w:t>
            </w:r>
            <w:r w:rsidRPr="00DD24FE">
              <w:rPr>
                <w:szCs w:val="22"/>
              </w:rPr>
              <w:br/>
            </w:r>
            <w:r w:rsidRPr="00DD24FE">
              <w:rPr>
                <w:szCs w:val="22"/>
              </w:rPr>
              <w:tab/>
              <w:t>240-285</w:t>
            </w:r>
            <w:r w:rsidRPr="00DD24FE">
              <w:rPr>
                <w:szCs w:val="22"/>
              </w:rPr>
              <w:br/>
            </w:r>
            <w:r w:rsidRPr="00DD24FE">
              <w:rPr>
                <w:szCs w:val="22"/>
              </w:rPr>
              <w:tab/>
              <w:t>322-335.4</w:t>
            </w:r>
          </w:p>
        </w:tc>
        <w:tc>
          <w:tcPr>
            <w:tcW w:w="2268" w:type="dxa"/>
          </w:tcPr>
          <w:p w:rsidR="00DD24FE" w:rsidRPr="00DD24FE" w:rsidRDefault="00DD24FE" w:rsidP="00DD24FE">
            <w:pPr>
              <w:pStyle w:val="Tabletext"/>
              <w:rPr>
                <w:szCs w:val="22"/>
              </w:rPr>
            </w:pPr>
            <w:r w:rsidRPr="00DD24FE">
              <w:rPr>
                <w:szCs w:val="22"/>
              </w:rPr>
              <w:tab/>
              <w:t>399.9-410</w:t>
            </w:r>
            <w:r w:rsidRPr="00DD24FE">
              <w:rPr>
                <w:szCs w:val="22"/>
              </w:rPr>
              <w:br/>
            </w:r>
            <w:r w:rsidRPr="00DD24FE">
              <w:rPr>
                <w:szCs w:val="22"/>
              </w:rPr>
              <w:tab/>
              <w:t>608-614</w:t>
            </w:r>
            <w:r w:rsidRPr="00DD24FE">
              <w:rPr>
                <w:szCs w:val="22"/>
              </w:rPr>
              <w:br/>
            </w:r>
            <w:r w:rsidRPr="00DD24FE">
              <w:rPr>
                <w:szCs w:val="22"/>
              </w:rPr>
              <w:tab/>
              <w:t>960-1 240</w:t>
            </w:r>
            <w:r w:rsidRPr="00DD24FE">
              <w:rPr>
                <w:szCs w:val="22"/>
              </w:rPr>
              <w:br/>
            </w:r>
            <w:r w:rsidRPr="00DD24FE">
              <w:rPr>
                <w:szCs w:val="22"/>
              </w:rPr>
              <w:tab/>
              <w:t>1 300-1 427</w:t>
            </w:r>
            <w:r w:rsidRPr="00DD24FE">
              <w:rPr>
                <w:szCs w:val="22"/>
              </w:rPr>
              <w:br/>
            </w:r>
            <w:r w:rsidRPr="00DD24FE">
              <w:rPr>
                <w:szCs w:val="22"/>
              </w:rPr>
              <w:tab/>
              <w:t>1 435-1 626.5</w:t>
            </w:r>
            <w:r w:rsidRPr="00DD24FE">
              <w:rPr>
                <w:szCs w:val="22"/>
              </w:rPr>
              <w:br/>
            </w:r>
            <w:r w:rsidRPr="00DD24FE">
              <w:rPr>
                <w:szCs w:val="22"/>
              </w:rPr>
              <w:tab/>
              <w:t>1 645.5-1 646.5</w:t>
            </w:r>
            <w:r w:rsidRPr="00DD24FE">
              <w:rPr>
                <w:szCs w:val="22"/>
              </w:rPr>
              <w:br/>
            </w:r>
            <w:r w:rsidRPr="00DD24FE">
              <w:rPr>
                <w:szCs w:val="22"/>
              </w:rPr>
              <w:tab/>
              <w:t>1 660-1 710</w:t>
            </w:r>
            <w:r w:rsidRPr="00DD24FE">
              <w:rPr>
                <w:szCs w:val="22"/>
              </w:rPr>
              <w:br/>
            </w:r>
            <w:r w:rsidRPr="00DD24FE">
              <w:rPr>
                <w:szCs w:val="22"/>
              </w:rPr>
              <w:tab/>
              <w:t>1 718.8-1 722.2</w:t>
            </w:r>
            <w:r w:rsidRPr="00DD24FE">
              <w:rPr>
                <w:szCs w:val="22"/>
              </w:rPr>
              <w:br/>
            </w:r>
            <w:r w:rsidRPr="00DD24FE">
              <w:rPr>
                <w:szCs w:val="22"/>
              </w:rPr>
              <w:tab/>
              <w:t>2 200-2 300</w:t>
            </w:r>
            <w:r w:rsidRPr="00DD24FE">
              <w:rPr>
                <w:szCs w:val="22"/>
              </w:rPr>
              <w:br/>
            </w:r>
            <w:r w:rsidRPr="00DD24FE">
              <w:rPr>
                <w:szCs w:val="22"/>
              </w:rPr>
              <w:tab/>
              <w:t>2 310-2 390</w:t>
            </w:r>
            <w:r w:rsidRPr="00DD24FE">
              <w:rPr>
                <w:szCs w:val="22"/>
              </w:rPr>
              <w:softHyphen/>
            </w:r>
            <w:r w:rsidRPr="00DD24FE">
              <w:rPr>
                <w:szCs w:val="22"/>
              </w:rPr>
              <w:br/>
            </w:r>
            <w:r w:rsidRPr="00DD24FE">
              <w:rPr>
                <w:szCs w:val="22"/>
              </w:rPr>
              <w:tab/>
              <w:t>2 483.5-2 500</w:t>
            </w:r>
            <w:r w:rsidRPr="00DD24FE">
              <w:rPr>
                <w:szCs w:val="22"/>
              </w:rPr>
              <w:br/>
            </w:r>
            <w:r w:rsidRPr="00DD24FE">
              <w:rPr>
                <w:szCs w:val="22"/>
              </w:rPr>
              <w:tab/>
              <w:t>2 655-2 900</w:t>
            </w:r>
            <w:r w:rsidRPr="00DD24FE">
              <w:rPr>
                <w:szCs w:val="22"/>
              </w:rPr>
              <w:br/>
            </w:r>
            <w:r w:rsidRPr="00DD24FE">
              <w:rPr>
                <w:szCs w:val="22"/>
              </w:rPr>
              <w:tab/>
              <w:t>3 260-3 267</w:t>
            </w:r>
            <w:r w:rsidRPr="00DD24FE">
              <w:rPr>
                <w:szCs w:val="22"/>
              </w:rPr>
              <w:br/>
            </w:r>
            <w:r w:rsidRPr="00DD24FE">
              <w:rPr>
                <w:szCs w:val="22"/>
              </w:rPr>
              <w:tab/>
              <w:t>3 332-3 339</w:t>
            </w:r>
            <w:r w:rsidRPr="00DD24FE">
              <w:rPr>
                <w:szCs w:val="22"/>
              </w:rPr>
              <w:br/>
            </w:r>
            <w:r w:rsidRPr="00DD24FE">
              <w:rPr>
                <w:szCs w:val="22"/>
              </w:rPr>
              <w:tab/>
              <w:t>3 345.8-3 358</w:t>
            </w:r>
            <w:r w:rsidRPr="00DD24FE">
              <w:rPr>
                <w:szCs w:val="22"/>
              </w:rPr>
              <w:br/>
            </w:r>
            <w:r w:rsidRPr="00DD24FE">
              <w:rPr>
                <w:szCs w:val="22"/>
              </w:rPr>
              <w:tab/>
              <w:t>3 600-4 400</w:t>
            </w:r>
          </w:p>
        </w:tc>
        <w:tc>
          <w:tcPr>
            <w:tcW w:w="2268" w:type="dxa"/>
          </w:tcPr>
          <w:p w:rsidR="00DD24FE" w:rsidRPr="00DD24FE" w:rsidRDefault="00DD24FE" w:rsidP="00DD24FE">
            <w:pPr>
              <w:pStyle w:val="Tabletext"/>
              <w:rPr>
                <w:szCs w:val="22"/>
              </w:rPr>
            </w:pPr>
            <w:r w:rsidRPr="00DD24FE">
              <w:rPr>
                <w:szCs w:val="22"/>
              </w:rPr>
              <w:tab/>
              <w:t>4.5-5.15</w:t>
            </w:r>
            <w:r w:rsidRPr="00DD24FE">
              <w:rPr>
                <w:szCs w:val="22"/>
              </w:rPr>
              <w:br/>
            </w:r>
            <w:r w:rsidRPr="00DD24FE">
              <w:rPr>
                <w:szCs w:val="22"/>
              </w:rPr>
              <w:tab/>
              <w:t>5.35-5.46</w:t>
            </w:r>
            <w:r w:rsidRPr="00DD24FE">
              <w:rPr>
                <w:szCs w:val="22"/>
              </w:rPr>
              <w:br/>
            </w:r>
            <w:r w:rsidRPr="00DD24FE">
              <w:rPr>
                <w:szCs w:val="22"/>
              </w:rPr>
              <w:tab/>
              <w:t>7.25-7.75</w:t>
            </w:r>
            <w:r w:rsidRPr="00DD24FE">
              <w:rPr>
                <w:szCs w:val="22"/>
              </w:rPr>
              <w:br/>
            </w:r>
            <w:r w:rsidRPr="00DD24FE">
              <w:rPr>
                <w:szCs w:val="22"/>
              </w:rPr>
              <w:tab/>
              <w:t>8.025-8.5</w:t>
            </w:r>
            <w:r w:rsidRPr="00DD24FE">
              <w:rPr>
                <w:szCs w:val="22"/>
              </w:rPr>
              <w:br/>
            </w:r>
            <w:r w:rsidRPr="00DD24FE">
              <w:rPr>
                <w:szCs w:val="22"/>
              </w:rPr>
              <w:tab/>
              <w:t>9.0-9.2</w:t>
            </w:r>
            <w:r w:rsidRPr="00DD24FE">
              <w:rPr>
                <w:szCs w:val="22"/>
              </w:rPr>
              <w:br/>
            </w:r>
            <w:r w:rsidRPr="00DD24FE">
              <w:rPr>
                <w:szCs w:val="22"/>
              </w:rPr>
              <w:tab/>
              <w:t>9.3-9.5</w:t>
            </w:r>
            <w:r w:rsidRPr="00DD24FE">
              <w:rPr>
                <w:szCs w:val="22"/>
              </w:rPr>
              <w:br/>
            </w:r>
            <w:r w:rsidRPr="00DD24FE">
              <w:rPr>
                <w:szCs w:val="22"/>
              </w:rPr>
              <w:tab/>
              <w:t>10.6-12.7</w:t>
            </w:r>
            <w:r w:rsidRPr="00DD24FE">
              <w:rPr>
                <w:szCs w:val="22"/>
              </w:rPr>
              <w:br/>
            </w:r>
            <w:r w:rsidRPr="00DD24FE">
              <w:rPr>
                <w:szCs w:val="22"/>
              </w:rPr>
              <w:tab/>
              <w:t>13.25-13.4</w:t>
            </w:r>
            <w:r w:rsidRPr="00DD24FE">
              <w:rPr>
                <w:szCs w:val="22"/>
              </w:rPr>
              <w:br/>
            </w:r>
            <w:r w:rsidRPr="00DD24FE">
              <w:rPr>
                <w:szCs w:val="22"/>
              </w:rPr>
              <w:tab/>
              <w:t>14.47-14.5</w:t>
            </w:r>
            <w:r w:rsidRPr="00DD24FE">
              <w:rPr>
                <w:szCs w:val="22"/>
              </w:rPr>
              <w:br/>
            </w:r>
            <w:r w:rsidRPr="00DD24FE">
              <w:rPr>
                <w:szCs w:val="22"/>
              </w:rPr>
              <w:tab/>
              <w:t>15.35-16.2</w:t>
            </w:r>
            <w:r w:rsidRPr="00DD24FE">
              <w:rPr>
                <w:szCs w:val="22"/>
              </w:rPr>
              <w:br/>
            </w:r>
            <w:r w:rsidRPr="00DD24FE">
              <w:rPr>
                <w:szCs w:val="22"/>
              </w:rPr>
              <w:tab/>
              <w:t>17.7-21.4</w:t>
            </w:r>
            <w:r w:rsidRPr="00DD24FE">
              <w:rPr>
                <w:szCs w:val="22"/>
              </w:rPr>
              <w:br/>
            </w:r>
            <w:r w:rsidRPr="00DD24FE">
              <w:rPr>
                <w:szCs w:val="22"/>
              </w:rPr>
              <w:tab/>
              <w:t>22.01-23.12</w:t>
            </w:r>
            <w:r w:rsidRPr="00DD24FE">
              <w:rPr>
                <w:szCs w:val="22"/>
              </w:rPr>
              <w:br/>
            </w:r>
            <w:r w:rsidRPr="00DD24FE">
              <w:rPr>
                <w:szCs w:val="22"/>
              </w:rPr>
              <w:tab/>
              <w:t>23.6-24.0</w:t>
            </w:r>
            <w:r w:rsidRPr="00DD24FE">
              <w:rPr>
                <w:szCs w:val="22"/>
              </w:rPr>
              <w:br/>
            </w:r>
            <w:r w:rsidRPr="00DD24FE">
              <w:rPr>
                <w:szCs w:val="22"/>
              </w:rPr>
              <w:tab/>
              <w:t>31.2-31.8</w:t>
            </w:r>
            <w:r w:rsidRPr="00DD24FE">
              <w:rPr>
                <w:szCs w:val="22"/>
              </w:rPr>
              <w:br/>
            </w:r>
            <w:r w:rsidRPr="00DD24FE">
              <w:rPr>
                <w:szCs w:val="22"/>
              </w:rPr>
              <w:tab/>
              <w:t>36.43-36.5</w:t>
            </w:r>
            <w:r w:rsidRPr="00DD24FE">
              <w:rPr>
                <w:szCs w:val="22"/>
              </w:rPr>
              <w:br/>
            </w:r>
            <w:r w:rsidRPr="00DD24FE">
              <w:rPr>
                <w:szCs w:val="22"/>
              </w:rPr>
              <w:tab/>
              <w:t>(</w:t>
            </w:r>
            <w:r w:rsidRPr="00DD24FE">
              <w:rPr>
                <w:szCs w:val="22"/>
                <w:vertAlign w:val="superscript"/>
              </w:rPr>
              <w:t>2</w:t>
            </w:r>
            <w:r w:rsidRPr="00DD24FE">
              <w:rPr>
                <w:szCs w:val="22"/>
              </w:rPr>
              <w:t>)</w:t>
            </w:r>
          </w:p>
        </w:tc>
      </w:tr>
    </w:tbl>
    <w:p w:rsidR="00DD24FE" w:rsidRPr="00DD24FE" w:rsidRDefault="00DD24FE" w:rsidP="00DD24FE">
      <w:pPr>
        <w:pStyle w:val="Tablefin"/>
        <w:rPr>
          <w:sz w:val="22"/>
          <w:szCs w:val="22"/>
        </w:rPr>
      </w:pPr>
      <w:r w:rsidRPr="00DD24FE">
        <w:rPr>
          <w:sz w:val="22"/>
          <w:szCs w:val="22"/>
        </w:rPr>
        <w:t>(</w:t>
      </w:r>
      <w:r w:rsidRPr="00DD24FE">
        <w:rPr>
          <w:sz w:val="22"/>
          <w:szCs w:val="22"/>
          <w:vertAlign w:val="superscript"/>
        </w:rPr>
        <w:t>2</w:t>
      </w:r>
      <w:r w:rsidRPr="00DD24FE">
        <w:rPr>
          <w:sz w:val="22"/>
          <w:szCs w:val="22"/>
        </w:rPr>
        <w:t>) Above 38.6 GHz.</w:t>
      </w:r>
    </w:p>
    <w:p w:rsidR="00261B90" w:rsidRDefault="00261B90" w:rsidP="00261B90">
      <w:pPr>
        <w:pStyle w:val="Tablefin"/>
      </w:pPr>
      <w:bookmarkStart w:id="544" w:name="_Toc277324597"/>
      <w:bookmarkStart w:id="545" w:name="_Toc297296616"/>
      <w:bookmarkStart w:id="546" w:name="_Toc297297241"/>
      <w:bookmarkStart w:id="547" w:name="_Toc340570614"/>
      <w:bookmarkStart w:id="548" w:name="_Toc360539163"/>
      <w:bookmarkStart w:id="549" w:name="_Toc422907444"/>
      <w:bookmarkStart w:id="550" w:name="_Toc423008049"/>
    </w:p>
    <w:p w:rsidR="00A358D3" w:rsidRPr="00624594" w:rsidRDefault="00A358D3" w:rsidP="00A358D3">
      <w:pPr>
        <w:pStyle w:val="Heading1"/>
        <w:rPr>
          <w:lang w:val="en-GB"/>
        </w:rPr>
      </w:pPr>
      <w:bookmarkStart w:id="551" w:name="_Toc494118552"/>
      <w:r w:rsidRPr="00624594">
        <w:rPr>
          <w:lang w:val="en-GB"/>
        </w:rPr>
        <w:t>7</w:t>
      </w:r>
      <w:r w:rsidRPr="00624594">
        <w:rPr>
          <w:lang w:val="en-GB"/>
        </w:rPr>
        <w:tab/>
        <w:t>Equipment authorization</w:t>
      </w:r>
      <w:bookmarkEnd w:id="544"/>
      <w:bookmarkEnd w:id="545"/>
      <w:bookmarkEnd w:id="546"/>
      <w:bookmarkEnd w:id="547"/>
      <w:bookmarkEnd w:id="548"/>
      <w:bookmarkEnd w:id="549"/>
      <w:bookmarkEnd w:id="550"/>
      <w:bookmarkEnd w:id="551"/>
    </w:p>
    <w:p w:rsidR="00A358D3" w:rsidRPr="00624594" w:rsidRDefault="00A358D3" w:rsidP="00A358D3">
      <w:pPr>
        <w:rPr>
          <w:lang w:val="en-GB"/>
        </w:rPr>
      </w:pPr>
      <w:r w:rsidRPr="00624594">
        <w:rPr>
          <w:lang w:val="en-GB"/>
        </w:rPr>
        <w:t>A Part 15 transmitter must be tested and authorized before it may be marketed. There are two ways to obtain authorization: certification and verification.</w:t>
      </w:r>
    </w:p>
    <w:p w:rsidR="00A358D3" w:rsidRPr="00624594" w:rsidRDefault="00A358D3" w:rsidP="00A358D3">
      <w:pPr>
        <w:pStyle w:val="TableNo"/>
        <w:keepLines/>
        <w:rPr>
          <w:lang w:val="en-GB" w:eastAsia="ja-JP"/>
        </w:rPr>
      </w:pPr>
      <w:r w:rsidRPr="00624594">
        <w:rPr>
          <w:lang w:val="en-GB"/>
        </w:rPr>
        <w:lastRenderedPageBreak/>
        <w:t xml:space="preserve">TABLE </w:t>
      </w:r>
      <w:r w:rsidRPr="00624594">
        <w:rPr>
          <w:lang w:val="en-GB" w:eastAsia="ja-JP"/>
        </w:rPr>
        <w:t>13</w:t>
      </w:r>
    </w:p>
    <w:p w:rsidR="00A358D3" w:rsidRPr="00624594" w:rsidRDefault="00A358D3" w:rsidP="00A358D3">
      <w:pPr>
        <w:pStyle w:val="Tabletitle"/>
        <w:keepLines/>
        <w:rPr>
          <w:lang w:val="en-GB"/>
        </w:rPr>
      </w:pPr>
      <w:r w:rsidRPr="00624594">
        <w:rPr>
          <w:lang w:val="en-GB"/>
        </w:rPr>
        <w:t>Authorization procedures for Part 15 transmitters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A358D3" w:rsidRPr="00624594" w:rsidTr="00D515C2">
        <w:trPr>
          <w:trHeight w:val="270"/>
          <w:jc w:val="center"/>
        </w:trPr>
        <w:tc>
          <w:tcPr>
            <w:tcW w:w="4820" w:type="dxa"/>
          </w:tcPr>
          <w:p w:rsidR="00A358D3" w:rsidRPr="00624594" w:rsidRDefault="00A358D3" w:rsidP="00D515C2">
            <w:pPr>
              <w:pStyle w:val="Tablehead"/>
              <w:keepLines/>
              <w:rPr>
                <w:lang w:val="en-GB"/>
              </w:rPr>
            </w:pPr>
            <w:r w:rsidRPr="00624594">
              <w:rPr>
                <w:lang w:val="en-GB"/>
              </w:rPr>
              <w:t>Low power transmitter</w:t>
            </w:r>
          </w:p>
        </w:tc>
        <w:tc>
          <w:tcPr>
            <w:tcW w:w="4820" w:type="dxa"/>
          </w:tcPr>
          <w:p w:rsidR="00A358D3" w:rsidRPr="00624594" w:rsidRDefault="00A358D3" w:rsidP="00D515C2">
            <w:pPr>
              <w:pStyle w:val="Tablehead"/>
              <w:keepLines/>
              <w:rPr>
                <w:lang w:val="en-GB"/>
              </w:rPr>
            </w:pPr>
            <w:r w:rsidRPr="00624594">
              <w:rPr>
                <w:lang w:val="en-GB"/>
              </w:rPr>
              <w:t>Authorization procedure</w:t>
            </w:r>
          </w:p>
        </w:tc>
      </w:tr>
      <w:tr w:rsidR="00A358D3" w:rsidRPr="00624594" w:rsidTr="00D515C2">
        <w:trPr>
          <w:trHeight w:val="450"/>
          <w:jc w:val="center"/>
        </w:trPr>
        <w:tc>
          <w:tcPr>
            <w:tcW w:w="4820" w:type="dxa"/>
          </w:tcPr>
          <w:p w:rsidR="00A358D3" w:rsidRPr="00624594" w:rsidRDefault="00A358D3" w:rsidP="00D515C2">
            <w:pPr>
              <w:pStyle w:val="Tabletext"/>
              <w:keepNext/>
              <w:keepLines/>
              <w:rPr>
                <w:lang w:val="en-GB"/>
              </w:rPr>
            </w:pPr>
            <w:r w:rsidRPr="00624594">
              <w:rPr>
                <w:lang w:val="en-GB"/>
              </w:rPr>
              <w:t>AM</w:t>
            </w:r>
            <w:r w:rsidRPr="00624594">
              <w:rPr>
                <w:lang w:val="en-GB"/>
              </w:rPr>
              <w:noBreakHyphen/>
              <w:t>band transmission systems on the campuses of educational institutions</w:t>
            </w:r>
          </w:p>
        </w:tc>
        <w:tc>
          <w:tcPr>
            <w:tcW w:w="4820" w:type="dxa"/>
          </w:tcPr>
          <w:p w:rsidR="00A358D3" w:rsidRPr="00624594" w:rsidRDefault="00A358D3" w:rsidP="00D515C2">
            <w:pPr>
              <w:pStyle w:val="Tabletext"/>
              <w:keepNext/>
              <w:keepLines/>
              <w:rPr>
                <w:lang w:val="en-GB"/>
              </w:rPr>
            </w:pPr>
            <w:r w:rsidRPr="00624594">
              <w:rPr>
                <w:lang w:val="en-GB"/>
              </w:rPr>
              <w:t>Verification</w:t>
            </w:r>
          </w:p>
        </w:tc>
      </w:tr>
      <w:tr w:rsidR="00A358D3" w:rsidRPr="00624594" w:rsidTr="00D515C2">
        <w:trPr>
          <w:trHeight w:val="450"/>
          <w:jc w:val="center"/>
        </w:trPr>
        <w:tc>
          <w:tcPr>
            <w:tcW w:w="4820" w:type="dxa"/>
          </w:tcPr>
          <w:p w:rsidR="00A358D3" w:rsidRPr="00624594" w:rsidRDefault="00A358D3" w:rsidP="00D515C2">
            <w:pPr>
              <w:pStyle w:val="Tabletext"/>
              <w:keepNext/>
              <w:keepLines/>
              <w:rPr>
                <w:lang w:val="en-GB"/>
              </w:rPr>
            </w:pPr>
            <w:r w:rsidRPr="00624594">
              <w:rPr>
                <w:lang w:val="en-GB"/>
              </w:rPr>
              <w:t>Cable locating equipment at or below 490 kHz</w:t>
            </w:r>
          </w:p>
        </w:tc>
        <w:tc>
          <w:tcPr>
            <w:tcW w:w="4820" w:type="dxa"/>
          </w:tcPr>
          <w:p w:rsidR="00A358D3" w:rsidRPr="00624594" w:rsidRDefault="00A358D3" w:rsidP="00D515C2">
            <w:pPr>
              <w:pStyle w:val="Tabletext"/>
              <w:keepNext/>
              <w:keepLines/>
              <w:rPr>
                <w:lang w:val="en-GB"/>
              </w:rPr>
            </w:pPr>
            <w:r w:rsidRPr="00624594">
              <w:rPr>
                <w:lang w:val="en-GB"/>
              </w:rPr>
              <w:t>Verification</w:t>
            </w:r>
          </w:p>
        </w:tc>
      </w:tr>
      <w:tr w:rsidR="00A358D3" w:rsidRPr="00624594" w:rsidTr="00D515C2">
        <w:trPr>
          <w:trHeight w:val="234"/>
          <w:jc w:val="center"/>
        </w:trPr>
        <w:tc>
          <w:tcPr>
            <w:tcW w:w="4820" w:type="dxa"/>
          </w:tcPr>
          <w:p w:rsidR="00A358D3" w:rsidRPr="00624594" w:rsidRDefault="00A358D3" w:rsidP="00D515C2">
            <w:pPr>
              <w:pStyle w:val="Tabletext"/>
              <w:keepNext/>
              <w:keepLines/>
              <w:rPr>
                <w:lang w:val="en-GB"/>
              </w:rPr>
            </w:pPr>
            <w:r w:rsidRPr="00624594">
              <w:rPr>
                <w:lang w:val="en-GB"/>
              </w:rPr>
              <w:t>Carrier current systems</w:t>
            </w:r>
          </w:p>
        </w:tc>
        <w:tc>
          <w:tcPr>
            <w:tcW w:w="4820" w:type="dxa"/>
          </w:tcPr>
          <w:p w:rsidR="00A358D3" w:rsidRPr="00624594" w:rsidRDefault="00A358D3" w:rsidP="00D515C2">
            <w:pPr>
              <w:pStyle w:val="Tabletext"/>
              <w:keepNext/>
              <w:keepLines/>
              <w:rPr>
                <w:lang w:val="en-GB"/>
              </w:rPr>
            </w:pPr>
            <w:r w:rsidRPr="00624594">
              <w:rPr>
                <w:lang w:val="en-GB"/>
              </w:rPr>
              <w:t>Verification</w:t>
            </w:r>
          </w:p>
        </w:tc>
      </w:tr>
      <w:tr w:rsidR="00A358D3" w:rsidRPr="002E6FB0" w:rsidTr="00D515C2">
        <w:trPr>
          <w:trHeight w:val="666"/>
          <w:jc w:val="center"/>
        </w:trPr>
        <w:tc>
          <w:tcPr>
            <w:tcW w:w="4820" w:type="dxa"/>
          </w:tcPr>
          <w:p w:rsidR="00A358D3" w:rsidRPr="00624594" w:rsidRDefault="00A358D3" w:rsidP="00D515C2">
            <w:pPr>
              <w:pStyle w:val="Tabletext"/>
              <w:rPr>
                <w:lang w:val="en-GB"/>
              </w:rPr>
            </w:pPr>
            <w:r w:rsidRPr="00624594">
              <w:rPr>
                <w:lang w:val="en-GB"/>
              </w:rPr>
              <w:t>Devices, such as perimeter protection systems, that must be measured at the installation site</w:t>
            </w:r>
          </w:p>
        </w:tc>
        <w:tc>
          <w:tcPr>
            <w:tcW w:w="4820" w:type="dxa"/>
          </w:tcPr>
          <w:p w:rsidR="00A358D3" w:rsidRPr="00624594" w:rsidRDefault="00A358D3" w:rsidP="00D515C2">
            <w:pPr>
              <w:pStyle w:val="Tabletext"/>
              <w:rPr>
                <w:lang w:val="en-GB"/>
              </w:rPr>
            </w:pPr>
            <w:r w:rsidRPr="00624594">
              <w:rPr>
                <w:lang w:val="en-GB"/>
              </w:rPr>
              <w:t>Verification of first three installations with resulting data immediately used to obtain certification</w:t>
            </w:r>
          </w:p>
        </w:tc>
      </w:tr>
      <w:tr w:rsidR="00A358D3" w:rsidRPr="002E6FB0" w:rsidTr="00D515C2">
        <w:trPr>
          <w:trHeight w:val="666"/>
          <w:jc w:val="center"/>
        </w:trPr>
        <w:tc>
          <w:tcPr>
            <w:tcW w:w="4820" w:type="dxa"/>
          </w:tcPr>
          <w:p w:rsidR="00A358D3" w:rsidRPr="00624594" w:rsidRDefault="00A358D3" w:rsidP="00D515C2">
            <w:pPr>
              <w:pStyle w:val="Tabletext"/>
              <w:rPr>
                <w:lang w:val="en-GB"/>
              </w:rPr>
            </w:pPr>
            <w:r w:rsidRPr="00624594">
              <w:rPr>
                <w:lang w:val="en-GB"/>
              </w:rPr>
              <w:t>Leaky coaxial cable systems</w:t>
            </w:r>
          </w:p>
        </w:tc>
        <w:tc>
          <w:tcPr>
            <w:tcW w:w="4820" w:type="dxa"/>
          </w:tcPr>
          <w:p w:rsidR="00A358D3" w:rsidRPr="00624594" w:rsidRDefault="00A358D3" w:rsidP="00D515C2">
            <w:pPr>
              <w:pStyle w:val="Tabletext"/>
              <w:rPr>
                <w:lang w:val="en-GB"/>
              </w:rPr>
            </w:pPr>
            <w:r w:rsidRPr="00624594">
              <w:rPr>
                <w:lang w:val="en-GB"/>
              </w:rPr>
              <w:t>If designed for operation exclusively in the AM broadcast band: verification; otherwise: certification</w:t>
            </w:r>
          </w:p>
        </w:tc>
      </w:tr>
      <w:tr w:rsidR="00A358D3" w:rsidRPr="00624594" w:rsidTr="00D515C2">
        <w:trPr>
          <w:trHeight w:val="234"/>
          <w:jc w:val="center"/>
        </w:trPr>
        <w:tc>
          <w:tcPr>
            <w:tcW w:w="4820" w:type="dxa"/>
          </w:tcPr>
          <w:p w:rsidR="00A358D3" w:rsidRPr="00624594" w:rsidRDefault="00A358D3" w:rsidP="00D515C2">
            <w:pPr>
              <w:pStyle w:val="Tabletext"/>
              <w:rPr>
                <w:lang w:val="en-GB"/>
              </w:rPr>
            </w:pPr>
            <w:r w:rsidRPr="00624594">
              <w:rPr>
                <w:lang w:val="en-GB"/>
              </w:rPr>
              <w:t>Tunnel radio systems</w:t>
            </w:r>
          </w:p>
        </w:tc>
        <w:tc>
          <w:tcPr>
            <w:tcW w:w="4820" w:type="dxa"/>
          </w:tcPr>
          <w:p w:rsidR="00A358D3" w:rsidRPr="00624594" w:rsidRDefault="00A358D3" w:rsidP="00D515C2">
            <w:pPr>
              <w:pStyle w:val="Tabletext"/>
              <w:rPr>
                <w:lang w:val="en-GB"/>
              </w:rPr>
            </w:pPr>
            <w:r w:rsidRPr="00624594">
              <w:rPr>
                <w:lang w:val="en-GB"/>
              </w:rPr>
              <w:t>Verification</w:t>
            </w:r>
          </w:p>
        </w:tc>
      </w:tr>
      <w:tr w:rsidR="00A358D3" w:rsidRPr="00624594" w:rsidTr="00D515C2">
        <w:trPr>
          <w:trHeight w:val="288"/>
          <w:jc w:val="center"/>
        </w:trPr>
        <w:tc>
          <w:tcPr>
            <w:tcW w:w="4820" w:type="dxa"/>
          </w:tcPr>
          <w:p w:rsidR="00A358D3" w:rsidRPr="00624594" w:rsidRDefault="00A358D3" w:rsidP="00D515C2">
            <w:pPr>
              <w:pStyle w:val="Tabletext"/>
              <w:rPr>
                <w:lang w:val="en-GB"/>
              </w:rPr>
            </w:pPr>
            <w:r w:rsidRPr="00624594">
              <w:rPr>
                <w:lang w:val="en-GB"/>
              </w:rPr>
              <w:t>All other Part 15 transmitters</w:t>
            </w:r>
          </w:p>
        </w:tc>
        <w:tc>
          <w:tcPr>
            <w:tcW w:w="4820" w:type="dxa"/>
          </w:tcPr>
          <w:p w:rsidR="00A358D3" w:rsidRPr="00624594" w:rsidRDefault="00A358D3" w:rsidP="00D515C2">
            <w:pPr>
              <w:pStyle w:val="Tabletext"/>
              <w:rPr>
                <w:lang w:val="en-GB"/>
              </w:rPr>
            </w:pPr>
            <w:r w:rsidRPr="00624594">
              <w:rPr>
                <w:lang w:val="en-GB"/>
              </w:rPr>
              <w:t>Certification</w:t>
            </w:r>
          </w:p>
        </w:tc>
      </w:tr>
    </w:tbl>
    <w:p w:rsidR="00A358D3" w:rsidRPr="00624594" w:rsidRDefault="00A358D3" w:rsidP="00A358D3">
      <w:pPr>
        <w:pStyle w:val="Tablefin"/>
      </w:pPr>
    </w:p>
    <w:p w:rsidR="00A358D3" w:rsidRPr="00624594" w:rsidRDefault="00A358D3" w:rsidP="00A358D3">
      <w:pPr>
        <w:pStyle w:val="Heading2"/>
        <w:rPr>
          <w:lang w:val="en-GB"/>
        </w:rPr>
      </w:pPr>
      <w:bookmarkStart w:id="552" w:name="_Toc277324598"/>
      <w:bookmarkStart w:id="553" w:name="_Toc297296617"/>
      <w:bookmarkStart w:id="554" w:name="_Toc297297242"/>
      <w:bookmarkStart w:id="555" w:name="_Toc340570615"/>
      <w:bookmarkStart w:id="556" w:name="_Toc360539164"/>
      <w:bookmarkStart w:id="557" w:name="_Toc422907445"/>
      <w:bookmarkStart w:id="558" w:name="_Toc423008050"/>
      <w:bookmarkStart w:id="559" w:name="_Toc494118553"/>
      <w:r w:rsidRPr="00624594">
        <w:rPr>
          <w:lang w:val="en-GB"/>
        </w:rPr>
        <w:t>7.1</w:t>
      </w:r>
      <w:r w:rsidRPr="00624594">
        <w:rPr>
          <w:lang w:val="en-GB"/>
        </w:rPr>
        <w:tab/>
        <w:t>Certification</w:t>
      </w:r>
      <w:bookmarkEnd w:id="552"/>
      <w:bookmarkEnd w:id="553"/>
      <w:bookmarkEnd w:id="554"/>
      <w:bookmarkEnd w:id="555"/>
      <w:bookmarkEnd w:id="556"/>
      <w:bookmarkEnd w:id="557"/>
      <w:bookmarkEnd w:id="558"/>
      <w:bookmarkEnd w:id="559"/>
    </w:p>
    <w:p w:rsidR="00A358D3" w:rsidRPr="00624594" w:rsidRDefault="00A358D3" w:rsidP="00A358D3">
      <w:pPr>
        <w:rPr>
          <w:lang w:val="en-GB"/>
        </w:rPr>
      </w:pPr>
      <w:r w:rsidRPr="00624594">
        <w:rPr>
          <w:lang w:val="en-GB"/>
        </w:rPr>
        <w:t>The certification procedure requires that tests be performed to measure the levels of radio frequency energy that are radiated by the device into the open air or conducted by the device onto the power lines. A description of the measurement facilities of the laboratory where these tests are performed must be on file with the Commission’s laboratory or must accompany the certification application. After these tests have been performed, a report must be produced showing the test procedure, the test results, and some additional information about the device including design drawings. The specific information that must be included in a certification report is detailed in Part 2 of the FCC Rules.</w:t>
      </w:r>
    </w:p>
    <w:p w:rsidR="00A358D3" w:rsidRPr="00624594" w:rsidRDefault="00A358D3" w:rsidP="00A358D3">
      <w:pPr>
        <w:rPr>
          <w:lang w:val="en-GB"/>
        </w:rPr>
      </w:pPr>
      <w:r w:rsidRPr="00624594">
        <w:rPr>
          <w:lang w:val="en-GB"/>
        </w:rPr>
        <w:t>Certified transmitters also are required to have two labels attached: an FCC ID label and a compliance label. The FCC ID label identifies the FCC equipment authorization file that is associated with the transmitter, and serves as an indication to consumers that the transmitter has been authorized by the FCC. The compliance label indicates to consumers that the transmitter was authorized under Part 15 of the FCC rules and that it may not cause, nor is it protected from, harmful interference.</w:t>
      </w:r>
    </w:p>
    <w:p w:rsidR="00A358D3" w:rsidRPr="00624594" w:rsidRDefault="00A358D3" w:rsidP="00A358D3">
      <w:pPr>
        <w:rPr>
          <w:lang w:val="en-GB"/>
        </w:rPr>
      </w:pPr>
      <w:r w:rsidRPr="00624594">
        <w:rPr>
          <w:i/>
          <w:iCs/>
          <w:lang w:val="en-GB"/>
        </w:rPr>
        <w:t>The FCC ID.</w:t>
      </w:r>
      <w:r w:rsidRPr="00624594">
        <w:rPr>
          <w:lang w:val="en-GB"/>
        </w:rPr>
        <w:t xml:space="preserve"> The FCC ID must be permanently marked (etched, engraved, indelibly printed, etc.) either directly on the transmitter, or on a tag that is permanently affixed (riveted, welded, glued, etc.) to it. The FCC ID label must be readily visible to the purchaser at the time of purchase.</w:t>
      </w:r>
    </w:p>
    <w:p w:rsidR="00A358D3" w:rsidRPr="00624594" w:rsidRDefault="00A358D3" w:rsidP="00A358D3">
      <w:pPr>
        <w:rPr>
          <w:lang w:val="en-GB"/>
        </w:rPr>
      </w:pPr>
      <w:r w:rsidRPr="00624594">
        <w:rPr>
          <w:lang w:val="en-GB"/>
        </w:rPr>
        <w:t>The FCC ID is a string of 4 to 17 characters. It may contain any combination of capital letters, numbers, or the dash/hyphen character. Characters 4 through 17 may be designated, as desired, by the applicant. The first three characters, however, are the “grantee code”, a code assigned by the FCC to each particular applicant (grantee). Any application filed with the FCC must have an FCC ID that begins with an assigned grantee code.</w:t>
      </w:r>
    </w:p>
    <w:p w:rsidR="00A358D3" w:rsidRPr="00624594" w:rsidRDefault="00A358D3" w:rsidP="00A358D3">
      <w:pPr>
        <w:rPr>
          <w:lang w:val="en-GB"/>
        </w:rPr>
      </w:pPr>
      <w:r w:rsidRPr="00624594">
        <w:rPr>
          <w:i/>
          <w:iCs/>
          <w:lang w:val="en-GB"/>
        </w:rPr>
        <w:t>The Grantee Code.</w:t>
      </w:r>
      <w:r w:rsidRPr="00624594">
        <w:rPr>
          <w:lang w:val="en-GB"/>
        </w:rPr>
        <w:t xml:space="preserve"> To obtain a code, new applicants must send in a letter stating the applicant’s name and address and requesting a grantee code. This letter must be accompanied by a completed “Fee Advice Form” (FCC Form 159), and a processing fee.</w:t>
      </w:r>
    </w:p>
    <w:p w:rsidR="00A358D3" w:rsidRPr="00624594" w:rsidRDefault="00A358D3" w:rsidP="00A358D3">
      <w:pPr>
        <w:keepNext/>
        <w:keepLines/>
        <w:rPr>
          <w:lang w:val="en-GB"/>
        </w:rPr>
      </w:pPr>
      <w:r w:rsidRPr="00624594">
        <w:rPr>
          <w:i/>
          <w:iCs/>
          <w:lang w:val="en-GB"/>
        </w:rPr>
        <w:lastRenderedPageBreak/>
        <w:t>The Compliance Label.</w:t>
      </w:r>
      <w:r w:rsidRPr="00624594">
        <w:rPr>
          <w:lang w:val="en-GB"/>
        </w:rPr>
        <w:t xml:space="preserve"> The applicant for a grant of certification is responsible for having the compliance label produced and for having it affixed to each device that is marketed or imported. The wording for the compliance label is in Part 15, and may be included on the same label as the FCC ID, if desired.</w:t>
      </w:r>
    </w:p>
    <w:p w:rsidR="00A358D3" w:rsidRPr="00624594" w:rsidRDefault="00A358D3" w:rsidP="00A358D3">
      <w:pPr>
        <w:rPr>
          <w:lang w:val="en-GB"/>
        </w:rPr>
      </w:pPr>
      <w:r w:rsidRPr="00624594">
        <w:rPr>
          <w:lang w:val="en-GB"/>
        </w:rPr>
        <w:t>The compliance label and FCC ID label may not be attached to any devices until a grant of certification has been obtained for the devices.</w:t>
      </w:r>
    </w:p>
    <w:p w:rsidR="00A358D3" w:rsidRPr="00624594" w:rsidRDefault="00A358D3" w:rsidP="00A358D3">
      <w:pPr>
        <w:rPr>
          <w:lang w:val="en-GB"/>
        </w:rPr>
      </w:pPr>
      <w:r w:rsidRPr="00624594">
        <w:rPr>
          <w:lang w:val="en-GB"/>
        </w:rPr>
        <w:t>Once the report demonstrating compliance with the technical standards has been completed, and the compliance label and FCC ID label have been designed, the party wishing to get the transmitter certified (it can be anyone) must file a copy of the report, an “Application for Equipment Authorization” (FCC Form 731) and an application fee, with the FCC.</w:t>
      </w:r>
    </w:p>
    <w:p w:rsidR="00A358D3" w:rsidRPr="00624594" w:rsidRDefault="00A358D3" w:rsidP="00A358D3">
      <w:pPr>
        <w:rPr>
          <w:lang w:val="en-GB"/>
        </w:rPr>
      </w:pPr>
      <w:r w:rsidRPr="00624594">
        <w:rPr>
          <w:lang w:val="en-GB"/>
        </w:rPr>
        <w:t>After the application is submitted, the FCC’s lab will review the report and may or may not request a sample of the transmitter to test. If the application is complete and accurate, and any tests performed by the FCC’s lab confirm that the transmitter is compliant, the FCC will then issue a grant of certification for the transmitter. marketing of the transmitter may begin after the applicant has received a copy of this grant.</w:t>
      </w:r>
    </w:p>
    <w:p w:rsidR="00A358D3" w:rsidRPr="00624594" w:rsidRDefault="00A358D3" w:rsidP="00A358D3">
      <w:pPr>
        <w:pStyle w:val="Heading2"/>
        <w:rPr>
          <w:lang w:val="en-GB"/>
        </w:rPr>
      </w:pPr>
      <w:bookmarkStart w:id="560" w:name="_Toc277324599"/>
      <w:bookmarkStart w:id="561" w:name="_Toc297296618"/>
      <w:bookmarkStart w:id="562" w:name="_Toc297297243"/>
      <w:bookmarkStart w:id="563" w:name="_Toc340570616"/>
      <w:bookmarkStart w:id="564" w:name="_Toc360539165"/>
      <w:bookmarkStart w:id="565" w:name="_Toc422907446"/>
      <w:bookmarkStart w:id="566" w:name="_Toc423008051"/>
      <w:bookmarkStart w:id="567" w:name="_Toc494118554"/>
      <w:r w:rsidRPr="00624594">
        <w:rPr>
          <w:lang w:val="en-GB"/>
        </w:rPr>
        <w:t>7.2</w:t>
      </w:r>
      <w:r w:rsidRPr="00624594">
        <w:rPr>
          <w:lang w:val="en-GB"/>
        </w:rPr>
        <w:tab/>
        <w:t>Verification</w:t>
      </w:r>
      <w:bookmarkEnd w:id="560"/>
      <w:bookmarkEnd w:id="561"/>
      <w:bookmarkEnd w:id="562"/>
      <w:bookmarkEnd w:id="563"/>
      <w:bookmarkEnd w:id="564"/>
      <w:bookmarkEnd w:id="565"/>
      <w:bookmarkEnd w:id="566"/>
      <w:bookmarkEnd w:id="567"/>
    </w:p>
    <w:p w:rsidR="00A358D3" w:rsidRPr="00624594" w:rsidRDefault="00A358D3" w:rsidP="00A358D3">
      <w:pPr>
        <w:rPr>
          <w:lang w:val="en-GB"/>
        </w:rPr>
      </w:pPr>
      <w:r w:rsidRPr="00624594">
        <w:rPr>
          <w:lang w:val="en-GB"/>
        </w:rPr>
        <w:t>The verification procedure requires that tests be performed on the transmitter to be authorized using a laboratory that has calibrated its test site or, if the transmitter is incapable of being tested at a laboratory, at the installation site. These tests measure the levels of radio frequency energy that are radiated by the transmitter into the open air or conducted by the transmitter onto the power lines. After these tests are performed, a report must be produced showing the test procedure, the test results, and some additional information about the transmitter including design drawings. The specific information that must be included in a verification report is detailed in Part 2 of the FCC Rules.</w:t>
      </w:r>
    </w:p>
    <w:p w:rsidR="00A358D3" w:rsidRPr="00624594" w:rsidRDefault="00A358D3" w:rsidP="00A358D3">
      <w:pPr>
        <w:rPr>
          <w:lang w:val="en-GB"/>
        </w:rPr>
      </w:pPr>
      <w:r w:rsidRPr="00624594">
        <w:rPr>
          <w:lang w:val="en-GB"/>
        </w:rPr>
        <w:t>Once the report is completed, the manufacturer (or importer for an imported device) is required to keep a copy of it on file as evidence that the transmitter meets the technical standards in Part 15. The manufacturer (importer) must be able to produce this report on short notice should the FCC ever request it.</w:t>
      </w:r>
    </w:p>
    <w:p w:rsidR="00A358D3" w:rsidRPr="00624594" w:rsidRDefault="00A358D3" w:rsidP="00A358D3">
      <w:pPr>
        <w:rPr>
          <w:lang w:val="en-GB"/>
        </w:rPr>
      </w:pPr>
      <w:r w:rsidRPr="00624594">
        <w:rPr>
          <w:i/>
          <w:iCs/>
          <w:lang w:val="en-GB"/>
        </w:rPr>
        <w:t>The Compliance Label.</w:t>
      </w:r>
      <w:r w:rsidRPr="00624594">
        <w:rPr>
          <w:lang w:val="en-GB"/>
        </w:rPr>
        <w:t xml:space="preserve"> The manufacturer (or importer) is responsible for having the compliance label produced, and for having it affixed to each transmitter that is marketed or imported. The wording for the compliance label is included in Part 15. Verified transmitters must be uniquely identified with a brand name and/or model number that cannot be confused with other, electrically different transmitters on the market. However, they may not be labelled with an FCC ID or in a manner that could be confused with an FCC ID.</w:t>
      </w:r>
    </w:p>
    <w:p w:rsidR="00A358D3" w:rsidRPr="00624594" w:rsidRDefault="00A358D3" w:rsidP="00A358D3">
      <w:pPr>
        <w:rPr>
          <w:lang w:val="en-GB"/>
        </w:rPr>
      </w:pPr>
      <w:r w:rsidRPr="00624594">
        <w:rPr>
          <w:lang w:val="en-GB"/>
        </w:rPr>
        <w:t>Once the report showing compliance is in the manufacturer’s (or importer’s) files and the compliance label has been attached to the transmitter, marketing of the transmitter may begin. There is no filing with the FCC required for verified equipment.</w:t>
      </w:r>
    </w:p>
    <w:p w:rsidR="00A358D3" w:rsidRPr="00624594" w:rsidRDefault="00A358D3" w:rsidP="00A358D3">
      <w:pPr>
        <w:rPr>
          <w:lang w:val="en-GB"/>
        </w:rPr>
      </w:pPr>
      <w:r w:rsidRPr="00624594">
        <w:rPr>
          <w:lang w:val="en-GB"/>
        </w:rPr>
        <w:t>Any equipment that connects to the PSTN, such as a cordless telephone, is also subject to rules in Part 68 of the FCC Rules and must be registered by the FCC prior to marketing. The rules in Part 68 are designed to protect against harm to the telephone network.</w:t>
      </w:r>
    </w:p>
    <w:p w:rsidR="00A358D3" w:rsidRPr="00624594" w:rsidRDefault="00A358D3" w:rsidP="00A358D3">
      <w:pPr>
        <w:pStyle w:val="Heading1"/>
        <w:rPr>
          <w:lang w:val="en-GB"/>
        </w:rPr>
      </w:pPr>
      <w:bookmarkStart w:id="568" w:name="_Toc277324600"/>
      <w:bookmarkStart w:id="569" w:name="_Toc297296619"/>
      <w:bookmarkStart w:id="570" w:name="_Toc297297244"/>
      <w:bookmarkStart w:id="571" w:name="_Toc340570617"/>
      <w:bookmarkStart w:id="572" w:name="_Toc360539166"/>
      <w:bookmarkStart w:id="573" w:name="_Toc422907447"/>
      <w:bookmarkStart w:id="574" w:name="_Toc423008052"/>
      <w:bookmarkStart w:id="575" w:name="_Toc494118555"/>
      <w:r w:rsidRPr="00624594">
        <w:rPr>
          <w:lang w:val="en-GB"/>
        </w:rPr>
        <w:t>8</w:t>
      </w:r>
      <w:r w:rsidRPr="00624594">
        <w:rPr>
          <w:lang w:val="en-GB"/>
        </w:rPr>
        <w:tab/>
        <w:t>Special cases</w:t>
      </w:r>
      <w:bookmarkEnd w:id="568"/>
      <w:bookmarkEnd w:id="569"/>
      <w:bookmarkEnd w:id="570"/>
      <w:bookmarkEnd w:id="571"/>
      <w:bookmarkEnd w:id="572"/>
      <w:bookmarkEnd w:id="573"/>
      <w:bookmarkEnd w:id="574"/>
      <w:bookmarkEnd w:id="575"/>
    </w:p>
    <w:p w:rsidR="00A358D3" w:rsidRPr="00624594" w:rsidRDefault="00A358D3" w:rsidP="00A358D3">
      <w:pPr>
        <w:pStyle w:val="Heading2"/>
        <w:rPr>
          <w:lang w:val="en-GB"/>
        </w:rPr>
      </w:pPr>
      <w:bookmarkStart w:id="576" w:name="_Toc277324601"/>
      <w:bookmarkStart w:id="577" w:name="_Toc297296620"/>
      <w:bookmarkStart w:id="578" w:name="_Toc297297245"/>
      <w:bookmarkStart w:id="579" w:name="_Toc340570618"/>
      <w:bookmarkStart w:id="580" w:name="_Toc360539167"/>
      <w:bookmarkStart w:id="581" w:name="_Toc422907448"/>
      <w:bookmarkStart w:id="582" w:name="_Toc423008053"/>
      <w:bookmarkStart w:id="583" w:name="_Toc494118556"/>
      <w:r w:rsidRPr="00624594">
        <w:rPr>
          <w:lang w:val="en-GB"/>
        </w:rPr>
        <w:t>8.1</w:t>
      </w:r>
      <w:r w:rsidRPr="00624594">
        <w:rPr>
          <w:lang w:val="en-GB"/>
        </w:rPr>
        <w:tab/>
        <w:t>Cordless telephones</w:t>
      </w:r>
      <w:bookmarkEnd w:id="576"/>
      <w:bookmarkEnd w:id="577"/>
      <w:bookmarkEnd w:id="578"/>
      <w:bookmarkEnd w:id="579"/>
      <w:bookmarkEnd w:id="580"/>
      <w:bookmarkEnd w:id="581"/>
      <w:bookmarkEnd w:id="582"/>
      <w:bookmarkEnd w:id="583"/>
    </w:p>
    <w:p w:rsidR="00A358D3" w:rsidRPr="00624594" w:rsidRDefault="00A358D3" w:rsidP="00A358D3">
      <w:pPr>
        <w:rPr>
          <w:lang w:val="en-GB"/>
        </w:rPr>
      </w:pPr>
      <w:r w:rsidRPr="00624594">
        <w:rPr>
          <w:lang w:val="en-GB"/>
        </w:rPr>
        <w:t xml:space="preserve">Cordless telephones are required to incorporate circuitry that uses digital security codes to help prevent the phone from unintentionally connecting to the PSTN when it encounters RF noise from </w:t>
      </w:r>
      <w:r w:rsidRPr="00624594">
        <w:rPr>
          <w:lang w:val="en-GB"/>
        </w:rPr>
        <w:lastRenderedPageBreak/>
        <w:t>another cordless phone or from some other source. Cordless phones that do not have this circuitry (phones that were manufactured or imported prior to 11 September 1991) are required to have a statement on the package in which they are sold that warns of the danger of unintentional line seizures and indicates what features the packaged phone has to help prevent them.</w:t>
      </w:r>
    </w:p>
    <w:p w:rsidR="00A358D3" w:rsidRPr="00624594" w:rsidRDefault="00A358D3" w:rsidP="00A358D3">
      <w:pPr>
        <w:pStyle w:val="Heading2"/>
        <w:rPr>
          <w:lang w:val="en-GB"/>
        </w:rPr>
      </w:pPr>
      <w:bookmarkStart w:id="584" w:name="_Toc277324602"/>
      <w:bookmarkStart w:id="585" w:name="_Toc297296621"/>
      <w:bookmarkStart w:id="586" w:name="_Toc297297246"/>
      <w:bookmarkStart w:id="587" w:name="_Toc340570619"/>
      <w:bookmarkStart w:id="588" w:name="_Toc360539168"/>
      <w:bookmarkStart w:id="589" w:name="_Toc422907449"/>
      <w:bookmarkStart w:id="590" w:name="_Toc423008054"/>
      <w:bookmarkStart w:id="591" w:name="_Toc494118557"/>
      <w:r w:rsidRPr="00624594">
        <w:rPr>
          <w:lang w:val="en-GB"/>
        </w:rPr>
        <w:t>8.2</w:t>
      </w:r>
      <w:r w:rsidRPr="00624594">
        <w:rPr>
          <w:lang w:val="en-GB"/>
        </w:rPr>
        <w:tab/>
        <w:t>Tunnel radio systems</w:t>
      </w:r>
      <w:bookmarkEnd w:id="584"/>
      <w:bookmarkEnd w:id="585"/>
      <w:bookmarkEnd w:id="586"/>
      <w:bookmarkEnd w:id="587"/>
      <w:bookmarkEnd w:id="588"/>
      <w:bookmarkEnd w:id="589"/>
      <w:bookmarkEnd w:id="590"/>
      <w:bookmarkEnd w:id="591"/>
    </w:p>
    <w:p w:rsidR="00A358D3" w:rsidRPr="00624594" w:rsidRDefault="00A358D3" w:rsidP="00DD24FE">
      <w:pPr>
        <w:rPr>
          <w:lang w:val="en-GB"/>
        </w:rPr>
      </w:pPr>
      <w:r w:rsidRPr="00624594">
        <w:rPr>
          <w:lang w:val="en-GB"/>
        </w:rPr>
        <w:t>Many tunnels have naturally surrounding earth and/or water that attenuate radio waves. Transmitters that are operated inside these tunnels are not subject to any radiation limits inside the tunnel. Instead, the signals they produce must meet the Part 15 general radiated emission limits on the outside of the tunnel, including its openings. They also must comply with the conducted emission limits on the electric power lines outside of the tunnel.</w:t>
      </w:r>
    </w:p>
    <w:p w:rsidR="00A358D3" w:rsidRPr="00624594" w:rsidRDefault="00A358D3" w:rsidP="00A358D3">
      <w:pPr>
        <w:rPr>
          <w:lang w:val="en-GB"/>
        </w:rPr>
      </w:pPr>
      <w:r w:rsidRPr="00624594">
        <w:rPr>
          <w:lang w:val="en-GB"/>
        </w:rPr>
        <w:t>Buildings and other structures that are not surrounded by earth or water (e.g. oil storage tanks) are not tunnels. Transmitters that are operated inside such structures are subject to the same standards as transmitters operated in an open area.</w:t>
      </w:r>
    </w:p>
    <w:p w:rsidR="00A358D3" w:rsidRPr="00624594" w:rsidRDefault="00A358D3" w:rsidP="00A358D3">
      <w:pPr>
        <w:pStyle w:val="Heading2"/>
        <w:rPr>
          <w:lang w:val="en-GB"/>
        </w:rPr>
      </w:pPr>
      <w:bookmarkStart w:id="592" w:name="_Toc277324603"/>
      <w:bookmarkStart w:id="593" w:name="_Toc297296622"/>
      <w:bookmarkStart w:id="594" w:name="_Toc297297247"/>
      <w:bookmarkStart w:id="595" w:name="_Toc340570620"/>
      <w:bookmarkStart w:id="596" w:name="_Toc360539169"/>
      <w:bookmarkStart w:id="597" w:name="_Toc422907450"/>
      <w:bookmarkStart w:id="598" w:name="_Toc423008055"/>
      <w:bookmarkStart w:id="599" w:name="_Toc494118558"/>
      <w:r w:rsidRPr="00624594">
        <w:rPr>
          <w:lang w:val="en-GB"/>
        </w:rPr>
        <w:t>8.3</w:t>
      </w:r>
      <w:r w:rsidRPr="00624594">
        <w:rPr>
          <w:lang w:val="en-GB"/>
        </w:rPr>
        <w:tab/>
        <w:t>Home-built transmitters that are not for sale</w:t>
      </w:r>
      <w:bookmarkEnd w:id="592"/>
      <w:bookmarkEnd w:id="593"/>
      <w:bookmarkEnd w:id="594"/>
      <w:bookmarkEnd w:id="595"/>
      <w:bookmarkEnd w:id="596"/>
      <w:bookmarkEnd w:id="597"/>
      <w:bookmarkEnd w:id="598"/>
      <w:bookmarkEnd w:id="599"/>
    </w:p>
    <w:p w:rsidR="00A358D3" w:rsidRPr="00624594" w:rsidRDefault="00A358D3" w:rsidP="00A358D3">
      <w:pPr>
        <w:rPr>
          <w:lang w:val="en-GB"/>
        </w:rPr>
      </w:pPr>
      <w:r w:rsidRPr="00624594">
        <w:rPr>
          <w:lang w:val="en-GB"/>
        </w:rPr>
        <w:t>Hobbyists, inventors and other parties that design and build Part 15 transmitters with no intention of ever marketing them may construct and operate up to five such transmitters for their own personal use without having to obtain FCC equipment authorization. If possible, these transmitters should be tested for compliance with the Commission’s rules. If such testing is not practicable, their designers and builders are required to employ good engineering practices in order to ensure compliance with the Part 15 standards.</w:t>
      </w:r>
    </w:p>
    <w:p w:rsidR="00A358D3" w:rsidRPr="00624594" w:rsidRDefault="00A358D3" w:rsidP="00A358D3">
      <w:pPr>
        <w:rPr>
          <w:lang w:val="en-GB"/>
        </w:rPr>
      </w:pPr>
      <w:r w:rsidRPr="00624594">
        <w:rPr>
          <w:lang w:val="en-GB"/>
        </w:rPr>
        <w:t>Home-built transmitters, like all Part 15 transmitters, are not allowed to cause interference to licensed radiocommunications and must accept any interference that they receive. If a home-built Part 15 transmitter does cause interference to licensed radiocommunications, the Commission will require its operator to cease operation until the interference problem is corrected. Furthermore, if the Commission determines that the operator of such a transmitter has not attempted to ensure compliance with the Part 15 technical standards by employing good engineering practices then that operator may be fined.</w:t>
      </w:r>
    </w:p>
    <w:p w:rsidR="00A358D3" w:rsidRPr="00624594" w:rsidRDefault="00A358D3" w:rsidP="00A358D3">
      <w:pPr>
        <w:rPr>
          <w:lang w:val="en-GB"/>
        </w:rPr>
      </w:pPr>
      <w:r w:rsidRPr="00624594">
        <w:rPr>
          <w:lang w:val="en-GB"/>
        </w:rPr>
        <w:t>Non-residential operation is permitted under limited circumstances. For example, these home-built transmitters may be demonstrated at a trade show, but marketing is not allowed until authorization is obtained.</w:t>
      </w:r>
    </w:p>
    <w:p w:rsidR="00DD24FE" w:rsidRPr="00DD24FE" w:rsidRDefault="00DD24FE" w:rsidP="00DD24FE">
      <w:pPr>
        <w:pStyle w:val="Heading2"/>
        <w:rPr>
          <w:lang w:val="en-GB"/>
        </w:rPr>
      </w:pPr>
      <w:bookmarkStart w:id="600" w:name="_Toc494118559"/>
      <w:bookmarkStart w:id="601" w:name="_Toc277324604"/>
      <w:bookmarkStart w:id="602" w:name="_Toc297296623"/>
      <w:bookmarkStart w:id="603" w:name="_Toc297297248"/>
      <w:bookmarkStart w:id="604" w:name="_Toc340570621"/>
      <w:bookmarkStart w:id="605" w:name="_Toc360539170"/>
      <w:bookmarkStart w:id="606" w:name="_Toc422907451"/>
      <w:bookmarkStart w:id="607" w:name="_Toc423008056"/>
      <w:r w:rsidRPr="00DD24FE">
        <w:rPr>
          <w:lang w:val="en-GB"/>
        </w:rPr>
        <w:t>8.4</w:t>
      </w:r>
      <w:r w:rsidRPr="00DD24FE">
        <w:rPr>
          <w:lang w:val="en-GB"/>
        </w:rPr>
        <w:tab/>
        <w:t>Cable locating equipment</w:t>
      </w:r>
      <w:bookmarkEnd w:id="600"/>
    </w:p>
    <w:p w:rsidR="00DD24FE" w:rsidRPr="00DD24FE" w:rsidRDefault="00DD24FE" w:rsidP="00DD24FE">
      <w:pPr>
        <w:rPr>
          <w:rFonts w:ascii="Arial" w:hAnsi="Arial" w:cs="Arial"/>
          <w:sz w:val="20"/>
          <w:lang w:val="en-GB"/>
        </w:rPr>
      </w:pPr>
      <w:r w:rsidRPr="00DD24FE">
        <w:rPr>
          <w:lang w:val="en-GB"/>
        </w:rPr>
        <w:t>An intentional radiator used intermittently by trained operators to locate buried cables, lines, pipes, and similar structures or elements. Operation entails coupling a radio frequency signal onto the cable, pipes, etc. and using a receiver to detect the location of that structure or element. It may be operated on any frequency within the band 9-490 kHz, subject to the limits defined under Part 15.</w:t>
      </w:r>
      <w:r>
        <w:rPr>
          <w:lang w:val="en-GB"/>
        </w:rPr>
        <w:t xml:space="preserve"> </w:t>
      </w:r>
      <w:r w:rsidRPr="00DD24FE">
        <w:rPr>
          <w:lang w:val="en-GB"/>
        </w:rPr>
        <w:t>If provisions are made for connection of the cable locating equipment to the AC power lines, then there are additional limits that are applied to this equipment, also defined under Part 15.</w:t>
      </w:r>
      <w:r w:rsidRPr="00DD24FE">
        <w:rPr>
          <w:rFonts w:ascii="Arial" w:hAnsi="Arial" w:cs="Arial"/>
          <w:sz w:val="20"/>
          <w:lang w:val="en-GB"/>
        </w:rPr>
        <w:t xml:space="preserve"> </w:t>
      </w:r>
    </w:p>
    <w:p w:rsidR="00A358D3" w:rsidRPr="00624594" w:rsidRDefault="00A358D3" w:rsidP="00A358D3">
      <w:pPr>
        <w:pStyle w:val="Heading1"/>
        <w:rPr>
          <w:lang w:val="en-GB"/>
        </w:rPr>
      </w:pPr>
      <w:bookmarkStart w:id="608" w:name="_Toc494118560"/>
      <w:r w:rsidRPr="00624594">
        <w:rPr>
          <w:lang w:val="en-GB"/>
        </w:rPr>
        <w:t>9</w:t>
      </w:r>
      <w:r w:rsidRPr="00624594">
        <w:rPr>
          <w:lang w:val="en-GB"/>
        </w:rPr>
        <w:tab/>
        <w:t>Commonly asked questions</w:t>
      </w:r>
      <w:bookmarkEnd w:id="601"/>
      <w:bookmarkEnd w:id="602"/>
      <w:bookmarkEnd w:id="603"/>
      <w:bookmarkEnd w:id="604"/>
      <w:bookmarkEnd w:id="605"/>
      <w:bookmarkEnd w:id="606"/>
      <w:bookmarkEnd w:id="607"/>
      <w:bookmarkEnd w:id="608"/>
    </w:p>
    <w:p w:rsidR="00A358D3" w:rsidRPr="00624594" w:rsidRDefault="00A358D3" w:rsidP="00A358D3">
      <w:pPr>
        <w:pStyle w:val="Heading2"/>
        <w:rPr>
          <w:lang w:val="en-GB"/>
        </w:rPr>
      </w:pPr>
      <w:bookmarkStart w:id="609" w:name="_Toc277324605"/>
      <w:bookmarkStart w:id="610" w:name="_Toc297296624"/>
      <w:bookmarkStart w:id="611" w:name="_Toc297297249"/>
      <w:bookmarkStart w:id="612" w:name="_Toc340570622"/>
      <w:bookmarkStart w:id="613" w:name="_Toc360539171"/>
      <w:bookmarkStart w:id="614" w:name="_Toc422907452"/>
      <w:bookmarkStart w:id="615" w:name="_Toc423008057"/>
      <w:bookmarkStart w:id="616" w:name="_Toc494118561"/>
      <w:r w:rsidRPr="00624594">
        <w:rPr>
          <w:lang w:val="en-GB"/>
        </w:rPr>
        <w:t>9.1</w:t>
      </w:r>
      <w:r w:rsidRPr="00624594">
        <w:rPr>
          <w:lang w:val="en-GB"/>
        </w:rPr>
        <w:tab/>
        <w:t>What happens if one sells, imports or uses non-compliant low-power transmitters?</w:t>
      </w:r>
      <w:bookmarkEnd w:id="609"/>
      <w:bookmarkEnd w:id="610"/>
      <w:bookmarkEnd w:id="611"/>
      <w:bookmarkEnd w:id="612"/>
      <w:bookmarkEnd w:id="613"/>
      <w:bookmarkEnd w:id="614"/>
      <w:bookmarkEnd w:id="615"/>
      <w:bookmarkEnd w:id="616"/>
    </w:p>
    <w:p w:rsidR="00A358D3" w:rsidRPr="00624594" w:rsidRDefault="00A358D3" w:rsidP="00A358D3">
      <w:pPr>
        <w:rPr>
          <w:lang w:val="en-GB"/>
        </w:rPr>
      </w:pPr>
      <w:r w:rsidRPr="00624594">
        <w:rPr>
          <w:lang w:val="en-GB"/>
        </w:rPr>
        <w:t xml:space="preserve">The FCC rules are designed to control the marketing of low-power transmitters and, to a lesser extent, their use. If the operation of a non-compliant transmitter causes interference to authorized radiocommunications, the user should stop operating the transmitter or correct the problem causing </w:t>
      </w:r>
      <w:r w:rsidRPr="00624594">
        <w:rPr>
          <w:lang w:val="en-GB"/>
        </w:rPr>
        <w:lastRenderedPageBreak/>
        <w:t>the interference. However, the person (or company) that sold this non-compliant transmitter to the user has violated the FCC marketing rules in Part 2 as well as federal law. The act of selling or leasing, offering to sell or lease, or importing a low-power transmitter that has not gone through the appropriate FCC equipment authorization procedure is a violation of the Commission’s rules and federal law. Violators may be subject to an enforcement action by the Commission that could result in:</w:t>
      </w:r>
    </w:p>
    <w:p w:rsidR="00A358D3" w:rsidRPr="00624594" w:rsidRDefault="00A358D3" w:rsidP="00A358D3">
      <w:pPr>
        <w:pStyle w:val="enumlev1"/>
        <w:rPr>
          <w:lang w:val="en-GB"/>
        </w:rPr>
      </w:pPr>
      <w:r w:rsidRPr="00624594">
        <w:rPr>
          <w:lang w:val="en-GB"/>
        </w:rPr>
        <w:t>−</w:t>
      </w:r>
      <w:r w:rsidRPr="00624594">
        <w:rPr>
          <w:lang w:val="en-GB"/>
        </w:rPr>
        <w:tab/>
        <w:t>forfeiture of all non-compliant equipment;</w:t>
      </w:r>
    </w:p>
    <w:p w:rsidR="00A358D3" w:rsidRPr="00624594" w:rsidRDefault="00A358D3" w:rsidP="00A358D3">
      <w:pPr>
        <w:pStyle w:val="enumlev1"/>
        <w:rPr>
          <w:lang w:val="en-GB"/>
        </w:rPr>
      </w:pPr>
      <w:r w:rsidRPr="00624594">
        <w:rPr>
          <w:lang w:val="en-GB"/>
        </w:rPr>
        <w:t>−</w:t>
      </w:r>
      <w:r w:rsidRPr="00624594">
        <w:rPr>
          <w:rFonts w:ascii="Arial" w:hAnsi="Arial"/>
          <w:lang w:val="en-GB"/>
        </w:rPr>
        <w:tab/>
      </w:r>
      <w:r w:rsidRPr="00624594">
        <w:rPr>
          <w:lang w:val="en-GB"/>
        </w:rPr>
        <w:t>a criminal penalty for an individual/organization;</w:t>
      </w:r>
    </w:p>
    <w:p w:rsidR="00A358D3" w:rsidRPr="00624594" w:rsidRDefault="00A358D3" w:rsidP="00A358D3">
      <w:pPr>
        <w:pStyle w:val="enumlev1"/>
        <w:rPr>
          <w:lang w:val="en-GB"/>
        </w:rPr>
      </w:pPr>
      <w:r w:rsidRPr="00624594">
        <w:rPr>
          <w:lang w:val="en-GB"/>
        </w:rPr>
        <w:t>−</w:t>
      </w:r>
      <w:r w:rsidRPr="00624594">
        <w:rPr>
          <w:lang w:val="en-GB"/>
        </w:rPr>
        <w:tab/>
        <w:t>a criminal fine totalling twice the gross gain obtained from sales of the non-compliant equipment;</w:t>
      </w:r>
    </w:p>
    <w:p w:rsidR="00A358D3" w:rsidRPr="00624594" w:rsidRDefault="00A358D3" w:rsidP="00A358D3">
      <w:pPr>
        <w:pStyle w:val="enumlev1"/>
        <w:rPr>
          <w:lang w:val="en-GB"/>
        </w:rPr>
      </w:pPr>
      <w:r w:rsidRPr="00624594">
        <w:rPr>
          <w:lang w:val="en-GB"/>
        </w:rPr>
        <w:t>−</w:t>
      </w:r>
      <w:r w:rsidRPr="00624594">
        <w:rPr>
          <w:lang w:val="en-GB"/>
        </w:rPr>
        <w:tab/>
        <w:t>administrative fines.</w:t>
      </w:r>
    </w:p>
    <w:p w:rsidR="00A358D3" w:rsidRPr="00624594" w:rsidRDefault="00A358D3" w:rsidP="00A358D3">
      <w:pPr>
        <w:pStyle w:val="Heading2"/>
        <w:rPr>
          <w:lang w:val="en-GB"/>
        </w:rPr>
      </w:pPr>
      <w:bookmarkStart w:id="617" w:name="_Toc277324606"/>
      <w:bookmarkStart w:id="618" w:name="_Toc297296625"/>
      <w:bookmarkStart w:id="619" w:name="_Toc297297250"/>
      <w:bookmarkStart w:id="620" w:name="_Toc340570623"/>
      <w:bookmarkStart w:id="621" w:name="_Toc360539172"/>
      <w:bookmarkStart w:id="622" w:name="_Toc422907453"/>
      <w:bookmarkStart w:id="623" w:name="_Toc423008058"/>
      <w:bookmarkStart w:id="624" w:name="_Toc494118562"/>
      <w:r w:rsidRPr="00624594">
        <w:rPr>
          <w:lang w:val="en-GB"/>
        </w:rPr>
        <w:t>9.2</w:t>
      </w:r>
      <w:r w:rsidRPr="00624594">
        <w:rPr>
          <w:lang w:val="en-GB"/>
        </w:rPr>
        <w:tab/>
        <w:t>What changes can be made to an FCC-authorized device without requiring a new FCC authorization?</w:t>
      </w:r>
      <w:bookmarkEnd w:id="617"/>
      <w:bookmarkEnd w:id="618"/>
      <w:bookmarkEnd w:id="619"/>
      <w:bookmarkEnd w:id="620"/>
      <w:bookmarkEnd w:id="621"/>
      <w:bookmarkEnd w:id="622"/>
      <w:bookmarkEnd w:id="623"/>
      <w:bookmarkEnd w:id="624"/>
    </w:p>
    <w:p w:rsidR="00A358D3" w:rsidRPr="00624594" w:rsidRDefault="00A358D3" w:rsidP="00A358D3">
      <w:pPr>
        <w:rPr>
          <w:lang w:val="en-GB"/>
        </w:rPr>
      </w:pPr>
      <w:r w:rsidRPr="00624594">
        <w:rPr>
          <w:lang w:val="en-GB"/>
        </w:rPr>
        <w:t>The person or company that obtained FCC authorization for a Part 15 transmitter is permitted to make the following types of changes:</w:t>
      </w:r>
    </w:p>
    <w:p w:rsidR="00A358D3" w:rsidRPr="00624594" w:rsidRDefault="00A358D3" w:rsidP="00A358D3">
      <w:pPr>
        <w:rPr>
          <w:lang w:val="en-GB"/>
        </w:rPr>
      </w:pPr>
      <w:r w:rsidRPr="00624594">
        <w:rPr>
          <w:lang w:val="en-GB"/>
        </w:rPr>
        <w:t>For certified equipment, the holder of the grant of certification, or the holder’s agent, can make minor modifications to the circuitry, appearance or other design aspects of the transmitter. minor modifications are divided into three categories: Class I permissive changes Class II permissive changes and Class III permissive changes. major changes are not permitted.</w:t>
      </w:r>
    </w:p>
    <w:p w:rsidR="00A358D3" w:rsidRPr="00624594" w:rsidRDefault="00A358D3" w:rsidP="00A358D3">
      <w:pPr>
        <w:rPr>
          <w:lang w:val="en-GB"/>
        </w:rPr>
      </w:pPr>
      <w:r w:rsidRPr="00624594">
        <w:rPr>
          <w:lang w:val="en-GB"/>
        </w:rPr>
        <w:t>Minor changes that do not increase the radio frequency emissions from the transmitter do not require the grantee to file any information with the FCC. These are called Class I permissive changes.</w:t>
      </w:r>
    </w:p>
    <w:p w:rsidR="00A358D3" w:rsidRPr="00624594" w:rsidRDefault="00A358D3" w:rsidP="00A358D3">
      <w:pPr>
        <w:pStyle w:val="Note"/>
        <w:rPr>
          <w:lang w:val="en-GB"/>
        </w:rPr>
      </w:pPr>
      <w:r w:rsidRPr="00624594">
        <w:rPr>
          <w:lang w:val="en-GB"/>
        </w:rPr>
        <w:t>NOTE 1 − If a Class I permissive change results in a product that looks different to the one that was certified it is strongly suggested that photos of the modified transmitter be filed with the FCC.</w:t>
      </w:r>
    </w:p>
    <w:p w:rsidR="00A358D3" w:rsidRPr="00624594" w:rsidRDefault="00A358D3" w:rsidP="00A358D3">
      <w:pPr>
        <w:rPr>
          <w:lang w:val="en-GB"/>
        </w:rPr>
      </w:pPr>
      <w:r w:rsidRPr="00624594">
        <w:rPr>
          <w:lang w:val="en-GB"/>
        </w:rPr>
        <w:t>Minor changes that increase the radio frequency emissions from the transmitter require the grantee to file complete information about the change along with results of tests showing that the equipment continues to comply with FCC technical standards. In this case, the modified equipment may not be marketed under the existing grant of certification prior to acknowledgement by the Commission that the change is acceptable. These are called Class II permissive changes.</w:t>
      </w:r>
    </w:p>
    <w:p w:rsidR="00A358D3" w:rsidRPr="00624594" w:rsidRDefault="00A358D3" w:rsidP="00A358D3">
      <w:pPr>
        <w:rPr>
          <w:lang w:val="en-GB"/>
        </w:rPr>
      </w:pPr>
      <w:r w:rsidRPr="00624594">
        <w:rPr>
          <w:lang w:val="en-GB"/>
        </w:rPr>
        <w:t>Minor changes to the software of a software-defined radio transmitter that change the frequency range, modulation type or maximum output power (either radiated or conducted) outside the parameters previously approved, or that change the circumstances under which the transmitter operates in accordance with FCC rules, require the grantee to file a description of the changes and test results showing that the equipment complies with the applicable rules with the new software loaded, including compliance with the applicable RF exposure requirements. In this case, the modified software may not be loaded into the equipment, and the equipment may not be marketed with the modified software under the existing grant of certification, prior to acknowledgement by the Commission that the change is acceptable. These are called Class III permissive changes. Class III changes are permitted only for equipment in which no Class II changes have been made from the originally approved device.</w:t>
      </w:r>
    </w:p>
    <w:p w:rsidR="00A358D3" w:rsidRPr="00624594" w:rsidRDefault="00A358D3" w:rsidP="00A358D3">
      <w:pPr>
        <w:rPr>
          <w:lang w:val="en-GB"/>
        </w:rPr>
      </w:pPr>
      <w:r w:rsidRPr="00624594">
        <w:rPr>
          <w:lang w:val="en-GB"/>
        </w:rPr>
        <w:t>Major changes require that a new grant be obtained by submitting a new application with complete test results. Some examples of major changes include: changes to the basic frequency determining and stabilizing circuitry; changes to the frequency multiplication stages or basic modulator circuit; and, major changes to the size, shape or shielding properties of the case.</w:t>
      </w:r>
    </w:p>
    <w:p w:rsidR="00A358D3" w:rsidRPr="00624594" w:rsidRDefault="00A358D3" w:rsidP="00A358D3">
      <w:pPr>
        <w:rPr>
          <w:lang w:val="en-GB"/>
        </w:rPr>
      </w:pPr>
      <w:r w:rsidRPr="00624594">
        <w:rPr>
          <w:lang w:val="en-GB"/>
        </w:rPr>
        <w:t>No changes are permitted to certified equipment by anyone other than the grantee or the grantee’s designated agent; except, however, that changes to the FCC ID without any other changes to the equipment may be performed by anyone by filing an abbreviated application.</w:t>
      </w:r>
    </w:p>
    <w:p w:rsidR="00A358D3" w:rsidRPr="00624594" w:rsidRDefault="00A358D3" w:rsidP="00A358D3">
      <w:pPr>
        <w:rPr>
          <w:lang w:val="en-GB"/>
        </w:rPr>
      </w:pPr>
      <w:r w:rsidRPr="00624594">
        <w:rPr>
          <w:lang w:val="en-GB"/>
        </w:rPr>
        <w:lastRenderedPageBreak/>
        <w:t>For verified equipment, any changes may be made to the circuitry, appearance or other design aspects of the device as long as the manufacturer (importer, if the equipment is imported) has on file updated circuit drawings and test data showing that the equipment continues to comply with the FCC rules.</w:t>
      </w:r>
    </w:p>
    <w:p w:rsidR="00A358D3" w:rsidRPr="00624594" w:rsidRDefault="00A358D3" w:rsidP="00A358D3">
      <w:pPr>
        <w:pStyle w:val="Heading2"/>
        <w:rPr>
          <w:lang w:val="en-GB"/>
        </w:rPr>
      </w:pPr>
      <w:bookmarkStart w:id="625" w:name="_Toc277324607"/>
      <w:bookmarkStart w:id="626" w:name="_Toc297296626"/>
      <w:bookmarkStart w:id="627" w:name="_Toc297297251"/>
      <w:bookmarkStart w:id="628" w:name="_Toc340570624"/>
      <w:bookmarkStart w:id="629" w:name="_Toc360539173"/>
      <w:bookmarkStart w:id="630" w:name="_Toc422907454"/>
      <w:bookmarkStart w:id="631" w:name="_Toc423008059"/>
      <w:bookmarkStart w:id="632" w:name="_Toc494118563"/>
      <w:r w:rsidRPr="00624594">
        <w:rPr>
          <w:lang w:val="en-GB"/>
        </w:rPr>
        <w:t>9.3</w:t>
      </w:r>
      <w:r w:rsidRPr="00624594">
        <w:rPr>
          <w:lang w:val="en-GB"/>
        </w:rPr>
        <w:tab/>
        <w:t xml:space="preserve">What is the relationship between </w:t>
      </w:r>
      <w:r w:rsidRPr="00624594">
        <w:rPr>
          <w:lang w:val="en-GB"/>
        </w:rPr>
        <w:sym w:font="Symbol" w:char="F06D"/>
      </w:r>
      <w:r w:rsidRPr="00624594">
        <w:rPr>
          <w:lang w:val="en-GB"/>
        </w:rPr>
        <w:t>V/m and W?</w:t>
      </w:r>
      <w:bookmarkEnd w:id="625"/>
      <w:bookmarkEnd w:id="626"/>
      <w:bookmarkEnd w:id="627"/>
      <w:bookmarkEnd w:id="628"/>
      <w:bookmarkEnd w:id="629"/>
      <w:bookmarkEnd w:id="630"/>
      <w:bookmarkEnd w:id="631"/>
      <w:bookmarkEnd w:id="632"/>
    </w:p>
    <w:p w:rsidR="00A358D3" w:rsidRPr="00624594" w:rsidRDefault="00A358D3" w:rsidP="00A358D3">
      <w:pPr>
        <w:rPr>
          <w:lang w:val="en-GB"/>
        </w:rPr>
      </w:pPr>
      <w:r w:rsidRPr="00624594">
        <w:rPr>
          <w:lang w:val="en-GB"/>
        </w:rPr>
        <w:t>Watts (W) are the units used to describe the amount of power generated by a transmitter. Microvolts per meter (</w:t>
      </w:r>
      <w:r w:rsidRPr="00624594">
        <w:rPr>
          <w:lang w:val="en-GB"/>
        </w:rPr>
        <w:sym w:font="Symbol" w:char="F06D"/>
      </w:r>
      <w:r w:rsidRPr="00624594">
        <w:rPr>
          <w:lang w:val="en-GB"/>
        </w:rPr>
        <w:t>V/m) are the units used to describe the strength of an electric field created by the operation of a transmitter.</w:t>
      </w:r>
    </w:p>
    <w:p w:rsidR="00A358D3" w:rsidRPr="00624594" w:rsidRDefault="00A358D3" w:rsidP="00A358D3">
      <w:pPr>
        <w:rPr>
          <w:lang w:val="en-GB"/>
        </w:rPr>
      </w:pPr>
      <w:r w:rsidRPr="00624594">
        <w:rPr>
          <w:lang w:val="en-GB"/>
        </w:rPr>
        <w:t>A particular transmitter that generates a constant level of power, W, can produce electric fields of different strengths (µV/m) depending on, among other things, the type of transmission line and antenna connected to it. Because it is the electric field that causes interference to authorized radiocommunications, and since a particular electric field strength does not directly correspond to a particular level of transmitter power, most of the Part 15 emission limits are specified in field strength.</w:t>
      </w:r>
    </w:p>
    <w:p w:rsidR="00A358D3" w:rsidRPr="00624594" w:rsidRDefault="00A358D3" w:rsidP="00A358D3">
      <w:pPr>
        <w:rPr>
          <w:lang w:val="en-GB"/>
        </w:rPr>
      </w:pPr>
      <w:r w:rsidRPr="00624594">
        <w:rPr>
          <w:lang w:val="en-GB"/>
        </w:rPr>
        <w:t>Although the precise relationship between power and field strength can depend on a number of additional factors, a commonly-used equation to approximate their relationship is:</w:t>
      </w:r>
    </w:p>
    <w:p w:rsidR="00A358D3" w:rsidRPr="00624594" w:rsidRDefault="00A358D3" w:rsidP="00A358D3">
      <w:pPr>
        <w:pStyle w:val="Blanc"/>
      </w:pPr>
    </w:p>
    <w:p w:rsidR="00A358D3" w:rsidRPr="00624594" w:rsidRDefault="00A358D3" w:rsidP="00A358D3">
      <w:pPr>
        <w:pStyle w:val="Equation"/>
        <w:rPr>
          <w:lang w:val="en-GB"/>
        </w:rPr>
      </w:pPr>
      <w:r w:rsidRPr="00624594">
        <w:rPr>
          <w:lang w:val="en-GB"/>
        </w:rPr>
        <w:tab/>
      </w:r>
      <w:r w:rsidRPr="00624594">
        <w:rPr>
          <w:lang w:val="en-GB"/>
        </w:rPr>
        <w:tab/>
      </w:r>
      <w:r w:rsidR="00D515C2" w:rsidRPr="00624594">
        <w:rPr>
          <w:position w:val="-6"/>
          <w:lang w:val="en-GB"/>
        </w:rPr>
        <w:object w:dxaOrig="2360" w:dyaOrig="360">
          <v:shape id="_x0000_i1026" type="#_x0000_t75" style="width:116.25pt;height:18.75pt" o:ole="">
            <v:imagedata r:id="rId21" o:title=""/>
          </v:shape>
          <o:OLEObject Type="Embed" ProgID="Equation.3" ShapeID="_x0000_i1026" DrawAspect="Content" ObjectID="_1586851518" r:id="rId22"/>
        </w:object>
      </w:r>
    </w:p>
    <w:p w:rsidR="00A358D3" w:rsidRPr="00624594" w:rsidRDefault="00A358D3" w:rsidP="00A358D3">
      <w:pPr>
        <w:pStyle w:val="Blanc"/>
      </w:pPr>
    </w:p>
    <w:p w:rsidR="00A358D3" w:rsidRPr="00624594" w:rsidRDefault="00A358D3" w:rsidP="00A358D3">
      <w:pPr>
        <w:rPr>
          <w:lang w:val="en-GB"/>
        </w:rPr>
      </w:pPr>
      <w:r w:rsidRPr="00624594">
        <w:rPr>
          <w:lang w:val="en-GB"/>
        </w:rPr>
        <w:t>where:</w:t>
      </w:r>
    </w:p>
    <w:p w:rsidR="00A358D3" w:rsidRPr="00624594" w:rsidRDefault="00A358D3" w:rsidP="00A358D3">
      <w:pPr>
        <w:pStyle w:val="Equationlegend"/>
        <w:rPr>
          <w:lang w:val="en-GB"/>
        </w:rPr>
      </w:pPr>
      <w:r w:rsidRPr="00624594">
        <w:rPr>
          <w:i/>
          <w:iCs/>
          <w:lang w:val="en-GB"/>
        </w:rPr>
        <w:tab/>
        <w:t>P</w:t>
      </w:r>
      <w:r w:rsidRPr="00624594">
        <w:rPr>
          <w:rFonts w:ascii="Tms Rmn" w:hAnsi="Tms Rmn"/>
          <w:i/>
          <w:iCs/>
          <w:sz w:val="12"/>
          <w:lang w:val="en-GB"/>
        </w:rPr>
        <w:t> </w:t>
      </w:r>
      <w:r w:rsidRPr="00624594">
        <w:rPr>
          <w:lang w:val="en-GB"/>
        </w:rPr>
        <w:t>:</w:t>
      </w:r>
      <w:r w:rsidRPr="00624594">
        <w:rPr>
          <w:lang w:val="en-GB"/>
        </w:rPr>
        <w:tab/>
        <w:t>transmitter power (W)</w:t>
      </w:r>
    </w:p>
    <w:p w:rsidR="00A358D3" w:rsidRPr="00624594" w:rsidRDefault="00A358D3" w:rsidP="00A358D3">
      <w:pPr>
        <w:pStyle w:val="Equationlegend"/>
        <w:rPr>
          <w:lang w:val="en-GB"/>
        </w:rPr>
      </w:pPr>
      <w:r w:rsidRPr="00624594">
        <w:rPr>
          <w:i/>
          <w:iCs/>
          <w:lang w:val="en-GB"/>
        </w:rPr>
        <w:tab/>
        <w:t>G</w:t>
      </w:r>
      <w:r w:rsidRPr="00624594">
        <w:rPr>
          <w:rFonts w:ascii="Tms Rmn" w:hAnsi="Tms Rmn"/>
          <w:i/>
          <w:iCs/>
          <w:sz w:val="12"/>
          <w:lang w:val="en-GB"/>
        </w:rPr>
        <w:t> </w:t>
      </w:r>
      <w:r w:rsidRPr="00624594">
        <w:rPr>
          <w:lang w:val="en-GB"/>
        </w:rPr>
        <w:t>:</w:t>
      </w:r>
      <w:r w:rsidRPr="00624594">
        <w:rPr>
          <w:lang w:val="en-GB"/>
        </w:rPr>
        <w:tab/>
        <w:t>numerical gain of the transmitting antenna relative to an isotropic source</w:t>
      </w:r>
    </w:p>
    <w:p w:rsidR="00A358D3" w:rsidRPr="00624594" w:rsidRDefault="00A358D3" w:rsidP="00A358D3">
      <w:pPr>
        <w:pStyle w:val="Equationlegend"/>
        <w:rPr>
          <w:lang w:val="en-GB"/>
        </w:rPr>
      </w:pPr>
      <w:r w:rsidRPr="00624594">
        <w:rPr>
          <w:i/>
          <w:iCs/>
          <w:lang w:val="en-GB"/>
        </w:rPr>
        <w:tab/>
        <w:t>D</w:t>
      </w:r>
      <w:r w:rsidRPr="00624594">
        <w:rPr>
          <w:rFonts w:ascii="Tms Rmn" w:hAnsi="Tms Rmn"/>
          <w:i/>
          <w:iCs/>
          <w:sz w:val="12"/>
          <w:lang w:val="en-GB"/>
        </w:rPr>
        <w:t> </w:t>
      </w:r>
      <w:r w:rsidRPr="00624594">
        <w:rPr>
          <w:lang w:val="en-GB"/>
        </w:rPr>
        <w:t>:</w:t>
      </w:r>
      <w:r w:rsidRPr="00624594">
        <w:rPr>
          <w:lang w:val="en-GB"/>
        </w:rPr>
        <w:tab/>
        <w:t>distance of the measuring point from the electrical centre of the antenna (m)</w:t>
      </w:r>
    </w:p>
    <w:p w:rsidR="00A358D3" w:rsidRPr="00624594" w:rsidRDefault="00A358D3" w:rsidP="00A358D3">
      <w:pPr>
        <w:pStyle w:val="Equationlegend"/>
        <w:rPr>
          <w:lang w:val="en-GB"/>
        </w:rPr>
      </w:pPr>
      <w:r w:rsidRPr="00624594">
        <w:rPr>
          <w:i/>
          <w:iCs/>
          <w:lang w:val="en-GB"/>
        </w:rPr>
        <w:tab/>
        <w:t>E</w:t>
      </w:r>
      <w:r w:rsidRPr="00624594">
        <w:rPr>
          <w:rFonts w:ascii="Tms Rmn" w:hAnsi="Tms Rmn"/>
          <w:i/>
          <w:iCs/>
          <w:sz w:val="12"/>
          <w:lang w:val="en-GB"/>
        </w:rPr>
        <w:t> </w:t>
      </w:r>
      <w:r w:rsidRPr="00624594">
        <w:rPr>
          <w:lang w:val="en-GB"/>
        </w:rPr>
        <w:t>:</w:t>
      </w:r>
      <w:r w:rsidRPr="00624594">
        <w:rPr>
          <w:lang w:val="en-GB"/>
        </w:rPr>
        <w:tab/>
        <w:t>field strength (V/m)</w:t>
      </w:r>
    </w:p>
    <w:p w:rsidR="00A358D3" w:rsidRPr="00624594" w:rsidRDefault="00A358D3" w:rsidP="00A358D3">
      <w:pPr>
        <w:pStyle w:val="Equationlegend"/>
        <w:rPr>
          <w:lang w:val="en-GB"/>
        </w:rPr>
      </w:pPr>
      <w:r w:rsidRPr="00624594">
        <w:rPr>
          <w:lang w:val="en-GB"/>
        </w:rPr>
        <w:tab/>
        <w:t xml:space="preserve">4 π </w:t>
      </w:r>
      <w:r w:rsidRPr="00624594">
        <w:rPr>
          <w:i/>
          <w:iCs/>
          <w:lang w:val="en-GB"/>
        </w:rPr>
        <w:t>D</w:t>
      </w:r>
      <w:r w:rsidRPr="00624594">
        <w:rPr>
          <w:position w:val="6"/>
          <w:sz w:val="20"/>
          <w:lang w:val="en-GB"/>
        </w:rPr>
        <w:t>2</w:t>
      </w:r>
      <w:r w:rsidRPr="00624594">
        <w:rPr>
          <w:rFonts w:ascii="Tms Rmn" w:hAnsi="Tms Rmn"/>
          <w:i/>
          <w:iCs/>
          <w:sz w:val="12"/>
          <w:lang w:val="en-GB"/>
        </w:rPr>
        <w:t> </w:t>
      </w:r>
      <w:r w:rsidRPr="00624594">
        <w:rPr>
          <w:lang w:val="en-GB"/>
        </w:rPr>
        <w:t>:</w:t>
      </w:r>
      <w:r w:rsidRPr="00624594">
        <w:rPr>
          <w:lang w:val="en-GB"/>
        </w:rPr>
        <w:tab/>
        <w:t xml:space="preserve">surface area of the sphere centred at the radiating source whose surface is </w:t>
      </w:r>
      <w:r w:rsidRPr="00624594">
        <w:rPr>
          <w:i/>
          <w:iCs/>
          <w:lang w:val="en-GB"/>
        </w:rPr>
        <w:t>D</w:t>
      </w:r>
      <w:r w:rsidRPr="00624594">
        <w:rPr>
          <w:lang w:val="en-GB"/>
        </w:rPr>
        <w:t> m from the radiating source</w:t>
      </w:r>
    </w:p>
    <w:p w:rsidR="00A358D3" w:rsidRPr="00624594" w:rsidRDefault="00A358D3" w:rsidP="00A358D3">
      <w:pPr>
        <w:pStyle w:val="Equationlegend"/>
        <w:rPr>
          <w:lang w:val="en-GB"/>
        </w:rPr>
      </w:pPr>
      <w:r w:rsidRPr="00624594">
        <w:rPr>
          <w:lang w:val="en-GB"/>
        </w:rPr>
        <w:tab/>
        <w:t>120</w:t>
      </w:r>
      <w:r w:rsidRPr="00624594">
        <w:rPr>
          <w:rFonts w:ascii="Tms Rmn" w:hAnsi="Tms Rmn"/>
          <w:sz w:val="12"/>
          <w:lang w:val="en-GB"/>
        </w:rPr>
        <w:t> </w:t>
      </w:r>
      <w:r w:rsidRPr="00624594">
        <w:rPr>
          <w:lang w:val="en-GB"/>
        </w:rPr>
        <w:t>π</w:t>
      </w:r>
      <w:r w:rsidRPr="00624594">
        <w:rPr>
          <w:rFonts w:ascii="Tms Rmn" w:hAnsi="Tms Rmn"/>
          <w:i/>
          <w:iCs/>
          <w:sz w:val="12"/>
          <w:lang w:val="en-GB"/>
        </w:rPr>
        <w:t> </w:t>
      </w:r>
      <w:r w:rsidRPr="00624594">
        <w:rPr>
          <w:lang w:val="en-GB"/>
        </w:rPr>
        <w:t>:</w:t>
      </w:r>
      <w:r w:rsidRPr="00624594">
        <w:rPr>
          <w:lang w:val="en-GB"/>
        </w:rPr>
        <w:tab/>
        <w:t>characteristic impedance of free space (</w:t>
      </w:r>
      <w:r w:rsidRPr="00624594">
        <w:rPr>
          <w:lang w:val="en-GB"/>
        </w:rPr>
        <w:sym w:font="Symbol" w:char="F057"/>
      </w:r>
      <w:r w:rsidRPr="00624594">
        <w:rPr>
          <w:lang w:val="en-GB"/>
        </w:rPr>
        <w:t>).</w:t>
      </w:r>
    </w:p>
    <w:p w:rsidR="00A358D3" w:rsidRPr="00624594" w:rsidRDefault="00A358D3" w:rsidP="006300E1">
      <w:pPr>
        <w:rPr>
          <w:lang w:val="en-GB"/>
        </w:rPr>
      </w:pPr>
      <w:r w:rsidRPr="00624594">
        <w:rPr>
          <w:lang w:val="en-GB"/>
        </w:rPr>
        <w:t xml:space="preserve">Using this equation, and assuming a unity gain antenna, </w:t>
      </w:r>
      <w:r w:rsidRPr="00624594">
        <w:rPr>
          <w:i/>
          <w:iCs/>
          <w:lang w:val="en-GB"/>
        </w:rPr>
        <w:t>G</w:t>
      </w:r>
      <w:r w:rsidRPr="00624594">
        <w:rPr>
          <w:lang w:val="en-GB"/>
        </w:rPr>
        <w:t xml:space="preserve"> = 1 and a measurement distance of 3 m, </w:t>
      </w:r>
      <w:r w:rsidRPr="00624594">
        <w:rPr>
          <w:i/>
          <w:iCs/>
          <w:lang w:val="en-GB"/>
        </w:rPr>
        <w:t>D</w:t>
      </w:r>
      <w:r w:rsidR="006300E1">
        <w:rPr>
          <w:lang w:val="en-GB"/>
        </w:rPr>
        <w:t> </w:t>
      </w:r>
      <w:r w:rsidRPr="00624594">
        <w:rPr>
          <w:lang w:val="en-GB"/>
        </w:rPr>
        <w:t>= 3, a formula for determining power (given field strength) can be developed:</w:t>
      </w:r>
    </w:p>
    <w:p w:rsidR="00A358D3" w:rsidRPr="00624594" w:rsidRDefault="00A358D3" w:rsidP="00A358D3">
      <w:pPr>
        <w:pStyle w:val="Blanc"/>
      </w:pPr>
    </w:p>
    <w:p w:rsidR="00A358D3" w:rsidRPr="00624594" w:rsidRDefault="00A358D3" w:rsidP="00A358D3">
      <w:pPr>
        <w:pStyle w:val="Equation"/>
        <w:rPr>
          <w:position w:val="6"/>
          <w:sz w:val="20"/>
          <w:lang w:val="en-GB"/>
        </w:rPr>
      </w:pPr>
      <w:r w:rsidRPr="00624594">
        <w:rPr>
          <w:i/>
          <w:iCs/>
          <w:lang w:val="en-GB"/>
        </w:rPr>
        <w:tab/>
      </w:r>
      <w:r w:rsidRPr="00624594">
        <w:rPr>
          <w:i/>
          <w:iCs/>
          <w:lang w:val="en-GB"/>
        </w:rPr>
        <w:tab/>
        <w:t>P</w:t>
      </w:r>
      <w:r w:rsidRPr="00624594">
        <w:rPr>
          <w:lang w:val="en-GB"/>
        </w:rPr>
        <w:t xml:space="preserve"> = 0.3 </w:t>
      </w:r>
      <w:r w:rsidRPr="00624594">
        <w:rPr>
          <w:i/>
          <w:iCs/>
          <w:lang w:val="en-GB"/>
        </w:rPr>
        <w:t>E</w:t>
      </w:r>
      <w:r w:rsidRPr="00624594">
        <w:rPr>
          <w:position w:val="6"/>
          <w:sz w:val="20"/>
          <w:lang w:val="en-GB"/>
        </w:rPr>
        <w:t>2</w:t>
      </w:r>
    </w:p>
    <w:p w:rsidR="00A358D3" w:rsidRPr="00624594" w:rsidRDefault="00A358D3" w:rsidP="00A358D3">
      <w:pPr>
        <w:pStyle w:val="Blanc"/>
      </w:pPr>
    </w:p>
    <w:p w:rsidR="00A358D3" w:rsidRPr="00624594" w:rsidRDefault="00A358D3" w:rsidP="00A358D3">
      <w:pPr>
        <w:rPr>
          <w:lang w:val="en-GB"/>
        </w:rPr>
      </w:pPr>
      <w:r w:rsidRPr="00624594">
        <w:rPr>
          <w:lang w:val="en-GB"/>
        </w:rPr>
        <w:t>where:</w:t>
      </w:r>
    </w:p>
    <w:p w:rsidR="00A358D3" w:rsidRPr="00624594" w:rsidRDefault="00A358D3" w:rsidP="00A358D3">
      <w:pPr>
        <w:pStyle w:val="Equationlegend"/>
        <w:rPr>
          <w:lang w:val="en-GB"/>
        </w:rPr>
      </w:pPr>
      <w:r w:rsidRPr="00624594">
        <w:rPr>
          <w:i/>
          <w:iCs/>
          <w:lang w:val="en-GB"/>
        </w:rPr>
        <w:tab/>
        <w:t>P</w:t>
      </w:r>
      <w:r w:rsidRPr="00624594">
        <w:rPr>
          <w:rFonts w:ascii="Tms Rmn" w:hAnsi="Tms Rmn"/>
          <w:i/>
          <w:iCs/>
          <w:sz w:val="12"/>
          <w:lang w:val="en-GB"/>
        </w:rPr>
        <w:t> </w:t>
      </w:r>
      <w:r w:rsidRPr="00624594">
        <w:rPr>
          <w:lang w:val="en-GB"/>
        </w:rPr>
        <w:t>:</w:t>
      </w:r>
      <w:r w:rsidRPr="00624594">
        <w:rPr>
          <w:lang w:val="en-GB"/>
        </w:rPr>
        <w:tab/>
        <w:t>transmitter power (e.i.r.p.) (W)</w:t>
      </w:r>
    </w:p>
    <w:p w:rsidR="00A358D3" w:rsidRPr="00624594" w:rsidRDefault="00A358D3" w:rsidP="00A358D3">
      <w:pPr>
        <w:pStyle w:val="Equationlegend"/>
        <w:rPr>
          <w:lang w:val="en-GB"/>
        </w:rPr>
      </w:pPr>
      <w:r w:rsidRPr="00624594">
        <w:rPr>
          <w:i/>
          <w:iCs/>
          <w:lang w:val="en-GB"/>
        </w:rPr>
        <w:tab/>
        <w:t>E</w:t>
      </w:r>
      <w:r w:rsidRPr="00624594">
        <w:rPr>
          <w:rFonts w:ascii="Tms Rmn" w:hAnsi="Tms Rmn"/>
          <w:i/>
          <w:iCs/>
          <w:sz w:val="12"/>
          <w:lang w:val="en-GB"/>
        </w:rPr>
        <w:t> </w:t>
      </w:r>
      <w:r w:rsidRPr="00624594">
        <w:rPr>
          <w:lang w:val="en-GB"/>
        </w:rPr>
        <w:t>:</w:t>
      </w:r>
      <w:r w:rsidRPr="00624594">
        <w:rPr>
          <w:lang w:val="en-GB"/>
        </w:rPr>
        <w:tab/>
        <w:t>field strength (V/m).</w:t>
      </w:r>
    </w:p>
    <w:p w:rsidR="00A358D3" w:rsidRPr="00624594" w:rsidRDefault="00DD24FE" w:rsidP="00A358D3">
      <w:pPr>
        <w:pStyle w:val="AppendixNoTitle"/>
        <w:rPr>
          <w:szCs w:val="28"/>
          <w:lang w:val="en-GB" w:eastAsia="zh-CN"/>
        </w:rPr>
      </w:pPr>
      <w:bookmarkStart w:id="633" w:name="_Toc277324608"/>
      <w:bookmarkStart w:id="634" w:name="_Toc297296627"/>
      <w:bookmarkStart w:id="635" w:name="_Toc297297252"/>
      <w:bookmarkStart w:id="636" w:name="_Toc340570625"/>
      <w:bookmarkStart w:id="637" w:name="_Toc360539174"/>
      <w:bookmarkStart w:id="638" w:name="_Toc422907455"/>
      <w:bookmarkStart w:id="639" w:name="_Toc423008060"/>
      <w:bookmarkStart w:id="640" w:name="_Toc494118564"/>
      <w:r>
        <w:rPr>
          <w:szCs w:val="28"/>
          <w:lang w:val="en-GB"/>
        </w:rPr>
        <w:lastRenderedPageBreak/>
        <w:t>Attachment</w:t>
      </w:r>
      <w:r w:rsidR="00A358D3" w:rsidRPr="00624594">
        <w:rPr>
          <w:szCs w:val="28"/>
          <w:lang w:val="en-GB"/>
        </w:rPr>
        <w:t xml:space="preserve"> 3</w:t>
      </w:r>
      <w:r w:rsidR="00A358D3" w:rsidRPr="00624594">
        <w:rPr>
          <w:szCs w:val="28"/>
          <w:lang w:val="en-GB"/>
        </w:rPr>
        <w:br/>
        <w:t>to Annex 2</w:t>
      </w:r>
      <w:r w:rsidR="00A358D3" w:rsidRPr="00624594">
        <w:rPr>
          <w:szCs w:val="28"/>
          <w:lang w:val="en-GB"/>
        </w:rPr>
        <w:br/>
      </w:r>
      <w:r w:rsidR="00A358D3" w:rsidRPr="00624594">
        <w:rPr>
          <w:szCs w:val="28"/>
          <w:lang w:val="en-GB"/>
        </w:rPr>
        <w:br/>
      </w:r>
      <w:r w:rsidR="00A358D3" w:rsidRPr="00624594">
        <w:rPr>
          <w:b w:val="0"/>
          <w:bCs/>
          <w:sz w:val="24"/>
          <w:szCs w:val="24"/>
          <w:lang w:val="en-GB"/>
        </w:rPr>
        <w:t>(People’s Republic of China)</w:t>
      </w:r>
      <w:r w:rsidR="00A358D3" w:rsidRPr="00624594">
        <w:rPr>
          <w:sz w:val="24"/>
          <w:szCs w:val="24"/>
          <w:lang w:val="en-GB"/>
        </w:rPr>
        <w:br/>
      </w:r>
      <w:r w:rsidR="00A358D3" w:rsidRPr="00624594">
        <w:rPr>
          <w:sz w:val="24"/>
          <w:szCs w:val="24"/>
          <w:lang w:val="en-GB"/>
        </w:rPr>
        <w:br/>
      </w:r>
      <w:r w:rsidR="00A358D3" w:rsidRPr="00624594">
        <w:rPr>
          <w:szCs w:val="28"/>
          <w:lang w:val="en-GB" w:eastAsia="zh-CN"/>
        </w:rPr>
        <w:t xml:space="preserve">Provisions and </w:t>
      </w:r>
      <w:r w:rsidR="00A358D3" w:rsidRPr="00624594">
        <w:rPr>
          <w:szCs w:val="28"/>
          <w:lang w:val="en-GB"/>
        </w:rPr>
        <w:t>technical parameters requirements</w:t>
      </w:r>
      <w:r w:rsidR="00A358D3" w:rsidRPr="00624594">
        <w:rPr>
          <w:szCs w:val="28"/>
          <w:lang w:val="en-GB"/>
        </w:rPr>
        <w:br/>
        <w:t>for SRDs in China</w:t>
      </w:r>
      <w:bookmarkEnd w:id="633"/>
      <w:bookmarkEnd w:id="634"/>
      <w:bookmarkEnd w:id="635"/>
      <w:bookmarkEnd w:id="636"/>
      <w:bookmarkEnd w:id="637"/>
      <w:bookmarkEnd w:id="638"/>
      <w:bookmarkEnd w:id="639"/>
      <w:bookmarkEnd w:id="640"/>
      <w:r w:rsidR="00A358D3" w:rsidRPr="00624594">
        <w:rPr>
          <w:szCs w:val="28"/>
          <w:lang w:val="en-GB"/>
        </w:rPr>
        <w:t xml:space="preserve"> </w:t>
      </w:r>
    </w:p>
    <w:p w:rsidR="00A358D3" w:rsidRPr="00624594" w:rsidRDefault="00A358D3" w:rsidP="00A358D3">
      <w:pPr>
        <w:pStyle w:val="Heading1"/>
        <w:rPr>
          <w:lang w:val="en-GB"/>
        </w:rPr>
      </w:pPr>
      <w:bookmarkStart w:id="641" w:name="_Toc277324609"/>
      <w:bookmarkStart w:id="642" w:name="_Toc297296628"/>
      <w:bookmarkStart w:id="643" w:name="_Toc297297253"/>
      <w:bookmarkStart w:id="644" w:name="_Toc340570626"/>
      <w:bookmarkStart w:id="645" w:name="_Toc360539175"/>
      <w:bookmarkStart w:id="646" w:name="_Toc422907456"/>
      <w:bookmarkStart w:id="647" w:name="_Toc423008061"/>
      <w:bookmarkStart w:id="648" w:name="_Toc494118565"/>
      <w:r w:rsidRPr="00624594">
        <w:rPr>
          <w:lang w:val="en-GB" w:eastAsia="zh-CN"/>
        </w:rPr>
        <w:t>1</w:t>
      </w:r>
      <w:r w:rsidRPr="00624594">
        <w:rPr>
          <w:lang w:val="en-GB" w:eastAsia="zh-CN"/>
        </w:rPr>
        <w:tab/>
        <w:t>T</w:t>
      </w:r>
      <w:r w:rsidRPr="00624594">
        <w:rPr>
          <w:lang w:val="en-GB"/>
        </w:rPr>
        <w:t>echnical parameters requirements</w:t>
      </w:r>
      <w:bookmarkEnd w:id="641"/>
      <w:bookmarkEnd w:id="642"/>
      <w:bookmarkEnd w:id="643"/>
      <w:bookmarkEnd w:id="644"/>
      <w:bookmarkEnd w:id="645"/>
      <w:bookmarkEnd w:id="646"/>
      <w:bookmarkEnd w:id="647"/>
      <w:bookmarkEnd w:id="648"/>
    </w:p>
    <w:p w:rsidR="00A358D3" w:rsidRPr="00624594" w:rsidRDefault="00A358D3" w:rsidP="00A358D3">
      <w:pPr>
        <w:pStyle w:val="Heading2"/>
        <w:rPr>
          <w:lang w:val="en-GB" w:eastAsia="zh-CN"/>
        </w:rPr>
      </w:pPr>
      <w:bookmarkStart w:id="649" w:name="_Toc277324610"/>
      <w:bookmarkStart w:id="650" w:name="_Toc297296629"/>
      <w:bookmarkStart w:id="651" w:name="_Toc297297254"/>
      <w:bookmarkStart w:id="652" w:name="_Toc340570627"/>
      <w:bookmarkStart w:id="653" w:name="_Toc360539176"/>
      <w:bookmarkStart w:id="654" w:name="_Toc422907457"/>
      <w:bookmarkStart w:id="655" w:name="_Toc423008062"/>
      <w:bookmarkStart w:id="656" w:name="_Toc494118566"/>
      <w:r w:rsidRPr="00624594">
        <w:rPr>
          <w:lang w:val="en-GB"/>
        </w:rPr>
        <w:t>1.1</w:t>
      </w:r>
      <w:r w:rsidRPr="00624594">
        <w:rPr>
          <w:lang w:val="en-GB"/>
        </w:rPr>
        <w:tab/>
      </w:r>
      <w:r w:rsidRPr="00624594">
        <w:rPr>
          <w:lang w:val="en-GB" w:eastAsia="zh-CN"/>
        </w:rPr>
        <w:t>Analogue c</w:t>
      </w:r>
      <w:r w:rsidRPr="00624594">
        <w:rPr>
          <w:lang w:val="en-GB"/>
        </w:rPr>
        <w:t>ordless telephone</w:t>
      </w:r>
      <w:bookmarkEnd w:id="649"/>
      <w:bookmarkEnd w:id="650"/>
      <w:bookmarkEnd w:id="651"/>
      <w:bookmarkEnd w:id="652"/>
      <w:bookmarkEnd w:id="653"/>
      <w:bookmarkEnd w:id="654"/>
      <w:bookmarkEnd w:id="655"/>
      <w:bookmarkEnd w:id="656"/>
    </w:p>
    <w:p w:rsidR="00A358D3" w:rsidRPr="00624594" w:rsidRDefault="00A358D3" w:rsidP="00A358D3">
      <w:pPr>
        <w:pStyle w:val="enumlev1"/>
        <w:keepNext/>
        <w:tabs>
          <w:tab w:val="clear" w:pos="794"/>
          <w:tab w:val="clear" w:pos="1191"/>
          <w:tab w:val="clear" w:pos="1588"/>
          <w:tab w:val="clear" w:pos="1985"/>
          <w:tab w:val="left" w:pos="5670"/>
        </w:tabs>
        <w:ind w:left="5700" w:rightChars="-34" w:right="-82" w:hangingChars="2375" w:hanging="5700"/>
        <w:rPr>
          <w:lang w:val="en-GB" w:eastAsia="zh-CN"/>
        </w:rPr>
      </w:pPr>
      <w:r w:rsidRPr="00624594">
        <w:rPr>
          <w:lang w:val="en-GB"/>
        </w:rPr>
        <w:t>Transmit frequencies used for base set (MHz):</w:t>
      </w:r>
      <w:r w:rsidRPr="00624594">
        <w:rPr>
          <w:lang w:val="en-GB"/>
        </w:rPr>
        <w:tab/>
        <w:t xml:space="preserve">45.000, 45.025, 45.050, </w:t>
      </w:r>
      <w:r w:rsidRPr="00624594">
        <w:rPr>
          <w:lang w:val="en-GB" w:eastAsia="zh-CN"/>
        </w:rPr>
        <w:t>..., 45.475</w:t>
      </w:r>
    </w:p>
    <w:p w:rsidR="00A358D3" w:rsidRPr="00624594" w:rsidRDefault="00A358D3" w:rsidP="00A358D3">
      <w:pPr>
        <w:pStyle w:val="enumlev1"/>
        <w:tabs>
          <w:tab w:val="clear" w:pos="794"/>
          <w:tab w:val="clear" w:pos="1191"/>
          <w:tab w:val="clear" w:pos="1588"/>
          <w:tab w:val="clear" w:pos="1985"/>
          <w:tab w:val="left" w:pos="5670"/>
        </w:tabs>
        <w:ind w:left="5700" w:rightChars="-34" w:right="-82" w:hangingChars="2375" w:hanging="5700"/>
        <w:rPr>
          <w:lang w:val="en-GB" w:eastAsia="zh-CN"/>
        </w:rPr>
      </w:pPr>
      <w:r w:rsidRPr="00624594">
        <w:rPr>
          <w:lang w:val="en-GB"/>
        </w:rPr>
        <w:t>Transmit frequencies used for hand set (MHz):</w:t>
      </w:r>
      <w:r w:rsidRPr="00624594">
        <w:rPr>
          <w:lang w:val="en-GB"/>
        </w:rPr>
        <w:tab/>
        <w:t xml:space="preserve">48.000, 48.025, 48.050, </w:t>
      </w:r>
      <w:r w:rsidRPr="00624594">
        <w:rPr>
          <w:lang w:val="en-GB" w:eastAsia="zh-CN"/>
        </w:rPr>
        <w:t>..., 48.475</w:t>
      </w:r>
    </w:p>
    <w:p w:rsidR="00A358D3" w:rsidRPr="00624594" w:rsidRDefault="00A358D3" w:rsidP="00A358D3">
      <w:pPr>
        <w:pStyle w:val="enumlev1"/>
        <w:tabs>
          <w:tab w:val="clear" w:pos="794"/>
          <w:tab w:val="clear" w:pos="1191"/>
          <w:tab w:val="clear" w:pos="1588"/>
          <w:tab w:val="clear" w:pos="1985"/>
          <w:tab w:val="left" w:pos="5670"/>
        </w:tabs>
        <w:ind w:rightChars="-34" w:right="-82"/>
        <w:rPr>
          <w:lang w:val="en-GB" w:eastAsia="zh-CN"/>
        </w:rPr>
      </w:pPr>
      <w:r w:rsidRPr="00624594">
        <w:rPr>
          <w:lang w:val="en-GB" w:eastAsia="zh-CN"/>
        </w:rPr>
        <w:t>Total channel number:</w:t>
      </w:r>
      <w:r w:rsidRPr="00624594">
        <w:rPr>
          <w:lang w:val="en-GB" w:eastAsia="zh-CN"/>
        </w:rPr>
        <w:tab/>
        <w:t>20</w:t>
      </w:r>
    </w:p>
    <w:p w:rsidR="00A358D3" w:rsidRPr="00624594" w:rsidRDefault="00A358D3" w:rsidP="00A358D3">
      <w:pPr>
        <w:pStyle w:val="enumlev1"/>
        <w:tabs>
          <w:tab w:val="clear" w:pos="794"/>
          <w:tab w:val="clear" w:pos="1191"/>
          <w:tab w:val="clear" w:pos="1588"/>
          <w:tab w:val="clear" w:pos="1985"/>
          <w:tab w:val="left" w:pos="5670"/>
        </w:tabs>
        <w:ind w:rightChars="-34" w:right="-82"/>
        <w:rPr>
          <w:lang w:val="en-GB" w:eastAsia="zh-CN"/>
        </w:rPr>
      </w:pPr>
      <w:r w:rsidRPr="00624594">
        <w:rPr>
          <w:lang w:val="en-GB" w:eastAsia="zh-CN"/>
        </w:rPr>
        <w:t>Radiated power limit:</w:t>
      </w:r>
      <w:r w:rsidRPr="00624594">
        <w:rPr>
          <w:lang w:val="en-GB" w:eastAsia="zh-CN"/>
        </w:rPr>
        <w:tab/>
        <w:t>20 mW (e.r.p.)</w:t>
      </w:r>
    </w:p>
    <w:p w:rsidR="00A358D3" w:rsidRPr="00624594" w:rsidRDefault="00A358D3" w:rsidP="00A358D3">
      <w:pPr>
        <w:pStyle w:val="enumlev1"/>
        <w:tabs>
          <w:tab w:val="clear" w:pos="794"/>
          <w:tab w:val="clear" w:pos="1191"/>
          <w:tab w:val="clear" w:pos="1588"/>
          <w:tab w:val="clear" w:pos="1985"/>
          <w:tab w:val="left" w:pos="5670"/>
        </w:tabs>
        <w:ind w:rightChars="-34" w:right="-82"/>
        <w:rPr>
          <w:lang w:val="en-GB"/>
        </w:rPr>
      </w:pPr>
      <w:r w:rsidRPr="00624594">
        <w:rPr>
          <w:lang w:val="en-GB"/>
        </w:rPr>
        <w:t>Maximum occupied bandwidth:</w:t>
      </w:r>
      <w:r w:rsidRPr="00624594">
        <w:rPr>
          <w:lang w:val="en-GB"/>
        </w:rPr>
        <w:tab/>
        <w:t>16 kHz</w:t>
      </w:r>
    </w:p>
    <w:p w:rsidR="00A358D3" w:rsidRPr="00624594" w:rsidRDefault="00A358D3" w:rsidP="00A358D3">
      <w:pPr>
        <w:pStyle w:val="enumlev1"/>
        <w:tabs>
          <w:tab w:val="clear" w:pos="794"/>
          <w:tab w:val="clear" w:pos="1191"/>
          <w:tab w:val="clear" w:pos="1588"/>
          <w:tab w:val="clear" w:pos="1985"/>
          <w:tab w:val="left" w:pos="5670"/>
        </w:tabs>
        <w:ind w:rightChars="-34" w:right="-82"/>
        <w:rPr>
          <w:lang w:val="en-GB"/>
        </w:rPr>
      </w:pPr>
      <w:r w:rsidRPr="00624594">
        <w:rPr>
          <w:lang w:val="en-GB"/>
        </w:rPr>
        <w:t>Frequency tolerance:</w:t>
      </w:r>
      <w:r w:rsidRPr="00624594">
        <w:rPr>
          <w:lang w:val="en-GB"/>
        </w:rPr>
        <w:tab/>
        <w:t>1.8 kHz</w:t>
      </w:r>
    </w:p>
    <w:p w:rsidR="00A358D3" w:rsidRPr="00624594" w:rsidRDefault="00A358D3" w:rsidP="00A358D3">
      <w:pPr>
        <w:pStyle w:val="Heading2"/>
        <w:rPr>
          <w:lang w:val="en-GB"/>
        </w:rPr>
      </w:pPr>
      <w:bookmarkStart w:id="657" w:name="_Toc277324611"/>
      <w:bookmarkStart w:id="658" w:name="_Toc297296630"/>
      <w:bookmarkStart w:id="659" w:name="_Toc297297255"/>
      <w:bookmarkStart w:id="660" w:name="_Toc340570628"/>
      <w:bookmarkStart w:id="661" w:name="_Toc360539177"/>
      <w:bookmarkStart w:id="662" w:name="_Toc422907458"/>
      <w:bookmarkStart w:id="663" w:name="_Toc423008063"/>
      <w:bookmarkStart w:id="664" w:name="_Toc494118567"/>
      <w:r w:rsidRPr="00624594">
        <w:rPr>
          <w:lang w:val="en-GB"/>
        </w:rPr>
        <w:t>1.2</w:t>
      </w:r>
      <w:r w:rsidRPr="00624594">
        <w:rPr>
          <w:lang w:val="en-GB"/>
        </w:rPr>
        <w:tab/>
        <w:t>Wireless audio transmitters and measuring devices for civilian purposes</w:t>
      </w:r>
      <w:bookmarkEnd w:id="657"/>
      <w:bookmarkEnd w:id="658"/>
      <w:bookmarkEnd w:id="659"/>
      <w:bookmarkEnd w:id="660"/>
      <w:bookmarkEnd w:id="661"/>
      <w:bookmarkEnd w:id="662"/>
      <w:bookmarkEnd w:id="663"/>
      <w:bookmarkEnd w:id="664"/>
    </w:p>
    <w:p w:rsidR="00A358D3" w:rsidRPr="00624594" w:rsidRDefault="00A358D3" w:rsidP="00A358D3">
      <w:pPr>
        <w:pStyle w:val="enumlev1"/>
        <w:tabs>
          <w:tab w:val="clear" w:pos="1191"/>
          <w:tab w:val="clear" w:pos="1588"/>
          <w:tab w:val="clear" w:pos="1985"/>
          <w:tab w:val="left" w:pos="5670"/>
        </w:tabs>
        <w:ind w:rightChars="-34" w:right="-82"/>
        <w:rPr>
          <w:lang w:val="en-GB"/>
        </w:rPr>
      </w:pPr>
      <w:r w:rsidRPr="00624594">
        <w:rPr>
          <w:lang w:val="en-GB"/>
        </w:rPr>
        <w:t>−</w:t>
      </w:r>
      <w:r w:rsidRPr="00624594">
        <w:rPr>
          <w:lang w:val="en-GB"/>
        </w:rPr>
        <w:tab/>
        <w:t>Operating frequency</w:t>
      </w:r>
      <w:r w:rsidRPr="00624594">
        <w:rPr>
          <w:lang w:val="en-GB" w:eastAsia="zh-CN"/>
        </w:rPr>
        <w:t xml:space="preserve"> band</w:t>
      </w:r>
      <w:r w:rsidRPr="00624594">
        <w:rPr>
          <w:lang w:val="en-GB"/>
        </w:rPr>
        <w:t xml:space="preserve"> </w:t>
      </w:r>
      <w:r w:rsidRPr="00624594">
        <w:rPr>
          <w:lang w:val="en-GB" w:eastAsia="zh-CN"/>
        </w:rPr>
        <w:t>(</w:t>
      </w:r>
      <w:r w:rsidRPr="00624594">
        <w:rPr>
          <w:lang w:val="en-GB"/>
        </w:rPr>
        <w:t>MHz</w:t>
      </w:r>
      <w:r w:rsidRPr="00624594">
        <w:rPr>
          <w:lang w:val="en-GB" w:eastAsia="zh-CN"/>
        </w:rPr>
        <w:t>)</w:t>
      </w:r>
      <w:r w:rsidRPr="00624594">
        <w:rPr>
          <w:lang w:val="en-GB"/>
        </w:rPr>
        <w:t>:</w:t>
      </w:r>
      <w:r w:rsidRPr="00624594">
        <w:rPr>
          <w:lang w:val="en-GB"/>
        </w:rPr>
        <w:tab/>
        <w:t>8</w:t>
      </w:r>
      <w:r w:rsidRPr="00624594">
        <w:rPr>
          <w:lang w:val="en-GB" w:eastAsia="zh-CN"/>
        </w:rPr>
        <w:t>7</w:t>
      </w:r>
      <w:r w:rsidRPr="00624594">
        <w:rPr>
          <w:lang w:val="en-GB"/>
        </w:rPr>
        <w:t xml:space="preserve"> to 108 </w:t>
      </w:r>
    </w:p>
    <w:p w:rsidR="00A358D3" w:rsidRPr="00624594" w:rsidRDefault="00A358D3" w:rsidP="00A358D3">
      <w:pPr>
        <w:pStyle w:val="enumlev2"/>
        <w:tabs>
          <w:tab w:val="clear" w:pos="1191"/>
          <w:tab w:val="clear" w:pos="1588"/>
          <w:tab w:val="clear" w:pos="1985"/>
          <w:tab w:val="left" w:pos="5670"/>
        </w:tabs>
        <w:ind w:rightChars="-34" w:right="-82"/>
        <w:rPr>
          <w:lang w:val="en-GB" w:eastAsia="zh-CN"/>
        </w:rPr>
      </w:pPr>
      <w:r w:rsidRPr="00624594">
        <w:rPr>
          <w:lang w:val="en-GB" w:eastAsia="zh-CN"/>
        </w:rPr>
        <w:t>Radiated power limit:</w:t>
      </w:r>
      <w:r w:rsidRPr="00624594">
        <w:rPr>
          <w:lang w:val="en-GB" w:eastAsia="zh-CN"/>
        </w:rPr>
        <w:tab/>
        <w:t>3 mW (e.r.p.)</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eastAsia="zh-CN"/>
        </w:rPr>
        <w:t xml:space="preserve">Maximum </w:t>
      </w:r>
      <w:r w:rsidRPr="00624594">
        <w:rPr>
          <w:lang w:val="en-GB"/>
        </w:rPr>
        <w:t>occupied bandwidth:</w:t>
      </w:r>
      <w:r w:rsidRPr="00624594">
        <w:rPr>
          <w:lang w:val="en-GB"/>
        </w:rPr>
        <w:tab/>
        <w:t>200 kHz</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Frequency tolerance:</w:t>
      </w:r>
      <w:r w:rsidRPr="00624594">
        <w:rPr>
          <w:lang w:val="en-GB"/>
        </w:rPr>
        <w:tab/>
        <w:t xml:space="preserve">100 </w:t>
      </w:r>
      <w:r w:rsidRPr="00624594">
        <w:rPr>
          <w:lang w:val="en-GB"/>
        </w:rPr>
        <w:sym w:font="Symbol" w:char="F0B4"/>
      </w:r>
      <w:r w:rsidRPr="00624594">
        <w:rPr>
          <w:lang w:val="en-GB"/>
        </w:rPr>
        <w:t xml:space="preserve"> 10</w:t>
      </w:r>
      <w:r w:rsidRPr="00624594">
        <w:rPr>
          <w:vertAlign w:val="superscript"/>
          <w:lang w:val="en-GB"/>
        </w:rPr>
        <w:t>−6</w:t>
      </w:r>
    </w:p>
    <w:p w:rsidR="00A358D3" w:rsidRPr="00624594" w:rsidRDefault="00A358D3" w:rsidP="00A358D3">
      <w:pPr>
        <w:pStyle w:val="enumlev1"/>
        <w:tabs>
          <w:tab w:val="clear" w:pos="1191"/>
          <w:tab w:val="clear" w:pos="1588"/>
          <w:tab w:val="clear" w:pos="1985"/>
          <w:tab w:val="left" w:pos="5670"/>
        </w:tabs>
        <w:ind w:left="0" w:rightChars="-34" w:right="-82" w:firstLine="0"/>
        <w:rPr>
          <w:lang w:val="en-GB" w:eastAsia="zh-CN"/>
        </w:rPr>
      </w:pPr>
      <w:r w:rsidRPr="00624594">
        <w:rPr>
          <w:lang w:val="en-GB"/>
        </w:rPr>
        <w:t>−</w:t>
      </w:r>
      <w:r w:rsidRPr="00624594">
        <w:rPr>
          <w:lang w:val="en-GB"/>
        </w:rPr>
        <w:tab/>
        <w:t>Operating frequency</w:t>
      </w:r>
      <w:r w:rsidRPr="00624594">
        <w:rPr>
          <w:lang w:val="en-GB" w:eastAsia="zh-CN"/>
        </w:rPr>
        <w:t xml:space="preserve"> band </w:t>
      </w:r>
      <w:r w:rsidRPr="00624594">
        <w:rPr>
          <w:lang w:val="en-GB"/>
        </w:rPr>
        <w:t>(MHz):</w:t>
      </w:r>
      <w:r w:rsidRPr="00624594">
        <w:rPr>
          <w:lang w:val="en-GB"/>
        </w:rPr>
        <w:tab/>
        <w:t>75.4 to 76</w:t>
      </w:r>
      <w:r w:rsidRPr="00624594">
        <w:rPr>
          <w:lang w:val="en-GB" w:eastAsia="zh-CN"/>
        </w:rPr>
        <w:t>.0, 84 to 87</w:t>
      </w:r>
      <w:r w:rsidRPr="00624594">
        <w:rPr>
          <w:lang w:val="en-GB"/>
        </w:rPr>
        <w:t xml:space="preserve"> </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eastAsia="zh-CN"/>
        </w:rPr>
        <w:t>Radiated power limit:</w:t>
      </w:r>
      <w:r w:rsidRPr="00624594">
        <w:rPr>
          <w:lang w:val="en-GB" w:eastAsia="zh-CN"/>
        </w:rPr>
        <w:tab/>
        <w:t>10 mW (e.r.p.)</w:t>
      </w:r>
    </w:p>
    <w:p w:rsidR="00A358D3" w:rsidRPr="00624594" w:rsidRDefault="00A358D3" w:rsidP="00A358D3">
      <w:pPr>
        <w:pStyle w:val="enumlev2"/>
        <w:tabs>
          <w:tab w:val="clear" w:pos="1191"/>
          <w:tab w:val="clear" w:pos="1588"/>
          <w:tab w:val="clear" w:pos="1985"/>
          <w:tab w:val="left" w:pos="5670"/>
        </w:tabs>
        <w:ind w:left="794" w:rightChars="-34" w:right="-82" w:firstLine="0"/>
        <w:rPr>
          <w:lang w:val="en-GB"/>
        </w:rPr>
      </w:pPr>
      <w:r w:rsidRPr="00624594">
        <w:rPr>
          <w:lang w:val="en-GB" w:eastAsia="zh-CN"/>
        </w:rPr>
        <w:t xml:space="preserve">Maximum </w:t>
      </w:r>
      <w:r w:rsidRPr="00624594">
        <w:rPr>
          <w:lang w:val="en-GB"/>
        </w:rPr>
        <w:t>occupied bandwidth:</w:t>
      </w:r>
      <w:r w:rsidRPr="00624594">
        <w:rPr>
          <w:lang w:val="en-GB"/>
        </w:rPr>
        <w:tab/>
        <w:t>200 kHz</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Frequency tolerance:</w:t>
      </w:r>
      <w:r w:rsidRPr="00624594">
        <w:rPr>
          <w:lang w:val="en-GB"/>
        </w:rPr>
        <w:tab/>
        <w:t xml:space="preserve">100 </w:t>
      </w:r>
      <w:r w:rsidRPr="00624594">
        <w:rPr>
          <w:lang w:val="en-GB"/>
        </w:rPr>
        <w:sym w:font="Symbol" w:char="F0B4"/>
      </w:r>
      <w:r w:rsidRPr="00624594">
        <w:rPr>
          <w:lang w:val="en-GB"/>
        </w:rPr>
        <w:t xml:space="preserve"> 10</w:t>
      </w:r>
      <w:r w:rsidRPr="00624594">
        <w:rPr>
          <w:vertAlign w:val="superscript"/>
          <w:lang w:val="en-GB"/>
        </w:rPr>
        <w:t>−6</w:t>
      </w:r>
    </w:p>
    <w:p w:rsidR="00A358D3" w:rsidRPr="00624594" w:rsidRDefault="00A358D3" w:rsidP="00A358D3">
      <w:pPr>
        <w:pStyle w:val="enumlev1"/>
        <w:tabs>
          <w:tab w:val="clear" w:pos="1191"/>
          <w:tab w:val="clear" w:pos="1588"/>
          <w:tab w:val="clear" w:pos="1985"/>
          <w:tab w:val="left" w:pos="5670"/>
        </w:tabs>
        <w:ind w:rightChars="-34" w:right="-82"/>
        <w:rPr>
          <w:lang w:val="en-GB"/>
        </w:rPr>
      </w:pPr>
      <w:r w:rsidRPr="00624594">
        <w:rPr>
          <w:lang w:val="en-GB"/>
        </w:rPr>
        <w:t>−</w:t>
      </w:r>
      <w:r w:rsidRPr="00624594">
        <w:rPr>
          <w:lang w:val="en-GB"/>
        </w:rPr>
        <w:tab/>
        <w:t>Operating frequency</w:t>
      </w:r>
      <w:r w:rsidRPr="00624594">
        <w:rPr>
          <w:lang w:val="en-GB" w:eastAsia="zh-CN"/>
        </w:rPr>
        <w:t xml:space="preserve"> band </w:t>
      </w:r>
      <w:r w:rsidRPr="00624594">
        <w:rPr>
          <w:lang w:val="en-GB"/>
        </w:rPr>
        <w:t>(MHz):</w:t>
      </w:r>
      <w:r w:rsidRPr="00624594">
        <w:rPr>
          <w:lang w:val="en-GB"/>
        </w:rPr>
        <w:tab/>
      </w:r>
      <w:r w:rsidRPr="00624594">
        <w:rPr>
          <w:lang w:val="en-GB" w:eastAsia="zh-CN"/>
        </w:rPr>
        <w:t xml:space="preserve">189.9 </w:t>
      </w:r>
      <w:r w:rsidRPr="00624594">
        <w:rPr>
          <w:lang w:val="en-GB"/>
        </w:rPr>
        <w:t xml:space="preserve">to </w:t>
      </w:r>
      <w:r w:rsidRPr="00624594">
        <w:rPr>
          <w:lang w:val="en-GB" w:eastAsia="zh-CN"/>
        </w:rPr>
        <w:t>223.0</w:t>
      </w:r>
      <w:r w:rsidRPr="00624594">
        <w:rPr>
          <w:lang w:val="en-GB"/>
        </w:rPr>
        <w:t xml:space="preserve"> </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eastAsia="zh-CN"/>
        </w:rPr>
        <w:t>Radiated power limit:</w:t>
      </w:r>
      <w:r w:rsidRPr="00624594">
        <w:rPr>
          <w:lang w:val="en-GB" w:eastAsia="zh-CN"/>
        </w:rPr>
        <w:tab/>
        <w:t>10 mW (e.r.p.)</w:t>
      </w:r>
    </w:p>
    <w:p w:rsidR="00A358D3" w:rsidRPr="00624594" w:rsidRDefault="00A358D3" w:rsidP="00A358D3">
      <w:pPr>
        <w:pStyle w:val="enumlev2"/>
        <w:tabs>
          <w:tab w:val="clear" w:pos="1191"/>
          <w:tab w:val="clear" w:pos="1588"/>
          <w:tab w:val="clear" w:pos="1985"/>
          <w:tab w:val="left" w:pos="5670"/>
        </w:tabs>
        <w:ind w:rightChars="-34" w:right="-82"/>
        <w:rPr>
          <w:lang w:val="en-GB" w:eastAsia="ko-KR"/>
        </w:rPr>
      </w:pPr>
      <w:r w:rsidRPr="00624594">
        <w:rPr>
          <w:lang w:val="en-GB" w:eastAsia="zh-CN"/>
        </w:rPr>
        <w:t xml:space="preserve">Maximum </w:t>
      </w:r>
      <w:r w:rsidRPr="00624594">
        <w:rPr>
          <w:lang w:val="en-GB"/>
        </w:rPr>
        <w:t>occupied bandwidth:</w:t>
      </w:r>
      <w:r w:rsidRPr="00624594">
        <w:rPr>
          <w:lang w:val="en-GB"/>
        </w:rPr>
        <w:tab/>
        <w:t>200 Hz</w:t>
      </w:r>
    </w:p>
    <w:p w:rsidR="00A358D3" w:rsidRPr="00624594" w:rsidRDefault="00A358D3" w:rsidP="00A358D3">
      <w:pPr>
        <w:pStyle w:val="enumlev2"/>
        <w:tabs>
          <w:tab w:val="clear" w:pos="1191"/>
          <w:tab w:val="clear" w:pos="1588"/>
          <w:tab w:val="clear" w:pos="1985"/>
          <w:tab w:val="left" w:pos="5670"/>
        </w:tabs>
        <w:ind w:rightChars="-34" w:right="-82"/>
        <w:rPr>
          <w:vertAlign w:val="superscript"/>
          <w:lang w:val="en-GB" w:eastAsia="ko-KR"/>
        </w:rPr>
      </w:pPr>
      <w:r w:rsidRPr="00624594">
        <w:rPr>
          <w:lang w:val="en-GB"/>
        </w:rPr>
        <w:t>Frequency tolerance:</w:t>
      </w:r>
      <w:r w:rsidRPr="00624594">
        <w:rPr>
          <w:lang w:val="en-GB"/>
        </w:rPr>
        <w:tab/>
        <w:t xml:space="preserve">100 </w:t>
      </w:r>
      <w:r w:rsidRPr="00624594">
        <w:rPr>
          <w:lang w:val="en-GB"/>
        </w:rPr>
        <w:sym w:font="Symbol" w:char="F0B4"/>
      </w:r>
      <w:r w:rsidRPr="00624594">
        <w:rPr>
          <w:lang w:val="en-GB"/>
        </w:rPr>
        <w:t xml:space="preserve"> 10</w:t>
      </w:r>
      <w:r w:rsidRPr="00624594">
        <w:rPr>
          <w:vertAlign w:val="superscript"/>
          <w:lang w:val="en-GB"/>
        </w:rPr>
        <w:t>−6</w:t>
      </w:r>
    </w:p>
    <w:p w:rsidR="00A358D3" w:rsidRPr="00624594" w:rsidRDefault="00A358D3" w:rsidP="00A358D3">
      <w:pPr>
        <w:pStyle w:val="enumlev1"/>
        <w:tabs>
          <w:tab w:val="clear" w:pos="794"/>
          <w:tab w:val="clear" w:pos="1191"/>
          <w:tab w:val="clear" w:pos="1588"/>
          <w:tab w:val="clear" w:pos="1985"/>
          <w:tab w:val="left" w:pos="795"/>
          <w:tab w:val="left" w:pos="5670"/>
        </w:tabs>
        <w:ind w:left="0" w:rightChars="-34" w:right="-82" w:firstLine="0"/>
        <w:rPr>
          <w:lang w:val="en-GB"/>
        </w:rPr>
      </w:pPr>
      <w:r w:rsidRPr="00624594">
        <w:rPr>
          <w:lang w:val="en-GB"/>
        </w:rPr>
        <w:t>−</w:t>
      </w:r>
      <w:r w:rsidRPr="00624594">
        <w:rPr>
          <w:lang w:val="en-GB"/>
        </w:rPr>
        <w:tab/>
        <w:t>Operating frequency</w:t>
      </w:r>
      <w:r w:rsidRPr="00624594">
        <w:rPr>
          <w:lang w:val="en-GB" w:eastAsia="zh-CN"/>
        </w:rPr>
        <w:t xml:space="preserve"> bands </w:t>
      </w:r>
      <w:r w:rsidRPr="00624594">
        <w:rPr>
          <w:lang w:val="en-GB"/>
        </w:rPr>
        <w:t>(MHz):</w:t>
      </w:r>
      <w:r w:rsidRPr="00624594">
        <w:rPr>
          <w:lang w:val="en-GB"/>
        </w:rPr>
        <w:tab/>
      </w:r>
      <w:r w:rsidRPr="00624594">
        <w:rPr>
          <w:spacing w:val="-2"/>
          <w:lang w:val="en-GB"/>
        </w:rPr>
        <w:t>470</w:t>
      </w:r>
      <w:r w:rsidRPr="00624594">
        <w:rPr>
          <w:spacing w:val="-2"/>
          <w:sz w:val="16"/>
          <w:lang w:val="en-GB"/>
        </w:rPr>
        <w:t xml:space="preserve"> </w:t>
      </w:r>
      <w:r w:rsidRPr="00624594">
        <w:rPr>
          <w:spacing w:val="-2"/>
          <w:lang w:val="en-GB"/>
        </w:rPr>
        <w:t>to</w:t>
      </w:r>
      <w:r w:rsidRPr="00624594">
        <w:rPr>
          <w:spacing w:val="-2"/>
          <w:sz w:val="16"/>
          <w:lang w:val="en-GB"/>
        </w:rPr>
        <w:t xml:space="preserve"> </w:t>
      </w:r>
      <w:r w:rsidRPr="00624594">
        <w:rPr>
          <w:spacing w:val="-2"/>
          <w:lang w:val="en-GB"/>
        </w:rPr>
        <w:t>510,</w:t>
      </w:r>
      <w:r w:rsidRPr="00624594">
        <w:rPr>
          <w:spacing w:val="-2"/>
          <w:sz w:val="16"/>
          <w:lang w:val="en-GB" w:eastAsia="zh-CN"/>
        </w:rPr>
        <w:t xml:space="preserve"> </w:t>
      </w:r>
      <w:r w:rsidRPr="00624594">
        <w:rPr>
          <w:spacing w:val="-2"/>
          <w:lang w:val="en-GB" w:eastAsia="zh-CN"/>
        </w:rPr>
        <w:t>630</w:t>
      </w:r>
      <w:r w:rsidRPr="00624594">
        <w:rPr>
          <w:spacing w:val="-2"/>
          <w:sz w:val="16"/>
          <w:lang w:val="en-GB"/>
        </w:rPr>
        <w:t xml:space="preserve"> </w:t>
      </w:r>
      <w:r w:rsidRPr="00624594">
        <w:rPr>
          <w:spacing w:val="-2"/>
          <w:lang w:val="en-GB"/>
        </w:rPr>
        <w:t>to</w:t>
      </w:r>
      <w:r w:rsidRPr="00624594">
        <w:rPr>
          <w:spacing w:val="-2"/>
          <w:sz w:val="16"/>
          <w:lang w:val="en-GB"/>
        </w:rPr>
        <w:t xml:space="preserve"> </w:t>
      </w:r>
      <w:r w:rsidRPr="00624594">
        <w:rPr>
          <w:spacing w:val="-2"/>
          <w:lang w:val="en-GB"/>
        </w:rPr>
        <w:t>7</w:t>
      </w:r>
      <w:r w:rsidRPr="00624594">
        <w:rPr>
          <w:spacing w:val="-2"/>
          <w:lang w:val="en-GB" w:eastAsia="zh-CN"/>
        </w:rPr>
        <w:t>87</w:t>
      </w:r>
      <w:r w:rsidRPr="00624594">
        <w:rPr>
          <w:spacing w:val="-2"/>
          <w:sz w:val="16"/>
          <w:lang w:val="en-GB"/>
        </w:rPr>
        <w:t xml:space="preserve"> </w:t>
      </w:r>
    </w:p>
    <w:p w:rsidR="00A358D3" w:rsidRPr="00624594" w:rsidRDefault="00A358D3" w:rsidP="00A358D3">
      <w:pPr>
        <w:pStyle w:val="enumlev2"/>
        <w:tabs>
          <w:tab w:val="clear" w:pos="1191"/>
          <w:tab w:val="clear" w:pos="1588"/>
          <w:tab w:val="clear" w:pos="1985"/>
          <w:tab w:val="left" w:pos="5670"/>
        </w:tabs>
        <w:ind w:rightChars="-34" w:right="-82"/>
        <w:rPr>
          <w:lang w:val="en-GB" w:eastAsia="zh-CN"/>
        </w:rPr>
      </w:pPr>
      <w:r w:rsidRPr="00624594">
        <w:rPr>
          <w:lang w:val="en-GB" w:eastAsia="zh-CN"/>
        </w:rPr>
        <w:t>Radiated power limit:</w:t>
      </w:r>
      <w:r w:rsidRPr="00624594">
        <w:rPr>
          <w:lang w:val="en-GB" w:eastAsia="zh-CN"/>
        </w:rPr>
        <w:tab/>
        <w:t>50 mW (e.r.p.)</w:t>
      </w:r>
    </w:p>
    <w:p w:rsidR="00A358D3" w:rsidRPr="00624594" w:rsidRDefault="00A358D3" w:rsidP="00A358D3">
      <w:pPr>
        <w:pStyle w:val="enumlev2"/>
        <w:tabs>
          <w:tab w:val="clear" w:pos="1191"/>
          <w:tab w:val="clear" w:pos="1588"/>
          <w:tab w:val="clear" w:pos="1985"/>
          <w:tab w:val="left" w:pos="5670"/>
        </w:tabs>
        <w:ind w:left="794" w:rightChars="-34" w:right="-82" w:firstLine="0"/>
        <w:rPr>
          <w:lang w:val="en-GB"/>
        </w:rPr>
      </w:pPr>
      <w:r w:rsidRPr="00624594">
        <w:rPr>
          <w:lang w:val="en-GB" w:eastAsia="zh-CN"/>
        </w:rPr>
        <w:t xml:space="preserve">Maximum </w:t>
      </w:r>
      <w:r w:rsidRPr="00624594">
        <w:rPr>
          <w:lang w:val="en-GB"/>
        </w:rPr>
        <w:t>occupied bandwidth:</w:t>
      </w:r>
      <w:r w:rsidRPr="00624594">
        <w:rPr>
          <w:lang w:val="en-GB"/>
        </w:rPr>
        <w:tab/>
        <w:t>200 kHz</w:t>
      </w:r>
    </w:p>
    <w:p w:rsidR="00A358D3" w:rsidRPr="00624594" w:rsidRDefault="00A358D3" w:rsidP="00A358D3">
      <w:pPr>
        <w:pStyle w:val="enumlev2"/>
        <w:tabs>
          <w:tab w:val="clear" w:pos="1191"/>
          <w:tab w:val="clear" w:pos="1588"/>
          <w:tab w:val="clear" w:pos="1985"/>
          <w:tab w:val="left" w:pos="540"/>
          <w:tab w:val="left" w:pos="5670"/>
        </w:tabs>
        <w:ind w:rightChars="-34" w:right="-82"/>
        <w:rPr>
          <w:lang w:val="en-GB"/>
        </w:rPr>
      </w:pPr>
      <w:r w:rsidRPr="00624594">
        <w:rPr>
          <w:lang w:val="en-GB"/>
        </w:rPr>
        <w:t>Frequency tolerance:</w:t>
      </w:r>
      <w:r w:rsidRPr="00624594">
        <w:rPr>
          <w:lang w:val="en-GB"/>
        </w:rPr>
        <w:tab/>
        <w:t xml:space="preserve">100 </w:t>
      </w:r>
      <w:r w:rsidRPr="00624594">
        <w:rPr>
          <w:lang w:val="en-GB"/>
        </w:rPr>
        <w:sym w:font="Symbol" w:char="F0B4"/>
      </w:r>
      <w:r w:rsidRPr="00624594">
        <w:rPr>
          <w:lang w:val="en-GB"/>
        </w:rPr>
        <w:t xml:space="preserve"> 10</w:t>
      </w:r>
      <w:r w:rsidRPr="00624594">
        <w:rPr>
          <w:vertAlign w:val="superscript"/>
          <w:lang w:val="en-GB"/>
        </w:rPr>
        <w:t>−6</w:t>
      </w:r>
    </w:p>
    <w:p w:rsidR="00A358D3" w:rsidRPr="00624594" w:rsidRDefault="00A358D3" w:rsidP="00A358D3">
      <w:pPr>
        <w:pStyle w:val="Heading2"/>
        <w:rPr>
          <w:lang w:val="en-GB"/>
        </w:rPr>
      </w:pPr>
      <w:bookmarkStart w:id="665" w:name="_Toc277324612"/>
      <w:bookmarkStart w:id="666" w:name="_Toc297296631"/>
      <w:bookmarkStart w:id="667" w:name="_Toc297297256"/>
      <w:bookmarkStart w:id="668" w:name="_Toc340570629"/>
      <w:bookmarkStart w:id="669" w:name="_Toc360539178"/>
      <w:bookmarkStart w:id="670" w:name="_Toc422907459"/>
      <w:bookmarkStart w:id="671" w:name="_Toc423008064"/>
      <w:bookmarkStart w:id="672" w:name="_Toc494118568"/>
      <w:r w:rsidRPr="00624594">
        <w:rPr>
          <w:lang w:val="en-GB"/>
        </w:rPr>
        <w:t>1.3</w:t>
      </w:r>
      <w:r w:rsidRPr="00624594">
        <w:rPr>
          <w:lang w:val="en-GB"/>
        </w:rPr>
        <w:tab/>
        <w:t>Model and toy remote-control devices</w:t>
      </w:r>
      <w:bookmarkEnd w:id="665"/>
      <w:bookmarkEnd w:id="666"/>
      <w:bookmarkEnd w:id="667"/>
      <w:bookmarkEnd w:id="668"/>
      <w:bookmarkEnd w:id="669"/>
      <w:bookmarkEnd w:id="670"/>
      <w:bookmarkEnd w:id="671"/>
      <w:bookmarkEnd w:id="672"/>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t>Operating frequencies (MHz):</w:t>
      </w:r>
      <w:r w:rsidRPr="00624594">
        <w:rPr>
          <w:lang w:val="en-GB"/>
        </w:rPr>
        <w:tab/>
        <w:t>26.975, 26.995, 27.025, 27.045, 27.075, 27.095, 27.125, 27.145, 27.175, 27.195, 27.225, 27.255</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Radiated power limit:</w:t>
      </w:r>
      <w:r w:rsidRPr="00624594">
        <w:rPr>
          <w:lang w:val="en-GB"/>
        </w:rPr>
        <w:tab/>
        <w:t>750 mW (e.r.p.)</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Maximum occupied bandwidth:</w:t>
      </w:r>
      <w:r w:rsidRPr="00624594">
        <w:rPr>
          <w:lang w:val="en-GB"/>
        </w:rPr>
        <w:tab/>
        <w:t>8 kHz</w:t>
      </w:r>
    </w:p>
    <w:p w:rsidR="00A358D3" w:rsidRPr="00624594" w:rsidRDefault="00A358D3" w:rsidP="00A358D3">
      <w:pPr>
        <w:pStyle w:val="enumlev2"/>
        <w:keepNext/>
        <w:keepLines/>
        <w:tabs>
          <w:tab w:val="clear" w:pos="1191"/>
          <w:tab w:val="clear" w:pos="1588"/>
          <w:tab w:val="clear" w:pos="1985"/>
          <w:tab w:val="left" w:pos="5670"/>
        </w:tabs>
        <w:ind w:rightChars="-34" w:right="-82"/>
        <w:rPr>
          <w:lang w:val="en-GB"/>
        </w:rPr>
      </w:pPr>
      <w:r w:rsidRPr="00624594">
        <w:rPr>
          <w:lang w:val="en-GB"/>
        </w:rPr>
        <w:lastRenderedPageBreak/>
        <w:t>Frequency tolerance:</w:t>
      </w:r>
      <w:r w:rsidRPr="00624594">
        <w:rPr>
          <w:lang w:val="en-GB"/>
        </w:rPr>
        <w:tab/>
        <w:t xml:space="preserve">100 </w:t>
      </w:r>
      <w:r w:rsidRPr="00624594">
        <w:rPr>
          <w:szCs w:val="24"/>
          <w:lang w:val="en-GB"/>
        </w:rPr>
        <w:sym w:font="Symbol" w:char="F0B4"/>
      </w:r>
      <w:r w:rsidRPr="00624594">
        <w:rPr>
          <w:lang w:val="en-GB"/>
        </w:rPr>
        <w:t xml:space="preserve"> 10</w:t>
      </w:r>
      <w:r w:rsidRPr="00624594">
        <w:rPr>
          <w:vertAlign w:val="superscript"/>
          <w:lang w:val="en-GB"/>
        </w:rPr>
        <w:t>−6</w:t>
      </w:r>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t>Operating frequencies (MHz):</w:t>
      </w:r>
      <w:r w:rsidRPr="00624594">
        <w:rPr>
          <w:lang w:val="en-GB"/>
        </w:rPr>
        <w:tab/>
        <w:t>40.61, 40.63, 40.65, 40.67, 40.69, 40.71, 40.73, 40.75, 40.77, 40.79, 40.81, 40.83, 40.85</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Radiated power limit:</w:t>
      </w:r>
      <w:r w:rsidRPr="00624594">
        <w:rPr>
          <w:lang w:val="en-GB"/>
        </w:rPr>
        <w:tab/>
        <w:t>750 mW (e.r.p.)</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Maximum occupied bandwidth:</w:t>
      </w:r>
      <w:r w:rsidRPr="00624594">
        <w:rPr>
          <w:lang w:val="en-GB"/>
        </w:rPr>
        <w:tab/>
        <w:t>20 kHz</w:t>
      </w:r>
    </w:p>
    <w:p w:rsidR="00A358D3" w:rsidRPr="00624594" w:rsidRDefault="00A358D3" w:rsidP="00A358D3">
      <w:pPr>
        <w:pStyle w:val="enumlev2"/>
        <w:tabs>
          <w:tab w:val="clear" w:pos="1191"/>
          <w:tab w:val="clear" w:pos="1588"/>
          <w:tab w:val="clear" w:pos="1985"/>
          <w:tab w:val="left" w:pos="5670"/>
        </w:tabs>
        <w:ind w:rightChars="-34" w:right="-82"/>
        <w:rPr>
          <w:vertAlign w:val="superscript"/>
          <w:lang w:val="en-GB"/>
        </w:rPr>
      </w:pPr>
      <w:r w:rsidRPr="00624594">
        <w:rPr>
          <w:lang w:val="en-GB"/>
        </w:rPr>
        <w:t>Frequency tolerance:</w:t>
      </w:r>
      <w:r w:rsidRPr="00624594">
        <w:rPr>
          <w:lang w:val="en-GB"/>
        </w:rPr>
        <w:tab/>
        <w:t xml:space="preserve">30 </w:t>
      </w:r>
      <w:r w:rsidRPr="00624594">
        <w:rPr>
          <w:szCs w:val="24"/>
          <w:lang w:val="en-GB"/>
        </w:rPr>
        <w:sym w:font="Symbol" w:char="F0B4"/>
      </w:r>
      <w:r w:rsidRPr="00624594">
        <w:rPr>
          <w:lang w:val="en-GB"/>
        </w:rPr>
        <w:t xml:space="preserve"> 10</w:t>
      </w:r>
      <w:r w:rsidRPr="00624594">
        <w:rPr>
          <w:vertAlign w:val="superscript"/>
          <w:lang w:val="en-GB"/>
        </w:rPr>
        <w:t>−6</w:t>
      </w:r>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t>Operating frequencies (MHz):</w:t>
      </w:r>
      <w:r w:rsidRPr="00624594">
        <w:rPr>
          <w:lang w:val="en-GB"/>
        </w:rPr>
        <w:tab/>
        <w:t>72.13, 72.15, 72.17, 72.19, 72.21, 72.79, 72.81, 72.83, 72.85, 72.87</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Radiated power limit:</w:t>
      </w:r>
      <w:r w:rsidRPr="00624594">
        <w:rPr>
          <w:lang w:val="en-GB"/>
        </w:rPr>
        <w:tab/>
        <w:t>750 mW (e.r.p.)</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Maximum occupied bandwidth:</w:t>
      </w:r>
      <w:r w:rsidRPr="00624594">
        <w:rPr>
          <w:lang w:val="en-GB"/>
        </w:rPr>
        <w:tab/>
        <w:t>20 kHz</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Frequency tolerance:</w:t>
      </w:r>
      <w:r w:rsidRPr="00624594">
        <w:rPr>
          <w:lang w:val="en-GB"/>
        </w:rPr>
        <w:tab/>
        <w:t xml:space="preserve">30 </w:t>
      </w:r>
      <w:r w:rsidRPr="00624594">
        <w:rPr>
          <w:szCs w:val="24"/>
          <w:lang w:val="en-GB"/>
        </w:rPr>
        <w:sym w:font="Symbol" w:char="F0B4"/>
      </w:r>
      <w:r w:rsidRPr="00624594">
        <w:rPr>
          <w:lang w:val="en-GB"/>
        </w:rPr>
        <w:t xml:space="preserve"> 10</w:t>
      </w:r>
      <w:r w:rsidRPr="00624594">
        <w:rPr>
          <w:vertAlign w:val="superscript"/>
          <w:lang w:val="en-GB"/>
        </w:rPr>
        <w:t>−6</w:t>
      </w:r>
    </w:p>
    <w:p w:rsidR="00A358D3" w:rsidRPr="00624594" w:rsidRDefault="00A358D3" w:rsidP="00A358D3">
      <w:pPr>
        <w:pStyle w:val="Heading2"/>
        <w:rPr>
          <w:lang w:val="en-GB" w:eastAsia="zh-CN"/>
        </w:rPr>
      </w:pPr>
      <w:bookmarkStart w:id="673" w:name="_Toc277324613"/>
      <w:bookmarkStart w:id="674" w:name="_Toc297296632"/>
      <w:bookmarkStart w:id="675" w:name="_Toc297297257"/>
      <w:bookmarkStart w:id="676" w:name="_Toc340570630"/>
      <w:bookmarkStart w:id="677" w:name="_Toc360539179"/>
      <w:bookmarkStart w:id="678" w:name="_Toc422907460"/>
      <w:bookmarkStart w:id="679" w:name="_Toc423008065"/>
      <w:bookmarkStart w:id="680" w:name="_Toc494118569"/>
      <w:r w:rsidRPr="00624594">
        <w:rPr>
          <w:lang w:val="en-GB"/>
        </w:rPr>
        <w:t>1.4</w:t>
      </w:r>
      <w:r w:rsidRPr="00624594">
        <w:rPr>
          <w:lang w:val="en-GB"/>
        </w:rPr>
        <w:tab/>
        <w:t>Citizen band private mobile radio equipment</w:t>
      </w:r>
      <w:bookmarkEnd w:id="673"/>
      <w:bookmarkEnd w:id="674"/>
      <w:bookmarkEnd w:id="675"/>
      <w:bookmarkEnd w:id="676"/>
      <w:bookmarkEnd w:id="677"/>
      <w:bookmarkEnd w:id="678"/>
      <w:bookmarkEnd w:id="679"/>
      <w:bookmarkEnd w:id="680"/>
    </w:p>
    <w:p w:rsidR="00A358D3" w:rsidRPr="00624594" w:rsidRDefault="00A358D3" w:rsidP="00A358D3">
      <w:pPr>
        <w:pStyle w:val="enumlev1"/>
        <w:tabs>
          <w:tab w:val="clear" w:pos="1191"/>
          <w:tab w:val="clear" w:pos="1588"/>
          <w:tab w:val="clear" w:pos="1985"/>
          <w:tab w:val="left" w:pos="5670"/>
        </w:tabs>
        <w:ind w:left="5640" w:rightChars="-34" w:right="-82" w:hanging="5670"/>
        <w:rPr>
          <w:lang w:val="en-GB" w:eastAsia="ko-KR"/>
        </w:rPr>
      </w:pPr>
      <w:r w:rsidRPr="00624594">
        <w:rPr>
          <w:lang w:val="en-GB" w:eastAsia="ko-KR"/>
        </w:rPr>
        <w:t>−</w:t>
      </w:r>
      <w:r w:rsidRPr="00624594">
        <w:rPr>
          <w:lang w:val="en-GB" w:eastAsia="ko-KR"/>
        </w:rPr>
        <w:tab/>
        <w:t>Operating frequencies (MHz):</w:t>
      </w:r>
      <w:r w:rsidRPr="00624594">
        <w:rPr>
          <w:lang w:val="en-GB" w:eastAsia="ko-KR"/>
        </w:rPr>
        <w:tab/>
        <w:t>409.7500, 409.7625, 409.7750, 409.7875, 409.8000, 409.8125, 409.8250, 409.8375, 409.8500, 409.8625, 409.8750, 409.8875, 409.9000, 409.9125, 409.9250, 409.9375, 409.9500, 409.9625, 409.9750, 409.9875</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Radiated power limit:</w:t>
      </w:r>
      <w:r w:rsidRPr="00624594">
        <w:rPr>
          <w:lang w:val="en-GB"/>
        </w:rPr>
        <w:tab/>
        <w:t>500 mW (e.r.p.)</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Modulation type:</w:t>
      </w:r>
      <w:r w:rsidRPr="00624594">
        <w:rPr>
          <w:lang w:val="en-GB"/>
        </w:rPr>
        <w:tab/>
        <w:t>F3E</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Channel spacing:</w:t>
      </w:r>
      <w:r w:rsidRPr="00624594">
        <w:rPr>
          <w:lang w:val="en-GB"/>
        </w:rPr>
        <w:tab/>
        <w:t>12.5 kHz</w:t>
      </w:r>
    </w:p>
    <w:p w:rsidR="00A358D3" w:rsidRPr="00624594" w:rsidRDefault="00A358D3" w:rsidP="00A358D3">
      <w:pPr>
        <w:pStyle w:val="enumlev2"/>
        <w:tabs>
          <w:tab w:val="clear" w:pos="1985"/>
          <w:tab w:val="left" w:pos="5670"/>
        </w:tabs>
        <w:ind w:left="6490" w:right="-82" w:hanging="5640"/>
        <w:rPr>
          <w:lang w:val="en-GB"/>
        </w:rPr>
      </w:pPr>
      <w:r w:rsidRPr="00624594">
        <w:rPr>
          <w:lang w:val="en-GB"/>
        </w:rPr>
        <w:t>Frequency tolerance:</w:t>
      </w:r>
      <w:r w:rsidRPr="00624594">
        <w:rPr>
          <w:lang w:val="en-GB"/>
        </w:rPr>
        <w:tab/>
        <w:t xml:space="preserve">5 </w:t>
      </w:r>
      <w:r w:rsidRPr="00624594">
        <w:rPr>
          <w:szCs w:val="24"/>
          <w:lang w:val="en-GB"/>
        </w:rPr>
        <w:sym w:font="Symbol" w:char="F0B4"/>
      </w:r>
      <w:r w:rsidRPr="00624594">
        <w:rPr>
          <w:lang w:val="en-GB"/>
        </w:rPr>
        <w:t> 10</w:t>
      </w:r>
      <w:r w:rsidRPr="00624594">
        <w:rPr>
          <w:vertAlign w:val="superscript"/>
          <w:lang w:val="en-GB"/>
        </w:rPr>
        <w:t>−6</w:t>
      </w:r>
    </w:p>
    <w:p w:rsidR="00A358D3" w:rsidRPr="00624594" w:rsidRDefault="00A358D3" w:rsidP="00A358D3">
      <w:pPr>
        <w:pStyle w:val="Heading2"/>
        <w:rPr>
          <w:lang w:val="en-GB"/>
        </w:rPr>
      </w:pPr>
      <w:bookmarkStart w:id="681" w:name="_Toc277324614"/>
      <w:bookmarkStart w:id="682" w:name="_Toc297296633"/>
      <w:bookmarkStart w:id="683" w:name="_Toc297297258"/>
      <w:bookmarkStart w:id="684" w:name="_Toc340570631"/>
      <w:bookmarkStart w:id="685" w:name="_Toc360539180"/>
      <w:bookmarkStart w:id="686" w:name="_Toc422907461"/>
      <w:bookmarkStart w:id="687" w:name="_Toc423008066"/>
      <w:bookmarkStart w:id="688" w:name="_Toc494118570"/>
      <w:r w:rsidRPr="00624594">
        <w:rPr>
          <w:lang w:val="en-GB"/>
        </w:rPr>
        <w:t>1.5</w:t>
      </w:r>
      <w:r w:rsidRPr="00624594">
        <w:rPr>
          <w:lang w:val="en-GB"/>
        </w:rPr>
        <w:tab/>
        <w:t>General radio remote-control devices</w:t>
      </w:r>
      <w:bookmarkEnd w:id="681"/>
      <w:bookmarkEnd w:id="682"/>
      <w:bookmarkEnd w:id="683"/>
      <w:bookmarkEnd w:id="684"/>
      <w:bookmarkEnd w:id="685"/>
      <w:bookmarkEnd w:id="686"/>
      <w:bookmarkEnd w:id="687"/>
      <w:bookmarkEnd w:id="688"/>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Operating frequency bands (MHz):</w:t>
      </w:r>
      <w:r w:rsidRPr="00624594">
        <w:rPr>
          <w:lang w:val="en-GB" w:eastAsia="ko-KR"/>
        </w:rPr>
        <w:tab/>
        <w:t xml:space="preserve">470 to 566, 614 to 787 </w:t>
      </w:r>
    </w:p>
    <w:p w:rsidR="00A358D3" w:rsidRPr="00624594" w:rsidRDefault="00A358D3" w:rsidP="00A358D3">
      <w:pPr>
        <w:pStyle w:val="enumlev2"/>
        <w:tabs>
          <w:tab w:val="clear" w:pos="1985"/>
          <w:tab w:val="left" w:pos="5670"/>
        </w:tabs>
        <w:rPr>
          <w:lang w:val="en-GB"/>
        </w:rPr>
      </w:pPr>
      <w:r w:rsidRPr="00624594">
        <w:rPr>
          <w:lang w:val="en-GB"/>
        </w:rPr>
        <w:t>Radiated power limit:</w:t>
      </w:r>
      <w:r w:rsidRPr="00624594">
        <w:rPr>
          <w:lang w:val="en-GB"/>
        </w:rPr>
        <w:tab/>
        <w:t>5 mW (e.r.p.)</w:t>
      </w:r>
    </w:p>
    <w:p w:rsidR="00A358D3" w:rsidRPr="00624594" w:rsidRDefault="00A358D3" w:rsidP="00A358D3">
      <w:pPr>
        <w:pStyle w:val="enumlev2"/>
        <w:tabs>
          <w:tab w:val="clear" w:pos="1985"/>
          <w:tab w:val="left" w:pos="5670"/>
        </w:tabs>
        <w:rPr>
          <w:lang w:val="en-GB"/>
        </w:rPr>
      </w:pPr>
      <w:r w:rsidRPr="00624594">
        <w:rPr>
          <w:lang w:val="en-GB"/>
        </w:rPr>
        <w:t>Maximum occupied bandwidth:</w:t>
      </w:r>
      <w:r w:rsidRPr="00624594">
        <w:rPr>
          <w:lang w:val="en-GB"/>
        </w:rPr>
        <w:tab/>
        <w:t>1 MHz</w:t>
      </w:r>
    </w:p>
    <w:p w:rsidR="00A358D3" w:rsidRPr="00624594" w:rsidRDefault="00A358D3" w:rsidP="00A358D3">
      <w:pPr>
        <w:pStyle w:val="Heading2"/>
        <w:rPr>
          <w:lang w:val="en-GB"/>
        </w:rPr>
      </w:pPr>
      <w:bookmarkStart w:id="689" w:name="_Toc277324615"/>
      <w:bookmarkStart w:id="690" w:name="_Toc297296634"/>
      <w:bookmarkStart w:id="691" w:name="_Toc297297259"/>
      <w:bookmarkStart w:id="692" w:name="_Toc340570632"/>
      <w:bookmarkStart w:id="693" w:name="_Toc360539181"/>
      <w:bookmarkStart w:id="694" w:name="_Toc422907462"/>
      <w:bookmarkStart w:id="695" w:name="_Toc423008067"/>
      <w:bookmarkStart w:id="696" w:name="_Toc494118571"/>
      <w:r w:rsidRPr="00624594">
        <w:rPr>
          <w:lang w:val="en-GB"/>
        </w:rPr>
        <w:t>1.6</w:t>
      </w:r>
      <w:r w:rsidRPr="00624594">
        <w:rPr>
          <w:lang w:val="en-GB"/>
        </w:rPr>
        <w:tab/>
        <w:t>Biomedical telemetry transmitters</w:t>
      </w:r>
      <w:bookmarkEnd w:id="689"/>
      <w:bookmarkEnd w:id="690"/>
      <w:bookmarkEnd w:id="691"/>
      <w:bookmarkEnd w:id="692"/>
      <w:bookmarkEnd w:id="693"/>
      <w:bookmarkEnd w:id="694"/>
      <w:bookmarkEnd w:id="695"/>
      <w:bookmarkEnd w:id="696"/>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Operating frequency bands (MHz):</w:t>
      </w:r>
      <w:r w:rsidRPr="00624594">
        <w:rPr>
          <w:lang w:val="en-GB" w:eastAsia="ko-KR"/>
        </w:rPr>
        <w:tab/>
        <w:t>174 to 216, 407 to 425, 608 to 630</w:t>
      </w:r>
    </w:p>
    <w:p w:rsidR="00A358D3" w:rsidRPr="00624594" w:rsidRDefault="00A358D3" w:rsidP="00A358D3">
      <w:pPr>
        <w:pStyle w:val="enumlev2"/>
        <w:tabs>
          <w:tab w:val="clear" w:pos="1985"/>
          <w:tab w:val="left" w:pos="5670"/>
        </w:tabs>
        <w:rPr>
          <w:lang w:val="en-GB"/>
        </w:rPr>
      </w:pPr>
      <w:r w:rsidRPr="00624594">
        <w:rPr>
          <w:lang w:val="en-GB"/>
        </w:rPr>
        <w:t>Radiated power limit:</w:t>
      </w:r>
      <w:r w:rsidRPr="00624594">
        <w:rPr>
          <w:lang w:val="en-GB"/>
        </w:rPr>
        <w:tab/>
        <w:t>10 mW (e.r.p.)</w:t>
      </w:r>
    </w:p>
    <w:p w:rsidR="00A358D3" w:rsidRPr="00624594" w:rsidRDefault="00A358D3" w:rsidP="00A358D3">
      <w:pPr>
        <w:pStyle w:val="enumlev2"/>
        <w:tabs>
          <w:tab w:val="clear" w:pos="1985"/>
          <w:tab w:val="left" w:pos="5670"/>
        </w:tabs>
        <w:rPr>
          <w:lang w:val="en-GB"/>
        </w:rPr>
      </w:pPr>
      <w:r w:rsidRPr="00624594">
        <w:rPr>
          <w:lang w:val="en-GB"/>
        </w:rPr>
        <w:t>Frequency tolerance:</w:t>
      </w:r>
      <w:r w:rsidRPr="00624594">
        <w:rPr>
          <w:lang w:val="en-GB"/>
        </w:rPr>
        <w:tab/>
        <w:t xml:space="preserve">100 </w:t>
      </w:r>
      <w:r w:rsidRPr="00624594">
        <w:rPr>
          <w:szCs w:val="24"/>
          <w:lang w:val="en-GB"/>
        </w:rPr>
        <w:sym w:font="Symbol" w:char="F0B4"/>
      </w:r>
      <w:r w:rsidRPr="00624594">
        <w:rPr>
          <w:lang w:val="en-GB"/>
        </w:rPr>
        <w:t xml:space="preserve"> 10</w:t>
      </w:r>
      <w:r w:rsidRPr="00624594">
        <w:rPr>
          <w:vertAlign w:val="superscript"/>
          <w:lang w:val="en-GB"/>
        </w:rPr>
        <w:t>−6</w:t>
      </w:r>
    </w:p>
    <w:p w:rsidR="00A358D3" w:rsidRPr="00624594" w:rsidRDefault="00A358D3" w:rsidP="00A358D3">
      <w:pPr>
        <w:pStyle w:val="Heading2"/>
        <w:rPr>
          <w:lang w:val="en-GB"/>
        </w:rPr>
      </w:pPr>
      <w:bookmarkStart w:id="697" w:name="_Toc277324616"/>
      <w:bookmarkStart w:id="698" w:name="_Toc297296635"/>
      <w:bookmarkStart w:id="699" w:name="_Toc297297260"/>
      <w:bookmarkStart w:id="700" w:name="_Toc340570633"/>
      <w:bookmarkStart w:id="701" w:name="_Toc360539182"/>
      <w:bookmarkStart w:id="702" w:name="_Toc422907463"/>
      <w:bookmarkStart w:id="703" w:name="_Toc423008068"/>
      <w:bookmarkStart w:id="704" w:name="_Toc494118572"/>
      <w:r w:rsidRPr="00624594">
        <w:rPr>
          <w:lang w:val="en-GB"/>
        </w:rPr>
        <w:t>1.7</w:t>
      </w:r>
      <w:r w:rsidRPr="00624594">
        <w:rPr>
          <w:lang w:val="en-GB"/>
        </w:rPr>
        <w:tab/>
        <w:t>Equipment for lifting</w:t>
      </w:r>
      <w:bookmarkEnd w:id="697"/>
      <w:bookmarkEnd w:id="698"/>
      <w:bookmarkEnd w:id="699"/>
      <w:bookmarkEnd w:id="700"/>
      <w:bookmarkEnd w:id="701"/>
      <w:bookmarkEnd w:id="702"/>
      <w:bookmarkEnd w:id="703"/>
      <w:bookmarkEnd w:id="704"/>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Operating frequencies (MHz):</w:t>
      </w:r>
      <w:r w:rsidRPr="00624594">
        <w:rPr>
          <w:lang w:val="en-GB" w:eastAsia="ko-KR"/>
        </w:rPr>
        <w:tab/>
        <w:t>223.100, 223.700, 223.975, 224.600, 225.025, 225.325, 230.100, 230.700, 230.975, 231.600, 232.025, 232.325</w:t>
      </w:r>
    </w:p>
    <w:p w:rsidR="00A358D3" w:rsidRPr="00624594" w:rsidRDefault="00A358D3" w:rsidP="00A358D3">
      <w:pPr>
        <w:pStyle w:val="enumlev2"/>
        <w:tabs>
          <w:tab w:val="clear" w:pos="1985"/>
          <w:tab w:val="left" w:pos="5670"/>
        </w:tabs>
        <w:rPr>
          <w:lang w:val="en-GB"/>
        </w:rPr>
      </w:pPr>
      <w:r w:rsidRPr="00624594">
        <w:rPr>
          <w:lang w:val="en-GB"/>
        </w:rPr>
        <w:t>Radiated power limit:</w:t>
      </w:r>
      <w:r w:rsidRPr="00624594">
        <w:rPr>
          <w:lang w:val="en-GB"/>
        </w:rPr>
        <w:tab/>
        <w:t>20 mW (e.r.p.)</w:t>
      </w:r>
    </w:p>
    <w:p w:rsidR="00A358D3" w:rsidRPr="00624594" w:rsidRDefault="00A358D3" w:rsidP="00A358D3">
      <w:pPr>
        <w:pStyle w:val="enumlev2"/>
        <w:tabs>
          <w:tab w:val="clear" w:pos="1985"/>
          <w:tab w:val="left" w:pos="5670"/>
        </w:tabs>
        <w:rPr>
          <w:lang w:val="en-GB"/>
        </w:rPr>
      </w:pPr>
      <w:r w:rsidRPr="00624594">
        <w:rPr>
          <w:lang w:val="en-GB"/>
        </w:rPr>
        <w:t>Maximum occupied bandwidth:</w:t>
      </w:r>
      <w:r w:rsidRPr="00624594">
        <w:rPr>
          <w:lang w:val="en-GB"/>
        </w:rPr>
        <w:tab/>
        <w:t>16 kHz</w:t>
      </w:r>
    </w:p>
    <w:p w:rsidR="00A358D3" w:rsidRPr="00624594" w:rsidRDefault="00A358D3" w:rsidP="00A358D3">
      <w:pPr>
        <w:pStyle w:val="enumlev2"/>
        <w:tabs>
          <w:tab w:val="clear" w:pos="1985"/>
          <w:tab w:val="left" w:pos="5670"/>
        </w:tabs>
        <w:rPr>
          <w:lang w:val="en-GB"/>
        </w:rPr>
      </w:pPr>
      <w:r w:rsidRPr="00624594">
        <w:rPr>
          <w:lang w:val="en-GB"/>
        </w:rPr>
        <w:t>Frequency tolerance:</w:t>
      </w:r>
      <w:r w:rsidRPr="00624594">
        <w:rPr>
          <w:lang w:val="en-GB"/>
        </w:rPr>
        <w:tab/>
        <w:t xml:space="preserve">4 </w:t>
      </w:r>
      <w:r w:rsidRPr="00624594">
        <w:rPr>
          <w:szCs w:val="24"/>
          <w:lang w:val="en-GB"/>
        </w:rPr>
        <w:sym w:font="Symbol" w:char="F0B4"/>
      </w:r>
      <w:r w:rsidRPr="00624594">
        <w:rPr>
          <w:lang w:val="en-GB"/>
        </w:rPr>
        <w:t xml:space="preserve"> 10</w:t>
      </w:r>
      <w:r w:rsidRPr="00624594">
        <w:rPr>
          <w:vertAlign w:val="superscript"/>
          <w:lang w:val="en-GB"/>
        </w:rPr>
        <w:t>−6</w:t>
      </w:r>
    </w:p>
    <w:p w:rsidR="00A358D3" w:rsidRPr="00624594" w:rsidRDefault="00A358D3" w:rsidP="00A358D3">
      <w:pPr>
        <w:pStyle w:val="Heading2"/>
        <w:rPr>
          <w:lang w:val="en-GB"/>
        </w:rPr>
      </w:pPr>
      <w:bookmarkStart w:id="705" w:name="_Toc277324617"/>
      <w:bookmarkStart w:id="706" w:name="_Toc297296636"/>
      <w:bookmarkStart w:id="707" w:name="_Toc297297261"/>
      <w:bookmarkStart w:id="708" w:name="_Toc340570634"/>
      <w:bookmarkStart w:id="709" w:name="_Toc360539183"/>
      <w:bookmarkStart w:id="710" w:name="_Toc422907464"/>
      <w:bookmarkStart w:id="711" w:name="_Toc423008069"/>
      <w:bookmarkStart w:id="712" w:name="_Toc494118573"/>
      <w:r w:rsidRPr="00624594">
        <w:rPr>
          <w:lang w:val="en-GB"/>
        </w:rPr>
        <w:lastRenderedPageBreak/>
        <w:t>1.8</w:t>
      </w:r>
      <w:r w:rsidRPr="00624594">
        <w:rPr>
          <w:lang w:val="en-GB"/>
        </w:rPr>
        <w:tab/>
        <w:t>Equipment for weighing</w:t>
      </w:r>
      <w:bookmarkEnd w:id="705"/>
      <w:bookmarkEnd w:id="706"/>
      <w:bookmarkEnd w:id="707"/>
      <w:bookmarkEnd w:id="708"/>
      <w:bookmarkEnd w:id="709"/>
      <w:bookmarkEnd w:id="710"/>
      <w:bookmarkEnd w:id="711"/>
      <w:bookmarkEnd w:id="712"/>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rFonts w:ascii="SimSun"/>
          <w:lang w:val="en-GB"/>
        </w:rPr>
        <w:tab/>
      </w:r>
      <w:r w:rsidRPr="00624594">
        <w:rPr>
          <w:lang w:val="en-GB"/>
        </w:rPr>
        <w:t>Operating frequencies (MHz):</w:t>
      </w:r>
      <w:r w:rsidRPr="00624594">
        <w:rPr>
          <w:lang w:val="en-GB"/>
        </w:rPr>
        <w:tab/>
        <w:t>223.300, 224.900, 230.050, 233.050, 234.050</w:t>
      </w:r>
    </w:p>
    <w:p w:rsidR="00A358D3" w:rsidRPr="00624594" w:rsidRDefault="00A358D3" w:rsidP="00A358D3">
      <w:pPr>
        <w:pStyle w:val="enumlev2"/>
        <w:tabs>
          <w:tab w:val="clear" w:pos="1985"/>
          <w:tab w:val="left" w:pos="5670"/>
        </w:tabs>
        <w:rPr>
          <w:lang w:val="en-GB" w:eastAsia="zh-CN"/>
        </w:rPr>
      </w:pPr>
      <w:r w:rsidRPr="00624594">
        <w:rPr>
          <w:lang w:val="en-GB" w:eastAsia="zh-CN"/>
        </w:rPr>
        <w:t xml:space="preserve">Maximum </w:t>
      </w:r>
      <w:r w:rsidRPr="00624594">
        <w:rPr>
          <w:lang w:val="en-GB"/>
        </w:rPr>
        <w:t>occupied bandwidth:</w:t>
      </w:r>
      <w:r w:rsidRPr="00624594">
        <w:rPr>
          <w:lang w:val="en-GB"/>
        </w:rPr>
        <w:tab/>
        <w:t>50 kHz</w:t>
      </w:r>
    </w:p>
    <w:p w:rsidR="00A358D3" w:rsidRPr="00624594" w:rsidRDefault="00A358D3" w:rsidP="00A358D3">
      <w:pPr>
        <w:pStyle w:val="enumlev2"/>
        <w:tabs>
          <w:tab w:val="clear" w:pos="1985"/>
          <w:tab w:val="left" w:pos="5670"/>
        </w:tabs>
        <w:ind w:right="-1414"/>
        <w:rPr>
          <w:lang w:val="en-GB" w:eastAsia="zh-CN"/>
        </w:rPr>
      </w:pPr>
      <w:r w:rsidRPr="00624594">
        <w:rPr>
          <w:lang w:val="en-GB" w:eastAsia="zh-CN"/>
        </w:rPr>
        <w:t>Radiated power limit:</w:t>
      </w:r>
      <w:r w:rsidRPr="00624594">
        <w:rPr>
          <w:lang w:val="en-GB" w:eastAsia="zh-CN"/>
        </w:rPr>
        <w:tab/>
        <w:t>50 mW (e.r.p.)</w:t>
      </w:r>
    </w:p>
    <w:p w:rsidR="00A358D3" w:rsidRPr="00624594" w:rsidRDefault="00A358D3" w:rsidP="00A358D3">
      <w:pPr>
        <w:pStyle w:val="enumlev2"/>
        <w:tabs>
          <w:tab w:val="clear" w:pos="1985"/>
          <w:tab w:val="left" w:pos="5670"/>
        </w:tabs>
        <w:ind w:right="-82"/>
        <w:rPr>
          <w:lang w:val="en-GB"/>
        </w:rPr>
      </w:pPr>
      <w:r w:rsidRPr="00624594">
        <w:rPr>
          <w:lang w:val="en-GB"/>
        </w:rPr>
        <w:t>Frequency tolerance:</w:t>
      </w:r>
      <w:r w:rsidRPr="00624594">
        <w:rPr>
          <w:lang w:val="en-GB"/>
        </w:rPr>
        <w:tab/>
        <w:t xml:space="preserve">4 </w:t>
      </w:r>
      <w:r w:rsidRPr="00624594">
        <w:rPr>
          <w:lang w:val="en-GB"/>
        </w:rPr>
        <w:sym w:font="Symbol" w:char="F0B4"/>
      </w:r>
      <w:r w:rsidRPr="00624594">
        <w:rPr>
          <w:rFonts w:ascii="SimSun"/>
          <w:lang w:val="en-GB"/>
        </w:rPr>
        <w:t> </w:t>
      </w:r>
      <w:r w:rsidRPr="00624594">
        <w:rPr>
          <w:lang w:val="en-GB"/>
        </w:rPr>
        <w:t>10</w:t>
      </w:r>
      <w:r w:rsidRPr="00624594">
        <w:rPr>
          <w:vertAlign w:val="superscript"/>
          <w:lang w:val="en-GB"/>
        </w:rPr>
        <w:t>−6</w:t>
      </w:r>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rFonts w:ascii="SimSun"/>
          <w:lang w:val="en-GB"/>
        </w:rPr>
        <w:tab/>
      </w:r>
      <w:r w:rsidRPr="00624594">
        <w:rPr>
          <w:lang w:val="en-GB"/>
        </w:rPr>
        <w:t>Operating frequencies (MHz):</w:t>
      </w:r>
      <w:r w:rsidRPr="00624594">
        <w:rPr>
          <w:lang w:val="en-GB"/>
        </w:rPr>
        <w:tab/>
        <w:t>450.0125, 450.0625, 450.1125, 450.1625, 450.2125</w:t>
      </w:r>
    </w:p>
    <w:p w:rsidR="00A358D3" w:rsidRPr="00624594" w:rsidRDefault="00A358D3" w:rsidP="00A358D3">
      <w:pPr>
        <w:pStyle w:val="enumlev2"/>
        <w:tabs>
          <w:tab w:val="clear" w:pos="1985"/>
          <w:tab w:val="left" w:pos="5670"/>
        </w:tabs>
        <w:rPr>
          <w:lang w:val="en-GB"/>
        </w:rPr>
      </w:pPr>
      <w:r w:rsidRPr="00624594">
        <w:rPr>
          <w:lang w:val="en-GB" w:eastAsia="zh-CN"/>
        </w:rPr>
        <w:t xml:space="preserve">Maximum </w:t>
      </w:r>
      <w:r w:rsidRPr="00624594">
        <w:rPr>
          <w:lang w:val="en-GB"/>
        </w:rPr>
        <w:t>occupied bandwidth:</w:t>
      </w:r>
      <w:r w:rsidRPr="00624594">
        <w:rPr>
          <w:lang w:val="en-GB"/>
        </w:rPr>
        <w:tab/>
        <w:t>20 kHz</w:t>
      </w:r>
    </w:p>
    <w:p w:rsidR="00A358D3" w:rsidRPr="00624594" w:rsidRDefault="00A358D3" w:rsidP="00A358D3">
      <w:pPr>
        <w:pStyle w:val="enumlev2"/>
        <w:tabs>
          <w:tab w:val="clear" w:pos="1985"/>
          <w:tab w:val="left" w:pos="5670"/>
        </w:tabs>
        <w:rPr>
          <w:lang w:val="en-GB"/>
        </w:rPr>
      </w:pPr>
      <w:r w:rsidRPr="00624594">
        <w:rPr>
          <w:lang w:val="en-GB"/>
        </w:rPr>
        <w:t>Radiated power limit:</w:t>
      </w:r>
      <w:r w:rsidRPr="00624594">
        <w:rPr>
          <w:lang w:val="en-GB"/>
        </w:rPr>
        <w:tab/>
        <w:t>50 mW (e.r.p.)</w:t>
      </w:r>
    </w:p>
    <w:p w:rsidR="00A358D3" w:rsidRPr="00624594" w:rsidRDefault="00A358D3" w:rsidP="00A358D3">
      <w:pPr>
        <w:pStyle w:val="enumlev2"/>
        <w:tabs>
          <w:tab w:val="clear" w:pos="1985"/>
          <w:tab w:val="left" w:pos="5670"/>
        </w:tabs>
        <w:rPr>
          <w:lang w:val="en-GB"/>
        </w:rPr>
      </w:pPr>
      <w:r w:rsidRPr="00624594">
        <w:rPr>
          <w:lang w:val="en-GB"/>
        </w:rPr>
        <w:t>Frequency tolerance:</w:t>
      </w:r>
      <w:r w:rsidRPr="00624594">
        <w:rPr>
          <w:lang w:val="en-GB"/>
        </w:rPr>
        <w:tab/>
        <w:t xml:space="preserve">4 </w:t>
      </w:r>
      <w:r w:rsidRPr="00624594">
        <w:rPr>
          <w:szCs w:val="24"/>
          <w:lang w:val="en-GB"/>
        </w:rPr>
        <w:sym w:font="Symbol" w:char="F0B4"/>
      </w:r>
      <w:r w:rsidRPr="00624594">
        <w:rPr>
          <w:lang w:val="en-GB"/>
        </w:rPr>
        <w:t> 10</w:t>
      </w:r>
      <w:r w:rsidRPr="00624594">
        <w:rPr>
          <w:vertAlign w:val="superscript"/>
          <w:lang w:val="en-GB"/>
        </w:rPr>
        <w:t>−6</w:t>
      </w:r>
    </w:p>
    <w:p w:rsidR="00A358D3" w:rsidRPr="00624594" w:rsidRDefault="00A358D3" w:rsidP="00A358D3">
      <w:pPr>
        <w:pStyle w:val="Heading2"/>
        <w:rPr>
          <w:lang w:val="en-GB"/>
        </w:rPr>
      </w:pPr>
      <w:bookmarkStart w:id="713" w:name="_Toc277324618"/>
      <w:bookmarkStart w:id="714" w:name="_Toc297296637"/>
      <w:bookmarkStart w:id="715" w:name="_Toc297297262"/>
      <w:bookmarkStart w:id="716" w:name="_Toc340570635"/>
      <w:bookmarkStart w:id="717" w:name="_Toc360539184"/>
      <w:bookmarkStart w:id="718" w:name="_Toc422907465"/>
      <w:bookmarkStart w:id="719" w:name="_Toc423008070"/>
      <w:bookmarkStart w:id="720" w:name="_Toc494118574"/>
      <w:r w:rsidRPr="00624594">
        <w:rPr>
          <w:lang w:val="en-GB"/>
        </w:rPr>
        <w:t>1.9</w:t>
      </w:r>
      <w:r w:rsidRPr="00624594">
        <w:rPr>
          <w:lang w:val="en-GB"/>
        </w:rPr>
        <w:tab/>
        <w:t>Radio remote-control equipment used in industry</w:t>
      </w:r>
      <w:bookmarkEnd w:id="713"/>
      <w:bookmarkEnd w:id="714"/>
      <w:bookmarkEnd w:id="715"/>
      <w:bookmarkEnd w:id="716"/>
      <w:bookmarkEnd w:id="717"/>
      <w:bookmarkEnd w:id="718"/>
      <w:bookmarkEnd w:id="719"/>
      <w:bookmarkEnd w:id="720"/>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t>Operating frequencies (MHz):</w:t>
      </w:r>
      <w:r w:rsidRPr="00624594">
        <w:rPr>
          <w:lang w:val="en-GB"/>
        </w:rPr>
        <w:tab/>
        <w:t>418.950, 418.975, 419.000, 419.025, 419.050, 419.075, 419.100, 419.125, 419.150, 419.175, 419.200, 419.250, 419.275</w:t>
      </w:r>
    </w:p>
    <w:p w:rsidR="00A358D3" w:rsidRPr="00624594" w:rsidRDefault="00A358D3" w:rsidP="00A358D3">
      <w:pPr>
        <w:pStyle w:val="enumlev2"/>
        <w:tabs>
          <w:tab w:val="clear" w:pos="1985"/>
          <w:tab w:val="left" w:pos="5670"/>
        </w:tabs>
        <w:rPr>
          <w:lang w:val="en-GB" w:eastAsia="zh-CN"/>
        </w:rPr>
      </w:pPr>
      <w:r w:rsidRPr="00624594">
        <w:rPr>
          <w:lang w:val="en-GB" w:eastAsia="zh-CN"/>
        </w:rPr>
        <w:t>Radiated power limit:</w:t>
      </w:r>
      <w:r w:rsidRPr="00624594">
        <w:rPr>
          <w:lang w:val="en-GB" w:eastAsia="zh-CN"/>
        </w:rPr>
        <w:tab/>
        <w:t>20 mW (e.r.p.)</w:t>
      </w:r>
    </w:p>
    <w:p w:rsidR="00A358D3" w:rsidRPr="00624594" w:rsidRDefault="00A358D3" w:rsidP="00A358D3">
      <w:pPr>
        <w:pStyle w:val="enumlev2"/>
        <w:tabs>
          <w:tab w:val="clear" w:pos="1985"/>
          <w:tab w:val="left" w:pos="5670"/>
        </w:tabs>
        <w:rPr>
          <w:lang w:val="en-GB" w:eastAsia="zh-CN"/>
        </w:rPr>
      </w:pPr>
      <w:r w:rsidRPr="00624594">
        <w:rPr>
          <w:lang w:val="en-GB" w:eastAsia="zh-CN"/>
        </w:rPr>
        <w:t>Maximum occupied bandwidth:</w:t>
      </w:r>
      <w:r w:rsidRPr="00624594">
        <w:rPr>
          <w:lang w:val="en-GB" w:eastAsia="zh-CN"/>
        </w:rPr>
        <w:tab/>
        <w:t>16 kHz</w:t>
      </w:r>
    </w:p>
    <w:p w:rsidR="00A358D3" w:rsidRPr="00624594" w:rsidRDefault="00A358D3" w:rsidP="00A358D3">
      <w:pPr>
        <w:pStyle w:val="enumlev2"/>
        <w:tabs>
          <w:tab w:val="clear" w:pos="1985"/>
          <w:tab w:val="left" w:pos="5670"/>
        </w:tabs>
        <w:rPr>
          <w:lang w:val="en-GB" w:eastAsia="zh-CN"/>
        </w:rPr>
      </w:pPr>
      <w:r w:rsidRPr="00624594">
        <w:rPr>
          <w:lang w:val="en-GB" w:eastAsia="zh-CN"/>
        </w:rPr>
        <w:t>Frequency tolerance:</w:t>
      </w:r>
      <w:r w:rsidRPr="00624594">
        <w:rPr>
          <w:lang w:val="en-GB" w:eastAsia="zh-CN"/>
        </w:rPr>
        <w:tab/>
        <w:t xml:space="preserve">4 </w:t>
      </w:r>
      <w:r w:rsidRPr="00624594">
        <w:rPr>
          <w:szCs w:val="24"/>
          <w:lang w:val="en-GB" w:eastAsia="zh-CN"/>
        </w:rPr>
        <w:sym w:font="Symbol" w:char="F0B4"/>
      </w:r>
      <w:r w:rsidRPr="00624594">
        <w:rPr>
          <w:lang w:val="en-GB" w:eastAsia="zh-CN"/>
        </w:rPr>
        <w:t> 10</w:t>
      </w:r>
      <w:r w:rsidRPr="00624594">
        <w:rPr>
          <w:vertAlign w:val="superscript"/>
          <w:lang w:val="en-GB" w:eastAsia="zh-CN"/>
        </w:rPr>
        <w:t>−6</w:t>
      </w:r>
    </w:p>
    <w:p w:rsidR="00A358D3" w:rsidRPr="00624594" w:rsidRDefault="00A358D3" w:rsidP="00A358D3">
      <w:pPr>
        <w:pStyle w:val="Heading2"/>
        <w:rPr>
          <w:lang w:val="en-GB"/>
        </w:rPr>
      </w:pPr>
      <w:bookmarkStart w:id="721" w:name="_Toc277324619"/>
      <w:bookmarkStart w:id="722" w:name="_Toc297296638"/>
      <w:bookmarkStart w:id="723" w:name="_Toc297297263"/>
      <w:bookmarkStart w:id="724" w:name="_Toc340570636"/>
      <w:bookmarkStart w:id="725" w:name="_Toc360539185"/>
      <w:bookmarkStart w:id="726" w:name="_Toc422907466"/>
      <w:bookmarkStart w:id="727" w:name="_Toc423008071"/>
      <w:bookmarkStart w:id="728" w:name="_Toc494118575"/>
      <w:r w:rsidRPr="00624594">
        <w:rPr>
          <w:lang w:val="en-GB"/>
        </w:rPr>
        <w:t>1.10</w:t>
      </w:r>
      <w:r w:rsidRPr="00624594">
        <w:rPr>
          <w:lang w:val="en-GB"/>
        </w:rPr>
        <w:tab/>
        <w:t>Equipment for transporting data</w:t>
      </w:r>
      <w:bookmarkEnd w:id="721"/>
      <w:bookmarkEnd w:id="722"/>
      <w:bookmarkEnd w:id="723"/>
      <w:bookmarkEnd w:id="724"/>
      <w:bookmarkEnd w:id="725"/>
      <w:bookmarkEnd w:id="726"/>
      <w:bookmarkEnd w:id="727"/>
      <w:bookmarkEnd w:id="728"/>
    </w:p>
    <w:p w:rsidR="00A358D3" w:rsidRPr="00624594" w:rsidRDefault="00A358D3" w:rsidP="00A358D3">
      <w:pPr>
        <w:pStyle w:val="enumlev1"/>
        <w:keepLines/>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Operating frequencies (MHz):</w:t>
      </w:r>
      <w:r w:rsidRPr="00624594">
        <w:rPr>
          <w:lang w:val="en-GB" w:eastAsia="ko-KR"/>
        </w:rPr>
        <w:tab/>
        <w:t>223.150, 223.250, 223.275, 223.350, 224.050, 224.250, 228.050, 228.100, 228.200, 228.275, 228.425, 228.575, 228.600, 228.800, 230.150, 230.250, 230.275, 230.350, 231.050, 231.250</w:t>
      </w:r>
    </w:p>
    <w:p w:rsidR="00A358D3" w:rsidRPr="00624594" w:rsidRDefault="00A358D3" w:rsidP="00A358D3">
      <w:pPr>
        <w:pStyle w:val="enumlev2"/>
        <w:tabs>
          <w:tab w:val="clear" w:pos="1985"/>
          <w:tab w:val="left" w:pos="5670"/>
        </w:tabs>
        <w:rPr>
          <w:lang w:val="en-GB" w:eastAsia="zh-CN"/>
        </w:rPr>
      </w:pPr>
      <w:r w:rsidRPr="00624594">
        <w:rPr>
          <w:lang w:val="en-GB" w:eastAsia="zh-CN"/>
        </w:rPr>
        <w:t>Radiated power limit:</w:t>
      </w:r>
      <w:r w:rsidRPr="00624594">
        <w:rPr>
          <w:lang w:val="en-GB" w:eastAsia="zh-CN"/>
        </w:rPr>
        <w:tab/>
        <w:t>10 mW (e.r.p.)</w:t>
      </w:r>
    </w:p>
    <w:p w:rsidR="00A358D3" w:rsidRPr="00624594" w:rsidRDefault="00A358D3" w:rsidP="00A358D3">
      <w:pPr>
        <w:pStyle w:val="enumlev2"/>
        <w:tabs>
          <w:tab w:val="clear" w:pos="1985"/>
          <w:tab w:val="left" w:pos="5670"/>
        </w:tabs>
        <w:rPr>
          <w:lang w:val="en-GB" w:eastAsia="zh-CN"/>
        </w:rPr>
      </w:pPr>
      <w:r w:rsidRPr="00624594">
        <w:rPr>
          <w:lang w:val="en-GB" w:eastAsia="zh-CN"/>
        </w:rPr>
        <w:t>Maximum occupied bandwidth:</w:t>
      </w:r>
      <w:r w:rsidRPr="00624594">
        <w:rPr>
          <w:lang w:val="en-GB" w:eastAsia="zh-CN"/>
        </w:rPr>
        <w:tab/>
        <w:t>16 kHz</w:t>
      </w:r>
    </w:p>
    <w:p w:rsidR="00A358D3" w:rsidRPr="00624594" w:rsidRDefault="00A358D3" w:rsidP="00A358D3">
      <w:pPr>
        <w:pStyle w:val="enumlev2"/>
        <w:tabs>
          <w:tab w:val="clear" w:pos="1985"/>
          <w:tab w:val="left" w:pos="5670"/>
        </w:tabs>
        <w:rPr>
          <w:lang w:val="en-GB" w:eastAsia="zh-CN"/>
        </w:rPr>
      </w:pPr>
      <w:r w:rsidRPr="00624594">
        <w:rPr>
          <w:lang w:val="en-GB" w:eastAsia="zh-CN"/>
        </w:rPr>
        <w:t>Frequency tolerance:</w:t>
      </w:r>
      <w:r w:rsidRPr="00624594">
        <w:rPr>
          <w:lang w:val="en-GB" w:eastAsia="zh-CN"/>
        </w:rPr>
        <w:tab/>
        <w:t xml:space="preserve">4 </w:t>
      </w:r>
      <w:r w:rsidRPr="00624594">
        <w:rPr>
          <w:szCs w:val="24"/>
          <w:lang w:val="en-GB" w:eastAsia="zh-CN"/>
        </w:rPr>
        <w:sym w:font="Symbol" w:char="F0B4"/>
      </w:r>
      <w:r w:rsidRPr="00624594">
        <w:rPr>
          <w:lang w:val="en-GB" w:eastAsia="zh-CN"/>
        </w:rPr>
        <w:t> 10</w:t>
      </w:r>
      <w:r w:rsidRPr="00624594">
        <w:rPr>
          <w:vertAlign w:val="superscript"/>
          <w:lang w:val="en-GB" w:eastAsia="zh-CN"/>
        </w:rPr>
        <w:t>−6</w:t>
      </w:r>
    </w:p>
    <w:p w:rsidR="00A358D3" w:rsidRPr="00624594" w:rsidRDefault="00A358D3" w:rsidP="00A358D3">
      <w:pPr>
        <w:pStyle w:val="Heading2"/>
        <w:rPr>
          <w:lang w:val="en-GB"/>
        </w:rPr>
      </w:pPr>
      <w:bookmarkStart w:id="729" w:name="_Toc277324620"/>
      <w:bookmarkStart w:id="730" w:name="_Toc297296639"/>
      <w:bookmarkStart w:id="731" w:name="_Toc297297264"/>
      <w:bookmarkStart w:id="732" w:name="_Toc340570637"/>
      <w:bookmarkStart w:id="733" w:name="_Toc360539186"/>
      <w:bookmarkStart w:id="734" w:name="_Toc422907467"/>
      <w:bookmarkStart w:id="735" w:name="_Toc423008072"/>
      <w:bookmarkStart w:id="736" w:name="_Toc494118576"/>
      <w:r w:rsidRPr="00624594">
        <w:rPr>
          <w:lang w:val="en-GB"/>
        </w:rPr>
        <w:t>1.11</w:t>
      </w:r>
      <w:r w:rsidRPr="00624594">
        <w:rPr>
          <w:lang w:val="en-GB"/>
        </w:rPr>
        <w:tab/>
        <w:t>Radio control devices for civilian purposes</w:t>
      </w:r>
      <w:bookmarkEnd w:id="729"/>
      <w:bookmarkEnd w:id="730"/>
      <w:bookmarkEnd w:id="731"/>
      <w:bookmarkEnd w:id="732"/>
      <w:bookmarkEnd w:id="733"/>
      <w:bookmarkEnd w:id="734"/>
      <w:bookmarkEnd w:id="735"/>
      <w:bookmarkEnd w:id="736"/>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Operating frequency bands (MHz):</w:t>
      </w:r>
      <w:r w:rsidRPr="00624594">
        <w:rPr>
          <w:lang w:val="en-GB" w:eastAsia="ko-KR"/>
        </w:rPr>
        <w:tab/>
        <w:t xml:space="preserve">314 to 316, 430 to 432, 433 to 434.79 </w:t>
      </w:r>
    </w:p>
    <w:p w:rsidR="00A358D3" w:rsidRPr="00624594" w:rsidRDefault="00A358D3" w:rsidP="00A358D3">
      <w:pPr>
        <w:pStyle w:val="enumlev2"/>
        <w:tabs>
          <w:tab w:val="clear" w:pos="1985"/>
          <w:tab w:val="left" w:pos="5670"/>
        </w:tabs>
        <w:rPr>
          <w:lang w:val="en-GB" w:eastAsia="zh-CN"/>
        </w:rPr>
      </w:pPr>
      <w:r w:rsidRPr="00624594">
        <w:rPr>
          <w:lang w:val="en-GB" w:eastAsia="zh-CN"/>
        </w:rPr>
        <w:t>Radiated power limit:</w:t>
      </w:r>
      <w:r w:rsidRPr="00624594">
        <w:rPr>
          <w:lang w:val="en-GB" w:eastAsia="zh-CN"/>
        </w:rPr>
        <w:tab/>
        <w:t>10 mW (e.r.p.)</w:t>
      </w:r>
    </w:p>
    <w:p w:rsidR="00A358D3" w:rsidRPr="00624594" w:rsidRDefault="00A358D3" w:rsidP="00A358D3">
      <w:pPr>
        <w:pStyle w:val="enumlev2"/>
        <w:tabs>
          <w:tab w:val="clear" w:pos="1985"/>
          <w:tab w:val="left" w:pos="5670"/>
        </w:tabs>
        <w:rPr>
          <w:lang w:val="en-GB" w:eastAsia="zh-CN"/>
        </w:rPr>
      </w:pPr>
      <w:r w:rsidRPr="00624594">
        <w:rPr>
          <w:lang w:val="en-GB" w:eastAsia="zh-CN"/>
        </w:rPr>
        <w:t>Maximum occupied bandwidth:</w:t>
      </w:r>
      <w:r w:rsidRPr="00624594">
        <w:rPr>
          <w:lang w:val="en-GB" w:eastAsia="zh-CN"/>
        </w:rPr>
        <w:tab/>
        <w:t>400 kHz</w:t>
      </w:r>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Operating frequency bands (MHz):</w:t>
      </w:r>
      <w:r w:rsidRPr="00624594">
        <w:rPr>
          <w:lang w:val="en-GB" w:eastAsia="ko-KR"/>
        </w:rPr>
        <w:tab/>
        <w:t xml:space="preserve">779 to 787 </w:t>
      </w:r>
    </w:p>
    <w:p w:rsidR="00A358D3" w:rsidRPr="00624594" w:rsidRDefault="00A358D3" w:rsidP="00A358D3">
      <w:pPr>
        <w:pStyle w:val="enumlev2"/>
        <w:tabs>
          <w:tab w:val="clear" w:pos="1985"/>
          <w:tab w:val="left" w:pos="5670"/>
        </w:tabs>
        <w:rPr>
          <w:lang w:val="en-GB" w:eastAsia="zh-CN"/>
        </w:rPr>
      </w:pPr>
      <w:r w:rsidRPr="00624594">
        <w:rPr>
          <w:lang w:val="en-GB" w:eastAsia="zh-CN"/>
        </w:rPr>
        <w:t>Radiated power limit:</w:t>
      </w:r>
      <w:r w:rsidRPr="00624594">
        <w:rPr>
          <w:lang w:val="en-GB" w:eastAsia="zh-CN"/>
        </w:rPr>
        <w:tab/>
        <w:t>10 mW (e.r.p.)</w:t>
      </w:r>
    </w:p>
    <w:p w:rsidR="00A358D3" w:rsidRPr="00624594" w:rsidRDefault="00A358D3" w:rsidP="00A358D3">
      <w:pPr>
        <w:pStyle w:val="Heading2"/>
        <w:rPr>
          <w:lang w:val="en-GB"/>
        </w:rPr>
      </w:pPr>
      <w:bookmarkStart w:id="737" w:name="_Toc277324621"/>
      <w:bookmarkStart w:id="738" w:name="_Toc297296640"/>
      <w:bookmarkStart w:id="739" w:name="_Toc297297265"/>
      <w:bookmarkStart w:id="740" w:name="_Toc340570638"/>
      <w:bookmarkStart w:id="741" w:name="_Toc360539187"/>
      <w:bookmarkStart w:id="742" w:name="_Toc422907468"/>
      <w:bookmarkStart w:id="743" w:name="_Toc423008073"/>
      <w:bookmarkStart w:id="744" w:name="_Toc494118577"/>
      <w:r w:rsidRPr="00624594">
        <w:rPr>
          <w:lang w:val="en-GB"/>
        </w:rPr>
        <w:lastRenderedPageBreak/>
        <w:t>1.12</w:t>
      </w:r>
      <w:r w:rsidRPr="00624594">
        <w:rPr>
          <w:lang w:val="en-GB"/>
        </w:rPr>
        <w:tab/>
        <w:t>Other SRDs</w:t>
      </w:r>
      <w:bookmarkEnd w:id="737"/>
      <w:bookmarkEnd w:id="738"/>
      <w:bookmarkEnd w:id="739"/>
      <w:bookmarkEnd w:id="740"/>
      <w:bookmarkEnd w:id="741"/>
      <w:bookmarkEnd w:id="742"/>
      <w:bookmarkEnd w:id="743"/>
      <w:bookmarkEnd w:id="744"/>
    </w:p>
    <w:p w:rsidR="00A358D3" w:rsidRPr="00624594" w:rsidRDefault="00A358D3" w:rsidP="00A358D3">
      <w:pPr>
        <w:pStyle w:val="enumlev1"/>
        <w:keepNext/>
        <w:keepLines/>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Equipment A:</w:t>
      </w:r>
    </w:p>
    <w:p w:rsidR="00A358D3" w:rsidRPr="00624594" w:rsidRDefault="00A358D3" w:rsidP="00A358D3">
      <w:pPr>
        <w:pStyle w:val="enumlev2"/>
        <w:keepNext/>
        <w:keepLines/>
        <w:tabs>
          <w:tab w:val="clear" w:pos="1985"/>
          <w:tab w:val="left" w:pos="5670"/>
        </w:tabs>
        <w:ind w:left="5670" w:hanging="4876"/>
        <w:rPr>
          <w:lang w:val="en-GB" w:eastAsia="ko-KR"/>
        </w:rPr>
      </w:pPr>
      <w:r w:rsidRPr="00624594">
        <w:rPr>
          <w:lang w:val="en-GB" w:eastAsia="ko-KR"/>
        </w:rPr>
        <w:t>Operating frequency band (kHz):</w:t>
      </w:r>
      <w:r w:rsidRPr="00624594">
        <w:rPr>
          <w:lang w:val="en-GB" w:eastAsia="ko-KR"/>
        </w:rPr>
        <w:tab/>
        <w:t xml:space="preserve">9 to 190 </w:t>
      </w:r>
    </w:p>
    <w:p w:rsidR="00A358D3" w:rsidRPr="00624594" w:rsidRDefault="00A358D3" w:rsidP="00A358D3">
      <w:pPr>
        <w:pStyle w:val="enumlev2"/>
        <w:keepNext/>
        <w:keepLines/>
        <w:tabs>
          <w:tab w:val="clear" w:pos="1985"/>
          <w:tab w:val="left" w:pos="5670"/>
        </w:tabs>
        <w:ind w:left="5658" w:right="-79" w:hanging="4876"/>
        <w:rPr>
          <w:lang w:val="en-GB"/>
        </w:rPr>
      </w:pPr>
      <w:r w:rsidRPr="00624594">
        <w:rPr>
          <w:lang w:val="en-GB"/>
        </w:rPr>
        <w:t>Magnetic field-strength limit:</w:t>
      </w:r>
      <w:r w:rsidRPr="00624594">
        <w:rPr>
          <w:lang w:val="en-GB"/>
        </w:rPr>
        <w:tab/>
        <w:t>72 dB(</w:t>
      </w:r>
      <w:r w:rsidRPr="00624594">
        <w:rPr>
          <w:szCs w:val="24"/>
          <w:lang w:val="en-GB"/>
        </w:rPr>
        <w:sym w:font="Symbol" w:char="F06D"/>
      </w:r>
      <w:r w:rsidRPr="00624594">
        <w:rPr>
          <w:lang w:val="en-GB"/>
        </w:rPr>
        <w:t>A/m) at 10 m (in 9 to 50 kHz, quasi-peak detector)</w:t>
      </w:r>
    </w:p>
    <w:p w:rsidR="00A358D3" w:rsidRPr="00624594" w:rsidRDefault="00A358D3" w:rsidP="00A358D3">
      <w:pPr>
        <w:pStyle w:val="enumlev2"/>
        <w:tabs>
          <w:tab w:val="clear" w:pos="1985"/>
          <w:tab w:val="left" w:pos="5670"/>
        </w:tabs>
        <w:ind w:left="5670" w:hanging="4876"/>
        <w:rPr>
          <w:lang w:val="en-GB"/>
        </w:rPr>
      </w:pPr>
      <w:r w:rsidRPr="00624594">
        <w:rPr>
          <w:lang w:val="en-GB"/>
        </w:rPr>
        <w:tab/>
      </w:r>
      <w:r w:rsidRPr="00624594">
        <w:rPr>
          <w:lang w:val="en-GB"/>
        </w:rPr>
        <w:tab/>
      </w:r>
      <w:r w:rsidRPr="00624594">
        <w:rPr>
          <w:lang w:val="en-GB"/>
        </w:rPr>
        <w:tab/>
        <w:t>72 dB(</w:t>
      </w:r>
      <w:r w:rsidRPr="00624594">
        <w:rPr>
          <w:szCs w:val="24"/>
          <w:lang w:val="en-GB"/>
        </w:rPr>
        <w:sym w:font="Symbol" w:char="F06D"/>
      </w:r>
      <w:r w:rsidRPr="00624594">
        <w:rPr>
          <w:lang w:val="en-GB"/>
        </w:rPr>
        <w:t>A/m) at 10 m (in 50 to 190 kHz descending 3 dB/octave, quasi-peak detector)</w:t>
      </w:r>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t>Equipment</w:t>
      </w:r>
      <w:r w:rsidRPr="00624594">
        <w:rPr>
          <w:lang w:val="en-GB" w:eastAsia="zh-CN"/>
        </w:rPr>
        <w:t xml:space="preserve"> B</w:t>
      </w:r>
      <w:r w:rsidRPr="00624594">
        <w:rPr>
          <w:lang w:val="en-GB"/>
        </w:rPr>
        <w:t>:</w:t>
      </w:r>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rPr>
      </w:pPr>
      <w:r w:rsidRPr="00624594">
        <w:rPr>
          <w:lang w:val="en-GB"/>
        </w:rPr>
        <w:tab/>
        <w:t>Operating frequency bands (MHz):</w:t>
      </w:r>
      <w:r w:rsidRPr="00624594">
        <w:rPr>
          <w:lang w:val="en-GB"/>
        </w:rPr>
        <w:tab/>
        <w:t>1.7 to 2.1, 2.2 to 3.0, 3.1 to 4.1, 4.2 to 5.6, 5.7 to 6.2, 7.3 to 8.3, 8.4 to 9.9</w:t>
      </w:r>
    </w:p>
    <w:p w:rsidR="00A358D3" w:rsidRPr="00624594" w:rsidRDefault="00A358D3" w:rsidP="00A358D3">
      <w:pPr>
        <w:pStyle w:val="enumlev2"/>
        <w:tabs>
          <w:tab w:val="clear" w:pos="1985"/>
          <w:tab w:val="left" w:pos="5670"/>
        </w:tabs>
        <w:ind w:left="5670" w:hanging="4876"/>
        <w:rPr>
          <w:lang w:val="en-GB"/>
        </w:rPr>
      </w:pPr>
      <w:r w:rsidRPr="00624594">
        <w:rPr>
          <w:lang w:val="en-GB"/>
        </w:rPr>
        <w:t>Magnetic field-strength limit:</w:t>
      </w:r>
      <w:r w:rsidRPr="00624594">
        <w:rPr>
          <w:lang w:val="en-GB"/>
        </w:rPr>
        <w:tab/>
        <w:t>9 dB(</w:t>
      </w:r>
      <w:r w:rsidRPr="00624594">
        <w:rPr>
          <w:szCs w:val="24"/>
          <w:lang w:val="en-GB"/>
        </w:rPr>
        <w:sym w:font="Symbol" w:char="F06D"/>
      </w:r>
      <w:r w:rsidRPr="00624594">
        <w:rPr>
          <w:lang w:val="en-GB"/>
        </w:rPr>
        <w:t>A/m) at 10 m (quasi-peak detector)</w:t>
      </w:r>
    </w:p>
    <w:p w:rsidR="00A358D3" w:rsidRPr="00624594" w:rsidRDefault="00A358D3" w:rsidP="00A358D3">
      <w:pPr>
        <w:pStyle w:val="enumlev2"/>
        <w:tabs>
          <w:tab w:val="clear" w:pos="1985"/>
          <w:tab w:val="left" w:pos="5670"/>
        </w:tabs>
        <w:rPr>
          <w:lang w:val="en-GB"/>
        </w:rPr>
      </w:pPr>
      <w:r w:rsidRPr="00624594">
        <w:rPr>
          <w:lang w:val="en-GB"/>
        </w:rPr>
        <w:t>Maximum 6 dB bandwidth:</w:t>
      </w:r>
      <w:r w:rsidRPr="00624594">
        <w:rPr>
          <w:lang w:val="en-GB"/>
        </w:rPr>
        <w:tab/>
        <w:t>200 kHz</w:t>
      </w:r>
    </w:p>
    <w:p w:rsidR="00A358D3" w:rsidRPr="00624594" w:rsidRDefault="00A358D3" w:rsidP="00A358D3">
      <w:pPr>
        <w:pStyle w:val="enumlev2"/>
        <w:tabs>
          <w:tab w:val="clear" w:pos="1985"/>
          <w:tab w:val="left" w:pos="5670"/>
        </w:tabs>
        <w:rPr>
          <w:lang w:val="en-GB"/>
        </w:rPr>
      </w:pPr>
      <w:r w:rsidRPr="00624594">
        <w:rPr>
          <w:lang w:val="en-GB"/>
        </w:rPr>
        <w:t>Frequency tolerance:</w:t>
      </w:r>
      <w:r w:rsidRPr="00624594">
        <w:rPr>
          <w:lang w:val="en-GB"/>
        </w:rPr>
        <w:tab/>
        <w:t xml:space="preserve">100 </w:t>
      </w:r>
      <w:r w:rsidRPr="00624594">
        <w:rPr>
          <w:szCs w:val="24"/>
          <w:lang w:val="en-GB"/>
        </w:rPr>
        <w:sym w:font="Symbol" w:char="F0B4"/>
      </w:r>
      <w:r w:rsidRPr="00624594">
        <w:rPr>
          <w:lang w:val="en-GB"/>
        </w:rPr>
        <w:t> 10</w:t>
      </w:r>
      <w:r w:rsidRPr="00624594">
        <w:rPr>
          <w:vertAlign w:val="superscript"/>
          <w:lang w:val="en-GB"/>
        </w:rPr>
        <w:t>−6</w:t>
      </w:r>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t>Equipment</w:t>
      </w:r>
      <w:r w:rsidRPr="00624594">
        <w:rPr>
          <w:lang w:val="en-GB" w:eastAsia="zh-CN"/>
        </w:rPr>
        <w:t xml:space="preserve"> C</w:t>
      </w:r>
      <w:r w:rsidRPr="00624594">
        <w:rPr>
          <w:lang w:val="en-GB"/>
        </w:rPr>
        <w:t>:</w:t>
      </w:r>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eastAsia="zh-CN"/>
        </w:rPr>
      </w:pPr>
      <w:r w:rsidRPr="00624594">
        <w:rPr>
          <w:lang w:val="en-GB" w:eastAsia="ko-KR"/>
        </w:rPr>
        <w:tab/>
        <w:t>Operating</w:t>
      </w:r>
      <w:r w:rsidRPr="00624594">
        <w:rPr>
          <w:lang w:val="en-GB"/>
        </w:rPr>
        <w:t xml:space="preserve"> frequency bands (MHz):</w:t>
      </w:r>
      <w:r w:rsidRPr="00624594">
        <w:rPr>
          <w:lang w:val="en-GB"/>
        </w:rPr>
        <w:tab/>
      </w:r>
      <w:r w:rsidRPr="00624594">
        <w:rPr>
          <w:spacing w:val="-6"/>
          <w:lang w:val="en-GB"/>
        </w:rPr>
        <w:t>6.765 to 6.795, 13.553 to 13.567</w:t>
      </w:r>
      <w:r w:rsidRPr="00624594">
        <w:rPr>
          <w:spacing w:val="-6"/>
          <w:lang w:val="en-GB" w:eastAsia="zh-CN"/>
        </w:rPr>
        <w:t xml:space="preserve">, </w:t>
      </w:r>
      <w:r w:rsidRPr="00624594">
        <w:rPr>
          <w:spacing w:val="-6"/>
          <w:lang w:val="en-GB" w:eastAsia="zh-CN"/>
        </w:rPr>
        <w:br/>
        <w:t>26.957 to 27.283</w:t>
      </w:r>
    </w:p>
    <w:p w:rsidR="00A358D3" w:rsidRPr="00624594" w:rsidRDefault="00A358D3" w:rsidP="00A358D3">
      <w:pPr>
        <w:pStyle w:val="enumlev2"/>
        <w:tabs>
          <w:tab w:val="clear" w:pos="1985"/>
          <w:tab w:val="left" w:pos="5670"/>
        </w:tabs>
        <w:ind w:left="5670" w:hanging="4876"/>
        <w:rPr>
          <w:lang w:val="en-GB"/>
        </w:rPr>
      </w:pPr>
      <w:r w:rsidRPr="00624594">
        <w:rPr>
          <w:lang w:val="en-GB"/>
        </w:rPr>
        <w:t>Magnetic field-strength limit:</w:t>
      </w:r>
      <w:r w:rsidRPr="00624594">
        <w:rPr>
          <w:lang w:val="en-GB"/>
        </w:rPr>
        <w:tab/>
        <w:t>42 dB(</w:t>
      </w:r>
      <w:r w:rsidRPr="00624594">
        <w:rPr>
          <w:szCs w:val="24"/>
          <w:lang w:val="en-GB"/>
        </w:rPr>
        <w:sym w:font="Symbol" w:char="F06D"/>
      </w:r>
      <w:r w:rsidRPr="00624594">
        <w:rPr>
          <w:lang w:val="en-GB"/>
        </w:rPr>
        <w:t>A/m) at 10 m (quasi</w:t>
      </w:r>
      <w:r w:rsidRPr="00624594">
        <w:rPr>
          <w:lang w:val="en-GB"/>
        </w:rPr>
        <w:noBreakHyphen/>
        <w:t>peak detector)</w:t>
      </w:r>
    </w:p>
    <w:p w:rsidR="00A358D3" w:rsidRPr="00624594" w:rsidRDefault="00A358D3" w:rsidP="00A358D3">
      <w:pPr>
        <w:pStyle w:val="enumlev2"/>
        <w:tabs>
          <w:tab w:val="clear" w:pos="1985"/>
          <w:tab w:val="left" w:pos="5670"/>
        </w:tabs>
        <w:ind w:right="-82"/>
        <w:rPr>
          <w:lang w:val="en-GB"/>
        </w:rPr>
      </w:pPr>
      <w:r w:rsidRPr="00624594">
        <w:rPr>
          <w:lang w:val="en-GB"/>
        </w:rPr>
        <w:t>Frequency tolerance:</w:t>
      </w:r>
      <w:r w:rsidRPr="00624594">
        <w:rPr>
          <w:lang w:val="en-GB"/>
        </w:rPr>
        <w:tab/>
        <w:t xml:space="preserve">100 </w:t>
      </w:r>
      <w:r w:rsidRPr="00624594">
        <w:rPr>
          <w:szCs w:val="24"/>
          <w:lang w:val="en-GB"/>
        </w:rPr>
        <w:sym w:font="Symbol" w:char="F0B4"/>
      </w:r>
      <w:r w:rsidRPr="00624594">
        <w:rPr>
          <w:lang w:val="en-GB"/>
        </w:rPr>
        <w:t> 10</w:t>
      </w:r>
      <w:r w:rsidRPr="00624594">
        <w:rPr>
          <w:vertAlign w:val="superscript"/>
          <w:lang w:val="en-GB"/>
        </w:rPr>
        <w:t>−6</w:t>
      </w:r>
    </w:p>
    <w:p w:rsidR="00A358D3" w:rsidRPr="00624594" w:rsidRDefault="00A358D3" w:rsidP="00A358D3">
      <w:pPr>
        <w:pStyle w:val="enumlev2"/>
        <w:tabs>
          <w:tab w:val="clear" w:pos="1985"/>
          <w:tab w:val="left" w:pos="5670"/>
        </w:tabs>
        <w:ind w:left="5670" w:right="-82" w:hanging="4876"/>
        <w:rPr>
          <w:lang w:val="en-GB" w:eastAsia="zh-CN"/>
        </w:rPr>
      </w:pPr>
      <w:r w:rsidRPr="00624594">
        <w:rPr>
          <w:lang w:val="en-GB" w:eastAsia="zh-CN"/>
        </w:rPr>
        <w:t>Spurious emission limit</w:t>
      </w:r>
      <w:r w:rsidRPr="00624594">
        <w:rPr>
          <w:lang w:val="en-GB"/>
        </w:rPr>
        <w:t>:</w:t>
      </w:r>
      <w:r w:rsidRPr="00624594">
        <w:rPr>
          <w:lang w:val="en-GB" w:eastAsia="ko-KR"/>
        </w:rPr>
        <w:tab/>
      </w:r>
      <w:r w:rsidRPr="00624594">
        <w:rPr>
          <w:lang w:val="en-GB" w:eastAsia="zh-CN"/>
        </w:rPr>
        <w:t>9 dB(</w:t>
      </w:r>
      <w:r w:rsidRPr="00624594">
        <w:rPr>
          <w:lang w:val="en-GB"/>
        </w:rPr>
        <w:sym w:font="Symbol" w:char="F06D"/>
      </w:r>
      <w:r w:rsidRPr="00624594">
        <w:rPr>
          <w:lang w:val="en-GB" w:eastAsia="zh-CN"/>
        </w:rPr>
        <w:t xml:space="preserve">A/m) at 10 m (in 13.553 to 13.567 MHz, any emission removed by less than 140 kHz from the band edges, quasi-peak detector) </w:t>
      </w:r>
    </w:p>
    <w:p w:rsidR="00A358D3" w:rsidRPr="00624594" w:rsidRDefault="00A358D3" w:rsidP="00A358D3">
      <w:pPr>
        <w:pStyle w:val="enumlev1"/>
        <w:keepNext/>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r>
      <w:r w:rsidRPr="00624594">
        <w:rPr>
          <w:lang w:val="en-GB" w:eastAsia="ko-KR"/>
        </w:rPr>
        <w:t>Equipment</w:t>
      </w:r>
      <w:r w:rsidRPr="00624594">
        <w:rPr>
          <w:lang w:val="en-GB" w:eastAsia="zh-CN"/>
        </w:rPr>
        <w:t xml:space="preserve"> D</w:t>
      </w:r>
      <w:r w:rsidRPr="00624594">
        <w:rPr>
          <w:lang w:val="en-GB"/>
        </w:rPr>
        <w:t>:</w:t>
      </w:r>
    </w:p>
    <w:p w:rsidR="00A358D3" w:rsidRPr="00624594" w:rsidRDefault="00A358D3" w:rsidP="00A358D3">
      <w:pPr>
        <w:pStyle w:val="enumlev2"/>
        <w:tabs>
          <w:tab w:val="clear" w:pos="1985"/>
          <w:tab w:val="left" w:pos="5670"/>
        </w:tabs>
        <w:ind w:left="5670" w:hanging="4876"/>
        <w:rPr>
          <w:lang w:val="en-GB"/>
        </w:rPr>
      </w:pPr>
      <w:r w:rsidRPr="00624594">
        <w:rPr>
          <w:lang w:val="en-GB" w:eastAsia="ko-KR"/>
        </w:rPr>
        <w:t>O</w:t>
      </w:r>
      <w:r w:rsidRPr="00624594">
        <w:rPr>
          <w:lang w:val="en-GB"/>
        </w:rPr>
        <w:t xml:space="preserve">perating frequency band: </w:t>
      </w:r>
      <w:r w:rsidRPr="00624594">
        <w:rPr>
          <w:lang w:val="en-GB"/>
        </w:rPr>
        <w:tab/>
      </w:r>
      <w:r w:rsidRPr="00624594">
        <w:rPr>
          <w:lang w:val="en-GB" w:eastAsia="zh-CN"/>
        </w:rPr>
        <w:t xml:space="preserve">315 kHz </w:t>
      </w:r>
      <w:r w:rsidRPr="00624594">
        <w:rPr>
          <w:lang w:val="en-GB"/>
        </w:rPr>
        <w:t xml:space="preserve">to </w:t>
      </w:r>
      <w:r w:rsidRPr="00624594">
        <w:rPr>
          <w:lang w:val="en-GB" w:eastAsia="zh-CN"/>
        </w:rPr>
        <w:t>30</w:t>
      </w:r>
      <w:r w:rsidRPr="00624594">
        <w:rPr>
          <w:lang w:val="en-GB"/>
        </w:rPr>
        <w:t> MHz</w:t>
      </w:r>
      <w:r w:rsidRPr="00624594">
        <w:rPr>
          <w:lang w:val="en-GB" w:eastAsia="zh-CN"/>
        </w:rPr>
        <w:t xml:space="preserve"> (excluding </w:t>
      </w:r>
      <w:r w:rsidRPr="00624594">
        <w:rPr>
          <w:lang w:val="en-GB"/>
        </w:rPr>
        <w:t>Equipment A, B, C)</w:t>
      </w:r>
    </w:p>
    <w:p w:rsidR="00A358D3" w:rsidRPr="00624594" w:rsidRDefault="00A358D3" w:rsidP="00A358D3">
      <w:pPr>
        <w:pStyle w:val="enumlev2"/>
        <w:tabs>
          <w:tab w:val="clear" w:pos="1985"/>
          <w:tab w:val="left" w:pos="5670"/>
        </w:tabs>
        <w:ind w:left="5670" w:right="-82" w:hanging="4876"/>
        <w:jc w:val="left"/>
        <w:rPr>
          <w:lang w:val="en-GB"/>
        </w:rPr>
      </w:pPr>
      <w:r w:rsidRPr="00624594">
        <w:rPr>
          <w:lang w:val="en-GB"/>
        </w:rPr>
        <w:t xml:space="preserve">Magnetic field-strength limit: </w:t>
      </w:r>
      <w:r w:rsidRPr="00624594">
        <w:rPr>
          <w:lang w:val="en-GB"/>
        </w:rPr>
        <w:tab/>
        <w:t>−5 dB(</w:t>
      </w:r>
      <w:r w:rsidRPr="00624594">
        <w:rPr>
          <w:szCs w:val="24"/>
          <w:lang w:val="en-GB"/>
        </w:rPr>
        <w:sym w:font="Symbol" w:char="F06D"/>
      </w:r>
      <w:r w:rsidRPr="00624594">
        <w:rPr>
          <w:lang w:val="en-GB"/>
        </w:rPr>
        <w:t>A/m) at 10 m (in 315 kHz to 1 MHz, quasi-peak detector)</w:t>
      </w:r>
    </w:p>
    <w:p w:rsidR="00A358D3" w:rsidRPr="00624594" w:rsidRDefault="00A358D3" w:rsidP="00A358D3">
      <w:pPr>
        <w:pStyle w:val="enumlev2"/>
        <w:tabs>
          <w:tab w:val="clear" w:pos="1985"/>
          <w:tab w:val="left" w:pos="5670"/>
        </w:tabs>
        <w:ind w:left="5670" w:hanging="4876"/>
        <w:rPr>
          <w:lang w:val="en-GB"/>
        </w:rPr>
      </w:pPr>
      <w:r w:rsidRPr="00624594">
        <w:rPr>
          <w:lang w:val="en-GB"/>
        </w:rPr>
        <w:tab/>
      </w:r>
      <w:r w:rsidRPr="00624594">
        <w:rPr>
          <w:lang w:val="en-GB"/>
        </w:rPr>
        <w:tab/>
      </w:r>
      <w:r w:rsidRPr="00624594">
        <w:rPr>
          <w:lang w:val="en-GB"/>
        </w:rPr>
        <w:tab/>
        <w:t>−15 dB(</w:t>
      </w:r>
      <w:r w:rsidRPr="00624594">
        <w:rPr>
          <w:szCs w:val="24"/>
          <w:lang w:val="en-GB"/>
        </w:rPr>
        <w:sym w:font="Symbol" w:char="F06D"/>
      </w:r>
      <w:r w:rsidRPr="00624594">
        <w:rPr>
          <w:lang w:val="en-GB"/>
        </w:rPr>
        <w:t>A/m) at 10 m (in 1 to 30 MHz, quasi-peak detector)</w:t>
      </w:r>
    </w:p>
    <w:p w:rsidR="00A358D3" w:rsidRPr="00624594" w:rsidRDefault="00A358D3" w:rsidP="00A358D3">
      <w:pPr>
        <w:pStyle w:val="enumlev1"/>
        <w:rPr>
          <w:lang w:val="en-GB"/>
        </w:rPr>
      </w:pPr>
      <w:r w:rsidRPr="00624594">
        <w:rPr>
          <w:lang w:val="en-GB"/>
        </w:rPr>
        <w:t>−</w:t>
      </w:r>
      <w:r w:rsidRPr="00624594">
        <w:rPr>
          <w:lang w:val="en-GB"/>
        </w:rPr>
        <w:tab/>
        <w:t>Equipment E:</w:t>
      </w:r>
    </w:p>
    <w:p w:rsidR="00A358D3" w:rsidRPr="00624594" w:rsidRDefault="00A358D3" w:rsidP="00A358D3">
      <w:pPr>
        <w:pStyle w:val="enumlev2"/>
        <w:tabs>
          <w:tab w:val="clear" w:pos="1985"/>
          <w:tab w:val="left" w:pos="5670"/>
        </w:tabs>
        <w:rPr>
          <w:lang w:val="en-GB"/>
        </w:rPr>
      </w:pPr>
      <w:r w:rsidRPr="00624594">
        <w:rPr>
          <w:lang w:val="en-GB"/>
        </w:rPr>
        <w:t xml:space="preserve">Operating frequency band (MHz): </w:t>
      </w:r>
      <w:r w:rsidRPr="00624594">
        <w:rPr>
          <w:lang w:val="en-GB"/>
        </w:rPr>
        <w:tab/>
        <w:t>40.66 to 40.70</w:t>
      </w:r>
    </w:p>
    <w:p w:rsidR="00A358D3" w:rsidRPr="00624594" w:rsidRDefault="00A358D3" w:rsidP="00A358D3">
      <w:pPr>
        <w:pStyle w:val="enumlev2"/>
        <w:tabs>
          <w:tab w:val="clear" w:pos="1985"/>
          <w:tab w:val="left" w:pos="5670"/>
        </w:tabs>
        <w:rPr>
          <w:lang w:val="en-GB"/>
        </w:rPr>
      </w:pPr>
      <w:r w:rsidRPr="00624594">
        <w:rPr>
          <w:lang w:val="en-GB"/>
        </w:rPr>
        <w:t>Radiated power limit:</w:t>
      </w:r>
      <w:r w:rsidRPr="00624594">
        <w:rPr>
          <w:lang w:val="en-GB"/>
        </w:rPr>
        <w:tab/>
        <w:t>10 mW (e.r.p.)</w:t>
      </w:r>
    </w:p>
    <w:p w:rsidR="00A358D3" w:rsidRPr="00624594" w:rsidRDefault="00A358D3" w:rsidP="00A358D3">
      <w:pPr>
        <w:pStyle w:val="enumlev2"/>
        <w:tabs>
          <w:tab w:val="clear" w:pos="1985"/>
          <w:tab w:val="left" w:pos="5670"/>
        </w:tabs>
        <w:rPr>
          <w:lang w:val="en-GB"/>
        </w:rPr>
      </w:pPr>
      <w:r w:rsidRPr="00624594">
        <w:rPr>
          <w:lang w:val="en-GB"/>
        </w:rPr>
        <w:t xml:space="preserve">Frequency tolerance: </w:t>
      </w:r>
      <w:r w:rsidRPr="00624594">
        <w:rPr>
          <w:lang w:val="en-GB"/>
        </w:rPr>
        <w:tab/>
        <w:t xml:space="preserve">100 </w:t>
      </w:r>
      <w:r w:rsidRPr="00624594">
        <w:rPr>
          <w:szCs w:val="24"/>
          <w:lang w:val="en-GB"/>
        </w:rPr>
        <w:sym w:font="Symbol" w:char="F0B4"/>
      </w:r>
      <w:r w:rsidRPr="00624594">
        <w:rPr>
          <w:lang w:val="en-GB"/>
        </w:rPr>
        <w:t> 10</w:t>
      </w:r>
      <w:r w:rsidRPr="00624594">
        <w:rPr>
          <w:vertAlign w:val="superscript"/>
          <w:lang w:val="en-GB"/>
        </w:rPr>
        <w:t>−6</w:t>
      </w:r>
    </w:p>
    <w:p w:rsidR="00A358D3" w:rsidRPr="00624594" w:rsidRDefault="00A358D3" w:rsidP="00A358D3">
      <w:pPr>
        <w:pStyle w:val="enumlev1"/>
        <w:jc w:val="left"/>
        <w:rPr>
          <w:lang w:val="en-GB"/>
        </w:rPr>
      </w:pPr>
      <w:r w:rsidRPr="00624594">
        <w:rPr>
          <w:lang w:val="en-GB"/>
        </w:rPr>
        <w:t>−</w:t>
      </w:r>
      <w:r w:rsidRPr="00624594">
        <w:rPr>
          <w:lang w:val="en-GB"/>
        </w:rPr>
        <w:tab/>
        <w:t>Equipment</w:t>
      </w:r>
      <w:r w:rsidRPr="00624594">
        <w:rPr>
          <w:lang w:val="en-GB" w:eastAsia="zh-CN"/>
        </w:rPr>
        <w:t xml:space="preserve"> F (excluding digital cordless telephone,</w:t>
      </w:r>
      <w:r w:rsidRPr="00624594">
        <w:rPr>
          <w:lang w:val="en-GB" w:eastAsia="zh-CN"/>
        </w:rPr>
        <w:br/>
        <w:t>Bluetooth devices and WLAN devices)</w:t>
      </w:r>
      <w:r w:rsidRPr="00624594">
        <w:rPr>
          <w:lang w:val="en-GB"/>
        </w:rPr>
        <w:t>:</w:t>
      </w:r>
    </w:p>
    <w:p w:rsidR="00A358D3" w:rsidRPr="00624594" w:rsidRDefault="00A358D3" w:rsidP="00A358D3">
      <w:pPr>
        <w:pStyle w:val="enumlev2"/>
        <w:tabs>
          <w:tab w:val="clear" w:pos="1985"/>
          <w:tab w:val="left" w:pos="5670"/>
        </w:tabs>
        <w:rPr>
          <w:lang w:val="en-GB"/>
        </w:rPr>
      </w:pPr>
      <w:r w:rsidRPr="00624594">
        <w:rPr>
          <w:lang w:val="en-GB"/>
        </w:rPr>
        <w:t xml:space="preserve">Operating frequency band (MHz): </w:t>
      </w:r>
      <w:r w:rsidRPr="00624594">
        <w:rPr>
          <w:lang w:val="en-GB"/>
        </w:rPr>
        <w:tab/>
        <w:t xml:space="preserve">2 400 to 2 483.5 </w:t>
      </w:r>
    </w:p>
    <w:p w:rsidR="00A358D3" w:rsidRPr="00624594" w:rsidRDefault="00A358D3" w:rsidP="00A358D3">
      <w:pPr>
        <w:pStyle w:val="enumlev2"/>
        <w:tabs>
          <w:tab w:val="clear" w:pos="1985"/>
          <w:tab w:val="left" w:pos="5670"/>
        </w:tabs>
        <w:rPr>
          <w:lang w:val="en-GB"/>
        </w:rPr>
      </w:pPr>
      <w:r w:rsidRPr="00624594">
        <w:rPr>
          <w:lang w:val="en-GB"/>
        </w:rPr>
        <w:t>Radiated power limit:</w:t>
      </w:r>
      <w:r w:rsidRPr="00624594">
        <w:rPr>
          <w:lang w:val="en-GB"/>
        </w:rPr>
        <w:tab/>
        <w:t>10 mW (e.i.r.p.)</w:t>
      </w:r>
    </w:p>
    <w:p w:rsidR="00A358D3" w:rsidRPr="00624594" w:rsidRDefault="00A358D3" w:rsidP="00A358D3">
      <w:pPr>
        <w:pStyle w:val="enumlev2"/>
        <w:tabs>
          <w:tab w:val="clear" w:pos="1985"/>
          <w:tab w:val="left" w:pos="5670"/>
        </w:tabs>
        <w:rPr>
          <w:lang w:val="en-GB"/>
        </w:rPr>
      </w:pPr>
      <w:r w:rsidRPr="00624594">
        <w:rPr>
          <w:lang w:val="en-GB"/>
        </w:rPr>
        <w:t xml:space="preserve">Frequency tolerance: </w:t>
      </w:r>
      <w:r w:rsidRPr="00624594">
        <w:rPr>
          <w:lang w:val="en-GB"/>
        </w:rPr>
        <w:tab/>
        <w:t>75 kHz</w:t>
      </w:r>
    </w:p>
    <w:p w:rsidR="00A358D3" w:rsidRPr="00624594" w:rsidRDefault="00A358D3" w:rsidP="00A358D3">
      <w:pPr>
        <w:pStyle w:val="enumlev1"/>
        <w:keepNext/>
        <w:keepLines/>
        <w:tabs>
          <w:tab w:val="left" w:pos="5670"/>
        </w:tabs>
        <w:ind w:rightChars="-34" w:right="-82"/>
        <w:rPr>
          <w:lang w:val="en-GB"/>
        </w:rPr>
      </w:pPr>
      <w:r w:rsidRPr="00624594">
        <w:rPr>
          <w:lang w:val="en-GB"/>
        </w:rPr>
        <w:lastRenderedPageBreak/>
        <w:t>−</w:t>
      </w:r>
      <w:r w:rsidRPr="00624594">
        <w:rPr>
          <w:lang w:val="en-GB"/>
        </w:rPr>
        <w:tab/>
        <w:t xml:space="preserve">Equipment </w:t>
      </w:r>
      <w:r w:rsidRPr="00624594">
        <w:rPr>
          <w:lang w:val="en-GB" w:eastAsia="zh-CN"/>
        </w:rPr>
        <w:t>G</w:t>
      </w:r>
      <w:r w:rsidRPr="00624594">
        <w:rPr>
          <w:lang w:val="en-GB"/>
        </w:rPr>
        <w:t>:</w:t>
      </w:r>
    </w:p>
    <w:p w:rsidR="00A358D3" w:rsidRPr="00624594" w:rsidRDefault="00A358D3" w:rsidP="00A358D3">
      <w:pPr>
        <w:pStyle w:val="enumlev2"/>
        <w:tabs>
          <w:tab w:val="clear" w:pos="1985"/>
          <w:tab w:val="left" w:pos="5670"/>
        </w:tabs>
        <w:ind w:right="-82"/>
        <w:rPr>
          <w:lang w:val="en-GB"/>
        </w:rPr>
      </w:pPr>
      <w:r w:rsidRPr="00624594">
        <w:rPr>
          <w:lang w:val="en-GB"/>
        </w:rPr>
        <w:t xml:space="preserve">Operating frequency band (GHz): </w:t>
      </w:r>
      <w:r w:rsidRPr="00624594">
        <w:rPr>
          <w:lang w:val="en-GB"/>
        </w:rPr>
        <w:tab/>
        <w:t>24.00 to 24.25</w:t>
      </w:r>
    </w:p>
    <w:p w:rsidR="00A358D3" w:rsidRPr="00624594" w:rsidRDefault="00A358D3" w:rsidP="00A358D3">
      <w:pPr>
        <w:pStyle w:val="enumlev2"/>
        <w:tabs>
          <w:tab w:val="clear" w:pos="1985"/>
          <w:tab w:val="left" w:pos="5670"/>
        </w:tabs>
        <w:ind w:right="-82"/>
        <w:rPr>
          <w:lang w:val="en-GB"/>
        </w:rPr>
      </w:pPr>
      <w:r w:rsidRPr="00624594">
        <w:rPr>
          <w:lang w:val="en-GB"/>
        </w:rPr>
        <w:t>Radiated power limit:</w:t>
      </w:r>
      <w:r w:rsidRPr="00624594">
        <w:rPr>
          <w:lang w:val="en-GB"/>
        </w:rPr>
        <w:tab/>
        <w:t>20 mW (e.i.r.p.)</w:t>
      </w:r>
    </w:p>
    <w:p w:rsidR="00A358D3" w:rsidRPr="00624594" w:rsidRDefault="00A358D3" w:rsidP="00A358D3">
      <w:pPr>
        <w:pStyle w:val="Heading2"/>
        <w:rPr>
          <w:lang w:val="en-GB"/>
        </w:rPr>
      </w:pPr>
      <w:bookmarkStart w:id="745" w:name="_Toc277324622"/>
      <w:bookmarkStart w:id="746" w:name="_Toc297296641"/>
      <w:bookmarkStart w:id="747" w:name="_Toc297297266"/>
      <w:bookmarkStart w:id="748" w:name="_Toc340570639"/>
      <w:bookmarkStart w:id="749" w:name="_Toc360539188"/>
      <w:bookmarkStart w:id="750" w:name="_Toc422907469"/>
      <w:bookmarkStart w:id="751" w:name="_Toc423008074"/>
      <w:bookmarkStart w:id="752" w:name="_Toc494118578"/>
      <w:r w:rsidRPr="00624594">
        <w:rPr>
          <w:lang w:val="en-GB"/>
        </w:rPr>
        <w:t>1.13</w:t>
      </w:r>
      <w:r w:rsidRPr="00624594">
        <w:rPr>
          <w:lang w:val="en-GB"/>
        </w:rPr>
        <w:tab/>
        <w:t>Digital cordless telephone</w:t>
      </w:r>
      <w:bookmarkEnd w:id="745"/>
      <w:bookmarkEnd w:id="746"/>
      <w:bookmarkEnd w:id="747"/>
      <w:bookmarkEnd w:id="748"/>
      <w:bookmarkEnd w:id="749"/>
      <w:bookmarkEnd w:id="750"/>
      <w:bookmarkEnd w:id="751"/>
      <w:bookmarkEnd w:id="752"/>
    </w:p>
    <w:p w:rsidR="00A358D3" w:rsidRPr="00624594" w:rsidRDefault="00A358D3" w:rsidP="00A358D3">
      <w:pPr>
        <w:pStyle w:val="enumlev1"/>
        <w:tabs>
          <w:tab w:val="clear" w:pos="1985"/>
          <w:tab w:val="left" w:pos="5670"/>
        </w:tabs>
        <w:rPr>
          <w:lang w:val="en-GB" w:eastAsia="ko-KR"/>
        </w:rPr>
      </w:pPr>
      <w:r w:rsidRPr="00624594">
        <w:rPr>
          <w:lang w:val="en-GB" w:eastAsia="ko-KR"/>
        </w:rPr>
        <w:t>−</w:t>
      </w:r>
      <w:r w:rsidRPr="00624594">
        <w:rPr>
          <w:lang w:val="en-GB" w:eastAsia="ko-KR"/>
        </w:rPr>
        <w:tab/>
        <w:t>Operating frequency band (MHz):</w:t>
      </w:r>
      <w:r w:rsidRPr="00624594">
        <w:rPr>
          <w:lang w:val="en-GB" w:eastAsia="ko-KR"/>
        </w:rPr>
        <w:tab/>
        <w:t xml:space="preserve">2 400 to 2 483.5 </w:t>
      </w:r>
    </w:p>
    <w:p w:rsidR="00A358D3" w:rsidRPr="00624594" w:rsidRDefault="00A358D3" w:rsidP="00A358D3">
      <w:pPr>
        <w:pStyle w:val="enumlev2"/>
        <w:tabs>
          <w:tab w:val="clear" w:pos="1985"/>
          <w:tab w:val="left" w:pos="5670"/>
        </w:tabs>
        <w:rPr>
          <w:lang w:val="en-GB"/>
        </w:rPr>
      </w:pPr>
      <w:r w:rsidRPr="00624594">
        <w:rPr>
          <w:lang w:val="en-GB"/>
        </w:rPr>
        <w:t>Radiated power limit:</w:t>
      </w:r>
      <w:r w:rsidRPr="00624594">
        <w:rPr>
          <w:lang w:val="en-GB"/>
        </w:rPr>
        <w:tab/>
        <w:t>25 mW (average e.i.r.p.)</w:t>
      </w:r>
    </w:p>
    <w:p w:rsidR="00A358D3" w:rsidRPr="00624594" w:rsidRDefault="00A358D3" w:rsidP="00A358D3">
      <w:pPr>
        <w:pStyle w:val="enumlev2"/>
        <w:tabs>
          <w:tab w:val="clear" w:pos="1985"/>
          <w:tab w:val="left" w:pos="5670"/>
        </w:tabs>
        <w:rPr>
          <w:lang w:val="en-GB"/>
        </w:rPr>
      </w:pPr>
      <w:r w:rsidRPr="00624594">
        <w:rPr>
          <w:lang w:val="en-GB"/>
        </w:rPr>
        <w:t>Frequency tolerance:</w:t>
      </w:r>
      <w:r w:rsidRPr="00624594">
        <w:rPr>
          <w:lang w:val="en-GB"/>
        </w:rPr>
        <w:tab/>
        <w:t xml:space="preserve">20 </w:t>
      </w:r>
      <w:r w:rsidRPr="00624594">
        <w:rPr>
          <w:szCs w:val="24"/>
          <w:lang w:val="en-GB"/>
        </w:rPr>
        <w:sym w:font="Symbol" w:char="F0B4"/>
      </w:r>
      <w:r w:rsidRPr="00624594">
        <w:rPr>
          <w:lang w:val="en-GB"/>
        </w:rPr>
        <w:t> 10</w:t>
      </w:r>
      <w:r w:rsidRPr="00624594">
        <w:rPr>
          <w:vertAlign w:val="superscript"/>
          <w:lang w:val="en-GB"/>
        </w:rPr>
        <w:t>−6</w:t>
      </w:r>
    </w:p>
    <w:p w:rsidR="00A358D3" w:rsidRPr="00624594" w:rsidRDefault="00A358D3" w:rsidP="00A358D3">
      <w:pPr>
        <w:pStyle w:val="Heading2"/>
        <w:rPr>
          <w:lang w:val="en-GB"/>
        </w:rPr>
      </w:pPr>
      <w:bookmarkStart w:id="753" w:name="_Toc277324623"/>
      <w:bookmarkStart w:id="754" w:name="_Toc297296642"/>
      <w:bookmarkStart w:id="755" w:name="_Toc297297267"/>
      <w:bookmarkStart w:id="756" w:name="_Toc340570640"/>
      <w:bookmarkStart w:id="757" w:name="_Toc360539189"/>
      <w:bookmarkStart w:id="758" w:name="_Toc422907470"/>
      <w:bookmarkStart w:id="759" w:name="_Toc423008075"/>
      <w:bookmarkStart w:id="760" w:name="_Toc494118579"/>
      <w:r w:rsidRPr="00624594">
        <w:rPr>
          <w:lang w:val="en-GB"/>
        </w:rPr>
        <w:t>1.14</w:t>
      </w:r>
      <w:r w:rsidRPr="00624594">
        <w:rPr>
          <w:lang w:val="en-GB"/>
        </w:rPr>
        <w:tab/>
        <w:t>Automotive radars (collision avoidance radars)</w:t>
      </w:r>
      <w:bookmarkEnd w:id="753"/>
      <w:bookmarkEnd w:id="754"/>
      <w:bookmarkEnd w:id="755"/>
      <w:bookmarkEnd w:id="756"/>
      <w:bookmarkEnd w:id="757"/>
      <w:bookmarkEnd w:id="758"/>
      <w:bookmarkEnd w:id="759"/>
      <w:bookmarkEnd w:id="760"/>
      <w:r w:rsidRPr="00624594">
        <w:rPr>
          <w:lang w:val="en-GB"/>
        </w:rPr>
        <w:t xml:space="preserve"> </w:t>
      </w:r>
    </w:p>
    <w:p w:rsidR="00A358D3" w:rsidRPr="00624594" w:rsidRDefault="00A358D3" w:rsidP="00A358D3">
      <w:pPr>
        <w:tabs>
          <w:tab w:val="clear" w:pos="1191"/>
          <w:tab w:val="clear" w:pos="1588"/>
          <w:tab w:val="clear" w:pos="1985"/>
          <w:tab w:val="left" w:pos="5670"/>
        </w:tabs>
        <w:ind w:rightChars="-34" w:right="-82"/>
        <w:rPr>
          <w:lang w:val="en-GB" w:eastAsia="zh-CN"/>
        </w:rPr>
      </w:pPr>
      <w:r w:rsidRPr="00624594">
        <w:rPr>
          <w:lang w:val="en-GB" w:eastAsia="ko-KR"/>
        </w:rPr>
        <w:t>−</w:t>
      </w:r>
      <w:r w:rsidRPr="00624594">
        <w:rPr>
          <w:lang w:val="en-GB" w:eastAsia="ko-KR"/>
        </w:rPr>
        <w:tab/>
      </w:r>
      <w:r w:rsidRPr="00624594">
        <w:rPr>
          <w:lang w:val="en-GB"/>
        </w:rPr>
        <w:t>Operating frequenc</w:t>
      </w:r>
      <w:r w:rsidRPr="00624594">
        <w:rPr>
          <w:lang w:val="en-GB" w:eastAsia="zh-CN"/>
        </w:rPr>
        <w:t xml:space="preserve">y band </w:t>
      </w:r>
      <w:r w:rsidRPr="00624594">
        <w:rPr>
          <w:lang w:val="en-GB"/>
        </w:rPr>
        <w:t>(</w:t>
      </w:r>
      <w:r w:rsidRPr="00624594">
        <w:rPr>
          <w:lang w:val="en-GB" w:eastAsia="zh-CN"/>
        </w:rPr>
        <w:t>G</w:t>
      </w:r>
      <w:r w:rsidRPr="00624594">
        <w:rPr>
          <w:lang w:val="en-GB"/>
        </w:rPr>
        <w:t>Hz):</w:t>
      </w:r>
      <w:r w:rsidRPr="00624594">
        <w:rPr>
          <w:lang w:val="en-GB"/>
        </w:rPr>
        <w:tab/>
      </w:r>
      <w:r w:rsidRPr="00624594">
        <w:rPr>
          <w:lang w:val="en-GB" w:eastAsia="zh-CN"/>
        </w:rPr>
        <w:t xml:space="preserve">76 to 77 </w:t>
      </w:r>
    </w:p>
    <w:p w:rsidR="00A358D3" w:rsidRPr="00624594" w:rsidRDefault="00A358D3" w:rsidP="00A358D3">
      <w:pPr>
        <w:pStyle w:val="enumlev2"/>
        <w:tabs>
          <w:tab w:val="clear" w:pos="1985"/>
          <w:tab w:val="left" w:pos="5670"/>
        </w:tabs>
        <w:rPr>
          <w:lang w:val="en-GB"/>
        </w:rPr>
      </w:pPr>
      <w:r w:rsidRPr="00624594">
        <w:rPr>
          <w:lang w:val="en-GB"/>
        </w:rPr>
        <w:t>Radiated power limit:</w:t>
      </w:r>
      <w:r w:rsidRPr="00624594">
        <w:rPr>
          <w:lang w:val="en-GB"/>
        </w:rPr>
        <w:tab/>
        <w:t>55 dBm (peak e.i.r.p.)</w:t>
      </w:r>
    </w:p>
    <w:p w:rsidR="00A358D3" w:rsidRPr="00624594" w:rsidRDefault="00A358D3" w:rsidP="00A358D3">
      <w:pPr>
        <w:pStyle w:val="Heading1"/>
        <w:rPr>
          <w:lang w:val="en-GB"/>
        </w:rPr>
      </w:pPr>
      <w:bookmarkStart w:id="761" w:name="_Toc277324624"/>
      <w:bookmarkStart w:id="762" w:name="_Toc297296643"/>
      <w:bookmarkStart w:id="763" w:name="_Toc297297268"/>
      <w:bookmarkStart w:id="764" w:name="_Toc340570641"/>
      <w:bookmarkStart w:id="765" w:name="_Toc360539190"/>
      <w:bookmarkStart w:id="766" w:name="_Toc422907471"/>
      <w:bookmarkStart w:id="767" w:name="_Toc423008076"/>
      <w:bookmarkStart w:id="768" w:name="_Toc494118580"/>
      <w:r w:rsidRPr="00624594">
        <w:rPr>
          <w:lang w:val="en-GB"/>
        </w:rPr>
        <w:t>2</w:t>
      </w:r>
      <w:r w:rsidRPr="00624594">
        <w:rPr>
          <w:lang w:val="en-GB"/>
        </w:rPr>
        <w:tab/>
        <w:t>Operating parameters requirements</w:t>
      </w:r>
      <w:bookmarkEnd w:id="761"/>
      <w:bookmarkEnd w:id="762"/>
      <w:bookmarkEnd w:id="763"/>
      <w:bookmarkEnd w:id="764"/>
      <w:bookmarkEnd w:id="765"/>
      <w:bookmarkEnd w:id="766"/>
      <w:bookmarkEnd w:id="767"/>
      <w:bookmarkEnd w:id="768"/>
    </w:p>
    <w:p w:rsidR="00A358D3" w:rsidRPr="00624594" w:rsidRDefault="00A358D3" w:rsidP="00A358D3">
      <w:pPr>
        <w:rPr>
          <w:lang w:val="en-GB"/>
        </w:rPr>
      </w:pPr>
      <w:r w:rsidRPr="00624594">
        <w:rPr>
          <w:b/>
          <w:bCs/>
          <w:lang w:val="en-GB"/>
        </w:rPr>
        <w:t>2.1</w:t>
      </w:r>
      <w:r w:rsidRPr="00624594">
        <w:rPr>
          <w:lang w:val="en-GB"/>
        </w:rPr>
        <w:tab/>
        <w:t>The use of SRDs is forbidden when it causes harmful interference to other legal radio stations. If it causes harmful interference, the operation must be stopped. It can be put into operation again only after special measures are taken to eliminate such interference.</w:t>
      </w:r>
    </w:p>
    <w:p w:rsidR="00A358D3" w:rsidRPr="00624594" w:rsidRDefault="00A358D3" w:rsidP="00A358D3">
      <w:pPr>
        <w:rPr>
          <w:lang w:val="en-GB"/>
        </w:rPr>
      </w:pPr>
      <w:r w:rsidRPr="00624594">
        <w:rPr>
          <w:b/>
          <w:bCs/>
          <w:lang w:val="en-GB"/>
        </w:rPr>
        <w:t>2.2</w:t>
      </w:r>
      <w:r w:rsidRPr="00624594">
        <w:rPr>
          <w:lang w:val="en-GB"/>
        </w:rPr>
        <w:tab/>
        <w:t>The use of SRDs must avoid or bear the interference from other legal radio stations or radiation interference from ISM devices. There is no legal protection for SRDs when it encounters interference. But the user can make an appeal to the local radio regulatory office.</w:t>
      </w:r>
    </w:p>
    <w:p w:rsidR="00A358D3" w:rsidRPr="00624594" w:rsidRDefault="00A358D3" w:rsidP="00A358D3">
      <w:pPr>
        <w:rPr>
          <w:lang w:val="en-GB"/>
        </w:rPr>
      </w:pPr>
      <w:r w:rsidRPr="00624594">
        <w:rPr>
          <w:b/>
          <w:bCs/>
          <w:lang w:val="en-GB"/>
        </w:rPr>
        <w:t>2.3</w:t>
      </w:r>
      <w:r w:rsidRPr="00624594">
        <w:rPr>
          <w:lang w:val="en-GB"/>
        </w:rPr>
        <w:tab/>
        <w:t>Its use is forbidden near airports or airplanes.</w:t>
      </w:r>
    </w:p>
    <w:p w:rsidR="00A358D3" w:rsidRPr="00624594" w:rsidRDefault="00A358D3" w:rsidP="00A358D3">
      <w:pPr>
        <w:rPr>
          <w:lang w:val="en-GB"/>
        </w:rPr>
      </w:pPr>
      <w:r w:rsidRPr="00624594">
        <w:rPr>
          <w:b/>
          <w:bCs/>
          <w:lang w:val="en-GB"/>
        </w:rPr>
        <w:t>2.4</w:t>
      </w:r>
      <w:r w:rsidRPr="00624594">
        <w:rPr>
          <w:lang w:val="en-GB"/>
        </w:rPr>
        <w:tab/>
        <w:t>The use of SRDs need not be licensed, but the necessary examination or test from the radio regulatory office is required so as to ensure that the SRDs perform within the acceptance range.</w:t>
      </w:r>
    </w:p>
    <w:p w:rsidR="00A358D3" w:rsidRPr="00624594" w:rsidRDefault="00A358D3" w:rsidP="00A358D3">
      <w:pPr>
        <w:rPr>
          <w:lang w:val="en-GB"/>
        </w:rPr>
      </w:pPr>
      <w:r w:rsidRPr="00624594">
        <w:rPr>
          <w:b/>
          <w:bCs/>
          <w:lang w:val="en-GB"/>
        </w:rPr>
        <w:t>2.5</w:t>
      </w:r>
      <w:r w:rsidRPr="00624594">
        <w:rPr>
          <w:lang w:val="en-GB"/>
        </w:rPr>
        <w:tab/>
        <w:t>In order to develop, produce or import SRDs, they must go through the relevant formalities according to the relevant rules issued by the State Radio Office.</w:t>
      </w:r>
    </w:p>
    <w:p w:rsidR="00A358D3" w:rsidRPr="00624594" w:rsidRDefault="00A358D3" w:rsidP="00A358D3">
      <w:pPr>
        <w:rPr>
          <w:lang w:val="en-GB"/>
        </w:rPr>
      </w:pPr>
      <w:r w:rsidRPr="00624594">
        <w:rPr>
          <w:b/>
          <w:bCs/>
          <w:lang w:val="en-GB"/>
        </w:rPr>
        <w:t>2.6</w:t>
      </w:r>
      <w:r w:rsidRPr="00624594">
        <w:rPr>
          <w:lang w:val="en-GB"/>
        </w:rPr>
        <w:tab/>
        <w:t>SRDs, without type approval by the State Radio Office, cannot be produced, sold and used in China.</w:t>
      </w:r>
    </w:p>
    <w:p w:rsidR="00A358D3" w:rsidRPr="00624594" w:rsidRDefault="00A358D3" w:rsidP="00A358D3">
      <w:pPr>
        <w:rPr>
          <w:lang w:val="en-GB"/>
        </w:rPr>
      </w:pPr>
      <w:r w:rsidRPr="00624594">
        <w:rPr>
          <w:b/>
          <w:bCs/>
          <w:lang w:val="en-GB"/>
        </w:rPr>
        <w:t>2.7</w:t>
      </w:r>
      <w:r w:rsidRPr="00624594">
        <w:rPr>
          <w:lang w:val="en-GB"/>
        </w:rPr>
        <w:tab/>
        <w:t>For SRDs having passed the type approval of the State Radio Office, manufacturers and users cannot change the operating frequency or increase the transmitting power arbitrarily (including the addition of an extra RF amplifier). They cannot install any external antenna or replace the original one by another transmitting antenna, and cannot change the original design specification and function arbitrarily.</w:t>
      </w:r>
    </w:p>
    <w:p w:rsidR="00A358D3" w:rsidRPr="00624594" w:rsidRDefault="00A358D3" w:rsidP="00A358D3">
      <w:pPr>
        <w:rPr>
          <w:lang w:val="en-GB"/>
        </w:rPr>
      </w:pPr>
      <w:r w:rsidRPr="00624594">
        <w:rPr>
          <w:b/>
          <w:bCs/>
          <w:lang w:val="en-GB"/>
        </w:rPr>
        <w:t>2.8</w:t>
      </w:r>
      <w:r w:rsidRPr="00624594">
        <w:rPr>
          <w:lang w:val="en-GB"/>
        </w:rPr>
        <w:tab/>
        <w:t>SRDs must be installed inside an integrated cabinet. Its external adjustment and control are only used within the range of the technical specifications of the approved type.</w:t>
      </w:r>
    </w:p>
    <w:p w:rsidR="00A358D3" w:rsidRPr="00624594" w:rsidRDefault="00A358D3" w:rsidP="00A358D3">
      <w:pPr>
        <w:rPr>
          <w:lang w:val="en-GB"/>
        </w:rPr>
      </w:pPr>
      <w:r w:rsidRPr="00624594">
        <w:rPr>
          <w:b/>
          <w:bCs/>
          <w:lang w:val="en-GB"/>
        </w:rPr>
        <w:t>2.9</w:t>
      </w:r>
      <w:r w:rsidRPr="00624594">
        <w:rPr>
          <w:lang w:val="en-GB"/>
        </w:rPr>
        <w:tab/>
        <w:t>When using the SRDs listed below the followed stipulations must be applied:</w:t>
      </w:r>
    </w:p>
    <w:p w:rsidR="00A358D3" w:rsidRPr="00624594" w:rsidRDefault="00A358D3" w:rsidP="00A358D3">
      <w:pPr>
        <w:pStyle w:val="Heading3"/>
        <w:rPr>
          <w:lang w:val="en-GB"/>
        </w:rPr>
      </w:pPr>
      <w:bookmarkStart w:id="769" w:name="_Toc360539191"/>
      <w:r w:rsidRPr="00624594">
        <w:rPr>
          <w:bCs/>
          <w:lang w:val="en-GB"/>
        </w:rPr>
        <w:t>2.9.1</w:t>
      </w:r>
      <w:r w:rsidRPr="00624594">
        <w:rPr>
          <w:lang w:val="en-GB"/>
        </w:rPr>
        <w:tab/>
        <w:t>Wireless audio transmitter</w:t>
      </w:r>
      <w:r w:rsidRPr="00624594">
        <w:rPr>
          <w:lang w:val="en-GB" w:eastAsia="zh-CN"/>
        </w:rPr>
        <w:t>s</w:t>
      </w:r>
      <w:bookmarkEnd w:id="769"/>
    </w:p>
    <w:p w:rsidR="00A358D3" w:rsidRPr="00624594" w:rsidRDefault="00A358D3" w:rsidP="00A358D3">
      <w:pPr>
        <w:rPr>
          <w:lang w:val="en-GB"/>
        </w:rPr>
      </w:pPr>
      <w:r w:rsidRPr="00624594">
        <w:rPr>
          <w:lang w:val="en-GB"/>
        </w:rPr>
        <w:t>They cannot be used locally when the used frequency is the same as that of the local radio or TV stations.</w:t>
      </w:r>
    </w:p>
    <w:p w:rsidR="00A358D3" w:rsidRPr="00624594" w:rsidRDefault="00A358D3" w:rsidP="00A358D3">
      <w:pPr>
        <w:rPr>
          <w:lang w:val="en-GB" w:eastAsia="zh-CN"/>
        </w:rPr>
      </w:pPr>
      <w:r w:rsidRPr="00624594">
        <w:rPr>
          <w:lang w:val="en-GB"/>
        </w:rPr>
        <w:t>Their operation must be stopped if they interfer</w:t>
      </w:r>
      <w:r w:rsidRPr="00624594">
        <w:rPr>
          <w:lang w:val="en-GB" w:eastAsia="zh-CN"/>
        </w:rPr>
        <w:t>e</w:t>
      </w:r>
      <w:r w:rsidRPr="00624594">
        <w:rPr>
          <w:lang w:val="en-GB"/>
        </w:rPr>
        <w:t xml:space="preserve"> with local stations. They can be reused only after eliminating the interference and adjusting the frequency to a free one.</w:t>
      </w:r>
    </w:p>
    <w:p w:rsidR="00A358D3" w:rsidRPr="00624594" w:rsidRDefault="00A358D3" w:rsidP="00A358D3">
      <w:pPr>
        <w:rPr>
          <w:lang w:val="en-GB" w:eastAsia="zh-CN"/>
        </w:rPr>
      </w:pPr>
      <w:r w:rsidRPr="00624594">
        <w:rPr>
          <w:lang w:val="en-GB" w:eastAsia="zh-CN"/>
        </w:rPr>
        <w:lastRenderedPageBreak/>
        <w:t>To avoid interference to biomedical telemetry equipment wireless audio transmitters cannot be used in the hospital. manufacturers of wireless audio transmitters have to demonstrate this stipulation in their product manuals.</w:t>
      </w:r>
    </w:p>
    <w:p w:rsidR="00A358D3" w:rsidRPr="00624594" w:rsidRDefault="00A358D3" w:rsidP="00A358D3">
      <w:pPr>
        <w:pStyle w:val="Heading3"/>
        <w:rPr>
          <w:lang w:val="en-GB" w:eastAsia="zh-CN"/>
        </w:rPr>
      </w:pPr>
      <w:bookmarkStart w:id="770" w:name="_Toc360539192"/>
      <w:r w:rsidRPr="00624594">
        <w:rPr>
          <w:lang w:val="en-GB" w:eastAsia="zh-CN"/>
        </w:rPr>
        <w:t>2.9.2</w:t>
      </w:r>
      <w:r w:rsidRPr="00624594">
        <w:rPr>
          <w:lang w:val="en-GB" w:eastAsia="zh-CN"/>
        </w:rPr>
        <w:tab/>
        <w:t>B</w:t>
      </w:r>
      <w:r w:rsidRPr="00624594">
        <w:rPr>
          <w:lang w:val="en-GB"/>
        </w:rPr>
        <w:t>iomedical telemetry</w:t>
      </w:r>
      <w:r w:rsidRPr="00624594">
        <w:rPr>
          <w:lang w:val="en-GB" w:eastAsia="zh-CN"/>
        </w:rPr>
        <w:t xml:space="preserve"> transmitters</w:t>
      </w:r>
      <w:bookmarkEnd w:id="770"/>
    </w:p>
    <w:p w:rsidR="00A358D3" w:rsidRPr="00624594" w:rsidRDefault="00A358D3" w:rsidP="00A358D3">
      <w:pPr>
        <w:rPr>
          <w:lang w:val="en-GB" w:eastAsia="zh-CN"/>
        </w:rPr>
      </w:pPr>
      <w:r w:rsidRPr="00624594">
        <w:rPr>
          <w:lang w:val="en-GB" w:eastAsia="zh-CN"/>
        </w:rPr>
        <w:t>Radio devices for transmitting measurement signals of either human or animal biomedical phenomena are allowed to be used by hospitals or medical institute and forbidden to cause interference to the radio astronomy service.</w:t>
      </w:r>
    </w:p>
    <w:p w:rsidR="00A358D3" w:rsidRPr="00624594" w:rsidRDefault="00A358D3" w:rsidP="00A358D3">
      <w:pPr>
        <w:pStyle w:val="Heading3"/>
        <w:rPr>
          <w:lang w:val="en-GB"/>
        </w:rPr>
      </w:pPr>
      <w:bookmarkStart w:id="771" w:name="_Toc360539193"/>
      <w:r w:rsidRPr="00624594">
        <w:rPr>
          <w:bCs/>
          <w:lang w:val="en-GB"/>
        </w:rPr>
        <w:t>2.9.</w:t>
      </w:r>
      <w:r w:rsidRPr="00624594">
        <w:rPr>
          <w:bCs/>
          <w:lang w:val="en-GB" w:eastAsia="zh-CN"/>
        </w:rPr>
        <w:t>3</w:t>
      </w:r>
      <w:r w:rsidRPr="00624594">
        <w:rPr>
          <w:lang w:val="en-GB"/>
        </w:rPr>
        <w:tab/>
        <w:t>Equipment for lifting, equipment for weighing</w:t>
      </w:r>
      <w:bookmarkEnd w:id="771"/>
    </w:p>
    <w:p w:rsidR="00A358D3" w:rsidRPr="00624594" w:rsidRDefault="00A358D3" w:rsidP="00A358D3">
      <w:pPr>
        <w:rPr>
          <w:lang w:val="en-GB"/>
        </w:rPr>
      </w:pPr>
      <w:r w:rsidRPr="00624594">
        <w:rPr>
          <w:lang w:val="en-GB"/>
        </w:rPr>
        <w:t>Before installation, the EMC environment must be tested so as to avoid interference to other equipment which can cause unnecessary production accidents.</w:t>
      </w:r>
    </w:p>
    <w:p w:rsidR="00A358D3" w:rsidRPr="00624594" w:rsidRDefault="00A358D3" w:rsidP="00A358D3">
      <w:pPr>
        <w:rPr>
          <w:lang w:val="en-GB"/>
        </w:rPr>
      </w:pPr>
      <w:r w:rsidRPr="00624594">
        <w:rPr>
          <w:lang w:val="en-GB"/>
        </w:rPr>
        <w:t>Their operation must be stopped immediately when they cause harmful interference. They can be reused only after removing the interference by adjusting the frequency to a free one.</w:t>
      </w:r>
    </w:p>
    <w:p w:rsidR="00A358D3" w:rsidRPr="00624594" w:rsidRDefault="00A358D3" w:rsidP="00A358D3">
      <w:pPr>
        <w:rPr>
          <w:lang w:val="en-GB" w:eastAsia="zh-CN"/>
        </w:rPr>
      </w:pPr>
      <w:r w:rsidRPr="00624594">
        <w:rPr>
          <w:lang w:val="en-GB"/>
        </w:rPr>
        <w:t xml:space="preserve">In order to protect the radio astronomy service, devices operating </w:t>
      </w:r>
      <w:r w:rsidRPr="00624594">
        <w:rPr>
          <w:lang w:val="en-GB" w:eastAsia="zh-CN"/>
        </w:rPr>
        <w:t xml:space="preserve">at </w:t>
      </w:r>
      <w:r w:rsidRPr="00624594">
        <w:rPr>
          <w:lang w:val="en-GB"/>
        </w:rPr>
        <w:t xml:space="preserve">the </w:t>
      </w:r>
      <w:r w:rsidRPr="00624594">
        <w:rPr>
          <w:lang w:val="en-GB" w:eastAsia="zh-CN"/>
        </w:rPr>
        <w:t xml:space="preserve">following </w:t>
      </w:r>
      <w:r w:rsidRPr="00624594">
        <w:rPr>
          <w:lang w:val="en-GB"/>
        </w:rPr>
        <w:t>frequenc</w:t>
      </w:r>
      <w:r w:rsidRPr="00624594">
        <w:rPr>
          <w:lang w:val="en-GB" w:eastAsia="zh-CN"/>
        </w:rPr>
        <w:t>ies</w:t>
      </w:r>
      <w:r w:rsidRPr="00624594">
        <w:rPr>
          <w:lang w:val="en-GB"/>
        </w:rPr>
        <w:t xml:space="preserve"> are forbidden </w:t>
      </w:r>
      <w:r w:rsidRPr="00624594">
        <w:rPr>
          <w:lang w:val="en-GB" w:eastAsia="zh-CN"/>
        </w:rPr>
        <w:t>to be</w:t>
      </w:r>
      <w:r w:rsidRPr="00624594">
        <w:rPr>
          <w:lang w:val="en-GB"/>
        </w:rPr>
        <w:t xml:space="preserve"> use</w:t>
      </w:r>
      <w:r w:rsidRPr="00624594">
        <w:rPr>
          <w:lang w:val="en-GB" w:eastAsia="zh-CN"/>
        </w:rPr>
        <w:t>d</w:t>
      </w:r>
      <w:r w:rsidRPr="00624594">
        <w:rPr>
          <w:lang w:val="en-GB"/>
        </w:rPr>
        <w:t xml:space="preserve"> in Beijing</w:t>
      </w:r>
      <w:r w:rsidRPr="00624594">
        <w:rPr>
          <w:lang w:val="en-GB" w:eastAsia="zh-CN"/>
        </w:rPr>
        <w:t xml:space="preserve"> and Pingtang, Guizhou Province</w:t>
      </w:r>
      <w:r w:rsidRPr="00624594">
        <w:rPr>
          <w:lang w:val="en-GB"/>
        </w:rPr>
        <w:t>.</w:t>
      </w:r>
    </w:p>
    <w:p w:rsidR="00A358D3" w:rsidRPr="00624594" w:rsidRDefault="00A358D3" w:rsidP="00A358D3">
      <w:pPr>
        <w:pStyle w:val="enumlev1"/>
        <w:rPr>
          <w:lang w:val="en-GB" w:eastAsia="zh-CN"/>
        </w:rPr>
      </w:pPr>
      <w:r w:rsidRPr="00624594">
        <w:rPr>
          <w:lang w:val="en-GB"/>
        </w:rPr>
        <w:tab/>
        <w:t>223.100 MHz, 223.700</w:t>
      </w:r>
      <w:r w:rsidRPr="00624594">
        <w:rPr>
          <w:lang w:val="en-GB" w:eastAsia="zh-CN"/>
        </w:rPr>
        <w:t> MHz</w:t>
      </w:r>
      <w:r w:rsidRPr="00624594">
        <w:rPr>
          <w:lang w:val="en-GB"/>
        </w:rPr>
        <w:t>, 223.975</w:t>
      </w:r>
      <w:r w:rsidRPr="00624594">
        <w:rPr>
          <w:lang w:val="en-GB" w:eastAsia="zh-CN"/>
        </w:rPr>
        <w:t> MHz</w:t>
      </w:r>
      <w:r w:rsidRPr="00624594">
        <w:rPr>
          <w:lang w:val="en-GB"/>
        </w:rPr>
        <w:t>, 224.600</w:t>
      </w:r>
      <w:r w:rsidRPr="00624594">
        <w:rPr>
          <w:lang w:val="en-GB" w:eastAsia="zh-CN"/>
        </w:rPr>
        <w:t> MHz</w:t>
      </w:r>
      <w:r w:rsidRPr="00624594">
        <w:rPr>
          <w:lang w:val="en-GB"/>
        </w:rPr>
        <w:t>, 225.025</w:t>
      </w:r>
      <w:r w:rsidRPr="00624594">
        <w:rPr>
          <w:lang w:val="en-GB" w:eastAsia="zh-CN"/>
        </w:rPr>
        <w:t> MHz</w:t>
      </w:r>
      <w:r w:rsidRPr="00624594">
        <w:rPr>
          <w:lang w:val="en-GB"/>
        </w:rPr>
        <w:t>, 225.325</w:t>
      </w:r>
      <w:r w:rsidRPr="00624594">
        <w:rPr>
          <w:lang w:val="en-GB" w:eastAsia="zh-CN"/>
        </w:rPr>
        <w:t> MHz</w:t>
      </w:r>
      <w:r w:rsidRPr="00624594">
        <w:rPr>
          <w:lang w:val="en-GB"/>
        </w:rPr>
        <w:t>, 230.100 MHz, 230.700</w:t>
      </w:r>
      <w:r w:rsidRPr="00624594">
        <w:rPr>
          <w:lang w:val="en-GB" w:eastAsia="zh-CN"/>
        </w:rPr>
        <w:t> MHz</w:t>
      </w:r>
      <w:r w:rsidRPr="00624594">
        <w:rPr>
          <w:lang w:val="en-GB"/>
        </w:rPr>
        <w:t>, 230.975</w:t>
      </w:r>
      <w:r w:rsidRPr="00624594">
        <w:rPr>
          <w:lang w:val="en-GB" w:eastAsia="zh-CN"/>
        </w:rPr>
        <w:t> MHz</w:t>
      </w:r>
      <w:r w:rsidRPr="00624594">
        <w:rPr>
          <w:lang w:val="en-GB"/>
        </w:rPr>
        <w:t>, 231.600</w:t>
      </w:r>
      <w:r w:rsidRPr="00624594">
        <w:rPr>
          <w:lang w:val="en-GB" w:eastAsia="zh-CN"/>
        </w:rPr>
        <w:t> MHz</w:t>
      </w:r>
      <w:r w:rsidRPr="00624594">
        <w:rPr>
          <w:lang w:val="en-GB"/>
        </w:rPr>
        <w:t>,</w:t>
      </w:r>
      <w:r w:rsidRPr="00624594">
        <w:rPr>
          <w:lang w:val="en-GB" w:eastAsia="zh-CN"/>
        </w:rPr>
        <w:t xml:space="preserve"> </w:t>
      </w:r>
      <w:r w:rsidRPr="00624594">
        <w:rPr>
          <w:lang w:val="en-GB"/>
        </w:rPr>
        <w:t>232.025</w:t>
      </w:r>
      <w:r w:rsidRPr="00624594">
        <w:rPr>
          <w:lang w:val="en-GB" w:eastAsia="zh-CN"/>
        </w:rPr>
        <w:t> MHz</w:t>
      </w:r>
      <w:r w:rsidRPr="00624594">
        <w:rPr>
          <w:lang w:val="en-GB"/>
        </w:rPr>
        <w:t>, 232.325</w:t>
      </w:r>
      <w:r w:rsidRPr="00624594">
        <w:rPr>
          <w:lang w:val="en-GB" w:eastAsia="zh-CN"/>
        </w:rPr>
        <w:t> MHz.</w:t>
      </w:r>
    </w:p>
    <w:p w:rsidR="00A358D3" w:rsidRPr="00624594" w:rsidRDefault="00A358D3" w:rsidP="00A358D3">
      <w:pPr>
        <w:pStyle w:val="Heading3"/>
        <w:rPr>
          <w:lang w:val="en-GB"/>
        </w:rPr>
      </w:pPr>
      <w:bookmarkStart w:id="772" w:name="_Toc360539194"/>
      <w:r w:rsidRPr="00624594">
        <w:rPr>
          <w:bCs/>
          <w:lang w:val="en-GB"/>
        </w:rPr>
        <w:t>2.9.</w:t>
      </w:r>
      <w:r w:rsidRPr="00624594">
        <w:rPr>
          <w:bCs/>
          <w:lang w:val="en-GB" w:eastAsia="zh-CN"/>
        </w:rPr>
        <w:t>4</w:t>
      </w:r>
      <w:r w:rsidRPr="00624594">
        <w:rPr>
          <w:lang w:val="en-GB"/>
        </w:rPr>
        <w:tab/>
        <w:t>Radio remote-control equipment used in industry</w:t>
      </w:r>
      <w:bookmarkEnd w:id="772"/>
    </w:p>
    <w:p w:rsidR="00A358D3" w:rsidRPr="00624594" w:rsidRDefault="00A358D3" w:rsidP="00A358D3">
      <w:pPr>
        <w:rPr>
          <w:lang w:val="en-GB"/>
        </w:rPr>
      </w:pPr>
      <w:r w:rsidRPr="00624594">
        <w:rPr>
          <w:lang w:val="en-GB"/>
        </w:rPr>
        <w:t xml:space="preserve">It must be used inside the industrial workshop (or inside the building). </w:t>
      </w:r>
    </w:p>
    <w:p w:rsidR="00A358D3" w:rsidRPr="00624594" w:rsidRDefault="00A358D3" w:rsidP="00A358D3">
      <w:pPr>
        <w:pStyle w:val="Heading3"/>
        <w:rPr>
          <w:lang w:val="en-GB"/>
        </w:rPr>
      </w:pPr>
      <w:bookmarkStart w:id="773" w:name="_Toc360539195"/>
      <w:r w:rsidRPr="00624594">
        <w:rPr>
          <w:bCs/>
          <w:lang w:val="en-GB" w:eastAsia="zh-CN"/>
        </w:rPr>
        <w:t>2.9.5</w:t>
      </w:r>
      <w:r w:rsidRPr="00624594">
        <w:rPr>
          <w:lang w:val="en-GB" w:eastAsia="zh-CN"/>
        </w:rPr>
        <w:tab/>
      </w:r>
      <w:r w:rsidRPr="00624594">
        <w:rPr>
          <w:lang w:val="en-GB"/>
        </w:rPr>
        <w:t>Equipment for transporting data</w:t>
      </w:r>
      <w:bookmarkEnd w:id="773"/>
    </w:p>
    <w:p w:rsidR="00A358D3" w:rsidRPr="00624594" w:rsidRDefault="00A358D3" w:rsidP="00A358D3">
      <w:pPr>
        <w:rPr>
          <w:lang w:val="en-GB"/>
        </w:rPr>
      </w:pPr>
      <w:r w:rsidRPr="00624594">
        <w:rPr>
          <w:lang w:val="en-GB"/>
        </w:rPr>
        <w:t xml:space="preserve">It must be used inside the building. </w:t>
      </w:r>
    </w:p>
    <w:p w:rsidR="00A358D3" w:rsidRPr="00624594" w:rsidRDefault="00A358D3" w:rsidP="00A358D3">
      <w:pPr>
        <w:rPr>
          <w:lang w:val="en-GB" w:eastAsia="zh-CN"/>
        </w:rPr>
      </w:pPr>
      <w:r w:rsidRPr="00624594">
        <w:rPr>
          <w:lang w:val="en-GB"/>
        </w:rPr>
        <w:t xml:space="preserve">In order to protect the radio astronomy service, devices operating </w:t>
      </w:r>
      <w:r w:rsidRPr="00624594">
        <w:rPr>
          <w:lang w:val="en-GB" w:eastAsia="zh-CN"/>
        </w:rPr>
        <w:t xml:space="preserve">at </w:t>
      </w:r>
      <w:r w:rsidRPr="00624594">
        <w:rPr>
          <w:lang w:val="en-GB"/>
        </w:rPr>
        <w:t xml:space="preserve">the </w:t>
      </w:r>
      <w:r w:rsidRPr="00624594">
        <w:rPr>
          <w:lang w:val="en-GB" w:eastAsia="zh-CN"/>
        </w:rPr>
        <w:t xml:space="preserve">following </w:t>
      </w:r>
      <w:r w:rsidRPr="00624594">
        <w:rPr>
          <w:lang w:val="en-GB"/>
        </w:rPr>
        <w:t>frequenc</w:t>
      </w:r>
      <w:r w:rsidRPr="00624594">
        <w:rPr>
          <w:lang w:val="en-GB" w:eastAsia="zh-CN"/>
        </w:rPr>
        <w:t>ies</w:t>
      </w:r>
      <w:r w:rsidRPr="00624594">
        <w:rPr>
          <w:lang w:val="en-GB"/>
        </w:rPr>
        <w:t xml:space="preserve"> are forbidden </w:t>
      </w:r>
      <w:r w:rsidRPr="00624594">
        <w:rPr>
          <w:lang w:val="en-GB" w:eastAsia="zh-CN"/>
        </w:rPr>
        <w:t>to be</w:t>
      </w:r>
      <w:r w:rsidRPr="00624594">
        <w:rPr>
          <w:lang w:val="en-GB"/>
        </w:rPr>
        <w:t xml:space="preserve"> use</w:t>
      </w:r>
      <w:r w:rsidRPr="00624594">
        <w:rPr>
          <w:lang w:val="en-GB" w:eastAsia="zh-CN"/>
        </w:rPr>
        <w:t>d</w:t>
      </w:r>
      <w:r w:rsidRPr="00624594">
        <w:rPr>
          <w:lang w:val="en-GB"/>
        </w:rPr>
        <w:t xml:space="preserve"> in Beijing </w:t>
      </w:r>
      <w:r w:rsidRPr="00624594">
        <w:rPr>
          <w:lang w:val="en-GB" w:eastAsia="zh-CN"/>
        </w:rPr>
        <w:t>and Pingtang, Guizhou Province</w:t>
      </w:r>
      <w:r w:rsidRPr="00624594">
        <w:rPr>
          <w:lang w:val="en-GB"/>
        </w:rPr>
        <w:t>.</w:t>
      </w:r>
    </w:p>
    <w:p w:rsidR="00A358D3" w:rsidRPr="00624594" w:rsidRDefault="00A358D3" w:rsidP="00A358D3">
      <w:pPr>
        <w:pStyle w:val="enumlev1"/>
        <w:rPr>
          <w:lang w:val="en-GB" w:eastAsia="zh-CN"/>
        </w:rPr>
      </w:pPr>
      <w:r w:rsidRPr="00624594">
        <w:rPr>
          <w:lang w:val="en-GB"/>
        </w:rPr>
        <w:tab/>
        <w:t>223.150 MHz, 223.250</w:t>
      </w:r>
      <w:r w:rsidRPr="00624594">
        <w:rPr>
          <w:lang w:val="en-GB" w:eastAsia="zh-CN"/>
        </w:rPr>
        <w:t> MHz</w:t>
      </w:r>
      <w:r w:rsidRPr="00624594">
        <w:rPr>
          <w:lang w:val="en-GB"/>
        </w:rPr>
        <w:t>, 223.275</w:t>
      </w:r>
      <w:r w:rsidRPr="00624594">
        <w:rPr>
          <w:lang w:val="en-GB" w:eastAsia="zh-CN"/>
        </w:rPr>
        <w:t> MHz</w:t>
      </w:r>
      <w:r w:rsidRPr="00624594">
        <w:rPr>
          <w:lang w:val="en-GB"/>
        </w:rPr>
        <w:t>, 223.350</w:t>
      </w:r>
      <w:r w:rsidRPr="00624594">
        <w:rPr>
          <w:lang w:val="en-GB" w:eastAsia="zh-CN"/>
        </w:rPr>
        <w:t> MHz</w:t>
      </w:r>
      <w:r w:rsidRPr="00624594">
        <w:rPr>
          <w:lang w:val="en-GB"/>
        </w:rPr>
        <w:t>, 224.050</w:t>
      </w:r>
      <w:r w:rsidRPr="00624594">
        <w:rPr>
          <w:lang w:val="en-GB" w:eastAsia="zh-CN"/>
        </w:rPr>
        <w:t> MHz</w:t>
      </w:r>
      <w:r w:rsidRPr="00624594">
        <w:rPr>
          <w:lang w:val="en-GB"/>
        </w:rPr>
        <w:t>, 224.250</w:t>
      </w:r>
      <w:r w:rsidRPr="00624594">
        <w:rPr>
          <w:lang w:val="en-GB" w:eastAsia="zh-CN"/>
        </w:rPr>
        <w:t> MHz</w:t>
      </w:r>
      <w:r w:rsidRPr="00624594">
        <w:rPr>
          <w:lang w:val="en-GB"/>
        </w:rPr>
        <w:t>, 228.050 MHz, 228.100</w:t>
      </w:r>
      <w:r w:rsidRPr="00624594">
        <w:rPr>
          <w:lang w:val="en-GB" w:eastAsia="zh-CN"/>
        </w:rPr>
        <w:t> MHz</w:t>
      </w:r>
      <w:r w:rsidRPr="00624594">
        <w:rPr>
          <w:lang w:val="en-GB"/>
        </w:rPr>
        <w:t>, 228.200</w:t>
      </w:r>
      <w:r w:rsidRPr="00624594">
        <w:rPr>
          <w:lang w:val="en-GB" w:eastAsia="zh-CN"/>
        </w:rPr>
        <w:t> MHz</w:t>
      </w:r>
      <w:r w:rsidRPr="00624594">
        <w:rPr>
          <w:lang w:val="en-GB"/>
        </w:rPr>
        <w:t>, 228.275</w:t>
      </w:r>
      <w:r w:rsidRPr="00624594">
        <w:rPr>
          <w:lang w:val="en-GB" w:eastAsia="zh-CN"/>
        </w:rPr>
        <w:t> MHz</w:t>
      </w:r>
      <w:r w:rsidRPr="00624594">
        <w:rPr>
          <w:lang w:val="en-GB"/>
        </w:rPr>
        <w:t>, 228.425</w:t>
      </w:r>
      <w:r w:rsidRPr="00624594">
        <w:rPr>
          <w:lang w:val="en-GB" w:eastAsia="zh-CN"/>
        </w:rPr>
        <w:t> MHz</w:t>
      </w:r>
      <w:r w:rsidRPr="00624594">
        <w:rPr>
          <w:lang w:val="en-GB"/>
        </w:rPr>
        <w:t>, 228.575</w:t>
      </w:r>
      <w:r w:rsidRPr="00624594">
        <w:rPr>
          <w:lang w:val="en-GB" w:eastAsia="zh-CN"/>
        </w:rPr>
        <w:t> MHz</w:t>
      </w:r>
      <w:r w:rsidRPr="00624594">
        <w:rPr>
          <w:lang w:val="en-GB"/>
        </w:rPr>
        <w:t>, 228.600 MHz, 228.800</w:t>
      </w:r>
      <w:r w:rsidRPr="00624594">
        <w:rPr>
          <w:lang w:val="en-GB" w:eastAsia="zh-CN"/>
        </w:rPr>
        <w:t> MHz</w:t>
      </w:r>
      <w:r w:rsidRPr="00624594">
        <w:rPr>
          <w:lang w:val="en-GB"/>
        </w:rPr>
        <w:t>, 230.150</w:t>
      </w:r>
      <w:r w:rsidRPr="00624594">
        <w:rPr>
          <w:lang w:val="en-GB" w:eastAsia="zh-CN"/>
        </w:rPr>
        <w:t> MHz</w:t>
      </w:r>
      <w:r w:rsidRPr="00624594">
        <w:rPr>
          <w:lang w:val="en-GB"/>
        </w:rPr>
        <w:t>, 230.250</w:t>
      </w:r>
      <w:r w:rsidRPr="00624594">
        <w:rPr>
          <w:lang w:val="en-GB" w:eastAsia="zh-CN"/>
        </w:rPr>
        <w:t> MHz</w:t>
      </w:r>
      <w:r w:rsidRPr="00624594">
        <w:rPr>
          <w:lang w:val="en-GB"/>
        </w:rPr>
        <w:t>, 230.275</w:t>
      </w:r>
      <w:r w:rsidRPr="00624594">
        <w:rPr>
          <w:lang w:val="en-GB" w:eastAsia="zh-CN"/>
        </w:rPr>
        <w:t> MHz</w:t>
      </w:r>
      <w:r w:rsidRPr="00624594">
        <w:rPr>
          <w:lang w:val="en-GB"/>
        </w:rPr>
        <w:t>, 230.350</w:t>
      </w:r>
      <w:r w:rsidRPr="00624594">
        <w:rPr>
          <w:lang w:val="en-GB" w:eastAsia="zh-CN"/>
        </w:rPr>
        <w:t> MHz</w:t>
      </w:r>
      <w:r w:rsidRPr="00624594">
        <w:rPr>
          <w:lang w:val="en-GB"/>
        </w:rPr>
        <w:t>, 231.050 MHz, 231.250</w:t>
      </w:r>
      <w:r w:rsidRPr="00624594">
        <w:rPr>
          <w:lang w:val="en-GB" w:eastAsia="zh-CN"/>
        </w:rPr>
        <w:t> MHz.</w:t>
      </w:r>
    </w:p>
    <w:p w:rsidR="00A358D3" w:rsidRPr="00624594" w:rsidRDefault="00A358D3" w:rsidP="00A358D3">
      <w:pPr>
        <w:pStyle w:val="Heading3"/>
        <w:rPr>
          <w:lang w:val="en-GB"/>
        </w:rPr>
      </w:pPr>
      <w:bookmarkStart w:id="774" w:name="_Toc360539196"/>
      <w:r w:rsidRPr="00624594">
        <w:rPr>
          <w:bCs/>
          <w:lang w:val="en-GB"/>
        </w:rPr>
        <w:t>2.9.</w:t>
      </w:r>
      <w:r w:rsidRPr="00624594">
        <w:rPr>
          <w:bCs/>
          <w:lang w:val="en-GB" w:eastAsia="zh-CN"/>
        </w:rPr>
        <w:t>6</w:t>
      </w:r>
      <w:r w:rsidRPr="00624594">
        <w:rPr>
          <w:lang w:val="en-GB"/>
        </w:rPr>
        <w:tab/>
        <w:t>Radio</w:t>
      </w:r>
      <w:r w:rsidRPr="00624594">
        <w:rPr>
          <w:lang w:val="en-GB" w:eastAsia="zh-CN"/>
        </w:rPr>
        <w:t xml:space="preserve"> control devices</w:t>
      </w:r>
      <w:r w:rsidRPr="00624594">
        <w:rPr>
          <w:lang w:val="en-GB" w:eastAsia="ko-KR"/>
        </w:rPr>
        <w:t xml:space="preserve"> for civilian purposes</w:t>
      </w:r>
      <w:bookmarkEnd w:id="774"/>
    </w:p>
    <w:p w:rsidR="00A358D3" w:rsidRPr="00624594" w:rsidRDefault="00A358D3" w:rsidP="00A358D3">
      <w:pPr>
        <w:rPr>
          <w:lang w:val="en-GB"/>
        </w:rPr>
      </w:pPr>
      <w:r w:rsidRPr="00624594">
        <w:rPr>
          <w:lang w:val="en-GB"/>
        </w:rPr>
        <w:t>They cannot be used for radio remote-control toys</w:t>
      </w:r>
      <w:r w:rsidRPr="00624594">
        <w:rPr>
          <w:lang w:val="en-GB" w:eastAsia="zh-CN"/>
        </w:rPr>
        <w:t xml:space="preserve"> and models</w:t>
      </w:r>
      <w:r w:rsidRPr="00624594">
        <w:rPr>
          <w:lang w:val="en-GB"/>
        </w:rPr>
        <w:t>.</w:t>
      </w:r>
    </w:p>
    <w:p w:rsidR="00A358D3" w:rsidRPr="00624594" w:rsidRDefault="00A358D3" w:rsidP="00A358D3">
      <w:pPr>
        <w:pStyle w:val="Heading3"/>
        <w:rPr>
          <w:lang w:val="en-GB"/>
        </w:rPr>
      </w:pPr>
      <w:bookmarkStart w:id="775" w:name="_Toc360539197"/>
      <w:r w:rsidRPr="00624594">
        <w:rPr>
          <w:bCs/>
          <w:lang w:val="en-GB"/>
        </w:rPr>
        <w:t>2.9.</w:t>
      </w:r>
      <w:r w:rsidRPr="00624594">
        <w:rPr>
          <w:bCs/>
          <w:lang w:val="en-GB" w:eastAsia="zh-CN"/>
        </w:rPr>
        <w:t>7</w:t>
      </w:r>
      <w:r w:rsidRPr="00624594">
        <w:rPr>
          <w:lang w:val="en-GB"/>
        </w:rPr>
        <w:tab/>
        <w:t>General radio remote-control devices</w:t>
      </w:r>
      <w:bookmarkEnd w:id="775"/>
    </w:p>
    <w:p w:rsidR="00A358D3" w:rsidRPr="00624594" w:rsidRDefault="00A358D3" w:rsidP="00A358D3">
      <w:pPr>
        <w:rPr>
          <w:lang w:val="en-GB"/>
        </w:rPr>
      </w:pPr>
      <w:r w:rsidRPr="00624594">
        <w:rPr>
          <w:lang w:val="en-GB"/>
        </w:rPr>
        <w:t>They cannot be used for radio remote-control toys.</w:t>
      </w:r>
    </w:p>
    <w:p w:rsidR="00A358D3" w:rsidRPr="00624594" w:rsidRDefault="00A358D3" w:rsidP="00A358D3">
      <w:pPr>
        <w:rPr>
          <w:lang w:val="en-GB"/>
        </w:rPr>
      </w:pPr>
      <w:r w:rsidRPr="00624594">
        <w:rPr>
          <w:lang w:val="en-GB"/>
        </w:rPr>
        <w:t>They cannot be used locally when the used frequency is the same as that of local radio or TV stations.</w:t>
      </w:r>
    </w:p>
    <w:p w:rsidR="00A358D3" w:rsidRPr="00624594" w:rsidRDefault="00A358D3" w:rsidP="00A358D3">
      <w:pPr>
        <w:rPr>
          <w:lang w:val="en-GB"/>
        </w:rPr>
      </w:pPr>
      <w:r w:rsidRPr="00624594">
        <w:rPr>
          <w:lang w:val="en-GB"/>
        </w:rPr>
        <w:t>Their operation must be stopped if they cause harmful interference to local radio or TV stations. They can be reused only after removing the interference by adjusting the frequency to a free one.</w:t>
      </w:r>
    </w:p>
    <w:p w:rsidR="00A358D3" w:rsidRPr="00624594" w:rsidRDefault="00A358D3" w:rsidP="00A358D3">
      <w:pPr>
        <w:pStyle w:val="Heading3"/>
        <w:rPr>
          <w:lang w:val="en-GB"/>
        </w:rPr>
      </w:pPr>
      <w:bookmarkStart w:id="776" w:name="_Toc360539198"/>
      <w:r w:rsidRPr="00624594">
        <w:rPr>
          <w:bCs/>
          <w:lang w:val="en-GB"/>
        </w:rPr>
        <w:t>2.9.</w:t>
      </w:r>
      <w:r w:rsidRPr="00624594">
        <w:rPr>
          <w:bCs/>
          <w:lang w:val="en-GB" w:eastAsia="zh-CN"/>
        </w:rPr>
        <w:t>8</w:t>
      </w:r>
      <w:r w:rsidRPr="00624594">
        <w:rPr>
          <w:lang w:val="en-GB"/>
        </w:rPr>
        <w:tab/>
      </w:r>
      <w:r w:rsidRPr="00624594">
        <w:rPr>
          <w:lang w:val="en-GB" w:eastAsia="zh-CN"/>
        </w:rPr>
        <w:t>Model and toy remote-control devices</w:t>
      </w:r>
      <w:bookmarkEnd w:id="776"/>
    </w:p>
    <w:p w:rsidR="00A358D3" w:rsidRPr="00624594" w:rsidRDefault="00A358D3" w:rsidP="00A358D3">
      <w:pPr>
        <w:rPr>
          <w:lang w:val="en-GB" w:eastAsia="zh-CN"/>
        </w:rPr>
      </w:pPr>
      <w:r w:rsidRPr="00624594">
        <w:rPr>
          <w:lang w:val="en-GB" w:eastAsia="zh-CN"/>
        </w:rPr>
        <w:t>Remote-control devices for unmanned models and toys, such as plane models in the air, ship models over the water surface and automobile models on land, cannot be used for other types of radio equipment.</w:t>
      </w:r>
    </w:p>
    <w:p w:rsidR="00A358D3" w:rsidRPr="00624594" w:rsidRDefault="00A358D3" w:rsidP="00A358D3">
      <w:pPr>
        <w:rPr>
          <w:lang w:val="en-GB" w:eastAsia="zh-CN"/>
        </w:rPr>
      </w:pPr>
      <w:r w:rsidRPr="00624594">
        <w:rPr>
          <w:lang w:val="en-GB"/>
        </w:rPr>
        <w:t>They</w:t>
      </w:r>
      <w:r w:rsidRPr="00624594">
        <w:rPr>
          <w:lang w:val="en-GB" w:eastAsia="zh-CN"/>
        </w:rPr>
        <w:t xml:space="preserve"> </w:t>
      </w:r>
      <w:r w:rsidRPr="00624594">
        <w:rPr>
          <w:lang w:val="en-GB"/>
        </w:rPr>
        <w:t>are</w:t>
      </w:r>
      <w:r w:rsidRPr="00624594">
        <w:rPr>
          <w:lang w:val="en-GB" w:eastAsia="zh-CN"/>
        </w:rPr>
        <w:t xml:space="preserve"> </w:t>
      </w:r>
      <w:r w:rsidRPr="00624594">
        <w:rPr>
          <w:lang w:val="en-GB"/>
        </w:rPr>
        <w:t>limited to one-way control</w:t>
      </w:r>
      <w:r w:rsidRPr="00624594">
        <w:rPr>
          <w:lang w:val="en-GB" w:eastAsia="zh-CN"/>
        </w:rPr>
        <w:t xml:space="preserve">. </w:t>
      </w:r>
    </w:p>
    <w:p w:rsidR="00A358D3" w:rsidRPr="00624594" w:rsidRDefault="00A358D3" w:rsidP="00A358D3">
      <w:pPr>
        <w:rPr>
          <w:lang w:val="en-GB" w:eastAsia="zh-CN"/>
        </w:rPr>
      </w:pPr>
      <w:r w:rsidRPr="00624594">
        <w:rPr>
          <w:lang w:val="en-GB" w:eastAsia="zh-CN"/>
        </w:rPr>
        <w:t>They cannot be used for transmitting audio signals.</w:t>
      </w:r>
    </w:p>
    <w:p w:rsidR="00A358D3" w:rsidRPr="00624594" w:rsidRDefault="00A358D3" w:rsidP="00A358D3">
      <w:pPr>
        <w:rPr>
          <w:lang w:val="en-GB" w:eastAsia="zh-CN"/>
        </w:rPr>
      </w:pPr>
      <w:r w:rsidRPr="00624594">
        <w:rPr>
          <w:lang w:val="en-GB" w:eastAsia="zh-CN"/>
        </w:rPr>
        <w:lastRenderedPageBreak/>
        <w:t>They are required to stop use during radio control period and within radio control area. To meet requirements of electromagnetic environment, all kinds of model and toy remote-control devices are forbidden to use within a radius of 5 000 m. The centre of a circle for this forbidden area is the middle of the airport runway.</w:t>
      </w:r>
    </w:p>
    <w:p w:rsidR="00A358D3" w:rsidRPr="00624594" w:rsidRDefault="00A358D3" w:rsidP="00A358D3">
      <w:pPr>
        <w:rPr>
          <w:lang w:val="en-GB" w:eastAsia="ko-KR"/>
        </w:rPr>
      </w:pPr>
      <w:r w:rsidRPr="00624594">
        <w:rPr>
          <w:lang w:val="en-GB"/>
        </w:rPr>
        <w:t>Radio transmitters</w:t>
      </w:r>
      <w:r w:rsidRPr="00624594">
        <w:rPr>
          <w:lang w:val="en-GB" w:eastAsia="zh-CN"/>
        </w:rPr>
        <w:t xml:space="preserve"> are forbidden to set up in models</w:t>
      </w:r>
      <w:r w:rsidRPr="00624594">
        <w:rPr>
          <w:lang w:val="en-GB"/>
        </w:rPr>
        <w:t>.</w:t>
      </w:r>
    </w:p>
    <w:p w:rsidR="00A358D3" w:rsidRPr="00624594" w:rsidRDefault="00A358D3" w:rsidP="00A358D3">
      <w:pPr>
        <w:pStyle w:val="Heading3"/>
        <w:rPr>
          <w:lang w:val="en-GB" w:eastAsia="zh-CN"/>
        </w:rPr>
      </w:pPr>
      <w:bookmarkStart w:id="777" w:name="_Toc360539199"/>
      <w:r w:rsidRPr="00624594">
        <w:rPr>
          <w:lang w:val="en-GB" w:eastAsia="zh-CN"/>
        </w:rPr>
        <w:t>2.9.9</w:t>
      </w:r>
      <w:r w:rsidRPr="00624594">
        <w:rPr>
          <w:lang w:val="en-GB" w:eastAsia="zh-CN"/>
        </w:rPr>
        <w:tab/>
        <w:t>Digital cordless telephone</w:t>
      </w:r>
      <w:bookmarkEnd w:id="777"/>
    </w:p>
    <w:p w:rsidR="00A358D3" w:rsidRPr="00624594" w:rsidRDefault="00A358D3" w:rsidP="00A358D3">
      <w:pPr>
        <w:rPr>
          <w:lang w:val="en-GB" w:eastAsia="zh-CN"/>
        </w:rPr>
      </w:pPr>
      <w:r w:rsidRPr="00624594">
        <w:rPr>
          <w:lang w:val="en-GB" w:eastAsia="zh-CN"/>
        </w:rPr>
        <w:t>Digital cordless telephone operating in the 2 400-2 483.5 MHz band should use at least 75 hopping frequencies.</w:t>
      </w:r>
    </w:p>
    <w:p w:rsidR="00A358D3" w:rsidRPr="00624594" w:rsidRDefault="00A358D3" w:rsidP="00A358D3">
      <w:pPr>
        <w:rPr>
          <w:lang w:val="en-GB" w:eastAsia="ko-KR"/>
        </w:rPr>
      </w:pPr>
      <w:r w:rsidRPr="00624594">
        <w:rPr>
          <w:lang w:val="en-GB" w:eastAsia="zh-CN"/>
        </w:rPr>
        <w:t>The average time of occupancy on any channel shall not be greater than 0.4 s within a period of 60 s.</w:t>
      </w:r>
    </w:p>
    <w:p w:rsidR="00A358D3" w:rsidRPr="00624594" w:rsidRDefault="00A358D3" w:rsidP="00A358D3">
      <w:pPr>
        <w:pStyle w:val="Heading1"/>
        <w:rPr>
          <w:lang w:val="en-GB"/>
        </w:rPr>
      </w:pPr>
      <w:bookmarkStart w:id="778" w:name="_Toc277324625"/>
      <w:bookmarkStart w:id="779" w:name="_Toc297296644"/>
      <w:bookmarkStart w:id="780" w:name="_Toc297297269"/>
      <w:bookmarkStart w:id="781" w:name="_Toc340570642"/>
      <w:bookmarkStart w:id="782" w:name="_Toc360539200"/>
      <w:bookmarkStart w:id="783" w:name="_Toc422907472"/>
      <w:bookmarkStart w:id="784" w:name="_Toc423008077"/>
      <w:bookmarkStart w:id="785" w:name="_Toc494118581"/>
      <w:r w:rsidRPr="00624594">
        <w:rPr>
          <w:lang w:val="en-GB"/>
        </w:rPr>
        <w:t>3</w:t>
      </w:r>
      <w:r w:rsidRPr="00624594">
        <w:rPr>
          <w:lang w:val="en-GB"/>
        </w:rPr>
        <w:tab/>
        <w:t>General requirements</w:t>
      </w:r>
      <w:bookmarkEnd w:id="778"/>
      <w:bookmarkEnd w:id="779"/>
      <w:bookmarkEnd w:id="780"/>
      <w:bookmarkEnd w:id="781"/>
      <w:bookmarkEnd w:id="782"/>
      <w:bookmarkEnd w:id="783"/>
      <w:bookmarkEnd w:id="784"/>
      <w:bookmarkEnd w:id="785"/>
    </w:p>
    <w:p w:rsidR="00A358D3" w:rsidRPr="00624594" w:rsidRDefault="00A358D3" w:rsidP="00A358D3">
      <w:pPr>
        <w:pStyle w:val="Heading2"/>
        <w:rPr>
          <w:lang w:val="en-GB" w:eastAsia="zh-CN"/>
        </w:rPr>
      </w:pPr>
      <w:bookmarkStart w:id="786" w:name="_Toc277324626"/>
      <w:bookmarkStart w:id="787" w:name="_Toc297296645"/>
      <w:bookmarkStart w:id="788" w:name="_Toc297297270"/>
      <w:bookmarkStart w:id="789" w:name="_Toc340570643"/>
      <w:bookmarkStart w:id="790" w:name="_Toc360539201"/>
      <w:bookmarkStart w:id="791" w:name="_Toc422907473"/>
      <w:bookmarkStart w:id="792" w:name="_Toc423008078"/>
      <w:bookmarkStart w:id="793" w:name="_Toc494118582"/>
      <w:r w:rsidRPr="00624594">
        <w:rPr>
          <w:lang w:val="en-GB" w:eastAsia="zh-CN"/>
        </w:rPr>
        <w:t>3</w:t>
      </w:r>
      <w:r w:rsidRPr="00624594">
        <w:rPr>
          <w:lang w:val="en-GB"/>
        </w:rPr>
        <w:t>.</w:t>
      </w:r>
      <w:r w:rsidRPr="00624594">
        <w:rPr>
          <w:lang w:val="en-GB" w:eastAsia="zh-CN"/>
        </w:rPr>
        <w:t>1</w:t>
      </w:r>
      <w:r w:rsidRPr="00624594">
        <w:rPr>
          <w:lang w:val="en-GB"/>
        </w:rPr>
        <w:tab/>
      </w:r>
      <w:r w:rsidRPr="00624594">
        <w:rPr>
          <w:lang w:val="en-GB" w:eastAsia="zh-CN"/>
        </w:rPr>
        <w:t>Frequency ranges of measurement for radiated spurious emissions</w:t>
      </w:r>
      <w:bookmarkEnd w:id="786"/>
      <w:bookmarkEnd w:id="787"/>
      <w:bookmarkEnd w:id="788"/>
      <w:bookmarkEnd w:id="789"/>
      <w:bookmarkEnd w:id="790"/>
      <w:bookmarkEnd w:id="791"/>
      <w:bookmarkEnd w:id="792"/>
      <w:bookmarkEnd w:id="793"/>
      <w:r w:rsidRPr="00624594">
        <w:rPr>
          <w:lang w:val="en-GB" w:eastAsia="zh-CN"/>
        </w:rPr>
        <w:t xml:space="preserve"> </w:t>
      </w:r>
    </w:p>
    <w:p w:rsidR="00A358D3" w:rsidRPr="00624594" w:rsidRDefault="00A358D3" w:rsidP="00A358D3">
      <w:pPr>
        <w:pStyle w:val="TableNo"/>
        <w:rPr>
          <w:lang w:val="en-GB" w:eastAsia="zh-CN"/>
        </w:rPr>
      </w:pPr>
      <w:r w:rsidRPr="00624594">
        <w:rPr>
          <w:lang w:val="en-GB" w:eastAsia="zh-CN"/>
        </w:rPr>
        <w:t>TABLE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A358D3" w:rsidRPr="002E6FB0" w:rsidTr="00D515C2">
        <w:trPr>
          <w:trHeight w:val="613"/>
          <w:jc w:val="center"/>
        </w:trPr>
        <w:tc>
          <w:tcPr>
            <w:tcW w:w="3232" w:type="dxa"/>
            <w:vAlign w:val="center"/>
          </w:tcPr>
          <w:p w:rsidR="00A358D3" w:rsidRPr="00624594" w:rsidRDefault="00A358D3" w:rsidP="00D515C2">
            <w:pPr>
              <w:pStyle w:val="Tablehead"/>
              <w:rPr>
                <w:lang w:val="en-GB"/>
              </w:rPr>
            </w:pPr>
            <w:r w:rsidRPr="00624594">
              <w:rPr>
                <w:lang w:val="en-GB"/>
              </w:rPr>
              <w:t>Operating frequency range</w:t>
            </w:r>
          </w:p>
        </w:tc>
        <w:tc>
          <w:tcPr>
            <w:tcW w:w="3175" w:type="dxa"/>
            <w:vAlign w:val="center"/>
          </w:tcPr>
          <w:p w:rsidR="00A358D3" w:rsidRPr="00624594" w:rsidRDefault="00A358D3" w:rsidP="00D515C2">
            <w:pPr>
              <w:pStyle w:val="Tablehead"/>
              <w:rPr>
                <w:lang w:val="en-GB"/>
              </w:rPr>
            </w:pPr>
            <w:r w:rsidRPr="00624594">
              <w:rPr>
                <w:lang w:val="en-GB"/>
              </w:rPr>
              <w:t>Lower frequency</w:t>
            </w:r>
            <w:r w:rsidRPr="00624594">
              <w:rPr>
                <w:lang w:val="en-GB"/>
              </w:rPr>
              <w:br/>
              <w:t>of measurement range</w:t>
            </w:r>
          </w:p>
        </w:tc>
        <w:tc>
          <w:tcPr>
            <w:tcW w:w="3232" w:type="dxa"/>
            <w:vAlign w:val="center"/>
          </w:tcPr>
          <w:p w:rsidR="00A358D3" w:rsidRPr="00624594" w:rsidRDefault="00A358D3" w:rsidP="00D515C2">
            <w:pPr>
              <w:pStyle w:val="Tablehead"/>
              <w:rPr>
                <w:lang w:val="en-GB"/>
              </w:rPr>
            </w:pPr>
            <w:r w:rsidRPr="00624594">
              <w:rPr>
                <w:lang w:val="en-GB"/>
              </w:rPr>
              <w:t>Upper frequency</w:t>
            </w:r>
            <w:r w:rsidRPr="00624594">
              <w:rPr>
                <w:lang w:val="en-GB"/>
              </w:rPr>
              <w:br/>
              <w:t>of measurement range</w:t>
            </w:r>
          </w:p>
        </w:tc>
      </w:tr>
      <w:tr w:rsidR="00A358D3" w:rsidRPr="00624594" w:rsidTr="00D515C2">
        <w:trPr>
          <w:jc w:val="center"/>
        </w:trPr>
        <w:tc>
          <w:tcPr>
            <w:tcW w:w="3232" w:type="dxa"/>
          </w:tcPr>
          <w:p w:rsidR="00A358D3" w:rsidRPr="00624594" w:rsidRDefault="00A358D3" w:rsidP="00D515C2">
            <w:pPr>
              <w:pStyle w:val="Tabletext"/>
              <w:jc w:val="center"/>
              <w:rPr>
                <w:lang w:val="en-GB"/>
              </w:rPr>
            </w:pPr>
            <w:r w:rsidRPr="00624594">
              <w:rPr>
                <w:lang w:val="en-GB"/>
              </w:rPr>
              <w:t>9 kHz-100 MHz</w:t>
            </w:r>
          </w:p>
        </w:tc>
        <w:tc>
          <w:tcPr>
            <w:tcW w:w="3175" w:type="dxa"/>
          </w:tcPr>
          <w:p w:rsidR="00A358D3" w:rsidRPr="00624594" w:rsidRDefault="00A358D3" w:rsidP="00D515C2">
            <w:pPr>
              <w:pStyle w:val="Tabletext"/>
              <w:jc w:val="center"/>
              <w:rPr>
                <w:lang w:val="en-GB"/>
              </w:rPr>
            </w:pPr>
            <w:r w:rsidRPr="00624594">
              <w:rPr>
                <w:lang w:val="en-GB"/>
              </w:rPr>
              <w:t>9 kHz</w:t>
            </w:r>
          </w:p>
        </w:tc>
        <w:tc>
          <w:tcPr>
            <w:tcW w:w="3232" w:type="dxa"/>
          </w:tcPr>
          <w:p w:rsidR="00A358D3" w:rsidRPr="00624594" w:rsidRDefault="00A358D3" w:rsidP="00D515C2">
            <w:pPr>
              <w:pStyle w:val="Tabletext"/>
              <w:jc w:val="center"/>
              <w:rPr>
                <w:lang w:val="en-GB"/>
              </w:rPr>
            </w:pPr>
            <w:r w:rsidRPr="00624594">
              <w:rPr>
                <w:lang w:val="en-GB"/>
              </w:rPr>
              <w:t>1 GHz</w:t>
            </w:r>
          </w:p>
        </w:tc>
      </w:tr>
      <w:tr w:rsidR="00A358D3" w:rsidRPr="00624594" w:rsidTr="00D515C2">
        <w:trPr>
          <w:jc w:val="center"/>
        </w:trPr>
        <w:tc>
          <w:tcPr>
            <w:tcW w:w="3232" w:type="dxa"/>
          </w:tcPr>
          <w:p w:rsidR="00A358D3" w:rsidRPr="00624594" w:rsidRDefault="00A358D3" w:rsidP="00D515C2">
            <w:pPr>
              <w:pStyle w:val="Tabletext"/>
              <w:jc w:val="center"/>
              <w:rPr>
                <w:lang w:val="en-GB"/>
              </w:rPr>
            </w:pPr>
            <w:r w:rsidRPr="00624594">
              <w:rPr>
                <w:lang w:val="en-GB"/>
              </w:rPr>
              <w:t>100-600 MHz</w:t>
            </w:r>
          </w:p>
        </w:tc>
        <w:tc>
          <w:tcPr>
            <w:tcW w:w="3175" w:type="dxa"/>
          </w:tcPr>
          <w:p w:rsidR="00A358D3" w:rsidRPr="00624594" w:rsidRDefault="00A358D3" w:rsidP="00D515C2">
            <w:pPr>
              <w:pStyle w:val="Tabletext"/>
              <w:jc w:val="center"/>
              <w:rPr>
                <w:lang w:val="en-GB"/>
              </w:rPr>
            </w:pPr>
            <w:r w:rsidRPr="00624594">
              <w:rPr>
                <w:lang w:val="en-GB"/>
              </w:rPr>
              <w:t>30 MHz</w:t>
            </w:r>
          </w:p>
        </w:tc>
        <w:tc>
          <w:tcPr>
            <w:tcW w:w="3232" w:type="dxa"/>
          </w:tcPr>
          <w:p w:rsidR="00A358D3" w:rsidRPr="00624594" w:rsidRDefault="00A358D3" w:rsidP="00D515C2">
            <w:pPr>
              <w:pStyle w:val="Tabletext"/>
              <w:jc w:val="center"/>
              <w:rPr>
                <w:lang w:val="en-GB"/>
              </w:rPr>
            </w:pPr>
            <w:r w:rsidRPr="00624594">
              <w:rPr>
                <w:lang w:val="en-GB"/>
              </w:rPr>
              <w:t>10th harmonic</w:t>
            </w:r>
          </w:p>
        </w:tc>
      </w:tr>
      <w:tr w:rsidR="00A358D3" w:rsidRPr="00624594" w:rsidTr="00D515C2">
        <w:trPr>
          <w:jc w:val="center"/>
        </w:trPr>
        <w:tc>
          <w:tcPr>
            <w:tcW w:w="3232" w:type="dxa"/>
          </w:tcPr>
          <w:p w:rsidR="00A358D3" w:rsidRPr="00624594" w:rsidRDefault="00A358D3" w:rsidP="00D515C2">
            <w:pPr>
              <w:pStyle w:val="Tabletext"/>
              <w:jc w:val="center"/>
              <w:rPr>
                <w:lang w:val="en-GB"/>
              </w:rPr>
            </w:pPr>
            <w:r w:rsidRPr="00624594">
              <w:rPr>
                <w:lang w:val="en-GB"/>
              </w:rPr>
              <w:t>600 MHz-2.5 GHz</w:t>
            </w:r>
          </w:p>
        </w:tc>
        <w:tc>
          <w:tcPr>
            <w:tcW w:w="3175" w:type="dxa"/>
          </w:tcPr>
          <w:p w:rsidR="00A358D3" w:rsidRPr="00624594" w:rsidRDefault="00A358D3" w:rsidP="00D515C2">
            <w:pPr>
              <w:pStyle w:val="Tabletext"/>
              <w:jc w:val="center"/>
              <w:rPr>
                <w:lang w:val="en-GB"/>
              </w:rPr>
            </w:pPr>
            <w:r w:rsidRPr="00624594">
              <w:rPr>
                <w:lang w:val="en-GB"/>
              </w:rPr>
              <w:t>30 MHz</w:t>
            </w:r>
          </w:p>
        </w:tc>
        <w:tc>
          <w:tcPr>
            <w:tcW w:w="3232" w:type="dxa"/>
          </w:tcPr>
          <w:p w:rsidR="00A358D3" w:rsidRPr="00624594" w:rsidRDefault="00A358D3" w:rsidP="00D515C2">
            <w:pPr>
              <w:pStyle w:val="Tabletext"/>
              <w:jc w:val="center"/>
              <w:rPr>
                <w:lang w:val="en-GB"/>
              </w:rPr>
            </w:pPr>
            <w:r w:rsidRPr="00624594">
              <w:rPr>
                <w:lang w:val="en-GB"/>
              </w:rPr>
              <w:t>12.75 GHz</w:t>
            </w:r>
          </w:p>
        </w:tc>
      </w:tr>
      <w:tr w:rsidR="00A358D3" w:rsidRPr="00624594" w:rsidTr="00D515C2">
        <w:trPr>
          <w:jc w:val="center"/>
        </w:trPr>
        <w:tc>
          <w:tcPr>
            <w:tcW w:w="3232" w:type="dxa"/>
          </w:tcPr>
          <w:p w:rsidR="00A358D3" w:rsidRPr="00624594" w:rsidRDefault="00A358D3" w:rsidP="00D515C2">
            <w:pPr>
              <w:pStyle w:val="Tabletext"/>
              <w:jc w:val="center"/>
              <w:rPr>
                <w:lang w:val="en-GB"/>
              </w:rPr>
            </w:pPr>
            <w:r w:rsidRPr="00624594">
              <w:rPr>
                <w:lang w:val="en-GB"/>
              </w:rPr>
              <w:t>2.5-13 GHz</w:t>
            </w:r>
          </w:p>
        </w:tc>
        <w:tc>
          <w:tcPr>
            <w:tcW w:w="3175" w:type="dxa"/>
          </w:tcPr>
          <w:p w:rsidR="00A358D3" w:rsidRPr="00624594" w:rsidRDefault="00A358D3" w:rsidP="00D515C2">
            <w:pPr>
              <w:pStyle w:val="Tabletext"/>
              <w:jc w:val="center"/>
              <w:rPr>
                <w:lang w:val="en-GB"/>
              </w:rPr>
            </w:pPr>
            <w:r w:rsidRPr="00624594">
              <w:rPr>
                <w:lang w:val="en-GB"/>
              </w:rPr>
              <w:t>30 MHz</w:t>
            </w:r>
          </w:p>
        </w:tc>
        <w:tc>
          <w:tcPr>
            <w:tcW w:w="3232" w:type="dxa"/>
          </w:tcPr>
          <w:p w:rsidR="00A358D3" w:rsidRPr="00624594" w:rsidRDefault="00A358D3" w:rsidP="00D515C2">
            <w:pPr>
              <w:pStyle w:val="Tabletext"/>
              <w:jc w:val="center"/>
              <w:rPr>
                <w:lang w:val="en-GB"/>
              </w:rPr>
            </w:pPr>
            <w:r w:rsidRPr="00624594">
              <w:rPr>
                <w:lang w:val="en-GB"/>
              </w:rPr>
              <w:t>26 GHz</w:t>
            </w:r>
          </w:p>
        </w:tc>
      </w:tr>
      <w:tr w:rsidR="00A358D3" w:rsidRPr="00624594" w:rsidTr="00D515C2">
        <w:trPr>
          <w:jc w:val="center"/>
        </w:trPr>
        <w:tc>
          <w:tcPr>
            <w:tcW w:w="3232" w:type="dxa"/>
          </w:tcPr>
          <w:p w:rsidR="00A358D3" w:rsidRPr="00624594" w:rsidRDefault="00A358D3" w:rsidP="00D515C2">
            <w:pPr>
              <w:pStyle w:val="Tabletext"/>
              <w:jc w:val="center"/>
              <w:rPr>
                <w:lang w:val="en-GB"/>
              </w:rPr>
            </w:pPr>
            <w:r w:rsidRPr="00624594">
              <w:rPr>
                <w:lang w:val="en-GB"/>
              </w:rPr>
              <w:t>Above 13 GHz</w:t>
            </w:r>
          </w:p>
        </w:tc>
        <w:tc>
          <w:tcPr>
            <w:tcW w:w="3175" w:type="dxa"/>
          </w:tcPr>
          <w:p w:rsidR="00A358D3" w:rsidRPr="00624594" w:rsidRDefault="00A358D3" w:rsidP="00D515C2">
            <w:pPr>
              <w:pStyle w:val="Tabletext"/>
              <w:jc w:val="center"/>
              <w:rPr>
                <w:lang w:val="en-GB"/>
              </w:rPr>
            </w:pPr>
            <w:r w:rsidRPr="00624594">
              <w:rPr>
                <w:lang w:val="en-GB"/>
              </w:rPr>
              <w:t>30 MHz</w:t>
            </w:r>
          </w:p>
        </w:tc>
        <w:tc>
          <w:tcPr>
            <w:tcW w:w="3232" w:type="dxa"/>
          </w:tcPr>
          <w:p w:rsidR="00A358D3" w:rsidRPr="00624594" w:rsidRDefault="00A358D3" w:rsidP="00D515C2">
            <w:pPr>
              <w:pStyle w:val="Tabletext"/>
              <w:jc w:val="center"/>
              <w:rPr>
                <w:lang w:val="en-GB"/>
              </w:rPr>
            </w:pPr>
            <w:r w:rsidRPr="00624594">
              <w:rPr>
                <w:lang w:val="en-GB"/>
              </w:rPr>
              <w:t>2nd harmonic</w:t>
            </w:r>
          </w:p>
        </w:tc>
      </w:tr>
    </w:tbl>
    <w:p w:rsidR="00A358D3" w:rsidRPr="00624594" w:rsidRDefault="00A358D3" w:rsidP="00A358D3">
      <w:pPr>
        <w:pStyle w:val="Tablefin"/>
        <w:rPr>
          <w:lang w:eastAsia="zh-CN"/>
        </w:rPr>
      </w:pPr>
    </w:p>
    <w:p w:rsidR="00A358D3" w:rsidRPr="00624594" w:rsidRDefault="00A358D3" w:rsidP="00A358D3">
      <w:pPr>
        <w:pStyle w:val="Heading2"/>
        <w:rPr>
          <w:lang w:val="en-GB" w:eastAsia="zh-CN"/>
        </w:rPr>
      </w:pPr>
      <w:bookmarkStart w:id="794" w:name="_Toc277324627"/>
      <w:bookmarkStart w:id="795" w:name="_Toc297296646"/>
      <w:bookmarkStart w:id="796" w:name="_Toc297297271"/>
      <w:bookmarkStart w:id="797" w:name="_Toc340570644"/>
      <w:bookmarkStart w:id="798" w:name="_Toc360539202"/>
      <w:bookmarkStart w:id="799" w:name="_Toc422907474"/>
      <w:bookmarkStart w:id="800" w:name="_Toc423008079"/>
      <w:bookmarkStart w:id="801" w:name="_Toc494118583"/>
      <w:r w:rsidRPr="00624594">
        <w:rPr>
          <w:lang w:val="en-GB" w:eastAsia="zh-CN"/>
        </w:rPr>
        <w:t>3</w:t>
      </w:r>
      <w:r w:rsidRPr="00624594">
        <w:rPr>
          <w:lang w:val="en-GB"/>
        </w:rPr>
        <w:t>.</w:t>
      </w:r>
      <w:r w:rsidRPr="00624594">
        <w:rPr>
          <w:lang w:val="en-GB" w:eastAsia="zh-CN"/>
        </w:rPr>
        <w:t>2</w:t>
      </w:r>
      <w:r w:rsidRPr="00624594">
        <w:rPr>
          <w:lang w:val="en-GB"/>
        </w:rPr>
        <w:tab/>
      </w:r>
      <w:r w:rsidRPr="00624594">
        <w:rPr>
          <w:lang w:val="en-GB" w:eastAsia="zh-CN"/>
        </w:rPr>
        <w:t>Radiated spurious emission limits</w:t>
      </w:r>
      <w:bookmarkEnd w:id="794"/>
      <w:bookmarkEnd w:id="795"/>
      <w:bookmarkEnd w:id="796"/>
      <w:bookmarkEnd w:id="797"/>
      <w:bookmarkEnd w:id="798"/>
      <w:bookmarkEnd w:id="799"/>
      <w:bookmarkEnd w:id="800"/>
      <w:bookmarkEnd w:id="801"/>
    </w:p>
    <w:p w:rsidR="00A358D3" w:rsidRPr="00624594" w:rsidRDefault="00A358D3" w:rsidP="00A358D3">
      <w:pPr>
        <w:pStyle w:val="Heading3"/>
        <w:rPr>
          <w:lang w:val="en-GB" w:eastAsia="zh-CN"/>
        </w:rPr>
      </w:pPr>
      <w:bookmarkStart w:id="802" w:name="_Toc360539203"/>
      <w:r w:rsidRPr="00624594">
        <w:rPr>
          <w:bCs/>
          <w:lang w:val="en-GB" w:eastAsia="zh-CN"/>
        </w:rPr>
        <w:t>3</w:t>
      </w:r>
      <w:r w:rsidRPr="00624594">
        <w:rPr>
          <w:bCs/>
          <w:lang w:val="en-GB"/>
        </w:rPr>
        <w:t>.</w:t>
      </w:r>
      <w:r w:rsidRPr="00624594">
        <w:rPr>
          <w:bCs/>
          <w:lang w:val="en-GB" w:eastAsia="zh-CN"/>
        </w:rPr>
        <w:t>2</w:t>
      </w:r>
      <w:r w:rsidRPr="00624594">
        <w:rPr>
          <w:bCs/>
          <w:lang w:val="en-GB"/>
        </w:rPr>
        <w:t>.</w:t>
      </w:r>
      <w:r w:rsidRPr="00624594">
        <w:rPr>
          <w:bCs/>
          <w:lang w:val="en-GB" w:eastAsia="zh-CN"/>
        </w:rPr>
        <w:t>1</w:t>
      </w:r>
      <w:r w:rsidRPr="00624594">
        <w:rPr>
          <w:lang w:val="en-GB"/>
        </w:rPr>
        <w:tab/>
      </w:r>
      <w:r w:rsidRPr="00624594">
        <w:rPr>
          <w:lang w:val="en-GB" w:eastAsia="zh-CN"/>
        </w:rPr>
        <w:t>Radiated spurious emission limits are shown in the following table when a transmitter is in the state of maximum emission power</w:t>
      </w:r>
      <w:bookmarkEnd w:id="802"/>
    </w:p>
    <w:p w:rsidR="00A358D3" w:rsidRPr="00624594" w:rsidRDefault="00A358D3" w:rsidP="00A358D3">
      <w:pPr>
        <w:pStyle w:val="TableNo"/>
        <w:keepLines/>
        <w:rPr>
          <w:lang w:val="en-GB" w:eastAsia="zh-CN"/>
        </w:rPr>
      </w:pPr>
      <w:r w:rsidRPr="00624594">
        <w:rPr>
          <w:lang w:val="en-GB" w:eastAsia="zh-CN"/>
        </w:rPr>
        <w:t>TABLE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410"/>
        <w:gridCol w:w="2410"/>
        <w:gridCol w:w="2410"/>
      </w:tblGrid>
      <w:tr w:rsidR="00A358D3" w:rsidRPr="00624594" w:rsidTr="00D515C2">
        <w:trPr>
          <w:jc w:val="center"/>
        </w:trPr>
        <w:tc>
          <w:tcPr>
            <w:tcW w:w="2409" w:type="dxa"/>
          </w:tcPr>
          <w:p w:rsidR="00A358D3" w:rsidRPr="00624594" w:rsidRDefault="00A358D3" w:rsidP="00D515C2">
            <w:pPr>
              <w:pStyle w:val="Tablehead"/>
              <w:keepNext w:val="0"/>
              <w:rPr>
                <w:lang w:val="en-GB"/>
              </w:rPr>
            </w:pPr>
            <w:r w:rsidRPr="00624594">
              <w:rPr>
                <w:lang w:val="en-GB"/>
              </w:rPr>
              <w:t>Frequency range</w:t>
            </w:r>
          </w:p>
        </w:tc>
        <w:tc>
          <w:tcPr>
            <w:tcW w:w="2410" w:type="dxa"/>
          </w:tcPr>
          <w:p w:rsidR="00A358D3" w:rsidRPr="00624594" w:rsidRDefault="00A358D3" w:rsidP="00D515C2">
            <w:pPr>
              <w:pStyle w:val="Tablehead"/>
              <w:keepNext w:val="0"/>
              <w:rPr>
                <w:lang w:val="en-GB"/>
              </w:rPr>
            </w:pPr>
            <w:r w:rsidRPr="00624594">
              <w:rPr>
                <w:lang w:val="en-GB"/>
              </w:rPr>
              <w:t>Testing bandwidth</w:t>
            </w:r>
          </w:p>
        </w:tc>
        <w:tc>
          <w:tcPr>
            <w:tcW w:w="2410" w:type="dxa"/>
          </w:tcPr>
          <w:p w:rsidR="00A358D3" w:rsidRPr="00624594" w:rsidRDefault="00A358D3" w:rsidP="00D515C2">
            <w:pPr>
              <w:pStyle w:val="Tablehead"/>
              <w:keepNext w:val="0"/>
              <w:rPr>
                <w:lang w:val="en-GB"/>
              </w:rPr>
            </w:pPr>
            <w:r w:rsidRPr="00624594">
              <w:rPr>
                <w:lang w:val="en-GB"/>
              </w:rPr>
              <w:t>Emission limit</w:t>
            </w:r>
          </w:p>
        </w:tc>
        <w:tc>
          <w:tcPr>
            <w:tcW w:w="2410" w:type="dxa"/>
          </w:tcPr>
          <w:p w:rsidR="00A358D3" w:rsidRPr="00624594" w:rsidRDefault="00A358D3" w:rsidP="00D515C2">
            <w:pPr>
              <w:pStyle w:val="Tablehead"/>
              <w:keepNext w:val="0"/>
              <w:rPr>
                <w:lang w:val="en-GB"/>
              </w:rPr>
            </w:pPr>
            <w:r w:rsidRPr="00624594">
              <w:rPr>
                <w:lang w:val="en-GB"/>
              </w:rPr>
              <w:t>Detector</w:t>
            </w:r>
          </w:p>
        </w:tc>
      </w:tr>
      <w:tr w:rsidR="00A358D3" w:rsidRPr="00624594" w:rsidTr="00D515C2">
        <w:trPr>
          <w:jc w:val="center"/>
        </w:trPr>
        <w:tc>
          <w:tcPr>
            <w:tcW w:w="2409" w:type="dxa"/>
          </w:tcPr>
          <w:p w:rsidR="00A358D3" w:rsidRPr="00624594" w:rsidRDefault="00A358D3" w:rsidP="00D515C2">
            <w:pPr>
              <w:pStyle w:val="Tabletext"/>
              <w:jc w:val="center"/>
              <w:rPr>
                <w:lang w:val="en-GB"/>
              </w:rPr>
            </w:pPr>
            <w:r w:rsidRPr="00624594">
              <w:rPr>
                <w:lang w:val="en-GB"/>
              </w:rPr>
              <w:t>9-150 kHz</w:t>
            </w:r>
          </w:p>
        </w:tc>
        <w:tc>
          <w:tcPr>
            <w:tcW w:w="2410" w:type="dxa"/>
          </w:tcPr>
          <w:p w:rsidR="00A358D3" w:rsidRPr="00624594" w:rsidRDefault="00A358D3" w:rsidP="00D515C2">
            <w:pPr>
              <w:pStyle w:val="Tabletext"/>
              <w:jc w:val="center"/>
              <w:rPr>
                <w:lang w:val="en-GB"/>
              </w:rPr>
            </w:pPr>
            <w:r w:rsidRPr="00624594">
              <w:rPr>
                <w:lang w:val="en-GB"/>
              </w:rPr>
              <w:t>200 kHz (6 dB)</w:t>
            </w:r>
          </w:p>
        </w:tc>
        <w:tc>
          <w:tcPr>
            <w:tcW w:w="2410" w:type="dxa"/>
            <w:vMerge w:val="restart"/>
          </w:tcPr>
          <w:p w:rsidR="00A358D3" w:rsidRPr="00624594" w:rsidRDefault="00A358D3" w:rsidP="00D515C2">
            <w:pPr>
              <w:pStyle w:val="Tabletext"/>
              <w:ind w:left="-57" w:right="-57"/>
              <w:jc w:val="center"/>
              <w:rPr>
                <w:lang w:val="en-GB"/>
              </w:rPr>
            </w:pPr>
            <w:r w:rsidRPr="00624594">
              <w:rPr>
                <w:lang w:val="en-GB"/>
              </w:rPr>
              <w:t>27 dB(</w:t>
            </w:r>
            <w:r w:rsidRPr="00624594">
              <w:rPr>
                <w:szCs w:val="22"/>
                <w:lang w:val="en-GB"/>
              </w:rPr>
              <w:sym w:font="Symbol" w:char="F06D"/>
            </w:r>
            <w:r w:rsidRPr="00624594">
              <w:rPr>
                <w:lang w:val="en-GB"/>
              </w:rPr>
              <w:t>A/m) at 10 m</w:t>
            </w:r>
            <w:r w:rsidRPr="00624594">
              <w:rPr>
                <w:lang w:val="en-GB"/>
              </w:rPr>
              <w:br/>
              <w:t>(descending 3 dB/octave)</w:t>
            </w:r>
          </w:p>
        </w:tc>
        <w:tc>
          <w:tcPr>
            <w:tcW w:w="2410" w:type="dxa"/>
            <w:vMerge w:val="restart"/>
          </w:tcPr>
          <w:p w:rsidR="00A358D3" w:rsidRPr="00624594" w:rsidRDefault="00A358D3" w:rsidP="00D515C2">
            <w:pPr>
              <w:pStyle w:val="Tabletext"/>
              <w:jc w:val="center"/>
              <w:rPr>
                <w:lang w:val="en-GB"/>
              </w:rPr>
            </w:pPr>
            <w:r w:rsidRPr="00624594">
              <w:rPr>
                <w:lang w:val="en-GB"/>
              </w:rPr>
              <w:t>Quasi-peak</w:t>
            </w:r>
          </w:p>
        </w:tc>
      </w:tr>
      <w:tr w:rsidR="00A358D3" w:rsidRPr="00624594" w:rsidTr="00D515C2">
        <w:trPr>
          <w:jc w:val="center"/>
        </w:trPr>
        <w:tc>
          <w:tcPr>
            <w:tcW w:w="2409" w:type="dxa"/>
          </w:tcPr>
          <w:p w:rsidR="00A358D3" w:rsidRPr="00624594" w:rsidRDefault="00A358D3" w:rsidP="00D515C2">
            <w:pPr>
              <w:pStyle w:val="Tabletext"/>
              <w:jc w:val="center"/>
              <w:rPr>
                <w:lang w:val="en-GB"/>
              </w:rPr>
            </w:pPr>
            <w:r w:rsidRPr="00624594">
              <w:rPr>
                <w:lang w:val="en-GB"/>
              </w:rPr>
              <w:t>150 kHz-10 MHz</w:t>
            </w:r>
          </w:p>
        </w:tc>
        <w:tc>
          <w:tcPr>
            <w:tcW w:w="2410" w:type="dxa"/>
          </w:tcPr>
          <w:p w:rsidR="00A358D3" w:rsidRPr="00624594" w:rsidRDefault="00A358D3" w:rsidP="00D515C2">
            <w:pPr>
              <w:pStyle w:val="Tabletext"/>
              <w:jc w:val="center"/>
              <w:rPr>
                <w:lang w:val="en-GB"/>
              </w:rPr>
            </w:pPr>
            <w:r w:rsidRPr="00624594">
              <w:rPr>
                <w:lang w:val="en-GB"/>
              </w:rPr>
              <w:t>9 kHz (6 dB)</w:t>
            </w:r>
          </w:p>
        </w:tc>
        <w:tc>
          <w:tcPr>
            <w:tcW w:w="2410" w:type="dxa"/>
            <w:vMerge/>
          </w:tcPr>
          <w:p w:rsidR="00A358D3" w:rsidRPr="00624594" w:rsidRDefault="00A358D3" w:rsidP="00D515C2">
            <w:pPr>
              <w:pStyle w:val="Tabletext"/>
              <w:jc w:val="center"/>
              <w:rPr>
                <w:lang w:val="en-GB"/>
              </w:rPr>
            </w:pPr>
          </w:p>
        </w:tc>
        <w:tc>
          <w:tcPr>
            <w:tcW w:w="2410" w:type="dxa"/>
            <w:vMerge/>
          </w:tcPr>
          <w:p w:rsidR="00A358D3" w:rsidRPr="00624594" w:rsidRDefault="00A358D3" w:rsidP="00D515C2">
            <w:pPr>
              <w:pStyle w:val="Tabletext"/>
              <w:jc w:val="center"/>
              <w:rPr>
                <w:lang w:val="en-GB"/>
              </w:rPr>
            </w:pPr>
          </w:p>
        </w:tc>
      </w:tr>
      <w:tr w:rsidR="00A358D3" w:rsidRPr="00624594" w:rsidTr="00D515C2">
        <w:trPr>
          <w:jc w:val="center"/>
        </w:trPr>
        <w:tc>
          <w:tcPr>
            <w:tcW w:w="2409" w:type="dxa"/>
          </w:tcPr>
          <w:p w:rsidR="00A358D3" w:rsidRPr="00624594" w:rsidRDefault="00A358D3" w:rsidP="00D515C2">
            <w:pPr>
              <w:pStyle w:val="Tabletext"/>
              <w:jc w:val="center"/>
              <w:rPr>
                <w:lang w:val="en-GB"/>
              </w:rPr>
            </w:pPr>
            <w:r w:rsidRPr="00624594">
              <w:rPr>
                <w:lang w:val="en-GB"/>
              </w:rPr>
              <w:t>10-30 MHz</w:t>
            </w:r>
          </w:p>
        </w:tc>
        <w:tc>
          <w:tcPr>
            <w:tcW w:w="2410" w:type="dxa"/>
          </w:tcPr>
          <w:p w:rsidR="00A358D3" w:rsidRPr="00624594" w:rsidRDefault="00A358D3" w:rsidP="00D515C2">
            <w:pPr>
              <w:pStyle w:val="Tabletext"/>
              <w:jc w:val="center"/>
              <w:rPr>
                <w:lang w:val="en-GB"/>
              </w:rPr>
            </w:pPr>
            <w:r w:rsidRPr="00624594">
              <w:rPr>
                <w:lang w:val="en-GB"/>
              </w:rPr>
              <w:t>9 kHz (6 dB)</w:t>
            </w:r>
          </w:p>
        </w:tc>
        <w:tc>
          <w:tcPr>
            <w:tcW w:w="2410" w:type="dxa"/>
          </w:tcPr>
          <w:p w:rsidR="00A358D3" w:rsidRPr="00624594" w:rsidRDefault="00A358D3" w:rsidP="00D515C2">
            <w:pPr>
              <w:pStyle w:val="Tabletext"/>
              <w:jc w:val="center"/>
              <w:rPr>
                <w:lang w:val="en-GB"/>
              </w:rPr>
            </w:pPr>
            <w:r w:rsidRPr="00624594">
              <w:rPr>
                <w:lang w:val="en-GB"/>
              </w:rPr>
              <w:t>−3.5 dB(</w:t>
            </w:r>
            <w:r w:rsidRPr="00624594">
              <w:rPr>
                <w:szCs w:val="22"/>
                <w:lang w:val="en-GB"/>
              </w:rPr>
              <w:sym w:font="Symbol" w:char="F06D"/>
            </w:r>
            <w:r w:rsidRPr="00624594">
              <w:rPr>
                <w:lang w:val="en-GB"/>
              </w:rPr>
              <w:t>A/m) at 10 m</w:t>
            </w:r>
          </w:p>
        </w:tc>
        <w:tc>
          <w:tcPr>
            <w:tcW w:w="2410" w:type="dxa"/>
          </w:tcPr>
          <w:p w:rsidR="00A358D3" w:rsidRPr="00624594" w:rsidRDefault="00A358D3" w:rsidP="00D515C2">
            <w:pPr>
              <w:pStyle w:val="Tabletext"/>
              <w:jc w:val="center"/>
              <w:rPr>
                <w:lang w:val="en-GB"/>
              </w:rPr>
            </w:pPr>
            <w:r w:rsidRPr="00624594">
              <w:rPr>
                <w:lang w:val="en-GB"/>
              </w:rPr>
              <w:t>Quasi-peak</w:t>
            </w:r>
          </w:p>
        </w:tc>
      </w:tr>
      <w:tr w:rsidR="00A358D3" w:rsidRPr="00624594" w:rsidTr="00D515C2">
        <w:trPr>
          <w:jc w:val="center"/>
        </w:trPr>
        <w:tc>
          <w:tcPr>
            <w:tcW w:w="2409" w:type="dxa"/>
          </w:tcPr>
          <w:p w:rsidR="00A358D3" w:rsidRPr="00624594" w:rsidRDefault="00A358D3" w:rsidP="00D515C2">
            <w:pPr>
              <w:pStyle w:val="Tabletext"/>
              <w:jc w:val="center"/>
              <w:rPr>
                <w:lang w:val="en-GB"/>
              </w:rPr>
            </w:pPr>
            <w:r w:rsidRPr="00624594">
              <w:rPr>
                <w:lang w:val="en-GB"/>
              </w:rPr>
              <w:t>30 MHz-1 GHz</w:t>
            </w:r>
          </w:p>
        </w:tc>
        <w:tc>
          <w:tcPr>
            <w:tcW w:w="2410" w:type="dxa"/>
          </w:tcPr>
          <w:p w:rsidR="00A358D3" w:rsidRPr="00624594" w:rsidRDefault="00A358D3" w:rsidP="00D515C2">
            <w:pPr>
              <w:pStyle w:val="Tabletext"/>
              <w:jc w:val="center"/>
              <w:rPr>
                <w:lang w:val="en-GB"/>
              </w:rPr>
            </w:pPr>
            <w:r w:rsidRPr="00624594">
              <w:rPr>
                <w:lang w:val="en-GB"/>
              </w:rPr>
              <w:t>100 kHz (3 dB)</w:t>
            </w:r>
          </w:p>
        </w:tc>
        <w:tc>
          <w:tcPr>
            <w:tcW w:w="2410" w:type="dxa"/>
          </w:tcPr>
          <w:p w:rsidR="00A358D3" w:rsidRPr="00624594" w:rsidRDefault="00A358D3" w:rsidP="00D515C2">
            <w:pPr>
              <w:pStyle w:val="Tabletext"/>
              <w:jc w:val="center"/>
              <w:rPr>
                <w:lang w:val="en-GB"/>
              </w:rPr>
            </w:pPr>
            <w:r w:rsidRPr="00624594">
              <w:rPr>
                <w:lang w:val="en-GB"/>
              </w:rPr>
              <w:t>−36 dBm</w:t>
            </w:r>
          </w:p>
        </w:tc>
        <w:tc>
          <w:tcPr>
            <w:tcW w:w="2410" w:type="dxa"/>
          </w:tcPr>
          <w:p w:rsidR="00A358D3" w:rsidRPr="00624594" w:rsidRDefault="00A358D3" w:rsidP="00D515C2">
            <w:pPr>
              <w:pStyle w:val="Tabletext"/>
              <w:jc w:val="center"/>
              <w:rPr>
                <w:lang w:val="en-GB"/>
              </w:rPr>
            </w:pPr>
            <w:r w:rsidRPr="00624594">
              <w:rPr>
                <w:lang w:val="en-GB"/>
              </w:rPr>
              <w:t>RMS</w:t>
            </w:r>
          </w:p>
        </w:tc>
      </w:tr>
      <w:tr w:rsidR="00A358D3" w:rsidRPr="00624594" w:rsidTr="00D515C2">
        <w:trPr>
          <w:jc w:val="center"/>
        </w:trPr>
        <w:tc>
          <w:tcPr>
            <w:tcW w:w="2409" w:type="dxa"/>
          </w:tcPr>
          <w:p w:rsidR="00A358D3" w:rsidRPr="00624594" w:rsidRDefault="00A358D3" w:rsidP="00D515C2">
            <w:pPr>
              <w:pStyle w:val="Tabletext"/>
              <w:jc w:val="center"/>
              <w:rPr>
                <w:lang w:val="en-GB"/>
              </w:rPr>
            </w:pPr>
            <w:r w:rsidRPr="00624594">
              <w:rPr>
                <w:lang w:val="en-GB"/>
              </w:rPr>
              <w:t>1-40 GHz</w:t>
            </w:r>
          </w:p>
        </w:tc>
        <w:tc>
          <w:tcPr>
            <w:tcW w:w="2410" w:type="dxa"/>
          </w:tcPr>
          <w:p w:rsidR="00A358D3" w:rsidRPr="00624594" w:rsidRDefault="00A358D3" w:rsidP="00D515C2">
            <w:pPr>
              <w:pStyle w:val="Tabletext"/>
              <w:jc w:val="center"/>
              <w:rPr>
                <w:lang w:val="en-GB"/>
              </w:rPr>
            </w:pPr>
            <w:r w:rsidRPr="00624594">
              <w:rPr>
                <w:lang w:val="en-GB"/>
              </w:rPr>
              <w:t>1 MHz (3 dB)</w:t>
            </w:r>
          </w:p>
        </w:tc>
        <w:tc>
          <w:tcPr>
            <w:tcW w:w="2410" w:type="dxa"/>
          </w:tcPr>
          <w:p w:rsidR="00A358D3" w:rsidRPr="00624594" w:rsidRDefault="00A358D3" w:rsidP="00D515C2">
            <w:pPr>
              <w:pStyle w:val="Tabletext"/>
              <w:jc w:val="center"/>
              <w:rPr>
                <w:lang w:val="en-GB"/>
              </w:rPr>
            </w:pPr>
            <w:r w:rsidRPr="00624594">
              <w:rPr>
                <w:lang w:val="en-GB"/>
              </w:rPr>
              <w:t>−30 dBm</w:t>
            </w:r>
          </w:p>
        </w:tc>
        <w:tc>
          <w:tcPr>
            <w:tcW w:w="2410" w:type="dxa"/>
          </w:tcPr>
          <w:p w:rsidR="00A358D3" w:rsidRPr="00624594" w:rsidRDefault="00A358D3" w:rsidP="00D515C2">
            <w:pPr>
              <w:pStyle w:val="Tabletext"/>
              <w:jc w:val="center"/>
              <w:rPr>
                <w:lang w:val="en-GB"/>
              </w:rPr>
            </w:pPr>
            <w:r w:rsidRPr="00624594">
              <w:rPr>
                <w:lang w:val="en-GB"/>
              </w:rPr>
              <w:t>RMS</w:t>
            </w:r>
          </w:p>
        </w:tc>
      </w:tr>
      <w:tr w:rsidR="00A358D3" w:rsidRPr="00624594" w:rsidTr="00D515C2">
        <w:trPr>
          <w:jc w:val="center"/>
        </w:trPr>
        <w:tc>
          <w:tcPr>
            <w:tcW w:w="2409" w:type="dxa"/>
          </w:tcPr>
          <w:p w:rsidR="00A358D3" w:rsidRPr="00624594" w:rsidRDefault="00A358D3" w:rsidP="00D515C2">
            <w:pPr>
              <w:pStyle w:val="Tabletext"/>
              <w:jc w:val="center"/>
              <w:rPr>
                <w:lang w:val="en-GB"/>
              </w:rPr>
            </w:pPr>
            <w:r w:rsidRPr="00624594">
              <w:rPr>
                <w:lang w:val="en-GB"/>
              </w:rPr>
              <w:t>Above 40 GHz</w:t>
            </w:r>
          </w:p>
        </w:tc>
        <w:tc>
          <w:tcPr>
            <w:tcW w:w="2410" w:type="dxa"/>
          </w:tcPr>
          <w:p w:rsidR="00A358D3" w:rsidRPr="00624594" w:rsidRDefault="00A358D3" w:rsidP="00D515C2">
            <w:pPr>
              <w:pStyle w:val="Tabletext"/>
              <w:jc w:val="center"/>
              <w:rPr>
                <w:lang w:val="en-GB"/>
              </w:rPr>
            </w:pPr>
            <w:r w:rsidRPr="00624594">
              <w:rPr>
                <w:lang w:val="en-GB"/>
              </w:rPr>
              <w:t>1 MHz (3 dB)</w:t>
            </w:r>
          </w:p>
        </w:tc>
        <w:tc>
          <w:tcPr>
            <w:tcW w:w="2410" w:type="dxa"/>
          </w:tcPr>
          <w:p w:rsidR="00A358D3" w:rsidRPr="00624594" w:rsidRDefault="00A358D3" w:rsidP="00D515C2">
            <w:pPr>
              <w:pStyle w:val="Tabletext"/>
              <w:jc w:val="center"/>
              <w:rPr>
                <w:lang w:val="en-GB"/>
              </w:rPr>
            </w:pPr>
            <w:r w:rsidRPr="00624594">
              <w:rPr>
                <w:lang w:val="en-GB"/>
              </w:rPr>
              <w:t>−20 dBm</w:t>
            </w:r>
          </w:p>
        </w:tc>
        <w:tc>
          <w:tcPr>
            <w:tcW w:w="2410" w:type="dxa"/>
          </w:tcPr>
          <w:p w:rsidR="00A358D3" w:rsidRPr="00624594" w:rsidRDefault="00A358D3" w:rsidP="00D515C2">
            <w:pPr>
              <w:pStyle w:val="Tabletext"/>
              <w:jc w:val="center"/>
              <w:rPr>
                <w:lang w:val="en-GB"/>
              </w:rPr>
            </w:pPr>
            <w:r w:rsidRPr="00624594">
              <w:rPr>
                <w:lang w:val="en-GB"/>
              </w:rPr>
              <w:t>RMS</w:t>
            </w:r>
          </w:p>
        </w:tc>
      </w:tr>
    </w:tbl>
    <w:p w:rsidR="00A358D3" w:rsidRPr="00624594" w:rsidRDefault="00A358D3" w:rsidP="00A358D3">
      <w:pPr>
        <w:pStyle w:val="Tablefin"/>
      </w:pPr>
    </w:p>
    <w:p w:rsidR="00A358D3" w:rsidRPr="00624594" w:rsidRDefault="00A358D3" w:rsidP="00A358D3">
      <w:pPr>
        <w:pStyle w:val="Headingi"/>
        <w:rPr>
          <w:lang w:val="en-GB"/>
        </w:rPr>
      </w:pPr>
      <w:bookmarkStart w:id="803" w:name="_Toc360539204"/>
      <w:r w:rsidRPr="00624594">
        <w:rPr>
          <w:lang w:val="en-GB"/>
        </w:rPr>
        <w:lastRenderedPageBreak/>
        <w:t>Notes relating to Table 15 (end)</w:t>
      </w:r>
      <w:r w:rsidRPr="00624594">
        <w:rPr>
          <w:i w:val="0"/>
          <w:iCs/>
          <w:lang w:val="en-GB"/>
        </w:rPr>
        <w:t>:</w:t>
      </w:r>
      <w:bookmarkEnd w:id="803"/>
    </w:p>
    <w:tbl>
      <w:tblPr>
        <w:tblW w:w="9639" w:type="dxa"/>
        <w:jc w:val="center"/>
        <w:tblLayout w:type="fixed"/>
        <w:tblLook w:val="01E0" w:firstRow="1" w:lastRow="1" w:firstColumn="1" w:lastColumn="1" w:noHBand="0" w:noVBand="0"/>
      </w:tblPr>
      <w:tblGrid>
        <w:gridCol w:w="9639"/>
      </w:tblGrid>
      <w:tr w:rsidR="00A358D3" w:rsidRPr="002E6FB0" w:rsidTr="00D515C2">
        <w:trPr>
          <w:jc w:val="center"/>
        </w:trPr>
        <w:tc>
          <w:tcPr>
            <w:tcW w:w="9639" w:type="dxa"/>
          </w:tcPr>
          <w:p w:rsidR="00A358D3" w:rsidRPr="00624594" w:rsidRDefault="00A358D3" w:rsidP="00D515C2">
            <w:pPr>
              <w:pStyle w:val="Tablelegend"/>
              <w:keepNext/>
              <w:keepLines/>
              <w:ind w:left="-85" w:firstLine="0"/>
              <w:jc w:val="left"/>
              <w:rPr>
                <w:lang w:val="en-GB"/>
              </w:rPr>
            </w:pPr>
            <w:r w:rsidRPr="00624594">
              <w:rPr>
                <w:lang w:val="en-GB"/>
              </w:rPr>
              <w:t>NOTE 1 – Magnetic field-strength measurement should be made on an open field site. Radiated power measurement should be performed in a fully anechoic chamber.</w:t>
            </w:r>
          </w:p>
          <w:p w:rsidR="00A358D3" w:rsidRPr="00624594" w:rsidRDefault="00A358D3" w:rsidP="00D515C2">
            <w:pPr>
              <w:pStyle w:val="Tablelegend"/>
              <w:keepNext/>
              <w:keepLines/>
              <w:ind w:left="-85" w:firstLine="0"/>
              <w:jc w:val="left"/>
              <w:rPr>
                <w:lang w:val="en-GB"/>
              </w:rPr>
            </w:pPr>
            <w:r w:rsidRPr="00624594">
              <w:rPr>
                <w:lang w:val="en-GB"/>
              </w:rPr>
              <w:t xml:space="preserve">NOTE 2 – The state of a transmitter operating at frequencies below 30 MHz can be set up in the state single carrier transmission. </w:t>
            </w:r>
          </w:p>
          <w:p w:rsidR="00A358D3" w:rsidRPr="00624594" w:rsidRDefault="00A358D3" w:rsidP="00D515C2">
            <w:pPr>
              <w:pStyle w:val="Tablelegend"/>
              <w:keepNext/>
              <w:keepLines/>
              <w:ind w:left="-85" w:firstLine="0"/>
              <w:jc w:val="left"/>
              <w:rPr>
                <w:lang w:val="en-GB"/>
              </w:rPr>
            </w:pPr>
            <w:r w:rsidRPr="00624594">
              <w:rPr>
                <w:lang w:val="en-GB"/>
              </w:rPr>
              <w:t>NOTE 3 – If the concrete technical parameter does not comply with the general requirements, the former should be adopted.</w:t>
            </w:r>
          </w:p>
        </w:tc>
      </w:tr>
    </w:tbl>
    <w:p w:rsidR="00A358D3" w:rsidRPr="00624594" w:rsidRDefault="00A358D3" w:rsidP="00A358D3">
      <w:pPr>
        <w:pStyle w:val="Tablefin"/>
        <w:rPr>
          <w:lang w:eastAsia="zh-CN"/>
        </w:rPr>
      </w:pPr>
    </w:p>
    <w:p w:rsidR="00A358D3" w:rsidRPr="00624594" w:rsidRDefault="00A358D3" w:rsidP="00A358D3">
      <w:pPr>
        <w:pStyle w:val="Heading3"/>
        <w:rPr>
          <w:lang w:val="en-GB" w:eastAsia="zh-CN"/>
        </w:rPr>
      </w:pPr>
      <w:bookmarkStart w:id="804" w:name="_Toc360539205"/>
      <w:r w:rsidRPr="00624594">
        <w:rPr>
          <w:bCs/>
          <w:lang w:val="en-GB" w:eastAsia="zh-CN"/>
        </w:rPr>
        <w:t>3</w:t>
      </w:r>
      <w:r w:rsidRPr="00624594">
        <w:rPr>
          <w:bCs/>
          <w:lang w:val="en-GB"/>
        </w:rPr>
        <w:t>.</w:t>
      </w:r>
      <w:r w:rsidRPr="00624594">
        <w:rPr>
          <w:bCs/>
          <w:lang w:val="en-GB" w:eastAsia="zh-CN"/>
        </w:rPr>
        <w:t>2</w:t>
      </w:r>
      <w:r w:rsidRPr="00624594">
        <w:rPr>
          <w:bCs/>
          <w:lang w:val="en-GB"/>
        </w:rPr>
        <w:t>.</w:t>
      </w:r>
      <w:r w:rsidRPr="00624594">
        <w:rPr>
          <w:bCs/>
          <w:lang w:val="en-GB" w:eastAsia="zh-CN"/>
        </w:rPr>
        <w:t>2</w:t>
      </w:r>
      <w:r w:rsidRPr="00624594">
        <w:rPr>
          <w:lang w:val="en-GB"/>
        </w:rPr>
        <w:tab/>
      </w:r>
      <w:r w:rsidRPr="00624594">
        <w:rPr>
          <w:lang w:val="en-GB" w:eastAsia="zh-CN"/>
        </w:rPr>
        <w:t>Radiated spurious emission limits are shown in the following table when a transmitter is in idle or standby state</w:t>
      </w:r>
      <w:bookmarkEnd w:id="804"/>
    </w:p>
    <w:p w:rsidR="00A358D3" w:rsidRPr="00624594" w:rsidRDefault="00A358D3" w:rsidP="00A358D3">
      <w:pPr>
        <w:pStyle w:val="TableNo"/>
        <w:rPr>
          <w:lang w:val="en-GB" w:eastAsia="zh-CN"/>
        </w:rPr>
      </w:pPr>
      <w:r w:rsidRPr="00624594">
        <w:rPr>
          <w:lang w:val="en-GB" w:eastAsia="zh-CN"/>
        </w:rPr>
        <w:t>TABLE 16</w:t>
      </w:r>
    </w:p>
    <w:tbl>
      <w:tblPr>
        <w:tblW w:w="9639" w:type="dxa"/>
        <w:jc w:val="center"/>
        <w:tblLayout w:type="fixed"/>
        <w:tblLook w:val="01E0" w:firstRow="1" w:lastRow="1" w:firstColumn="1" w:lastColumn="1" w:noHBand="0" w:noVBand="0"/>
      </w:tblPr>
      <w:tblGrid>
        <w:gridCol w:w="2409"/>
        <w:gridCol w:w="2410"/>
        <w:gridCol w:w="2410"/>
        <w:gridCol w:w="2410"/>
      </w:tblGrid>
      <w:tr w:rsidR="00A358D3" w:rsidRPr="00624594" w:rsidTr="00D515C2">
        <w:trPr>
          <w:jc w:val="center"/>
        </w:trPr>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head"/>
              <w:rPr>
                <w:lang w:val="en-GB"/>
              </w:rPr>
            </w:pPr>
            <w:r w:rsidRPr="00624594">
              <w:rPr>
                <w:lang w:val="en-GB"/>
              </w:rPr>
              <w:t>Frequency range</w:t>
            </w:r>
          </w:p>
        </w:tc>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head"/>
              <w:rPr>
                <w:lang w:val="en-GB"/>
              </w:rPr>
            </w:pPr>
            <w:r w:rsidRPr="00624594">
              <w:rPr>
                <w:lang w:val="en-GB"/>
              </w:rPr>
              <w:t>Testing bandwidth</w:t>
            </w:r>
          </w:p>
        </w:tc>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head"/>
              <w:rPr>
                <w:lang w:val="en-GB"/>
              </w:rPr>
            </w:pPr>
            <w:r w:rsidRPr="00624594">
              <w:rPr>
                <w:lang w:val="en-GB"/>
              </w:rPr>
              <w:t>Emission limit</w:t>
            </w:r>
          </w:p>
        </w:tc>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head"/>
              <w:rPr>
                <w:lang w:val="en-GB"/>
              </w:rPr>
            </w:pPr>
            <w:r w:rsidRPr="00624594">
              <w:rPr>
                <w:lang w:val="en-GB"/>
              </w:rPr>
              <w:t>Detector</w:t>
            </w:r>
          </w:p>
        </w:tc>
      </w:tr>
      <w:tr w:rsidR="00A358D3" w:rsidRPr="00624594" w:rsidTr="00D515C2">
        <w:trPr>
          <w:jc w:val="center"/>
        </w:trPr>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rPr>
              <w:t>9-150 kHz</w:t>
            </w:r>
          </w:p>
        </w:tc>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eastAsia="zh-CN"/>
              </w:rPr>
              <w:t>20</w:t>
            </w:r>
            <w:r w:rsidRPr="00624594">
              <w:rPr>
                <w:lang w:val="en-GB"/>
              </w:rPr>
              <w:t>0 kHz</w:t>
            </w:r>
            <w:r w:rsidRPr="00624594">
              <w:rPr>
                <w:lang w:val="en-GB" w:eastAsia="zh-CN"/>
              </w:rPr>
              <w:t xml:space="preserve"> (6 dB)</w:t>
            </w:r>
          </w:p>
        </w:tc>
        <w:tc>
          <w:tcPr>
            <w:tcW w:w="2410" w:type="dxa"/>
            <w:vMerge w:val="restart"/>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ind w:right="-57"/>
              <w:jc w:val="center"/>
              <w:rPr>
                <w:lang w:val="en-GB" w:eastAsia="zh-CN"/>
              </w:rPr>
            </w:pPr>
            <w:r w:rsidRPr="00624594">
              <w:rPr>
                <w:lang w:val="en-GB" w:eastAsia="zh-CN"/>
              </w:rPr>
              <w:t>6 dB(</w:t>
            </w:r>
            <w:r w:rsidRPr="00624594">
              <w:rPr>
                <w:szCs w:val="22"/>
                <w:lang w:val="en-GB" w:eastAsia="zh-CN"/>
              </w:rPr>
              <w:sym w:font="Symbol" w:char="F06D"/>
            </w:r>
            <w:r w:rsidRPr="00624594">
              <w:rPr>
                <w:lang w:val="en-GB" w:eastAsia="zh-CN"/>
              </w:rPr>
              <w:t>A/m) at 10 m</w:t>
            </w:r>
            <w:r w:rsidRPr="00624594">
              <w:rPr>
                <w:lang w:val="en-GB" w:eastAsia="zh-CN"/>
              </w:rPr>
              <w:br/>
              <w:t>(descending 3 dB/octave)</w:t>
            </w:r>
          </w:p>
        </w:tc>
        <w:tc>
          <w:tcPr>
            <w:tcW w:w="2410" w:type="dxa"/>
            <w:vMerge w:val="restart"/>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eastAsia="zh-CN"/>
              </w:rPr>
              <w:t>Quasi-peak</w:t>
            </w:r>
          </w:p>
        </w:tc>
      </w:tr>
      <w:tr w:rsidR="00A358D3" w:rsidRPr="00624594" w:rsidTr="00D515C2">
        <w:trPr>
          <w:jc w:val="center"/>
        </w:trPr>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rPr>
              <w:t>150 kHz-10 MHz</w:t>
            </w:r>
          </w:p>
        </w:tc>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eastAsia="zh-CN"/>
              </w:rPr>
              <w:t>9 kHz (6 dB)</w:t>
            </w:r>
          </w:p>
        </w:tc>
        <w:tc>
          <w:tcPr>
            <w:tcW w:w="2410" w:type="dxa"/>
            <w:vMerge/>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ind w:right="-57"/>
              <w:jc w:val="center"/>
              <w:rPr>
                <w:lang w:val="en-GB" w:eastAsia="zh-CN"/>
              </w:rPr>
            </w:pPr>
          </w:p>
        </w:tc>
        <w:tc>
          <w:tcPr>
            <w:tcW w:w="2410" w:type="dxa"/>
            <w:vMerge/>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p>
        </w:tc>
      </w:tr>
      <w:tr w:rsidR="00A358D3" w:rsidRPr="00624594" w:rsidTr="00D515C2">
        <w:trPr>
          <w:jc w:val="center"/>
        </w:trPr>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rPr>
              <w:t>10-30 MHz</w:t>
            </w:r>
          </w:p>
        </w:tc>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eastAsia="zh-CN"/>
              </w:rPr>
              <w:t>9 kHz (6 dB)</w:t>
            </w:r>
          </w:p>
        </w:tc>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ind w:right="-85"/>
              <w:jc w:val="center"/>
              <w:rPr>
                <w:lang w:val="en-GB" w:eastAsia="zh-CN"/>
              </w:rPr>
            </w:pPr>
            <w:r w:rsidRPr="00624594">
              <w:rPr>
                <w:lang w:val="en-GB" w:eastAsia="zh-CN"/>
              </w:rPr>
              <w:t>−24.5 dB(</w:t>
            </w:r>
            <w:r w:rsidRPr="00624594">
              <w:rPr>
                <w:szCs w:val="22"/>
                <w:lang w:val="en-GB" w:eastAsia="zh-CN"/>
              </w:rPr>
              <w:sym w:font="Symbol" w:char="F06D"/>
            </w:r>
            <w:r w:rsidRPr="00624594">
              <w:rPr>
                <w:lang w:val="en-GB" w:eastAsia="zh-CN"/>
              </w:rPr>
              <w:t>A/m) at 10 m</w:t>
            </w:r>
          </w:p>
        </w:tc>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eastAsia="zh-CN"/>
              </w:rPr>
              <w:t>Quasi-peak</w:t>
            </w:r>
          </w:p>
        </w:tc>
      </w:tr>
      <w:tr w:rsidR="00A358D3" w:rsidRPr="00624594" w:rsidTr="00D515C2">
        <w:trPr>
          <w:jc w:val="center"/>
        </w:trPr>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rPr>
              <w:t>30 MHz-1 GHz</w:t>
            </w:r>
          </w:p>
        </w:tc>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eastAsia="zh-CN"/>
              </w:rPr>
              <w:t>100 kHz (3 dB)</w:t>
            </w:r>
          </w:p>
        </w:tc>
        <w:tc>
          <w:tcPr>
            <w:tcW w:w="2410" w:type="dxa"/>
            <w:vMerge w:val="restart"/>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ind w:right="-57"/>
              <w:jc w:val="center"/>
              <w:rPr>
                <w:lang w:val="en-GB" w:eastAsia="zh-CN"/>
              </w:rPr>
            </w:pPr>
            <w:r w:rsidRPr="00624594">
              <w:rPr>
                <w:lang w:val="en-GB" w:eastAsia="zh-CN"/>
              </w:rPr>
              <w:t>−47 dBm</w:t>
            </w:r>
          </w:p>
        </w:tc>
        <w:tc>
          <w:tcPr>
            <w:tcW w:w="2410" w:type="dxa"/>
            <w:vMerge w:val="restart"/>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eastAsia="zh-CN"/>
              </w:rPr>
              <w:t>RMS</w:t>
            </w:r>
          </w:p>
        </w:tc>
      </w:tr>
      <w:tr w:rsidR="00A358D3" w:rsidRPr="00624594" w:rsidTr="00D515C2">
        <w:trPr>
          <w:jc w:val="center"/>
        </w:trPr>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eastAsia="zh-CN"/>
              </w:rPr>
              <w:t xml:space="preserve">Above </w:t>
            </w:r>
            <w:r w:rsidRPr="00624594">
              <w:rPr>
                <w:lang w:val="en-GB"/>
              </w:rPr>
              <w:t>1 GHz</w:t>
            </w:r>
          </w:p>
        </w:tc>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eastAsia="zh-CN"/>
              </w:rPr>
              <w:t>1 MHz (3 dB)</w:t>
            </w:r>
          </w:p>
        </w:tc>
        <w:tc>
          <w:tcPr>
            <w:tcW w:w="2410" w:type="dxa"/>
            <w:vMerge/>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eastAsia="zh-CN"/>
              </w:rPr>
            </w:pPr>
          </w:p>
        </w:tc>
        <w:tc>
          <w:tcPr>
            <w:tcW w:w="2410" w:type="dxa"/>
            <w:vMerge/>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eastAsia="zh-CN"/>
              </w:rPr>
            </w:pPr>
          </w:p>
        </w:tc>
      </w:tr>
    </w:tbl>
    <w:p w:rsidR="00A358D3" w:rsidRPr="00624594" w:rsidRDefault="00A358D3" w:rsidP="00A358D3">
      <w:pPr>
        <w:pStyle w:val="Tablefin"/>
      </w:pPr>
    </w:p>
    <w:p w:rsidR="00A358D3" w:rsidRPr="00624594" w:rsidRDefault="00A358D3" w:rsidP="00A358D3">
      <w:pPr>
        <w:rPr>
          <w:szCs w:val="21"/>
          <w:lang w:val="en-GB" w:eastAsia="zh-CN"/>
        </w:rPr>
      </w:pPr>
      <w:r w:rsidRPr="00624594">
        <w:rPr>
          <w:b/>
          <w:bCs/>
          <w:lang w:val="en-GB" w:eastAsia="zh-CN"/>
        </w:rPr>
        <w:t>3.3</w:t>
      </w:r>
      <w:r w:rsidRPr="00624594">
        <w:rPr>
          <w:b/>
          <w:lang w:val="en-GB" w:eastAsia="zh-CN"/>
        </w:rPr>
        <w:tab/>
      </w:r>
      <w:r w:rsidRPr="00624594">
        <w:rPr>
          <w:lang w:val="en-GB" w:eastAsia="zh-CN"/>
        </w:rPr>
        <w:t>Radiated spurious emission should not exceed −54 dBm in 48.5</w:t>
      </w:r>
      <w:r w:rsidRPr="00624594">
        <w:rPr>
          <w:b/>
          <w:lang w:val="en-GB" w:eastAsia="zh-CN"/>
        </w:rPr>
        <w:t>-</w:t>
      </w:r>
      <w:r w:rsidRPr="00624594">
        <w:rPr>
          <w:lang w:val="en-GB" w:eastAsia="zh-CN"/>
        </w:rPr>
        <w:t>72.5</w:t>
      </w:r>
      <w:r w:rsidRPr="00624594">
        <w:rPr>
          <w:szCs w:val="21"/>
          <w:lang w:val="en-GB"/>
        </w:rPr>
        <w:t> MHz</w:t>
      </w:r>
      <w:r w:rsidRPr="00624594">
        <w:rPr>
          <w:lang w:val="en-GB" w:eastAsia="zh-CN"/>
        </w:rPr>
        <w:t>, 76-108</w:t>
      </w:r>
      <w:r w:rsidRPr="00624594">
        <w:rPr>
          <w:szCs w:val="21"/>
          <w:lang w:val="en-GB"/>
        </w:rPr>
        <w:t> MHz</w:t>
      </w:r>
      <w:r w:rsidRPr="00624594">
        <w:rPr>
          <w:lang w:val="en-GB" w:eastAsia="zh-CN"/>
        </w:rPr>
        <w:t>, 167-223</w:t>
      </w:r>
      <w:r w:rsidRPr="00624594">
        <w:rPr>
          <w:szCs w:val="21"/>
          <w:lang w:val="en-GB"/>
        </w:rPr>
        <w:t> MHz</w:t>
      </w:r>
      <w:r w:rsidRPr="00624594">
        <w:rPr>
          <w:lang w:val="en-GB" w:eastAsia="zh-CN"/>
        </w:rPr>
        <w:t>, 470-566</w:t>
      </w:r>
      <w:r w:rsidRPr="00624594">
        <w:rPr>
          <w:szCs w:val="21"/>
          <w:lang w:val="en-GB"/>
        </w:rPr>
        <w:t> MHz</w:t>
      </w:r>
      <w:r w:rsidRPr="00624594">
        <w:rPr>
          <w:szCs w:val="21"/>
          <w:lang w:val="en-GB" w:eastAsia="zh-CN"/>
        </w:rPr>
        <w:t>,</w:t>
      </w:r>
      <w:r w:rsidRPr="00624594">
        <w:rPr>
          <w:lang w:val="en-GB" w:eastAsia="zh-CN"/>
        </w:rPr>
        <w:t xml:space="preserve"> and 606-798</w:t>
      </w:r>
      <w:r w:rsidRPr="00624594">
        <w:rPr>
          <w:szCs w:val="21"/>
          <w:lang w:val="en-GB"/>
        </w:rPr>
        <w:t> MHz</w:t>
      </w:r>
      <w:r w:rsidRPr="00624594">
        <w:rPr>
          <w:szCs w:val="21"/>
          <w:lang w:val="en-GB" w:eastAsia="zh-CN"/>
        </w:rPr>
        <w:t xml:space="preserve"> bands.</w:t>
      </w:r>
    </w:p>
    <w:p w:rsidR="00A358D3" w:rsidRPr="00624594" w:rsidRDefault="00A358D3" w:rsidP="00A358D3">
      <w:pPr>
        <w:rPr>
          <w:lang w:val="en-GB" w:eastAsia="zh-CN"/>
        </w:rPr>
      </w:pPr>
      <w:r w:rsidRPr="00624594">
        <w:rPr>
          <w:b/>
          <w:bCs/>
          <w:lang w:val="en-GB" w:eastAsia="zh-CN"/>
        </w:rPr>
        <w:t>3.4</w:t>
      </w:r>
      <w:r w:rsidRPr="00624594">
        <w:rPr>
          <w:lang w:val="en-GB" w:eastAsia="zh-CN"/>
        </w:rPr>
        <w:tab/>
        <w:t>Conducted disturbance emissions at power ports, signal ports and telecommunication ports should comply with GB9254-1998: “Information technology equipment − Radio disturbance characteristics − Limits and methods of measurement”. This technical standard was issued by</w:t>
      </w:r>
      <w:r w:rsidRPr="00624594">
        <w:rPr>
          <w:b/>
          <w:lang w:val="en-GB" w:eastAsia="zh-CN"/>
        </w:rPr>
        <w:t xml:space="preserve"> </w:t>
      </w:r>
      <w:r w:rsidRPr="00624594">
        <w:rPr>
          <w:lang w:val="en-GB" w:eastAsia="zh-CN"/>
        </w:rPr>
        <w:t>former State Administration of Quality and Technology Supervision of China in 1998.</w:t>
      </w:r>
    </w:p>
    <w:p w:rsidR="00A358D3" w:rsidRPr="00624594" w:rsidRDefault="00A358D3" w:rsidP="00A358D3">
      <w:pPr>
        <w:rPr>
          <w:lang w:val="en-GB" w:eastAsia="zh-CN"/>
        </w:rPr>
      </w:pPr>
      <w:r w:rsidRPr="00624594">
        <w:rPr>
          <w:b/>
          <w:bCs/>
          <w:lang w:val="en-GB" w:eastAsia="zh-CN"/>
        </w:rPr>
        <w:t>3.5</w:t>
      </w:r>
      <w:r w:rsidRPr="00624594">
        <w:rPr>
          <w:lang w:val="en-GB" w:eastAsia="zh-CN"/>
        </w:rPr>
        <w:tab/>
        <w:t xml:space="preserve">For the bands above 30 MHz within operating frequency ranges mentioned above, radiated power cannot exceed </w:t>
      </w:r>
      <w:r w:rsidRPr="00624594">
        <w:rPr>
          <w:b/>
          <w:lang w:val="en-GB" w:eastAsia="zh-CN"/>
        </w:rPr>
        <w:t>–</w:t>
      </w:r>
      <w:r w:rsidRPr="00624594">
        <w:rPr>
          <w:lang w:val="en-GB" w:eastAsia="zh-CN"/>
        </w:rPr>
        <w:t>80 dBm/Hz (e.i.r.p.) at the band edges. For the bands below 30 MHz, the edges of the occupied frequency bandwidth on any operating channel (99% of energy) cannot exceed operating frequency ranges mentioned above.</w:t>
      </w:r>
    </w:p>
    <w:p w:rsidR="00A358D3" w:rsidRPr="00624594" w:rsidRDefault="00A358D3" w:rsidP="00A358D3">
      <w:pPr>
        <w:rPr>
          <w:lang w:val="en-GB" w:eastAsia="zh-CN"/>
        </w:rPr>
      </w:pPr>
      <w:r w:rsidRPr="00624594">
        <w:rPr>
          <w:lang w:val="en-GB" w:eastAsia="zh-CN"/>
        </w:rPr>
        <w:t xml:space="preserve">Manufacturers of </w:t>
      </w:r>
      <w:r w:rsidRPr="00624594">
        <w:rPr>
          <w:lang w:val="en-GB" w:eastAsia="ko-KR"/>
        </w:rPr>
        <w:t>SRD</w:t>
      </w:r>
      <w:r w:rsidRPr="00624594">
        <w:rPr>
          <w:lang w:val="en-GB" w:eastAsia="zh-CN"/>
        </w:rPr>
        <w:t>s should announce the condition extremes of operating environment for normal use. Emission power and frequency tolerance under the condition extremes should meet requirements mentioned above.</w:t>
      </w:r>
    </w:p>
    <w:p w:rsidR="00A358D3" w:rsidRPr="00624594" w:rsidRDefault="00A358D3" w:rsidP="00A358D3">
      <w:pPr>
        <w:rPr>
          <w:lang w:val="en-GB" w:eastAsia="zh-CN"/>
        </w:rPr>
      </w:pPr>
    </w:p>
    <w:p w:rsidR="00A358D3" w:rsidRPr="00624594" w:rsidRDefault="00A358D3" w:rsidP="00A358D3">
      <w:pPr>
        <w:pStyle w:val="AppendixNoTitle"/>
        <w:rPr>
          <w:lang w:val="en-GB"/>
        </w:rPr>
      </w:pPr>
      <w:bookmarkStart w:id="805" w:name="_Toc277324628"/>
      <w:r w:rsidRPr="00624594">
        <w:rPr>
          <w:lang w:val="en-GB"/>
        </w:rPr>
        <w:br w:type="page"/>
      </w:r>
    </w:p>
    <w:p w:rsidR="00A358D3" w:rsidRPr="00624594" w:rsidRDefault="00DD24FE" w:rsidP="00A358D3">
      <w:pPr>
        <w:pStyle w:val="AppendixNoTitle"/>
        <w:rPr>
          <w:szCs w:val="28"/>
          <w:lang w:val="en-GB"/>
        </w:rPr>
      </w:pPr>
      <w:bookmarkStart w:id="806" w:name="_Toc297296647"/>
      <w:bookmarkStart w:id="807" w:name="_Toc297297272"/>
      <w:bookmarkStart w:id="808" w:name="_Toc340570645"/>
      <w:bookmarkStart w:id="809" w:name="_Toc360539206"/>
      <w:bookmarkStart w:id="810" w:name="_Toc422907475"/>
      <w:bookmarkStart w:id="811" w:name="_Toc423008080"/>
      <w:bookmarkStart w:id="812" w:name="_Toc494118584"/>
      <w:r>
        <w:rPr>
          <w:lang w:val="en-GB"/>
        </w:rPr>
        <w:lastRenderedPageBreak/>
        <w:t>Attachment</w:t>
      </w:r>
      <w:r w:rsidR="00A358D3" w:rsidRPr="00624594">
        <w:rPr>
          <w:lang w:val="en-GB"/>
        </w:rPr>
        <w:t xml:space="preserve"> 4</w:t>
      </w:r>
      <w:r w:rsidR="00A358D3" w:rsidRPr="00624594">
        <w:rPr>
          <w:lang w:val="en-GB"/>
        </w:rPr>
        <w:br/>
        <w:t>to Annex 2</w:t>
      </w:r>
      <w:r w:rsidR="00A358D3" w:rsidRPr="00624594">
        <w:rPr>
          <w:lang w:val="en-GB"/>
        </w:rPr>
        <w:br/>
      </w:r>
      <w:r w:rsidR="00A358D3" w:rsidRPr="00624594">
        <w:rPr>
          <w:lang w:val="en-GB"/>
        </w:rPr>
        <w:br/>
      </w:r>
      <w:r w:rsidR="00A358D3" w:rsidRPr="00624594">
        <w:rPr>
          <w:b w:val="0"/>
          <w:bCs/>
          <w:sz w:val="24"/>
          <w:szCs w:val="24"/>
          <w:lang w:val="en-GB"/>
        </w:rPr>
        <w:t>(Japan)</w:t>
      </w:r>
      <w:r w:rsidR="00A358D3" w:rsidRPr="00624594">
        <w:rPr>
          <w:sz w:val="24"/>
          <w:szCs w:val="24"/>
          <w:lang w:val="en-GB"/>
        </w:rPr>
        <w:br/>
      </w:r>
      <w:r w:rsidR="00A358D3" w:rsidRPr="00624594">
        <w:rPr>
          <w:sz w:val="24"/>
          <w:szCs w:val="24"/>
          <w:lang w:val="en-GB"/>
        </w:rPr>
        <w:br/>
      </w:r>
      <w:r w:rsidR="00A358D3" w:rsidRPr="00624594">
        <w:rPr>
          <w:szCs w:val="28"/>
          <w:lang w:val="en-GB"/>
        </w:rPr>
        <w:t>Japanese requirements for short-range radio devices</w:t>
      </w:r>
      <w:bookmarkEnd w:id="805"/>
      <w:bookmarkEnd w:id="806"/>
      <w:bookmarkEnd w:id="807"/>
      <w:bookmarkEnd w:id="808"/>
      <w:bookmarkEnd w:id="809"/>
      <w:bookmarkEnd w:id="810"/>
      <w:bookmarkEnd w:id="811"/>
      <w:bookmarkEnd w:id="812"/>
      <w:r w:rsidR="00A358D3" w:rsidRPr="00624594">
        <w:rPr>
          <w:szCs w:val="28"/>
          <w:lang w:val="en-GB"/>
        </w:rPr>
        <w:t xml:space="preserve"> </w:t>
      </w:r>
    </w:p>
    <w:p w:rsidR="00A358D3" w:rsidRPr="00624594" w:rsidRDefault="00A358D3" w:rsidP="00A358D3">
      <w:pPr>
        <w:pStyle w:val="Normalaftertitle"/>
        <w:rPr>
          <w:lang w:val="en-GB"/>
        </w:rPr>
      </w:pPr>
      <w:r w:rsidRPr="00624594">
        <w:rPr>
          <w:lang w:val="en-GB"/>
        </w:rPr>
        <w:t>In Japan, establishment of a radio station requires a license from the ministry of Internal Affairs and Communications (MIC). However, radio stations listed in §§</w:t>
      </w:r>
      <w:r w:rsidR="00EE78F5">
        <w:rPr>
          <w:lang w:val="en-GB"/>
        </w:rPr>
        <w:t xml:space="preserve"> 1) and 3) of </w:t>
      </w:r>
      <w:r w:rsidRPr="00624594">
        <w:rPr>
          <w:lang w:val="en-GB"/>
        </w:rPr>
        <w:t xml:space="preserve">Article 4 of the Radio Law (radio stations emitting extremely low power and low-power radio stations) can be established without obtaining a license </w:t>
      </w:r>
      <w:r w:rsidR="00EE78F5">
        <w:rPr>
          <w:lang w:val="en-GB"/>
        </w:rPr>
        <w:t xml:space="preserve">from the minister of the MIC. A </w:t>
      </w:r>
      <w:r w:rsidRPr="00624594">
        <w:rPr>
          <w:lang w:val="en-GB"/>
        </w:rPr>
        <w:t>license, for a radio station which has had all its equipment granted certification of conformity with the required technical standards, can be obtained without a provisional license or radio station inspection.</w:t>
      </w:r>
    </w:p>
    <w:p w:rsidR="00A358D3" w:rsidRPr="00624594" w:rsidRDefault="00A358D3" w:rsidP="00A358D3">
      <w:pPr>
        <w:rPr>
          <w:lang w:val="en-GB" w:eastAsia="ja-JP"/>
        </w:rPr>
      </w:pPr>
      <w:r w:rsidRPr="00624594">
        <w:rPr>
          <w:lang w:val="en-GB"/>
        </w:rPr>
        <w:t>Radio stations listed in §§ 1) and 3</w:t>
      </w:r>
      <w:r w:rsidR="00024D07">
        <w:rPr>
          <w:lang w:val="en-GB"/>
        </w:rPr>
        <w:t>) of Article 4 of the Radio Law.</w:t>
      </w:r>
    </w:p>
    <w:p w:rsidR="00A358D3" w:rsidRPr="00624594" w:rsidRDefault="00A358D3" w:rsidP="00A358D3">
      <w:pPr>
        <w:pStyle w:val="Heading1"/>
        <w:rPr>
          <w:lang w:val="en-GB"/>
        </w:rPr>
      </w:pPr>
      <w:bookmarkStart w:id="813" w:name="_Toc277324629"/>
      <w:bookmarkStart w:id="814" w:name="_Toc297296648"/>
      <w:bookmarkStart w:id="815" w:name="_Toc297297273"/>
      <w:bookmarkStart w:id="816" w:name="_Toc340570646"/>
      <w:bookmarkStart w:id="817" w:name="_Toc360539207"/>
      <w:bookmarkStart w:id="818" w:name="_Toc422907476"/>
      <w:bookmarkStart w:id="819" w:name="_Toc423008081"/>
      <w:bookmarkStart w:id="820" w:name="_Toc494118585"/>
      <w:r w:rsidRPr="00624594">
        <w:rPr>
          <w:lang w:val="en-GB"/>
        </w:rPr>
        <w:t>1</w:t>
      </w:r>
      <w:r w:rsidRPr="00624594">
        <w:rPr>
          <w:lang w:val="en-GB"/>
        </w:rPr>
        <w:tab/>
        <w:t>Radio stations emitting extremely low power</w:t>
      </w:r>
      <w:bookmarkEnd w:id="813"/>
      <w:bookmarkEnd w:id="814"/>
      <w:bookmarkEnd w:id="815"/>
      <w:bookmarkEnd w:id="816"/>
      <w:bookmarkEnd w:id="817"/>
      <w:bookmarkEnd w:id="818"/>
      <w:bookmarkEnd w:id="819"/>
      <w:bookmarkEnd w:id="820"/>
    </w:p>
    <w:p w:rsidR="00A358D3" w:rsidRPr="00624594" w:rsidRDefault="00A358D3" w:rsidP="00A358D3">
      <w:pPr>
        <w:rPr>
          <w:lang w:val="en-GB"/>
        </w:rPr>
      </w:pPr>
      <w:r w:rsidRPr="00624594">
        <w:rPr>
          <w:lang w:val="en-GB"/>
        </w:rPr>
        <w:t>A radio station license is not required if the electric field strength meets the tolerable maximum value shown in Fig. 1 and Table 17 at a location 3 m distant from the radio equipment.</w:t>
      </w:r>
    </w:p>
    <w:p w:rsidR="00A358D3" w:rsidRPr="00624594" w:rsidRDefault="00A358D3" w:rsidP="00A358D3">
      <w:pPr>
        <w:pStyle w:val="FigureNo"/>
        <w:keepNext w:val="0"/>
        <w:keepLines w:val="0"/>
        <w:rPr>
          <w:lang w:val="en-GB"/>
        </w:rPr>
      </w:pPr>
      <w:r w:rsidRPr="00624594">
        <w:rPr>
          <w:lang w:val="en-GB"/>
        </w:rPr>
        <w:t>FIGURE 1</w:t>
      </w:r>
    </w:p>
    <w:p w:rsidR="00A358D3" w:rsidRPr="00624594" w:rsidRDefault="00A358D3" w:rsidP="00A358D3">
      <w:pPr>
        <w:pStyle w:val="Figuretitle"/>
        <w:rPr>
          <w:lang w:val="en-GB"/>
        </w:rPr>
      </w:pPr>
      <w:r w:rsidRPr="00624594">
        <w:rPr>
          <w:lang w:val="en-GB"/>
        </w:rPr>
        <w:t xml:space="preserve">Tolerable maximum value of electric field strength 3 m distant from </w:t>
      </w:r>
      <w:r w:rsidRPr="00624594">
        <w:rPr>
          <w:lang w:val="en-GB"/>
        </w:rPr>
        <w:br/>
        <w:t>a radio station emitting extremely low power*</w:t>
      </w:r>
    </w:p>
    <w:p w:rsidR="00A358D3" w:rsidRPr="00624594" w:rsidRDefault="00A358D3" w:rsidP="00A358D3">
      <w:pPr>
        <w:pStyle w:val="Figure"/>
        <w:rPr>
          <w:lang w:val="en-GB"/>
        </w:rPr>
      </w:pPr>
      <w:r w:rsidRPr="00624594">
        <w:rPr>
          <w:lang w:val="en-GB"/>
        </w:rPr>
        <w:object w:dxaOrig="8235" w:dyaOrig="5206">
          <v:shape id="_x0000_i1027" type="#_x0000_t75" style="width:412.5pt;height:259.5pt" o:ole="">
            <v:imagedata r:id="rId23" o:title=""/>
          </v:shape>
          <o:OLEObject Type="Embed" ProgID="CorelDRAW.Graphic.14" ShapeID="_x0000_i1027" DrawAspect="Content" ObjectID="_1586851519" r:id="rId24"/>
        </w:object>
      </w:r>
    </w:p>
    <w:p w:rsidR="00A358D3" w:rsidRPr="00624594" w:rsidRDefault="00A358D3" w:rsidP="00A358D3">
      <w:pPr>
        <w:pStyle w:val="TableNo"/>
        <w:rPr>
          <w:lang w:val="en-GB"/>
        </w:rPr>
      </w:pPr>
      <w:r w:rsidRPr="00624594">
        <w:rPr>
          <w:lang w:val="en-GB"/>
        </w:rPr>
        <w:lastRenderedPageBreak/>
        <w:t>TABLE 17</w:t>
      </w:r>
    </w:p>
    <w:p w:rsidR="00A358D3" w:rsidRPr="00624594" w:rsidRDefault="00A358D3" w:rsidP="00A358D3">
      <w:pPr>
        <w:pStyle w:val="Tabletitle"/>
        <w:rPr>
          <w:lang w:val="en-GB"/>
        </w:rPr>
      </w:pPr>
      <w:r w:rsidRPr="00624594">
        <w:rPr>
          <w:lang w:val="en-GB"/>
        </w:rPr>
        <w:t>Tolerable value of electric field strength 3 m distant</w:t>
      </w:r>
      <w:r w:rsidRPr="00624594">
        <w:rPr>
          <w:lang w:val="en-GB"/>
        </w:rPr>
        <w:br/>
        <w:t>from a radio station emitting extremely low power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A358D3" w:rsidRPr="002E6FB0" w:rsidTr="00D515C2">
        <w:trPr>
          <w:trHeight w:val="555"/>
          <w:jc w:val="center"/>
        </w:trPr>
        <w:tc>
          <w:tcPr>
            <w:tcW w:w="3969" w:type="dxa"/>
            <w:vAlign w:val="center"/>
          </w:tcPr>
          <w:p w:rsidR="00A358D3" w:rsidRPr="00624594" w:rsidRDefault="00A358D3" w:rsidP="00D515C2">
            <w:pPr>
              <w:pStyle w:val="Tablehead"/>
              <w:rPr>
                <w:lang w:val="en-GB"/>
              </w:rPr>
            </w:pPr>
            <w:r w:rsidRPr="00624594">
              <w:rPr>
                <w:lang w:val="en-GB"/>
              </w:rPr>
              <w:t>Frequency band</w:t>
            </w:r>
          </w:p>
        </w:tc>
        <w:tc>
          <w:tcPr>
            <w:tcW w:w="3969" w:type="dxa"/>
            <w:vAlign w:val="center"/>
          </w:tcPr>
          <w:p w:rsidR="00A358D3" w:rsidRPr="00624594" w:rsidRDefault="00A358D3" w:rsidP="00D515C2">
            <w:pPr>
              <w:pStyle w:val="Tablehead"/>
              <w:rPr>
                <w:lang w:val="en-GB"/>
              </w:rPr>
            </w:pPr>
            <w:r w:rsidRPr="00624594">
              <w:rPr>
                <w:lang w:val="en-GB"/>
              </w:rPr>
              <w:t>Electric field strength</w:t>
            </w:r>
            <w:r w:rsidRPr="00624594">
              <w:rPr>
                <w:lang w:val="en-GB"/>
              </w:rPr>
              <w:br/>
              <w:t>(</w:t>
            </w:r>
            <w:r w:rsidRPr="00624594">
              <w:rPr>
                <w:szCs w:val="22"/>
                <w:lang w:val="en-GB"/>
              </w:rPr>
              <w:sym w:font="Symbol" w:char="F06D"/>
            </w:r>
            <w:r w:rsidRPr="00624594">
              <w:rPr>
                <w:lang w:val="en-GB"/>
              </w:rPr>
              <w:t>V/m)</w:t>
            </w:r>
          </w:p>
        </w:tc>
      </w:tr>
      <w:tr w:rsidR="00A358D3" w:rsidRPr="00624594" w:rsidTr="00D515C2">
        <w:trPr>
          <w:jc w:val="center"/>
        </w:trPr>
        <w:tc>
          <w:tcPr>
            <w:tcW w:w="3969" w:type="dxa"/>
          </w:tcPr>
          <w:p w:rsidR="00A358D3" w:rsidRPr="00624594" w:rsidRDefault="00A358D3" w:rsidP="00D515C2">
            <w:pPr>
              <w:pStyle w:val="Tabletext"/>
              <w:jc w:val="center"/>
              <w:rPr>
                <w:lang w:val="en-GB"/>
              </w:rPr>
            </w:pPr>
            <w:r w:rsidRPr="00624594">
              <w:rPr>
                <w:i/>
                <w:iCs/>
                <w:lang w:val="en-GB"/>
              </w:rPr>
              <w:t>f</w:t>
            </w:r>
            <w:r w:rsidRPr="00624594">
              <w:rPr>
                <w:lang w:val="en-GB"/>
              </w:rPr>
              <w:t xml:space="preserve"> </w:t>
            </w:r>
            <w:r w:rsidRPr="00624594">
              <w:rPr>
                <w:szCs w:val="22"/>
                <w:lang w:val="en-GB"/>
              </w:rPr>
              <w:sym w:font="Symbol" w:char="F0A3"/>
            </w:r>
            <w:r w:rsidRPr="00624594">
              <w:rPr>
                <w:lang w:val="en-GB"/>
              </w:rPr>
              <w:t xml:space="preserve"> 322 MHz</w:t>
            </w:r>
          </w:p>
        </w:tc>
        <w:tc>
          <w:tcPr>
            <w:tcW w:w="3969" w:type="dxa"/>
          </w:tcPr>
          <w:p w:rsidR="00A358D3" w:rsidRPr="00624594" w:rsidRDefault="00A358D3" w:rsidP="00D515C2">
            <w:pPr>
              <w:pStyle w:val="Tabletext"/>
              <w:jc w:val="center"/>
              <w:rPr>
                <w:lang w:val="en-GB"/>
              </w:rPr>
            </w:pPr>
            <w:r w:rsidRPr="00624594">
              <w:rPr>
                <w:lang w:val="en-GB"/>
              </w:rPr>
              <w:t>500</w:t>
            </w:r>
          </w:p>
        </w:tc>
      </w:tr>
      <w:tr w:rsidR="00A358D3" w:rsidRPr="00624594" w:rsidTr="00D515C2">
        <w:trPr>
          <w:jc w:val="center"/>
        </w:trPr>
        <w:tc>
          <w:tcPr>
            <w:tcW w:w="3969" w:type="dxa"/>
          </w:tcPr>
          <w:p w:rsidR="00A358D3" w:rsidRPr="00624594" w:rsidRDefault="00A358D3" w:rsidP="00D515C2">
            <w:pPr>
              <w:pStyle w:val="Tabletext"/>
              <w:jc w:val="center"/>
              <w:rPr>
                <w:lang w:val="en-GB"/>
              </w:rPr>
            </w:pPr>
            <w:r w:rsidRPr="00624594">
              <w:rPr>
                <w:lang w:val="en-GB"/>
              </w:rPr>
              <w:t xml:space="preserve">322 MHz &lt; </w:t>
            </w:r>
            <w:r w:rsidRPr="00624594">
              <w:rPr>
                <w:i/>
                <w:iCs/>
                <w:lang w:val="en-GB"/>
              </w:rPr>
              <w:t>f</w:t>
            </w:r>
            <w:r w:rsidRPr="00624594">
              <w:rPr>
                <w:lang w:val="en-GB"/>
              </w:rPr>
              <w:t xml:space="preserve"> </w:t>
            </w:r>
            <w:r w:rsidRPr="00624594">
              <w:rPr>
                <w:szCs w:val="22"/>
                <w:lang w:val="en-GB"/>
              </w:rPr>
              <w:sym w:font="Symbol" w:char="F0A3"/>
            </w:r>
            <w:r w:rsidRPr="00624594">
              <w:rPr>
                <w:lang w:val="en-GB"/>
              </w:rPr>
              <w:t xml:space="preserve"> 10 GHz</w:t>
            </w:r>
          </w:p>
        </w:tc>
        <w:tc>
          <w:tcPr>
            <w:tcW w:w="3969" w:type="dxa"/>
          </w:tcPr>
          <w:p w:rsidR="00A358D3" w:rsidRPr="00624594" w:rsidRDefault="00A358D3" w:rsidP="00D515C2">
            <w:pPr>
              <w:pStyle w:val="Tabletext"/>
              <w:jc w:val="center"/>
              <w:rPr>
                <w:lang w:val="en-GB"/>
              </w:rPr>
            </w:pPr>
            <w:r w:rsidRPr="00624594">
              <w:rPr>
                <w:lang w:val="en-GB"/>
              </w:rPr>
              <w:t>35</w:t>
            </w:r>
          </w:p>
        </w:tc>
      </w:tr>
      <w:tr w:rsidR="00A358D3" w:rsidRPr="00624594" w:rsidTr="00D515C2">
        <w:trPr>
          <w:jc w:val="center"/>
        </w:trPr>
        <w:tc>
          <w:tcPr>
            <w:tcW w:w="3969" w:type="dxa"/>
          </w:tcPr>
          <w:p w:rsidR="00A358D3" w:rsidRPr="00624594" w:rsidRDefault="00A358D3" w:rsidP="00D515C2">
            <w:pPr>
              <w:pStyle w:val="Tabletext"/>
              <w:jc w:val="center"/>
              <w:rPr>
                <w:lang w:val="en-GB"/>
              </w:rPr>
            </w:pPr>
            <w:r w:rsidRPr="00624594">
              <w:rPr>
                <w:lang w:val="en-GB"/>
              </w:rPr>
              <w:t xml:space="preserve">10 GHz &lt; </w:t>
            </w:r>
            <w:r w:rsidRPr="00624594">
              <w:rPr>
                <w:i/>
                <w:iCs/>
                <w:lang w:val="en-GB"/>
              </w:rPr>
              <w:t>f</w:t>
            </w:r>
            <w:r w:rsidRPr="00624594">
              <w:rPr>
                <w:lang w:val="en-GB"/>
              </w:rPr>
              <w:t xml:space="preserve"> </w:t>
            </w:r>
            <w:r w:rsidRPr="00624594">
              <w:rPr>
                <w:szCs w:val="22"/>
                <w:lang w:val="en-GB"/>
              </w:rPr>
              <w:sym w:font="Symbol" w:char="F0A3"/>
            </w:r>
            <w:r w:rsidRPr="00624594">
              <w:rPr>
                <w:lang w:val="en-GB"/>
              </w:rPr>
              <w:t xml:space="preserve"> 150 GHz</w:t>
            </w:r>
          </w:p>
        </w:tc>
        <w:tc>
          <w:tcPr>
            <w:tcW w:w="3969" w:type="dxa"/>
          </w:tcPr>
          <w:p w:rsidR="00A358D3" w:rsidRPr="00624594" w:rsidRDefault="00A358D3" w:rsidP="00D515C2">
            <w:pPr>
              <w:pStyle w:val="Tabletext"/>
              <w:jc w:val="center"/>
              <w:rPr>
                <w:lang w:val="en-GB"/>
              </w:rPr>
            </w:pPr>
            <w:r w:rsidRPr="00624594">
              <w:rPr>
                <w:lang w:val="en-GB"/>
              </w:rPr>
              <w:t xml:space="preserve">3.5 </w:t>
            </w:r>
            <w:r w:rsidRPr="00624594">
              <w:rPr>
                <w:lang w:val="en-GB"/>
              </w:rPr>
              <w:sym w:font="Symbol" w:char="F0B4"/>
            </w:r>
            <w:r w:rsidRPr="00624594">
              <w:rPr>
                <w:lang w:val="en-GB"/>
              </w:rPr>
              <w:t xml:space="preserve"> </w:t>
            </w:r>
            <w:r w:rsidRPr="00624594">
              <w:rPr>
                <w:i/>
                <w:iCs/>
                <w:lang w:val="en-GB"/>
              </w:rPr>
              <w:t>f</w:t>
            </w:r>
            <w:r w:rsidRPr="00624594">
              <w:rPr>
                <w:rStyle w:val="FootnoteReference"/>
                <w:lang w:val="en-GB"/>
              </w:rPr>
              <w:t xml:space="preserve"> </w:t>
            </w:r>
            <w:r w:rsidRPr="00EE78F5">
              <w:rPr>
                <w:rStyle w:val="FootnoteReference"/>
                <w:vertAlign w:val="superscript"/>
                <w:lang w:val="en-GB"/>
              </w:rPr>
              <w:t>(1)</w:t>
            </w:r>
            <w:r w:rsidRPr="00EE78F5">
              <w:rPr>
                <w:position w:val="6"/>
                <w:sz w:val="18"/>
                <w:vertAlign w:val="superscript"/>
                <w:lang w:val="en-GB"/>
              </w:rPr>
              <w:t>,</w:t>
            </w:r>
            <w:r w:rsidRPr="00624594">
              <w:rPr>
                <w:position w:val="6"/>
                <w:sz w:val="18"/>
                <w:lang w:val="en-GB"/>
              </w:rPr>
              <w:t xml:space="preserve"> </w:t>
            </w:r>
            <w:r w:rsidRPr="00EE78F5">
              <w:rPr>
                <w:rStyle w:val="FootnoteReference"/>
                <w:vertAlign w:val="superscript"/>
                <w:lang w:val="en-GB"/>
              </w:rPr>
              <w:t>(2)</w:t>
            </w:r>
          </w:p>
        </w:tc>
      </w:tr>
      <w:tr w:rsidR="00A358D3" w:rsidRPr="00624594" w:rsidTr="00D515C2">
        <w:trPr>
          <w:jc w:val="center"/>
        </w:trPr>
        <w:tc>
          <w:tcPr>
            <w:tcW w:w="3969" w:type="dxa"/>
          </w:tcPr>
          <w:p w:rsidR="00A358D3" w:rsidRPr="00624594" w:rsidRDefault="00A358D3" w:rsidP="00D515C2">
            <w:pPr>
              <w:pStyle w:val="Tabletext"/>
              <w:jc w:val="center"/>
              <w:rPr>
                <w:lang w:val="en-GB"/>
              </w:rPr>
            </w:pPr>
            <w:r w:rsidRPr="00624594">
              <w:rPr>
                <w:lang w:val="en-GB"/>
              </w:rPr>
              <w:t xml:space="preserve">150 GHz &lt; </w:t>
            </w:r>
            <w:r w:rsidRPr="00624594">
              <w:rPr>
                <w:i/>
                <w:iCs/>
                <w:lang w:val="en-GB"/>
              </w:rPr>
              <w:t>f</w:t>
            </w:r>
          </w:p>
        </w:tc>
        <w:tc>
          <w:tcPr>
            <w:tcW w:w="3969" w:type="dxa"/>
          </w:tcPr>
          <w:p w:rsidR="00A358D3" w:rsidRPr="00624594" w:rsidRDefault="00A358D3" w:rsidP="00D515C2">
            <w:pPr>
              <w:pStyle w:val="Tabletext"/>
              <w:jc w:val="center"/>
              <w:rPr>
                <w:lang w:val="en-GB"/>
              </w:rPr>
            </w:pPr>
            <w:r w:rsidRPr="00624594">
              <w:rPr>
                <w:lang w:val="en-GB"/>
              </w:rPr>
              <w:t>500</w:t>
            </w:r>
          </w:p>
        </w:tc>
      </w:tr>
      <w:tr w:rsidR="00A358D3" w:rsidRPr="002E6FB0" w:rsidTr="00024D07">
        <w:trPr>
          <w:jc w:val="center"/>
        </w:trPr>
        <w:tc>
          <w:tcPr>
            <w:tcW w:w="7938" w:type="dxa"/>
            <w:gridSpan w:val="2"/>
            <w:tcBorders>
              <w:left w:val="nil"/>
              <w:bottom w:val="nil"/>
              <w:right w:val="nil"/>
            </w:tcBorders>
          </w:tcPr>
          <w:p w:rsidR="00A358D3" w:rsidRPr="00624594" w:rsidRDefault="00A358D3" w:rsidP="00D515C2">
            <w:pPr>
              <w:pStyle w:val="Tablelegend"/>
              <w:jc w:val="left"/>
              <w:rPr>
                <w:lang w:val="en-GB"/>
              </w:rPr>
            </w:pPr>
            <w:r w:rsidRPr="00EE78F5">
              <w:rPr>
                <w:position w:val="6"/>
                <w:sz w:val="18"/>
                <w:vertAlign w:val="superscript"/>
                <w:lang w:val="en-GB"/>
              </w:rPr>
              <w:t>(</w:t>
            </w:r>
            <w:r w:rsidRPr="00EE78F5">
              <w:rPr>
                <w:rStyle w:val="FootnoteReference"/>
                <w:vertAlign w:val="superscript"/>
                <w:lang w:val="en-GB"/>
              </w:rPr>
              <w:t>1)</w:t>
            </w:r>
            <w:r w:rsidRPr="00624594">
              <w:rPr>
                <w:lang w:val="en-GB"/>
              </w:rPr>
              <w:t xml:space="preserve"> </w:t>
            </w:r>
            <w:r w:rsidRPr="00624594">
              <w:rPr>
                <w:lang w:val="en-GB"/>
              </w:rPr>
              <w:tab/>
            </w:r>
            <w:r w:rsidRPr="00624594">
              <w:rPr>
                <w:i/>
                <w:iCs/>
                <w:lang w:val="en-GB"/>
              </w:rPr>
              <w:t>f</w:t>
            </w:r>
            <w:r w:rsidRPr="00624594">
              <w:rPr>
                <w:lang w:val="en-GB"/>
              </w:rPr>
              <w:t xml:space="preserve"> (GHz).</w:t>
            </w:r>
          </w:p>
          <w:p w:rsidR="00A358D3" w:rsidRPr="00624594" w:rsidRDefault="00A358D3" w:rsidP="00D515C2">
            <w:pPr>
              <w:pStyle w:val="Tablelegend"/>
              <w:jc w:val="left"/>
              <w:rPr>
                <w:lang w:val="en-GB"/>
              </w:rPr>
            </w:pPr>
            <w:r w:rsidRPr="00EE78F5">
              <w:rPr>
                <w:rStyle w:val="FootnoteReference"/>
                <w:vertAlign w:val="superscript"/>
                <w:lang w:val="en-GB"/>
              </w:rPr>
              <w:t>(2)</w:t>
            </w:r>
            <w:r w:rsidRPr="00624594">
              <w:rPr>
                <w:lang w:val="en-GB"/>
              </w:rPr>
              <w:t xml:space="preserve"> </w:t>
            </w:r>
            <w:r w:rsidRPr="00624594">
              <w:rPr>
                <w:lang w:val="en-GB"/>
              </w:rPr>
              <w:tab/>
              <w:t xml:space="preserve">If 3.5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&gt; 500 µV/m, the tolerable value is 500 </w:t>
            </w:r>
            <w:r w:rsidRPr="00624594">
              <w:rPr>
                <w:bCs/>
                <w:szCs w:val="22"/>
                <w:lang w:val="en-GB" w:eastAsia="zh-CN"/>
              </w:rPr>
              <w:sym w:font="Symbol" w:char="F06D"/>
            </w:r>
            <w:r w:rsidRPr="00624594">
              <w:rPr>
                <w:lang w:val="en-GB"/>
              </w:rPr>
              <w:t>V/m.</w:t>
            </w:r>
          </w:p>
        </w:tc>
      </w:tr>
    </w:tbl>
    <w:p w:rsidR="00680ADB" w:rsidRDefault="00680ADB" w:rsidP="00680ADB">
      <w:pPr>
        <w:pStyle w:val="Tablefin"/>
      </w:pPr>
    </w:p>
    <w:p w:rsidR="00024D07" w:rsidRPr="00024D07" w:rsidRDefault="00024D07" w:rsidP="00024D07">
      <w:pPr>
        <w:pStyle w:val="Note"/>
        <w:rPr>
          <w:lang w:val="en-US"/>
        </w:rPr>
      </w:pPr>
      <w:r w:rsidRPr="00024D07">
        <w:rPr>
          <w:lang w:val="en-US"/>
        </w:rPr>
        <w:t>N</w:t>
      </w:r>
      <w:r w:rsidR="00653D67" w:rsidRPr="00024D07">
        <w:rPr>
          <w:lang w:val="en-US"/>
        </w:rPr>
        <w:t>OTE</w:t>
      </w:r>
      <w:r>
        <w:rPr>
          <w:lang w:val="en-US"/>
        </w:rPr>
        <w:t xml:space="preserve"> –</w:t>
      </w:r>
      <w:r w:rsidRPr="00024D07">
        <w:rPr>
          <w:lang w:val="en-US"/>
        </w:rPr>
        <w:t xml:space="preserve"> Table 4 and Table 17 are similar.</w:t>
      </w:r>
    </w:p>
    <w:p w:rsidR="00A358D3" w:rsidRPr="00624594" w:rsidRDefault="00A358D3" w:rsidP="00A358D3">
      <w:pPr>
        <w:pStyle w:val="Heading1"/>
        <w:rPr>
          <w:lang w:val="en-GB"/>
        </w:rPr>
      </w:pPr>
      <w:bookmarkStart w:id="821" w:name="_Toc277324630"/>
      <w:bookmarkStart w:id="822" w:name="_Toc297296649"/>
      <w:bookmarkStart w:id="823" w:name="_Toc297297274"/>
      <w:bookmarkStart w:id="824" w:name="_Toc340570647"/>
      <w:bookmarkStart w:id="825" w:name="_Toc360539208"/>
      <w:bookmarkStart w:id="826" w:name="_Toc422907477"/>
      <w:bookmarkStart w:id="827" w:name="_Toc423008082"/>
      <w:bookmarkStart w:id="828" w:name="_Toc494118586"/>
      <w:r w:rsidRPr="00624594">
        <w:rPr>
          <w:lang w:val="en-GB"/>
        </w:rPr>
        <w:t>2</w:t>
      </w:r>
      <w:r w:rsidRPr="00624594">
        <w:rPr>
          <w:lang w:val="en-GB"/>
        </w:rPr>
        <w:tab/>
        <w:t>Low-power radio stations</w:t>
      </w:r>
      <w:bookmarkEnd w:id="821"/>
      <w:bookmarkEnd w:id="822"/>
      <w:bookmarkEnd w:id="823"/>
      <w:bookmarkEnd w:id="824"/>
      <w:bookmarkEnd w:id="825"/>
      <w:bookmarkEnd w:id="826"/>
      <w:bookmarkEnd w:id="827"/>
      <w:bookmarkEnd w:id="828"/>
    </w:p>
    <w:p w:rsidR="00024D07" w:rsidRPr="00024D07" w:rsidRDefault="00024D07" w:rsidP="00024D07">
      <w:pPr>
        <w:rPr>
          <w:lang w:val="en-US"/>
        </w:rPr>
      </w:pPr>
      <w:r w:rsidRPr="00024D07">
        <w:rPr>
          <w:lang w:val="en-US"/>
        </w:rPr>
        <w:t xml:space="preserve">Radio stations using only radio equipment 1 W or less in antenna power and certified for technical standards compliance can be established without obtaining a </w:t>
      </w:r>
      <w:r w:rsidRPr="00024D07">
        <w:rPr>
          <w:lang w:val="en-US" w:eastAsia="ja-JP"/>
        </w:rPr>
        <w:t>license</w:t>
      </w:r>
      <w:r w:rsidRPr="00024D07">
        <w:rPr>
          <w:lang w:val="en-US"/>
        </w:rPr>
        <w:t xml:space="preserve"> if they are intended for the following uses:</w:t>
      </w:r>
    </w:p>
    <w:p w:rsidR="00A358D3" w:rsidRPr="00624594" w:rsidRDefault="00A358D3" w:rsidP="00024D07">
      <w:pPr>
        <w:rPr>
          <w:lang w:val="en-GB"/>
        </w:rPr>
      </w:pPr>
      <w:r w:rsidRPr="00624594">
        <w:rPr>
          <w:lang w:val="en-GB"/>
        </w:rPr>
        <w:t>(limited only to stations using frequencies specified by the MI</w:t>
      </w:r>
      <w:r w:rsidRPr="00624594">
        <w:rPr>
          <w:lang w:val="en-GB" w:eastAsia="ja-JP"/>
        </w:rPr>
        <w:t>C</w:t>
      </w:r>
      <w:r w:rsidRPr="00624594">
        <w:rPr>
          <w:lang w:val="en-GB"/>
        </w:rPr>
        <w:t>)</w:t>
      </w:r>
    </w:p>
    <w:p w:rsidR="00A358D3" w:rsidRPr="00624594" w:rsidRDefault="00A358D3" w:rsidP="00A358D3">
      <w:pPr>
        <w:pStyle w:val="enumlev1"/>
        <w:rPr>
          <w:lang w:val="en-GB"/>
        </w:rPr>
      </w:pPr>
      <w:r w:rsidRPr="00624594">
        <w:rPr>
          <w:szCs w:val="24"/>
          <w:lang w:val="en-GB"/>
        </w:rPr>
        <w:sym w:font="Symbol" w:char="F02D"/>
      </w:r>
      <w:r w:rsidRPr="00624594">
        <w:rPr>
          <w:lang w:val="en-GB"/>
        </w:rPr>
        <w:tab/>
        <w:t>Telemeter and telecontrol and data transmission</w:t>
      </w:r>
    </w:p>
    <w:p w:rsidR="00A358D3" w:rsidRPr="00624594" w:rsidRDefault="00A358D3" w:rsidP="00A358D3">
      <w:pPr>
        <w:pStyle w:val="enumlev1"/>
        <w:rPr>
          <w:lang w:val="en-GB"/>
        </w:rPr>
      </w:pPr>
      <w:r w:rsidRPr="00624594">
        <w:rPr>
          <w:szCs w:val="24"/>
          <w:lang w:val="en-GB"/>
        </w:rPr>
        <w:sym w:font="Symbol" w:char="F02D"/>
      </w:r>
      <w:r w:rsidRPr="00624594">
        <w:rPr>
          <w:lang w:val="en-GB"/>
        </w:rPr>
        <w:tab/>
        <w:t>Wireless telephone</w:t>
      </w:r>
    </w:p>
    <w:p w:rsidR="00A358D3" w:rsidRPr="00624594" w:rsidRDefault="00A358D3" w:rsidP="00A358D3">
      <w:pPr>
        <w:pStyle w:val="enumlev1"/>
        <w:rPr>
          <w:lang w:val="en-GB"/>
        </w:rPr>
      </w:pPr>
      <w:r w:rsidRPr="00624594">
        <w:rPr>
          <w:szCs w:val="24"/>
          <w:lang w:val="en-GB"/>
        </w:rPr>
        <w:sym w:font="Symbol" w:char="F02D"/>
      </w:r>
      <w:r w:rsidRPr="00624594">
        <w:rPr>
          <w:lang w:val="en-GB"/>
        </w:rPr>
        <w:tab/>
        <w:t>Radio pager</w:t>
      </w:r>
    </w:p>
    <w:p w:rsidR="00A358D3" w:rsidRPr="00624594" w:rsidRDefault="00A358D3" w:rsidP="00A358D3">
      <w:pPr>
        <w:pStyle w:val="enumlev1"/>
        <w:rPr>
          <w:lang w:val="en-GB"/>
        </w:rPr>
      </w:pPr>
      <w:r w:rsidRPr="00624594">
        <w:rPr>
          <w:szCs w:val="24"/>
          <w:lang w:val="en-GB"/>
        </w:rPr>
        <w:sym w:font="Symbol" w:char="F02D"/>
      </w:r>
      <w:r w:rsidRPr="00624594">
        <w:rPr>
          <w:lang w:val="en-GB"/>
        </w:rPr>
        <w:tab/>
        <w:t>Radio microphone</w:t>
      </w:r>
    </w:p>
    <w:p w:rsidR="00A358D3" w:rsidRPr="00624594" w:rsidRDefault="00A358D3" w:rsidP="00A358D3">
      <w:pPr>
        <w:pStyle w:val="enumlev1"/>
        <w:rPr>
          <w:lang w:val="en-GB"/>
        </w:rPr>
      </w:pPr>
      <w:r w:rsidRPr="00624594">
        <w:rPr>
          <w:szCs w:val="24"/>
          <w:lang w:val="en-GB"/>
        </w:rPr>
        <w:sym w:font="Symbol" w:char="F02D"/>
      </w:r>
      <w:r w:rsidRPr="00624594">
        <w:rPr>
          <w:lang w:val="en-GB"/>
        </w:rPr>
        <w:tab/>
        <w:t>Medical telemeter</w:t>
      </w:r>
    </w:p>
    <w:p w:rsidR="00A358D3" w:rsidRPr="00624594" w:rsidRDefault="00A358D3" w:rsidP="00A358D3">
      <w:pPr>
        <w:pStyle w:val="enumlev1"/>
        <w:rPr>
          <w:lang w:val="en-GB"/>
        </w:rPr>
      </w:pPr>
      <w:r w:rsidRPr="00624594">
        <w:rPr>
          <w:szCs w:val="24"/>
          <w:lang w:val="en-GB"/>
        </w:rPr>
        <w:sym w:font="Symbol" w:char="F02D"/>
      </w:r>
      <w:r w:rsidRPr="00624594">
        <w:rPr>
          <w:lang w:val="en-GB"/>
        </w:rPr>
        <w:tab/>
        <w:t>Hearing aid</w:t>
      </w:r>
    </w:p>
    <w:p w:rsidR="00A358D3" w:rsidRPr="00624594" w:rsidRDefault="00A358D3" w:rsidP="00A358D3">
      <w:pPr>
        <w:pStyle w:val="enumlev1"/>
        <w:rPr>
          <w:lang w:val="en-GB"/>
        </w:rPr>
      </w:pPr>
      <w:r w:rsidRPr="00624594">
        <w:rPr>
          <w:szCs w:val="24"/>
          <w:lang w:val="en-GB"/>
        </w:rPr>
        <w:sym w:font="Symbol" w:char="F02D"/>
      </w:r>
      <w:r w:rsidRPr="00624594">
        <w:rPr>
          <w:lang w:val="en-GB"/>
        </w:rPr>
        <w:tab/>
        <w:t>Mobile land stations for personal handy phone (PHS)</w:t>
      </w:r>
    </w:p>
    <w:p w:rsidR="00A358D3" w:rsidRPr="00624594" w:rsidRDefault="00A358D3" w:rsidP="00A358D3">
      <w:pPr>
        <w:pStyle w:val="enumlev1"/>
        <w:rPr>
          <w:lang w:val="en-GB"/>
        </w:rPr>
      </w:pPr>
      <w:r w:rsidRPr="00624594">
        <w:rPr>
          <w:szCs w:val="24"/>
          <w:lang w:val="en-GB"/>
        </w:rPr>
        <w:sym w:font="Symbol" w:char="F02D"/>
      </w:r>
      <w:r w:rsidRPr="00624594">
        <w:rPr>
          <w:lang w:val="en-GB"/>
        </w:rPr>
        <w:tab/>
        <w:t>Radio stations for low-power data communication systems/wireless LAN</w:t>
      </w:r>
    </w:p>
    <w:p w:rsidR="00A358D3" w:rsidRPr="00624594" w:rsidRDefault="00A358D3" w:rsidP="00A358D3">
      <w:pPr>
        <w:pStyle w:val="enumlev1"/>
        <w:rPr>
          <w:lang w:val="en-GB"/>
        </w:rPr>
      </w:pPr>
      <w:r w:rsidRPr="00624594">
        <w:rPr>
          <w:szCs w:val="24"/>
          <w:lang w:val="en-GB"/>
        </w:rPr>
        <w:sym w:font="Symbol" w:char="F02D"/>
      </w:r>
      <w:r w:rsidRPr="00624594">
        <w:rPr>
          <w:lang w:val="en-GB"/>
        </w:rPr>
        <w:tab/>
        <w:t>Millimetre-wave radar</w:t>
      </w:r>
    </w:p>
    <w:p w:rsidR="00A358D3" w:rsidRPr="00624594" w:rsidRDefault="00A358D3" w:rsidP="00A358D3">
      <w:pPr>
        <w:pStyle w:val="enumlev1"/>
        <w:rPr>
          <w:lang w:val="en-GB"/>
        </w:rPr>
      </w:pPr>
      <w:r w:rsidRPr="00624594">
        <w:rPr>
          <w:szCs w:val="24"/>
          <w:lang w:val="en-GB"/>
        </w:rPr>
        <w:sym w:font="Symbol" w:char="F02D"/>
      </w:r>
      <w:r w:rsidRPr="00624594">
        <w:rPr>
          <w:lang w:val="en-GB"/>
        </w:rPr>
        <w:tab/>
        <w:t>Radio stations for cordless phones</w:t>
      </w:r>
    </w:p>
    <w:p w:rsidR="00A358D3" w:rsidRPr="00624594" w:rsidRDefault="00A358D3" w:rsidP="00A358D3">
      <w:pPr>
        <w:pStyle w:val="enumlev1"/>
        <w:rPr>
          <w:lang w:val="en-GB"/>
        </w:rPr>
      </w:pPr>
      <w:r w:rsidRPr="00624594">
        <w:rPr>
          <w:szCs w:val="24"/>
          <w:lang w:val="en-GB"/>
        </w:rPr>
        <w:sym w:font="Symbol" w:char="F02D"/>
      </w:r>
      <w:r w:rsidRPr="00624594">
        <w:rPr>
          <w:lang w:val="en-GB"/>
        </w:rPr>
        <w:tab/>
        <w:t>Radio stations for low-power security systems</w:t>
      </w:r>
    </w:p>
    <w:p w:rsidR="00A358D3" w:rsidRPr="00624594" w:rsidRDefault="00A358D3" w:rsidP="00A358D3">
      <w:pPr>
        <w:pStyle w:val="enumlev1"/>
        <w:rPr>
          <w:lang w:val="en-GB"/>
        </w:rPr>
      </w:pPr>
      <w:r w:rsidRPr="00624594">
        <w:rPr>
          <w:szCs w:val="24"/>
          <w:lang w:val="en-GB"/>
        </w:rPr>
        <w:sym w:font="Symbol" w:char="F02D"/>
      </w:r>
      <w:r w:rsidRPr="00624594">
        <w:rPr>
          <w:lang w:val="en-GB"/>
        </w:rPr>
        <w:tab/>
        <w:t>Radio stations for digital cordless phones</w:t>
      </w:r>
    </w:p>
    <w:p w:rsidR="00A358D3" w:rsidRPr="00624594" w:rsidRDefault="00A358D3" w:rsidP="00A358D3">
      <w:pPr>
        <w:pStyle w:val="enumlev1"/>
        <w:rPr>
          <w:lang w:val="en-GB"/>
        </w:rPr>
      </w:pPr>
      <w:r w:rsidRPr="00624594">
        <w:rPr>
          <w:szCs w:val="24"/>
          <w:lang w:val="en-GB"/>
        </w:rPr>
        <w:sym w:font="Symbol" w:char="F02D"/>
      </w:r>
      <w:r w:rsidRPr="00624594">
        <w:rPr>
          <w:lang w:val="en-GB"/>
        </w:rPr>
        <w:tab/>
        <w:t>Mobile land stations for dedicated short-range communication(DSRC) systems</w:t>
      </w:r>
    </w:p>
    <w:p w:rsidR="00A358D3" w:rsidRPr="00624594" w:rsidRDefault="00A358D3" w:rsidP="00A358D3">
      <w:pPr>
        <w:pStyle w:val="enumlev1"/>
        <w:rPr>
          <w:lang w:val="en-GB" w:eastAsia="ja-JP"/>
        </w:rPr>
      </w:pPr>
      <w:r w:rsidRPr="00624594">
        <w:rPr>
          <w:szCs w:val="24"/>
          <w:lang w:val="en-GB"/>
        </w:rPr>
        <w:sym w:font="Symbol" w:char="F02D"/>
      </w:r>
      <w:r w:rsidRPr="00624594">
        <w:rPr>
          <w:lang w:val="en-GB"/>
        </w:rPr>
        <w:tab/>
        <w:t>R</w:t>
      </w:r>
      <w:r w:rsidRPr="00624594">
        <w:rPr>
          <w:lang w:val="en-GB" w:eastAsia="ja-JP"/>
        </w:rPr>
        <w:t>F identification (RFID) systems</w:t>
      </w:r>
    </w:p>
    <w:p w:rsidR="00A358D3" w:rsidRPr="00624594" w:rsidRDefault="00A358D3" w:rsidP="00A358D3">
      <w:pPr>
        <w:pStyle w:val="enumlev1"/>
        <w:rPr>
          <w:lang w:val="en-GB" w:eastAsia="ja-JP"/>
        </w:rPr>
      </w:pPr>
      <w:r w:rsidRPr="00624594">
        <w:rPr>
          <w:szCs w:val="24"/>
          <w:lang w:val="en-GB"/>
        </w:rPr>
        <w:sym w:font="Symbol" w:char="F02D"/>
      </w:r>
      <w:r w:rsidRPr="00624594">
        <w:rPr>
          <w:lang w:val="en-GB"/>
        </w:rPr>
        <w:tab/>
      </w:r>
      <w:r w:rsidRPr="00624594">
        <w:rPr>
          <w:lang w:val="en-GB" w:eastAsia="ja-JP"/>
        </w:rPr>
        <w:t>Medical implant communication systems</w:t>
      </w:r>
    </w:p>
    <w:p w:rsidR="00A358D3" w:rsidRPr="00624594" w:rsidRDefault="00A358D3" w:rsidP="00A358D3">
      <w:pPr>
        <w:pStyle w:val="enumlev1"/>
        <w:rPr>
          <w:lang w:val="en-GB" w:eastAsia="ja-JP"/>
        </w:rPr>
      </w:pPr>
      <w:r w:rsidRPr="00624594">
        <w:rPr>
          <w:szCs w:val="24"/>
          <w:lang w:val="en-GB"/>
        </w:rPr>
        <w:sym w:font="Symbol" w:char="F02D"/>
      </w:r>
      <w:r w:rsidRPr="00624594">
        <w:rPr>
          <w:lang w:val="en-GB"/>
        </w:rPr>
        <w:tab/>
      </w:r>
      <w:r w:rsidRPr="00624594">
        <w:rPr>
          <w:lang w:val="en-GB" w:eastAsia="ja-JP"/>
        </w:rPr>
        <w:t>Sensors for detecting or measuring mobile objects</w:t>
      </w:r>
    </w:p>
    <w:p w:rsidR="00A358D3" w:rsidRPr="00624594" w:rsidRDefault="00A358D3" w:rsidP="00A358D3">
      <w:pPr>
        <w:pStyle w:val="enumlev1"/>
        <w:rPr>
          <w:lang w:val="en-GB" w:eastAsia="ja-JP"/>
        </w:rPr>
      </w:pPr>
      <w:r w:rsidRPr="00624594">
        <w:rPr>
          <w:szCs w:val="24"/>
          <w:lang w:val="en-GB"/>
        </w:rPr>
        <w:sym w:font="Symbol" w:char="F02D"/>
      </w:r>
      <w:r w:rsidRPr="00624594">
        <w:rPr>
          <w:lang w:val="en-GB"/>
        </w:rPr>
        <w:tab/>
      </w:r>
      <w:r w:rsidRPr="00624594">
        <w:rPr>
          <w:lang w:val="en-GB" w:eastAsia="ja-JP"/>
        </w:rPr>
        <w:t>Quasi-millimeter-wave communication systems</w:t>
      </w:r>
    </w:p>
    <w:p w:rsidR="00A358D3" w:rsidRPr="00624594" w:rsidRDefault="00A358D3" w:rsidP="00A358D3">
      <w:pPr>
        <w:pStyle w:val="enumlev1"/>
        <w:rPr>
          <w:lang w:val="en-GB"/>
        </w:rPr>
      </w:pPr>
      <w:r w:rsidRPr="00624594">
        <w:rPr>
          <w:szCs w:val="24"/>
          <w:lang w:val="en-GB"/>
        </w:rPr>
        <w:sym w:font="Symbol" w:char="F02D"/>
      </w:r>
      <w:r w:rsidRPr="00624594">
        <w:rPr>
          <w:lang w:val="en-GB"/>
        </w:rPr>
        <w:tab/>
        <w:t>Monitoring systems of animal’s position</w:t>
      </w:r>
    </w:p>
    <w:p w:rsidR="00A358D3" w:rsidRPr="00624594" w:rsidRDefault="00A358D3" w:rsidP="00A358D3">
      <w:pPr>
        <w:pStyle w:val="enumlev1"/>
        <w:rPr>
          <w:lang w:val="en-GB"/>
        </w:rPr>
      </w:pPr>
      <w:r w:rsidRPr="00624594">
        <w:rPr>
          <w:szCs w:val="24"/>
          <w:lang w:val="en-GB"/>
        </w:rPr>
        <w:sym w:font="Symbol" w:char="F02D"/>
      </w:r>
      <w:r w:rsidRPr="00624594">
        <w:rPr>
          <w:lang w:val="en-GB"/>
        </w:rPr>
        <w:tab/>
        <w:t>Ultra wide band systems</w:t>
      </w:r>
    </w:p>
    <w:p w:rsidR="00A358D3" w:rsidRPr="00624594" w:rsidRDefault="00A358D3" w:rsidP="00A358D3">
      <w:pPr>
        <w:pStyle w:val="TableNo"/>
        <w:rPr>
          <w:lang w:val="en-GB" w:eastAsia="ja-JP"/>
        </w:rPr>
      </w:pPr>
      <w:r w:rsidRPr="00624594">
        <w:rPr>
          <w:lang w:val="en-GB"/>
        </w:rPr>
        <w:lastRenderedPageBreak/>
        <w:t xml:space="preserve">TABLE </w:t>
      </w:r>
      <w:r w:rsidRPr="00624594">
        <w:rPr>
          <w:lang w:val="en-GB" w:eastAsia="ja-JP"/>
        </w:rPr>
        <w:t>18</w:t>
      </w:r>
    </w:p>
    <w:p w:rsidR="00A358D3" w:rsidRPr="00624594" w:rsidRDefault="00A358D3" w:rsidP="00A358D3">
      <w:pPr>
        <w:pStyle w:val="Tabletitle"/>
        <w:rPr>
          <w:lang w:val="en-GB"/>
        </w:rPr>
      </w:pPr>
      <w:r w:rsidRPr="00624594">
        <w:rPr>
          <w:lang w:val="en-GB"/>
        </w:rPr>
        <w:t>Technical regulations for representative low-power radio stations</w:t>
      </w:r>
    </w:p>
    <w:tbl>
      <w:tblPr>
        <w:tblW w:w="9644" w:type="dxa"/>
        <w:jc w:val="center"/>
        <w:tblLayout w:type="fixed"/>
        <w:tblLook w:val="0000" w:firstRow="0" w:lastRow="0" w:firstColumn="0" w:lastColumn="0" w:noHBand="0" w:noVBand="0"/>
      </w:tblPr>
      <w:tblGrid>
        <w:gridCol w:w="1245"/>
        <w:gridCol w:w="12"/>
        <w:gridCol w:w="2191"/>
        <w:gridCol w:w="45"/>
        <w:gridCol w:w="1334"/>
        <w:gridCol w:w="65"/>
        <w:gridCol w:w="1588"/>
        <w:gridCol w:w="89"/>
        <w:gridCol w:w="1537"/>
        <w:gridCol w:w="113"/>
        <w:gridCol w:w="1287"/>
        <w:gridCol w:w="138"/>
      </w:tblGrid>
      <w:tr w:rsidR="00160268" w:rsidRPr="00624594" w:rsidTr="00E016C0">
        <w:trPr>
          <w:cantSplit/>
          <w:jc w:val="center"/>
        </w:trPr>
        <w:tc>
          <w:tcPr>
            <w:tcW w:w="125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head"/>
              <w:rPr>
                <w:rFonts w:eastAsia="MS PGothic"/>
              </w:rPr>
            </w:pPr>
            <w:r w:rsidRPr="00624594">
              <w:rPr>
                <w:rFonts w:eastAsia="MS PGothic"/>
              </w:rPr>
              <w:t>Type of emission</w:t>
            </w: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head"/>
              <w:rPr>
                <w:rFonts w:eastAsia="MS PGothic"/>
              </w:rPr>
            </w:pPr>
            <w:r w:rsidRPr="00624594">
              <w:rPr>
                <w:rFonts w:eastAsia="MS PGothic"/>
              </w:rPr>
              <w:t>Frequency band</w:t>
            </w:r>
            <w:r w:rsidRPr="00624594">
              <w:rPr>
                <w:rFonts w:eastAsia="MS PGothic"/>
              </w:rPr>
              <w:br/>
              <w:t>(MHz)</w:t>
            </w:r>
          </w:p>
        </w:tc>
        <w:tc>
          <w:tcPr>
            <w:tcW w:w="139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head"/>
              <w:rPr>
                <w:rFonts w:eastAsia="MS PGothic"/>
              </w:rPr>
            </w:pPr>
            <w:r w:rsidRPr="00624594">
              <w:rPr>
                <w:rFonts w:eastAsia="MS PGothic"/>
              </w:rPr>
              <w:t>Occupied bandwidth (kHz)</w:t>
            </w:r>
          </w:p>
        </w:tc>
        <w:tc>
          <w:tcPr>
            <w:tcW w:w="16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160268" w:rsidRDefault="00160268" w:rsidP="00160268">
            <w:pPr>
              <w:pStyle w:val="Tablehead"/>
              <w:rPr>
                <w:rFonts w:eastAsia="MS PGothic"/>
                <w:lang w:val="en-US"/>
              </w:rPr>
            </w:pPr>
            <w:r w:rsidRPr="00160268">
              <w:rPr>
                <w:rFonts w:eastAsia="MS PGothic"/>
                <w:lang w:val="en-US"/>
              </w:rPr>
              <w:t>Power level</w:t>
            </w:r>
            <w:r w:rsidRPr="00160268">
              <w:rPr>
                <w:lang w:val="en-US"/>
              </w:rPr>
              <w:t xml:space="preserve"> or spectral density</w:t>
            </w:r>
            <w:r w:rsidRPr="00160268">
              <w:rPr>
                <w:rFonts w:eastAsia="MS PGothic"/>
                <w:lang w:val="en-US"/>
              </w:rPr>
              <w:br/>
              <w:t>(e.i.r.p.)</w:t>
            </w:r>
          </w:p>
        </w:tc>
        <w:tc>
          <w:tcPr>
            <w:tcW w:w="16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160268" w:rsidRDefault="00160268" w:rsidP="00160268">
            <w:pPr>
              <w:pStyle w:val="Tablehead"/>
              <w:rPr>
                <w:rFonts w:eastAsia="MS PGothic"/>
                <w:lang w:val="en-US"/>
              </w:rPr>
            </w:pPr>
            <w:r w:rsidRPr="00160268">
              <w:rPr>
                <w:rFonts w:eastAsia="MS PGothic"/>
                <w:lang w:val="en-US"/>
              </w:rPr>
              <w:t>Antenna power and antenna gain</w:t>
            </w:r>
          </w:p>
        </w:tc>
        <w:tc>
          <w:tcPr>
            <w:tcW w:w="142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head"/>
              <w:rPr>
                <w:rFonts w:eastAsia="MS PGothic"/>
              </w:rPr>
            </w:pPr>
            <w:r w:rsidRPr="00624594">
              <w:rPr>
                <w:rFonts w:eastAsia="MS PGothic"/>
              </w:rPr>
              <w:t>Carrier sense</w:t>
            </w:r>
          </w:p>
        </w:tc>
      </w:tr>
      <w:tr w:rsidR="00160268" w:rsidRPr="002E6FB0" w:rsidTr="00E016C0">
        <w:trPr>
          <w:cantSplit/>
          <w:jc w:val="center"/>
        </w:trPr>
        <w:tc>
          <w:tcPr>
            <w:tcW w:w="9644" w:type="dxa"/>
            <w:gridSpan w:val="12"/>
            <w:tcBorders>
              <w:top w:val="single" w:sz="4" w:space="0" w:color="auto"/>
              <w:left w:val="single" w:sz="4" w:space="0" w:color="auto"/>
              <w:right w:val="single" w:sz="4" w:space="0" w:color="auto"/>
            </w:tcBorders>
            <w:tcMar>
              <w:left w:w="85" w:type="dxa"/>
              <w:right w:w="57" w:type="dxa"/>
            </w:tcMar>
            <w:vAlign w:val="center"/>
          </w:tcPr>
          <w:p w:rsidR="00160268" w:rsidRPr="00160268" w:rsidRDefault="00160268" w:rsidP="00160268">
            <w:pPr>
              <w:pStyle w:val="Tabletext"/>
              <w:ind w:hanging="284"/>
              <w:jc w:val="center"/>
              <w:rPr>
                <w:rFonts w:eastAsia="MS PGothic"/>
                <w:i/>
                <w:iCs/>
                <w:lang w:val="en-US"/>
              </w:rPr>
            </w:pPr>
            <w:r w:rsidRPr="00160268">
              <w:rPr>
                <w:rFonts w:eastAsia="MS PGothic"/>
                <w:i/>
                <w:iCs/>
                <w:lang w:val="en-US"/>
              </w:rPr>
              <w:t>Telemeter, telecontrol and data transmission</w:t>
            </w:r>
          </w:p>
        </w:tc>
      </w:tr>
      <w:tr w:rsidR="00160268" w:rsidRPr="00624594" w:rsidTr="00E016C0">
        <w:trPr>
          <w:cantSplit/>
          <w:jc w:val="center"/>
        </w:trPr>
        <w:tc>
          <w:tcPr>
            <w:tcW w:w="1257"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jc w:val="center"/>
              <w:rPr>
                <w:lang w:eastAsia="ko-KR"/>
              </w:rPr>
            </w:pPr>
            <w:r w:rsidRPr="00624594">
              <w:rPr>
                <w:lang w:eastAsia="ko-KR"/>
              </w:rPr>
              <w:t>–</w:t>
            </w: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lang w:eastAsia="ja-JP"/>
              </w:rPr>
            </w:pPr>
            <w:r w:rsidRPr="00624594">
              <w:rPr>
                <w:rFonts w:eastAsia="MS PGothic"/>
                <w:lang w:eastAsia="ja-JP"/>
              </w:rPr>
              <w:t>312-315.25</w:t>
            </w:r>
          </w:p>
        </w:tc>
        <w:tc>
          <w:tcPr>
            <w:tcW w:w="1399"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lang w:eastAsia="ja-JP"/>
              </w:rPr>
            </w:pPr>
            <w:r w:rsidRPr="00624594">
              <w:rPr>
                <w:rFonts w:eastAsia="MS PGothic"/>
              </w:rPr>
              <w:sym w:font="Symbol" w:char="F0A3"/>
            </w:r>
            <w:r w:rsidRPr="00624594">
              <w:rPr>
                <w:rFonts w:eastAsia="MS PGothic"/>
              </w:rPr>
              <w:t xml:space="preserve"> 1 000</w:t>
            </w:r>
          </w:p>
        </w:tc>
        <w:tc>
          <w:tcPr>
            <w:tcW w:w="16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lang w:eastAsia="ja-JP"/>
              </w:rPr>
            </w:pPr>
            <w:r w:rsidRPr="00624594">
              <w:rPr>
                <w:rFonts w:eastAsia="MS PGothic"/>
              </w:rPr>
              <w:sym w:font="Symbol" w:char="F0A3"/>
            </w:r>
            <w:r>
              <w:rPr>
                <w:rFonts w:eastAsia="MS PGothic"/>
                <w:lang w:eastAsia="ja-JP"/>
              </w:rPr>
              <w:t xml:space="preserve"> </w:t>
            </w:r>
            <w:r w:rsidRPr="00624594">
              <w:rPr>
                <w:rFonts w:eastAsia="MS PGothic"/>
                <w:lang w:eastAsia="ja-JP"/>
              </w:rPr>
              <w:t xml:space="preserve">250 </w:t>
            </w:r>
            <w:r w:rsidRPr="00624594">
              <w:rPr>
                <w:bCs/>
                <w:lang w:eastAsia="zh-CN"/>
              </w:rPr>
              <w:sym w:font="Symbol" w:char="F06D"/>
            </w:r>
            <w:r w:rsidRPr="00624594">
              <w:rPr>
                <w:rFonts w:eastAsia="MS PGothic"/>
                <w:lang w:eastAsia="ja-JP"/>
              </w:rPr>
              <w:t>W</w:t>
            </w:r>
            <w:r w:rsidRPr="00624594">
              <w:rPr>
                <w:rFonts w:eastAsia="MS PGothic"/>
                <w:lang w:eastAsia="ja-JP"/>
              </w:rPr>
              <w:br/>
              <w:t>(−6 dBm)</w:t>
            </w:r>
          </w:p>
        </w:tc>
        <w:tc>
          <w:tcPr>
            <w:tcW w:w="1650"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jc w:val="center"/>
              <w:rPr>
                <w:lang w:eastAsia="ko-KR"/>
              </w:rPr>
            </w:pPr>
            <w:r w:rsidRPr="00624594">
              <w:rPr>
                <w:lang w:eastAsia="ko-KR"/>
              </w:rPr>
              <w:t>–</w:t>
            </w:r>
          </w:p>
        </w:tc>
        <w:tc>
          <w:tcPr>
            <w:tcW w:w="1425"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lang w:eastAsia="ja-JP"/>
              </w:rPr>
            </w:pPr>
            <w:r w:rsidRPr="00624594">
              <w:rPr>
                <w:rFonts w:eastAsia="MS PGothic"/>
              </w:rPr>
              <w:t xml:space="preserve">Not </w:t>
            </w:r>
            <w:r w:rsidRPr="00624594">
              <w:rPr>
                <w:rFonts w:eastAsia="MS PGothic"/>
              </w:rPr>
              <w:br/>
              <w:t>required</w:t>
            </w:r>
          </w:p>
        </w:tc>
      </w:tr>
      <w:tr w:rsidR="00160268" w:rsidRPr="00624594" w:rsidTr="00E016C0">
        <w:trPr>
          <w:cantSplit/>
          <w:jc w:val="center"/>
        </w:trPr>
        <w:tc>
          <w:tcPr>
            <w:tcW w:w="1257"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lang w:eastAsia="ja-JP"/>
              </w:rPr>
            </w:pPr>
            <w:r w:rsidRPr="00624594">
              <w:rPr>
                <w:rFonts w:eastAsia="MS PGothic"/>
                <w:lang w:eastAsia="ja-JP"/>
              </w:rPr>
              <w:t>312-315.05</w:t>
            </w:r>
          </w:p>
        </w:tc>
        <w:tc>
          <w:tcPr>
            <w:tcW w:w="1399"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ascii="Symbol" w:eastAsia="MS PGothic" w:hAnsi="Symbol"/>
              </w:rPr>
            </w:pPr>
          </w:p>
        </w:tc>
        <w:tc>
          <w:tcPr>
            <w:tcW w:w="16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ascii="Symbol" w:eastAsia="MS PGothic" w:hAnsi="Symbol"/>
              </w:rPr>
            </w:pPr>
            <w:r w:rsidRPr="00624594">
              <w:rPr>
                <w:rFonts w:eastAsia="MS PGothic"/>
              </w:rPr>
              <w:sym w:font="Symbol" w:char="F0A3"/>
            </w:r>
            <w:r w:rsidRPr="00624594">
              <w:rPr>
                <w:rFonts w:eastAsia="MS PGothic"/>
                <w:lang w:eastAsia="ja-JP"/>
              </w:rPr>
              <w:t xml:space="preserve"> 25 </w:t>
            </w:r>
            <w:r w:rsidRPr="00624594">
              <w:rPr>
                <w:bCs/>
                <w:lang w:eastAsia="zh-CN"/>
              </w:rPr>
              <w:sym w:font="Symbol" w:char="F06D"/>
            </w:r>
            <w:r w:rsidRPr="00624594">
              <w:rPr>
                <w:rFonts w:eastAsia="MS PGothic"/>
                <w:lang w:eastAsia="ja-JP"/>
              </w:rPr>
              <w:t>W</w:t>
            </w:r>
            <w:r w:rsidRPr="00624594">
              <w:rPr>
                <w:rFonts w:eastAsia="MS PGothic"/>
                <w:lang w:eastAsia="ja-JP"/>
              </w:rPr>
              <w:br/>
              <w:t>(−16 dBm)</w:t>
            </w:r>
          </w:p>
        </w:tc>
        <w:tc>
          <w:tcPr>
            <w:tcW w:w="1650"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lang w:eastAsia="ja-JP"/>
              </w:rPr>
            </w:pPr>
          </w:p>
        </w:tc>
        <w:tc>
          <w:tcPr>
            <w:tcW w:w="1425"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cantSplit/>
          <w:jc w:val="center"/>
        </w:trPr>
        <w:tc>
          <w:tcPr>
            <w:tcW w:w="1257"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rPr>
              <w:t>F1D, F1F, F2D, F2F, F7D, F7F, G1D, G1F</w:t>
            </w:r>
            <w:r w:rsidR="00F94D04">
              <w:rPr>
                <w:rFonts w:eastAsia="MS PGothic"/>
              </w:rPr>
              <w:t>, G2D, G2F, G7D, G7F, D1D, D1F,</w:t>
            </w:r>
            <w:r>
              <w:rPr>
                <w:rFonts w:eastAsia="MS PGothic"/>
              </w:rPr>
              <w:t xml:space="preserve"> </w:t>
            </w:r>
            <w:r w:rsidRPr="00624594">
              <w:rPr>
                <w:rFonts w:eastAsia="MS PGothic"/>
              </w:rPr>
              <w:t>D2D, D2F, D7D or D7F</w:t>
            </w: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rPr>
              <w:t>426.025-426.1375</w:t>
            </w:r>
            <w:r w:rsidRPr="00624594">
              <w:rPr>
                <w:rFonts w:eastAsia="MS PGothic"/>
              </w:rPr>
              <w:br/>
              <w:t>(12.5 kHz spacing)</w:t>
            </w:r>
          </w:p>
        </w:tc>
        <w:tc>
          <w:tcPr>
            <w:tcW w:w="139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rPr>
              <w:sym w:font="Symbol" w:char="F0A3"/>
            </w:r>
            <w:r w:rsidRPr="00624594">
              <w:rPr>
                <w:rFonts w:eastAsia="MS PGothic"/>
              </w:rPr>
              <w:t xml:space="preserve"> 8.5</w:t>
            </w:r>
          </w:p>
        </w:tc>
        <w:tc>
          <w:tcPr>
            <w:tcW w:w="16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lang w:eastAsia="ja-JP"/>
              </w:rPr>
            </w:pPr>
            <w:r w:rsidRPr="00624594">
              <w:rPr>
                <w:rFonts w:eastAsia="MS PGothic"/>
              </w:rPr>
              <w:sym w:font="Symbol" w:char="F0A3"/>
            </w:r>
            <w:r w:rsidRPr="00624594">
              <w:rPr>
                <w:rFonts w:eastAsia="MS PGothic"/>
                <w:lang w:eastAsia="ja-JP"/>
              </w:rPr>
              <w:t> 16</w:t>
            </w:r>
            <w:r>
              <w:rPr>
                <w:rFonts w:eastAsia="MS PGothic" w:hint="eastAsia"/>
                <w:lang w:eastAsia="ja-JP"/>
              </w:rPr>
              <w:t>.4</w:t>
            </w:r>
            <w:r w:rsidRPr="00624594">
              <w:rPr>
                <w:rFonts w:eastAsia="MS PGothic"/>
                <w:lang w:eastAsia="ja-JP"/>
              </w:rPr>
              <w:t> mW</w:t>
            </w:r>
            <w:r>
              <w:rPr>
                <w:rFonts w:eastAsia="MS PGothic"/>
                <w:vertAlign w:val="superscript"/>
                <w:lang w:eastAsia="ja-JP"/>
              </w:rPr>
              <w:t>(</w:t>
            </w:r>
            <w:r>
              <w:rPr>
                <w:rFonts w:eastAsia="MS PGothic" w:hint="eastAsia"/>
                <w:vertAlign w:val="superscript"/>
                <w:lang w:eastAsia="ja-JP"/>
              </w:rPr>
              <w:t>1</w:t>
            </w:r>
            <w:r w:rsidRPr="00624594">
              <w:rPr>
                <w:rFonts w:eastAsia="MS PGothic"/>
                <w:vertAlign w:val="superscript"/>
                <w:lang w:eastAsia="ja-JP"/>
              </w:rPr>
              <w:t>)</w:t>
            </w:r>
            <w:r w:rsidRPr="00624594">
              <w:rPr>
                <w:rFonts w:eastAsia="MS PGothic"/>
              </w:rPr>
              <w:br/>
            </w:r>
            <w:r w:rsidRPr="00624594">
              <w:rPr>
                <w:rFonts w:eastAsia="MS PGothic"/>
                <w:lang w:eastAsia="ja-JP"/>
              </w:rPr>
              <w:t>(</w:t>
            </w:r>
            <w:r>
              <w:rPr>
                <w:rFonts w:eastAsia="MS PGothic" w:hint="eastAsia"/>
                <w:lang w:eastAsia="ja-JP"/>
              </w:rPr>
              <w:t>1</w:t>
            </w:r>
            <w:r w:rsidRPr="00624594">
              <w:rPr>
                <w:rFonts w:eastAsia="MS PGothic"/>
                <w:lang w:eastAsia="ja-JP"/>
              </w:rPr>
              <w:t xml:space="preserve">2.14 dBm) </w:t>
            </w:r>
          </w:p>
        </w:tc>
        <w:tc>
          <w:tcPr>
            <w:tcW w:w="16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lang w:eastAsia="ja-JP"/>
              </w:rPr>
            </w:pPr>
            <w:r w:rsidRPr="00624594">
              <w:rPr>
                <w:rFonts w:eastAsia="MS PGothic"/>
              </w:rPr>
              <w:sym w:font="Symbol" w:char="F0A3"/>
            </w:r>
            <w:r w:rsidRPr="00624594">
              <w:rPr>
                <w:rFonts w:eastAsia="MS PGothic"/>
                <w:lang w:eastAsia="ja-JP"/>
              </w:rPr>
              <w:t> 1</w:t>
            </w:r>
            <w:r>
              <w:rPr>
                <w:rFonts w:eastAsia="MS PGothic" w:hint="eastAsia"/>
                <w:lang w:eastAsia="ja-JP"/>
              </w:rPr>
              <w:t>00</w:t>
            </w:r>
            <w:r w:rsidRPr="00624594">
              <w:rPr>
                <w:rFonts w:eastAsia="MS PGothic"/>
                <w:lang w:eastAsia="ja-JP"/>
              </w:rPr>
              <w:t> mW</w:t>
            </w:r>
            <w:r w:rsidRPr="00624594">
              <w:rPr>
                <w:rFonts w:eastAsia="MS PGothic"/>
              </w:rPr>
              <w:br/>
            </w:r>
            <w:r w:rsidRPr="00624594">
              <w:rPr>
                <w:rFonts w:eastAsia="MS PGothic"/>
              </w:rPr>
              <w:sym w:font="Symbol" w:char="F0A3"/>
            </w:r>
            <w:r w:rsidRPr="00624594">
              <w:rPr>
                <w:rFonts w:eastAsia="MS PGothic"/>
                <w:lang w:eastAsia="ja-JP"/>
              </w:rPr>
              <w:t> 2.14 dBi</w:t>
            </w:r>
          </w:p>
        </w:tc>
        <w:tc>
          <w:tcPr>
            <w:tcW w:w="142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lang w:eastAsia="ja-JP"/>
              </w:rPr>
            </w:pPr>
            <w:r w:rsidRPr="00624594">
              <w:rPr>
                <w:rFonts w:eastAsia="MS PGothic"/>
              </w:rPr>
              <w:t>Not</w:t>
            </w:r>
            <w:r w:rsidRPr="00624594">
              <w:rPr>
                <w:rFonts w:eastAsia="MS PGothic"/>
              </w:rPr>
              <w:br/>
              <w:t>required</w:t>
            </w:r>
          </w:p>
        </w:tc>
      </w:tr>
      <w:tr w:rsidR="00160268" w:rsidRPr="00624594" w:rsidTr="00E016C0">
        <w:trPr>
          <w:cantSplit/>
          <w:jc w:val="center"/>
        </w:trPr>
        <w:tc>
          <w:tcPr>
            <w:tcW w:w="1257"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rPr>
              <w:t>426.0375-426.1125</w:t>
            </w:r>
            <w:r w:rsidRPr="00624594">
              <w:rPr>
                <w:rFonts w:eastAsia="MS PGothic"/>
              </w:rPr>
              <w:br/>
              <w:t>(25 kHz spacing)</w:t>
            </w:r>
          </w:p>
        </w:tc>
        <w:tc>
          <w:tcPr>
            <w:tcW w:w="139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rPr>
              <w:t>&gt; 8.5</w:t>
            </w:r>
            <w:r w:rsidRPr="00624594">
              <w:rPr>
                <w:rFonts w:eastAsia="MS PGothic"/>
              </w:rPr>
              <w:br/>
            </w:r>
            <w:r w:rsidRPr="00624594">
              <w:rPr>
                <w:rFonts w:eastAsia="MS PGothic"/>
              </w:rPr>
              <w:sym w:font="Symbol" w:char="F0A3"/>
            </w:r>
            <w:r w:rsidRPr="00624594">
              <w:rPr>
                <w:rFonts w:eastAsia="MS PGothic"/>
              </w:rPr>
              <w:t xml:space="preserve"> 16</w:t>
            </w:r>
          </w:p>
        </w:tc>
        <w:tc>
          <w:tcPr>
            <w:tcW w:w="16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lang w:eastAsia="ja-JP"/>
              </w:rPr>
            </w:pPr>
            <w:r w:rsidRPr="00624594">
              <w:rPr>
                <w:rFonts w:eastAsia="MS PGothic"/>
              </w:rPr>
              <w:sym w:font="Symbol" w:char="F0A3"/>
            </w:r>
            <w:r w:rsidRPr="00624594">
              <w:rPr>
                <w:rFonts w:eastAsia="MS PGothic"/>
                <w:lang w:eastAsia="ja-JP"/>
              </w:rPr>
              <w:t> 16</w:t>
            </w:r>
            <w:r>
              <w:rPr>
                <w:rFonts w:eastAsia="MS PGothic" w:hint="eastAsia"/>
                <w:lang w:eastAsia="ja-JP"/>
              </w:rPr>
              <w:t>.4</w:t>
            </w:r>
            <w:r w:rsidRPr="00624594">
              <w:rPr>
                <w:rFonts w:eastAsia="MS PGothic"/>
                <w:lang w:eastAsia="ja-JP"/>
              </w:rPr>
              <w:t> mW</w:t>
            </w:r>
            <w:r>
              <w:rPr>
                <w:rFonts w:eastAsia="MS PGothic"/>
                <w:vertAlign w:val="superscript"/>
                <w:lang w:eastAsia="ja-JP"/>
              </w:rPr>
              <w:t>(</w:t>
            </w:r>
            <w:r>
              <w:rPr>
                <w:rFonts w:eastAsia="MS PGothic" w:hint="eastAsia"/>
                <w:vertAlign w:val="superscript"/>
                <w:lang w:eastAsia="ja-JP"/>
              </w:rPr>
              <w:t>1</w:t>
            </w:r>
            <w:r w:rsidRPr="00624594">
              <w:rPr>
                <w:rFonts w:eastAsia="MS PGothic"/>
                <w:vertAlign w:val="superscript"/>
                <w:lang w:eastAsia="ja-JP"/>
              </w:rPr>
              <w:t>)</w:t>
            </w:r>
            <w:r w:rsidRPr="00624594">
              <w:rPr>
                <w:rFonts w:eastAsia="MS PGothic"/>
              </w:rPr>
              <w:br/>
            </w:r>
            <w:r w:rsidRPr="00624594">
              <w:rPr>
                <w:rFonts w:eastAsia="MS PGothic"/>
                <w:lang w:eastAsia="ja-JP"/>
              </w:rPr>
              <w:t>(</w:t>
            </w:r>
            <w:r>
              <w:rPr>
                <w:rFonts w:eastAsia="MS PGothic" w:hint="eastAsia"/>
                <w:lang w:eastAsia="ja-JP"/>
              </w:rPr>
              <w:t>1</w:t>
            </w:r>
            <w:r w:rsidRPr="00624594">
              <w:rPr>
                <w:rFonts w:eastAsia="MS PGothic"/>
                <w:lang w:eastAsia="ja-JP"/>
              </w:rPr>
              <w:t>2.14 dBm)</w:t>
            </w:r>
          </w:p>
        </w:tc>
        <w:tc>
          <w:tcPr>
            <w:tcW w:w="16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rPr>
              <w:sym w:font="Symbol" w:char="F0A3"/>
            </w:r>
            <w:r w:rsidRPr="00624594">
              <w:rPr>
                <w:rFonts w:eastAsia="MS PGothic"/>
                <w:lang w:eastAsia="ja-JP"/>
              </w:rPr>
              <w:t> 1</w:t>
            </w:r>
            <w:r>
              <w:rPr>
                <w:rFonts w:eastAsia="MS PGothic" w:hint="eastAsia"/>
                <w:lang w:eastAsia="ja-JP"/>
              </w:rPr>
              <w:t>00</w:t>
            </w:r>
            <w:r w:rsidRPr="00624594">
              <w:rPr>
                <w:rFonts w:eastAsia="MS PGothic"/>
                <w:lang w:eastAsia="ja-JP"/>
              </w:rPr>
              <w:t> mW</w:t>
            </w:r>
            <w:r w:rsidRPr="00624594">
              <w:rPr>
                <w:rFonts w:eastAsia="MS PGothic"/>
              </w:rPr>
              <w:br/>
            </w:r>
            <w:r w:rsidRPr="00624594">
              <w:rPr>
                <w:rFonts w:eastAsia="MS PGothic"/>
              </w:rPr>
              <w:sym w:font="Symbol" w:char="F0A3"/>
            </w:r>
            <w:r w:rsidRPr="00624594">
              <w:rPr>
                <w:rFonts w:eastAsia="MS PGothic"/>
                <w:lang w:eastAsia="ja-JP"/>
              </w:rPr>
              <w:t> 2.14 dBi</w:t>
            </w:r>
          </w:p>
        </w:tc>
        <w:tc>
          <w:tcPr>
            <w:tcW w:w="142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rPr>
              <w:t>Not</w:t>
            </w:r>
            <w:r w:rsidRPr="00624594">
              <w:rPr>
                <w:rFonts w:eastAsia="MS PGothic"/>
              </w:rPr>
              <w:br/>
              <w:t>required</w:t>
            </w:r>
          </w:p>
        </w:tc>
      </w:tr>
      <w:tr w:rsidR="00160268" w:rsidRPr="00624594" w:rsidTr="00E016C0">
        <w:trPr>
          <w:cantSplit/>
          <w:jc w:val="center"/>
        </w:trPr>
        <w:tc>
          <w:tcPr>
            <w:tcW w:w="1257"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rPr>
              <w:t>429.175</w:t>
            </w:r>
            <w:r w:rsidRPr="00624594">
              <w:rPr>
                <w:rFonts w:eastAsia="MS PGothic"/>
                <w:lang w:eastAsia="ja-JP"/>
              </w:rPr>
              <w:t>0</w:t>
            </w:r>
            <w:r w:rsidRPr="00624594">
              <w:rPr>
                <w:rFonts w:eastAsia="MS PGothic"/>
              </w:rPr>
              <w:t>-429.</w:t>
            </w:r>
            <w:r w:rsidRPr="00624594">
              <w:rPr>
                <w:rFonts w:eastAsia="MS PGothic"/>
                <w:lang w:eastAsia="ja-JP"/>
              </w:rPr>
              <w:t>7</w:t>
            </w:r>
            <w:r w:rsidRPr="00624594">
              <w:rPr>
                <w:rFonts w:eastAsia="MS PGothic"/>
              </w:rPr>
              <w:t>375</w:t>
            </w:r>
            <w:r w:rsidRPr="00624594">
              <w:rPr>
                <w:rFonts w:eastAsia="MS PGothic"/>
              </w:rPr>
              <w:br/>
              <w:t>(12.5 kHz spacing)</w:t>
            </w:r>
          </w:p>
        </w:tc>
        <w:tc>
          <w:tcPr>
            <w:tcW w:w="1399"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rPr>
              <w:sym w:font="Symbol" w:char="F0A3"/>
            </w:r>
            <w:r w:rsidRPr="00624594">
              <w:rPr>
                <w:rFonts w:eastAsia="MS PGothic"/>
                <w:lang w:eastAsia="ja-JP"/>
              </w:rPr>
              <w:t> </w:t>
            </w:r>
            <w:r w:rsidRPr="00624594">
              <w:rPr>
                <w:rFonts w:eastAsia="MS PGothic"/>
              </w:rPr>
              <w:t>8.5</w:t>
            </w:r>
          </w:p>
        </w:tc>
        <w:tc>
          <w:tcPr>
            <w:tcW w:w="1677"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rPr>
              <w:sym w:font="Symbol" w:char="F0A3"/>
            </w:r>
            <w:r w:rsidRPr="00624594">
              <w:rPr>
                <w:rFonts w:eastAsia="MS PGothic"/>
                <w:lang w:eastAsia="ja-JP"/>
              </w:rPr>
              <w:t> 16</w:t>
            </w:r>
            <w:r>
              <w:rPr>
                <w:rFonts w:eastAsia="MS PGothic" w:hint="eastAsia"/>
                <w:lang w:eastAsia="ja-JP"/>
              </w:rPr>
              <w:t>.4</w:t>
            </w:r>
            <w:r w:rsidRPr="00624594">
              <w:rPr>
                <w:rFonts w:eastAsia="MS PGothic"/>
                <w:lang w:eastAsia="ja-JP"/>
              </w:rPr>
              <w:t> mW</w:t>
            </w:r>
            <w:r>
              <w:rPr>
                <w:rFonts w:eastAsia="MS PGothic"/>
                <w:vertAlign w:val="superscript"/>
                <w:lang w:eastAsia="ja-JP"/>
              </w:rPr>
              <w:t>(</w:t>
            </w:r>
            <w:r>
              <w:rPr>
                <w:rFonts w:eastAsia="MS PGothic" w:hint="eastAsia"/>
                <w:vertAlign w:val="superscript"/>
                <w:lang w:eastAsia="ja-JP"/>
              </w:rPr>
              <w:t>1</w:t>
            </w:r>
            <w:r w:rsidRPr="00624594">
              <w:rPr>
                <w:rFonts w:eastAsia="MS PGothic"/>
                <w:vertAlign w:val="superscript"/>
                <w:lang w:eastAsia="ja-JP"/>
              </w:rPr>
              <w:t>)</w:t>
            </w:r>
            <w:r w:rsidRPr="00624594">
              <w:rPr>
                <w:rFonts w:eastAsia="MS PGothic"/>
              </w:rPr>
              <w:br/>
            </w:r>
            <w:r w:rsidRPr="00624594">
              <w:rPr>
                <w:rFonts w:eastAsia="MS PGothic"/>
                <w:lang w:eastAsia="ja-JP"/>
              </w:rPr>
              <w:t>(12.14 dBm)</w:t>
            </w:r>
          </w:p>
        </w:tc>
        <w:tc>
          <w:tcPr>
            <w:tcW w:w="1650"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rPr>
              <w:sym w:font="Symbol" w:char="F0A3"/>
            </w:r>
            <w:r w:rsidRPr="00624594">
              <w:rPr>
                <w:rFonts w:eastAsia="MS PGothic"/>
                <w:lang w:eastAsia="ja-JP"/>
              </w:rPr>
              <w:t> 1W</w:t>
            </w:r>
            <w:r w:rsidRPr="00624594">
              <w:rPr>
                <w:rFonts w:eastAsia="MS PGothic"/>
              </w:rPr>
              <w:br/>
            </w:r>
            <w:r w:rsidRPr="00624594">
              <w:rPr>
                <w:rFonts w:eastAsia="MS PGothic"/>
              </w:rPr>
              <w:sym w:font="Symbol" w:char="F0A3"/>
            </w:r>
            <w:r w:rsidRPr="00624594">
              <w:rPr>
                <w:rFonts w:eastAsia="MS PGothic"/>
                <w:lang w:eastAsia="ja-JP"/>
              </w:rPr>
              <w:t> 2.14 dBi</w:t>
            </w:r>
          </w:p>
        </w:tc>
        <w:tc>
          <w:tcPr>
            <w:tcW w:w="1425"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lang w:eastAsia="ja-JP"/>
              </w:rPr>
            </w:pPr>
            <w:r w:rsidRPr="00624594">
              <w:rPr>
                <w:rFonts w:eastAsia="MS PGothic"/>
              </w:rPr>
              <w:t xml:space="preserve">7 </w:t>
            </w:r>
            <w:r w:rsidRPr="00624594">
              <w:rPr>
                <w:rFonts w:eastAsia="MS PGothic"/>
              </w:rPr>
              <w:sym w:font="Symbol" w:char="F06D"/>
            </w:r>
            <w:r w:rsidRPr="00624594">
              <w:rPr>
                <w:rFonts w:eastAsia="MS PGothic"/>
              </w:rPr>
              <w:t>V</w:t>
            </w:r>
          </w:p>
        </w:tc>
      </w:tr>
      <w:tr w:rsidR="00160268" w:rsidRPr="00624594" w:rsidTr="00E016C0">
        <w:trPr>
          <w:cantSplit/>
          <w:jc w:val="center"/>
        </w:trPr>
        <w:tc>
          <w:tcPr>
            <w:tcW w:w="1257"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rPr>
              <w:t>429.8125-429.9250</w:t>
            </w:r>
            <w:r w:rsidRPr="00624594">
              <w:rPr>
                <w:rFonts w:eastAsia="MS PGothic"/>
              </w:rPr>
              <w:br/>
              <w:t>(12.5 kHz spacing)</w:t>
            </w:r>
          </w:p>
        </w:tc>
        <w:tc>
          <w:tcPr>
            <w:tcW w:w="1399"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1677"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lang w:eastAsia="ja-JP"/>
              </w:rPr>
            </w:pPr>
          </w:p>
        </w:tc>
        <w:tc>
          <w:tcPr>
            <w:tcW w:w="1650"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1425"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cantSplit/>
          <w:jc w:val="center"/>
        </w:trPr>
        <w:tc>
          <w:tcPr>
            <w:tcW w:w="1257"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rPr>
              <w:t>449.7125-449.8250</w:t>
            </w:r>
            <w:r w:rsidRPr="00624594">
              <w:rPr>
                <w:rFonts w:eastAsia="MS PGothic"/>
              </w:rPr>
              <w:br/>
              <w:t>(12.5 kHz spacing)</w:t>
            </w:r>
          </w:p>
        </w:tc>
        <w:tc>
          <w:tcPr>
            <w:tcW w:w="1399"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1677"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1650"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1425"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cantSplit/>
          <w:jc w:val="center"/>
        </w:trPr>
        <w:tc>
          <w:tcPr>
            <w:tcW w:w="1257"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rPr>
              <w:t>449.8375-449.8875</w:t>
            </w:r>
            <w:r w:rsidRPr="00624594">
              <w:rPr>
                <w:rFonts w:eastAsia="MS PGothic"/>
              </w:rPr>
              <w:br/>
              <w:t>(12.5 kHz spacing)</w:t>
            </w:r>
          </w:p>
        </w:tc>
        <w:tc>
          <w:tcPr>
            <w:tcW w:w="1399"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1677"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1650"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1425"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cantSplit/>
          <w:jc w:val="center"/>
        </w:trPr>
        <w:tc>
          <w:tcPr>
            <w:tcW w:w="1257"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rPr>
              <w:t>469.4375-469.4875</w:t>
            </w:r>
            <w:r w:rsidRPr="00624594">
              <w:rPr>
                <w:rFonts w:eastAsia="MS PGothic"/>
              </w:rPr>
              <w:br/>
              <w:t>(12.5 kHz spacing)</w:t>
            </w:r>
          </w:p>
        </w:tc>
        <w:tc>
          <w:tcPr>
            <w:tcW w:w="1399"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1677"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1650"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1425"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cantSplit/>
          <w:jc w:val="center"/>
        </w:trPr>
        <w:tc>
          <w:tcPr>
            <w:tcW w:w="1257"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160268">
            <w:pPr>
              <w:pStyle w:val="Tabletext"/>
              <w:rPr>
                <w:rFonts w:eastAsia="MS PGothic"/>
                <w:lang w:eastAsia="ja-JP"/>
              </w:rPr>
            </w:pPr>
            <w:r w:rsidRPr="00624594">
              <w:rPr>
                <w:rFonts w:eastAsia="MS PGothic"/>
                <w:lang w:eastAsia="ja-JP"/>
              </w:rPr>
              <w:t>9</w:t>
            </w:r>
            <w:r>
              <w:rPr>
                <w:rFonts w:eastAsia="MS PGothic" w:hint="eastAsia"/>
                <w:lang w:eastAsia="ja-JP"/>
              </w:rPr>
              <w:t>16-928</w:t>
            </w:r>
            <w:r w:rsidRPr="00624594">
              <w:rPr>
                <w:rFonts w:eastAsia="MS PGothic"/>
                <w:lang w:eastAsia="ja-JP"/>
              </w:rPr>
              <w:br/>
            </w:r>
            <w:r>
              <w:rPr>
                <w:rFonts w:eastAsia="MS PGothic"/>
              </w:rPr>
              <w:t>(1</w:t>
            </w:r>
            <w:r>
              <w:rPr>
                <w:rFonts w:eastAsia="MS PGothic" w:hint="eastAsia"/>
                <w:lang w:eastAsia="ja-JP"/>
              </w:rPr>
              <w:t xml:space="preserve">00 </w:t>
            </w:r>
            <w:r w:rsidRPr="00624594">
              <w:rPr>
                <w:rFonts w:eastAsia="MS PGothic"/>
              </w:rPr>
              <w:t>kHz spacing)</w:t>
            </w:r>
          </w:p>
          <w:p w:rsidR="00160268" w:rsidRPr="00624594" w:rsidRDefault="00160268" w:rsidP="00160268">
            <w:pPr>
              <w:pStyle w:val="Tabletext"/>
              <w:rPr>
                <w:rFonts w:eastAsia="MS PGothic"/>
              </w:rPr>
            </w:pPr>
          </w:p>
        </w:tc>
        <w:tc>
          <w:tcPr>
            <w:tcW w:w="1399"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ascii="Symbol" w:eastAsia="MS PGothic" w:hAnsi="Symbol"/>
              </w:rPr>
            </w:pPr>
            <w:r w:rsidRPr="00624594">
              <w:rPr>
                <w:rFonts w:eastAsia="MS PGothic"/>
              </w:rPr>
              <w:sym w:font="Symbol" w:char="F0A3"/>
            </w:r>
            <w:r w:rsidRPr="00624594">
              <w:rPr>
                <w:rFonts w:eastAsia="MS PGothic"/>
                <w:lang w:eastAsia="ja-JP"/>
              </w:rPr>
              <w:t> </w:t>
            </w:r>
            <w:r w:rsidRPr="00624594">
              <w:rPr>
                <w:rFonts w:eastAsia="MS PGothic"/>
              </w:rPr>
              <w:t>2</w:t>
            </w:r>
            <w:r w:rsidRPr="00624594">
              <w:rPr>
                <w:rFonts w:eastAsia="MS PGothic"/>
                <w:lang w:eastAsia="ja-JP"/>
              </w:rPr>
              <w:t>00</w:t>
            </w:r>
          </w:p>
        </w:tc>
        <w:tc>
          <w:tcPr>
            <w:tcW w:w="1677" w:type="dxa"/>
            <w:gridSpan w:val="2"/>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ascii="Symbol" w:eastAsia="MS PGothic" w:hAnsi="Symbol"/>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50" w:type="dxa"/>
            <w:gridSpan w:val="2"/>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ascii="Symbol" w:eastAsia="MS PGothic" w:hAnsi="Symbol"/>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25"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lang w:eastAsia="ja-JP"/>
              </w:rPr>
              <w:t>−75 dBm</w:t>
            </w:r>
          </w:p>
        </w:tc>
      </w:tr>
      <w:tr w:rsidR="00160268" w:rsidRPr="00624594" w:rsidTr="00E016C0">
        <w:trPr>
          <w:cantSplit/>
          <w:jc w:val="center"/>
        </w:trPr>
        <w:tc>
          <w:tcPr>
            <w:tcW w:w="1257"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lang w:eastAsia="ja-JP"/>
              </w:rPr>
              <w:t>9</w:t>
            </w:r>
            <w:r>
              <w:rPr>
                <w:rFonts w:eastAsia="MS PGothic" w:hint="eastAsia"/>
                <w:lang w:eastAsia="ja-JP"/>
              </w:rPr>
              <w:t>20.6</w:t>
            </w:r>
            <w:r w:rsidRPr="00624594">
              <w:rPr>
                <w:rFonts w:eastAsia="MS PGothic"/>
                <w:lang w:eastAsia="ja-JP"/>
              </w:rPr>
              <w:t>-9</w:t>
            </w:r>
            <w:r>
              <w:rPr>
                <w:rFonts w:eastAsia="MS PGothic" w:hint="eastAsia"/>
                <w:lang w:eastAsia="ja-JP"/>
              </w:rPr>
              <w:t>2</w:t>
            </w:r>
            <w:r w:rsidRPr="00624594">
              <w:rPr>
                <w:rFonts w:eastAsia="MS PGothic"/>
                <w:lang w:eastAsia="ja-JP"/>
              </w:rPr>
              <w:t>8</w:t>
            </w:r>
            <w:r w:rsidRPr="00624594">
              <w:rPr>
                <w:rFonts w:eastAsia="MS PGothic"/>
                <w:lang w:eastAsia="ja-JP"/>
              </w:rPr>
              <w:br/>
              <w:t>(</w:t>
            </w:r>
            <w:r>
              <w:rPr>
                <w:rFonts w:eastAsia="MS PGothic" w:hint="eastAsia"/>
                <w:lang w:eastAsia="ja-JP"/>
              </w:rPr>
              <w:t>1</w:t>
            </w:r>
            <w:r w:rsidRPr="00624594">
              <w:rPr>
                <w:rFonts w:eastAsia="MS PGothic"/>
                <w:lang w:eastAsia="ja-JP"/>
              </w:rPr>
              <w:t>00 kHz spacing)</w:t>
            </w:r>
          </w:p>
        </w:tc>
        <w:tc>
          <w:tcPr>
            <w:tcW w:w="1399"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ascii="Symbol" w:eastAsia="MS PGothic" w:hAnsi="Symbol"/>
              </w:rPr>
            </w:pPr>
          </w:p>
        </w:tc>
        <w:tc>
          <w:tcPr>
            <w:tcW w:w="1677" w:type="dxa"/>
            <w:gridSpan w:val="2"/>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ascii="Symbol" w:eastAsia="MS PGothic" w:hAnsi="Symbol"/>
              </w:rPr>
            </w:pPr>
            <w:r w:rsidRPr="00624594">
              <w:rPr>
                <w:rFonts w:eastAsia="MS PGothic"/>
              </w:rPr>
              <w:sym w:font="Symbol" w:char="F0A3"/>
            </w:r>
            <w:r w:rsidRPr="00624594">
              <w:rPr>
                <w:rFonts w:eastAsia="MS PGothic"/>
                <w:lang w:eastAsia="ja-JP"/>
              </w:rPr>
              <w:t> </w:t>
            </w:r>
            <w:r>
              <w:rPr>
                <w:rFonts w:eastAsia="MS PGothic" w:hint="eastAsia"/>
                <w:lang w:eastAsia="ja-JP"/>
              </w:rPr>
              <w:t>40</w:t>
            </w:r>
            <w:r w:rsidRPr="00624594">
              <w:rPr>
                <w:rFonts w:eastAsia="MS PGothic"/>
                <w:lang w:eastAsia="ja-JP"/>
              </w:rPr>
              <w:t> mW</w:t>
            </w:r>
            <w:r w:rsidRPr="00624594">
              <w:rPr>
                <w:rFonts w:eastAsia="MS PGothic"/>
              </w:rPr>
              <w:br/>
            </w:r>
            <w:r w:rsidRPr="00624594">
              <w:rPr>
                <w:rFonts w:eastAsia="MS PGothic"/>
                <w:lang w:eastAsia="ja-JP"/>
              </w:rPr>
              <w:t>(</w:t>
            </w:r>
            <w:r>
              <w:rPr>
                <w:rFonts w:eastAsia="MS PGothic" w:hint="eastAsia"/>
                <w:lang w:eastAsia="ja-JP"/>
              </w:rPr>
              <w:t>16</w:t>
            </w:r>
            <w:r w:rsidRPr="00624594">
              <w:rPr>
                <w:rFonts w:eastAsia="MS PGothic"/>
                <w:lang w:eastAsia="ja-JP"/>
              </w:rPr>
              <w:t> dBm)</w:t>
            </w:r>
          </w:p>
        </w:tc>
        <w:tc>
          <w:tcPr>
            <w:tcW w:w="1650" w:type="dxa"/>
            <w:gridSpan w:val="2"/>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ascii="Symbol" w:eastAsia="MS PGothic" w:hAnsi="Symbol"/>
              </w:rPr>
            </w:pPr>
            <w:r>
              <w:rPr>
                <w:rFonts w:eastAsia="MS PGothic"/>
              </w:rPr>
              <w:t>&gt; </w:t>
            </w:r>
            <w:r>
              <w:rPr>
                <w:rFonts w:eastAsia="MS PGothic" w:hint="eastAsia"/>
                <w:lang w:eastAsia="ja-JP"/>
              </w:rPr>
              <w:t>1 mW</w:t>
            </w:r>
            <w:r w:rsidRPr="00624594">
              <w:rPr>
                <w:rFonts w:eastAsia="MS PGothic"/>
              </w:rPr>
              <w:br/>
            </w:r>
            <w:r w:rsidRPr="00624594">
              <w:rPr>
                <w:rFonts w:eastAsia="MS PGothic"/>
              </w:rPr>
              <w:sym w:font="Symbol" w:char="F0A3"/>
            </w:r>
            <w:r w:rsidRPr="00624594">
              <w:rPr>
                <w:rFonts w:eastAsia="MS PGothic"/>
                <w:lang w:eastAsia="ja-JP"/>
              </w:rPr>
              <w:t> </w:t>
            </w:r>
            <w:r>
              <w:rPr>
                <w:rFonts w:eastAsia="MS PGothic" w:hint="eastAsia"/>
                <w:lang w:eastAsia="ja-JP"/>
              </w:rPr>
              <w:t>20</w:t>
            </w:r>
            <w:r w:rsidRPr="00624594">
              <w:rPr>
                <w:rFonts w:eastAsia="MS PGothic"/>
                <w:lang w:eastAsia="ja-JP"/>
              </w:rPr>
              <w:t> mW</w:t>
            </w:r>
            <w:r w:rsidRPr="00624594">
              <w:rPr>
                <w:rFonts w:eastAsia="MS PGothic"/>
                <w:lang w:eastAsia="ja-JP"/>
              </w:rPr>
              <w:br/>
            </w:r>
            <w:r w:rsidRPr="00624594">
              <w:rPr>
                <w:rFonts w:eastAsia="MS PGothic"/>
              </w:rPr>
              <w:sym w:font="Symbol" w:char="F0A3"/>
            </w:r>
            <w:r w:rsidRPr="00624594">
              <w:rPr>
                <w:rFonts w:eastAsia="MS PGothic"/>
                <w:lang w:eastAsia="ja-JP"/>
              </w:rPr>
              <w:t> 3 dBi</w:t>
            </w:r>
          </w:p>
        </w:tc>
        <w:tc>
          <w:tcPr>
            <w:tcW w:w="1425"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cantSplit/>
          <w:jc w:val="center"/>
        </w:trPr>
        <w:tc>
          <w:tcPr>
            <w:tcW w:w="1257"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lang w:eastAsia="ja-JP"/>
              </w:rPr>
              <w:t>9</w:t>
            </w:r>
            <w:r>
              <w:rPr>
                <w:rFonts w:eastAsia="MS PGothic" w:hint="eastAsia"/>
                <w:lang w:eastAsia="ja-JP"/>
              </w:rPr>
              <w:t>16.1-927.9</w:t>
            </w:r>
            <w:r w:rsidRPr="00624594">
              <w:rPr>
                <w:rFonts w:eastAsia="MS PGothic"/>
                <w:lang w:eastAsia="ja-JP"/>
              </w:rPr>
              <w:br/>
            </w:r>
            <w:r>
              <w:rPr>
                <w:rFonts w:eastAsia="MS PGothic"/>
              </w:rPr>
              <w:t>(1</w:t>
            </w:r>
            <w:r>
              <w:rPr>
                <w:rFonts w:eastAsia="MS PGothic" w:hint="eastAsia"/>
                <w:lang w:eastAsia="ja-JP"/>
              </w:rPr>
              <w:t xml:space="preserve">00 </w:t>
            </w:r>
            <w:r w:rsidRPr="00624594">
              <w:rPr>
                <w:rFonts w:eastAsia="MS PGothic"/>
              </w:rPr>
              <w:t>kHz spacing)</w:t>
            </w:r>
            <w:r w:rsidRPr="00624594">
              <w:rPr>
                <w:rFonts w:eastAsia="MS PGothic"/>
                <w:lang w:eastAsia="ja-JP"/>
              </w:rPr>
              <w:br/>
            </w:r>
          </w:p>
        </w:tc>
        <w:tc>
          <w:tcPr>
            <w:tcW w:w="1399"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ascii="Symbol" w:eastAsia="MS PGothic" w:hAnsi="Symbol"/>
              </w:rPr>
            </w:pPr>
            <w:r w:rsidRPr="00624594">
              <w:rPr>
                <w:rFonts w:eastAsia="MS PGothic"/>
              </w:rPr>
              <w:t>&gt; </w:t>
            </w:r>
            <w:r w:rsidRPr="00624594">
              <w:rPr>
                <w:rFonts w:eastAsia="MS PGothic"/>
                <w:lang w:eastAsia="ja-JP"/>
              </w:rPr>
              <w:t>200</w:t>
            </w:r>
            <w:r w:rsidRPr="00624594">
              <w:rPr>
                <w:rFonts w:eastAsia="MS PGothic"/>
              </w:rPr>
              <w:br/>
            </w:r>
            <w:r w:rsidRPr="00624594">
              <w:rPr>
                <w:rFonts w:eastAsia="MS PGothic"/>
              </w:rPr>
              <w:sym w:font="Symbol" w:char="F0A3"/>
            </w:r>
            <w:r w:rsidRPr="00624594">
              <w:rPr>
                <w:rFonts w:eastAsia="MS PGothic"/>
                <w:lang w:eastAsia="ja-JP"/>
              </w:rPr>
              <w:t> 400</w:t>
            </w:r>
          </w:p>
        </w:tc>
        <w:tc>
          <w:tcPr>
            <w:tcW w:w="1677" w:type="dxa"/>
            <w:gridSpan w:val="2"/>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ascii="Symbol" w:eastAsia="MS PGothic" w:hAnsi="Symbol"/>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50" w:type="dxa"/>
            <w:gridSpan w:val="2"/>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ascii="Symbol" w:eastAsia="MS PGothic" w:hAnsi="Symbol"/>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25"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cantSplit/>
          <w:jc w:val="center"/>
        </w:trPr>
        <w:tc>
          <w:tcPr>
            <w:tcW w:w="1257"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lang w:eastAsia="ja-JP"/>
              </w:rPr>
              <w:t>9</w:t>
            </w:r>
            <w:r>
              <w:rPr>
                <w:rFonts w:eastAsia="MS PGothic" w:hint="eastAsia"/>
                <w:lang w:eastAsia="ja-JP"/>
              </w:rPr>
              <w:t>20</w:t>
            </w:r>
            <w:r w:rsidRPr="00624594">
              <w:rPr>
                <w:rFonts w:eastAsia="MS PGothic"/>
                <w:lang w:eastAsia="ja-JP"/>
              </w:rPr>
              <w:t>.</w:t>
            </w:r>
            <w:r>
              <w:rPr>
                <w:rFonts w:eastAsia="MS PGothic" w:hint="eastAsia"/>
                <w:lang w:eastAsia="ja-JP"/>
              </w:rPr>
              <w:t>7</w:t>
            </w:r>
            <w:r w:rsidRPr="00624594">
              <w:rPr>
                <w:rFonts w:eastAsia="MS PGothic"/>
                <w:lang w:eastAsia="ja-JP"/>
              </w:rPr>
              <w:t>-9</w:t>
            </w:r>
            <w:r>
              <w:rPr>
                <w:rFonts w:eastAsia="MS PGothic" w:hint="eastAsia"/>
                <w:lang w:eastAsia="ja-JP"/>
              </w:rPr>
              <w:t>27</w:t>
            </w:r>
            <w:r w:rsidRPr="00624594">
              <w:rPr>
                <w:rFonts w:eastAsia="MS PGothic"/>
                <w:lang w:eastAsia="ja-JP"/>
              </w:rPr>
              <w:t>.</w:t>
            </w:r>
            <w:r>
              <w:rPr>
                <w:rFonts w:eastAsia="MS PGothic" w:hint="eastAsia"/>
                <w:lang w:eastAsia="ja-JP"/>
              </w:rPr>
              <w:t>9</w:t>
            </w:r>
            <w:r w:rsidRPr="00624594">
              <w:rPr>
                <w:rFonts w:eastAsia="MS PGothic"/>
                <w:lang w:eastAsia="ja-JP"/>
              </w:rPr>
              <w:br/>
              <w:t>(200 kHz spacing)</w:t>
            </w:r>
          </w:p>
        </w:tc>
        <w:tc>
          <w:tcPr>
            <w:tcW w:w="1399"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ascii="Symbol" w:eastAsia="MS PGothic" w:hAnsi="Symbol"/>
              </w:rPr>
            </w:pPr>
          </w:p>
        </w:tc>
        <w:tc>
          <w:tcPr>
            <w:tcW w:w="1677" w:type="dxa"/>
            <w:gridSpan w:val="2"/>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ascii="Symbol" w:eastAsia="MS PGothic" w:hAnsi="Symbol"/>
              </w:rPr>
            </w:pPr>
            <w:r w:rsidRPr="00624594">
              <w:rPr>
                <w:rFonts w:eastAsia="MS PGothic"/>
              </w:rPr>
              <w:sym w:font="Symbol" w:char="F0A3"/>
            </w:r>
            <w:r w:rsidRPr="00624594">
              <w:rPr>
                <w:rFonts w:eastAsia="MS PGothic"/>
                <w:lang w:eastAsia="ja-JP"/>
              </w:rPr>
              <w:t> </w:t>
            </w:r>
            <w:r>
              <w:rPr>
                <w:rFonts w:eastAsia="MS PGothic" w:hint="eastAsia"/>
                <w:lang w:eastAsia="ja-JP"/>
              </w:rPr>
              <w:t>40</w:t>
            </w:r>
            <w:r w:rsidRPr="00624594">
              <w:rPr>
                <w:rFonts w:eastAsia="MS PGothic"/>
                <w:lang w:eastAsia="ja-JP"/>
              </w:rPr>
              <w:t> mW</w:t>
            </w:r>
            <w:r w:rsidRPr="00624594">
              <w:rPr>
                <w:rFonts w:eastAsia="MS PGothic"/>
              </w:rPr>
              <w:br/>
            </w:r>
            <w:r w:rsidRPr="00624594">
              <w:rPr>
                <w:rFonts w:eastAsia="MS PGothic"/>
                <w:lang w:eastAsia="ja-JP"/>
              </w:rPr>
              <w:t>(</w:t>
            </w:r>
            <w:r>
              <w:rPr>
                <w:rFonts w:eastAsia="MS PGothic" w:hint="eastAsia"/>
                <w:lang w:eastAsia="ja-JP"/>
              </w:rPr>
              <w:t>16</w:t>
            </w:r>
            <w:r w:rsidRPr="00624594">
              <w:rPr>
                <w:rFonts w:eastAsia="MS PGothic"/>
                <w:lang w:eastAsia="ja-JP"/>
              </w:rPr>
              <w:t> dBm)</w:t>
            </w:r>
          </w:p>
        </w:tc>
        <w:tc>
          <w:tcPr>
            <w:tcW w:w="1650" w:type="dxa"/>
            <w:gridSpan w:val="2"/>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ascii="Symbol" w:eastAsia="MS PGothic" w:hAnsi="Symbol"/>
              </w:rPr>
            </w:pPr>
            <w:r>
              <w:rPr>
                <w:rFonts w:eastAsia="MS PGothic"/>
              </w:rPr>
              <w:t>&gt; </w:t>
            </w:r>
            <w:r>
              <w:rPr>
                <w:rFonts w:eastAsia="MS PGothic" w:hint="eastAsia"/>
                <w:lang w:eastAsia="ja-JP"/>
              </w:rPr>
              <w:t>1 mW</w:t>
            </w:r>
            <w:r w:rsidRPr="00624594">
              <w:rPr>
                <w:rFonts w:eastAsia="MS PGothic"/>
              </w:rPr>
              <w:br/>
            </w:r>
            <w:r w:rsidRPr="00624594">
              <w:rPr>
                <w:rFonts w:eastAsia="MS PGothic"/>
              </w:rPr>
              <w:sym w:font="Symbol" w:char="F0A3"/>
            </w:r>
            <w:r w:rsidRPr="00624594">
              <w:rPr>
                <w:rFonts w:eastAsia="MS PGothic"/>
                <w:lang w:eastAsia="ja-JP"/>
              </w:rPr>
              <w:t> </w:t>
            </w:r>
            <w:r>
              <w:rPr>
                <w:rFonts w:eastAsia="MS PGothic" w:hint="eastAsia"/>
                <w:lang w:eastAsia="ja-JP"/>
              </w:rPr>
              <w:t>20</w:t>
            </w:r>
            <w:r w:rsidRPr="00624594">
              <w:rPr>
                <w:rFonts w:eastAsia="MS PGothic"/>
                <w:lang w:eastAsia="ja-JP"/>
              </w:rPr>
              <w:t> mW</w:t>
            </w:r>
            <w:r w:rsidRPr="00624594">
              <w:rPr>
                <w:rFonts w:eastAsia="MS PGothic"/>
                <w:lang w:eastAsia="ja-JP"/>
              </w:rPr>
              <w:br/>
            </w:r>
            <w:r w:rsidRPr="00624594">
              <w:rPr>
                <w:rFonts w:eastAsia="MS PGothic"/>
              </w:rPr>
              <w:sym w:font="Symbol" w:char="F0A3"/>
            </w:r>
            <w:r w:rsidRPr="00624594">
              <w:rPr>
                <w:rFonts w:eastAsia="MS PGothic"/>
                <w:lang w:eastAsia="ja-JP"/>
              </w:rPr>
              <w:t> 3 dBi</w:t>
            </w:r>
          </w:p>
        </w:tc>
        <w:tc>
          <w:tcPr>
            <w:tcW w:w="1425"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cantSplit/>
          <w:jc w:val="center"/>
        </w:trPr>
        <w:tc>
          <w:tcPr>
            <w:tcW w:w="1257"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lang w:eastAsia="ja-JP"/>
              </w:rPr>
              <w:t>9</w:t>
            </w:r>
            <w:r>
              <w:rPr>
                <w:rFonts w:eastAsia="MS PGothic" w:hint="eastAsia"/>
                <w:lang w:eastAsia="ja-JP"/>
              </w:rPr>
              <w:t>16</w:t>
            </w:r>
            <w:r w:rsidRPr="00624594">
              <w:rPr>
                <w:rFonts w:eastAsia="MS PGothic"/>
                <w:lang w:eastAsia="ja-JP"/>
              </w:rPr>
              <w:t>.</w:t>
            </w:r>
            <w:r>
              <w:rPr>
                <w:rFonts w:eastAsia="MS PGothic" w:hint="eastAsia"/>
                <w:lang w:eastAsia="ja-JP"/>
              </w:rPr>
              <w:t>2-927.8</w:t>
            </w:r>
            <w:r w:rsidRPr="00624594">
              <w:rPr>
                <w:rFonts w:eastAsia="MS PGothic"/>
                <w:lang w:eastAsia="ja-JP"/>
              </w:rPr>
              <w:br/>
            </w:r>
            <w:r>
              <w:rPr>
                <w:rFonts w:eastAsia="MS PGothic" w:hint="eastAsia"/>
                <w:lang w:eastAsia="ja-JP"/>
              </w:rPr>
              <w:t xml:space="preserve">(100 kHz </w:t>
            </w:r>
            <w:r>
              <w:rPr>
                <w:rFonts w:eastAsia="MS PGothic"/>
                <w:lang w:eastAsia="ja-JP"/>
              </w:rPr>
              <w:t>spacing</w:t>
            </w:r>
            <w:r>
              <w:rPr>
                <w:rFonts w:eastAsia="MS PGothic" w:hint="eastAsia"/>
                <w:lang w:eastAsia="ja-JP"/>
              </w:rPr>
              <w:t>)</w:t>
            </w:r>
          </w:p>
        </w:tc>
        <w:tc>
          <w:tcPr>
            <w:tcW w:w="1399" w:type="dxa"/>
            <w:gridSpan w:val="2"/>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ascii="Symbol" w:eastAsia="MS PGothic" w:hAnsi="Symbol"/>
              </w:rPr>
            </w:pPr>
            <w:r w:rsidRPr="00624594">
              <w:rPr>
                <w:rFonts w:eastAsia="MS PGothic"/>
              </w:rPr>
              <w:t>&gt; </w:t>
            </w:r>
            <w:r w:rsidRPr="00624594">
              <w:rPr>
                <w:rFonts w:eastAsia="MS PGothic"/>
                <w:lang w:eastAsia="ja-JP"/>
              </w:rPr>
              <w:t>400</w:t>
            </w:r>
            <w:r w:rsidRPr="00624594">
              <w:rPr>
                <w:rFonts w:eastAsia="MS PGothic"/>
              </w:rPr>
              <w:br/>
            </w:r>
            <w:r w:rsidRPr="00624594">
              <w:rPr>
                <w:rFonts w:eastAsia="MS PGothic"/>
              </w:rPr>
              <w:sym w:font="Symbol" w:char="F0A3"/>
            </w:r>
            <w:r w:rsidRPr="00624594">
              <w:rPr>
                <w:rFonts w:eastAsia="MS PGothic"/>
                <w:lang w:eastAsia="ja-JP"/>
              </w:rPr>
              <w:t> 600</w:t>
            </w:r>
          </w:p>
        </w:tc>
        <w:tc>
          <w:tcPr>
            <w:tcW w:w="1677" w:type="dxa"/>
            <w:gridSpan w:val="2"/>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ascii="Symbol" w:eastAsia="MS PGothic" w:hAnsi="Symbol"/>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50" w:type="dxa"/>
            <w:gridSpan w:val="2"/>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ascii="Symbol" w:eastAsia="MS PGothic" w:hAnsi="Symbol"/>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25"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cantSplit/>
          <w:jc w:val="center"/>
        </w:trPr>
        <w:tc>
          <w:tcPr>
            <w:tcW w:w="1257"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lang w:eastAsia="ja-JP"/>
              </w:rPr>
              <w:t>9</w:t>
            </w:r>
            <w:r>
              <w:rPr>
                <w:rFonts w:eastAsia="MS PGothic" w:hint="eastAsia"/>
                <w:lang w:eastAsia="ja-JP"/>
              </w:rPr>
              <w:t>20.8</w:t>
            </w:r>
            <w:r w:rsidRPr="00624594">
              <w:rPr>
                <w:rFonts w:eastAsia="MS PGothic"/>
                <w:lang w:eastAsia="ja-JP"/>
              </w:rPr>
              <w:t>-</w:t>
            </w:r>
            <w:r>
              <w:rPr>
                <w:rFonts w:eastAsia="MS PGothic" w:hint="eastAsia"/>
                <w:lang w:eastAsia="ja-JP"/>
              </w:rPr>
              <w:t>927.8</w:t>
            </w:r>
            <w:r w:rsidRPr="00624594">
              <w:rPr>
                <w:rFonts w:eastAsia="MS PGothic"/>
                <w:lang w:eastAsia="ja-JP"/>
              </w:rPr>
              <w:br/>
              <w:t>(</w:t>
            </w:r>
            <w:r>
              <w:rPr>
                <w:rFonts w:eastAsia="MS PGothic" w:hint="eastAsia"/>
                <w:lang w:eastAsia="ja-JP"/>
              </w:rPr>
              <w:t>1</w:t>
            </w:r>
            <w:r w:rsidRPr="00624594">
              <w:rPr>
                <w:rFonts w:eastAsia="MS PGothic"/>
                <w:lang w:eastAsia="ja-JP"/>
              </w:rPr>
              <w:t>00 kHz spacing)</w:t>
            </w:r>
          </w:p>
        </w:tc>
        <w:tc>
          <w:tcPr>
            <w:tcW w:w="1399" w:type="dxa"/>
            <w:gridSpan w:val="2"/>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ascii="Symbol" w:eastAsia="MS PGothic" w:hAnsi="Symbol"/>
              </w:rPr>
            </w:pPr>
          </w:p>
        </w:tc>
        <w:tc>
          <w:tcPr>
            <w:tcW w:w="16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ascii="Symbol" w:eastAsia="MS PGothic" w:hAnsi="Symbol"/>
              </w:rPr>
            </w:pPr>
            <w:r w:rsidRPr="00624594">
              <w:rPr>
                <w:rFonts w:eastAsia="MS PGothic"/>
              </w:rPr>
              <w:sym w:font="Symbol" w:char="F0A3"/>
            </w:r>
            <w:r w:rsidRPr="00624594">
              <w:rPr>
                <w:rFonts w:eastAsia="MS PGothic"/>
                <w:lang w:eastAsia="ja-JP"/>
              </w:rPr>
              <w:t> </w:t>
            </w:r>
            <w:r>
              <w:rPr>
                <w:rFonts w:eastAsia="MS PGothic" w:hint="eastAsia"/>
                <w:lang w:eastAsia="ja-JP"/>
              </w:rPr>
              <w:t>40</w:t>
            </w:r>
            <w:r w:rsidRPr="00624594">
              <w:rPr>
                <w:rFonts w:eastAsia="MS PGothic"/>
                <w:lang w:eastAsia="ja-JP"/>
              </w:rPr>
              <w:t> mW</w:t>
            </w:r>
            <w:r w:rsidRPr="00624594">
              <w:rPr>
                <w:rFonts w:eastAsia="MS PGothic"/>
              </w:rPr>
              <w:br/>
            </w:r>
            <w:r w:rsidRPr="00624594">
              <w:rPr>
                <w:rFonts w:eastAsia="MS PGothic"/>
                <w:lang w:eastAsia="ja-JP"/>
              </w:rPr>
              <w:t>(</w:t>
            </w:r>
            <w:r>
              <w:rPr>
                <w:rFonts w:eastAsia="MS PGothic" w:hint="eastAsia"/>
                <w:lang w:eastAsia="ja-JP"/>
              </w:rPr>
              <w:t>16</w:t>
            </w:r>
            <w:r w:rsidRPr="00624594">
              <w:rPr>
                <w:rFonts w:eastAsia="MS PGothic"/>
                <w:lang w:eastAsia="ja-JP"/>
              </w:rPr>
              <w:t> dBm)</w:t>
            </w:r>
          </w:p>
        </w:tc>
        <w:tc>
          <w:tcPr>
            <w:tcW w:w="16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ascii="Symbol" w:eastAsia="MS PGothic" w:hAnsi="Symbol"/>
              </w:rPr>
            </w:pPr>
            <w:r>
              <w:rPr>
                <w:rFonts w:eastAsia="MS PGothic"/>
              </w:rPr>
              <w:t>&gt; </w:t>
            </w:r>
            <w:r>
              <w:rPr>
                <w:rFonts w:eastAsia="MS PGothic" w:hint="eastAsia"/>
                <w:lang w:eastAsia="ja-JP"/>
              </w:rPr>
              <w:t>1 mW</w:t>
            </w:r>
            <w:r w:rsidRPr="00624594">
              <w:rPr>
                <w:rFonts w:eastAsia="MS PGothic"/>
              </w:rPr>
              <w:br/>
            </w:r>
            <w:r w:rsidRPr="00624594">
              <w:rPr>
                <w:rFonts w:eastAsia="MS PGothic"/>
              </w:rPr>
              <w:sym w:font="Symbol" w:char="F0A3"/>
            </w:r>
            <w:r w:rsidRPr="00624594">
              <w:rPr>
                <w:rFonts w:eastAsia="MS PGothic"/>
                <w:lang w:eastAsia="ja-JP"/>
              </w:rPr>
              <w:t> </w:t>
            </w:r>
            <w:r>
              <w:rPr>
                <w:rFonts w:eastAsia="MS PGothic" w:hint="eastAsia"/>
                <w:lang w:eastAsia="ja-JP"/>
              </w:rPr>
              <w:t>20</w:t>
            </w:r>
            <w:r w:rsidRPr="00624594">
              <w:rPr>
                <w:rFonts w:eastAsia="MS PGothic"/>
                <w:lang w:eastAsia="ja-JP"/>
              </w:rPr>
              <w:t> mW</w:t>
            </w:r>
            <w:r w:rsidRPr="00624594">
              <w:rPr>
                <w:rFonts w:eastAsia="MS PGothic"/>
                <w:lang w:eastAsia="ja-JP"/>
              </w:rPr>
              <w:br/>
            </w:r>
            <w:r w:rsidRPr="00624594">
              <w:rPr>
                <w:rFonts w:eastAsia="MS PGothic"/>
              </w:rPr>
              <w:sym w:font="Symbol" w:char="F0A3"/>
            </w:r>
            <w:r w:rsidRPr="00624594">
              <w:rPr>
                <w:rFonts w:eastAsia="MS PGothic"/>
                <w:lang w:eastAsia="ja-JP"/>
              </w:rPr>
              <w:t> 3</w:t>
            </w:r>
            <w:r w:rsidRPr="00624594">
              <w:rPr>
                <w:rFonts w:eastAsia="MS PGothic"/>
              </w:rPr>
              <w:t> </w:t>
            </w:r>
            <w:r w:rsidRPr="00624594">
              <w:rPr>
                <w:rFonts w:eastAsia="MS PGothic"/>
                <w:lang w:eastAsia="ja-JP"/>
              </w:rPr>
              <w:t>dBi</w:t>
            </w:r>
          </w:p>
        </w:tc>
        <w:tc>
          <w:tcPr>
            <w:tcW w:w="1425" w:type="dxa"/>
            <w:gridSpan w:val="2"/>
            <w:vMerge w:val="restart"/>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cantSplit/>
          <w:jc w:val="center"/>
        </w:trPr>
        <w:tc>
          <w:tcPr>
            <w:tcW w:w="1257"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160268">
            <w:pPr>
              <w:pStyle w:val="Tabletext"/>
              <w:rPr>
                <w:rFonts w:eastAsia="MS PGothic"/>
                <w:lang w:eastAsia="ja-JP"/>
              </w:rPr>
            </w:pPr>
            <w:r>
              <w:rPr>
                <w:rFonts w:eastAsia="MS PGothic" w:hint="eastAsia"/>
                <w:lang w:eastAsia="ja-JP"/>
              </w:rPr>
              <w:t>916.3-927.7</w:t>
            </w:r>
          </w:p>
          <w:p w:rsidR="00160268" w:rsidRPr="00624594" w:rsidRDefault="00160268" w:rsidP="00160268">
            <w:pPr>
              <w:pStyle w:val="Tabletext"/>
              <w:rPr>
                <w:rFonts w:eastAsia="MS PGothic"/>
                <w:lang w:eastAsia="ja-JP"/>
              </w:rPr>
            </w:pPr>
            <w:r>
              <w:rPr>
                <w:rFonts w:eastAsia="MS PGothic" w:hint="eastAsia"/>
                <w:lang w:eastAsia="ja-JP"/>
              </w:rPr>
              <w:t>(100 kHz spacing)</w:t>
            </w:r>
          </w:p>
        </w:tc>
        <w:tc>
          <w:tcPr>
            <w:tcW w:w="1399" w:type="dxa"/>
            <w:gridSpan w:val="2"/>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ascii="Symbol" w:eastAsia="MS PGothic" w:hAnsi="Symbol"/>
              </w:rPr>
            </w:pPr>
            <w:r w:rsidRPr="00624594">
              <w:rPr>
                <w:rFonts w:eastAsia="MS PGothic"/>
              </w:rPr>
              <w:t>&gt; </w:t>
            </w:r>
            <w:r>
              <w:rPr>
                <w:rFonts w:eastAsia="MS PGothic" w:hint="eastAsia"/>
                <w:lang w:eastAsia="ja-JP"/>
              </w:rPr>
              <w:t>6</w:t>
            </w:r>
            <w:r w:rsidRPr="00624594">
              <w:rPr>
                <w:rFonts w:eastAsia="MS PGothic"/>
                <w:lang w:eastAsia="ja-JP"/>
              </w:rPr>
              <w:t>00</w:t>
            </w:r>
            <w:r w:rsidRPr="00624594">
              <w:rPr>
                <w:rFonts w:eastAsia="MS PGothic"/>
              </w:rPr>
              <w:br/>
            </w:r>
            <w:r w:rsidRPr="00624594">
              <w:rPr>
                <w:rFonts w:eastAsia="MS PGothic"/>
              </w:rPr>
              <w:sym w:font="Symbol" w:char="F0A3"/>
            </w:r>
            <w:r>
              <w:rPr>
                <w:rFonts w:eastAsia="MS PGothic"/>
                <w:lang w:eastAsia="ja-JP"/>
              </w:rPr>
              <w:t> </w:t>
            </w:r>
            <w:r>
              <w:rPr>
                <w:rFonts w:eastAsia="MS PGothic" w:hint="eastAsia"/>
                <w:lang w:eastAsia="ja-JP"/>
              </w:rPr>
              <w:t>8</w:t>
            </w:r>
            <w:r w:rsidRPr="00624594">
              <w:rPr>
                <w:rFonts w:eastAsia="MS PGothic"/>
                <w:lang w:eastAsia="ja-JP"/>
              </w:rPr>
              <w:t>00</w:t>
            </w:r>
          </w:p>
        </w:tc>
        <w:tc>
          <w:tcPr>
            <w:tcW w:w="16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50" w:type="dxa"/>
            <w:gridSpan w:val="2"/>
            <w:tcBorders>
              <w:top w:val="single" w:sz="4" w:space="0" w:color="auto"/>
              <w:left w:val="single" w:sz="4" w:space="0" w:color="auto"/>
              <w:right w:val="single" w:sz="4" w:space="0" w:color="auto"/>
            </w:tcBorders>
            <w:tcMar>
              <w:left w:w="85" w:type="dxa"/>
              <w:right w:w="57" w:type="dxa"/>
            </w:tcMar>
            <w:vAlign w:val="center"/>
          </w:tcPr>
          <w:p w:rsidR="00160268" w:rsidRDefault="00160268" w:rsidP="00160268">
            <w:pPr>
              <w:pStyle w:val="Tabletext"/>
              <w:rPr>
                <w:rFonts w:eastAsia="MS PGothic"/>
                <w:lang w:eastAsia="ja-JP"/>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25"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cantSplit/>
          <w:jc w:val="center"/>
        </w:trPr>
        <w:tc>
          <w:tcPr>
            <w:tcW w:w="125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160268">
            <w:pPr>
              <w:pStyle w:val="Tabletext"/>
              <w:rPr>
                <w:rFonts w:eastAsia="MS PGothic"/>
                <w:lang w:eastAsia="ja-JP"/>
              </w:rPr>
            </w:pPr>
            <w:r>
              <w:rPr>
                <w:rFonts w:eastAsia="MS PGothic" w:hint="eastAsia"/>
                <w:lang w:eastAsia="ja-JP"/>
              </w:rPr>
              <w:t>920.9-927.7</w:t>
            </w:r>
          </w:p>
          <w:p w:rsidR="00160268" w:rsidRPr="00624594" w:rsidRDefault="00160268" w:rsidP="00160268">
            <w:pPr>
              <w:pStyle w:val="Tabletext"/>
              <w:rPr>
                <w:rFonts w:eastAsia="MS PGothic"/>
                <w:lang w:eastAsia="ja-JP"/>
              </w:rPr>
            </w:pPr>
            <w:r>
              <w:rPr>
                <w:rFonts w:eastAsia="MS PGothic" w:hint="eastAsia"/>
                <w:lang w:eastAsia="ja-JP"/>
              </w:rPr>
              <w:t>(100 kHz spacing)</w:t>
            </w:r>
          </w:p>
        </w:tc>
        <w:tc>
          <w:tcPr>
            <w:tcW w:w="1399" w:type="dxa"/>
            <w:gridSpan w:val="2"/>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ascii="Symbol" w:eastAsia="MS PGothic" w:hAnsi="Symbol"/>
              </w:rPr>
            </w:pPr>
          </w:p>
        </w:tc>
        <w:tc>
          <w:tcPr>
            <w:tcW w:w="16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rPr>
              <w:sym w:font="Symbol" w:char="F0A3"/>
            </w:r>
            <w:r w:rsidRPr="00624594">
              <w:rPr>
                <w:rFonts w:eastAsia="MS PGothic"/>
                <w:lang w:eastAsia="ja-JP"/>
              </w:rPr>
              <w:t> </w:t>
            </w:r>
            <w:r>
              <w:rPr>
                <w:rFonts w:eastAsia="MS PGothic" w:hint="eastAsia"/>
                <w:lang w:eastAsia="ja-JP"/>
              </w:rPr>
              <w:t>40</w:t>
            </w:r>
            <w:r w:rsidRPr="00624594">
              <w:rPr>
                <w:rFonts w:eastAsia="MS PGothic"/>
                <w:lang w:eastAsia="ja-JP"/>
              </w:rPr>
              <w:t> mW</w:t>
            </w:r>
            <w:r w:rsidRPr="00624594">
              <w:rPr>
                <w:rFonts w:eastAsia="MS PGothic"/>
              </w:rPr>
              <w:br/>
            </w:r>
            <w:r w:rsidRPr="00624594">
              <w:rPr>
                <w:rFonts w:eastAsia="MS PGothic"/>
                <w:lang w:eastAsia="ja-JP"/>
              </w:rPr>
              <w:t>(</w:t>
            </w:r>
            <w:r>
              <w:rPr>
                <w:rFonts w:eastAsia="MS PGothic" w:hint="eastAsia"/>
                <w:lang w:eastAsia="ja-JP"/>
              </w:rPr>
              <w:t>16</w:t>
            </w:r>
            <w:r w:rsidRPr="00624594">
              <w:rPr>
                <w:rFonts w:eastAsia="MS PGothic"/>
                <w:lang w:eastAsia="ja-JP"/>
              </w:rPr>
              <w:t> dBm)</w:t>
            </w:r>
          </w:p>
        </w:tc>
        <w:tc>
          <w:tcPr>
            <w:tcW w:w="1650" w:type="dxa"/>
            <w:gridSpan w:val="2"/>
            <w:tcBorders>
              <w:left w:val="single" w:sz="4" w:space="0" w:color="auto"/>
              <w:bottom w:val="single" w:sz="4" w:space="0" w:color="auto"/>
              <w:right w:val="single" w:sz="4" w:space="0" w:color="auto"/>
            </w:tcBorders>
            <w:tcMar>
              <w:left w:w="85" w:type="dxa"/>
              <w:right w:w="57" w:type="dxa"/>
            </w:tcMar>
            <w:vAlign w:val="center"/>
          </w:tcPr>
          <w:p w:rsidR="00160268" w:rsidRDefault="00160268" w:rsidP="00160268">
            <w:pPr>
              <w:pStyle w:val="Tabletext"/>
              <w:rPr>
                <w:rFonts w:eastAsia="MS PGothic"/>
              </w:rPr>
            </w:pPr>
            <w:r>
              <w:rPr>
                <w:rFonts w:eastAsia="MS PGothic"/>
              </w:rPr>
              <w:t>&gt; </w:t>
            </w:r>
            <w:r>
              <w:rPr>
                <w:rFonts w:eastAsia="MS PGothic" w:hint="eastAsia"/>
                <w:lang w:eastAsia="ja-JP"/>
              </w:rPr>
              <w:t>1 mW</w:t>
            </w:r>
            <w:r w:rsidRPr="00624594">
              <w:rPr>
                <w:rFonts w:eastAsia="MS PGothic"/>
              </w:rPr>
              <w:br/>
            </w:r>
            <w:r w:rsidRPr="00624594">
              <w:rPr>
                <w:rFonts w:eastAsia="MS PGothic"/>
              </w:rPr>
              <w:sym w:font="Symbol" w:char="F0A3"/>
            </w:r>
            <w:r w:rsidRPr="00624594">
              <w:rPr>
                <w:rFonts w:eastAsia="MS PGothic"/>
                <w:lang w:eastAsia="ja-JP"/>
              </w:rPr>
              <w:t> </w:t>
            </w:r>
            <w:r>
              <w:rPr>
                <w:rFonts w:eastAsia="MS PGothic" w:hint="eastAsia"/>
                <w:lang w:eastAsia="ja-JP"/>
              </w:rPr>
              <w:t>20</w:t>
            </w:r>
            <w:r w:rsidRPr="00624594">
              <w:rPr>
                <w:rFonts w:eastAsia="MS PGothic"/>
                <w:lang w:eastAsia="ja-JP"/>
              </w:rPr>
              <w:t> mW</w:t>
            </w:r>
            <w:r w:rsidRPr="00624594">
              <w:rPr>
                <w:rFonts w:eastAsia="MS PGothic"/>
                <w:lang w:eastAsia="ja-JP"/>
              </w:rPr>
              <w:br/>
            </w:r>
            <w:r w:rsidRPr="00624594">
              <w:rPr>
                <w:rFonts w:eastAsia="MS PGothic"/>
              </w:rPr>
              <w:sym w:font="Symbol" w:char="F0A3"/>
            </w:r>
            <w:r w:rsidRPr="00624594">
              <w:rPr>
                <w:rFonts w:eastAsia="MS PGothic"/>
                <w:lang w:eastAsia="ja-JP"/>
              </w:rPr>
              <w:t> 3</w:t>
            </w:r>
            <w:r w:rsidRPr="00624594">
              <w:rPr>
                <w:rFonts w:eastAsia="MS PGothic"/>
              </w:rPr>
              <w:t> </w:t>
            </w:r>
            <w:r w:rsidRPr="00624594">
              <w:rPr>
                <w:rFonts w:eastAsia="MS PGothic"/>
                <w:lang w:eastAsia="ja-JP"/>
              </w:rPr>
              <w:t>dBi</w:t>
            </w:r>
          </w:p>
        </w:tc>
        <w:tc>
          <w:tcPr>
            <w:tcW w:w="1425" w:type="dxa"/>
            <w:gridSpan w:val="2"/>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CB52A9" w:rsidRPr="00624594" w:rsidTr="00E016C0">
        <w:trPr>
          <w:gridAfter w:val="1"/>
          <w:wAfter w:w="138" w:type="dxa"/>
          <w:cantSplit/>
          <w:jc w:val="center"/>
        </w:trPr>
        <w:tc>
          <w:tcPr>
            <w:tcW w:w="9506" w:type="dxa"/>
            <w:gridSpan w:val="11"/>
            <w:tcBorders>
              <w:bottom w:val="single" w:sz="4" w:space="0" w:color="auto"/>
            </w:tcBorders>
            <w:tcMar>
              <w:left w:w="85" w:type="dxa"/>
              <w:right w:w="57" w:type="dxa"/>
            </w:tcMar>
            <w:vAlign w:val="center"/>
          </w:tcPr>
          <w:p w:rsidR="00CB52A9" w:rsidRPr="00624594" w:rsidRDefault="00CB52A9" w:rsidP="00CB52A9">
            <w:pPr>
              <w:pStyle w:val="TableNo"/>
              <w:rPr>
                <w:rFonts w:eastAsia="MS PGothic"/>
              </w:rPr>
            </w:pPr>
            <w:r w:rsidRPr="00624594">
              <w:rPr>
                <w:lang w:val="en-GB"/>
              </w:rPr>
              <w:lastRenderedPageBreak/>
              <w:t xml:space="preserve">TABLE </w:t>
            </w:r>
            <w:r w:rsidRPr="00624594">
              <w:rPr>
                <w:lang w:val="en-GB" w:eastAsia="ja-JP"/>
              </w:rPr>
              <w:t>18</w:t>
            </w:r>
            <w:r>
              <w:rPr>
                <w:lang w:val="en-GB" w:eastAsia="ja-JP"/>
              </w:rPr>
              <w:t xml:space="preserve"> </w:t>
            </w:r>
            <w:r w:rsidRPr="00CB52A9">
              <w:rPr>
                <w:i/>
                <w:iCs/>
                <w:lang w:val="en-GB" w:eastAsia="ja-JP"/>
              </w:rPr>
              <w:t>(continued)</w:t>
            </w:r>
          </w:p>
        </w:tc>
      </w:tr>
      <w:tr w:rsidR="00CB52A9" w:rsidRPr="00CB52A9" w:rsidTr="00E016C0">
        <w:trPr>
          <w:gridAfter w:val="1"/>
          <w:wAfter w:w="138" w:type="dxa"/>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B52A9" w:rsidRPr="00CB52A9" w:rsidRDefault="00CB52A9" w:rsidP="00CB52A9">
            <w:pPr>
              <w:pStyle w:val="Tablehead"/>
              <w:rPr>
                <w:rFonts w:eastAsia="MS PGothic"/>
              </w:rPr>
            </w:pPr>
            <w:r w:rsidRPr="00CB52A9">
              <w:rPr>
                <w:rFonts w:eastAsia="MS PGothic"/>
              </w:rPr>
              <w:t>Type of emission</w:t>
            </w: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B52A9" w:rsidRPr="00CB52A9" w:rsidRDefault="00CB52A9" w:rsidP="00CB52A9">
            <w:pPr>
              <w:pStyle w:val="Tablehead"/>
              <w:rPr>
                <w:rFonts w:eastAsia="MS PGothic"/>
              </w:rPr>
            </w:pPr>
            <w:r w:rsidRPr="00CB52A9">
              <w:rPr>
                <w:rFonts w:eastAsia="MS PGothic"/>
              </w:rPr>
              <w:t>Frequency band</w:t>
            </w:r>
            <w:r w:rsidRPr="00CB52A9">
              <w:rPr>
                <w:rFonts w:eastAsia="MS PGothic"/>
              </w:rPr>
              <w:br/>
              <w:t>(MHz)</w:t>
            </w:r>
          </w:p>
        </w:tc>
        <w:tc>
          <w:tcPr>
            <w:tcW w:w="137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B52A9" w:rsidRPr="00CB52A9" w:rsidRDefault="00CB52A9" w:rsidP="00CB52A9">
            <w:pPr>
              <w:pStyle w:val="Tablehead"/>
              <w:rPr>
                <w:rFonts w:eastAsia="MS PGothic"/>
              </w:rPr>
            </w:pPr>
            <w:r w:rsidRPr="00CB52A9">
              <w:rPr>
                <w:rFonts w:eastAsia="MS PGothic"/>
              </w:rPr>
              <w:t>Occupied bandwidth (kHz)</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B52A9" w:rsidRPr="00E66371" w:rsidRDefault="00CB52A9" w:rsidP="00CB52A9">
            <w:pPr>
              <w:pStyle w:val="Tablehead"/>
              <w:rPr>
                <w:rFonts w:eastAsia="MS PGothic"/>
                <w:lang w:val="en-US"/>
              </w:rPr>
            </w:pPr>
            <w:r w:rsidRPr="00E66371">
              <w:rPr>
                <w:rFonts w:eastAsia="MS PGothic"/>
                <w:lang w:val="en-US"/>
              </w:rPr>
              <w:t>Power level</w:t>
            </w:r>
            <w:r w:rsidRPr="00E66371">
              <w:rPr>
                <w:lang w:val="en-US"/>
              </w:rPr>
              <w:t xml:space="preserve"> or spectral density</w:t>
            </w:r>
            <w:r w:rsidRPr="00E66371">
              <w:rPr>
                <w:rFonts w:eastAsia="MS PGothic"/>
                <w:lang w:val="en-US"/>
              </w:rPr>
              <w:br/>
              <w:t>(e.i.r.p.)</w:t>
            </w:r>
          </w:p>
        </w:tc>
        <w:tc>
          <w:tcPr>
            <w:tcW w:w="162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B52A9" w:rsidRPr="00E66371" w:rsidRDefault="00CB52A9" w:rsidP="00CB52A9">
            <w:pPr>
              <w:pStyle w:val="Tablehead"/>
              <w:rPr>
                <w:rFonts w:eastAsia="MS PGothic"/>
                <w:lang w:val="en-US"/>
              </w:rPr>
            </w:pPr>
            <w:r w:rsidRPr="00E66371">
              <w:rPr>
                <w:rFonts w:eastAsia="MS PGothic"/>
                <w:lang w:val="en-US"/>
              </w:rPr>
              <w:t>Antenna power and antenna gain</w:t>
            </w:r>
          </w:p>
        </w:tc>
        <w:tc>
          <w:tcPr>
            <w:tcW w:w="140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B52A9" w:rsidRPr="00CB52A9" w:rsidRDefault="00CB52A9" w:rsidP="00CB52A9">
            <w:pPr>
              <w:pStyle w:val="Tablehead"/>
              <w:rPr>
                <w:rFonts w:eastAsia="MS PGothic"/>
              </w:rPr>
            </w:pPr>
            <w:r w:rsidRPr="00CB52A9">
              <w:rPr>
                <w:rFonts w:eastAsia="MS PGothic"/>
              </w:rPr>
              <w:t>Carrier sense</w:t>
            </w:r>
          </w:p>
        </w:tc>
      </w:tr>
      <w:tr w:rsidR="00160268" w:rsidRPr="00624594" w:rsidTr="00E016C0">
        <w:trPr>
          <w:gridAfter w:val="1"/>
          <w:wAfter w:w="138" w:type="dxa"/>
          <w:cantSplit/>
          <w:jc w:val="center"/>
        </w:trPr>
        <w:tc>
          <w:tcPr>
            <w:tcW w:w="1245"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160268">
            <w:pPr>
              <w:pStyle w:val="Tabletext"/>
              <w:rPr>
                <w:rFonts w:eastAsia="MS PGothic"/>
                <w:lang w:eastAsia="ja-JP"/>
              </w:rPr>
            </w:pPr>
            <w:r>
              <w:rPr>
                <w:rFonts w:eastAsia="MS PGothic" w:hint="eastAsia"/>
                <w:lang w:eastAsia="ja-JP"/>
              </w:rPr>
              <w:t>916.4-927.6</w:t>
            </w:r>
          </w:p>
          <w:p w:rsidR="00160268" w:rsidRPr="00624594" w:rsidRDefault="00160268" w:rsidP="00160268">
            <w:pPr>
              <w:pStyle w:val="Tabletext"/>
              <w:rPr>
                <w:rFonts w:eastAsia="MS PGothic"/>
                <w:lang w:eastAsia="ja-JP"/>
              </w:rPr>
            </w:pPr>
            <w:r>
              <w:rPr>
                <w:rFonts w:eastAsia="MS PGothic" w:hint="eastAsia"/>
                <w:lang w:eastAsia="ja-JP"/>
              </w:rPr>
              <w:t>(100 kHz spacing)</w:t>
            </w:r>
          </w:p>
        </w:tc>
        <w:tc>
          <w:tcPr>
            <w:tcW w:w="1379" w:type="dxa"/>
            <w:gridSpan w:val="2"/>
            <w:vMerge w:val="restart"/>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ascii="Symbol" w:eastAsia="MS PGothic" w:hAnsi="Symbol"/>
              </w:rPr>
            </w:pPr>
            <w:r w:rsidRPr="00624594">
              <w:rPr>
                <w:rFonts w:eastAsia="MS PGothic"/>
              </w:rPr>
              <w:t>&gt; </w:t>
            </w:r>
            <w:r>
              <w:rPr>
                <w:rFonts w:eastAsia="MS PGothic" w:hint="eastAsia"/>
                <w:lang w:eastAsia="ja-JP"/>
              </w:rPr>
              <w:t>8</w:t>
            </w:r>
            <w:r w:rsidRPr="00624594">
              <w:rPr>
                <w:rFonts w:eastAsia="MS PGothic"/>
                <w:lang w:eastAsia="ja-JP"/>
              </w:rPr>
              <w:t>00</w:t>
            </w:r>
            <w:r w:rsidRPr="00624594">
              <w:rPr>
                <w:rFonts w:eastAsia="MS PGothic"/>
              </w:rPr>
              <w:br/>
            </w:r>
            <w:r w:rsidRPr="00624594">
              <w:rPr>
                <w:rFonts w:eastAsia="MS PGothic"/>
              </w:rPr>
              <w:sym w:font="Symbol" w:char="F0A3"/>
            </w:r>
            <w:r>
              <w:rPr>
                <w:rFonts w:eastAsia="MS PGothic"/>
                <w:lang w:eastAsia="ja-JP"/>
              </w:rPr>
              <w:t> </w:t>
            </w:r>
            <w:r>
              <w:rPr>
                <w:rFonts w:eastAsia="MS PGothic" w:hint="eastAsia"/>
                <w:lang w:eastAsia="ja-JP"/>
              </w:rPr>
              <w:t>10</w:t>
            </w:r>
            <w:r w:rsidRPr="00624594">
              <w:rPr>
                <w:rFonts w:eastAsia="MS PGothic"/>
                <w:lang w:eastAsia="ja-JP"/>
              </w:rPr>
              <w:t>00</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eastAsia="MS PGothic"/>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2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CB52A9">
            <w:pPr>
              <w:pStyle w:val="Tabletext"/>
              <w:rPr>
                <w:rFonts w:eastAsia="MS PGothic"/>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00"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160268">
            <w:pPr>
              <w:pStyle w:val="Tabletext"/>
              <w:rPr>
                <w:rFonts w:eastAsia="MS PGothic"/>
                <w:lang w:eastAsia="ja-JP"/>
              </w:rPr>
            </w:pPr>
            <w:r>
              <w:rPr>
                <w:rFonts w:eastAsia="MS PGothic" w:hint="eastAsia"/>
                <w:lang w:eastAsia="ja-JP"/>
              </w:rPr>
              <w:t>921.4-927.6</w:t>
            </w:r>
          </w:p>
          <w:p w:rsidR="00160268" w:rsidRPr="00624594" w:rsidRDefault="00160268" w:rsidP="00160268">
            <w:pPr>
              <w:pStyle w:val="Tabletext"/>
              <w:rPr>
                <w:rFonts w:eastAsia="MS PGothic"/>
                <w:lang w:eastAsia="ja-JP"/>
              </w:rPr>
            </w:pPr>
            <w:r>
              <w:rPr>
                <w:rFonts w:eastAsia="MS PGothic" w:hint="eastAsia"/>
                <w:lang w:eastAsia="ja-JP"/>
              </w:rPr>
              <w:t>(100 kHz spacing)</w:t>
            </w:r>
          </w:p>
        </w:tc>
        <w:tc>
          <w:tcPr>
            <w:tcW w:w="1379"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ascii="Symbol" w:eastAsia="MS PGothic" w:hAnsi="Symbol"/>
              </w:rPr>
            </w:pP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eastAsia="MS PGothic"/>
              </w:rPr>
            </w:pPr>
            <w:r w:rsidRPr="00624594">
              <w:rPr>
                <w:rFonts w:eastAsia="MS PGothic"/>
              </w:rPr>
              <w:sym w:font="Symbol" w:char="F0A3"/>
            </w:r>
            <w:r w:rsidRPr="00624594">
              <w:rPr>
                <w:rFonts w:eastAsia="MS PGothic"/>
                <w:lang w:eastAsia="ja-JP"/>
              </w:rPr>
              <w:t> </w:t>
            </w:r>
            <w:r>
              <w:rPr>
                <w:rFonts w:eastAsia="MS PGothic" w:hint="eastAsia"/>
                <w:lang w:eastAsia="ja-JP"/>
              </w:rPr>
              <w:t>40</w:t>
            </w:r>
            <w:r w:rsidRPr="00624594">
              <w:rPr>
                <w:rFonts w:eastAsia="MS PGothic"/>
                <w:lang w:eastAsia="ja-JP"/>
              </w:rPr>
              <w:t> mW</w:t>
            </w:r>
            <w:r w:rsidRPr="00624594">
              <w:rPr>
                <w:rFonts w:eastAsia="MS PGothic"/>
              </w:rPr>
              <w:br/>
            </w:r>
            <w:r w:rsidRPr="00624594">
              <w:rPr>
                <w:rFonts w:eastAsia="MS PGothic"/>
                <w:lang w:eastAsia="ja-JP"/>
              </w:rPr>
              <w:t>(</w:t>
            </w:r>
            <w:r>
              <w:rPr>
                <w:rFonts w:eastAsia="MS PGothic" w:hint="eastAsia"/>
                <w:lang w:eastAsia="ja-JP"/>
              </w:rPr>
              <w:t>16</w:t>
            </w:r>
            <w:r w:rsidRPr="00624594">
              <w:rPr>
                <w:rFonts w:eastAsia="MS PGothic"/>
                <w:lang w:eastAsia="ja-JP"/>
              </w:rPr>
              <w:t> dBm)</w:t>
            </w:r>
          </w:p>
        </w:tc>
        <w:tc>
          <w:tcPr>
            <w:tcW w:w="162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CB52A9">
            <w:pPr>
              <w:pStyle w:val="Tabletext"/>
              <w:rPr>
                <w:rFonts w:eastAsia="MS PGothic"/>
              </w:rPr>
            </w:pPr>
            <w:r>
              <w:rPr>
                <w:rFonts w:eastAsia="MS PGothic"/>
              </w:rPr>
              <w:t>&gt; </w:t>
            </w:r>
            <w:r>
              <w:rPr>
                <w:rFonts w:eastAsia="MS PGothic" w:hint="eastAsia"/>
                <w:lang w:eastAsia="ja-JP"/>
              </w:rPr>
              <w:t>1 mW</w:t>
            </w:r>
            <w:r w:rsidRPr="00624594">
              <w:rPr>
                <w:rFonts w:eastAsia="MS PGothic"/>
              </w:rPr>
              <w:br/>
            </w:r>
            <w:r w:rsidRPr="00624594">
              <w:rPr>
                <w:rFonts w:eastAsia="MS PGothic"/>
              </w:rPr>
              <w:sym w:font="Symbol" w:char="F0A3"/>
            </w:r>
            <w:r w:rsidRPr="00624594">
              <w:rPr>
                <w:rFonts w:eastAsia="MS PGothic"/>
                <w:lang w:eastAsia="ja-JP"/>
              </w:rPr>
              <w:t> </w:t>
            </w:r>
            <w:r>
              <w:rPr>
                <w:rFonts w:eastAsia="MS PGothic" w:hint="eastAsia"/>
                <w:lang w:eastAsia="ja-JP"/>
              </w:rPr>
              <w:t>20</w:t>
            </w:r>
            <w:r w:rsidRPr="00624594">
              <w:rPr>
                <w:rFonts w:eastAsia="MS PGothic"/>
                <w:lang w:eastAsia="ja-JP"/>
              </w:rPr>
              <w:t> mW</w:t>
            </w:r>
            <w:r w:rsidRPr="00624594">
              <w:rPr>
                <w:rFonts w:eastAsia="MS PGothic"/>
                <w:lang w:eastAsia="ja-JP"/>
              </w:rPr>
              <w:br/>
            </w:r>
            <w:r w:rsidRPr="00624594">
              <w:rPr>
                <w:rFonts w:eastAsia="MS PGothic"/>
              </w:rPr>
              <w:sym w:font="Symbol" w:char="F0A3"/>
            </w:r>
            <w:r w:rsidRPr="00624594">
              <w:rPr>
                <w:rFonts w:eastAsia="MS PGothic"/>
                <w:lang w:eastAsia="ja-JP"/>
              </w:rPr>
              <w:t> 3</w:t>
            </w:r>
            <w:r w:rsidRPr="00624594">
              <w:rPr>
                <w:rFonts w:eastAsia="MS PGothic"/>
              </w:rPr>
              <w:t> </w:t>
            </w:r>
            <w:r w:rsidRPr="00624594">
              <w:rPr>
                <w:rFonts w:eastAsia="MS PGothic"/>
                <w:lang w:eastAsia="ja-JP"/>
              </w:rPr>
              <w:t>dBi</w:t>
            </w:r>
          </w:p>
        </w:tc>
        <w:tc>
          <w:tcPr>
            <w:tcW w:w="1400" w:type="dxa"/>
            <w:gridSpan w:val="2"/>
            <w:vMerge/>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160268">
            <w:pPr>
              <w:pStyle w:val="Tabletext"/>
              <w:rPr>
                <w:rFonts w:eastAsia="MS PGothic"/>
                <w:lang w:eastAsia="ja-JP"/>
              </w:rPr>
            </w:pPr>
            <w:r>
              <w:rPr>
                <w:rFonts w:eastAsia="MS PGothic" w:hint="eastAsia"/>
                <w:lang w:eastAsia="ja-JP"/>
              </w:rPr>
              <w:t>928.15-929.65</w:t>
            </w:r>
          </w:p>
          <w:p w:rsidR="00160268" w:rsidRDefault="00160268" w:rsidP="00160268">
            <w:pPr>
              <w:pStyle w:val="Tabletext"/>
              <w:rPr>
                <w:rFonts w:eastAsia="MS PGothic"/>
                <w:lang w:eastAsia="ja-JP"/>
              </w:rPr>
            </w:pPr>
            <w:r>
              <w:rPr>
                <w:rFonts w:eastAsia="MS PGothic" w:hint="eastAsia"/>
                <w:lang w:eastAsia="ja-JP"/>
              </w:rPr>
              <w:t>(100 kHz spacng)</w:t>
            </w:r>
          </w:p>
        </w:tc>
        <w:tc>
          <w:tcPr>
            <w:tcW w:w="1379" w:type="dxa"/>
            <w:gridSpan w:val="2"/>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ascii="Symbol" w:eastAsia="MS PGothic" w:hAnsi="Symbol"/>
              </w:rPr>
            </w:pPr>
            <w:r w:rsidRPr="00624594">
              <w:rPr>
                <w:rFonts w:eastAsia="MS PGothic"/>
              </w:rPr>
              <w:sym w:font="Symbol" w:char="F0A3"/>
            </w:r>
            <w:r w:rsidRPr="00624594">
              <w:rPr>
                <w:rFonts w:eastAsia="MS PGothic"/>
                <w:lang w:eastAsia="ja-JP"/>
              </w:rPr>
              <w:t> </w:t>
            </w:r>
            <w:r>
              <w:rPr>
                <w:rFonts w:eastAsia="MS PGothic" w:hint="eastAsia"/>
                <w:lang w:eastAsia="ja-JP"/>
              </w:rPr>
              <w:t>1</w:t>
            </w:r>
            <w:r w:rsidRPr="00624594">
              <w:rPr>
                <w:rFonts w:eastAsia="MS PGothic"/>
                <w:lang w:eastAsia="ja-JP"/>
              </w:rPr>
              <w:t>00</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eastAsia="MS PGothic"/>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26" w:type="dxa"/>
            <w:gridSpan w:val="2"/>
            <w:tcBorders>
              <w:left w:val="single" w:sz="4" w:space="0" w:color="auto"/>
              <w:bottom w:val="single" w:sz="4" w:space="0" w:color="auto"/>
              <w:right w:val="single" w:sz="4" w:space="0" w:color="auto"/>
            </w:tcBorders>
            <w:tcMar>
              <w:left w:w="85" w:type="dxa"/>
              <w:right w:w="57" w:type="dxa"/>
            </w:tcMar>
            <w:vAlign w:val="center"/>
          </w:tcPr>
          <w:p w:rsidR="00160268" w:rsidRDefault="00160268" w:rsidP="00CB52A9">
            <w:pPr>
              <w:pStyle w:val="Tabletext"/>
              <w:rPr>
                <w:rFonts w:eastAsia="MS PGothic"/>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00"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160268">
            <w:pPr>
              <w:pStyle w:val="Tabletext"/>
              <w:rPr>
                <w:rFonts w:eastAsia="MS PGothic"/>
                <w:lang w:eastAsia="ja-JP"/>
              </w:rPr>
            </w:pPr>
            <w:r>
              <w:rPr>
                <w:rFonts w:eastAsia="MS PGothic" w:hint="eastAsia"/>
                <w:lang w:eastAsia="ja-JP"/>
              </w:rPr>
              <w:t>928.2-929.6</w:t>
            </w:r>
          </w:p>
          <w:p w:rsidR="00160268" w:rsidRDefault="00160268" w:rsidP="00160268">
            <w:pPr>
              <w:pStyle w:val="Tabletext"/>
              <w:rPr>
                <w:rFonts w:eastAsia="MS PGothic"/>
                <w:lang w:eastAsia="ja-JP"/>
              </w:rPr>
            </w:pPr>
            <w:r>
              <w:rPr>
                <w:rFonts w:eastAsia="MS PGothic" w:hint="eastAsia"/>
                <w:lang w:eastAsia="ja-JP"/>
              </w:rPr>
              <w:t>(100 kHz spacing)</w:t>
            </w:r>
          </w:p>
        </w:tc>
        <w:tc>
          <w:tcPr>
            <w:tcW w:w="1379" w:type="dxa"/>
            <w:gridSpan w:val="2"/>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ascii="Symbol" w:eastAsia="MS PGothic" w:hAnsi="Symbol"/>
              </w:rPr>
            </w:pPr>
            <w:r w:rsidRPr="00624594">
              <w:rPr>
                <w:rFonts w:eastAsia="MS PGothic"/>
              </w:rPr>
              <w:t>&gt; </w:t>
            </w:r>
            <w:r>
              <w:rPr>
                <w:rFonts w:eastAsia="MS PGothic" w:hint="eastAsia"/>
                <w:lang w:eastAsia="ja-JP"/>
              </w:rPr>
              <w:t>1</w:t>
            </w:r>
            <w:r w:rsidRPr="00624594">
              <w:rPr>
                <w:rFonts w:eastAsia="MS PGothic"/>
                <w:lang w:eastAsia="ja-JP"/>
              </w:rPr>
              <w:t>00</w:t>
            </w:r>
            <w:r w:rsidRPr="00624594">
              <w:rPr>
                <w:rFonts w:eastAsia="MS PGothic"/>
              </w:rPr>
              <w:br/>
            </w:r>
            <w:r w:rsidRPr="00624594">
              <w:rPr>
                <w:rFonts w:eastAsia="MS PGothic"/>
              </w:rPr>
              <w:sym w:font="Symbol" w:char="F0A3"/>
            </w:r>
            <w:r>
              <w:rPr>
                <w:rFonts w:eastAsia="MS PGothic"/>
                <w:lang w:eastAsia="ja-JP"/>
              </w:rPr>
              <w:t> </w:t>
            </w:r>
            <w:r>
              <w:rPr>
                <w:rFonts w:eastAsia="MS PGothic" w:hint="eastAsia"/>
                <w:lang w:eastAsia="ja-JP"/>
              </w:rPr>
              <w:t>2</w:t>
            </w:r>
            <w:r w:rsidRPr="00624594">
              <w:rPr>
                <w:rFonts w:eastAsia="MS PGothic"/>
                <w:lang w:eastAsia="ja-JP"/>
              </w:rPr>
              <w:t>00</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eastAsia="MS PGothic"/>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26" w:type="dxa"/>
            <w:gridSpan w:val="2"/>
            <w:tcBorders>
              <w:left w:val="single" w:sz="4" w:space="0" w:color="auto"/>
              <w:bottom w:val="single" w:sz="4" w:space="0" w:color="auto"/>
              <w:right w:val="single" w:sz="4" w:space="0" w:color="auto"/>
            </w:tcBorders>
            <w:tcMar>
              <w:left w:w="85" w:type="dxa"/>
              <w:right w:w="57" w:type="dxa"/>
            </w:tcMar>
            <w:vAlign w:val="center"/>
          </w:tcPr>
          <w:p w:rsidR="00160268" w:rsidRDefault="00160268" w:rsidP="00CB52A9">
            <w:pPr>
              <w:pStyle w:val="Tabletext"/>
              <w:rPr>
                <w:rFonts w:eastAsia="MS PGothic"/>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00"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160268">
            <w:pPr>
              <w:pStyle w:val="Tabletext"/>
              <w:rPr>
                <w:rFonts w:eastAsia="MS PGothic"/>
                <w:lang w:eastAsia="ja-JP"/>
              </w:rPr>
            </w:pPr>
            <w:r>
              <w:rPr>
                <w:rFonts w:eastAsia="MS PGothic" w:hint="eastAsia"/>
                <w:lang w:eastAsia="ja-JP"/>
              </w:rPr>
              <w:t>928.25-929.55</w:t>
            </w:r>
          </w:p>
          <w:p w:rsidR="00160268" w:rsidRDefault="00160268" w:rsidP="00160268">
            <w:pPr>
              <w:pStyle w:val="Tabletext"/>
              <w:rPr>
                <w:rFonts w:eastAsia="MS PGothic"/>
                <w:lang w:eastAsia="ja-JP"/>
              </w:rPr>
            </w:pPr>
            <w:r>
              <w:rPr>
                <w:rFonts w:eastAsia="MS PGothic" w:hint="eastAsia"/>
                <w:lang w:eastAsia="ja-JP"/>
              </w:rPr>
              <w:t xml:space="preserve">(100 kHz </w:t>
            </w:r>
            <w:r>
              <w:rPr>
                <w:rFonts w:eastAsia="MS PGothic"/>
                <w:lang w:eastAsia="ja-JP"/>
              </w:rPr>
              <w:t>spacing</w:t>
            </w:r>
            <w:r>
              <w:rPr>
                <w:rFonts w:eastAsia="MS PGothic" w:hint="eastAsia"/>
                <w:lang w:eastAsia="ja-JP"/>
              </w:rPr>
              <w:t>)</w:t>
            </w:r>
          </w:p>
        </w:tc>
        <w:tc>
          <w:tcPr>
            <w:tcW w:w="1379" w:type="dxa"/>
            <w:gridSpan w:val="2"/>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ascii="Symbol" w:eastAsia="MS PGothic" w:hAnsi="Symbol"/>
              </w:rPr>
            </w:pPr>
            <w:r w:rsidRPr="00624594">
              <w:rPr>
                <w:rFonts w:eastAsia="MS PGothic"/>
              </w:rPr>
              <w:t>&gt; </w:t>
            </w:r>
            <w:r w:rsidRPr="00624594">
              <w:rPr>
                <w:rFonts w:eastAsia="MS PGothic"/>
                <w:lang w:eastAsia="ja-JP"/>
              </w:rPr>
              <w:t>200</w:t>
            </w:r>
            <w:r w:rsidRPr="00624594">
              <w:rPr>
                <w:rFonts w:eastAsia="MS PGothic"/>
              </w:rPr>
              <w:br/>
            </w:r>
            <w:r w:rsidRPr="00624594">
              <w:rPr>
                <w:rFonts w:eastAsia="MS PGothic"/>
              </w:rPr>
              <w:sym w:font="Symbol" w:char="F0A3"/>
            </w:r>
            <w:r>
              <w:rPr>
                <w:rFonts w:eastAsia="MS PGothic"/>
                <w:lang w:eastAsia="ja-JP"/>
              </w:rPr>
              <w:t> </w:t>
            </w:r>
            <w:r>
              <w:rPr>
                <w:rFonts w:eastAsia="MS PGothic" w:hint="eastAsia"/>
                <w:lang w:eastAsia="ja-JP"/>
              </w:rPr>
              <w:t>3</w:t>
            </w:r>
            <w:r w:rsidRPr="00624594">
              <w:rPr>
                <w:rFonts w:eastAsia="MS PGothic"/>
                <w:lang w:eastAsia="ja-JP"/>
              </w:rPr>
              <w:t>00</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eastAsia="MS PGothic"/>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26" w:type="dxa"/>
            <w:gridSpan w:val="2"/>
            <w:tcBorders>
              <w:left w:val="single" w:sz="4" w:space="0" w:color="auto"/>
              <w:bottom w:val="single" w:sz="4" w:space="0" w:color="auto"/>
              <w:right w:val="single" w:sz="4" w:space="0" w:color="auto"/>
            </w:tcBorders>
            <w:tcMar>
              <w:left w:w="85" w:type="dxa"/>
              <w:right w:w="57" w:type="dxa"/>
            </w:tcMar>
            <w:vAlign w:val="center"/>
          </w:tcPr>
          <w:p w:rsidR="00160268" w:rsidRDefault="00160268" w:rsidP="00CB52A9">
            <w:pPr>
              <w:pStyle w:val="Tabletext"/>
              <w:rPr>
                <w:rFonts w:eastAsia="MS PGothic"/>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00"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160268">
            <w:pPr>
              <w:pStyle w:val="Tabletext"/>
              <w:rPr>
                <w:rFonts w:eastAsia="MS PGothic"/>
                <w:lang w:eastAsia="ja-JP"/>
              </w:rPr>
            </w:pPr>
            <w:r>
              <w:rPr>
                <w:rFonts w:eastAsia="MS PGothic" w:hint="eastAsia"/>
                <w:lang w:eastAsia="ja-JP"/>
              </w:rPr>
              <w:t>928.3-929.5</w:t>
            </w:r>
          </w:p>
          <w:p w:rsidR="00160268" w:rsidRDefault="00160268" w:rsidP="00160268">
            <w:pPr>
              <w:pStyle w:val="Tabletext"/>
              <w:rPr>
                <w:rFonts w:eastAsia="MS PGothic"/>
                <w:lang w:eastAsia="ja-JP"/>
              </w:rPr>
            </w:pPr>
            <w:r>
              <w:rPr>
                <w:rFonts w:eastAsia="MS PGothic" w:hint="eastAsia"/>
                <w:lang w:eastAsia="ja-JP"/>
              </w:rPr>
              <w:t>(100 kHz spacing)</w:t>
            </w:r>
          </w:p>
        </w:tc>
        <w:tc>
          <w:tcPr>
            <w:tcW w:w="1379" w:type="dxa"/>
            <w:gridSpan w:val="2"/>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ascii="Symbol" w:eastAsia="MS PGothic" w:hAnsi="Symbol"/>
              </w:rPr>
            </w:pPr>
            <w:r w:rsidRPr="00624594">
              <w:rPr>
                <w:rFonts w:eastAsia="MS PGothic"/>
              </w:rPr>
              <w:t>&gt; </w:t>
            </w:r>
            <w:r>
              <w:rPr>
                <w:rFonts w:eastAsia="MS PGothic" w:hint="eastAsia"/>
                <w:lang w:eastAsia="ja-JP"/>
              </w:rPr>
              <w:t>3</w:t>
            </w:r>
            <w:r w:rsidRPr="00624594">
              <w:rPr>
                <w:rFonts w:eastAsia="MS PGothic"/>
                <w:lang w:eastAsia="ja-JP"/>
              </w:rPr>
              <w:t>00</w:t>
            </w:r>
            <w:r w:rsidRPr="00624594">
              <w:rPr>
                <w:rFonts w:eastAsia="MS PGothic"/>
              </w:rPr>
              <w:br/>
            </w:r>
            <w:r w:rsidRPr="00624594">
              <w:rPr>
                <w:rFonts w:eastAsia="MS PGothic"/>
              </w:rPr>
              <w:sym w:font="Symbol" w:char="F0A3"/>
            </w:r>
            <w:r w:rsidRPr="00624594">
              <w:rPr>
                <w:rFonts w:eastAsia="MS PGothic"/>
                <w:lang w:eastAsia="ja-JP"/>
              </w:rPr>
              <w:t> 400</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eastAsia="MS PGothic"/>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26" w:type="dxa"/>
            <w:gridSpan w:val="2"/>
            <w:tcBorders>
              <w:left w:val="single" w:sz="4" w:space="0" w:color="auto"/>
              <w:bottom w:val="single" w:sz="4" w:space="0" w:color="auto"/>
              <w:right w:val="single" w:sz="4" w:space="0" w:color="auto"/>
            </w:tcBorders>
            <w:tcMar>
              <w:left w:w="85" w:type="dxa"/>
              <w:right w:w="57" w:type="dxa"/>
            </w:tcMar>
            <w:vAlign w:val="center"/>
          </w:tcPr>
          <w:p w:rsidR="00160268" w:rsidRDefault="00160268" w:rsidP="00CB52A9">
            <w:pPr>
              <w:pStyle w:val="Tabletext"/>
              <w:rPr>
                <w:rFonts w:eastAsia="MS PGothic"/>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00"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160268">
            <w:pPr>
              <w:pStyle w:val="Tabletext"/>
              <w:rPr>
                <w:rFonts w:eastAsia="MS PGothic"/>
                <w:lang w:eastAsia="ja-JP"/>
              </w:rPr>
            </w:pPr>
            <w:r>
              <w:rPr>
                <w:rFonts w:eastAsia="MS PGothic" w:hint="eastAsia"/>
                <w:lang w:eastAsia="ja-JP"/>
              </w:rPr>
              <w:t>928.35-929.45</w:t>
            </w:r>
          </w:p>
          <w:p w:rsidR="00160268" w:rsidRDefault="00160268" w:rsidP="00160268">
            <w:pPr>
              <w:pStyle w:val="Tabletext"/>
              <w:rPr>
                <w:rFonts w:eastAsia="MS PGothic"/>
                <w:lang w:eastAsia="ja-JP"/>
              </w:rPr>
            </w:pPr>
            <w:r>
              <w:rPr>
                <w:rFonts w:eastAsia="MS PGothic" w:hint="eastAsia"/>
                <w:lang w:eastAsia="ja-JP"/>
              </w:rPr>
              <w:t>(100 kHz spacing)</w:t>
            </w:r>
          </w:p>
        </w:tc>
        <w:tc>
          <w:tcPr>
            <w:tcW w:w="1379" w:type="dxa"/>
            <w:gridSpan w:val="2"/>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ascii="Symbol" w:eastAsia="MS PGothic" w:hAnsi="Symbol"/>
              </w:rPr>
            </w:pPr>
            <w:r w:rsidRPr="00624594">
              <w:rPr>
                <w:rFonts w:eastAsia="MS PGothic"/>
              </w:rPr>
              <w:t>&gt; </w:t>
            </w:r>
            <w:r>
              <w:rPr>
                <w:rFonts w:eastAsia="MS PGothic" w:hint="eastAsia"/>
                <w:lang w:eastAsia="ja-JP"/>
              </w:rPr>
              <w:t>4</w:t>
            </w:r>
            <w:r w:rsidRPr="00624594">
              <w:rPr>
                <w:rFonts w:eastAsia="MS PGothic"/>
                <w:lang w:eastAsia="ja-JP"/>
              </w:rPr>
              <w:t>00</w:t>
            </w:r>
            <w:r w:rsidRPr="00624594">
              <w:rPr>
                <w:rFonts w:eastAsia="MS PGothic"/>
              </w:rPr>
              <w:br/>
            </w:r>
            <w:r w:rsidRPr="00624594">
              <w:rPr>
                <w:rFonts w:eastAsia="MS PGothic"/>
              </w:rPr>
              <w:sym w:font="Symbol" w:char="F0A3"/>
            </w:r>
            <w:r>
              <w:rPr>
                <w:rFonts w:eastAsia="MS PGothic"/>
                <w:lang w:eastAsia="ja-JP"/>
              </w:rPr>
              <w:t> </w:t>
            </w:r>
            <w:r>
              <w:rPr>
                <w:rFonts w:eastAsia="MS PGothic" w:hint="eastAsia"/>
                <w:lang w:eastAsia="ja-JP"/>
              </w:rPr>
              <w:t>5</w:t>
            </w:r>
            <w:r w:rsidRPr="00624594">
              <w:rPr>
                <w:rFonts w:eastAsia="MS PGothic"/>
                <w:lang w:eastAsia="ja-JP"/>
              </w:rPr>
              <w:t>00</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eastAsia="MS PGothic"/>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26" w:type="dxa"/>
            <w:gridSpan w:val="2"/>
            <w:tcBorders>
              <w:left w:val="single" w:sz="4" w:space="0" w:color="auto"/>
              <w:bottom w:val="single" w:sz="4" w:space="0" w:color="auto"/>
              <w:right w:val="single" w:sz="4" w:space="0" w:color="auto"/>
            </w:tcBorders>
            <w:tcMar>
              <w:left w:w="85" w:type="dxa"/>
              <w:right w:w="57" w:type="dxa"/>
            </w:tcMar>
            <w:vAlign w:val="center"/>
          </w:tcPr>
          <w:p w:rsidR="00160268" w:rsidRDefault="00160268" w:rsidP="00CB52A9">
            <w:pPr>
              <w:pStyle w:val="Tabletext"/>
              <w:rPr>
                <w:rFonts w:eastAsia="MS PGothic"/>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00"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eastAsia="MS PGothic"/>
              </w:rPr>
            </w:pPr>
            <w:r w:rsidRPr="00624594">
              <w:rPr>
                <w:rFonts w:eastAsia="MS PGothic"/>
              </w:rPr>
              <w:t>1 216-1 217</w:t>
            </w:r>
            <w:r w:rsidRPr="00624594">
              <w:rPr>
                <w:rFonts w:eastAsia="MS PGothic"/>
              </w:rPr>
              <w:br/>
              <w:t>(50 kHz spacing)</w:t>
            </w:r>
          </w:p>
        </w:tc>
        <w:tc>
          <w:tcPr>
            <w:tcW w:w="1379"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eastAsia="MS PGothic"/>
              </w:rPr>
            </w:pPr>
            <w:r w:rsidRPr="00624594">
              <w:rPr>
                <w:rFonts w:eastAsia="MS PGothic"/>
              </w:rPr>
              <w:t>&gt; 16</w:t>
            </w:r>
            <w:r w:rsidRPr="00624594">
              <w:rPr>
                <w:rFonts w:eastAsia="MS PGothic"/>
              </w:rPr>
              <w:br/>
            </w:r>
            <w:r w:rsidRPr="00624594">
              <w:rPr>
                <w:rFonts w:eastAsia="MS PGothic"/>
              </w:rPr>
              <w:sym w:font="Symbol" w:char="F0A3"/>
            </w:r>
            <w:r w:rsidRPr="00624594">
              <w:rPr>
                <w:rFonts w:eastAsia="MS PGothic"/>
                <w:lang w:eastAsia="ja-JP"/>
              </w:rPr>
              <w:t> </w:t>
            </w:r>
            <w:r w:rsidRPr="00624594">
              <w:rPr>
                <w:rFonts w:eastAsia="MS PGothic"/>
              </w:rPr>
              <w:t>32</w:t>
            </w:r>
          </w:p>
        </w:tc>
        <w:tc>
          <w:tcPr>
            <w:tcW w:w="1653"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eastAsia="MS PGothic"/>
              </w:rPr>
            </w:pPr>
            <w:r w:rsidRPr="00624594">
              <w:rPr>
                <w:rFonts w:eastAsia="MS PGothic"/>
              </w:rPr>
              <w:sym w:font="Symbol" w:char="F0A3"/>
            </w:r>
            <w:r w:rsidRPr="00624594">
              <w:rPr>
                <w:rFonts w:eastAsia="MS PGothic"/>
                <w:lang w:eastAsia="ja-JP"/>
              </w:rPr>
              <w:t> 16</w:t>
            </w:r>
            <w:r>
              <w:rPr>
                <w:rFonts w:eastAsia="MS PGothic" w:hint="eastAsia"/>
                <w:lang w:eastAsia="ja-JP"/>
              </w:rPr>
              <w:t>.4</w:t>
            </w:r>
            <w:r w:rsidRPr="00624594">
              <w:rPr>
                <w:rFonts w:eastAsia="MS PGothic"/>
                <w:lang w:eastAsia="ja-JP"/>
              </w:rPr>
              <w:t> mW</w:t>
            </w:r>
            <w:r>
              <w:rPr>
                <w:rFonts w:eastAsia="MS PGothic"/>
                <w:vertAlign w:val="superscript"/>
                <w:lang w:eastAsia="ja-JP"/>
              </w:rPr>
              <w:t>(</w:t>
            </w:r>
            <w:r>
              <w:rPr>
                <w:rFonts w:eastAsia="MS PGothic" w:hint="eastAsia"/>
                <w:vertAlign w:val="superscript"/>
                <w:lang w:eastAsia="ja-JP"/>
              </w:rPr>
              <w:t>1</w:t>
            </w:r>
            <w:r w:rsidRPr="00624594">
              <w:rPr>
                <w:rFonts w:eastAsia="MS PGothic"/>
                <w:vertAlign w:val="superscript"/>
                <w:lang w:eastAsia="ja-JP"/>
              </w:rPr>
              <w:t>)</w:t>
            </w:r>
            <w:r w:rsidRPr="00624594">
              <w:rPr>
                <w:rFonts w:eastAsia="MS PGothic"/>
              </w:rPr>
              <w:br/>
            </w:r>
            <w:r w:rsidRPr="00624594">
              <w:rPr>
                <w:rFonts w:eastAsia="MS PGothic"/>
                <w:lang w:eastAsia="ja-JP"/>
              </w:rPr>
              <w:t xml:space="preserve">(12.14 dBm) </w:t>
            </w:r>
          </w:p>
        </w:tc>
        <w:tc>
          <w:tcPr>
            <w:tcW w:w="1626"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eastAsia="MS PGothic"/>
              </w:rPr>
            </w:pPr>
            <w:r w:rsidRPr="00624594">
              <w:rPr>
                <w:rFonts w:eastAsia="MS PGothic"/>
              </w:rPr>
              <w:sym w:font="Symbol" w:char="F0A3"/>
            </w:r>
            <w:r w:rsidRPr="00624594">
              <w:rPr>
                <w:rFonts w:eastAsia="MS PGothic"/>
                <w:lang w:eastAsia="ja-JP"/>
              </w:rPr>
              <w:t> 1 W</w:t>
            </w:r>
            <w:r w:rsidRPr="00624594">
              <w:rPr>
                <w:rFonts w:eastAsia="MS PGothic"/>
              </w:rPr>
              <w:br/>
            </w:r>
            <w:r w:rsidRPr="00624594">
              <w:rPr>
                <w:rFonts w:eastAsia="MS PGothic"/>
              </w:rPr>
              <w:sym w:font="Symbol" w:char="F0A3"/>
            </w:r>
            <w:r w:rsidRPr="00624594">
              <w:rPr>
                <w:rFonts w:eastAsia="MS PGothic"/>
                <w:lang w:eastAsia="ja-JP"/>
              </w:rPr>
              <w:t> 2.14 dBi</w:t>
            </w:r>
          </w:p>
        </w:tc>
        <w:tc>
          <w:tcPr>
            <w:tcW w:w="1400"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eastAsia="MS PGothic"/>
              </w:rPr>
            </w:pPr>
            <w:r w:rsidRPr="00624594">
              <w:rPr>
                <w:rFonts w:eastAsia="MS PGothic"/>
              </w:rPr>
              <w:t xml:space="preserve">4.47 </w:t>
            </w:r>
            <w:r w:rsidRPr="00624594">
              <w:rPr>
                <w:rFonts w:eastAsia="MS PGothic"/>
              </w:rPr>
              <w:sym w:font="Symbol" w:char="F06D"/>
            </w:r>
            <w:r w:rsidRPr="00624594">
              <w:rPr>
                <w:rFonts w:eastAsia="MS PGothic"/>
              </w:rPr>
              <w:t>V</w:t>
            </w:r>
          </w:p>
        </w:tc>
      </w:tr>
      <w:tr w:rsidR="00160268" w:rsidRPr="00624594" w:rsidTr="00E016C0">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eastAsia="MS PGothic"/>
              </w:rPr>
            </w:pPr>
            <w:r w:rsidRPr="00624594">
              <w:rPr>
                <w:rFonts w:eastAsia="MS PGothic"/>
              </w:rPr>
              <w:t>1 252-1 253</w:t>
            </w:r>
            <w:r w:rsidRPr="00624594">
              <w:rPr>
                <w:rFonts w:eastAsia="MS PGothic"/>
              </w:rPr>
              <w:br/>
              <w:t>(50 kHz spacing)</w:t>
            </w:r>
          </w:p>
        </w:tc>
        <w:tc>
          <w:tcPr>
            <w:tcW w:w="1379"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eastAsia="MS PGothic"/>
              </w:rPr>
            </w:pPr>
          </w:p>
        </w:tc>
        <w:tc>
          <w:tcPr>
            <w:tcW w:w="1653"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eastAsia="MS PGothic"/>
                <w:lang w:eastAsia="ja-JP"/>
              </w:rPr>
            </w:pPr>
          </w:p>
        </w:tc>
        <w:tc>
          <w:tcPr>
            <w:tcW w:w="1626"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eastAsia="MS PGothic"/>
              </w:rPr>
            </w:pPr>
          </w:p>
        </w:tc>
        <w:tc>
          <w:tcPr>
            <w:tcW w:w="1400"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eastAsia="MS PGothic"/>
              </w:rPr>
            </w:pPr>
          </w:p>
        </w:tc>
      </w:tr>
      <w:tr w:rsidR="00160268" w:rsidRPr="00624594" w:rsidTr="00E016C0">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eastAsia="MS PGothic"/>
              </w:rPr>
            </w:pPr>
            <w:r w:rsidRPr="00624594">
              <w:rPr>
                <w:rFonts w:eastAsia="MS PGothic"/>
              </w:rPr>
              <w:t>1 216.0125-1 216.9875</w:t>
            </w:r>
            <w:r w:rsidRPr="00624594">
              <w:rPr>
                <w:rFonts w:eastAsia="MS PGothic"/>
              </w:rPr>
              <w:br/>
              <w:t>(25 kHz spacing)</w:t>
            </w:r>
          </w:p>
        </w:tc>
        <w:tc>
          <w:tcPr>
            <w:tcW w:w="1379"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eastAsia="MS PGothic"/>
              </w:rPr>
            </w:pPr>
          </w:p>
        </w:tc>
        <w:tc>
          <w:tcPr>
            <w:tcW w:w="1653"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eastAsia="MS PGothic"/>
              </w:rPr>
            </w:pPr>
          </w:p>
        </w:tc>
        <w:tc>
          <w:tcPr>
            <w:tcW w:w="1626"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eastAsia="MS PGothic"/>
              </w:rPr>
            </w:pPr>
          </w:p>
        </w:tc>
        <w:tc>
          <w:tcPr>
            <w:tcW w:w="1400"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eastAsia="MS PGothic"/>
              </w:rPr>
            </w:pPr>
          </w:p>
        </w:tc>
      </w:tr>
      <w:tr w:rsidR="00160268" w:rsidRPr="00624594" w:rsidTr="00E016C0">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eastAsia="MS PGothic"/>
              </w:rPr>
            </w:pPr>
            <w:r w:rsidRPr="00624594">
              <w:rPr>
                <w:rFonts w:eastAsia="MS PGothic"/>
              </w:rPr>
              <w:t>1 252.0125-1 252.9875</w:t>
            </w:r>
            <w:r w:rsidRPr="00624594">
              <w:rPr>
                <w:rFonts w:eastAsia="MS PGothic"/>
              </w:rPr>
              <w:br/>
              <w:t>(25 kHz spacing)</w:t>
            </w:r>
          </w:p>
        </w:tc>
        <w:tc>
          <w:tcPr>
            <w:tcW w:w="1379"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eastAsia="MS PGothic"/>
              </w:rPr>
            </w:pPr>
          </w:p>
        </w:tc>
        <w:tc>
          <w:tcPr>
            <w:tcW w:w="1653"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eastAsia="MS PGothic"/>
              </w:rPr>
            </w:pPr>
          </w:p>
        </w:tc>
        <w:tc>
          <w:tcPr>
            <w:tcW w:w="1626"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eastAsia="MS PGothic"/>
              </w:rPr>
            </w:pPr>
          </w:p>
        </w:tc>
        <w:tc>
          <w:tcPr>
            <w:tcW w:w="1400"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rPr>
                <w:rFonts w:eastAsia="MS PGothic"/>
              </w:rPr>
            </w:pPr>
          </w:p>
        </w:tc>
      </w:tr>
      <w:tr w:rsidR="00160268" w:rsidRPr="002E6FB0" w:rsidTr="00E016C0">
        <w:trPr>
          <w:gridAfter w:val="1"/>
          <w:wAfter w:w="138" w:type="dxa"/>
          <w:cantSplit/>
          <w:jc w:val="center"/>
        </w:trPr>
        <w:tc>
          <w:tcPr>
            <w:tcW w:w="9506" w:type="dxa"/>
            <w:gridSpan w:val="11"/>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160268" w:rsidRDefault="00160268" w:rsidP="00160268">
            <w:pPr>
              <w:pStyle w:val="Tabletext"/>
              <w:jc w:val="center"/>
              <w:rPr>
                <w:rFonts w:eastAsia="MS PGothic"/>
                <w:lang w:val="en-US"/>
              </w:rPr>
            </w:pPr>
            <w:r w:rsidRPr="00160268">
              <w:rPr>
                <w:rFonts w:eastAsia="MS PGothic"/>
                <w:i/>
                <w:iCs/>
                <w:lang w:val="en-US"/>
              </w:rPr>
              <w:t>Telemeter, telecontrol and data transmission</w:t>
            </w:r>
          </w:p>
        </w:tc>
      </w:tr>
      <w:tr w:rsidR="00160268" w:rsidRPr="00624594" w:rsidTr="00E016C0">
        <w:trPr>
          <w:gridAfter w:val="1"/>
          <w:wAfter w:w="138" w:type="dxa"/>
          <w:cantSplit/>
          <w:jc w:val="center"/>
        </w:trPr>
        <w:tc>
          <w:tcPr>
            <w:tcW w:w="1245"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160268" w:rsidRDefault="00160268" w:rsidP="00160268">
            <w:pPr>
              <w:pStyle w:val="Tabletext"/>
              <w:rPr>
                <w:rFonts w:eastAsia="MS PGothic"/>
                <w:lang w:val="en-US"/>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sidDel="00100F43">
              <w:rPr>
                <w:rFonts w:eastAsia="MS PGothic"/>
              </w:rPr>
              <w:t>1 216.5375-1 216.9875</w:t>
            </w:r>
            <w:r w:rsidRPr="00624594" w:rsidDel="00100F43">
              <w:rPr>
                <w:rFonts w:eastAsia="MS PGothic"/>
              </w:rPr>
              <w:br/>
              <w:t>(25</w:t>
            </w:r>
            <w:r w:rsidRPr="00624594">
              <w:rPr>
                <w:rFonts w:eastAsia="MS PGothic"/>
              </w:rPr>
              <w:t xml:space="preserve"> kHz </w:t>
            </w:r>
            <w:r w:rsidRPr="00624594" w:rsidDel="00100F43">
              <w:rPr>
                <w:rFonts w:eastAsia="MS PGothic"/>
              </w:rPr>
              <w:t>spacing)</w:t>
            </w:r>
          </w:p>
        </w:tc>
        <w:tc>
          <w:tcPr>
            <w:tcW w:w="1379"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rPr>
              <w:sym w:font="Symbol" w:char="F0A3"/>
            </w:r>
            <w:r w:rsidRPr="00624594">
              <w:rPr>
                <w:rFonts w:eastAsia="MS PGothic"/>
                <w:lang w:eastAsia="ja-JP"/>
              </w:rPr>
              <w:t xml:space="preserve"> </w:t>
            </w:r>
            <w:r w:rsidRPr="00624594">
              <w:rPr>
                <w:rFonts w:eastAsia="MS PGothic"/>
              </w:rPr>
              <w:t>16</w:t>
            </w:r>
          </w:p>
        </w:tc>
        <w:tc>
          <w:tcPr>
            <w:tcW w:w="1653"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1626"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1400" w:type="dxa"/>
            <w:gridSpan w:val="2"/>
            <w:vMerge w:val="restart"/>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spacing w:before="40" w:after="40"/>
              <w:rPr>
                <w:rFonts w:eastAsia="MS PGothic"/>
                <w:sz w:val="20"/>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rPr>
              <w:t>1 252.5375-1 252.9875</w:t>
            </w:r>
            <w:r w:rsidRPr="00624594">
              <w:rPr>
                <w:rFonts w:eastAsia="MS PGothic"/>
              </w:rPr>
              <w:br/>
              <w:t>(25 kHz spacing)</w:t>
            </w:r>
          </w:p>
        </w:tc>
        <w:tc>
          <w:tcPr>
            <w:tcW w:w="1379"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1653"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1626"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1400"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gridAfter w:val="1"/>
          <w:wAfter w:w="138" w:type="dxa"/>
          <w:cantSplit/>
          <w:jc w:val="center"/>
        </w:trPr>
        <w:tc>
          <w:tcPr>
            <w:tcW w:w="9506" w:type="dxa"/>
            <w:gridSpan w:val="11"/>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jc w:val="center"/>
              <w:rPr>
                <w:rFonts w:eastAsia="MS PGothic"/>
                <w:i/>
                <w:iCs/>
              </w:rPr>
            </w:pPr>
            <w:r w:rsidRPr="008232E4">
              <w:rPr>
                <w:rFonts w:eastAsia="MS PGothic"/>
                <w:i/>
                <w:iCs/>
              </w:rPr>
              <w:t>Wireless telephone</w:t>
            </w:r>
          </w:p>
        </w:tc>
      </w:tr>
      <w:tr w:rsidR="00160268" w:rsidRPr="00624594" w:rsidTr="00E016C0">
        <w:trPr>
          <w:gridAfter w:val="1"/>
          <w:wAfter w:w="138" w:type="dxa"/>
          <w:cantSplit/>
          <w:jc w:val="center"/>
        </w:trPr>
        <w:tc>
          <w:tcPr>
            <w:tcW w:w="1245"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D5141B" w:rsidRDefault="00160268" w:rsidP="00160268">
            <w:pPr>
              <w:pStyle w:val="Tabletext"/>
              <w:spacing w:line="240" w:lineRule="exact"/>
              <w:rPr>
                <w:rFonts w:eastAsia="MS PGothic"/>
                <w:lang w:val="de-CH"/>
              </w:rPr>
            </w:pPr>
            <w:r w:rsidRPr="00D5141B">
              <w:rPr>
                <w:rFonts w:eastAsia="MS PGothic"/>
                <w:lang w:val="de-CH" w:eastAsia="ja-JP"/>
              </w:rPr>
              <w:t xml:space="preserve">F1D, </w:t>
            </w:r>
            <w:r w:rsidRPr="00D5141B">
              <w:rPr>
                <w:rFonts w:eastAsia="MS PGothic"/>
                <w:lang w:val="de-CH"/>
              </w:rPr>
              <w:t xml:space="preserve">F1E, </w:t>
            </w:r>
            <w:r w:rsidRPr="00D5141B">
              <w:rPr>
                <w:rFonts w:eastAsia="MS PGothic"/>
                <w:lang w:val="de-CH" w:eastAsia="ja-JP"/>
              </w:rPr>
              <w:t xml:space="preserve">F2D, </w:t>
            </w:r>
            <w:r w:rsidRPr="00D5141B">
              <w:rPr>
                <w:rFonts w:eastAsia="MS PGothic"/>
                <w:lang w:val="de-CH"/>
              </w:rPr>
              <w:t xml:space="preserve">F2E, </w:t>
            </w:r>
            <w:r w:rsidRPr="00D5141B">
              <w:rPr>
                <w:rFonts w:eastAsia="MS PGothic"/>
                <w:lang w:val="de-CH" w:eastAsia="ja-JP"/>
              </w:rPr>
              <w:t xml:space="preserve">F3E, </w:t>
            </w:r>
            <w:r w:rsidRPr="00D5141B">
              <w:rPr>
                <w:rFonts w:eastAsia="MS PGothic"/>
                <w:lang w:val="de-CH"/>
              </w:rPr>
              <w:t>F7W, G1D, G1E, G2D, G2E, G7E, G7W, D1D, D1E, D2D, D2E, D3E, D7E or D7W</w:t>
            </w:r>
          </w:p>
        </w:tc>
        <w:tc>
          <w:tcPr>
            <w:tcW w:w="2203" w:type="dxa"/>
            <w:gridSpan w:val="2"/>
            <w:tcBorders>
              <w:left w:val="single" w:sz="6"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t>422.2-422.3</w:t>
            </w:r>
            <w:r w:rsidRPr="00624594">
              <w:rPr>
                <w:rFonts w:eastAsia="MS PGothic"/>
              </w:rPr>
              <w:br/>
              <w:t>(12.5 kHz spacing)</w:t>
            </w:r>
          </w:p>
        </w:tc>
        <w:tc>
          <w:tcPr>
            <w:tcW w:w="1379"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sym w:font="Symbol" w:char="F0A3"/>
            </w:r>
            <w:r w:rsidRPr="00624594">
              <w:rPr>
                <w:rFonts w:eastAsia="MS PGothic"/>
                <w:lang w:eastAsia="ja-JP"/>
              </w:rPr>
              <w:t> </w:t>
            </w:r>
            <w:r w:rsidRPr="00624594">
              <w:rPr>
                <w:rFonts w:eastAsia="MS PGothic"/>
              </w:rPr>
              <w:t>8.5</w:t>
            </w:r>
          </w:p>
        </w:tc>
        <w:tc>
          <w:tcPr>
            <w:tcW w:w="1653"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lang w:eastAsia="ja-JP"/>
              </w:rPr>
            </w:pPr>
            <w:r w:rsidRPr="00624594">
              <w:rPr>
                <w:rFonts w:eastAsia="MS PGothic"/>
              </w:rPr>
              <w:sym w:font="Symbol" w:char="F0A3"/>
            </w:r>
            <w:r w:rsidRPr="00624594">
              <w:rPr>
                <w:rFonts w:eastAsia="MS PGothic"/>
                <w:lang w:eastAsia="ja-JP"/>
              </w:rPr>
              <w:t> 16</w:t>
            </w:r>
            <w:r>
              <w:rPr>
                <w:rFonts w:eastAsia="MS PGothic" w:hint="eastAsia"/>
                <w:lang w:eastAsia="ja-JP"/>
              </w:rPr>
              <w:t>.4</w:t>
            </w:r>
            <w:r w:rsidRPr="00624594">
              <w:rPr>
                <w:rFonts w:eastAsia="MS PGothic"/>
                <w:lang w:eastAsia="ja-JP"/>
              </w:rPr>
              <w:t> mW</w:t>
            </w:r>
            <w:r>
              <w:rPr>
                <w:rFonts w:eastAsia="MS PGothic"/>
                <w:vertAlign w:val="superscript"/>
                <w:lang w:eastAsia="ja-JP"/>
              </w:rPr>
              <w:t>(</w:t>
            </w:r>
            <w:r>
              <w:rPr>
                <w:rFonts w:eastAsia="MS PGothic" w:hint="eastAsia"/>
                <w:vertAlign w:val="superscript"/>
                <w:lang w:eastAsia="ja-JP"/>
              </w:rPr>
              <w:t>2</w:t>
            </w:r>
            <w:r w:rsidRPr="00160268">
              <w:rPr>
                <w:rFonts w:eastAsia="MS PGothic"/>
                <w:vertAlign w:val="superscript"/>
                <w:lang w:eastAsia="ja-JP"/>
              </w:rPr>
              <w:t>)</w:t>
            </w:r>
            <w:r w:rsidRPr="00624594">
              <w:rPr>
                <w:rFonts w:eastAsia="MS PGothic"/>
              </w:rPr>
              <w:br/>
            </w:r>
            <w:r w:rsidRPr="00624594">
              <w:rPr>
                <w:rFonts w:eastAsia="MS PGothic"/>
                <w:lang w:eastAsia="ja-JP"/>
              </w:rPr>
              <w:t xml:space="preserve">(12.14 dBm) </w:t>
            </w:r>
          </w:p>
        </w:tc>
        <w:tc>
          <w:tcPr>
            <w:tcW w:w="1626"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sym w:font="Symbol" w:char="F0A3"/>
            </w:r>
            <w:r w:rsidRPr="00624594">
              <w:rPr>
                <w:rFonts w:eastAsia="MS PGothic"/>
                <w:lang w:eastAsia="ja-JP"/>
              </w:rPr>
              <w:t> 10 mW</w:t>
            </w:r>
            <w:r w:rsidRPr="00624594">
              <w:rPr>
                <w:rFonts w:eastAsia="MS PGothic"/>
              </w:rPr>
              <w:br/>
            </w:r>
            <w:r w:rsidRPr="00624594">
              <w:rPr>
                <w:rFonts w:eastAsia="MS PGothic"/>
              </w:rPr>
              <w:sym w:font="Symbol" w:char="F0A3"/>
            </w:r>
            <w:r w:rsidRPr="00624594">
              <w:rPr>
                <w:rFonts w:eastAsia="MS PGothic"/>
                <w:lang w:eastAsia="ja-JP"/>
              </w:rPr>
              <w:t> 2.14 dBi</w:t>
            </w:r>
          </w:p>
        </w:tc>
        <w:tc>
          <w:tcPr>
            <w:tcW w:w="1400"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t xml:space="preserve">7 </w:t>
            </w:r>
            <w:r w:rsidRPr="00624594">
              <w:rPr>
                <w:rFonts w:eastAsia="MS PGothic"/>
              </w:rPr>
              <w:sym w:font="Symbol" w:char="F06D"/>
            </w:r>
            <w:r w:rsidRPr="00624594">
              <w:rPr>
                <w:rFonts w:eastAsia="MS PGothic"/>
              </w:rPr>
              <w:t>V</w:t>
            </w:r>
          </w:p>
        </w:tc>
      </w:tr>
      <w:tr w:rsidR="00160268" w:rsidRPr="00624594" w:rsidTr="00E016C0">
        <w:trPr>
          <w:gridAfter w:val="1"/>
          <w:wAfter w:w="138" w:type="dxa"/>
          <w:cantSplit/>
          <w:jc w:val="center"/>
        </w:trPr>
        <w:tc>
          <w:tcPr>
            <w:tcW w:w="1245" w:type="dxa"/>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2203" w:type="dxa"/>
            <w:gridSpan w:val="2"/>
            <w:tcBorders>
              <w:top w:val="single" w:sz="6" w:space="0" w:color="auto"/>
              <w:left w:val="single" w:sz="6"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t>421.8125-421.9</w:t>
            </w:r>
            <w:r w:rsidRPr="00624594">
              <w:rPr>
                <w:rFonts w:eastAsia="MS PGothic"/>
                <w:lang w:eastAsia="ja-JP"/>
              </w:rPr>
              <w:t>1</w:t>
            </w:r>
            <w:r w:rsidRPr="00624594">
              <w:rPr>
                <w:rFonts w:eastAsia="MS PGothic"/>
              </w:rPr>
              <w:t>25</w:t>
            </w:r>
            <w:r w:rsidRPr="00624594">
              <w:rPr>
                <w:rFonts w:eastAsia="MS PGothic"/>
              </w:rPr>
              <w:br/>
              <w:t>(12.5 kHz spacing)</w:t>
            </w:r>
          </w:p>
        </w:tc>
        <w:tc>
          <w:tcPr>
            <w:tcW w:w="1379"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653"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626"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400"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p>
        </w:tc>
      </w:tr>
      <w:tr w:rsidR="00160268" w:rsidRPr="00624594" w:rsidTr="00E016C0">
        <w:trPr>
          <w:gridAfter w:val="1"/>
          <w:wAfter w:w="138" w:type="dxa"/>
          <w:cantSplit/>
          <w:jc w:val="center"/>
        </w:trPr>
        <w:tc>
          <w:tcPr>
            <w:tcW w:w="1245" w:type="dxa"/>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2203" w:type="dxa"/>
            <w:gridSpan w:val="2"/>
            <w:tcBorders>
              <w:top w:val="single" w:sz="6" w:space="0" w:color="auto"/>
              <w:left w:val="single" w:sz="6"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t>440.2625-440.</w:t>
            </w:r>
            <w:r w:rsidRPr="00624594">
              <w:rPr>
                <w:rFonts w:eastAsia="MS PGothic"/>
                <w:lang w:eastAsia="ja-JP"/>
              </w:rPr>
              <w:t>3625</w:t>
            </w:r>
            <w:r w:rsidRPr="00624594">
              <w:rPr>
                <w:rFonts w:eastAsia="MS PGothic"/>
              </w:rPr>
              <w:br/>
              <w:t>(12.5 kHz spacing)</w:t>
            </w:r>
          </w:p>
        </w:tc>
        <w:tc>
          <w:tcPr>
            <w:tcW w:w="1379"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653"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626"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400"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p>
        </w:tc>
      </w:tr>
      <w:tr w:rsidR="00160268" w:rsidRPr="00624594" w:rsidTr="00E016C0">
        <w:trPr>
          <w:gridAfter w:val="1"/>
          <w:wAfter w:w="138" w:type="dxa"/>
          <w:cantSplit/>
          <w:jc w:val="center"/>
        </w:trPr>
        <w:tc>
          <w:tcPr>
            <w:tcW w:w="1245" w:type="dxa"/>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2203" w:type="dxa"/>
            <w:gridSpan w:val="2"/>
            <w:tcBorders>
              <w:top w:val="single" w:sz="6" w:space="0" w:color="auto"/>
              <w:left w:val="single" w:sz="6"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t>422.05-422.1875</w:t>
            </w:r>
            <w:r w:rsidRPr="00624594">
              <w:rPr>
                <w:rFonts w:eastAsia="MS PGothic"/>
              </w:rPr>
              <w:br/>
              <w:t>(12.5 kHz spacing)</w:t>
            </w:r>
          </w:p>
        </w:tc>
        <w:tc>
          <w:tcPr>
            <w:tcW w:w="1379"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653"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626"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400"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p>
        </w:tc>
      </w:tr>
      <w:tr w:rsidR="00160268" w:rsidRPr="00624594" w:rsidTr="00E016C0">
        <w:trPr>
          <w:gridAfter w:val="1"/>
          <w:wAfter w:w="138" w:type="dxa"/>
          <w:cantSplit/>
          <w:jc w:val="center"/>
        </w:trPr>
        <w:tc>
          <w:tcPr>
            <w:tcW w:w="1245" w:type="dxa"/>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2203" w:type="dxa"/>
            <w:gridSpan w:val="2"/>
            <w:tcBorders>
              <w:top w:val="single" w:sz="6" w:space="0" w:color="auto"/>
              <w:left w:val="single" w:sz="6"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t>421.575-421.8</w:t>
            </w:r>
            <w:r w:rsidRPr="00624594">
              <w:rPr>
                <w:rFonts w:eastAsia="MS PGothic"/>
              </w:rPr>
              <w:br/>
              <w:t>(12.5 kHz spacing)</w:t>
            </w:r>
          </w:p>
        </w:tc>
        <w:tc>
          <w:tcPr>
            <w:tcW w:w="1379"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653"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626"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400"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p>
        </w:tc>
      </w:tr>
      <w:tr w:rsidR="00160268" w:rsidRPr="00624594" w:rsidTr="00E016C0">
        <w:trPr>
          <w:gridAfter w:val="1"/>
          <w:wAfter w:w="138" w:type="dxa"/>
          <w:cantSplit/>
          <w:jc w:val="center"/>
        </w:trPr>
        <w:tc>
          <w:tcPr>
            <w:tcW w:w="1245" w:type="dxa"/>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220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t>440.025-440.25</w:t>
            </w:r>
            <w:r w:rsidRPr="00624594">
              <w:rPr>
                <w:rFonts w:eastAsia="MS PGothic"/>
              </w:rPr>
              <w:br/>
              <w:t>(12.5 kHz spacing)</w:t>
            </w:r>
          </w:p>
        </w:tc>
        <w:tc>
          <w:tcPr>
            <w:tcW w:w="1379"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653"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626"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400"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p>
        </w:tc>
      </w:tr>
      <w:tr w:rsidR="00E016C0" w:rsidRPr="00624594" w:rsidTr="00B57E1D">
        <w:trPr>
          <w:gridAfter w:val="1"/>
          <w:wAfter w:w="138" w:type="dxa"/>
          <w:cantSplit/>
          <w:jc w:val="center"/>
        </w:trPr>
        <w:tc>
          <w:tcPr>
            <w:tcW w:w="9506" w:type="dxa"/>
            <w:gridSpan w:val="11"/>
            <w:tcBorders>
              <w:bottom w:val="single" w:sz="4" w:space="0" w:color="auto"/>
            </w:tcBorders>
            <w:tcMar>
              <w:left w:w="85" w:type="dxa"/>
              <w:right w:w="57" w:type="dxa"/>
            </w:tcMar>
            <w:vAlign w:val="center"/>
          </w:tcPr>
          <w:p w:rsidR="00E016C0" w:rsidRPr="00624594" w:rsidRDefault="00E016C0" w:rsidP="00B57E1D">
            <w:pPr>
              <w:pStyle w:val="TableNo"/>
              <w:rPr>
                <w:rFonts w:eastAsia="MS PGothic"/>
              </w:rPr>
            </w:pPr>
            <w:r w:rsidRPr="00624594">
              <w:rPr>
                <w:lang w:val="en-GB"/>
              </w:rPr>
              <w:lastRenderedPageBreak/>
              <w:t xml:space="preserve">TABLE </w:t>
            </w:r>
            <w:r w:rsidRPr="00624594">
              <w:rPr>
                <w:lang w:val="en-GB" w:eastAsia="ja-JP"/>
              </w:rPr>
              <w:t>18</w:t>
            </w:r>
            <w:r>
              <w:rPr>
                <w:lang w:val="en-GB" w:eastAsia="ja-JP"/>
              </w:rPr>
              <w:t xml:space="preserve"> </w:t>
            </w:r>
            <w:r w:rsidRPr="00CB52A9">
              <w:rPr>
                <w:i/>
                <w:iCs/>
                <w:lang w:val="en-GB" w:eastAsia="ja-JP"/>
              </w:rPr>
              <w:t>(continued)</w:t>
            </w:r>
          </w:p>
        </w:tc>
      </w:tr>
      <w:tr w:rsidR="00E016C0" w:rsidRPr="00CB52A9" w:rsidTr="00B57E1D">
        <w:trPr>
          <w:gridAfter w:val="1"/>
          <w:wAfter w:w="138" w:type="dxa"/>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016C0" w:rsidRPr="00CB52A9" w:rsidRDefault="00E016C0" w:rsidP="00B57E1D">
            <w:pPr>
              <w:pStyle w:val="Tablehead"/>
              <w:rPr>
                <w:rFonts w:eastAsia="MS PGothic"/>
              </w:rPr>
            </w:pPr>
            <w:r w:rsidRPr="00CB52A9">
              <w:rPr>
                <w:rFonts w:eastAsia="MS PGothic"/>
              </w:rPr>
              <w:t>Type of emission</w:t>
            </w: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016C0" w:rsidRPr="00CB52A9" w:rsidRDefault="00E016C0" w:rsidP="00B57E1D">
            <w:pPr>
              <w:pStyle w:val="Tablehead"/>
              <w:rPr>
                <w:rFonts w:eastAsia="MS PGothic"/>
              </w:rPr>
            </w:pPr>
            <w:r w:rsidRPr="00CB52A9">
              <w:rPr>
                <w:rFonts w:eastAsia="MS PGothic"/>
              </w:rPr>
              <w:t>Frequency band</w:t>
            </w:r>
            <w:r w:rsidRPr="00CB52A9">
              <w:rPr>
                <w:rFonts w:eastAsia="MS PGothic"/>
              </w:rPr>
              <w:br/>
              <w:t>(MHz)</w:t>
            </w:r>
          </w:p>
        </w:tc>
        <w:tc>
          <w:tcPr>
            <w:tcW w:w="137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016C0" w:rsidRPr="00CB52A9" w:rsidRDefault="00E016C0" w:rsidP="00B57E1D">
            <w:pPr>
              <w:pStyle w:val="Tablehead"/>
              <w:rPr>
                <w:rFonts w:eastAsia="MS PGothic"/>
              </w:rPr>
            </w:pPr>
            <w:r w:rsidRPr="00CB52A9">
              <w:rPr>
                <w:rFonts w:eastAsia="MS PGothic"/>
              </w:rPr>
              <w:t>Occupied bandwidth (kHz)</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016C0" w:rsidRPr="00E016C0" w:rsidRDefault="00E016C0" w:rsidP="00B57E1D">
            <w:pPr>
              <w:pStyle w:val="Tablehead"/>
              <w:rPr>
                <w:rFonts w:eastAsia="MS PGothic"/>
                <w:lang w:val="en-US"/>
              </w:rPr>
            </w:pPr>
            <w:r w:rsidRPr="00E016C0">
              <w:rPr>
                <w:rFonts w:eastAsia="MS PGothic"/>
                <w:lang w:val="en-US"/>
              </w:rPr>
              <w:t>Power level</w:t>
            </w:r>
            <w:r w:rsidRPr="00E016C0">
              <w:rPr>
                <w:lang w:val="en-US"/>
              </w:rPr>
              <w:t xml:space="preserve"> or spectral density</w:t>
            </w:r>
            <w:r w:rsidRPr="00E016C0">
              <w:rPr>
                <w:rFonts w:eastAsia="MS PGothic"/>
                <w:lang w:val="en-US"/>
              </w:rPr>
              <w:br/>
              <w:t>(e.i.r.p.)</w:t>
            </w:r>
          </w:p>
        </w:tc>
        <w:tc>
          <w:tcPr>
            <w:tcW w:w="162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016C0" w:rsidRPr="00E016C0" w:rsidRDefault="00E016C0" w:rsidP="00B57E1D">
            <w:pPr>
              <w:pStyle w:val="Tablehead"/>
              <w:rPr>
                <w:rFonts w:eastAsia="MS PGothic"/>
                <w:lang w:val="en-US"/>
              </w:rPr>
            </w:pPr>
            <w:r w:rsidRPr="00E016C0">
              <w:rPr>
                <w:rFonts w:eastAsia="MS PGothic"/>
                <w:lang w:val="en-US"/>
              </w:rPr>
              <w:t>Antenna power and antenna gain</w:t>
            </w:r>
          </w:p>
        </w:tc>
        <w:tc>
          <w:tcPr>
            <w:tcW w:w="140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016C0" w:rsidRPr="00CB52A9" w:rsidRDefault="00E016C0" w:rsidP="00B57E1D">
            <w:pPr>
              <w:pStyle w:val="Tablehead"/>
              <w:rPr>
                <w:rFonts w:eastAsia="MS PGothic"/>
              </w:rPr>
            </w:pPr>
            <w:r w:rsidRPr="00CB52A9">
              <w:rPr>
                <w:rFonts w:eastAsia="MS PGothic"/>
              </w:rPr>
              <w:t>Carrier sense</w:t>
            </w:r>
          </w:p>
        </w:tc>
      </w:tr>
      <w:tr w:rsidR="00160268" w:rsidRPr="00624594" w:rsidTr="00E016C0">
        <w:trPr>
          <w:gridAfter w:val="1"/>
          <w:wAfter w:w="138" w:type="dxa"/>
          <w:cantSplit/>
          <w:trHeight w:val="1001"/>
          <w:jc w:val="center"/>
        </w:trPr>
        <w:tc>
          <w:tcPr>
            <w:tcW w:w="1245" w:type="dxa"/>
            <w:vMerge w:val="restart"/>
            <w:tcBorders>
              <w:left w:val="single" w:sz="6"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lang w:eastAsia="ja-JP"/>
              </w:rPr>
            </w:pPr>
            <w:r w:rsidRPr="00624594">
              <w:rPr>
                <w:rFonts w:eastAsia="MS PGothic"/>
                <w:sz w:val="20"/>
                <w:lang w:eastAsia="ja-JP"/>
              </w:rPr>
              <w:t>F2D, F3E</w:t>
            </w:r>
          </w:p>
        </w:tc>
        <w:tc>
          <w:tcPr>
            <w:tcW w:w="220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keepNext/>
              <w:spacing w:line="240" w:lineRule="exact"/>
              <w:rPr>
                <w:rFonts w:eastAsia="MS PGothic"/>
                <w:lang w:eastAsia="ja-JP"/>
              </w:rPr>
            </w:pPr>
            <w:r w:rsidRPr="00624594">
              <w:rPr>
                <w:rFonts w:eastAsia="MS PGothic"/>
                <w:lang w:eastAsia="ja-JP"/>
              </w:rPr>
              <w:t>413.7-414.14375</w:t>
            </w:r>
            <w:r w:rsidRPr="00624594">
              <w:rPr>
                <w:rFonts w:eastAsia="MS PGothic"/>
                <w:lang w:eastAsia="ja-JP"/>
              </w:rPr>
              <w:br/>
              <w:t>(6.25 kHz spacing)</w:t>
            </w:r>
          </w:p>
        </w:tc>
        <w:tc>
          <w:tcPr>
            <w:tcW w:w="1379" w:type="dxa"/>
            <w:gridSpan w:val="2"/>
            <w:vMerge w:val="restart"/>
            <w:tcBorders>
              <w:left w:val="single" w:sz="6" w:space="0" w:color="auto"/>
              <w:right w:val="single" w:sz="6" w:space="0" w:color="auto"/>
            </w:tcBorders>
            <w:tcMar>
              <w:left w:w="85" w:type="dxa"/>
              <w:right w:w="57" w:type="dxa"/>
            </w:tcMar>
            <w:vAlign w:val="center"/>
          </w:tcPr>
          <w:p w:rsidR="00160268" w:rsidRPr="00624594" w:rsidRDefault="00160268" w:rsidP="00E016C0">
            <w:pPr>
              <w:keepNext/>
              <w:spacing w:before="40" w:after="40" w:line="240" w:lineRule="exact"/>
              <w:jc w:val="left"/>
              <w:rPr>
                <w:rFonts w:eastAsia="MS PGothic"/>
                <w:sz w:val="20"/>
                <w:lang w:eastAsia="ja-JP"/>
              </w:rPr>
            </w:pPr>
            <w:r w:rsidRPr="00624594">
              <w:rPr>
                <w:rFonts w:eastAsia="MS PGothic"/>
                <w:sz w:val="20"/>
              </w:rPr>
              <w:sym w:font="Symbol" w:char="F0A3"/>
            </w:r>
            <w:r w:rsidRPr="00624594">
              <w:rPr>
                <w:rFonts w:eastAsia="MS PGothic"/>
                <w:sz w:val="20"/>
                <w:lang w:eastAsia="ja-JP"/>
              </w:rPr>
              <w:t> 8.5</w:t>
            </w:r>
          </w:p>
        </w:tc>
        <w:tc>
          <w:tcPr>
            <w:tcW w:w="1653" w:type="dxa"/>
            <w:gridSpan w:val="2"/>
            <w:vMerge w:val="restart"/>
            <w:tcBorders>
              <w:left w:val="single" w:sz="6" w:space="0" w:color="auto"/>
              <w:right w:val="single" w:sz="6" w:space="0" w:color="auto"/>
            </w:tcBorders>
            <w:tcMar>
              <w:left w:w="85" w:type="dxa"/>
              <w:right w:w="57" w:type="dxa"/>
            </w:tcMar>
            <w:vAlign w:val="center"/>
          </w:tcPr>
          <w:p w:rsidR="00160268" w:rsidRPr="00624594" w:rsidRDefault="00160268" w:rsidP="00E016C0">
            <w:pPr>
              <w:keepNext/>
              <w:spacing w:before="40" w:after="40" w:line="240" w:lineRule="exact"/>
              <w:jc w:val="left"/>
              <w:rPr>
                <w:rFonts w:eastAsia="MS PGothic"/>
                <w:sz w:val="20"/>
                <w:lang w:eastAsia="ja-JP"/>
              </w:rPr>
            </w:pPr>
            <w:r w:rsidRPr="00624594">
              <w:rPr>
                <w:rFonts w:eastAsia="MS PGothic"/>
                <w:sz w:val="20"/>
                <w:lang w:eastAsia="ja-JP"/>
              </w:rPr>
              <w:t>1.6</w:t>
            </w:r>
            <w:r>
              <w:rPr>
                <w:rFonts w:eastAsia="MS PGothic" w:hint="eastAsia"/>
                <w:sz w:val="20"/>
                <w:lang w:eastAsia="ja-JP"/>
              </w:rPr>
              <w:t>4</w:t>
            </w:r>
            <w:r w:rsidRPr="00624594">
              <w:rPr>
                <w:rFonts w:eastAsia="MS PGothic"/>
                <w:sz w:val="20"/>
                <w:lang w:eastAsia="ja-JP"/>
              </w:rPr>
              <w:t> mW</w:t>
            </w:r>
            <w:r>
              <w:rPr>
                <w:rFonts w:eastAsia="MS PGothic" w:hint="eastAsia"/>
                <w:vertAlign w:val="superscript"/>
                <w:lang w:eastAsia="ja-JP"/>
              </w:rPr>
              <w:t>(3</w:t>
            </w:r>
            <w:r w:rsidRPr="001549C1">
              <w:rPr>
                <w:rFonts w:eastAsia="MS PGothic" w:hint="eastAsia"/>
                <w:vertAlign w:val="superscript"/>
                <w:lang w:eastAsia="ja-JP"/>
              </w:rPr>
              <w:t>)</w:t>
            </w:r>
            <w:r w:rsidRPr="00624594">
              <w:rPr>
                <w:rFonts w:eastAsia="MS PGothic"/>
                <w:sz w:val="20"/>
                <w:lang w:eastAsia="ja-JP"/>
              </w:rPr>
              <w:br/>
              <w:t>(2.14 dBm)</w:t>
            </w:r>
          </w:p>
        </w:tc>
        <w:tc>
          <w:tcPr>
            <w:tcW w:w="1626" w:type="dxa"/>
            <w:gridSpan w:val="2"/>
            <w:vMerge w:val="restart"/>
            <w:tcBorders>
              <w:left w:val="single" w:sz="6" w:space="0" w:color="auto"/>
              <w:right w:val="single" w:sz="6" w:space="0" w:color="auto"/>
            </w:tcBorders>
            <w:tcMar>
              <w:left w:w="85" w:type="dxa"/>
              <w:right w:w="57" w:type="dxa"/>
            </w:tcMar>
            <w:vAlign w:val="center"/>
          </w:tcPr>
          <w:p w:rsidR="00160268" w:rsidRPr="00624594" w:rsidRDefault="00160268" w:rsidP="00E016C0">
            <w:pPr>
              <w:keepNext/>
              <w:spacing w:before="40" w:after="40" w:line="240" w:lineRule="exact"/>
              <w:jc w:val="left"/>
              <w:rPr>
                <w:rFonts w:eastAsia="MS PGothic"/>
                <w:sz w:val="20"/>
                <w:lang w:eastAsia="ja-JP"/>
              </w:rPr>
            </w:pPr>
            <w:r w:rsidRPr="00624594">
              <w:rPr>
                <w:rFonts w:eastAsia="MS PGothic"/>
                <w:sz w:val="20"/>
              </w:rPr>
              <w:sym w:font="Symbol" w:char="F0A3"/>
            </w:r>
            <w:r w:rsidRPr="00624594">
              <w:rPr>
                <w:rFonts w:eastAsia="MS PGothic"/>
                <w:sz w:val="20"/>
                <w:lang w:eastAsia="ja-JP"/>
              </w:rPr>
              <w:t> 1 mW</w:t>
            </w:r>
            <w:r w:rsidRPr="00624594">
              <w:rPr>
                <w:rFonts w:eastAsia="MS PGothic"/>
                <w:sz w:val="20"/>
                <w:lang w:eastAsia="ja-JP"/>
              </w:rPr>
              <w:br/>
            </w:r>
            <w:r w:rsidRPr="00624594">
              <w:rPr>
                <w:rFonts w:eastAsia="MS PGothic"/>
                <w:sz w:val="20"/>
              </w:rPr>
              <w:sym w:font="Symbol" w:char="F0A3"/>
            </w:r>
            <w:r w:rsidRPr="00624594">
              <w:rPr>
                <w:rFonts w:eastAsia="MS PGothic"/>
                <w:sz w:val="20"/>
                <w:lang w:eastAsia="ja-JP"/>
              </w:rPr>
              <w:t> (2.14 dBi)</w:t>
            </w:r>
          </w:p>
        </w:tc>
        <w:tc>
          <w:tcPr>
            <w:tcW w:w="1400" w:type="dxa"/>
            <w:gridSpan w:val="2"/>
            <w:vMerge w:val="restart"/>
            <w:tcBorders>
              <w:left w:val="single" w:sz="6" w:space="0" w:color="auto"/>
              <w:right w:val="single" w:sz="6" w:space="0" w:color="auto"/>
            </w:tcBorders>
            <w:tcMar>
              <w:left w:w="85" w:type="dxa"/>
              <w:right w:w="57" w:type="dxa"/>
            </w:tcMar>
            <w:vAlign w:val="center"/>
          </w:tcPr>
          <w:p w:rsidR="00160268" w:rsidRPr="00624594" w:rsidRDefault="00160268" w:rsidP="00E016C0">
            <w:pPr>
              <w:pStyle w:val="Tabletext"/>
              <w:keepNext/>
              <w:spacing w:line="240" w:lineRule="exact"/>
              <w:rPr>
                <w:rFonts w:eastAsia="MS PGothic"/>
              </w:rPr>
            </w:pPr>
            <w:r w:rsidRPr="00624594">
              <w:rPr>
                <w:rFonts w:eastAsia="MS PGothic"/>
              </w:rPr>
              <w:t>Not</w:t>
            </w:r>
            <w:r w:rsidRPr="00624594">
              <w:rPr>
                <w:rFonts w:eastAsia="MS PGothic"/>
              </w:rPr>
              <w:br/>
              <w:t>required</w:t>
            </w:r>
          </w:p>
        </w:tc>
      </w:tr>
      <w:tr w:rsidR="00160268" w:rsidRPr="00624594" w:rsidTr="00E016C0">
        <w:trPr>
          <w:gridAfter w:val="1"/>
          <w:wAfter w:w="138" w:type="dxa"/>
          <w:cantSplit/>
          <w:trHeight w:val="853"/>
          <w:jc w:val="center"/>
        </w:trPr>
        <w:tc>
          <w:tcPr>
            <w:tcW w:w="1245" w:type="dxa"/>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highlight w:val="yellow"/>
                <w:lang w:eastAsia="ja-JP"/>
              </w:rPr>
            </w:pPr>
          </w:p>
        </w:tc>
        <w:tc>
          <w:tcPr>
            <w:tcW w:w="220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lang w:eastAsia="ja-JP"/>
              </w:rPr>
            </w:pPr>
            <w:r w:rsidRPr="00624594">
              <w:rPr>
                <w:rFonts w:eastAsia="MS PGothic"/>
                <w:lang w:eastAsia="ja-JP"/>
              </w:rPr>
              <w:t>454.05-454.19375</w:t>
            </w:r>
            <w:r w:rsidRPr="00624594">
              <w:rPr>
                <w:rFonts w:eastAsia="MS PGothic"/>
                <w:lang w:eastAsia="ja-JP"/>
              </w:rPr>
              <w:br/>
              <w:t>(6.25 kHz spacing)</w:t>
            </w:r>
          </w:p>
        </w:tc>
        <w:tc>
          <w:tcPr>
            <w:tcW w:w="1379"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ascii="Symbol" w:eastAsia="MS PGothic" w:hAnsi="Symbol"/>
                <w:sz w:val="20"/>
              </w:rPr>
            </w:pPr>
          </w:p>
        </w:tc>
        <w:tc>
          <w:tcPr>
            <w:tcW w:w="1653"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lang w:eastAsia="ja-JP"/>
              </w:rPr>
            </w:pPr>
          </w:p>
        </w:tc>
        <w:tc>
          <w:tcPr>
            <w:tcW w:w="1626"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ascii="Symbol" w:eastAsia="MS PGothic" w:hAnsi="Symbol"/>
                <w:sz w:val="20"/>
              </w:rPr>
            </w:pPr>
          </w:p>
        </w:tc>
        <w:tc>
          <w:tcPr>
            <w:tcW w:w="1400"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p>
        </w:tc>
      </w:tr>
      <w:tr w:rsidR="00160268" w:rsidRPr="00624594" w:rsidTr="00E016C0">
        <w:trPr>
          <w:gridAfter w:val="1"/>
          <w:wAfter w:w="138" w:type="dxa"/>
          <w:cantSplit/>
          <w:jc w:val="center"/>
        </w:trPr>
        <w:tc>
          <w:tcPr>
            <w:tcW w:w="9506" w:type="dxa"/>
            <w:gridSpan w:val="11"/>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jc w:val="center"/>
              <w:rPr>
                <w:rFonts w:eastAsia="MS PGothic"/>
                <w:i/>
                <w:iCs/>
              </w:rPr>
            </w:pPr>
            <w:r w:rsidRPr="008232E4">
              <w:rPr>
                <w:rFonts w:eastAsia="MS PGothic"/>
                <w:i/>
                <w:iCs/>
              </w:rPr>
              <w:t>Radio pager</w:t>
            </w:r>
          </w:p>
        </w:tc>
      </w:tr>
      <w:tr w:rsidR="00160268" w:rsidRPr="00624594" w:rsidTr="00E016C0">
        <w:trPr>
          <w:gridAfter w:val="1"/>
          <w:wAfter w:w="138" w:type="dxa"/>
          <w:cantSplit/>
          <w:trHeight w:val="2368"/>
          <w:jc w:val="center"/>
        </w:trPr>
        <w:tc>
          <w:tcPr>
            <w:tcW w:w="124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60268" w:rsidRPr="00160268" w:rsidRDefault="00160268" w:rsidP="00160268">
            <w:pPr>
              <w:pStyle w:val="Tabletext"/>
              <w:spacing w:line="240" w:lineRule="exact"/>
              <w:rPr>
                <w:rFonts w:eastAsia="MS PGothic"/>
                <w:lang w:val="en-US"/>
              </w:rPr>
            </w:pPr>
            <w:r w:rsidRPr="00160268">
              <w:rPr>
                <w:rFonts w:eastAsia="MS PGothic"/>
                <w:lang w:val="en-US"/>
              </w:rPr>
              <w:t>F1B, F2B, F3E, G1B or G2B</w:t>
            </w:r>
          </w:p>
        </w:tc>
        <w:tc>
          <w:tcPr>
            <w:tcW w:w="2203" w:type="dxa"/>
            <w:gridSpan w:val="2"/>
            <w:tcBorders>
              <w:top w:val="single" w:sz="6" w:space="0" w:color="auto"/>
              <w:left w:val="single" w:sz="6" w:space="0" w:color="auto"/>
              <w:bottom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highlight w:val="yellow"/>
                <w:lang w:eastAsia="ja-JP"/>
              </w:rPr>
            </w:pPr>
            <w:r w:rsidRPr="00624594">
              <w:rPr>
                <w:rFonts w:eastAsia="MS PGothic"/>
              </w:rPr>
              <w:t>429.75</w:t>
            </w:r>
            <w:r w:rsidRPr="00624594">
              <w:rPr>
                <w:rFonts w:eastAsia="MS PGothic"/>
              </w:rPr>
              <w:br/>
              <w:t>429.7625</w:t>
            </w:r>
            <w:r w:rsidRPr="00624594">
              <w:rPr>
                <w:rFonts w:eastAsia="MS PGothic"/>
                <w:lang w:eastAsia="ja-JP"/>
              </w:rPr>
              <w:br/>
            </w:r>
            <w:r w:rsidRPr="00624594">
              <w:rPr>
                <w:rFonts w:eastAsia="MS PGothic"/>
              </w:rPr>
              <w:t>429.775</w:t>
            </w:r>
            <w:r w:rsidRPr="00624594">
              <w:rPr>
                <w:rFonts w:eastAsia="MS PGothic"/>
              </w:rPr>
              <w:br/>
              <w:t>429.7875</w:t>
            </w:r>
            <w:r w:rsidRPr="00624594">
              <w:rPr>
                <w:rFonts w:eastAsia="MS PGothic"/>
              </w:rPr>
              <w:br/>
              <w:t>429.8</w:t>
            </w:r>
          </w:p>
        </w:tc>
        <w:tc>
          <w:tcPr>
            <w:tcW w:w="1379"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sym w:font="Symbol" w:char="F0A3"/>
            </w:r>
            <w:r w:rsidRPr="00624594">
              <w:rPr>
                <w:rFonts w:eastAsia="MS PGothic"/>
                <w:lang w:eastAsia="ja-JP"/>
              </w:rPr>
              <w:t> </w:t>
            </w:r>
            <w:r w:rsidRPr="00624594">
              <w:rPr>
                <w:rFonts w:eastAsia="MS PGothic"/>
              </w:rPr>
              <w:t>8.5</w:t>
            </w:r>
          </w:p>
        </w:tc>
        <w:tc>
          <w:tcPr>
            <w:tcW w:w="1653"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E016C0">
            <w:pPr>
              <w:pStyle w:val="Tabletext"/>
              <w:spacing w:line="240" w:lineRule="exact"/>
              <w:rPr>
                <w:rFonts w:eastAsia="MS PGothic"/>
                <w:lang w:eastAsia="ja-JP"/>
              </w:rPr>
            </w:pPr>
            <w:r w:rsidRPr="00624594">
              <w:rPr>
                <w:rFonts w:eastAsia="MS PGothic"/>
              </w:rPr>
              <w:sym w:font="Symbol" w:char="F0A3"/>
            </w:r>
            <w:r w:rsidRPr="00624594">
              <w:rPr>
                <w:rFonts w:eastAsia="MS PGothic"/>
                <w:lang w:eastAsia="ja-JP"/>
              </w:rPr>
              <w:t> 16</w:t>
            </w:r>
            <w:r>
              <w:rPr>
                <w:rFonts w:eastAsia="MS PGothic" w:hint="eastAsia"/>
                <w:lang w:eastAsia="ja-JP"/>
              </w:rPr>
              <w:t>.4</w:t>
            </w:r>
            <w:r w:rsidRPr="00624594">
              <w:rPr>
                <w:rFonts w:eastAsia="MS PGothic"/>
                <w:lang w:eastAsia="ja-JP"/>
              </w:rPr>
              <w:t> mW</w:t>
            </w:r>
            <w:r w:rsidRPr="001549C1">
              <w:rPr>
                <w:rFonts w:eastAsia="MS PGothic" w:hint="eastAsia"/>
                <w:vertAlign w:val="superscript"/>
                <w:lang w:eastAsia="ja-JP"/>
              </w:rPr>
              <w:t>(2)</w:t>
            </w:r>
            <w:r w:rsidRPr="00624594">
              <w:rPr>
                <w:rFonts w:eastAsia="MS PGothic"/>
              </w:rPr>
              <w:br/>
            </w:r>
            <w:r w:rsidRPr="00624594">
              <w:rPr>
                <w:rFonts w:eastAsia="MS PGothic"/>
                <w:lang w:eastAsia="ja-JP"/>
              </w:rPr>
              <w:t xml:space="preserve">(12.14 dBm) </w:t>
            </w:r>
          </w:p>
        </w:tc>
        <w:tc>
          <w:tcPr>
            <w:tcW w:w="1626"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E016C0">
            <w:pPr>
              <w:pStyle w:val="Tabletext"/>
              <w:spacing w:line="240" w:lineRule="exact"/>
              <w:rPr>
                <w:rFonts w:eastAsia="MS PGothic"/>
              </w:rPr>
            </w:pPr>
            <w:r w:rsidRPr="00624594">
              <w:rPr>
                <w:rFonts w:eastAsia="MS PGothic"/>
              </w:rPr>
              <w:sym w:font="Symbol" w:char="F0A3"/>
            </w:r>
            <w:r w:rsidRPr="00624594">
              <w:rPr>
                <w:rFonts w:eastAsia="MS PGothic"/>
                <w:lang w:eastAsia="ja-JP"/>
              </w:rPr>
              <w:t> 10 mW</w:t>
            </w:r>
            <w:r w:rsidRPr="00624594">
              <w:rPr>
                <w:rFonts w:eastAsia="MS PGothic"/>
              </w:rPr>
              <w:br/>
            </w:r>
            <w:r w:rsidRPr="00624594">
              <w:rPr>
                <w:rFonts w:eastAsia="MS PGothic"/>
              </w:rPr>
              <w:sym w:font="Symbol" w:char="F0A3"/>
            </w:r>
            <w:r w:rsidRPr="00624594">
              <w:rPr>
                <w:rFonts w:eastAsia="MS PGothic"/>
                <w:lang w:eastAsia="ja-JP"/>
              </w:rPr>
              <w:t> 2.14 dBi</w:t>
            </w:r>
          </w:p>
        </w:tc>
        <w:tc>
          <w:tcPr>
            <w:tcW w:w="1400"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E016C0">
            <w:pPr>
              <w:pStyle w:val="Tabletext"/>
              <w:spacing w:line="240" w:lineRule="exact"/>
              <w:rPr>
                <w:rFonts w:eastAsia="MS PGothic"/>
              </w:rPr>
            </w:pPr>
            <w:r w:rsidRPr="00624594">
              <w:rPr>
                <w:rFonts w:eastAsia="MS PGothic"/>
              </w:rPr>
              <w:t xml:space="preserve">7 </w:t>
            </w:r>
            <w:r w:rsidRPr="00624594">
              <w:rPr>
                <w:rFonts w:eastAsia="MS PGothic"/>
              </w:rPr>
              <w:sym w:font="Symbol" w:char="F06D"/>
            </w:r>
            <w:r w:rsidRPr="00624594">
              <w:rPr>
                <w:rFonts w:eastAsia="MS PGothic"/>
              </w:rPr>
              <w:t>V</w:t>
            </w:r>
          </w:p>
        </w:tc>
      </w:tr>
      <w:tr w:rsidR="00160268" w:rsidRPr="00624594" w:rsidTr="00E016C0">
        <w:trPr>
          <w:gridAfter w:val="1"/>
          <w:wAfter w:w="138" w:type="dxa"/>
          <w:cantSplit/>
          <w:jc w:val="center"/>
        </w:trPr>
        <w:tc>
          <w:tcPr>
            <w:tcW w:w="9506" w:type="dxa"/>
            <w:gridSpan w:val="11"/>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jc w:val="center"/>
              <w:rPr>
                <w:rFonts w:eastAsia="MS PGothic"/>
                <w:i/>
                <w:iCs/>
              </w:rPr>
            </w:pPr>
            <w:r w:rsidRPr="008232E4">
              <w:rPr>
                <w:rFonts w:eastAsia="MS PGothic"/>
                <w:i/>
                <w:iCs/>
              </w:rPr>
              <w:t>Radio microphone</w:t>
            </w:r>
          </w:p>
        </w:tc>
      </w:tr>
      <w:tr w:rsidR="00160268" w:rsidRPr="00624594" w:rsidTr="00E016C0">
        <w:trPr>
          <w:gridAfter w:val="1"/>
          <w:wAfter w:w="138" w:type="dxa"/>
          <w:cantSplit/>
          <w:jc w:val="center"/>
        </w:trPr>
        <w:tc>
          <w:tcPr>
            <w:tcW w:w="1245" w:type="dxa"/>
            <w:tcBorders>
              <w:top w:val="single" w:sz="4" w:space="0" w:color="auto"/>
              <w:left w:val="single" w:sz="6" w:space="0" w:color="auto"/>
              <w:bottom w:val="single" w:sz="4" w:space="0" w:color="auto"/>
            </w:tcBorders>
            <w:tcMar>
              <w:left w:w="85" w:type="dxa"/>
              <w:right w:w="57" w:type="dxa"/>
            </w:tcMar>
            <w:vAlign w:val="center"/>
          </w:tcPr>
          <w:p w:rsidR="00160268" w:rsidRPr="00D5141B" w:rsidRDefault="00160268" w:rsidP="00160268">
            <w:pPr>
              <w:pStyle w:val="Tabletext"/>
              <w:spacing w:line="240" w:lineRule="exact"/>
              <w:rPr>
                <w:rFonts w:eastAsia="MS PGothic"/>
                <w:lang w:val="de-CH"/>
              </w:rPr>
            </w:pPr>
            <w:r w:rsidRPr="00D5141B">
              <w:rPr>
                <w:rFonts w:eastAsia="MS PGothic"/>
                <w:color w:val="000000"/>
                <w:lang w:val="de-CH" w:eastAsia="ja-JP"/>
              </w:rPr>
              <w:t>F1D, F1E, F2D, F3E, F7D, F7E, F7W, F8E, F8W, F9W, D1D, D1E, D7D, D7E, D7W, G1D, G1E, G7D, G7E, G7W or N0N</w:t>
            </w:r>
          </w:p>
        </w:tc>
        <w:tc>
          <w:tcPr>
            <w:tcW w:w="2203" w:type="dxa"/>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160268">
            <w:pPr>
              <w:pStyle w:val="Tabletext"/>
              <w:keepNext/>
              <w:keepLines/>
              <w:spacing w:line="240" w:lineRule="exact"/>
              <w:rPr>
                <w:rFonts w:eastAsia="MS PGothic"/>
              </w:rPr>
            </w:pPr>
            <w:r w:rsidRPr="00624594">
              <w:rPr>
                <w:rFonts w:eastAsia="MS PGothic"/>
                <w:color w:val="000000"/>
              </w:rPr>
              <w:t>806.125-809.75</w:t>
            </w:r>
            <w:r w:rsidRPr="00624594">
              <w:rPr>
                <w:rFonts w:eastAsia="MS PGothic"/>
                <w:color w:val="000000"/>
              </w:rPr>
              <w:br/>
              <w:t>(125 kHz spacing)</w:t>
            </w:r>
          </w:p>
        </w:tc>
        <w:tc>
          <w:tcPr>
            <w:tcW w:w="1379" w:type="dxa"/>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160268" w:rsidRPr="00160268" w:rsidRDefault="00160268" w:rsidP="00E016C0">
            <w:pPr>
              <w:pStyle w:val="Tabletext"/>
              <w:keepNext/>
              <w:keepLines/>
              <w:spacing w:line="240" w:lineRule="exact"/>
              <w:rPr>
                <w:rFonts w:ascii="Symbol" w:eastAsia="MS PGothic" w:hAnsi="Symbol"/>
                <w:lang w:val="en-US"/>
              </w:rPr>
            </w:pPr>
            <w:r w:rsidRPr="00160268">
              <w:rPr>
                <w:rFonts w:eastAsia="MS PGothic"/>
                <w:lang w:val="en-US" w:eastAsia="ja-JP"/>
              </w:rPr>
              <w:t>Frequency modulation (except for frequency shift keying)</w:t>
            </w:r>
            <w:r w:rsidRPr="00160268">
              <w:rPr>
                <w:rFonts w:eastAsia="MS PGothic"/>
                <w:lang w:val="en-US" w:eastAsia="ja-JP"/>
              </w:rPr>
              <w:br/>
            </w:r>
            <w:r w:rsidRPr="00624594">
              <w:rPr>
                <w:rFonts w:eastAsia="MS PGothic"/>
              </w:rPr>
              <w:sym w:font="Symbol" w:char="F0A3"/>
            </w:r>
            <w:r w:rsidRPr="00160268">
              <w:rPr>
                <w:rFonts w:eastAsia="MS PGothic"/>
                <w:lang w:val="en-US" w:eastAsia="ja-JP"/>
              </w:rPr>
              <w:t> 110</w:t>
            </w:r>
            <w:r w:rsidRPr="00160268">
              <w:rPr>
                <w:rFonts w:eastAsia="MS PGothic"/>
                <w:color w:val="000000"/>
                <w:lang w:val="en-US" w:eastAsia="ja-JP"/>
              </w:rPr>
              <w:br/>
            </w:r>
            <w:r w:rsidRPr="00160268">
              <w:rPr>
                <w:lang w:val="en-US"/>
              </w:rPr>
              <w:br/>
            </w:r>
            <w:r w:rsidRPr="00160268">
              <w:rPr>
                <w:rFonts w:eastAsia="MS PGothic" w:hAnsi="Symbol"/>
                <w:color w:val="000000"/>
                <w:lang w:val="en-US" w:eastAsia="ja-JP"/>
              </w:rPr>
              <w:t xml:space="preserve">Frequency-modulation (limited to frequency shift keying), </w:t>
            </w:r>
            <w:r w:rsidRPr="00160268">
              <w:rPr>
                <w:rFonts w:eastAsia="MS PGothic" w:hAnsi="Symbol"/>
                <w:color w:val="000000"/>
                <w:lang w:val="en-US" w:eastAsia="ja-JP"/>
              </w:rPr>
              <w:br/>
              <w:t>Phase-modulation or Quadrature amplitude-modulation</w:t>
            </w:r>
            <w:r w:rsidRPr="00160268">
              <w:rPr>
                <w:rFonts w:eastAsia="MS PGothic"/>
                <w:color w:val="000000"/>
                <w:lang w:val="en-US" w:eastAsia="ja-JP"/>
              </w:rPr>
              <w:br/>
            </w:r>
            <w:r w:rsidRPr="00624594">
              <w:rPr>
                <w:rFonts w:eastAsia="MS PGothic"/>
              </w:rPr>
              <w:sym w:font="Symbol" w:char="F0A3"/>
            </w:r>
            <w:r w:rsidRPr="00160268">
              <w:rPr>
                <w:rFonts w:eastAsia="MS PGothic"/>
                <w:lang w:val="en-US" w:eastAsia="ja-JP"/>
              </w:rPr>
              <w:t> </w:t>
            </w:r>
            <w:r w:rsidRPr="00160268">
              <w:rPr>
                <w:rFonts w:eastAsia="MS PGothic"/>
                <w:color w:val="000000"/>
                <w:lang w:val="en-US" w:eastAsia="ja-JP"/>
              </w:rPr>
              <w:t>192</w:t>
            </w:r>
          </w:p>
        </w:tc>
        <w:tc>
          <w:tcPr>
            <w:tcW w:w="1653" w:type="dxa"/>
            <w:gridSpan w:val="2"/>
            <w:tcBorders>
              <w:top w:val="single" w:sz="4" w:space="0" w:color="auto"/>
              <w:bottom w:val="single" w:sz="6" w:space="0" w:color="auto"/>
            </w:tcBorders>
            <w:tcMar>
              <w:left w:w="85" w:type="dxa"/>
              <w:right w:w="57" w:type="dxa"/>
            </w:tcMar>
            <w:vAlign w:val="center"/>
          </w:tcPr>
          <w:p w:rsidR="00160268" w:rsidRPr="00624594" w:rsidRDefault="00160268" w:rsidP="00E016C0">
            <w:pPr>
              <w:pStyle w:val="Tabletext"/>
              <w:keepNext/>
              <w:keepLines/>
              <w:spacing w:line="240" w:lineRule="exact"/>
              <w:rPr>
                <w:rFonts w:ascii="Symbol" w:eastAsia="MS PGothic" w:hAnsi="Symbol"/>
              </w:rPr>
            </w:pPr>
            <w:r w:rsidRPr="00624594">
              <w:rPr>
                <w:rFonts w:eastAsia="MS PGothic"/>
              </w:rPr>
              <w:sym w:font="Symbol" w:char="F0A3"/>
            </w:r>
            <w:r w:rsidRPr="00624594">
              <w:rPr>
                <w:rFonts w:eastAsia="MS PGothic"/>
                <w:lang w:eastAsia="ja-JP"/>
              </w:rPr>
              <w:t> </w:t>
            </w:r>
            <w:r w:rsidRPr="00624594">
              <w:rPr>
                <w:rFonts w:eastAsia="MS PGothic"/>
                <w:color w:val="000000"/>
                <w:lang w:eastAsia="ja-JP"/>
              </w:rPr>
              <w:t>16 mW</w:t>
            </w:r>
            <w:r w:rsidRPr="00624594">
              <w:rPr>
                <w:rFonts w:eastAsia="MS PGothic"/>
                <w:color w:val="000000"/>
              </w:rPr>
              <w:br/>
            </w:r>
            <w:r w:rsidRPr="00624594">
              <w:rPr>
                <w:rFonts w:eastAsia="MS PGothic"/>
                <w:color w:val="000000"/>
                <w:lang w:eastAsia="ja-JP"/>
              </w:rPr>
              <w:t xml:space="preserve">(12.14 dBm) </w:t>
            </w:r>
          </w:p>
        </w:tc>
        <w:tc>
          <w:tcPr>
            <w:tcW w:w="1626" w:type="dxa"/>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E016C0">
            <w:pPr>
              <w:pStyle w:val="Tabletext"/>
              <w:keepNext/>
              <w:keepLines/>
              <w:spacing w:line="240" w:lineRule="exact"/>
              <w:rPr>
                <w:rFonts w:ascii="Symbol" w:eastAsia="MS PGothic" w:hAnsi="Symbol"/>
              </w:rPr>
            </w:pPr>
            <w:r w:rsidRPr="00624594">
              <w:rPr>
                <w:rFonts w:eastAsia="MS PGothic"/>
              </w:rPr>
              <w:sym w:font="Symbol" w:char="F0A3"/>
            </w:r>
            <w:r w:rsidRPr="00624594">
              <w:rPr>
                <w:rFonts w:eastAsia="MS PGothic"/>
                <w:lang w:eastAsia="ja-JP"/>
              </w:rPr>
              <w:t> </w:t>
            </w:r>
            <w:r w:rsidRPr="00624594">
              <w:rPr>
                <w:rFonts w:eastAsia="MS PGothic"/>
                <w:color w:val="000000"/>
                <w:lang w:eastAsia="ja-JP"/>
              </w:rPr>
              <w:t>10 mW</w:t>
            </w:r>
            <w:r w:rsidRPr="00624594">
              <w:rPr>
                <w:rFonts w:eastAsia="MS PGothic"/>
                <w:color w:val="000000"/>
              </w:rPr>
              <w:br/>
            </w:r>
            <w:r w:rsidRPr="00624594">
              <w:rPr>
                <w:rFonts w:eastAsia="MS PGothic"/>
              </w:rPr>
              <w:sym w:font="Symbol" w:char="F0A3"/>
            </w:r>
            <w:r w:rsidRPr="00624594">
              <w:rPr>
                <w:rFonts w:eastAsia="MS PGothic"/>
                <w:lang w:eastAsia="ja-JP"/>
              </w:rPr>
              <w:t> </w:t>
            </w:r>
            <w:r w:rsidRPr="00624594">
              <w:rPr>
                <w:rFonts w:eastAsia="MS PGothic"/>
                <w:color w:val="000000"/>
                <w:lang w:eastAsia="ja-JP"/>
              </w:rPr>
              <w:t>2.14 dBi</w:t>
            </w:r>
          </w:p>
        </w:tc>
        <w:tc>
          <w:tcPr>
            <w:tcW w:w="1400" w:type="dxa"/>
            <w:gridSpan w:val="2"/>
            <w:tcBorders>
              <w:top w:val="single" w:sz="4" w:space="0" w:color="auto"/>
              <w:bottom w:val="single" w:sz="6" w:space="0" w:color="auto"/>
              <w:right w:val="single" w:sz="6" w:space="0" w:color="auto"/>
            </w:tcBorders>
            <w:tcMar>
              <w:left w:w="85" w:type="dxa"/>
              <w:right w:w="57" w:type="dxa"/>
            </w:tcMar>
            <w:vAlign w:val="center"/>
          </w:tcPr>
          <w:p w:rsidR="00160268" w:rsidRPr="00624594" w:rsidRDefault="00160268" w:rsidP="00E016C0">
            <w:pPr>
              <w:pStyle w:val="Tabletext"/>
              <w:keepNext/>
              <w:keepLines/>
              <w:spacing w:line="240" w:lineRule="exact"/>
              <w:rPr>
                <w:rFonts w:eastAsia="MS PGothic"/>
              </w:rPr>
            </w:pPr>
            <w:r w:rsidRPr="00624594">
              <w:rPr>
                <w:rFonts w:eastAsia="MS PGothic"/>
                <w:color w:val="000000"/>
              </w:rPr>
              <w:t>Not</w:t>
            </w:r>
            <w:r w:rsidRPr="00624594">
              <w:rPr>
                <w:rFonts w:eastAsia="MS PGothic"/>
                <w:color w:val="000000"/>
              </w:rPr>
              <w:br/>
              <w:t>required</w:t>
            </w:r>
          </w:p>
        </w:tc>
      </w:tr>
      <w:tr w:rsidR="00160268" w:rsidRPr="00624594" w:rsidTr="00E016C0">
        <w:trPr>
          <w:gridAfter w:val="1"/>
          <w:wAfter w:w="138" w:type="dxa"/>
          <w:cantSplit/>
          <w:jc w:val="center"/>
        </w:trPr>
        <w:tc>
          <w:tcPr>
            <w:tcW w:w="9506" w:type="dxa"/>
            <w:gridSpan w:val="11"/>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jc w:val="center"/>
              <w:rPr>
                <w:rFonts w:eastAsia="MS PGothic"/>
                <w:i/>
                <w:iCs/>
              </w:rPr>
            </w:pPr>
            <w:r w:rsidRPr="008232E4">
              <w:rPr>
                <w:rFonts w:eastAsia="MS PGothic"/>
                <w:i/>
                <w:iCs/>
              </w:rPr>
              <w:t>Radio microphone</w:t>
            </w:r>
          </w:p>
        </w:tc>
      </w:tr>
      <w:tr w:rsidR="00160268" w:rsidRPr="00624594" w:rsidTr="00E016C0">
        <w:trPr>
          <w:gridAfter w:val="1"/>
          <w:wAfter w:w="138" w:type="dxa"/>
          <w:cantSplit/>
          <w:jc w:val="center"/>
        </w:trPr>
        <w:tc>
          <w:tcPr>
            <w:tcW w:w="1245" w:type="dxa"/>
            <w:vMerge w:val="restart"/>
            <w:tcBorders>
              <w:top w:val="single" w:sz="4" w:space="0" w:color="auto"/>
              <w:left w:val="single" w:sz="6" w:space="0" w:color="auto"/>
              <w:bottom w:val="single" w:sz="4" w:space="0" w:color="auto"/>
            </w:tcBorders>
            <w:tcMar>
              <w:left w:w="85" w:type="dxa"/>
              <w:right w:w="57" w:type="dxa"/>
            </w:tcMar>
            <w:vAlign w:val="center"/>
          </w:tcPr>
          <w:p w:rsidR="00160268" w:rsidRPr="00160268" w:rsidRDefault="00160268" w:rsidP="00160268">
            <w:pPr>
              <w:pStyle w:val="Tabletext"/>
              <w:rPr>
                <w:rFonts w:eastAsia="MS PGothic"/>
                <w:lang w:val="en-US"/>
              </w:rPr>
            </w:pPr>
            <w:r w:rsidRPr="00160268">
              <w:rPr>
                <w:rFonts w:eastAsia="MS PGothic"/>
                <w:lang w:val="en-US"/>
              </w:rPr>
              <w:t>F3E, F8W, F2D or F9W</w:t>
            </w:r>
          </w:p>
        </w:tc>
        <w:tc>
          <w:tcPr>
            <w:tcW w:w="220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rPr>
                <w:rFonts w:eastAsia="MS PGothic"/>
                <w:highlight w:val="yellow"/>
              </w:rPr>
            </w:pPr>
            <w:r w:rsidRPr="00624594">
              <w:rPr>
                <w:rFonts w:eastAsia="MS PGothic"/>
              </w:rPr>
              <w:t>322.025-322.15</w:t>
            </w:r>
            <w:r w:rsidRPr="00624594">
              <w:rPr>
                <w:rFonts w:eastAsia="MS PGothic"/>
              </w:rPr>
              <w:br/>
              <w:t>(25 kHz spacing)</w:t>
            </w:r>
          </w:p>
        </w:tc>
        <w:tc>
          <w:tcPr>
            <w:tcW w:w="1379" w:type="dxa"/>
            <w:gridSpan w:val="2"/>
            <w:vMerge w:val="restart"/>
            <w:tcBorders>
              <w:top w:val="single" w:sz="6" w:space="0" w:color="auto"/>
              <w:left w:val="single" w:sz="6" w:space="0" w:color="auto"/>
              <w:bottom w:val="nil"/>
              <w:right w:val="single" w:sz="6" w:space="0" w:color="auto"/>
            </w:tcBorders>
            <w:tcMar>
              <w:left w:w="85" w:type="dxa"/>
              <w:right w:w="57" w:type="dxa"/>
            </w:tcMar>
            <w:vAlign w:val="center"/>
          </w:tcPr>
          <w:p w:rsidR="00160268" w:rsidRPr="00624594" w:rsidRDefault="00160268" w:rsidP="00160268">
            <w:pPr>
              <w:pStyle w:val="Tabletext"/>
              <w:rPr>
                <w:rFonts w:eastAsia="MS PGothic"/>
                <w:highlight w:val="yellow"/>
              </w:rPr>
            </w:pPr>
            <w:r w:rsidRPr="00624594">
              <w:rPr>
                <w:rFonts w:eastAsia="MS PGothic"/>
              </w:rPr>
              <w:sym w:font="Symbol" w:char="F0A3"/>
            </w:r>
            <w:r w:rsidRPr="00624594">
              <w:rPr>
                <w:rFonts w:eastAsia="MS PGothic"/>
              </w:rPr>
              <w:t> 30</w:t>
            </w:r>
          </w:p>
        </w:tc>
        <w:tc>
          <w:tcPr>
            <w:tcW w:w="1653" w:type="dxa"/>
            <w:gridSpan w:val="2"/>
            <w:vMerge w:val="restart"/>
            <w:tcBorders>
              <w:top w:val="single" w:sz="6" w:space="0" w:color="auto"/>
              <w:bottom w:val="single" w:sz="6" w:space="0" w:color="auto"/>
            </w:tcBorders>
            <w:tcMar>
              <w:left w:w="85" w:type="dxa"/>
              <w:right w:w="57" w:type="dxa"/>
            </w:tcMar>
            <w:vAlign w:val="center"/>
          </w:tcPr>
          <w:p w:rsidR="00160268" w:rsidRPr="00624594" w:rsidRDefault="00160268" w:rsidP="00E016C0">
            <w:pPr>
              <w:pStyle w:val="Tabletext"/>
              <w:rPr>
                <w:rFonts w:eastAsia="MS PGothic"/>
                <w:highlight w:val="yellow"/>
                <w:lang w:eastAsia="ja-JP"/>
              </w:rPr>
            </w:pPr>
            <w:r w:rsidRPr="00624594">
              <w:rPr>
                <w:rFonts w:eastAsia="MS PGothic"/>
              </w:rPr>
              <w:sym w:font="Symbol" w:char="F0A3"/>
            </w:r>
            <w:r w:rsidRPr="00624594">
              <w:rPr>
                <w:rFonts w:eastAsia="MS PGothic"/>
              </w:rPr>
              <w:t> </w:t>
            </w:r>
            <w:r w:rsidRPr="00624594">
              <w:rPr>
                <w:rFonts w:eastAsia="MS PGothic"/>
                <w:lang w:eastAsia="ja-JP"/>
              </w:rPr>
              <w:t>1.6 mW</w:t>
            </w:r>
            <w:r w:rsidRPr="00624594">
              <w:rPr>
                <w:rFonts w:eastAsia="MS PGothic"/>
              </w:rPr>
              <w:br/>
            </w:r>
            <w:r w:rsidRPr="00624594">
              <w:rPr>
                <w:rFonts w:eastAsia="MS PGothic"/>
                <w:lang w:eastAsia="ja-JP"/>
              </w:rPr>
              <w:t xml:space="preserve">(2.14 dBm) </w:t>
            </w:r>
          </w:p>
        </w:tc>
        <w:tc>
          <w:tcPr>
            <w:tcW w:w="1626" w:type="dxa"/>
            <w:gridSpan w:val="2"/>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E016C0">
            <w:pPr>
              <w:pStyle w:val="Tabletext"/>
              <w:rPr>
                <w:rFonts w:eastAsia="MS PGothic"/>
                <w:highlight w:val="yellow"/>
                <w:lang w:eastAsia="ja-JP"/>
              </w:rPr>
            </w:pPr>
            <w:r w:rsidRPr="00624594">
              <w:rPr>
                <w:rFonts w:eastAsia="MS PGothic"/>
              </w:rPr>
              <w:sym w:font="Symbol" w:char="F0A3"/>
            </w:r>
            <w:r w:rsidRPr="00624594">
              <w:rPr>
                <w:rFonts w:eastAsia="MS PGothic"/>
              </w:rPr>
              <w:t> </w:t>
            </w:r>
            <w:r w:rsidRPr="00624594">
              <w:rPr>
                <w:rFonts w:eastAsia="MS PGothic"/>
                <w:lang w:eastAsia="ja-JP"/>
              </w:rPr>
              <w:t>1 mW</w:t>
            </w:r>
            <w:r w:rsidRPr="00624594">
              <w:rPr>
                <w:rFonts w:eastAsia="MS PGothic"/>
              </w:rPr>
              <w:br/>
            </w:r>
            <w:r w:rsidRPr="00624594">
              <w:rPr>
                <w:rFonts w:eastAsia="MS PGothic"/>
              </w:rPr>
              <w:sym w:font="Symbol" w:char="F0A3"/>
            </w:r>
            <w:r w:rsidRPr="00624594">
              <w:rPr>
                <w:rFonts w:eastAsia="MS PGothic"/>
              </w:rPr>
              <w:t xml:space="preserve"> </w:t>
            </w:r>
            <w:r w:rsidRPr="00624594">
              <w:rPr>
                <w:rFonts w:eastAsia="MS PGothic"/>
                <w:lang w:eastAsia="ja-JP"/>
              </w:rPr>
              <w:t>2.14 dBi</w:t>
            </w:r>
            <w:r w:rsidRPr="00624594">
              <w:rPr>
                <w:rFonts w:eastAsia="MS PGothic"/>
              </w:rPr>
              <w:br/>
            </w:r>
          </w:p>
        </w:tc>
        <w:tc>
          <w:tcPr>
            <w:tcW w:w="1400" w:type="dxa"/>
            <w:gridSpan w:val="2"/>
            <w:vMerge w:val="restart"/>
            <w:tcBorders>
              <w:top w:val="single" w:sz="6" w:space="0" w:color="auto"/>
              <w:bottom w:val="nil"/>
              <w:right w:val="single" w:sz="6" w:space="0" w:color="auto"/>
            </w:tcBorders>
            <w:tcMar>
              <w:left w:w="85" w:type="dxa"/>
              <w:right w:w="57" w:type="dxa"/>
            </w:tcMar>
            <w:vAlign w:val="center"/>
          </w:tcPr>
          <w:p w:rsidR="00160268" w:rsidRPr="00624594" w:rsidRDefault="00160268" w:rsidP="00E016C0">
            <w:pPr>
              <w:pStyle w:val="Tabletext"/>
              <w:rPr>
                <w:rFonts w:eastAsia="MS PGothic"/>
                <w:highlight w:val="yellow"/>
              </w:rPr>
            </w:pPr>
            <w:r w:rsidRPr="00624594">
              <w:rPr>
                <w:rFonts w:eastAsia="MS PGothic"/>
              </w:rPr>
              <w:t>Not</w:t>
            </w:r>
            <w:r w:rsidRPr="00624594">
              <w:rPr>
                <w:rFonts w:eastAsia="MS PGothic"/>
              </w:rPr>
              <w:br/>
              <w:t>required</w:t>
            </w:r>
          </w:p>
        </w:tc>
      </w:tr>
      <w:tr w:rsidR="00160268" w:rsidRPr="00624594" w:rsidTr="00E016C0">
        <w:trPr>
          <w:gridAfter w:val="1"/>
          <w:wAfter w:w="138" w:type="dxa"/>
          <w:cantSplit/>
          <w:jc w:val="center"/>
        </w:trPr>
        <w:tc>
          <w:tcPr>
            <w:tcW w:w="1245" w:type="dxa"/>
            <w:vMerge/>
            <w:tcBorders>
              <w:left w:val="single" w:sz="6" w:space="0" w:color="auto"/>
              <w:bottom w:val="single" w:sz="6" w:space="0" w:color="auto"/>
            </w:tcBorders>
            <w:tcMar>
              <w:left w:w="85" w:type="dxa"/>
              <w:right w:w="57" w:type="dxa"/>
            </w:tcMar>
            <w:vAlign w:val="center"/>
          </w:tcPr>
          <w:p w:rsidR="00160268" w:rsidRPr="00624594" w:rsidRDefault="00160268" w:rsidP="00160268">
            <w:pPr>
              <w:pStyle w:val="Tabletext"/>
              <w:rPr>
                <w:rFonts w:eastAsia="MS PGothic"/>
              </w:rPr>
            </w:pPr>
          </w:p>
        </w:tc>
        <w:tc>
          <w:tcPr>
            <w:tcW w:w="2203" w:type="dxa"/>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rPr>
              <w:t>322.25-322.4</w:t>
            </w:r>
            <w:r w:rsidRPr="00624594">
              <w:rPr>
                <w:rFonts w:eastAsia="MS PGothic"/>
              </w:rPr>
              <w:br/>
              <w:t>(25 kHz spacing)</w:t>
            </w:r>
          </w:p>
        </w:tc>
        <w:tc>
          <w:tcPr>
            <w:tcW w:w="1379" w:type="dxa"/>
            <w:gridSpan w:val="2"/>
            <w:vMerge/>
            <w:tcBorders>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160268">
            <w:pPr>
              <w:pStyle w:val="Tabletext"/>
              <w:rPr>
                <w:rFonts w:eastAsia="MS PGothic"/>
              </w:rPr>
            </w:pPr>
          </w:p>
        </w:tc>
        <w:tc>
          <w:tcPr>
            <w:tcW w:w="1653" w:type="dxa"/>
            <w:gridSpan w:val="2"/>
            <w:vMerge/>
            <w:tcBorders>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E016C0">
            <w:pPr>
              <w:pStyle w:val="Tabletext"/>
              <w:rPr>
                <w:rFonts w:eastAsia="MS PGothic"/>
              </w:rPr>
            </w:pPr>
          </w:p>
        </w:tc>
        <w:tc>
          <w:tcPr>
            <w:tcW w:w="1626" w:type="dxa"/>
            <w:gridSpan w:val="2"/>
            <w:vMerge/>
            <w:tcBorders>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E016C0">
            <w:pPr>
              <w:pStyle w:val="Tabletext"/>
              <w:rPr>
                <w:rFonts w:eastAsia="MS PGothic"/>
              </w:rPr>
            </w:pPr>
          </w:p>
        </w:tc>
        <w:tc>
          <w:tcPr>
            <w:tcW w:w="1400" w:type="dxa"/>
            <w:gridSpan w:val="2"/>
            <w:vMerge/>
            <w:tcBorders>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E016C0">
            <w:pPr>
              <w:pStyle w:val="Tabletext"/>
              <w:rPr>
                <w:rFonts w:eastAsia="MS PGothic"/>
              </w:rPr>
            </w:pPr>
          </w:p>
        </w:tc>
      </w:tr>
      <w:tr w:rsidR="00160268" w:rsidRPr="00E016C0" w:rsidTr="00E016C0">
        <w:trPr>
          <w:gridAfter w:val="1"/>
          <w:wAfter w:w="138" w:type="dxa"/>
          <w:cantSplit/>
          <w:jc w:val="center"/>
        </w:trPr>
        <w:tc>
          <w:tcPr>
            <w:tcW w:w="1245" w:type="dxa"/>
            <w:tcBorders>
              <w:top w:val="single" w:sz="6" w:space="0" w:color="auto"/>
              <w:left w:val="single" w:sz="6" w:space="0" w:color="auto"/>
              <w:bottom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lang w:eastAsia="ja-JP"/>
              </w:rPr>
              <w:t>F3E or F8W</w:t>
            </w:r>
          </w:p>
        </w:tc>
        <w:tc>
          <w:tcPr>
            <w:tcW w:w="220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E016C0" w:rsidRDefault="00160268" w:rsidP="00160268">
            <w:pPr>
              <w:pStyle w:val="Tabletext"/>
              <w:rPr>
                <w:rFonts w:eastAsia="MS PGothic"/>
                <w:lang w:val="en-US"/>
              </w:rPr>
            </w:pPr>
            <w:r w:rsidRPr="00E016C0">
              <w:rPr>
                <w:rFonts w:eastAsia="MS PGothic"/>
                <w:lang w:val="en-US" w:eastAsia="ja-JP"/>
              </w:rPr>
              <w:t>74.58,74.64,74.70,</w:t>
            </w:r>
            <w:r w:rsidR="00E016C0" w:rsidRPr="00E016C0">
              <w:rPr>
                <w:rFonts w:eastAsia="MS PGothic"/>
                <w:lang w:val="en-US" w:eastAsia="ja-JP"/>
              </w:rPr>
              <w:br/>
            </w:r>
            <w:r w:rsidRPr="00E016C0">
              <w:rPr>
                <w:rFonts w:eastAsia="MS PGothic"/>
                <w:lang w:val="en-US" w:eastAsia="ja-JP"/>
              </w:rPr>
              <w:t>74.76</w:t>
            </w:r>
          </w:p>
        </w:tc>
        <w:tc>
          <w:tcPr>
            <w:tcW w:w="1379"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E016C0" w:rsidRDefault="00160268" w:rsidP="00160268">
            <w:pPr>
              <w:pStyle w:val="Tabletext"/>
              <w:rPr>
                <w:rFonts w:eastAsia="MS PGothic"/>
                <w:lang w:val="en-US"/>
              </w:rPr>
            </w:pPr>
            <w:r w:rsidRPr="00624594">
              <w:rPr>
                <w:rFonts w:eastAsia="MS PGothic"/>
              </w:rPr>
              <w:sym w:font="Symbol" w:char="F0A3"/>
            </w:r>
            <w:r w:rsidRPr="00E016C0">
              <w:rPr>
                <w:rFonts w:eastAsia="MS PGothic"/>
                <w:lang w:val="en-US"/>
              </w:rPr>
              <w:t> </w:t>
            </w:r>
            <w:r w:rsidRPr="00E016C0">
              <w:rPr>
                <w:rFonts w:eastAsia="MS PGothic"/>
                <w:lang w:val="en-US" w:eastAsia="ja-JP"/>
              </w:rPr>
              <w:t>60</w:t>
            </w:r>
          </w:p>
        </w:tc>
        <w:tc>
          <w:tcPr>
            <w:tcW w:w="165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E016C0" w:rsidRDefault="00160268" w:rsidP="00E016C0">
            <w:pPr>
              <w:pStyle w:val="Tabletext"/>
              <w:rPr>
                <w:rFonts w:eastAsia="MS PGothic"/>
                <w:lang w:val="en-US"/>
              </w:rPr>
            </w:pPr>
            <w:r w:rsidRPr="00624594">
              <w:rPr>
                <w:rFonts w:eastAsia="MS PGothic"/>
              </w:rPr>
              <w:sym w:font="Symbol" w:char="F0A3"/>
            </w:r>
            <w:r w:rsidRPr="00E016C0">
              <w:rPr>
                <w:rFonts w:eastAsia="MS PGothic"/>
                <w:color w:val="000000"/>
                <w:lang w:val="en-US"/>
              </w:rPr>
              <w:t> </w:t>
            </w:r>
            <w:r w:rsidRPr="00E016C0">
              <w:rPr>
                <w:rFonts w:eastAsia="MS PGothic"/>
                <w:color w:val="000000"/>
                <w:lang w:val="en-US" w:eastAsia="ja-JP"/>
              </w:rPr>
              <w:t>16 mW</w:t>
            </w:r>
            <w:r w:rsidRPr="00E016C0">
              <w:rPr>
                <w:rFonts w:eastAsia="MS PGothic"/>
                <w:color w:val="000000"/>
                <w:lang w:val="en-US"/>
              </w:rPr>
              <w:br/>
            </w:r>
            <w:r w:rsidRPr="00E016C0">
              <w:rPr>
                <w:rFonts w:eastAsia="MS PGothic"/>
                <w:color w:val="000000"/>
                <w:lang w:val="en-US" w:eastAsia="ja-JP"/>
              </w:rPr>
              <w:t xml:space="preserve">(12.14 dBm) </w:t>
            </w:r>
          </w:p>
        </w:tc>
        <w:tc>
          <w:tcPr>
            <w:tcW w:w="1626"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E016C0" w:rsidRDefault="00160268" w:rsidP="00E016C0">
            <w:pPr>
              <w:pStyle w:val="Tabletext"/>
              <w:rPr>
                <w:rFonts w:eastAsia="MS PGothic"/>
                <w:lang w:val="en-US"/>
              </w:rPr>
            </w:pPr>
            <w:bookmarkStart w:id="829" w:name="OLE_LINK4"/>
            <w:r w:rsidRPr="00624594">
              <w:rPr>
                <w:rFonts w:eastAsia="MS PGothic"/>
              </w:rPr>
              <w:sym w:font="Symbol" w:char="F0A3"/>
            </w:r>
            <w:bookmarkEnd w:id="829"/>
            <w:r w:rsidRPr="00E016C0">
              <w:rPr>
                <w:rFonts w:eastAsia="MS PGothic"/>
                <w:color w:val="000000"/>
                <w:lang w:val="en-US"/>
              </w:rPr>
              <w:t> </w:t>
            </w:r>
            <w:r w:rsidRPr="00E016C0">
              <w:rPr>
                <w:rFonts w:eastAsia="MS PGothic"/>
                <w:color w:val="000000"/>
                <w:lang w:val="en-US" w:eastAsia="ja-JP"/>
              </w:rPr>
              <w:t>10 mW</w:t>
            </w:r>
            <w:r w:rsidRPr="00E016C0">
              <w:rPr>
                <w:rFonts w:eastAsia="MS PGothic"/>
                <w:color w:val="000000"/>
                <w:lang w:val="en-US"/>
              </w:rPr>
              <w:br/>
            </w:r>
            <w:r w:rsidRPr="00624594">
              <w:rPr>
                <w:rFonts w:eastAsia="MS PGothic"/>
              </w:rPr>
              <w:sym w:font="Symbol" w:char="F0A3"/>
            </w:r>
            <w:r w:rsidRPr="00E016C0">
              <w:rPr>
                <w:rFonts w:eastAsia="MS PGothic"/>
                <w:lang w:val="en-US"/>
              </w:rPr>
              <w:t xml:space="preserve"> </w:t>
            </w:r>
            <w:r w:rsidRPr="00E016C0">
              <w:rPr>
                <w:rFonts w:eastAsia="MS PGothic"/>
                <w:color w:val="000000"/>
                <w:lang w:val="en-US" w:eastAsia="ja-JP"/>
              </w:rPr>
              <w:t>2.14 dBi</w:t>
            </w:r>
          </w:p>
        </w:tc>
        <w:tc>
          <w:tcPr>
            <w:tcW w:w="1400"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E016C0" w:rsidRDefault="00160268" w:rsidP="00E016C0">
            <w:pPr>
              <w:pStyle w:val="Tabletext"/>
              <w:rPr>
                <w:rFonts w:eastAsia="MS PGothic"/>
                <w:lang w:val="en-US"/>
              </w:rPr>
            </w:pPr>
            <w:r w:rsidRPr="00E016C0">
              <w:rPr>
                <w:rFonts w:eastAsia="MS PGothic"/>
                <w:color w:val="000000"/>
                <w:lang w:val="en-US"/>
              </w:rPr>
              <w:t>Not</w:t>
            </w:r>
            <w:r w:rsidRPr="00E016C0">
              <w:rPr>
                <w:rFonts w:eastAsia="MS PGothic"/>
                <w:color w:val="000000"/>
                <w:lang w:val="en-US"/>
              </w:rPr>
              <w:br/>
              <w:t>required</w:t>
            </w:r>
          </w:p>
        </w:tc>
      </w:tr>
      <w:tr w:rsidR="00671D0D" w:rsidRPr="00624594" w:rsidTr="00B57E1D">
        <w:trPr>
          <w:gridAfter w:val="1"/>
          <w:wAfter w:w="138" w:type="dxa"/>
          <w:cantSplit/>
          <w:jc w:val="center"/>
        </w:trPr>
        <w:tc>
          <w:tcPr>
            <w:tcW w:w="9506" w:type="dxa"/>
            <w:gridSpan w:val="11"/>
            <w:tcBorders>
              <w:bottom w:val="single" w:sz="4" w:space="0" w:color="auto"/>
            </w:tcBorders>
            <w:tcMar>
              <w:left w:w="85" w:type="dxa"/>
              <w:right w:w="57" w:type="dxa"/>
            </w:tcMar>
            <w:vAlign w:val="center"/>
          </w:tcPr>
          <w:p w:rsidR="00671D0D" w:rsidRPr="00624594" w:rsidRDefault="00671D0D" w:rsidP="00B57E1D">
            <w:pPr>
              <w:pStyle w:val="TableNo"/>
              <w:rPr>
                <w:rFonts w:eastAsia="MS PGothic"/>
              </w:rPr>
            </w:pPr>
            <w:r w:rsidRPr="00624594">
              <w:rPr>
                <w:lang w:val="en-GB"/>
              </w:rPr>
              <w:lastRenderedPageBreak/>
              <w:t xml:space="preserve">TABLE </w:t>
            </w:r>
            <w:r w:rsidRPr="00624594">
              <w:rPr>
                <w:lang w:val="en-GB" w:eastAsia="ja-JP"/>
              </w:rPr>
              <w:t>18</w:t>
            </w:r>
            <w:r>
              <w:rPr>
                <w:lang w:val="en-GB" w:eastAsia="ja-JP"/>
              </w:rPr>
              <w:t xml:space="preserve"> </w:t>
            </w:r>
            <w:r w:rsidRPr="00CB52A9">
              <w:rPr>
                <w:i/>
                <w:iCs/>
                <w:lang w:val="en-GB" w:eastAsia="ja-JP"/>
              </w:rPr>
              <w:t>(continued)</w:t>
            </w:r>
          </w:p>
        </w:tc>
      </w:tr>
      <w:tr w:rsidR="00671D0D" w:rsidRPr="00CB52A9" w:rsidTr="00B57E1D">
        <w:trPr>
          <w:gridAfter w:val="1"/>
          <w:wAfter w:w="138" w:type="dxa"/>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71D0D" w:rsidRPr="00CB52A9" w:rsidRDefault="00671D0D" w:rsidP="00B57E1D">
            <w:pPr>
              <w:pStyle w:val="Tablehead"/>
              <w:rPr>
                <w:rFonts w:eastAsia="MS PGothic"/>
              </w:rPr>
            </w:pPr>
            <w:r w:rsidRPr="00CB52A9">
              <w:rPr>
                <w:rFonts w:eastAsia="MS PGothic"/>
              </w:rPr>
              <w:t>Type of emission</w:t>
            </w: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71D0D" w:rsidRPr="00CB52A9" w:rsidRDefault="00671D0D" w:rsidP="00B57E1D">
            <w:pPr>
              <w:pStyle w:val="Tablehead"/>
              <w:rPr>
                <w:rFonts w:eastAsia="MS PGothic"/>
              </w:rPr>
            </w:pPr>
            <w:r w:rsidRPr="00CB52A9">
              <w:rPr>
                <w:rFonts w:eastAsia="MS PGothic"/>
              </w:rPr>
              <w:t>Frequency band</w:t>
            </w:r>
            <w:r w:rsidRPr="00CB52A9">
              <w:rPr>
                <w:rFonts w:eastAsia="MS PGothic"/>
              </w:rPr>
              <w:br/>
              <w:t>(MHz)</w:t>
            </w:r>
          </w:p>
        </w:tc>
        <w:tc>
          <w:tcPr>
            <w:tcW w:w="137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71D0D" w:rsidRPr="00CB52A9" w:rsidRDefault="00671D0D" w:rsidP="00B57E1D">
            <w:pPr>
              <w:pStyle w:val="Tablehead"/>
              <w:rPr>
                <w:rFonts w:eastAsia="MS PGothic"/>
              </w:rPr>
            </w:pPr>
            <w:r w:rsidRPr="00CB52A9">
              <w:rPr>
                <w:rFonts w:eastAsia="MS PGothic"/>
              </w:rPr>
              <w:t>Occupied bandwidth (kHz)</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71D0D" w:rsidRPr="00671D0D" w:rsidRDefault="00671D0D" w:rsidP="00B57E1D">
            <w:pPr>
              <w:pStyle w:val="Tablehead"/>
              <w:rPr>
                <w:rFonts w:eastAsia="MS PGothic"/>
                <w:lang w:val="en-US"/>
              </w:rPr>
            </w:pPr>
            <w:r w:rsidRPr="00671D0D">
              <w:rPr>
                <w:rFonts w:eastAsia="MS PGothic"/>
                <w:lang w:val="en-US"/>
              </w:rPr>
              <w:t>Power level</w:t>
            </w:r>
            <w:r w:rsidRPr="00671D0D">
              <w:rPr>
                <w:lang w:val="en-US"/>
              </w:rPr>
              <w:t xml:space="preserve"> or spectral density</w:t>
            </w:r>
            <w:r w:rsidRPr="00671D0D">
              <w:rPr>
                <w:rFonts w:eastAsia="MS PGothic"/>
                <w:lang w:val="en-US"/>
              </w:rPr>
              <w:br/>
              <w:t>(e.i.r.p.)</w:t>
            </w:r>
          </w:p>
        </w:tc>
        <w:tc>
          <w:tcPr>
            <w:tcW w:w="162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71D0D" w:rsidRPr="00671D0D" w:rsidRDefault="00671D0D" w:rsidP="00B57E1D">
            <w:pPr>
              <w:pStyle w:val="Tablehead"/>
              <w:rPr>
                <w:rFonts w:eastAsia="MS PGothic"/>
                <w:lang w:val="en-US"/>
              </w:rPr>
            </w:pPr>
            <w:r w:rsidRPr="00671D0D">
              <w:rPr>
                <w:rFonts w:eastAsia="MS PGothic"/>
                <w:lang w:val="en-US"/>
              </w:rPr>
              <w:t>Antenna power and antenna gain</w:t>
            </w:r>
          </w:p>
        </w:tc>
        <w:tc>
          <w:tcPr>
            <w:tcW w:w="140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71D0D" w:rsidRPr="00CB52A9" w:rsidRDefault="00671D0D" w:rsidP="00B57E1D">
            <w:pPr>
              <w:pStyle w:val="Tablehead"/>
              <w:rPr>
                <w:rFonts w:eastAsia="MS PGothic"/>
              </w:rPr>
            </w:pPr>
            <w:r w:rsidRPr="00CB52A9">
              <w:rPr>
                <w:rFonts w:eastAsia="MS PGothic"/>
              </w:rPr>
              <w:t>Carrier sense</w:t>
            </w:r>
          </w:p>
        </w:tc>
      </w:tr>
      <w:tr w:rsidR="00160268" w:rsidRPr="00E016C0" w:rsidTr="00E016C0">
        <w:trPr>
          <w:gridAfter w:val="1"/>
          <w:wAfter w:w="138" w:type="dxa"/>
          <w:cantSplit/>
          <w:jc w:val="center"/>
        </w:trPr>
        <w:tc>
          <w:tcPr>
            <w:tcW w:w="9506" w:type="dxa"/>
            <w:gridSpan w:val="11"/>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160268" w:rsidRPr="00E016C0" w:rsidRDefault="00160268" w:rsidP="00160268">
            <w:pPr>
              <w:pStyle w:val="Tabletext"/>
              <w:keepNext/>
              <w:spacing w:line="240" w:lineRule="exact"/>
              <w:jc w:val="center"/>
              <w:rPr>
                <w:rFonts w:eastAsia="MS PGothic"/>
                <w:i/>
                <w:iCs/>
                <w:lang w:val="en-US"/>
              </w:rPr>
            </w:pPr>
            <w:r w:rsidRPr="00E016C0">
              <w:rPr>
                <w:rFonts w:eastAsia="MS PGothic"/>
                <w:i/>
                <w:iCs/>
                <w:lang w:val="en-US"/>
              </w:rPr>
              <w:t>Medical telemeter</w:t>
            </w:r>
          </w:p>
        </w:tc>
      </w:tr>
      <w:tr w:rsidR="00160268" w:rsidRPr="00624594" w:rsidTr="00E016C0">
        <w:trPr>
          <w:gridAfter w:val="1"/>
          <w:wAfter w:w="138" w:type="dxa"/>
          <w:cantSplit/>
          <w:jc w:val="center"/>
        </w:trPr>
        <w:tc>
          <w:tcPr>
            <w:tcW w:w="1245" w:type="dxa"/>
            <w:tcBorders>
              <w:top w:val="single" w:sz="6" w:space="0" w:color="auto"/>
              <w:left w:val="single" w:sz="4" w:space="0" w:color="auto"/>
              <w:bottom w:val="single" w:sz="4" w:space="0" w:color="auto"/>
            </w:tcBorders>
            <w:tcMar>
              <w:left w:w="85" w:type="dxa"/>
              <w:right w:w="57" w:type="dxa"/>
            </w:tcMar>
            <w:vAlign w:val="center"/>
          </w:tcPr>
          <w:p w:rsidR="00160268" w:rsidRPr="00160268" w:rsidRDefault="00160268" w:rsidP="00160268">
            <w:pPr>
              <w:pStyle w:val="Tabletext"/>
              <w:spacing w:line="240" w:lineRule="exact"/>
              <w:rPr>
                <w:rFonts w:eastAsia="MS PGothic"/>
                <w:lang w:val="en-US"/>
              </w:rPr>
            </w:pPr>
            <w:r w:rsidRPr="00160268">
              <w:rPr>
                <w:rFonts w:eastAsia="MS PGothic"/>
                <w:lang w:val="en-US"/>
              </w:rPr>
              <w:t>F1D, F2D, F3D, F7D, F8D or F9D</w:t>
            </w:r>
          </w:p>
        </w:tc>
        <w:tc>
          <w:tcPr>
            <w:tcW w:w="220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pStyle w:val="Tabletext"/>
              <w:spacing w:line="240" w:lineRule="exact"/>
              <w:rPr>
                <w:rFonts w:eastAsia="MS PGothic"/>
              </w:rPr>
            </w:pPr>
            <w:r w:rsidRPr="00E016C0">
              <w:rPr>
                <w:rFonts w:eastAsia="MS PGothic"/>
                <w:lang w:val="en-US"/>
              </w:rPr>
              <w:t>420.05-421.0375,</w:t>
            </w:r>
            <w:r w:rsidRPr="00E016C0">
              <w:rPr>
                <w:rFonts w:eastAsia="MS PGothic"/>
                <w:lang w:val="en-US"/>
              </w:rPr>
              <w:br/>
              <w:t>4</w:t>
            </w:r>
            <w:r w:rsidRPr="00624594">
              <w:rPr>
                <w:rFonts w:eastAsia="MS PGothic"/>
              </w:rPr>
              <w:t>24.4875-425.975,</w:t>
            </w:r>
            <w:r w:rsidRPr="00624594">
              <w:rPr>
                <w:rFonts w:eastAsia="MS PGothic"/>
              </w:rPr>
              <w:br/>
              <w:t>429.25-429.7375,</w:t>
            </w:r>
            <w:r w:rsidRPr="00624594">
              <w:rPr>
                <w:rFonts w:eastAsia="MS PGothic"/>
              </w:rPr>
              <w:br/>
              <w:t>440.5625-441.55,</w:t>
            </w:r>
            <w:r w:rsidRPr="00624594">
              <w:rPr>
                <w:rFonts w:eastAsia="MS PGothic"/>
              </w:rPr>
              <w:br/>
              <w:t>444.5125-445.5 and</w:t>
            </w:r>
            <w:r w:rsidRPr="00624594">
              <w:rPr>
                <w:rFonts w:eastAsia="MS PGothic"/>
              </w:rPr>
              <w:br/>
              <w:t>448.675-449.6625</w:t>
            </w:r>
            <w:r w:rsidRPr="00624594">
              <w:rPr>
                <w:rFonts w:eastAsia="MS PGothic"/>
              </w:rPr>
              <w:br/>
              <w:t>(12.5 kHz spacing)</w:t>
            </w:r>
          </w:p>
        </w:tc>
        <w:tc>
          <w:tcPr>
            <w:tcW w:w="1379" w:type="dxa"/>
            <w:gridSpan w:val="2"/>
            <w:tcBorders>
              <w:top w:val="single" w:sz="6" w:space="0" w:color="auto"/>
              <w:left w:val="single" w:sz="6" w:space="0" w:color="auto"/>
              <w:bottom w:val="single" w:sz="4" w:space="0" w:color="auto"/>
            </w:tcBorders>
            <w:tcMar>
              <w:left w:w="85" w:type="dxa"/>
              <w:right w:w="57" w:type="dxa"/>
            </w:tcMar>
            <w:vAlign w:val="center"/>
          </w:tcPr>
          <w:p w:rsidR="00160268" w:rsidRPr="00624594" w:rsidRDefault="00160268" w:rsidP="00671D0D">
            <w:pPr>
              <w:pStyle w:val="Tabletext"/>
              <w:spacing w:line="240" w:lineRule="exact"/>
              <w:rPr>
                <w:rFonts w:eastAsia="MS PGothic"/>
              </w:rPr>
            </w:pPr>
            <w:r w:rsidRPr="00624594">
              <w:rPr>
                <w:rFonts w:eastAsia="MS PGothic"/>
              </w:rPr>
              <w:sym w:font="Symbol" w:char="F0A3"/>
            </w:r>
            <w:r w:rsidRPr="00624594">
              <w:rPr>
                <w:rFonts w:eastAsia="MS PGothic"/>
              </w:rPr>
              <w:t> 8.5</w:t>
            </w:r>
          </w:p>
        </w:tc>
        <w:tc>
          <w:tcPr>
            <w:tcW w:w="1653" w:type="dxa"/>
            <w:gridSpan w:val="2"/>
            <w:vMerge w:val="restart"/>
            <w:tcBorders>
              <w:top w:val="single" w:sz="6" w:space="0" w:color="auto"/>
              <w:left w:val="single" w:sz="6" w:space="0" w:color="auto"/>
              <w:bottom w:val="single" w:sz="4" w:space="0" w:color="auto"/>
            </w:tcBorders>
            <w:tcMar>
              <w:left w:w="85" w:type="dxa"/>
              <w:right w:w="57" w:type="dxa"/>
            </w:tcMar>
            <w:vAlign w:val="center"/>
          </w:tcPr>
          <w:p w:rsidR="00160268" w:rsidRPr="00624594" w:rsidRDefault="00160268" w:rsidP="00671D0D">
            <w:pPr>
              <w:pStyle w:val="Tabletext"/>
              <w:spacing w:line="240" w:lineRule="exact"/>
              <w:rPr>
                <w:rFonts w:eastAsia="MS PGothic"/>
              </w:rPr>
            </w:pPr>
            <w:r w:rsidRPr="00624594">
              <w:rPr>
                <w:rFonts w:eastAsia="MS PGothic"/>
              </w:rPr>
              <w:sym w:font="Symbol" w:char="F0A3"/>
            </w:r>
            <w:r w:rsidRPr="00624594">
              <w:rPr>
                <w:rFonts w:eastAsia="MS PGothic"/>
              </w:rPr>
              <w:t> 1.6 mW</w:t>
            </w:r>
            <w:r w:rsidRPr="00624594">
              <w:rPr>
                <w:rFonts w:eastAsia="MS PGothic"/>
              </w:rPr>
              <w:br/>
              <w:t xml:space="preserve">(2.14 dBm) </w:t>
            </w:r>
          </w:p>
        </w:tc>
        <w:tc>
          <w:tcPr>
            <w:tcW w:w="1626" w:type="dxa"/>
            <w:gridSpan w:val="2"/>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pStyle w:val="Tabletext"/>
              <w:spacing w:line="240" w:lineRule="exact"/>
              <w:rPr>
                <w:rFonts w:eastAsia="MS PGothic"/>
              </w:rPr>
            </w:pPr>
            <w:r w:rsidRPr="00624594">
              <w:rPr>
                <w:rFonts w:eastAsia="MS PGothic"/>
              </w:rPr>
              <w:sym w:font="Symbol" w:char="F0A3"/>
            </w:r>
            <w:r w:rsidRPr="00624594">
              <w:rPr>
                <w:rFonts w:eastAsia="MS PGothic"/>
              </w:rPr>
              <w:t> 1 mW</w:t>
            </w:r>
            <w:r w:rsidRPr="00624594">
              <w:rPr>
                <w:rFonts w:eastAsia="MS PGothic"/>
              </w:rPr>
              <w:br/>
            </w:r>
            <w:r w:rsidRPr="00624594">
              <w:rPr>
                <w:rFonts w:eastAsia="MS PGothic"/>
              </w:rPr>
              <w:sym w:font="Symbol" w:char="F0A3"/>
            </w:r>
            <w:r>
              <w:rPr>
                <w:rFonts w:eastAsia="MS PGothic"/>
              </w:rPr>
              <w:t xml:space="preserve"> </w:t>
            </w:r>
            <w:r w:rsidRPr="00624594">
              <w:rPr>
                <w:rFonts w:eastAsia="MS PGothic"/>
              </w:rPr>
              <w:t>2.14 dBi</w:t>
            </w:r>
          </w:p>
        </w:tc>
        <w:tc>
          <w:tcPr>
            <w:tcW w:w="1400" w:type="dxa"/>
            <w:gridSpan w:val="2"/>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pStyle w:val="Tabletext"/>
              <w:spacing w:line="240" w:lineRule="exact"/>
              <w:rPr>
                <w:rFonts w:eastAsia="MS PGothic"/>
              </w:rPr>
            </w:pPr>
            <w:r w:rsidRPr="00624594">
              <w:rPr>
                <w:rFonts w:eastAsia="MS PGothic"/>
              </w:rPr>
              <w:t>Not</w:t>
            </w:r>
            <w:r w:rsidRPr="00624594">
              <w:rPr>
                <w:rFonts w:eastAsia="MS PGothic"/>
              </w:rPr>
              <w:br/>
              <w:t>required</w:t>
            </w:r>
          </w:p>
        </w:tc>
      </w:tr>
      <w:tr w:rsidR="00160268" w:rsidRPr="00624594" w:rsidTr="00E016C0">
        <w:trPr>
          <w:gridAfter w:val="1"/>
          <w:wAfter w:w="138" w:type="dxa"/>
          <w:cantSplit/>
          <w:jc w:val="center"/>
        </w:trPr>
        <w:tc>
          <w:tcPr>
            <w:tcW w:w="124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t>F7D, F8D or F9D</w:t>
            </w:r>
          </w:p>
        </w:tc>
        <w:tc>
          <w:tcPr>
            <w:tcW w:w="2203"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pStyle w:val="Tabletext"/>
              <w:spacing w:line="240" w:lineRule="exact"/>
              <w:rPr>
                <w:rFonts w:eastAsia="MS PGothic"/>
              </w:rPr>
            </w:pPr>
            <w:r w:rsidRPr="00624594">
              <w:rPr>
                <w:rFonts w:eastAsia="MS PGothic"/>
              </w:rPr>
              <w:t>420.0625-421.0125,</w:t>
            </w:r>
            <w:r w:rsidRPr="00624594">
              <w:rPr>
                <w:rFonts w:eastAsia="MS PGothic"/>
              </w:rPr>
              <w:br/>
              <w:t>424.5-425.95,</w:t>
            </w:r>
            <w:r w:rsidRPr="00624594">
              <w:rPr>
                <w:rFonts w:eastAsia="MS PGothic"/>
              </w:rPr>
              <w:br/>
              <w:t>429.2625-429.7125,</w:t>
            </w:r>
            <w:r w:rsidRPr="00624594">
              <w:rPr>
                <w:rFonts w:eastAsia="MS PGothic"/>
              </w:rPr>
              <w:br/>
              <w:t>440.575-441.525,</w:t>
            </w:r>
            <w:r w:rsidRPr="00624594">
              <w:rPr>
                <w:rFonts w:eastAsia="MS PGothic"/>
              </w:rPr>
              <w:br/>
              <w:t>444.525-445.475,</w:t>
            </w:r>
            <w:r w:rsidRPr="00624594">
              <w:rPr>
                <w:rFonts w:eastAsia="MS PGothic"/>
              </w:rPr>
              <w:br/>
              <w:t>448.6875-449.6375</w:t>
            </w:r>
            <w:r w:rsidRPr="00624594">
              <w:rPr>
                <w:rFonts w:eastAsia="MS PGothic"/>
              </w:rPr>
              <w:br/>
              <w:t>(25 kHz spacing)</w:t>
            </w:r>
          </w:p>
        </w:tc>
        <w:tc>
          <w:tcPr>
            <w:tcW w:w="1379"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pStyle w:val="Tabletext"/>
              <w:spacing w:line="240" w:lineRule="exact"/>
              <w:rPr>
                <w:rFonts w:eastAsia="MS PGothic"/>
              </w:rPr>
            </w:pPr>
            <w:r w:rsidRPr="00624594">
              <w:rPr>
                <w:rFonts w:eastAsia="MS PGothic"/>
              </w:rPr>
              <w:t>&gt; 8.5</w:t>
            </w:r>
            <w:r w:rsidRPr="00624594">
              <w:rPr>
                <w:rFonts w:eastAsia="MS PGothic"/>
              </w:rPr>
              <w:br/>
            </w:r>
            <w:bookmarkStart w:id="830" w:name="OLE_LINK5"/>
            <w:bookmarkStart w:id="831" w:name="OLE_LINK6"/>
            <w:r w:rsidRPr="00624594">
              <w:rPr>
                <w:rFonts w:eastAsia="MS PGothic"/>
              </w:rPr>
              <w:sym w:font="Symbol" w:char="F0A3"/>
            </w:r>
            <w:bookmarkEnd w:id="830"/>
            <w:bookmarkEnd w:id="831"/>
            <w:r w:rsidRPr="00624594">
              <w:rPr>
                <w:rFonts w:eastAsia="MS PGothic"/>
              </w:rPr>
              <w:t> 16</w:t>
            </w:r>
          </w:p>
        </w:tc>
        <w:tc>
          <w:tcPr>
            <w:tcW w:w="1653" w:type="dxa"/>
            <w:gridSpan w:val="2"/>
            <w:vMerge/>
            <w:tcBorders>
              <w:top w:val="single" w:sz="4" w:space="0" w:color="auto"/>
              <w:left w:val="single" w:sz="6" w:space="0" w:color="auto"/>
              <w:bottom w:val="single" w:sz="4" w:space="0" w:color="auto"/>
            </w:tcBorders>
            <w:tcMar>
              <w:left w:w="85" w:type="dxa"/>
              <w:right w:w="57" w:type="dxa"/>
            </w:tcMar>
            <w:vAlign w:val="center"/>
          </w:tcPr>
          <w:p w:rsidR="00160268" w:rsidRPr="00624594" w:rsidRDefault="00160268" w:rsidP="00671D0D">
            <w:pPr>
              <w:spacing w:before="40" w:after="40" w:line="240" w:lineRule="exact"/>
              <w:jc w:val="left"/>
              <w:rPr>
                <w:rFonts w:eastAsia="MS PGothic"/>
                <w:sz w:val="20"/>
              </w:rPr>
            </w:pPr>
          </w:p>
        </w:tc>
        <w:tc>
          <w:tcPr>
            <w:tcW w:w="1626" w:type="dxa"/>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spacing w:before="40" w:after="40" w:line="240" w:lineRule="exact"/>
              <w:jc w:val="left"/>
              <w:rPr>
                <w:rFonts w:eastAsia="MS PGothic"/>
                <w:sz w:val="20"/>
              </w:rPr>
            </w:pPr>
          </w:p>
        </w:tc>
        <w:tc>
          <w:tcPr>
            <w:tcW w:w="1400" w:type="dxa"/>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pStyle w:val="Tabletext"/>
              <w:spacing w:line="240" w:lineRule="exact"/>
              <w:rPr>
                <w:rFonts w:eastAsia="MS PGothic"/>
              </w:rPr>
            </w:pPr>
          </w:p>
        </w:tc>
      </w:tr>
      <w:tr w:rsidR="00160268" w:rsidRPr="00624594" w:rsidTr="00E016C0">
        <w:trPr>
          <w:gridAfter w:val="1"/>
          <w:wAfter w:w="138" w:type="dxa"/>
          <w:cantSplit/>
          <w:jc w:val="center"/>
        </w:trPr>
        <w:tc>
          <w:tcPr>
            <w:tcW w:w="1245" w:type="dxa"/>
            <w:tcBorders>
              <w:top w:val="single" w:sz="4" w:space="0" w:color="auto"/>
              <w:left w:val="single" w:sz="4" w:space="0" w:color="auto"/>
              <w:bottom w:val="single" w:sz="4" w:space="0" w:color="auto"/>
            </w:tcBorders>
            <w:tcMar>
              <w:left w:w="85" w:type="dxa"/>
              <w:right w:w="57" w:type="dxa"/>
            </w:tcMar>
            <w:vAlign w:val="center"/>
          </w:tcPr>
          <w:p w:rsidR="00160268" w:rsidRPr="00160268" w:rsidRDefault="00160268" w:rsidP="00160268">
            <w:pPr>
              <w:pStyle w:val="Tabletext"/>
              <w:spacing w:line="240" w:lineRule="exact"/>
              <w:rPr>
                <w:rFonts w:eastAsia="MS PGothic"/>
                <w:lang w:val="en-US"/>
              </w:rPr>
            </w:pPr>
            <w:r w:rsidRPr="00160268">
              <w:rPr>
                <w:rFonts w:eastAsia="MS PGothic"/>
                <w:lang w:val="en-US"/>
              </w:rPr>
              <w:t>F7D, F8D, F9D or G7D</w:t>
            </w:r>
          </w:p>
        </w:tc>
        <w:tc>
          <w:tcPr>
            <w:tcW w:w="2203"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pStyle w:val="Tabletext"/>
              <w:spacing w:line="240" w:lineRule="exact"/>
              <w:rPr>
                <w:rFonts w:eastAsia="MS PGothic"/>
              </w:rPr>
            </w:pPr>
            <w:r w:rsidRPr="00624594">
              <w:rPr>
                <w:rFonts w:eastAsia="MS PGothic"/>
              </w:rPr>
              <w:t>420.075-420.975,</w:t>
            </w:r>
            <w:r w:rsidRPr="00624594">
              <w:rPr>
                <w:rFonts w:eastAsia="MS PGothic"/>
              </w:rPr>
              <w:br/>
              <w:t>424.5125-425.9125,</w:t>
            </w:r>
            <w:r w:rsidRPr="00624594">
              <w:rPr>
                <w:rFonts w:eastAsia="MS PGothic"/>
              </w:rPr>
              <w:br/>
              <w:t>429.275-429.675,</w:t>
            </w:r>
            <w:r w:rsidRPr="00624594">
              <w:rPr>
                <w:rFonts w:eastAsia="MS PGothic"/>
              </w:rPr>
              <w:br/>
              <w:t>440.5875-441.4875,</w:t>
            </w:r>
            <w:r w:rsidRPr="00624594">
              <w:rPr>
                <w:rFonts w:eastAsia="MS PGothic"/>
              </w:rPr>
              <w:br/>
              <w:t>444.5375-445.4375,</w:t>
            </w:r>
            <w:r w:rsidRPr="00624594">
              <w:rPr>
                <w:rFonts w:eastAsia="MS PGothic"/>
              </w:rPr>
              <w:br/>
              <w:t>448.7-449.6</w:t>
            </w:r>
            <w:r w:rsidRPr="00624594">
              <w:rPr>
                <w:rFonts w:eastAsia="MS PGothic"/>
              </w:rPr>
              <w:br/>
              <w:t>(50 kHz spacing)</w:t>
            </w:r>
          </w:p>
        </w:tc>
        <w:tc>
          <w:tcPr>
            <w:tcW w:w="1379"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pStyle w:val="Tabletext"/>
              <w:spacing w:line="240" w:lineRule="exact"/>
              <w:rPr>
                <w:rFonts w:eastAsia="MS PGothic"/>
              </w:rPr>
            </w:pPr>
            <w:r w:rsidRPr="00624594">
              <w:rPr>
                <w:rFonts w:eastAsia="MS PGothic"/>
              </w:rPr>
              <w:t>&gt; 16</w:t>
            </w:r>
            <w:r w:rsidRPr="00624594">
              <w:rPr>
                <w:rFonts w:eastAsia="MS PGothic"/>
              </w:rPr>
              <w:br/>
            </w:r>
            <w:r w:rsidRPr="00624594">
              <w:rPr>
                <w:rFonts w:eastAsia="MS PGothic"/>
              </w:rPr>
              <w:sym w:font="Symbol" w:char="F0A3"/>
            </w:r>
            <w:r w:rsidRPr="00624594">
              <w:rPr>
                <w:rFonts w:eastAsia="MS PGothic"/>
              </w:rPr>
              <w:t xml:space="preserve"> 32</w:t>
            </w:r>
          </w:p>
        </w:tc>
        <w:tc>
          <w:tcPr>
            <w:tcW w:w="1653" w:type="dxa"/>
            <w:gridSpan w:val="2"/>
            <w:vMerge/>
            <w:tcBorders>
              <w:top w:val="single" w:sz="4" w:space="0" w:color="auto"/>
              <w:left w:val="single" w:sz="6" w:space="0" w:color="auto"/>
              <w:bottom w:val="single" w:sz="4" w:space="0" w:color="auto"/>
            </w:tcBorders>
            <w:tcMar>
              <w:left w:w="85" w:type="dxa"/>
              <w:right w:w="57" w:type="dxa"/>
            </w:tcMar>
            <w:vAlign w:val="center"/>
          </w:tcPr>
          <w:p w:rsidR="00160268" w:rsidRPr="00624594" w:rsidRDefault="00160268" w:rsidP="00671D0D">
            <w:pPr>
              <w:spacing w:before="40" w:after="40" w:line="240" w:lineRule="exact"/>
              <w:jc w:val="left"/>
              <w:rPr>
                <w:rFonts w:eastAsia="MS PGothic"/>
                <w:sz w:val="20"/>
              </w:rPr>
            </w:pPr>
          </w:p>
        </w:tc>
        <w:tc>
          <w:tcPr>
            <w:tcW w:w="1626" w:type="dxa"/>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spacing w:before="40" w:after="40" w:line="240" w:lineRule="exact"/>
              <w:jc w:val="left"/>
              <w:rPr>
                <w:rFonts w:eastAsia="MS PGothic"/>
                <w:sz w:val="20"/>
              </w:rPr>
            </w:pPr>
          </w:p>
        </w:tc>
        <w:tc>
          <w:tcPr>
            <w:tcW w:w="1400" w:type="dxa"/>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pStyle w:val="Tabletext"/>
              <w:spacing w:line="240" w:lineRule="exact"/>
              <w:rPr>
                <w:rFonts w:eastAsia="MS PGothic"/>
              </w:rPr>
            </w:pPr>
          </w:p>
        </w:tc>
      </w:tr>
      <w:tr w:rsidR="00160268" w:rsidRPr="00624594" w:rsidTr="00E016C0">
        <w:trPr>
          <w:gridAfter w:val="1"/>
          <w:wAfter w:w="138" w:type="dxa"/>
          <w:cantSplit/>
          <w:jc w:val="center"/>
        </w:trPr>
        <w:tc>
          <w:tcPr>
            <w:tcW w:w="1245" w:type="dxa"/>
            <w:tcBorders>
              <w:top w:val="single" w:sz="4" w:space="0" w:color="auto"/>
              <w:left w:val="single" w:sz="4" w:space="0" w:color="auto"/>
              <w:right w:val="single" w:sz="4" w:space="0" w:color="auto"/>
            </w:tcBorders>
            <w:tcMar>
              <w:left w:w="85" w:type="dxa"/>
              <w:right w:w="57" w:type="dxa"/>
            </w:tcMar>
            <w:vAlign w:val="center"/>
          </w:tcPr>
          <w:p w:rsidR="00160268" w:rsidRPr="00160268" w:rsidRDefault="00160268" w:rsidP="00160268">
            <w:pPr>
              <w:pStyle w:val="Tabletext"/>
              <w:spacing w:line="240" w:lineRule="exact"/>
              <w:rPr>
                <w:rFonts w:eastAsia="MS PGothic"/>
                <w:lang w:val="en-US"/>
              </w:rPr>
            </w:pPr>
            <w:r w:rsidRPr="00160268">
              <w:rPr>
                <w:rFonts w:eastAsia="MS PGothic"/>
                <w:lang w:val="en-US"/>
              </w:rPr>
              <w:t>F7D, F8D, F9D or G7D</w:t>
            </w:r>
          </w:p>
        </w:tc>
        <w:tc>
          <w:tcPr>
            <w:tcW w:w="2203" w:type="dxa"/>
            <w:gridSpan w:val="2"/>
            <w:tcBorders>
              <w:top w:val="single" w:sz="6" w:space="0" w:color="auto"/>
              <w:left w:val="nil"/>
              <w:right w:val="single" w:sz="6" w:space="0" w:color="auto"/>
            </w:tcBorders>
            <w:tcMar>
              <w:left w:w="85" w:type="dxa"/>
              <w:right w:w="57" w:type="dxa"/>
            </w:tcMar>
            <w:vAlign w:val="center"/>
          </w:tcPr>
          <w:p w:rsidR="00160268" w:rsidRPr="00624594" w:rsidRDefault="00160268" w:rsidP="00671D0D">
            <w:pPr>
              <w:pStyle w:val="Tabletext"/>
              <w:spacing w:line="240" w:lineRule="exact"/>
              <w:rPr>
                <w:rFonts w:eastAsia="MS PGothic"/>
              </w:rPr>
            </w:pPr>
            <w:r w:rsidRPr="00624594">
              <w:rPr>
                <w:rFonts w:eastAsia="MS PGothic"/>
              </w:rPr>
              <w:t>420.1-420.9,</w:t>
            </w:r>
            <w:r w:rsidRPr="00624594">
              <w:rPr>
                <w:rFonts w:eastAsia="MS PGothic"/>
              </w:rPr>
              <w:br/>
              <w:t>424.5375-425.8375,</w:t>
            </w:r>
            <w:r w:rsidRPr="00624594">
              <w:rPr>
                <w:rFonts w:eastAsia="MS PGothic"/>
              </w:rPr>
              <w:br/>
              <w:t>429.3-429.6,</w:t>
            </w:r>
            <w:r w:rsidRPr="00624594">
              <w:rPr>
                <w:rFonts w:eastAsia="MS PGothic"/>
              </w:rPr>
              <w:br/>
              <w:t>440.6125-441.4125,</w:t>
            </w:r>
            <w:r w:rsidRPr="00624594">
              <w:rPr>
                <w:rFonts w:eastAsia="MS PGothic"/>
              </w:rPr>
              <w:br/>
              <w:t>444.5625-445.3625,</w:t>
            </w:r>
            <w:r w:rsidRPr="00624594">
              <w:rPr>
                <w:rFonts w:eastAsia="MS PGothic"/>
              </w:rPr>
              <w:br/>
              <w:t>448.725-449.525,</w:t>
            </w:r>
            <w:r w:rsidRPr="00624594">
              <w:rPr>
                <w:rFonts w:eastAsia="MS PGothic"/>
              </w:rPr>
              <w:br/>
              <w:t>(100 kHz spacing)</w:t>
            </w:r>
          </w:p>
        </w:tc>
        <w:tc>
          <w:tcPr>
            <w:tcW w:w="1379" w:type="dxa"/>
            <w:gridSpan w:val="2"/>
            <w:tcBorders>
              <w:top w:val="single" w:sz="6" w:space="0" w:color="auto"/>
              <w:left w:val="single" w:sz="6" w:space="0" w:color="auto"/>
              <w:right w:val="single" w:sz="6" w:space="0" w:color="auto"/>
            </w:tcBorders>
            <w:tcMar>
              <w:left w:w="85" w:type="dxa"/>
              <w:right w:w="57" w:type="dxa"/>
            </w:tcMar>
            <w:vAlign w:val="center"/>
          </w:tcPr>
          <w:p w:rsidR="00160268" w:rsidRPr="00624594" w:rsidRDefault="00160268" w:rsidP="00671D0D">
            <w:pPr>
              <w:pStyle w:val="Tabletext"/>
              <w:spacing w:line="240" w:lineRule="exact"/>
              <w:rPr>
                <w:rFonts w:eastAsia="MS PGothic"/>
              </w:rPr>
            </w:pPr>
            <w:r w:rsidRPr="00624594">
              <w:rPr>
                <w:rFonts w:eastAsia="MS PGothic"/>
              </w:rPr>
              <w:t>&gt; 32</w:t>
            </w:r>
            <w:r w:rsidRPr="00624594">
              <w:rPr>
                <w:rFonts w:eastAsia="MS PGothic"/>
              </w:rPr>
              <w:br/>
            </w:r>
            <w:r w:rsidRPr="00624594">
              <w:rPr>
                <w:rFonts w:eastAsia="MS PGothic"/>
              </w:rPr>
              <w:sym w:font="Symbol" w:char="F0A3"/>
            </w:r>
            <w:r w:rsidRPr="00624594">
              <w:rPr>
                <w:rFonts w:eastAsia="MS PGothic"/>
              </w:rPr>
              <w:t xml:space="preserve"> 64</w:t>
            </w:r>
          </w:p>
        </w:tc>
        <w:tc>
          <w:tcPr>
            <w:tcW w:w="1653" w:type="dxa"/>
            <w:gridSpan w:val="2"/>
            <w:tcBorders>
              <w:top w:val="single" w:sz="4" w:space="0" w:color="auto"/>
              <w:left w:val="single" w:sz="6" w:space="0" w:color="auto"/>
            </w:tcBorders>
            <w:tcMar>
              <w:left w:w="85" w:type="dxa"/>
              <w:right w:w="57" w:type="dxa"/>
            </w:tcMar>
            <w:vAlign w:val="center"/>
          </w:tcPr>
          <w:p w:rsidR="00160268" w:rsidRPr="00624594" w:rsidRDefault="00160268" w:rsidP="00671D0D">
            <w:pPr>
              <w:spacing w:before="40" w:after="40" w:line="240" w:lineRule="exact"/>
              <w:jc w:val="left"/>
              <w:rPr>
                <w:rFonts w:eastAsia="MS PGothic"/>
                <w:sz w:val="20"/>
              </w:rPr>
            </w:pPr>
          </w:p>
        </w:tc>
        <w:tc>
          <w:tcPr>
            <w:tcW w:w="1626"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spacing w:before="40" w:after="40" w:line="240" w:lineRule="exact"/>
              <w:jc w:val="left"/>
              <w:rPr>
                <w:rFonts w:eastAsia="MS PGothic"/>
                <w:sz w:val="20"/>
              </w:rPr>
            </w:pPr>
          </w:p>
        </w:tc>
        <w:tc>
          <w:tcPr>
            <w:tcW w:w="1400"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pStyle w:val="Tabletext"/>
              <w:spacing w:line="240" w:lineRule="exact"/>
              <w:rPr>
                <w:rFonts w:eastAsia="MS PGothic"/>
              </w:rPr>
            </w:pPr>
          </w:p>
        </w:tc>
      </w:tr>
      <w:tr w:rsidR="00160268" w:rsidRPr="00624594" w:rsidTr="00E016C0">
        <w:trPr>
          <w:gridAfter w:val="1"/>
          <w:wAfter w:w="138" w:type="dxa"/>
          <w:cantSplit/>
          <w:jc w:val="center"/>
        </w:trPr>
        <w:tc>
          <w:tcPr>
            <w:tcW w:w="124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160268" w:rsidRDefault="00160268" w:rsidP="00160268">
            <w:pPr>
              <w:pStyle w:val="Tabletext"/>
              <w:spacing w:line="240" w:lineRule="exact"/>
              <w:rPr>
                <w:rFonts w:eastAsia="MS PGothic"/>
                <w:lang w:val="en-US"/>
              </w:rPr>
            </w:pPr>
            <w:r w:rsidRPr="00160268">
              <w:rPr>
                <w:rFonts w:eastAsia="MS PGothic"/>
                <w:lang w:val="en-US"/>
              </w:rPr>
              <w:t>F7D, F8D, F9D or G7D</w:t>
            </w:r>
          </w:p>
        </w:tc>
        <w:tc>
          <w:tcPr>
            <w:tcW w:w="220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pStyle w:val="Tabletext"/>
              <w:spacing w:line="240" w:lineRule="exact"/>
              <w:rPr>
                <w:rFonts w:eastAsia="MS PGothic"/>
              </w:rPr>
            </w:pPr>
            <w:r w:rsidRPr="00624594">
              <w:rPr>
                <w:rFonts w:eastAsia="MS PGothic"/>
              </w:rPr>
              <w:t>420.3, 420.8, 424.7375, 425.2375, 425.7375, 429.5, 440.8125, 441.3125, 444.7625, 445.2625, 448.925, 449.425</w:t>
            </w:r>
          </w:p>
        </w:tc>
        <w:tc>
          <w:tcPr>
            <w:tcW w:w="1379"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pStyle w:val="Tabletext"/>
              <w:spacing w:line="240" w:lineRule="exact"/>
              <w:rPr>
                <w:rFonts w:eastAsia="MS PGothic"/>
              </w:rPr>
            </w:pPr>
            <w:r w:rsidRPr="00624594">
              <w:rPr>
                <w:rFonts w:eastAsia="MS PGothic"/>
              </w:rPr>
              <w:t>&gt; 64</w:t>
            </w:r>
            <w:r w:rsidRPr="00624594">
              <w:rPr>
                <w:rFonts w:eastAsia="MS PGothic"/>
              </w:rPr>
              <w:br/>
            </w:r>
            <w:r w:rsidRPr="00624594">
              <w:rPr>
                <w:rFonts w:eastAsia="MS PGothic"/>
              </w:rPr>
              <w:sym w:font="Symbol" w:char="F0A3"/>
            </w:r>
            <w:r w:rsidRPr="00624594">
              <w:rPr>
                <w:rFonts w:eastAsia="MS PGothic"/>
              </w:rPr>
              <w:t xml:space="preserve"> 320</w:t>
            </w:r>
          </w:p>
        </w:tc>
        <w:tc>
          <w:tcPr>
            <w:tcW w:w="165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pStyle w:val="Tabletext"/>
              <w:spacing w:line="240" w:lineRule="exact"/>
              <w:rPr>
                <w:rFonts w:eastAsia="MS PGothic"/>
              </w:rPr>
            </w:pPr>
            <w:r w:rsidRPr="00624594">
              <w:rPr>
                <w:rFonts w:eastAsia="MS PGothic"/>
              </w:rPr>
              <w:sym w:font="Symbol" w:char="F0A3"/>
            </w:r>
            <w:r>
              <w:rPr>
                <w:rFonts w:eastAsia="MS PGothic"/>
              </w:rPr>
              <w:t xml:space="preserve"> </w:t>
            </w:r>
            <w:r w:rsidRPr="00624594">
              <w:rPr>
                <w:rFonts w:eastAsia="MS PGothic"/>
              </w:rPr>
              <w:t>16 mW</w:t>
            </w:r>
            <w:r w:rsidRPr="00624594">
              <w:rPr>
                <w:rFonts w:eastAsia="MS PGothic"/>
              </w:rPr>
              <w:br/>
              <w:t xml:space="preserve">(12.14 dBm) </w:t>
            </w:r>
          </w:p>
        </w:tc>
        <w:tc>
          <w:tcPr>
            <w:tcW w:w="1626"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pStyle w:val="Tabletext"/>
              <w:spacing w:line="240" w:lineRule="exact"/>
              <w:rPr>
                <w:rFonts w:eastAsia="MS PGothic"/>
              </w:rPr>
            </w:pPr>
            <w:r w:rsidRPr="00624594">
              <w:rPr>
                <w:rFonts w:eastAsia="MS PGothic"/>
              </w:rPr>
              <w:sym w:font="Symbol" w:char="F0A3"/>
            </w:r>
            <w:r>
              <w:rPr>
                <w:rFonts w:eastAsia="MS PGothic"/>
              </w:rPr>
              <w:t xml:space="preserve"> </w:t>
            </w:r>
            <w:r w:rsidRPr="00624594">
              <w:rPr>
                <w:rFonts w:eastAsia="MS PGothic"/>
              </w:rPr>
              <w:t>10 mW</w:t>
            </w:r>
            <w:r w:rsidRPr="00624594">
              <w:rPr>
                <w:rFonts w:eastAsia="MS PGothic"/>
              </w:rPr>
              <w:br/>
            </w:r>
            <w:r w:rsidRPr="00624594">
              <w:rPr>
                <w:rFonts w:eastAsia="MS PGothic"/>
              </w:rPr>
              <w:sym w:font="Symbol" w:char="F0A3"/>
            </w:r>
            <w:r>
              <w:rPr>
                <w:rFonts w:eastAsia="MS PGothic"/>
              </w:rPr>
              <w:t xml:space="preserve"> </w:t>
            </w:r>
            <w:r w:rsidRPr="00624594">
              <w:rPr>
                <w:rFonts w:eastAsia="MS PGothic"/>
              </w:rPr>
              <w:t>2.14 dBi</w:t>
            </w:r>
          </w:p>
        </w:tc>
        <w:tc>
          <w:tcPr>
            <w:tcW w:w="1400"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pStyle w:val="Tabletext"/>
              <w:spacing w:line="240" w:lineRule="exact"/>
              <w:rPr>
                <w:rFonts w:eastAsia="MS PGothic"/>
              </w:rPr>
            </w:pPr>
          </w:p>
        </w:tc>
      </w:tr>
    </w:tbl>
    <w:p w:rsidR="00237082" w:rsidRDefault="00237082">
      <w:r>
        <w:br w:type="page"/>
      </w:r>
    </w:p>
    <w:tbl>
      <w:tblPr>
        <w:tblW w:w="9639" w:type="dxa"/>
        <w:jc w:val="center"/>
        <w:tblLayout w:type="fixed"/>
        <w:tblLook w:val="0000" w:firstRow="0" w:lastRow="0" w:firstColumn="0" w:lastColumn="0" w:noHBand="0" w:noVBand="0"/>
      </w:tblPr>
      <w:tblGrid>
        <w:gridCol w:w="9"/>
        <w:gridCol w:w="1253"/>
        <w:gridCol w:w="8"/>
        <w:gridCol w:w="2132"/>
        <w:gridCol w:w="1489"/>
        <w:gridCol w:w="8"/>
        <w:gridCol w:w="1852"/>
        <w:gridCol w:w="1723"/>
        <w:gridCol w:w="1157"/>
        <w:gridCol w:w="8"/>
      </w:tblGrid>
      <w:tr w:rsidR="00237082" w:rsidRPr="00624594" w:rsidTr="00957299">
        <w:trPr>
          <w:gridAfter w:val="1"/>
          <w:wAfter w:w="8" w:type="dxa"/>
          <w:cantSplit/>
          <w:jc w:val="center"/>
        </w:trPr>
        <w:tc>
          <w:tcPr>
            <w:tcW w:w="9631" w:type="dxa"/>
            <w:gridSpan w:val="9"/>
            <w:tcBorders>
              <w:bottom w:val="single" w:sz="4" w:space="0" w:color="auto"/>
            </w:tcBorders>
            <w:tcMar>
              <w:left w:w="85" w:type="dxa"/>
              <w:right w:w="57" w:type="dxa"/>
            </w:tcMar>
            <w:vAlign w:val="center"/>
          </w:tcPr>
          <w:p w:rsidR="00237082" w:rsidRPr="00624594" w:rsidRDefault="00237082" w:rsidP="00B57E1D">
            <w:pPr>
              <w:pStyle w:val="TableNo"/>
              <w:rPr>
                <w:rFonts w:eastAsia="MS PGothic"/>
              </w:rPr>
            </w:pPr>
            <w:r w:rsidRPr="00624594">
              <w:rPr>
                <w:lang w:val="en-GB"/>
              </w:rPr>
              <w:lastRenderedPageBreak/>
              <w:t xml:space="preserve">TABLE </w:t>
            </w:r>
            <w:r w:rsidRPr="00624594">
              <w:rPr>
                <w:lang w:val="en-GB" w:eastAsia="ja-JP"/>
              </w:rPr>
              <w:t>18</w:t>
            </w:r>
            <w:r>
              <w:rPr>
                <w:lang w:val="en-GB" w:eastAsia="ja-JP"/>
              </w:rPr>
              <w:t xml:space="preserve"> </w:t>
            </w:r>
            <w:r w:rsidRPr="00CB52A9">
              <w:rPr>
                <w:i/>
                <w:iCs/>
                <w:lang w:val="en-GB" w:eastAsia="ja-JP"/>
              </w:rPr>
              <w:t>(continued)</w:t>
            </w:r>
          </w:p>
        </w:tc>
      </w:tr>
      <w:tr w:rsidR="00237082" w:rsidRPr="00CB52A9" w:rsidTr="00957299">
        <w:trPr>
          <w:gridAfter w:val="1"/>
          <w:wAfter w:w="8" w:type="dxa"/>
          <w:cantSplit/>
          <w:jc w:val="center"/>
        </w:trPr>
        <w:tc>
          <w:tcPr>
            <w:tcW w:w="126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CB52A9" w:rsidRDefault="00237082" w:rsidP="00B57E1D">
            <w:pPr>
              <w:pStyle w:val="Tablehead"/>
              <w:rPr>
                <w:rFonts w:eastAsia="MS PGothic"/>
              </w:rPr>
            </w:pPr>
            <w:r w:rsidRPr="00CB52A9">
              <w:rPr>
                <w:rFonts w:eastAsia="MS PGothic"/>
              </w:rPr>
              <w:t>Type of emission</w:t>
            </w:r>
          </w:p>
        </w:tc>
        <w:tc>
          <w:tcPr>
            <w:tcW w:w="214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CB52A9" w:rsidRDefault="00237082" w:rsidP="00B57E1D">
            <w:pPr>
              <w:pStyle w:val="Tablehead"/>
              <w:rPr>
                <w:rFonts w:eastAsia="MS PGothic"/>
              </w:rPr>
            </w:pPr>
            <w:r w:rsidRPr="00CB52A9">
              <w:rPr>
                <w:rFonts w:eastAsia="MS PGothic"/>
              </w:rPr>
              <w:t>Frequency band</w:t>
            </w:r>
            <w:r w:rsidRPr="00CB52A9">
              <w:rPr>
                <w:rFonts w:eastAsia="MS PGothic"/>
              </w:rPr>
              <w:br/>
              <w:t>(MHz)</w:t>
            </w:r>
          </w:p>
        </w:tc>
        <w:tc>
          <w:tcPr>
            <w:tcW w:w="148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CB52A9" w:rsidRDefault="00237082" w:rsidP="00B57E1D">
            <w:pPr>
              <w:pStyle w:val="Tablehead"/>
              <w:rPr>
                <w:rFonts w:eastAsia="MS PGothic"/>
              </w:rPr>
            </w:pPr>
            <w:r w:rsidRPr="00CB52A9">
              <w:rPr>
                <w:rFonts w:eastAsia="MS PGothic"/>
              </w:rPr>
              <w:t>Occupied bandwidth (kHz)</w:t>
            </w:r>
          </w:p>
        </w:tc>
        <w:tc>
          <w:tcPr>
            <w:tcW w:w="186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237082" w:rsidRDefault="00237082" w:rsidP="00B57E1D">
            <w:pPr>
              <w:pStyle w:val="Tablehead"/>
              <w:rPr>
                <w:rFonts w:eastAsia="MS PGothic"/>
                <w:lang w:val="en-US"/>
              </w:rPr>
            </w:pPr>
            <w:r w:rsidRPr="00237082">
              <w:rPr>
                <w:rFonts w:eastAsia="MS PGothic"/>
                <w:lang w:val="en-US"/>
              </w:rPr>
              <w:t>Power level</w:t>
            </w:r>
            <w:r w:rsidRPr="00237082">
              <w:rPr>
                <w:lang w:val="en-US"/>
              </w:rPr>
              <w:t xml:space="preserve"> or spectral density</w:t>
            </w:r>
            <w:r w:rsidRPr="00237082">
              <w:rPr>
                <w:rFonts w:eastAsia="MS PGothic"/>
                <w:lang w:val="en-US"/>
              </w:rPr>
              <w:br/>
              <w:t>(e.i.r.p.)</w:t>
            </w:r>
          </w:p>
        </w:tc>
        <w:tc>
          <w:tcPr>
            <w:tcW w:w="17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237082" w:rsidRDefault="00237082" w:rsidP="00B57E1D">
            <w:pPr>
              <w:pStyle w:val="Tablehead"/>
              <w:rPr>
                <w:rFonts w:eastAsia="MS PGothic"/>
                <w:lang w:val="en-US"/>
              </w:rPr>
            </w:pPr>
            <w:r w:rsidRPr="00237082">
              <w:rPr>
                <w:rFonts w:eastAsia="MS PGothic"/>
                <w:lang w:val="en-US"/>
              </w:rPr>
              <w:t>Antenna power and antenna gain</w:t>
            </w:r>
          </w:p>
        </w:tc>
        <w:tc>
          <w:tcPr>
            <w:tcW w:w="115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CB52A9" w:rsidRDefault="00237082" w:rsidP="00B57E1D">
            <w:pPr>
              <w:pStyle w:val="Tablehead"/>
              <w:rPr>
                <w:rFonts w:eastAsia="MS PGothic"/>
              </w:rPr>
            </w:pPr>
            <w:r w:rsidRPr="00CB52A9">
              <w:rPr>
                <w:rFonts w:eastAsia="MS PGothic"/>
              </w:rPr>
              <w:t>Carrier sense</w:t>
            </w:r>
          </w:p>
        </w:tc>
      </w:tr>
      <w:tr w:rsidR="00160268" w:rsidRPr="00624594" w:rsidTr="00957299">
        <w:trPr>
          <w:gridBefore w:val="1"/>
          <w:wBefore w:w="9" w:type="dxa"/>
          <w:cantSplit/>
          <w:jc w:val="center"/>
        </w:trPr>
        <w:tc>
          <w:tcPr>
            <w:tcW w:w="9630" w:type="dxa"/>
            <w:gridSpan w:val="9"/>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jc w:val="center"/>
              <w:rPr>
                <w:rFonts w:eastAsia="MS PGothic"/>
                <w:i/>
                <w:iCs/>
              </w:rPr>
            </w:pPr>
            <w:r w:rsidRPr="008232E4">
              <w:rPr>
                <w:rFonts w:eastAsia="MS PGothic"/>
                <w:i/>
                <w:iCs/>
              </w:rPr>
              <w:t>Hearing aid</w:t>
            </w:r>
          </w:p>
        </w:tc>
      </w:tr>
      <w:tr w:rsidR="00160268" w:rsidRPr="00624594" w:rsidTr="00957299">
        <w:trPr>
          <w:gridBefore w:val="1"/>
          <w:wBefore w:w="9" w:type="dxa"/>
          <w:cantSplit/>
          <w:jc w:val="center"/>
        </w:trPr>
        <w:tc>
          <w:tcPr>
            <w:tcW w:w="1261" w:type="dxa"/>
            <w:gridSpan w:val="2"/>
            <w:tcBorders>
              <w:top w:val="single" w:sz="6" w:space="0" w:color="auto"/>
              <w:left w:val="single" w:sz="6"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t>F3E or F8W</w:t>
            </w:r>
          </w:p>
        </w:tc>
        <w:tc>
          <w:tcPr>
            <w:tcW w:w="2132" w:type="dxa"/>
            <w:tcBorders>
              <w:top w:val="single" w:sz="6" w:space="0" w:color="auto"/>
              <w:left w:val="single" w:sz="6" w:space="0" w:color="auto"/>
              <w:right w:val="single" w:sz="6" w:space="0" w:color="auto"/>
            </w:tcBorders>
            <w:tcMar>
              <w:left w:w="85" w:type="dxa"/>
              <w:right w:w="57" w:type="dxa"/>
            </w:tcMar>
            <w:vAlign w:val="center"/>
          </w:tcPr>
          <w:p w:rsidR="00160268" w:rsidRPr="00624594" w:rsidRDefault="00160268" w:rsidP="00160268">
            <w:pPr>
              <w:pStyle w:val="Tabletext"/>
              <w:keepNext/>
              <w:keepLines/>
              <w:spacing w:line="240" w:lineRule="exact"/>
              <w:rPr>
                <w:rFonts w:eastAsia="MS PGothic"/>
              </w:rPr>
            </w:pPr>
            <w:r w:rsidRPr="00624594">
              <w:rPr>
                <w:rFonts w:eastAsia="MS PGothic"/>
              </w:rPr>
              <w:t>75.2125-75.5875</w:t>
            </w:r>
            <w:r w:rsidRPr="00624594">
              <w:rPr>
                <w:rFonts w:eastAsia="MS PGothic"/>
              </w:rPr>
              <w:br/>
              <w:t>(12.5 kHz spacing)</w:t>
            </w:r>
          </w:p>
        </w:tc>
        <w:tc>
          <w:tcPr>
            <w:tcW w:w="1497" w:type="dxa"/>
            <w:gridSpan w:val="2"/>
            <w:tcBorders>
              <w:top w:val="single" w:sz="6" w:space="0" w:color="auto"/>
              <w:left w:val="single" w:sz="6" w:space="0" w:color="auto"/>
            </w:tcBorders>
            <w:tcMar>
              <w:left w:w="85" w:type="dxa"/>
              <w:right w:w="57" w:type="dxa"/>
            </w:tcMar>
            <w:vAlign w:val="center"/>
          </w:tcPr>
          <w:p w:rsidR="00160268" w:rsidRPr="00624594" w:rsidRDefault="00160268" w:rsidP="00671D0D">
            <w:pPr>
              <w:pStyle w:val="Tabletext"/>
              <w:keepNext/>
              <w:keepLines/>
              <w:spacing w:line="240" w:lineRule="exact"/>
              <w:rPr>
                <w:rFonts w:eastAsia="MS PGothic"/>
              </w:rPr>
            </w:pPr>
            <w:r w:rsidRPr="00624594">
              <w:rPr>
                <w:rFonts w:eastAsia="MS PGothic"/>
              </w:rPr>
              <w:sym w:font="Symbol" w:char="F0A3"/>
            </w:r>
            <w:r w:rsidRPr="00624594">
              <w:rPr>
                <w:rFonts w:eastAsia="MS PGothic"/>
              </w:rPr>
              <w:t xml:space="preserve"> 20</w:t>
            </w:r>
          </w:p>
        </w:tc>
        <w:tc>
          <w:tcPr>
            <w:tcW w:w="1852" w:type="dxa"/>
            <w:vMerge w:val="restart"/>
            <w:tcBorders>
              <w:top w:val="single" w:sz="6" w:space="0" w:color="auto"/>
              <w:left w:val="single" w:sz="6" w:space="0" w:color="auto"/>
              <w:right w:val="single" w:sz="6" w:space="0" w:color="auto"/>
            </w:tcBorders>
            <w:tcMar>
              <w:left w:w="85" w:type="dxa"/>
              <w:right w:w="57" w:type="dxa"/>
            </w:tcMar>
            <w:vAlign w:val="center"/>
          </w:tcPr>
          <w:p w:rsidR="00160268" w:rsidRPr="00624594" w:rsidRDefault="00160268" w:rsidP="00671D0D">
            <w:pPr>
              <w:pStyle w:val="Tabletext"/>
              <w:keepNext/>
              <w:keepLines/>
              <w:spacing w:line="240" w:lineRule="exact"/>
              <w:rPr>
                <w:rFonts w:eastAsia="MS PGothic"/>
                <w:lang w:eastAsia="ja-JP"/>
              </w:rPr>
            </w:pPr>
            <w:r w:rsidRPr="00624594">
              <w:rPr>
                <w:rFonts w:eastAsia="MS PGothic"/>
              </w:rPr>
              <w:sym w:font="Symbol" w:char="F0A3"/>
            </w:r>
            <w:r>
              <w:rPr>
                <w:rFonts w:eastAsia="MS PGothic"/>
              </w:rPr>
              <w:t xml:space="preserve"> </w:t>
            </w:r>
            <w:r w:rsidRPr="00624594">
              <w:rPr>
                <w:rFonts w:eastAsia="MS PGothic"/>
                <w:lang w:eastAsia="ja-JP"/>
              </w:rPr>
              <w:t>16 mW</w:t>
            </w:r>
            <w:r w:rsidRPr="00624594">
              <w:rPr>
                <w:rFonts w:eastAsia="MS PGothic"/>
              </w:rPr>
              <w:br/>
            </w:r>
            <w:r w:rsidRPr="00624594">
              <w:rPr>
                <w:rFonts w:eastAsia="MS PGothic"/>
                <w:lang w:eastAsia="ja-JP"/>
              </w:rPr>
              <w:t xml:space="preserve">(12.14 dBm) </w:t>
            </w:r>
          </w:p>
        </w:tc>
        <w:tc>
          <w:tcPr>
            <w:tcW w:w="1723" w:type="dxa"/>
            <w:vMerge w:val="restart"/>
            <w:tcBorders>
              <w:top w:val="single" w:sz="6" w:space="0" w:color="auto"/>
              <w:left w:val="single" w:sz="6" w:space="0" w:color="auto"/>
              <w:right w:val="single" w:sz="6" w:space="0" w:color="auto"/>
            </w:tcBorders>
            <w:tcMar>
              <w:left w:w="85" w:type="dxa"/>
              <w:right w:w="57" w:type="dxa"/>
            </w:tcMar>
            <w:vAlign w:val="center"/>
          </w:tcPr>
          <w:p w:rsidR="00160268" w:rsidRPr="00624594" w:rsidRDefault="00160268" w:rsidP="00671D0D">
            <w:pPr>
              <w:pStyle w:val="Tabletext"/>
              <w:keepNext/>
              <w:keepLines/>
              <w:spacing w:line="240" w:lineRule="exact"/>
              <w:rPr>
                <w:rFonts w:eastAsia="MS PGothic"/>
                <w:lang w:eastAsia="ja-JP"/>
              </w:rPr>
            </w:pPr>
            <w:r w:rsidRPr="00624594">
              <w:rPr>
                <w:rFonts w:eastAsia="MS PGothic"/>
              </w:rPr>
              <w:sym w:font="Symbol" w:char="F0A3"/>
            </w:r>
            <w:r>
              <w:rPr>
                <w:rFonts w:eastAsia="MS PGothic"/>
              </w:rPr>
              <w:t xml:space="preserve"> </w:t>
            </w:r>
            <w:r w:rsidRPr="00624594">
              <w:rPr>
                <w:rFonts w:eastAsia="MS PGothic"/>
                <w:lang w:eastAsia="ja-JP"/>
              </w:rPr>
              <w:t>10 mW</w:t>
            </w:r>
            <w:r w:rsidRPr="00624594">
              <w:rPr>
                <w:rFonts w:eastAsia="MS PGothic"/>
              </w:rPr>
              <w:br/>
            </w:r>
            <w:r w:rsidRPr="00624594">
              <w:rPr>
                <w:rFonts w:eastAsia="MS PGothic"/>
              </w:rPr>
              <w:sym w:font="Symbol" w:char="F0A3"/>
            </w:r>
            <w:r>
              <w:rPr>
                <w:rFonts w:eastAsia="MS PGothic"/>
              </w:rPr>
              <w:t xml:space="preserve"> </w:t>
            </w:r>
            <w:r w:rsidRPr="00624594">
              <w:rPr>
                <w:rFonts w:eastAsia="MS PGothic"/>
                <w:lang w:eastAsia="ja-JP"/>
              </w:rPr>
              <w:t xml:space="preserve">2.14 dBi </w:t>
            </w:r>
          </w:p>
        </w:tc>
        <w:tc>
          <w:tcPr>
            <w:tcW w:w="1165" w:type="dxa"/>
            <w:gridSpan w:val="2"/>
            <w:vMerge w:val="restart"/>
            <w:tcBorders>
              <w:top w:val="single" w:sz="6" w:space="0" w:color="auto"/>
              <w:left w:val="single" w:sz="6" w:space="0" w:color="auto"/>
              <w:right w:val="single" w:sz="6" w:space="0" w:color="auto"/>
            </w:tcBorders>
            <w:tcMar>
              <w:left w:w="85" w:type="dxa"/>
              <w:right w:w="57" w:type="dxa"/>
            </w:tcMar>
            <w:vAlign w:val="center"/>
          </w:tcPr>
          <w:p w:rsidR="00160268" w:rsidRPr="00624594" w:rsidRDefault="00160268" w:rsidP="00671D0D">
            <w:pPr>
              <w:pStyle w:val="Tabletext"/>
              <w:keepNext/>
              <w:keepLines/>
              <w:spacing w:line="240" w:lineRule="exact"/>
              <w:rPr>
                <w:rFonts w:eastAsia="MS PGothic"/>
              </w:rPr>
            </w:pPr>
            <w:r w:rsidRPr="00624594">
              <w:rPr>
                <w:rFonts w:eastAsia="MS PGothic"/>
              </w:rPr>
              <w:t>Not</w:t>
            </w:r>
            <w:r w:rsidRPr="00624594">
              <w:rPr>
                <w:rFonts w:eastAsia="MS PGothic"/>
              </w:rPr>
              <w:br/>
              <w:t>required</w:t>
            </w:r>
          </w:p>
        </w:tc>
      </w:tr>
      <w:tr w:rsidR="00160268" w:rsidRPr="00624594" w:rsidTr="00957299">
        <w:trPr>
          <w:gridBefore w:val="1"/>
          <w:wBefore w:w="9" w:type="dxa"/>
          <w:cantSplit/>
          <w:jc w:val="center"/>
        </w:trPr>
        <w:tc>
          <w:tcPr>
            <w:tcW w:w="1261"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t>F3E or F8W</w:t>
            </w:r>
          </w:p>
        </w:tc>
        <w:tc>
          <w:tcPr>
            <w:tcW w:w="213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keepNext/>
              <w:keepLines/>
              <w:spacing w:line="240" w:lineRule="exact"/>
              <w:rPr>
                <w:rFonts w:eastAsia="MS PGothic"/>
              </w:rPr>
            </w:pPr>
            <w:r w:rsidRPr="00624594">
              <w:rPr>
                <w:rFonts w:eastAsia="MS PGothic"/>
              </w:rPr>
              <w:t>75.225-75.575</w:t>
            </w:r>
            <w:r w:rsidRPr="00624594">
              <w:rPr>
                <w:rFonts w:eastAsia="MS PGothic"/>
              </w:rPr>
              <w:br/>
              <w:t>(25 kHz spacing)</w:t>
            </w:r>
          </w:p>
        </w:tc>
        <w:tc>
          <w:tcPr>
            <w:tcW w:w="1497" w:type="dxa"/>
            <w:gridSpan w:val="2"/>
            <w:tcBorders>
              <w:top w:val="single" w:sz="6" w:space="0" w:color="auto"/>
              <w:left w:val="single" w:sz="6" w:space="0" w:color="auto"/>
              <w:bottom w:val="single" w:sz="4" w:space="0" w:color="auto"/>
            </w:tcBorders>
            <w:tcMar>
              <w:left w:w="85" w:type="dxa"/>
              <w:right w:w="57" w:type="dxa"/>
            </w:tcMar>
            <w:vAlign w:val="center"/>
          </w:tcPr>
          <w:p w:rsidR="00160268" w:rsidRPr="00624594" w:rsidRDefault="00160268" w:rsidP="00671D0D">
            <w:pPr>
              <w:pStyle w:val="Tabletext"/>
              <w:keepNext/>
              <w:keepLines/>
              <w:spacing w:line="240" w:lineRule="exact"/>
              <w:rPr>
                <w:rFonts w:eastAsia="MS PGothic"/>
              </w:rPr>
            </w:pPr>
            <w:r w:rsidRPr="00624594">
              <w:rPr>
                <w:rFonts w:eastAsia="MS PGothic"/>
              </w:rPr>
              <w:t>&gt; 20</w:t>
            </w:r>
            <w:r w:rsidRPr="00624594">
              <w:rPr>
                <w:rFonts w:eastAsia="MS PGothic"/>
              </w:rPr>
              <w:br/>
            </w:r>
            <w:r w:rsidRPr="00624594">
              <w:rPr>
                <w:rFonts w:eastAsia="MS PGothic"/>
              </w:rPr>
              <w:sym w:font="Symbol" w:char="F0A3"/>
            </w:r>
            <w:r w:rsidRPr="00624594">
              <w:rPr>
                <w:rFonts w:eastAsia="MS PGothic"/>
              </w:rPr>
              <w:t xml:space="preserve"> 30</w:t>
            </w:r>
          </w:p>
        </w:tc>
        <w:tc>
          <w:tcPr>
            <w:tcW w:w="1852" w:type="dxa"/>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keepNext/>
              <w:keepLines/>
              <w:spacing w:before="40" w:after="40" w:line="240" w:lineRule="exact"/>
              <w:jc w:val="left"/>
              <w:rPr>
                <w:rFonts w:eastAsia="MS PGothic"/>
                <w:sz w:val="20"/>
              </w:rPr>
            </w:pPr>
          </w:p>
        </w:tc>
        <w:tc>
          <w:tcPr>
            <w:tcW w:w="1723" w:type="dxa"/>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keepNext/>
              <w:keepLines/>
              <w:spacing w:before="40" w:after="40" w:line="240" w:lineRule="exact"/>
              <w:jc w:val="left"/>
              <w:rPr>
                <w:rFonts w:eastAsia="MS PGothic"/>
                <w:sz w:val="20"/>
              </w:rPr>
            </w:pPr>
          </w:p>
        </w:tc>
        <w:tc>
          <w:tcPr>
            <w:tcW w:w="1165"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pStyle w:val="Tabletext"/>
              <w:keepNext/>
              <w:keepLines/>
              <w:spacing w:line="240" w:lineRule="exact"/>
              <w:rPr>
                <w:rFonts w:eastAsia="MS PGothic"/>
              </w:rPr>
            </w:pPr>
          </w:p>
        </w:tc>
      </w:tr>
      <w:tr w:rsidR="00160268" w:rsidRPr="00624594" w:rsidTr="00957299">
        <w:trPr>
          <w:gridBefore w:val="1"/>
          <w:wBefore w:w="9" w:type="dxa"/>
          <w:cantSplit/>
          <w:jc w:val="center"/>
        </w:trPr>
        <w:tc>
          <w:tcPr>
            <w:tcW w:w="9630" w:type="dxa"/>
            <w:gridSpan w:val="9"/>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jc w:val="center"/>
              <w:rPr>
                <w:rFonts w:eastAsia="MS PGothic"/>
                <w:i/>
                <w:iCs/>
              </w:rPr>
            </w:pPr>
            <w:r w:rsidRPr="008232E4">
              <w:rPr>
                <w:rFonts w:eastAsia="MS PGothic"/>
                <w:i/>
                <w:iCs/>
              </w:rPr>
              <w:t>Hearing aid</w:t>
            </w:r>
          </w:p>
        </w:tc>
      </w:tr>
      <w:tr w:rsidR="00160268" w:rsidRPr="00624594" w:rsidTr="00957299">
        <w:trPr>
          <w:gridBefore w:val="1"/>
          <w:wBefore w:w="9" w:type="dxa"/>
          <w:cantSplit/>
          <w:jc w:val="center"/>
        </w:trPr>
        <w:tc>
          <w:tcPr>
            <w:tcW w:w="1261"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t>F3E or F8W</w:t>
            </w:r>
          </w:p>
        </w:tc>
        <w:tc>
          <w:tcPr>
            <w:tcW w:w="213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160268">
            <w:pPr>
              <w:pStyle w:val="Tabletext"/>
              <w:keepNext/>
              <w:keepLines/>
              <w:spacing w:line="240" w:lineRule="exact"/>
              <w:rPr>
                <w:rFonts w:eastAsia="MS PGothic"/>
              </w:rPr>
            </w:pPr>
            <w:r w:rsidRPr="00624594">
              <w:rPr>
                <w:rFonts w:eastAsia="MS PGothic"/>
              </w:rPr>
              <w:t>75.2625-75.5125</w:t>
            </w:r>
            <w:r w:rsidRPr="00624594">
              <w:rPr>
                <w:rFonts w:eastAsia="MS PGothic"/>
              </w:rPr>
              <w:br/>
              <w:t>(62.5 kHz spacing)</w:t>
            </w:r>
          </w:p>
        </w:tc>
        <w:tc>
          <w:tcPr>
            <w:tcW w:w="1497" w:type="dxa"/>
            <w:gridSpan w:val="2"/>
            <w:tcBorders>
              <w:top w:val="single" w:sz="6" w:space="0" w:color="auto"/>
              <w:left w:val="single" w:sz="6" w:space="0" w:color="auto"/>
              <w:bottom w:val="single" w:sz="6" w:space="0" w:color="auto"/>
            </w:tcBorders>
            <w:tcMar>
              <w:left w:w="85" w:type="dxa"/>
              <w:right w:w="57" w:type="dxa"/>
            </w:tcMar>
            <w:vAlign w:val="center"/>
          </w:tcPr>
          <w:p w:rsidR="00160268" w:rsidRPr="00624594" w:rsidRDefault="00160268" w:rsidP="00671D0D">
            <w:pPr>
              <w:pStyle w:val="Tabletext"/>
              <w:keepNext/>
              <w:keepLines/>
              <w:spacing w:line="240" w:lineRule="exact"/>
              <w:rPr>
                <w:rFonts w:eastAsia="MS PGothic"/>
              </w:rPr>
            </w:pPr>
            <w:r w:rsidRPr="00624594">
              <w:rPr>
                <w:rFonts w:eastAsia="MS PGothic"/>
              </w:rPr>
              <w:t>&gt; 30</w:t>
            </w:r>
            <w:r w:rsidRPr="00624594">
              <w:rPr>
                <w:rFonts w:eastAsia="MS PGothic"/>
              </w:rPr>
              <w:br/>
            </w:r>
            <w:r w:rsidRPr="00624594">
              <w:rPr>
                <w:rFonts w:eastAsia="MS PGothic"/>
              </w:rPr>
              <w:sym w:font="Symbol" w:char="F0A3"/>
            </w:r>
            <w:r w:rsidRPr="00624594">
              <w:rPr>
                <w:rFonts w:eastAsia="MS PGothic"/>
              </w:rPr>
              <w:t> 80</w:t>
            </w:r>
          </w:p>
        </w:tc>
        <w:tc>
          <w:tcPr>
            <w:tcW w:w="1852" w:type="dxa"/>
            <w:tcBorders>
              <w:top w:val="single" w:sz="6" w:space="0" w:color="auto"/>
              <w:left w:val="single" w:sz="6" w:space="0" w:color="auto"/>
              <w:right w:val="single" w:sz="6" w:space="0" w:color="auto"/>
            </w:tcBorders>
            <w:tcMar>
              <w:left w:w="85" w:type="dxa"/>
              <w:right w:w="57" w:type="dxa"/>
            </w:tcMar>
            <w:vAlign w:val="center"/>
          </w:tcPr>
          <w:p w:rsidR="00160268" w:rsidRPr="00624594" w:rsidRDefault="00160268" w:rsidP="00671D0D">
            <w:pPr>
              <w:keepNext/>
              <w:keepLines/>
              <w:spacing w:before="40" w:after="40" w:line="240" w:lineRule="exact"/>
              <w:jc w:val="left"/>
              <w:rPr>
                <w:rFonts w:eastAsia="MS PGothic"/>
                <w:sz w:val="20"/>
              </w:rPr>
            </w:pPr>
          </w:p>
        </w:tc>
        <w:tc>
          <w:tcPr>
            <w:tcW w:w="1723" w:type="dxa"/>
            <w:tcBorders>
              <w:top w:val="single" w:sz="6" w:space="0" w:color="auto"/>
              <w:left w:val="single" w:sz="6" w:space="0" w:color="auto"/>
              <w:right w:val="single" w:sz="6" w:space="0" w:color="auto"/>
            </w:tcBorders>
            <w:tcMar>
              <w:left w:w="85" w:type="dxa"/>
              <w:right w:w="57" w:type="dxa"/>
            </w:tcMar>
            <w:vAlign w:val="center"/>
          </w:tcPr>
          <w:p w:rsidR="00160268" w:rsidRPr="00624594" w:rsidRDefault="00160268" w:rsidP="00671D0D">
            <w:pPr>
              <w:keepNext/>
              <w:keepLines/>
              <w:spacing w:before="40" w:after="40" w:line="240" w:lineRule="exact"/>
              <w:jc w:val="left"/>
              <w:rPr>
                <w:rFonts w:eastAsia="MS PGothic"/>
                <w:sz w:val="20"/>
              </w:rPr>
            </w:pPr>
          </w:p>
        </w:tc>
        <w:tc>
          <w:tcPr>
            <w:tcW w:w="1165" w:type="dxa"/>
            <w:gridSpan w:val="2"/>
            <w:tcBorders>
              <w:top w:val="single" w:sz="6" w:space="0" w:color="auto"/>
              <w:left w:val="single" w:sz="6" w:space="0" w:color="auto"/>
              <w:right w:val="single" w:sz="6" w:space="0" w:color="auto"/>
            </w:tcBorders>
            <w:tcMar>
              <w:left w:w="85" w:type="dxa"/>
              <w:right w:w="57" w:type="dxa"/>
            </w:tcMar>
            <w:vAlign w:val="center"/>
          </w:tcPr>
          <w:p w:rsidR="00160268" w:rsidRPr="00624594" w:rsidRDefault="00160268" w:rsidP="00671D0D">
            <w:pPr>
              <w:pStyle w:val="Tabletext"/>
              <w:keepNext/>
              <w:keepLines/>
              <w:spacing w:line="240" w:lineRule="exact"/>
              <w:rPr>
                <w:rFonts w:eastAsia="MS PGothic"/>
              </w:rPr>
            </w:pPr>
          </w:p>
        </w:tc>
      </w:tr>
      <w:tr w:rsidR="00160268" w:rsidRPr="00624594" w:rsidTr="00957299">
        <w:trPr>
          <w:gridBefore w:val="1"/>
          <w:wBefore w:w="9" w:type="dxa"/>
          <w:cantSplit/>
          <w:jc w:val="center"/>
        </w:trPr>
        <w:tc>
          <w:tcPr>
            <w:tcW w:w="1261"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lang w:eastAsia="ja-JP"/>
              </w:rPr>
            </w:pPr>
            <w:r w:rsidRPr="00624594">
              <w:rPr>
                <w:rFonts w:eastAsia="MS PGothic"/>
                <w:lang w:eastAsia="ja-JP"/>
              </w:rPr>
              <w:t>F3E or F8W</w:t>
            </w:r>
          </w:p>
        </w:tc>
        <w:tc>
          <w:tcPr>
            <w:tcW w:w="213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160268">
            <w:pPr>
              <w:pStyle w:val="Tabletext"/>
              <w:keepNext/>
              <w:keepLines/>
              <w:spacing w:line="240" w:lineRule="exact"/>
              <w:rPr>
                <w:rFonts w:eastAsia="MS PGothic"/>
                <w:lang w:eastAsia="ja-JP"/>
              </w:rPr>
            </w:pPr>
            <w:r w:rsidRPr="00624594">
              <w:rPr>
                <w:rFonts w:eastAsia="MS PGothic"/>
                <w:lang w:eastAsia="ja-JP"/>
              </w:rPr>
              <w:t>169.4125-169.7875</w:t>
            </w:r>
            <w:r w:rsidRPr="00624594">
              <w:rPr>
                <w:rFonts w:eastAsia="MS PGothic"/>
                <w:lang w:eastAsia="ja-JP"/>
              </w:rPr>
              <w:br/>
              <w:t>(25 kHz spacing)</w:t>
            </w:r>
          </w:p>
        </w:tc>
        <w:tc>
          <w:tcPr>
            <w:tcW w:w="1497" w:type="dxa"/>
            <w:gridSpan w:val="2"/>
            <w:tcBorders>
              <w:top w:val="single" w:sz="6" w:space="0" w:color="auto"/>
              <w:left w:val="single" w:sz="6" w:space="0" w:color="auto"/>
              <w:bottom w:val="single" w:sz="6" w:space="0" w:color="auto"/>
            </w:tcBorders>
            <w:tcMar>
              <w:left w:w="85" w:type="dxa"/>
              <w:right w:w="57" w:type="dxa"/>
            </w:tcMar>
            <w:vAlign w:val="center"/>
          </w:tcPr>
          <w:p w:rsidR="00160268" w:rsidRPr="00624594" w:rsidRDefault="00160268" w:rsidP="00671D0D">
            <w:pPr>
              <w:pStyle w:val="Tabletext"/>
              <w:keepNext/>
              <w:keepLines/>
              <w:spacing w:line="240" w:lineRule="exact"/>
              <w:rPr>
                <w:rFonts w:eastAsia="MS PGothic"/>
              </w:rPr>
            </w:pPr>
            <w:r w:rsidRPr="00624594">
              <w:rPr>
                <w:rFonts w:eastAsia="MS PGothic"/>
              </w:rPr>
              <w:t>&gt; 20</w:t>
            </w:r>
            <w:r w:rsidRPr="00624594">
              <w:rPr>
                <w:rFonts w:eastAsia="MS PGothic"/>
              </w:rPr>
              <w:br/>
            </w:r>
            <w:r w:rsidRPr="00624594">
              <w:rPr>
                <w:rFonts w:eastAsia="MS PGothic"/>
              </w:rPr>
              <w:sym w:font="Symbol" w:char="F0A3"/>
            </w:r>
            <w:r w:rsidRPr="00624594">
              <w:rPr>
                <w:rFonts w:eastAsia="MS PGothic"/>
              </w:rPr>
              <w:t> 30</w:t>
            </w:r>
          </w:p>
        </w:tc>
        <w:tc>
          <w:tcPr>
            <w:tcW w:w="1852" w:type="dxa"/>
            <w:vMerge w:val="restart"/>
            <w:tcBorders>
              <w:top w:val="single" w:sz="6" w:space="0" w:color="auto"/>
              <w:left w:val="single" w:sz="6" w:space="0" w:color="auto"/>
              <w:right w:val="single" w:sz="6" w:space="0" w:color="auto"/>
            </w:tcBorders>
            <w:tcMar>
              <w:left w:w="85" w:type="dxa"/>
              <w:right w:w="57" w:type="dxa"/>
            </w:tcMar>
            <w:vAlign w:val="center"/>
          </w:tcPr>
          <w:p w:rsidR="00160268" w:rsidRPr="00624594" w:rsidRDefault="00160268" w:rsidP="00671D0D">
            <w:pPr>
              <w:keepNext/>
              <w:keepLines/>
              <w:spacing w:before="40" w:after="40" w:line="240" w:lineRule="exact"/>
              <w:jc w:val="left"/>
              <w:rPr>
                <w:rFonts w:eastAsia="MS PGothic"/>
                <w:sz w:val="20"/>
              </w:rPr>
            </w:pPr>
            <w:r w:rsidRPr="00624594">
              <w:rPr>
                <w:rFonts w:eastAsia="MS PGothic"/>
                <w:sz w:val="20"/>
              </w:rPr>
              <w:sym w:font="Symbol" w:char="F0A3"/>
            </w:r>
            <w:r w:rsidRPr="00624594">
              <w:rPr>
                <w:rFonts w:eastAsia="MS PGothic"/>
                <w:sz w:val="20"/>
              </w:rPr>
              <w:t xml:space="preserve"> </w:t>
            </w:r>
            <w:r w:rsidRPr="00624594">
              <w:rPr>
                <w:rFonts w:eastAsia="MS PGothic"/>
                <w:sz w:val="20"/>
                <w:lang w:eastAsia="ja-JP"/>
              </w:rPr>
              <w:t>16 mW</w:t>
            </w:r>
            <w:r w:rsidRPr="00624594">
              <w:rPr>
                <w:rFonts w:eastAsia="MS PGothic"/>
                <w:sz w:val="20"/>
              </w:rPr>
              <w:br/>
            </w:r>
            <w:r w:rsidRPr="00624594">
              <w:rPr>
                <w:rFonts w:eastAsia="MS PGothic"/>
                <w:sz w:val="20"/>
                <w:lang w:eastAsia="ja-JP"/>
              </w:rPr>
              <w:t>(12.14 dBm)</w:t>
            </w:r>
          </w:p>
        </w:tc>
        <w:tc>
          <w:tcPr>
            <w:tcW w:w="1723" w:type="dxa"/>
            <w:vMerge w:val="restart"/>
            <w:tcBorders>
              <w:top w:val="single" w:sz="6" w:space="0" w:color="auto"/>
              <w:left w:val="single" w:sz="6" w:space="0" w:color="auto"/>
              <w:right w:val="single" w:sz="6" w:space="0" w:color="auto"/>
            </w:tcBorders>
            <w:tcMar>
              <w:left w:w="85" w:type="dxa"/>
              <w:right w:w="57" w:type="dxa"/>
            </w:tcMar>
            <w:vAlign w:val="center"/>
          </w:tcPr>
          <w:p w:rsidR="00160268" w:rsidRPr="00624594" w:rsidRDefault="00160268" w:rsidP="00671D0D">
            <w:pPr>
              <w:keepNext/>
              <w:keepLines/>
              <w:spacing w:before="40" w:after="40" w:line="240" w:lineRule="exact"/>
              <w:jc w:val="left"/>
              <w:rPr>
                <w:rFonts w:eastAsia="MS PGothic"/>
                <w:sz w:val="20"/>
              </w:rPr>
            </w:pPr>
            <w:r w:rsidRPr="00624594">
              <w:rPr>
                <w:rFonts w:eastAsia="MS PGothic"/>
                <w:sz w:val="20"/>
              </w:rPr>
              <w:sym w:font="Symbol" w:char="F0A3"/>
            </w:r>
            <w:r w:rsidRPr="00624594">
              <w:rPr>
                <w:rFonts w:eastAsia="MS PGothic"/>
                <w:sz w:val="20"/>
              </w:rPr>
              <w:t xml:space="preserve"> </w:t>
            </w:r>
            <w:r w:rsidRPr="00624594">
              <w:rPr>
                <w:rFonts w:eastAsia="MS PGothic"/>
                <w:sz w:val="20"/>
                <w:lang w:eastAsia="ja-JP"/>
              </w:rPr>
              <w:t>10 mW</w:t>
            </w:r>
            <w:r w:rsidRPr="00624594">
              <w:rPr>
                <w:rFonts w:eastAsia="MS PGothic"/>
                <w:sz w:val="20"/>
              </w:rPr>
              <w:br/>
            </w:r>
            <w:r w:rsidRPr="00624594">
              <w:rPr>
                <w:rFonts w:eastAsia="MS PGothic"/>
                <w:sz w:val="20"/>
              </w:rPr>
              <w:sym w:font="Symbol" w:char="F0A3"/>
            </w:r>
            <w:r w:rsidRPr="00624594">
              <w:rPr>
                <w:rFonts w:eastAsia="MS PGothic"/>
                <w:sz w:val="20"/>
              </w:rPr>
              <w:t xml:space="preserve"> </w:t>
            </w:r>
            <w:r w:rsidRPr="00624594">
              <w:rPr>
                <w:rFonts w:eastAsia="MS PGothic"/>
                <w:sz w:val="20"/>
                <w:lang w:eastAsia="ja-JP"/>
              </w:rPr>
              <w:t>2.14 dBi</w:t>
            </w:r>
          </w:p>
        </w:tc>
        <w:tc>
          <w:tcPr>
            <w:tcW w:w="1165" w:type="dxa"/>
            <w:gridSpan w:val="2"/>
            <w:vMerge w:val="restart"/>
            <w:tcBorders>
              <w:top w:val="single" w:sz="6" w:space="0" w:color="auto"/>
              <w:left w:val="single" w:sz="6" w:space="0" w:color="auto"/>
              <w:right w:val="single" w:sz="6" w:space="0" w:color="auto"/>
            </w:tcBorders>
            <w:tcMar>
              <w:left w:w="85" w:type="dxa"/>
              <w:right w:w="57" w:type="dxa"/>
            </w:tcMar>
            <w:vAlign w:val="center"/>
          </w:tcPr>
          <w:p w:rsidR="00160268" w:rsidRPr="00624594" w:rsidRDefault="00160268" w:rsidP="00671D0D">
            <w:pPr>
              <w:pStyle w:val="Tabletext"/>
              <w:keepNext/>
              <w:keepLines/>
              <w:spacing w:line="240" w:lineRule="exact"/>
              <w:rPr>
                <w:rFonts w:eastAsia="MS PGothic"/>
              </w:rPr>
            </w:pPr>
            <w:r w:rsidRPr="00624594">
              <w:rPr>
                <w:rFonts w:eastAsia="MS PGothic"/>
              </w:rPr>
              <w:t>Not</w:t>
            </w:r>
            <w:r w:rsidRPr="00624594">
              <w:rPr>
                <w:rFonts w:eastAsia="MS PGothic"/>
              </w:rPr>
              <w:br/>
              <w:t>required</w:t>
            </w:r>
          </w:p>
        </w:tc>
      </w:tr>
      <w:tr w:rsidR="00160268" w:rsidRPr="00624594" w:rsidTr="00957299">
        <w:trPr>
          <w:gridBefore w:val="1"/>
          <w:wBefore w:w="9" w:type="dxa"/>
          <w:cantSplit/>
          <w:jc w:val="center"/>
        </w:trPr>
        <w:tc>
          <w:tcPr>
            <w:tcW w:w="1261"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lang w:eastAsia="ja-JP"/>
              </w:rPr>
            </w:pPr>
            <w:r w:rsidRPr="00624594">
              <w:rPr>
                <w:rFonts w:eastAsia="MS PGothic"/>
                <w:lang w:eastAsia="ja-JP"/>
              </w:rPr>
              <w:t>F3E or F8W</w:t>
            </w:r>
          </w:p>
        </w:tc>
        <w:tc>
          <w:tcPr>
            <w:tcW w:w="213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keepNext/>
              <w:keepLines/>
              <w:spacing w:line="240" w:lineRule="exact"/>
              <w:rPr>
                <w:rFonts w:eastAsia="MS PGothic"/>
                <w:lang w:eastAsia="ja-JP"/>
              </w:rPr>
            </w:pPr>
            <w:r w:rsidRPr="00624594">
              <w:rPr>
                <w:rFonts w:eastAsia="MS PGothic"/>
                <w:lang w:eastAsia="ja-JP"/>
              </w:rPr>
              <w:t>169.4375-169.75</w:t>
            </w:r>
            <w:r w:rsidRPr="00624594">
              <w:rPr>
                <w:rFonts w:eastAsia="MS PGothic"/>
                <w:lang w:eastAsia="ja-JP"/>
              </w:rPr>
              <w:br/>
              <w:t>(62.5 kHz spacing)</w:t>
            </w:r>
          </w:p>
        </w:tc>
        <w:tc>
          <w:tcPr>
            <w:tcW w:w="1497" w:type="dxa"/>
            <w:gridSpan w:val="2"/>
            <w:tcBorders>
              <w:top w:val="single" w:sz="6" w:space="0" w:color="auto"/>
              <w:left w:val="single" w:sz="6" w:space="0" w:color="auto"/>
              <w:bottom w:val="single" w:sz="4" w:space="0" w:color="auto"/>
            </w:tcBorders>
            <w:tcMar>
              <w:left w:w="85" w:type="dxa"/>
              <w:right w:w="57" w:type="dxa"/>
            </w:tcMar>
            <w:vAlign w:val="center"/>
          </w:tcPr>
          <w:p w:rsidR="00160268" w:rsidRPr="00624594" w:rsidRDefault="00160268" w:rsidP="00671D0D">
            <w:pPr>
              <w:pStyle w:val="Tabletext"/>
              <w:keepNext/>
              <w:keepLines/>
              <w:spacing w:line="240" w:lineRule="exact"/>
              <w:rPr>
                <w:rFonts w:eastAsia="MS PGothic"/>
              </w:rPr>
            </w:pPr>
            <w:r w:rsidRPr="00624594">
              <w:rPr>
                <w:rFonts w:eastAsia="MS PGothic"/>
              </w:rPr>
              <w:t>&gt; 30</w:t>
            </w:r>
            <w:r w:rsidRPr="00624594">
              <w:rPr>
                <w:rFonts w:eastAsia="MS PGothic"/>
              </w:rPr>
              <w:br/>
            </w:r>
            <w:r w:rsidRPr="00624594">
              <w:rPr>
                <w:rFonts w:eastAsia="MS PGothic"/>
              </w:rPr>
              <w:sym w:font="Symbol" w:char="F0A3"/>
            </w:r>
            <w:r w:rsidRPr="00624594">
              <w:rPr>
                <w:rFonts w:eastAsia="MS PGothic"/>
              </w:rPr>
              <w:t xml:space="preserve"> 80</w:t>
            </w:r>
          </w:p>
        </w:tc>
        <w:tc>
          <w:tcPr>
            <w:tcW w:w="1852" w:type="dxa"/>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keepNext/>
              <w:keepLines/>
              <w:spacing w:before="40" w:after="40" w:line="240" w:lineRule="exact"/>
              <w:rPr>
                <w:rFonts w:eastAsia="MS PGothic"/>
                <w:sz w:val="20"/>
                <w:highlight w:val="yellow"/>
              </w:rPr>
            </w:pPr>
          </w:p>
        </w:tc>
        <w:tc>
          <w:tcPr>
            <w:tcW w:w="1723" w:type="dxa"/>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keepNext/>
              <w:keepLines/>
              <w:spacing w:before="40" w:after="40" w:line="240" w:lineRule="exact"/>
              <w:rPr>
                <w:rFonts w:eastAsia="MS PGothic"/>
                <w:sz w:val="20"/>
                <w:highlight w:val="yellow"/>
              </w:rPr>
            </w:pPr>
          </w:p>
        </w:tc>
        <w:tc>
          <w:tcPr>
            <w:tcW w:w="1165"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keepNext/>
              <w:keepLines/>
              <w:spacing w:line="240" w:lineRule="exact"/>
              <w:rPr>
                <w:rFonts w:eastAsia="MS PGothic"/>
                <w:highlight w:val="yellow"/>
              </w:rPr>
            </w:pPr>
          </w:p>
        </w:tc>
      </w:tr>
      <w:tr w:rsidR="00160268" w:rsidRPr="00624594" w:rsidTr="00957299">
        <w:trPr>
          <w:gridBefore w:val="1"/>
          <w:wBefore w:w="9" w:type="dxa"/>
          <w:cantSplit/>
          <w:jc w:val="center"/>
        </w:trPr>
        <w:tc>
          <w:tcPr>
            <w:tcW w:w="9630" w:type="dxa"/>
            <w:gridSpan w:val="9"/>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keepNext/>
              <w:keepLines/>
              <w:spacing w:line="240" w:lineRule="exact"/>
              <w:jc w:val="center"/>
              <w:rPr>
                <w:rFonts w:eastAsia="MS PGothic"/>
                <w:i/>
                <w:iCs/>
              </w:rPr>
            </w:pPr>
            <w:r w:rsidRPr="00624594">
              <w:br w:type="page"/>
            </w:r>
            <w:r w:rsidRPr="00624594">
              <w:rPr>
                <w:rFonts w:eastAsia="MS PGothic"/>
                <w:i/>
                <w:iCs/>
              </w:rPr>
              <w:t>PHS (land mobile station)</w:t>
            </w:r>
          </w:p>
        </w:tc>
      </w:tr>
      <w:tr w:rsidR="00160268" w:rsidRPr="00624594" w:rsidTr="00957299">
        <w:trPr>
          <w:gridBefore w:val="1"/>
          <w:wBefore w:w="9" w:type="dxa"/>
          <w:cantSplit/>
          <w:jc w:val="center"/>
        </w:trPr>
        <w:tc>
          <w:tcPr>
            <w:tcW w:w="1261"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D5141B" w:rsidRDefault="00160268" w:rsidP="00750783">
            <w:pPr>
              <w:pStyle w:val="Tabletext"/>
              <w:spacing w:line="240" w:lineRule="exact"/>
              <w:rPr>
                <w:rFonts w:eastAsia="MS PGothic"/>
                <w:lang w:val="de-CH" w:eastAsia="ja-JP"/>
              </w:rPr>
            </w:pPr>
            <w:r w:rsidRPr="00D5141B">
              <w:rPr>
                <w:rFonts w:eastAsia="MS PGothic"/>
                <w:lang w:val="de-CH" w:eastAsia="ja-JP"/>
              </w:rPr>
              <w:t>D</w:t>
            </w:r>
            <w:r w:rsidRPr="00D5141B">
              <w:rPr>
                <w:rFonts w:eastAsia="MS PGothic"/>
                <w:lang w:val="de-CH"/>
              </w:rPr>
              <w:t xml:space="preserve">1C, </w:t>
            </w:r>
            <w:r w:rsidRPr="00D5141B">
              <w:rPr>
                <w:rFonts w:eastAsia="MS PGothic"/>
                <w:lang w:val="de-CH" w:eastAsia="ja-JP"/>
              </w:rPr>
              <w:t>D</w:t>
            </w:r>
            <w:r w:rsidRPr="00D5141B">
              <w:rPr>
                <w:rFonts w:eastAsia="MS PGothic"/>
                <w:lang w:val="de-CH"/>
              </w:rPr>
              <w:t xml:space="preserve">1D, </w:t>
            </w:r>
            <w:r w:rsidRPr="00D5141B">
              <w:rPr>
                <w:rFonts w:eastAsia="MS PGothic"/>
                <w:lang w:val="de-CH" w:eastAsia="ja-JP"/>
              </w:rPr>
              <w:t>D</w:t>
            </w:r>
            <w:r w:rsidRPr="00D5141B">
              <w:rPr>
                <w:rFonts w:eastAsia="MS PGothic"/>
                <w:lang w:val="de-CH"/>
              </w:rPr>
              <w:t xml:space="preserve">1E, </w:t>
            </w:r>
            <w:r w:rsidRPr="00D5141B">
              <w:rPr>
                <w:rFonts w:eastAsia="MS PGothic"/>
                <w:lang w:val="de-CH" w:eastAsia="ja-JP"/>
              </w:rPr>
              <w:t>D</w:t>
            </w:r>
            <w:r w:rsidRPr="00D5141B">
              <w:rPr>
                <w:rFonts w:eastAsia="MS PGothic"/>
                <w:lang w:val="de-CH"/>
              </w:rPr>
              <w:t xml:space="preserve">1F, </w:t>
            </w:r>
            <w:r w:rsidRPr="00D5141B">
              <w:rPr>
                <w:rFonts w:eastAsia="MS PGothic"/>
                <w:lang w:val="de-CH" w:eastAsia="ja-JP"/>
              </w:rPr>
              <w:t>D</w:t>
            </w:r>
            <w:r w:rsidRPr="00D5141B">
              <w:rPr>
                <w:rFonts w:eastAsia="MS PGothic"/>
                <w:lang w:val="de-CH"/>
              </w:rPr>
              <w:t xml:space="preserve">1X, </w:t>
            </w:r>
            <w:r w:rsidRPr="00D5141B">
              <w:rPr>
                <w:rFonts w:eastAsia="MS PGothic"/>
                <w:lang w:val="de-CH" w:eastAsia="ja-JP"/>
              </w:rPr>
              <w:t>D</w:t>
            </w:r>
            <w:r w:rsidRPr="00D5141B">
              <w:rPr>
                <w:rFonts w:eastAsia="MS PGothic"/>
                <w:lang w:val="de-CH"/>
              </w:rPr>
              <w:t>1W</w:t>
            </w:r>
            <w:r w:rsidRPr="00D5141B">
              <w:rPr>
                <w:rFonts w:eastAsia="MS PGothic"/>
                <w:lang w:val="de-CH" w:eastAsia="ja-JP"/>
              </w:rPr>
              <w:t>, D7</w:t>
            </w:r>
            <w:r w:rsidRPr="00D5141B">
              <w:rPr>
                <w:rFonts w:eastAsia="MS PGothic"/>
                <w:lang w:val="de-CH"/>
              </w:rPr>
              <w:t xml:space="preserve">C, </w:t>
            </w:r>
            <w:r w:rsidRPr="00D5141B">
              <w:rPr>
                <w:rFonts w:eastAsia="MS PGothic"/>
                <w:lang w:val="de-CH" w:eastAsia="ja-JP"/>
              </w:rPr>
              <w:t>D7</w:t>
            </w:r>
            <w:r w:rsidRPr="00D5141B">
              <w:rPr>
                <w:rFonts w:eastAsia="MS PGothic"/>
                <w:lang w:val="de-CH"/>
              </w:rPr>
              <w:t xml:space="preserve">D, </w:t>
            </w:r>
            <w:r w:rsidRPr="00D5141B">
              <w:rPr>
                <w:rFonts w:eastAsia="MS PGothic"/>
                <w:lang w:val="de-CH" w:eastAsia="ja-JP"/>
              </w:rPr>
              <w:t>D7</w:t>
            </w:r>
            <w:r w:rsidRPr="00D5141B">
              <w:rPr>
                <w:rFonts w:eastAsia="MS PGothic"/>
                <w:lang w:val="de-CH"/>
              </w:rPr>
              <w:t xml:space="preserve">E, </w:t>
            </w:r>
            <w:r w:rsidRPr="00D5141B">
              <w:rPr>
                <w:rFonts w:eastAsia="MS PGothic"/>
                <w:lang w:val="de-CH" w:eastAsia="ja-JP"/>
              </w:rPr>
              <w:t>D7</w:t>
            </w:r>
            <w:r w:rsidRPr="00D5141B">
              <w:rPr>
                <w:rFonts w:eastAsia="MS PGothic"/>
                <w:lang w:val="de-CH"/>
              </w:rPr>
              <w:t xml:space="preserve">F, </w:t>
            </w:r>
            <w:r w:rsidRPr="00D5141B">
              <w:rPr>
                <w:rFonts w:eastAsia="MS PGothic"/>
                <w:lang w:val="de-CH" w:eastAsia="ja-JP"/>
              </w:rPr>
              <w:t>D7</w:t>
            </w:r>
            <w:r w:rsidRPr="00D5141B">
              <w:rPr>
                <w:rFonts w:eastAsia="MS PGothic"/>
                <w:lang w:val="de-CH"/>
              </w:rPr>
              <w:t xml:space="preserve">X, </w:t>
            </w:r>
            <w:r w:rsidRPr="00D5141B">
              <w:rPr>
                <w:rFonts w:eastAsia="MS PGothic"/>
                <w:lang w:val="de-CH" w:eastAsia="ja-JP"/>
              </w:rPr>
              <w:t>D7</w:t>
            </w:r>
            <w:r w:rsidRPr="00D5141B">
              <w:rPr>
                <w:rFonts w:eastAsia="MS PGothic"/>
                <w:lang w:val="de-CH"/>
              </w:rPr>
              <w:t>W</w:t>
            </w:r>
            <w:r w:rsidRPr="00D5141B">
              <w:rPr>
                <w:rFonts w:eastAsia="MS PGothic"/>
                <w:lang w:val="de-CH" w:eastAsia="ja-JP"/>
              </w:rPr>
              <w:t xml:space="preserve">, </w:t>
            </w:r>
            <w:r w:rsidRPr="00D5141B">
              <w:rPr>
                <w:rFonts w:eastAsia="MS PGothic"/>
                <w:lang w:val="de-CH"/>
              </w:rPr>
              <w:t>G1C, G1D, G1E, G1F, G1X, G1W, G7C, G7D, G7E, G7F, G7X or G7W</w:t>
            </w:r>
          </w:p>
        </w:tc>
        <w:tc>
          <w:tcPr>
            <w:tcW w:w="2132" w:type="dxa"/>
            <w:tcBorders>
              <w:top w:val="single" w:sz="6" w:space="0" w:color="auto"/>
              <w:left w:val="single" w:sz="6" w:space="0" w:color="auto"/>
              <w:bottom w:val="single" w:sz="4"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t>1 884.65-1 918.25</w:t>
            </w:r>
          </w:p>
        </w:tc>
        <w:tc>
          <w:tcPr>
            <w:tcW w:w="1497"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Default="00160268" w:rsidP="00237082">
            <w:pPr>
              <w:pStyle w:val="Tabletext"/>
              <w:spacing w:line="240" w:lineRule="exact"/>
              <w:rPr>
                <w:rFonts w:eastAsia="MS PGothic"/>
              </w:rPr>
            </w:pPr>
            <w:r w:rsidRPr="00624594">
              <w:rPr>
                <w:rFonts w:eastAsia="MS PGothic"/>
              </w:rPr>
              <w:t>1 884.65</w:t>
            </w:r>
            <w:r w:rsidRPr="00624594">
              <w:rPr>
                <w:rFonts w:eastAsia="MS PGothic"/>
              </w:rPr>
              <w:noBreakHyphen/>
              <w:t xml:space="preserve">1 918.25 MHz </w:t>
            </w:r>
            <w:r w:rsidRPr="00624594">
              <w:rPr>
                <w:rFonts w:eastAsia="MS PGothic"/>
              </w:rPr>
              <w:sym w:font="Symbol" w:char="F0A3"/>
            </w:r>
            <w:r w:rsidRPr="00624594">
              <w:rPr>
                <w:rFonts w:eastAsia="MS PGothic"/>
              </w:rPr>
              <w:t> 288</w:t>
            </w:r>
            <w:r w:rsidRPr="00624594">
              <w:rPr>
                <w:rFonts w:eastAsia="MS PGothic"/>
              </w:rPr>
              <w:br/>
              <w:t>1 884.95-1 893.05 MHz</w:t>
            </w:r>
          </w:p>
          <w:p w:rsidR="00160268" w:rsidRPr="00624594" w:rsidRDefault="00160268" w:rsidP="00237082">
            <w:pPr>
              <w:pStyle w:val="Tabletext"/>
              <w:spacing w:line="240" w:lineRule="exact"/>
              <w:rPr>
                <w:rFonts w:eastAsia="MS PGothic"/>
              </w:rPr>
            </w:pPr>
            <w:r w:rsidRPr="00624594">
              <w:rPr>
                <w:rFonts w:eastAsia="MS PGothic"/>
              </w:rPr>
              <w:br/>
            </w:r>
            <w:r w:rsidRPr="00624594">
              <w:rPr>
                <w:rFonts w:eastAsia="MS PGothic"/>
              </w:rPr>
              <w:sym w:font="Symbol" w:char="F0A3"/>
            </w:r>
            <w:r w:rsidRPr="00624594">
              <w:rPr>
                <w:rFonts w:eastAsia="MS PGothic"/>
              </w:rPr>
              <w:t> 884</w:t>
            </w:r>
          </w:p>
        </w:tc>
        <w:tc>
          <w:tcPr>
            <w:tcW w:w="185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lang w:eastAsia="ja-JP"/>
              </w:rPr>
            </w:pPr>
            <w:r w:rsidRPr="00624594">
              <w:rPr>
                <w:rFonts w:eastAsia="MS PGothic"/>
              </w:rPr>
              <w:sym w:font="Symbol" w:char="F0A3"/>
            </w:r>
            <w:r w:rsidRPr="00624594">
              <w:rPr>
                <w:rFonts w:eastAsia="MS PGothic"/>
              </w:rPr>
              <w:t xml:space="preserve"> </w:t>
            </w:r>
            <w:r w:rsidRPr="00624594">
              <w:rPr>
                <w:rFonts w:eastAsia="MS PGothic"/>
                <w:lang w:eastAsia="ja-JP"/>
              </w:rPr>
              <w:t>25 mW</w:t>
            </w:r>
            <w:r w:rsidRPr="00624594">
              <w:rPr>
                <w:rFonts w:eastAsia="MS PGothic"/>
              </w:rPr>
              <w:br/>
            </w:r>
            <w:r w:rsidRPr="00624594">
              <w:rPr>
                <w:rFonts w:eastAsia="MS PGothic"/>
                <w:lang w:eastAsia="ja-JP"/>
              </w:rPr>
              <w:t xml:space="preserve">(14 dBm) </w:t>
            </w:r>
          </w:p>
        </w:tc>
        <w:tc>
          <w:tcPr>
            <w:tcW w:w="172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lang w:eastAsia="ja-JP"/>
              </w:rPr>
            </w:pPr>
            <w:r w:rsidRPr="00624594">
              <w:rPr>
                <w:rFonts w:eastAsia="MS PGothic"/>
              </w:rPr>
              <w:sym w:font="Symbol" w:char="F0A3"/>
            </w:r>
            <w:r w:rsidRPr="00624594">
              <w:rPr>
                <w:rFonts w:eastAsia="MS PGothic"/>
              </w:rPr>
              <w:t xml:space="preserve"> </w:t>
            </w:r>
            <w:r w:rsidRPr="00624594">
              <w:rPr>
                <w:rFonts w:eastAsia="MS PGothic"/>
                <w:lang w:eastAsia="ja-JP"/>
              </w:rPr>
              <w:t>10 mW</w:t>
            </w:r>
            <w:r w:rsidRPr="00624594">
              <w:rPr>
                <w:rFonts w:eastAsia="MS PGothic"/>
              </w:rPr>
              <w:br/>
            </w:r>
            <w:r w:rsidRPr="00624594">
              <w:rPr>
                <w:rFonts w:eastAsia="MS PGothic"/>
              </w:rPr>
              <w:sym w:font="Symbol" w:char="F0A3"/>
            </w:r>
            <w:r w:rsidRPr="00624594">
              <w:rPr>
                <w:rFonts w:eastAsia="MS PGothic"/>
              </w:rPr>
              <w:t xml:space="preserve"> </w:t>
            </w:r>
            <w:r w:rsidRPr="00624594">
              <w:rPr>
                <w:rFonts w:eastAsia="MS PGothic"/>
                <w:lang w:eastAsia="ja-JP"/>
              </w:rPr>
              <w:t>4 dBi</w:t>
            </w:r>
          </w:p>
        </w:tc>
        <w:tc>
          <w:tcPr>
            <w:tcW w:w="1165"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t xml:space="preserve">159 </w:t>
            </w:r>
            <w:r w:rsidRPr="00624594">
              <w:rPr>
                <w:rFonts w:eastAsia="MS PGothic"/>
              </w:rPr>
              <w:sym w:font="Symbol" w:char="F06D"/>
            </w:r>
            <w:r w:rsidRPr="00624594">
              <w:rPr>
                <w:rFonts w:eastAsia="MS PGothic"/>
              </w:rPr>
              <w:t xml:space="preserve">V </w:t>
            </w:r>
          </w:p>
        </w:tc>
      </w:tr>
      <w:tr w:rsidR="00160268" w:rsidRPr="00624594" w:rsidTr="00957299">
        <w:trPr>
          <w:gridBefore w:val="1"/>
          <w:wBefore w:w="9" w:type="dxa"/>
          <w:cantSplit/>
          <w:jc w:val="center"/>
        </w:trPr>
        <w:tc>
          <w:tcPr>
            <w:tcW w:w="9630" w:type="dxa"/>
            <w:gridSpan w:val="9"/>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jc w:val="center"/>
              <w:rPr>
                <w:rFonts w:eastAsia="MS PGothic"/>
                <w:i/>
                <w:iCs/>
              </w:rPr>
            </w:pPr>
            <w:r w:rsidRPr="00624594">
              <w:rPr>
                <w:rFonts w:eastAsia="MS PGothic"/>
                <w:i/>
                <w:iCs/>
              </w:rPr>
              <w:t>Wireless LAN</w:t>
            </w:r>
          </w:p>
        </w:tc>
      </w:tr>
      <w:tr w:rsidR="00160268" w:rsidRPr="00624594" w:rsidTr="00957299">
        <w:trPr>
          <w:gridBefore w:val="1"/>
          <w:wBefore w:w="9" w:type="dxa"/>
          <w:cantSplit/>
          <w:jc w:val="center"/>
        </w:trPr>
        <w:tc>
          <w:tcPr>
            <w:tcW w:w="1261"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160268" w:rsidRDefault="00160268" w:rsidP="00750783">
            <w:pPr>
              <w:pStyle w:val="Tabletext"/>
              <w:spacing w:line="240" w:lineRule="exact"/>
              <w:rPr>
                <w:rFonts w:eastAsia="MS PGothic"/>
                <w:lang w:val="en-US"/>
              </w:rPr>
            </w:pPr>
            <w:r w:rsidRPr="00160268">
              <w:rPr>
                <w:rFonts w:eastAsia="MS PGothic"/>
                <w:lang w:val="en-US"/>
              </w:rPr>
              <w:t>SS (spread spectrum) (DS (direct sequence), FH (frequency hopping), FH/DS)</w:t>
            </w:r>
            <w:r w:rsidRPr="00160268">
              <w:rPr>
                <w:rFonts w:eastAsia="MS PGothic"/>
                <w:lang w:val="en-US" w:eastAsia="ja-JP"/>
              </w:rPr>
              <w:t>, OFDM</w:t>
            </w:r>
            <w:r w:rsidRPr="00160268">
              <w:rPr>
                <w:rFonts w:eastAsia="MS PGothic"/>
                <w:lang w:val="en-US"/>
              </w:rPr>
              <w:t xml:space="preserve"> or other</w:t>
            </w:r>
            <w:r w:rsidRPr="00160268">
              <w:rPr>
                <w:rFonts w:eastAsia="MS PGothic"/>
                <w:lang w:val="en-US" w:eastAsia="ja-JP"/>
              </w:rPr>
              <w:t>s</w:t>
            </w:r>
          </w:p>
        </w:tc>
        <w:tc>
          <w:tcPr>
            <w:tcW w:w="213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t>2 400-2 483.5</w:t>
            </w:r>
          </w:p>
        </w:tc>
        <w:tc>
          <w:tcPr>
            <w:tcW w:w="1497" w:type="dxa"/>
            <w:gridSpan w:val="2"/>
            <w:tcBorders>
              <w:top w:val="single" w:sz="4" w:space="0" w:color="auto"/>
              <w:left w:val="single" w:sz="6" w:space="0" w:color="auto"/>
              <w:bottom w:val="single" w:sz="4" w:space="0" w:color="auto"/>
            </w:tcBorders>
            <w:tcMar>
              <w:left w:w="85" w:type="dxa"/>
              <w:right w:w="57" w:type="dxa"/>
            </w:tcMar>
            <w:vAlign w:val="center"/>
          </w:tcPr>
          <w:p w:rsidR="00160268" w:rsidRPr="00160268" w:rsidRDefault="00160268" w:rsidP="00237082">
            <w:pPr>
              <w:pStyle w:val="Tabletext"/>
              <w:spacing w:line="240" w:lineRule="exact"/>
              <w:rPr>
                <w:rFonts w:eastAsia="MS PGothic"/>
                <w:lang w:val="en-US"/>
              </w:rPr>
            </w:pPr>
            <w:r w:rsidRPr="00160268">
              <w:rPr>
                <w:rFonts w:eastAsia="MS PGothic"/>
                <w:lang w:val="en-US"/>
              </w:rPr>
              <w:t xml:space="preserve">FH or FH/DS: </w:t>
            </w:r>
            <w:r w:rsidRPr="00624594">
              <w:rPr>
                <w:rFonts w:eastAsia="MS PGothic"/>
              </w:rPr>
              <w:sym w:font="Symbol" w:char="F0A3"/>
            </w:r>
            <w:r w:rsidRPr="00160268">
              <w:rPr>
                <w:rFonts w:eastAsia="MS PGothic"/>
                <w:lang w:val="en-US"/>
              </w:rPr>
              <w:t> 85.5 MHz</w:t>
            </w:r>
            <w:r w:rsidRPr="00160268">
              <w:rPr>
                <w:rFonts w:eastAsia="MS PGothic"/>
                <w:lang w:val="en-US"/>
              </w:rPr>
              <w:br/>
            </w:r>
            <w:r w:rsidRPr="00160268">
              <w:rPr>
                <w:rFonts w:eastAsia="MS PGothic"/>
                <w:lang w:val="en-US" w:eastAsia="ja-JP"/>
              </w:rPr>
              <w:t>OFDM</w:t>
            </w:r>
            <w:r w:rsidRPr="00160268">
              <w:rPr>
                <w:rFonts w:eastAsia="MS PGothic"/>
                <w:lang w:val="en-US" w:eastAsia="ja-JP"/>
              </w:rPr>
              <w:br/>
            </w:r>
            <w:r w:rsidRPr="00624594">
              <w:rPr>
                <w:rFonts w:eastAsia="MS PGothic"/>
              </w:rPr>
              <w:sym w:font="Symbol" w:char="F0A3"/>
            </w:r>
            <w:r w:rsidRPr="00160268">
              <w:rPr>
                <w:rFonts w:eastAsia="MS PGothic"/>
                <w:lang w:val="en-US" w:eastAsia="ja-JP"/>
              </w:rPr>
              <w:t> 38 MHz</w:t>
            </w:r>
            <w:r w:rsidRPr="00160268">
              <w:rPr>
                <w:rFonts w:eastAsia="MS PGothic"/>
                <w:lang w:val="en-US" w:eastAsia="ja-JP"/>
              </w:rPr>
              <w:br/>
              <w:t>O</w:t>
            </w:r>
            <w:r w:rsidRPr="00160268">
              <w:rPr>
                <w:rFonts w:eastAsia="MS PGothic"/>
                <w:lang w:val="en-US"/>
              </w:rPr>
              <w:t>thers:</w:t>
            </w:r>
            <w:r w:rsidRPr="00160268">
              <w:rPr>
                <w:rFonts w:eastAsia="MS PGothic"/>
                <w:lang w:val="en-US"/>
              </w:rPr>
              <w:br/>
            </w:r>
            <w:r w:rsidRPr="00624594">
              <w:rPr>
                <w:rFonts w:eastAsia="MS PGothic"/>
              </w:rPr>
              <w:sym w:font="Symbol" w:char="F0A3"/>
            </w:r>
            <w:r w:rsidRPr="00160268">
              <w:rPr>
                <w:rFonts w:eastAsia="MS PGothic"/>
                <w:lang w:val="en-US"/>
              </w:rPr>
              <w:t> 26 MHz</w:t>
            </w:r>
          </w:p>
        </w:tc>
        <w:tc>
          <w:tcPr>
            <w:tcW w:w="185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160268" w:rsidRDefault="00160268" w:rsidP="00237082">
            <w:pPr>
              <w:pStyle w:val="Tabletext"/>
              <w:spacing w:line="240" w:lineRule="exact"/>
              <w:rPr>
                <w:rFonts w:eastAsia="MS PGothic"/>
                <w:lang w:val="en-US"/>
              </w:rPr>
            </w:pPr>
            <w:r w:rsidRPr="00160268">
              <w:rPr>
                <w:rFonts w:eastAsia="MS PGothic"/>
                <w:lang w:val="en-US"/>
              </w:rPr>
              <w:t>FH or FH/DS:</w:t>
            </w:r>
            <w:r w:rsidRPr="00160268">
              <w:rPr>
                <w:rFonts w:eastAsia="MS PGothic"/>
                <w:lang w:val="en-US"/>
              </w:rPr>
              <w:br/>
            </w:r>
            <w:r w:rsidRPr="00624594">
              <w:rPr>
                <w:rFonts w:eastAsia="MS PGothic"/>
              </w:rPr>
              <w:sym w:font="Symbol" w:char="F0A3"/>
            </w:r>
            <w:r w:rsidRPr="00160268">
              <w:rPr>
                <w:rFonts w:eastAsia="MS PGothic"/>
                <w:lang w:val="en-US"/>
              </w:rPr>
              <w:t> 4.9 mW/MHz</w:t>
            </w:r>
            <w:r w:rsidRPr="00160268">
              <w:rPr>
                <w:rFonts w:eastAsia="MS PGothic"/>
                <w:lang w:val="en-US"/>
              </w:rPr>
              <w:br/>
              <w:t>(6.9 dBm/MHz)</w:t>
            </w:r>
          </w:p>
          <w:p w:rsidR="00160268" w:rsidRPr="00160268" w:rsidRDefault="00160268" w:rsidP="00237082">
            <w:pPr>
              <w:pStyle w:val="Tabletext"/>
              <w:spacing w:line="240" w:lineRule="exact"/>
              <w:rPr>
                <w:rFonts w:eastAsia="MS PGothic"/>
                <w:lang w:val="en-US"/>
              </w:rPr>
            </w:pPr>
            <w:r w:rsidRPr="00160268">
              <w:rPr>
                <w:rFonts w:eastAsia="MS PGothic"/>
                <w:lang w:val="en-US"/>
              </w:rPr>
              <w:t>DS or OFDM:</w:t>
            </w:r>
            <w:r w:rsidRPr="00160268">
              <w:rPr>
                <w:rFonts w:eastAsia="MS PGothic"/>
                <w:lang w:val="en-US"/>
              </w:rPr>
              <w:br/>
            </w:r>
            <w:r w:rsidRPr="00624594">
              <w:rPr>
                <w:rFonts w:eastAsia="MS PGothic"/>
              </w:rPr>
              <w:sym w:font="Symbol" w:char="F0A3"/>
            </w:r>
            <w:r w:rsidRPr="00160268">
              <w:rPr>
                <w:rFonts w:eastAsia="MS PGothic"/>
                <w:lang w:val="en-US"/>
              </w:rPr>
              <w:t> 16 mW/MHz</w:t>
            </w:r>
            <w:r w:rsidRPr="00160268">
              <w:rPr>
                <w:rFonts w:eastAsia="MS PGothic"/>
                <w:lang w:val="en-US"/>
              </w:rPr>
              <w:br/>
              <w:t>(12.14 dBm/MHz)</w:t>
            </w:r>
          </w:p>
          <w:p w:rsidR="00160268" w:rsidRPr="00624594" w:rsidRDefault="00160268" w:rsidP="00237082">
            <w:pPr>
              <w:pStyle w:val="Tabletext"/>
              <w:spacing w:line="240" w:lineRule="exact"/>
              <w:rPr>
                <w:rFonts w:eastAsia="MS PGothic"/>
              </w:rPr>
            </w:pPr>
            <w:r w:rsidRPr="00624594">
              <w:rPr>
                <w:rFonts w:eastAsia="MS PGothic"/>
              </w:rPr>
              <w:t xml:space="preserve">Others: </w:t>
            </w:r>
            <w:r w:rsidRPr="00624594">
              <w:rPr>
                <w:rFonts w:eastAsia="MS PGothic"/>
              </w:rPr>
              <w:br/>
            </w:r>
            <w:r w:rsidRPr="00624594">
              <w:rPr>
                <w:rFonts w:eastAsia="MS PGothic"/>
              </w:rPr>
              <w:sym w:font="Symbol" w:char="F0A3"/>
            </w:r>
            <w:r w:rsidRPr="00624594">
              <w:rPr>
                <w:rFonts w:eastAsia="MS PGothic"/>
              </w:rPr>
              <w:t> 16 mW</w:t>
            </w:r>
            <w:r w:rsidRPr="00624594">
              <w:rPr>
                <w:rFonts w:eastAsia="MS PGothic"/>
              </w:rPr>
              <w:br/>
              <w:t>(12.14 dBm/MHz)</w:t>
            </w:r>
          </w:p>
        </w:tc>
        <w:tc>
          <w:tcPr>
            <w:tcW w:w="172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160268" w:rsidRDefault="00160268" w:rsidP="00237082">
            <w:pPr>
              <w:pStyle w:val="Tabletext"/>
              <w:spacing w:line="240" w:lineRule="exact"/>
              <w:rPr>
                <w:rFonts w:eastAsia="MS PGothic"/>
                <w:lang w:val="en-US"/>
              </w:rPr>
            </w:pPr>
            <w:r w:rsidRPr="00160268">
              <w:rPr>
                <w:rFonts w:eastAsia="MS PGothic"/>
                <w:lang w:val="en-US"/>
              </w:rPr>
              <w:t>FH or FH/DS:</w:t>
            </w:r>
            <w:r w:rsidRPr="00160268">
              <w:rPr>
                <w:rFonts w:eastAsia="MS PGothic"/>
                <w:lang w:val="en-US"/>
              </w:rPr>
              <w:br/>
            </w:r>
            <w:r w:rsidRPr="00624594">
              <w:rPr>
                <w:rFonts w:eastAsia="MS PGothic"/>
              </w:rPr>
              <w:sym w:font="Symbol" w:char="F0A3"/>
            </w:r>
            <w:r w:rsidRPr="00160268">
              <w:rPr>
                <w:rFonts w:eastAsia="MS PGothic"/>
                <w:lang w:val="en-US"/>
              </w:rPr>
              <w:t> 3 mW/MHz</w:t>
            </w:r>
          </w:p>
          <w:p w:rsidR="00160268" w:rsidRPr="00160268" w:rsidRDefault="00160268" w:rsidP="00237082">
            <w:pPr>
              <w:pStyle w:val="Tabletext"/>
              <w:spacing w:line="240" w:lineRule="exact"/>
              <w:rPr>
                <w:rFonts w:eastAsia="MS PGothic"/>
                <w:lang w:val="en-US"/>
              </w:rPr>
            </w:pPr>
            <w:r w:rsidRPr="00160268">
              <w:rPr>
                <w:rFonts w:eastAsia="MS PGothic"/>
                <w:lang w:val="en-US"/>
              </w:rPr>
              <w:t>DS or OFDM:</w:t>
            </w:r>
            <w:r w:rsidRPr="00160268">
              <w:rPr>
                <w:rFonts w:eastAsia="MS PGothic"/>
                <w:lang w:val="en-US"/>
              </w:rPr>
              <w:br/>
            </w:r>
            <w:r w:rsidRPr="00624594">
              <w:rPr>
                <w:rFonts w:eastAsia="MS PGothic"/>
              </w:rPr>
              <w:sym w:font="Symbol" w:char="F0A3"/>
            </w:r>
            <w:r w:rsidRPr="00160268">
              <w:rPr>
                <w:rFonts w:eastAsia="MS PGothic"/>
                <w:lang w:val="en-US"/>
              </w:rPr>
              <w:t> 10 mW/MHz</w:t>
            </w:r>
          </w:p>
          <w:p w:rsidR="00160268" w:rsidRPr="00160268" w:rsidRDefault="00160268" w:rsidP="00237082">
            <w:pPr>
              <w:pStyle w:val="Tabletext"/>
              <w:spacing w:line="240" w:lineRule="exact"/>
              <w:rPr>
                <w:rFonts w:eastAsia="MS PGothic"/>
                <w:lang w:val="en-US"/>
              </w:rPr>
            </w:pPr>
            <w:r w:rsidRPr="00160268">
              <w:rPr>
                <w:rFonts w:eastAsia="MS PGothic"/>
                <w:lang w:val="en-US"/>
              </w:rPr>
              <w:t xml:space="preserve">Others: </w:t>
            </w:r>
            <w:r w:rsidRPr="00160268">
              <w:rPr>
                <w:rFonts w:eastAsia="MS PGothic"/>
                <w:lang w:val="en-US"/>
              </w:rPr>
              <w:br/>
            </w:r>
            <w:r w:rsidRPr="00624594">
              <w:rPr>
                <w:rFonts w:eastAsia="MS PGothic"/>
              </w:rPr>
              <w:sym w:font="Symbol" w:char="F0A3"/>
            </w:r>
            <w:r w:rsidRPr="00160268">
              <w:rPr>
                <w:rFonts w:eastAsia="MS PGothic"/>
                <w:lang w:val="en-US"/>
              </w:rPr>
              <w:t> 10 mW</w:t>
            </w:r>
          </w:p>
          <w:p w:rsidR="00160268" w:rsidRPr="00624594" w:rsidRDefault="00160268" w:rsidP="00237082">
            <w:pPr>
              <w:pStyle w:val="Tabletext"/>
              <w:spacing w:line="240" w:lineRule="exact"/>
              <w:rPr>
                <w:rFonts w:eastAsia="MS PGothic"/>
              </w:rPr>
            </w:pPr>
            <w:r w:rsidRPr="00624594">
              <w:rPr>
                <w:rFonts w:eastAsia="MS PGothic"/>
              </w:rPr>
              <w:sym w:font="Symbol" w:char="F0A3"/>
            </w:r>
            <w:r w:rsidRPr="00624594">
              <w:rPr>
                <w:rFonts w:eastAsia="MS PGothic"/>
              </w:rPr>
              <w:t xml:space="preserve"> 2.14 dBi</w:t>
            </w:r>
          </w:p>
        </w:tc>
        <w:tc>
          <w:tcPr>
            <w:tcW w:w="1165"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t>Not</w:t>
            </w:r>
            <w:r w:rsidRPr="00624594">
              <w:rPr>
                <w:rFonts w:eastAsia="MS PGothic"/>
              </w:rPr>
              <w:br/>
              <w:t>required</w:t>
            </w:r>
          </w:p>
        </w:tc>
      </w:tr>
      <w:tr w:rsidR="00160268" w:rsidRPr="00624594" w:rsidTr="00957299">
        <w:trPr>
          <w:gridBefore w:val="1"/>
          <w:wBefore w:w="9" w:type="dxa"/>
          <w:cantSplit/>
          <w:jc w:val="center"/>
        </w:trPr>
        <w:tc>
          <w:tcPr>
            <w:tcW w:w="1261"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160268" w:rsidRDefault="00160268" w:rsidP="00160268">
            <w:pPr>
              <w:pStyle w:val="Tabletext"/>
              <w:spacing w:line="240" w:lineRule="exact"/>
              <w:rPr>
                <w:rFonts w:eastAsia="MS PGothic"/>
                <w:lang w:val="en-US"/>
              </w:rPr>
            </w:pPr>
            <w:r w:rsidRPr="00160268">
              <w:rPr>
                <w:rFonts w:eastAsia="MS PGothic"/>
                <w:lang w:val="en-US"/>
              </w:rPr>
              <w:t>SS (DS, FH or FH/DS)</w:t>
            </w:r>
          </w:p>
        </w:tc>
        <w:tc>
          <w:tcPr>
            <w:tcW w:w="213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t>2 471-2 497</w:t>
            </w:r>
          </w:p>
        </w:tc>
        <w:tc>
          <w:tcPr>
            <w:tcW w:w="1497" w:type="dxa"/>
            <w:gridSpan w:val="2"/>
            <w:tcBorders>
              <w:top w:val="single" w:sz="4" w:space="0" w:color="auto"/>
              <w:left w:val="single" w:sz="6" w:space="0" w:color="auto"/>
              <w:bottom w:val="single" w:sz="4"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sym w:font="Symbol" w:char="F0A3"/>
            </w:r>
            <w:r w:rsidRPr="00624594">
              <w:rPr>
                <w:rFonts w:eastAsia="MS PGothic"/>
              </w:rPr>
              <w:t xml:space="preserve"> 26 MHz</w:t>
            </w:r>
          </w:p>
        </w:tc>
        <w:tc>
          <w:tcPr>
            <w:tcW w:w="185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sym w:font="Symbol" w:char="F0A3"/>
            </w:r>
            <w:r w:rsidRPr="00624594">
              <w:rPr>
                <w:rFonts w:eastAsia="MS PGothic"/>
              </w:rPr>
              <w:t> 16 mW</w:t>
            </w:r>
            <w:r w:rsidRPr="00624594">
              <w:rPr>
                <w:rFonts w:eastAsia="MS PGothic"/>
              </w:rPr>
              <w:br/>
              <w:t xml:space="preserve">(12.14 dBm/MHz) </w:t>
            </w:r>
          </w:p>
        </w:tc>
        <w:tc>
          <w:tcPr>
            <w:tcW w:w="172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sym w:font="Symbol" w:char="F0A3"/>
            </w:r>
            <w:r w:rsidRPr="00624594">
              <w:rPr>
                <w:rFonts w:eastAsia="MS PGothic"/>
              </w:rPr>
              <w:t> 10 mW/MHz</w:t>
            </w:r>
            <w:r w:rsidRPr="00624594">
              <w:rPr>
                <w:rFonts w:eastAsia="MS PGothic"/>
              </w:rPr>
              <w:br/>
            </w:r>
            <w:r w:rsidRPr="00624594">
              <w:rPr>
                <w:rFonts w:eastAsia="MS PGothic"/>
              </w:rPr>
              <w:sym w:font="Symbol" w:char="F0A3"/>
            </w:r>
            <w:r w:rsidRPr="00624594">
              <w:rPr>
                <w:rFonts w:eastAsia="MS PGothic"/>
              </w:rPr>
              <w:t xml:space="preserve"> 2.14 dBi</w:t>
            </w:r>
          </w:p>
        </w:tc>
        <w:tc>
          <w:tcPr>
            <w:tcW w:w="1165" w:type="dxa"/>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t>Not</w:t>
            </w:r>
            <w:r w:rsidRPr="00624594">
              <w:rPr>
                <w:rFonts w:eastAsia="MS PGothic"/>
              </w:rPr>
              <w:br/>
              <w:t>required</w:t>
            </w:r>
          </w:p>
        </w:tc>
      </w:tr>
      <w:tr w:rsidR="00237082" w:rsidRPr="00624594" w:rsidTr="00957299">
        <w:trPr>
          <w:gridBefore w:val="1"/>
          <w:wBefore w:w="9" w:type="dxa"/>
          <w:cantSplit/>
          <w:jc w:val="center"/>
        </w:trPr>
        <w:tc>
          <w:tcPr>
            <w:tcW w:w="9630" w:type="dxa"/>
            <w:gridSpan w:val="9"/>
            <w:tcBorders>
              <w:bottom w:val="single" w:sz="4" w:space="0" w:color="auto"/>
            </w:tcBorders>
            <w:tcMar>
              <w:left w:w="85" w:type="dxa"/>
              <w:right w:w="57" w:type="dxa"/>
            </w:tcMar>
            <w:vAlign w:val="center"/>
          </w:tcPr>
          <w:p w:rsidR="00237082" w:rsidRPr="00624594" w:rsidRDefault="00237082" w:rsidP="00B57E1D">
            <w:pPr>
              <w:pStyle w:val="TableNo"/>
              <w:rPr>
                <w:rFonts w:eastAsia="MS PGothic"/>
              </w:rPr>
            </w:pPr>
            <w:r w:rsidRPr="00624594">
              <w:rPr>
                <w:lang w:val="en-GB"/>
              </w:rPr>
              <w:lastRenderedPageBreak/>
              <w:t xml:space="preserve">TABLE </w:t>
            </w:r>
            <w:r w:rsidRPr="00624594">
              <w:rPr>
                <w:lang w:val="en-GB" w:eastAsia="ja-JP"/>
              </w:rPr>
              <w:t>18</w:t>
            </w:r>
            <w:r>
              <w:rPr>
                <w:lang w:val="en-GB" w:eastAsia="ja-JP"/>
              </w:rPr>
              <w:t xml:space="preserve"> </w:t>
            </w:r>
            <w:r w:rsidRPr="00CB52A9">
              <w:rPr>
                <w:i/>
                <w:iCs/>
                <w:lang w:val="en-GB" w:eastAsia="ja-JP"/>
              </w:rPr>
              <w:t>(continued)</w:t>
            </w:r>
          </w:p>
        </w:tc>
      </w:tr>
      <w:tr w:rsidR="00237082" w:rsidRPr="00CB52A9" w:rsidTr="00957299">
        <w:trPr>
          <w:gridBefore w:val="1"/>
          <w:wBefore w:w="9" w:type="dxa"/>
          <w:cantSplit/>
          <w:jc w:val="center"/>
        </w:trPr>
        <w:tc>
          <w:tcPr>
            <w:tcW w:w="126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CB52A9" w:rsidRDefault="00237082" w:rsidP="00B57E1D">
            <w:pPr>
              <w:pStyle w:val="Tablehead"/>
              <w:rPr>
                <w:rFonts w:eastAsia="MS PGothic"/>
              </w:rPr>
            </w:pPr>
            <w:r w:rsidRPr="00CB52A9">
              <w:rPr>
                <w:rFonts w:eastAsia="MS PGothic"/>
              </w:rPr>
              <w:t>Type of emission</w:t>
            </w:r>
          </w:p>
        </w:tc>
        <w:tc>
          <w:tcPr>
            <w:tcW w:w="213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CB52A9" w:rsidRDefault="00237082" w:rsidP="00B57E1D">
            <w:pPr>
              <w:pStyle w:val="Tablehead"/>
              <w:rPr>
                <w:rFonts w:eastAsia="MS PGothic"/>
              </w:rPr>
            </w:pPr>
            <w:r w:rsidRPr="00CB52A9">
              <w:rPr>
                <w:rFonts w:eastAsia="MS PGothic"/>
              </w:rPr>
              <w:t>Frequency band</w:t>
            </w:r>
            <w:r w:rsidRPr="00CB52A9">
              <w:rPr>
                <w:rFonts w:eastAsia="MS PGothic"/>
              </w:rPr>
              <w:br/>
              <w:t>(MHz)</w:t>
            </w:r>
          </w:p>
        </w:tc>
        <w:tc>
          <w:tcPr>
            <w:tcW w:w="149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CB52A9" w:rsidRDefault="00237082" w:rsidP="00B57E1D">
            <w:pPr>
              <w:pStyle w:val="Tablehead"/>
              <w:rPr>
                <w:rFonts w:eastAsia="MS PGothic"/>
              </w:rPr>
            </w:pPr>
            <w:r w:rsidRPr="00CB52A9">
              <w:rPr>
                <w:rFonts w:eastAsia="MS PGothic"/>
              </w:rPr>
              <w:t>Occupied bandwidth (kHz)</w:t>
            </w:r>
          </w:p>
        </w:tc>
        <w:tc>
          <w:tcPr>
            <w:tcW w:w="185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237082" w:rsidRDefault="00237082" w:rsidP="00B57E1D">
            <w:pPr>
              <w:pStyle w:val="Tablehead"/>
              <w:rPr>
                <w:rFonts w:eastAsia="MS PGothic"/>
                <w:lang w:val="en-US"/>
              </w:rPr>
            </w:pPr>
            <w:r w:rsidRPr="00237082">
              <w:rPr>
                <w:rFonts w:eastAsia="MS PGothic"/>
                <w:lang w:val="en-US"/>
              </w:rPr>
              <w:t>Power level</w:t>
            </w:r>
            <w:r w:rsidRPr="00237082">
              <w:rPr>
                <w:lang w:val="en-US"/>
              </w:rPr>
              <w:t xml:space="preserve"> or spectral density</w:t>
            </w:r>
            <w:r w:rsidRPr="00237082">
              <w:rPr>
                <w:rFonts w:eastAsia="MS PGothic"/>
                <w:lang w:val="en-US"/>
              </w:rPr>
              <w:br/>
              <w:t>(e.i.r.p.)</w:t>
            </w:r>
          </w:p>
        </w:tc>
        <w:tc>
          <w:tcPr>
            <w:tcW w:w="17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237082" w:rsidRDefault="00237082" w:rsidP="00B57E1D">
            <w:pPr>
              <w:pStyle w:val="Tablehead"/>
              <w:rPr>
                <w:rFonts w:eastAsia="MS PGothic"/>
                <w:lang w:val="en-US"/>
              </w:rPr>
            </w:pPr>
            <w:r w:rsidRPr="00237082">
              <w:rPr>
                <w:rFonts w:eastAsia="MS PGothic"/>
                <w:lang w:val="en-US"/>
              </w:rPr>
              <w:t>Antenna power and antenna gain</w:t>
            </w:r>
          </w:p>
        </w:tc>
        <w:tc>
          <w:tcPr>
            <w:tcW w:w="116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CB52A9" w:rsidRDefault="00237082" w:rsidP="00B57E1D">
            <w:pPr>
              <w:pStyle w:val="Tablehead"/>
              <w:rPr>
                <w:rFonts w:eastAsia="MS PGothic"/>
              </w:rPr>
            </w:pPr>
            <w:r w:rsidRPr="00CB52A9">
              <w:rPr>
                <w:rFonts w:eastAsia="MS PGothic"/>
              </w:rPr>
              <w:t>Carrier sense</w:t>
            </w:r>
          </w:p>
        </w:tc>
      </w:tr>
      <w:tr w:rsidR="00160268" w:rsidRPr="00624594" w:rsidTr="00957299">
        <w:trPr>
          <w:gridBefore w:val="1"/>
          <w:wBefore w:w="9" w:type="dxa"/>
          <w:cantSplit/>
          <w:trHeight w:val="20"/>
          <w:jc w:val="center"/>
        </w:trPr>
        <w:tc>
          <w:tcPr>
            <w:tcW w:w="9630" w:type="dxa"/>
            <w:gridSpan w:val="9"/>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keepNext/>
              <w:keepLines/>
              <w:spacing w:line="240" w:lineRule="exact"/>
              <w:jc w:val="center"/>
              <w:rPr>
                <w:rFonts w:eastAsia="MS PGothic"/>
                <w:i/>
                <w:iCs/>
              </w:rPr>
            </w:pPr>
            <w:r w:rsidRPr="00624594">
              <w:rPr>
                <w:rFonts w:eastAsia="MS PGothic"/>
                <w:i/>
                <w:iCs/>
              </w:rPr>
              <w:t>Wireless LAN</w:t>
            </w:r>
          </w:p>
        </w:tc>
      </w:tr>
      <w:tr w:rsidR="00160268" w:rsidRPr="002E6FB0" w:rsidTr="00957299">
        <w:trPr>
          <w:gridBefore w:val="1"/>
          <w:wBefore w:w="9" w:type="dxa"/>
          <w:cantSplit/>
          <w:trHeight w:val="1393"/>
          <w:jc w:val="center"/>
        </w:trPr>
        <w:tc>
          <w:tcPr>
            <w:tcW w:w="1261"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160268" w:rsidRDefault="00160268" w:rsidP="00237082">
            <w:pPr>
              <w:pStyle w:val="Tabletext"/>
              <w:keepNext/>
              <w:keepLines/>
              <w:spacing w:line="240" w:lineRule="exact"/>
              <w:rPr>
                <w:rFonts w:eastAsia="MS PGothic"/>
                <w:lang w:val="en-US"/>
              </w:rPr>
            </w:pPr>
            <w:r w:rsidRPr="00160268">
              <w:rPr>
                <w:rFonts w:eastAsia="MS PGothic"/>
                <w:lang w:val="en-US"/>
              </w:rPr>
              <w:t xml:space="preserve">SS (DS), </w:t>
            </w:r>
            <w:r w:rsidRPr="00160268">
              <w:rPr>
                <w:rFonts w:eastAsia="MS PGothic"/>
                <w:lang w:val="en-US" w:eastAsia="ja-JP"/>
              </w:rPr>
              <w:t>OFDM</w:t>
            </w:r>
            <w:r w:rsidRPr="00160268">
              <w:rPr>
                <w:rFonts w:eastAsia="MS PGothic"/>
                <w:lang w:val="en-US"/>
              </w:rPr>
              <w:t xml:space="preserve"> or other</w:t>
            </w:r>
            <w:r w:rsidRPr="00160268">
              <w:rPr>
                <w:rFonts w:eastAsia="MS PGothic"/>
                <w:lang w:val="en-US" w:eastAsia="ja-JP"/>
              </w:rPr>
              <w:t>s</w:t>
            </w:r>
          </w:p>
        </w:tc>
        <w:tc>
          <w:tcPr>
            <w:tcW w:w="213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keepNext/>
              <w:keepLines/>
              <w:spacing w:line="240" w:lineRule="exact"/>
              <w:rPr>
                <w:rFonts w:eastAsia="MS PGothic"/>
                <w:lang w:eastAsia="ja-JP"/>
              </w:rPr>
            </w:pPr>
            <w:r w:rsidRPr="00624594">
              <w:rPr>
                <w:rFonts w:eastAsia="MS PGothic"/>
              </w:rPr>
              <w:t>5 150-5 250 (indoor use)</w:t>
            </w:r>
          </w:p>
        </w:tc>
        <w:tc>
          <w:tcPr>
            <w:tcW w:w="1497" w:type="dxa"/>
            <w:gridSpan w:val="2"/>
            <w:vMerge w:val="restart"/>
            <w:tcBorders>
              <w:top w:val="single" w:sz="4" w:space="0" w:color="auto"/>
              <w:left w:val="single" w:sz="6" w:space="0" w:color="auto"/>
            </w:tcBorders>
            <w:tcMar>
              <w:left w:w="85" w:type="dxa"/>
              <w:right w:w="57" w:type="dxa"/>
            </w:tcMar>
            <w:vAlign w:val="center"/>
          </w:tcPr>
          <w:p w:rsidR="00160268" w:rsidRPr="00D5141B" w:rsidRDefault="00160268" w:rsidP="00237082">
            <w:pPr>
              <w:pStyle w:val="Tabletext"/>
              <w:keepNext/>
              <w:keepLines/>
              <w:spacing w:line="240" w:lineRule="exact"/>
              <w:rPr>
                <w:rFonts w:eastAsia="MS PGothic"/>
                <w:lang w:val="de-CH"/>
              </w:rPr>
            </w:pPr>
            <w:r w:rsidRPr="00D5141B">
              <w:rPr>
                <w:rFonts w:eastAsia="MS PGothic"/>
                <w:lang w:val="de-CH" w:eastAsia="ja-JP"/>
              </w:rPr>
              <w:t xml:space="preserve">20 MHz system: </w:t>
            </w:r>
            <w:r w:rsidRPr="00D5141B">
              <w:rPr>
                <w:rFonts w:eastAsia="MS PGothic"/>
                <w:lang w:val="de-CH" w:eastAsia="ja-JP"/>
              </w:rPr>
              <w:br/>
            </w:r>
            <w:r w:rsidRPr="00624594">
              <w:rPr>
                <w:rFonts w:eastAsia="MS PGothic"/>
              </w:rPr>
              <w:sym w:font="Symbol" w:char="F0A3"/>
            </w:r>
            <w:r w:rsidRPr="00D5141B">
              <w:rPr>
                <w:rFonts w:eastAsia="MS PGothic"/>
                <w:lang w:val="de-CH"/>
              </w:rPr>
              <w:t> </w:t>
            </w:r>
            <w:r w:rsidRPr="00D5141B">
              <w:rPr>
                <w:rFonts w:eastAsia="MS PGothic"/>
                <w:lang w:val="de-CH" w:eastAsia="ja-JP"/>
              </w:rPr>
              <w:t>19 MHz</w:t>
            </w:r>
            <w:r w:rsidRPr="00D5141B">
              <w:rPr>
                <w:rFonts w:eastAsia="MS PGothic"/>
                <w:lang w:val="de-CH" w:eastAsia="ja-JP"/>
              </w:rPr>
              <w:br/>
              <w:t>40 MHz system:</w:t>
            </w:r>
            <w:r w:rsidRPr="00D5141B">
              <w:rPr>
                <w:rFonts w:eastAsia="MS PGothic"/>
                <w:lang w:val="de-CH" w:eastAsia="ja-JP"/>
              </w:rPr>
              <w:br/>
            </w:r>
            <w:r w:rsidRPr="00624594">
              <w:rPr>
                <w:rFonts w:eastAsia="MS PGothic"/>
              </w:rPr>
              <w:sym w:font="Symbol" w:char="F0A3"/>
            </w:r>
            <w:r w:rsidRPr="00D5141B">
              <w:rPr>
                <w:rFonts w:eastAsia="MS PGothic"/>
                <w:lang w:val="de-CH"/>
              </w:rPr>
              <w:t> </w:t>
            </w:r>
            <w:r w:rsidRPr="00D5141B">
              <w:rPr>
                <w:rFonts w:eastAsia="MS PGothic"/>
                <w:lang w:val="de-CH" w:eastAsia="ja-JP"/>
              </w:rPr>
              <w:t xml:space="preserve">38 MHz </w:t>
            </w:r>
          </w:p>
        </w:tc>
        <w:tc>
          <w:tcPr>
            <w:tcW w:w="1852"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160268" w:rsidRPr="00D5141B" w:rsidRDefault="00160268" w:rsidP="00237082">
            <w:pPr>
              <w:pStyle w:val="HeadingSum"/>
              <w:spacing w:before="40" w:after="40" w:line="240" w:lineRule="exact"/>
              <w:jc w:val="left"/>
              <w:rPr>
                <w:rFonts w:eastAsia="MS PGothic"/>
                <w:b w:val="0"/>
                <w:sz w:val="20"/>
                <w:lang w:val="de-CH" w:eastAsia="ja-JP"/>
              </w:rPr>
            </w:pPr>
            <w:r w:rsidRPr="00D5141B">
              <w:rPr>
                <w:rFonts w:eastAsia="MS PGothic"/>
                <w:b w:val="0"/>
                <w:sz w:val="20"/>
                <w:lang w:val="de-CH" w:eastAsia="ja-JP"/>
              </w:rPr>
              <w:t>20 MHz system:</w:t>
            </w:r>
            <w:r w:rsidRPr="00D5141B">
              <w:rPr>
                <w:rFonts w:eastAsia="MS PGothic"/>
                <w:b w:val="0"/>
                <w:sz w:val="20"/>
                <w:lang w:val="de-CH" w:eastAsia="ja-JP"/>
              </w:rPr>
              <w:br/>
            </w:r>
            <w:r w:rsidRPr="00624594">
              <w:rPr>
                <w:rFonts w:eastAsia="MS PGothic"/>
                <w:b w:val="0"/>
                <w:sz w:val="20"/>
                <w:lang w:val="en-GB"/>
              </w:rPr>
              <w:sym w:font="Symbol" w:char="F0A3"/>
            </w:r>
            <w:r w:rsidRPr="00D5141B">
              <w:rPr>
                <w:rFonts w:eastAsia="MS PGothic"/>
                <w:b w:val="0"/>
                <w:sz w:val="20"/>
                <w:lang w:val="de-CH"/>
              </w:rPr>
              <w:t> </w:t>
            </w:r>
            <w:r w:rsidRPr="00D5141B">
              <w:rPr>
                <w:rFonts w:eastAsia="MS PGothic"/>
                <w:b w:val="0"/>
                <w:sz w:val="20"/>
                <w:lang w:val="de-CH" w:eastAsia="ja-JP"/>
              </w:rPr>
              <w:t>10 mW/MHz</w:t>
            </w:r>
          </w:p>
          <w:p w:rsidR="00160268" w:rsidRPr="00D5141B" w:rsidRDefault="00160268" w:rsidP="00237082">
            <w:pPr>
              <w:pStyle w:val="Tabletext"/>
              <w:keepNext/>
              <w:keepLines/>
              <w:spacing w:line="240" w:lineRule="exact"/>
              <w:rPr>
                <w:rFonts w:eastAsia="MS PGothic"/>
                <w:lang w:val="de-CH" w:eastAsia="ja-JP"/>
              </w:rPr>
            </w:pPr>
            <w:r w:rsidRPr="00D5141B">
              <w:rPr>
                <w:rFonts w:eastAsia="MS PGothic"/>
                <w:lang w:val="de-CH" w:eastAsia="ja-JP"/>
              </w:rPr>
              <w:t>40 MHz system:</w:t>
            </w:r>
            <w:r w:rsidRPr="00D5141B">
              <w:rPr>
                <w:rFonts w:eastAsia="MS PGothic"/>
                <w:lang w:val="de-CH" w:eastAsia="ja-JP"/>
              </w:rPr>
              <w:br/>
            </w:r>
            <w:r w:rsidRPr="00624594">
              <w:rPr>
                <w:rFonts w:eastAsia="MS PGothic"/>
              </w:rPr>
              <w:sym w:font="Symbol" w:char="F0A3"/>
            </w:r>
            <w:r w:rsidRPr="00D5141B">
              <w:rPr>
                <w:rFonts w:eastAsia="MS PGothic"/>
                <w:lang w:val="de-CH"/>
              </w:rPr>
              <w:t> </w:t>
            </w:r>
            <w:r w:rsidRPr="00D5141B">
              <w:rPr>
                <w:rFonts w:eastAsia="MS PGothic"/>
                <w:lang w:val="de-CH" w:eastAsia="ja-JP"/>
              </w:rPr>
              <w:t>5 mW/MHz</w:t>
            </w:r>
            <w:r w:rsidRPr="00D5141B" w:rsidDel="005C3F12">
              <w:rPr>
                <w:rFonts w:eastAsia="MS PGothic"/>
                <w:lang w:val="de-CH" w:eastAsia="ja-JP"/>
              </w:rPr>
              <w:t xml:space="preserve"> </w:t>
            </w:r>
          </w:p>
        </w:tc>
        <w:tc>
          <w:tcPr>
            <w:tcW w:w="1723"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160268" w:rsidRDefault="00160268" w:rsidP="00237082">
            <w:pPr>
              <w:keepNext/>
              <w:keepLines/>
              <w:spacing w:before="40" w:after="40"/>
              <w:jc w:val="left"/>
              <w:rPr>
                <w:rFonts w:eastAsia="MS PGothic"/>
                <w:sz w:val="20"/>
                <w:lang w:val="en-US" w:eastAsia="ja-JP"/>
              </w:rPr>
            </w:pPr>
            <w:r w:rsidRPr="00160268">
              <w:rPr>
                <w:rFonts w:eastAsia="MS PGothic"/>
                <w:sz w:val="20"/>
                <w:lang w:val="en-US" w:eastAsia="ja-JP"/>
              </w:rPr>
              <w:t>20 MHz system by DS or OFDM:</w:t>
            </w:r>
            <w:r w:rsidRPr="00160268">
              <w:rPr>
                <w:rFonts w:eastAsia="MS PGothic"/>
                <w:sz w:val="20"/>
                <w:lang w:val="en-US" w:eastAsia="ja-JP"/>
              </w:rPr>
              <w:br/>
            </w:r>
            <w:r w:rsidRPr="00624594">
              <w:rPr>
                <w:rFonts w:eastAsia="MS PGothic"/>
                <w:sz w:val="20"/>
              </w:rPr>
              <w:sym w:font="Symbol" w:char="F0A3"/>
            </w:r>
            <w:r w:rsidRPr="00160268">
              <w:rPr>
                <w:rFonts w:eastAsia="MS PGothic"/>
                <w:sz w:val="20"/>
                <w:lang w:val="en-US"/>
              </w:rPr>
              <w:t> </w:t>
            </w:r>
            <w:r w:rsidRPr="00160268">
              <w:rPr>
                <w:rFonts w:eastAsia="MS PGothic"/>
                <w:sz w:val="20"/>
                <w:lang w:val="en-US" w:eastAsia="ja-JP"/>
              </w:rPr>
              <w:t>10 mW/MHz</w:t>
            </w:r>
          </w:p>
          <w:p w:rsidR="00160268" w:rsidRPr="00160268" w:rsidRDefault="00160268" w:rsidP="00237082">
            <w:pPr>
              <w:keepNext/>
              <w:keepLines/>
              <w:spacing w:before="40" w:after="40"/>
              <w:jc w:val="left"/>
              <w:rPr>
                <w:rFonts w:eastAsia="MS PGothic"/>
                <w:sz w:val="20"/>
                <w:lang w:val="en-US" w:eastAsia="ja-JP"/>
              </w:rPr>
            </w:pPr>
            <w:r w:rsidRPr="00160268">
              <w:rPr>
                <w:rFonts w:eastAsia="MS PGothic"/>
                <w:sz w:val="20"/>
                <w:lang w:val="en-US" w:eastAsia="ja-JP"/>
              </w:rPr>
              <w:t>20 MHz system by Others:</w:t>
            </w:r>
            <w:r w:rsidRPr="00160268">
              <w:rPr>
                <w:rFonts w:eastAsia="MS PGothic"/>
                <w:sz w:val="20"/>
                <w:lang w:val="en-US" w:eastAsia="ja-JP"/>
              </w:rPr>
              <w:br/>
            </w:r>
            <w:r w:rsidRPr="00624594">
              <w:rPr>
                <w:rFonts w:eastAsia="MS PGothic"/>
                <w:sz w:val="20"/>
              </w:rPr>
              <w:sym w:font="Symbol" w:char="F0A3"/>
            </w:r>
            <w:r w:rsidRPr="00160268">
              <w:rPr>
                <w:rFonts w:eastAsia="MS PGothic"/>
                <w:sz w:val="20"/>
                <w:lang w:val="en-US"/>
              </w:rPr>
              <w:t> </w:t>
            </w:r>
            <w:r w:rsidRPr="00160268">
              <w:rPr>
                <w:rFonts w:eastAsia="MS PGothic"/>
                <w:sz w:val="20"/>
                <w:lang w:val="en-US" w:eastAsia="ja-JP"/>
              </w:rPr>
              <w:t>10 mW</w:t>
            </w:r>
          </w:p>
          <w:p w:rsidR="00160268" w:rsidRPr="00160268" w:rsidRDefault="00160268" w:rsidP="00237082">
            <w:pPr>
              <w:keepNext/>
              <w:keepLines/>
              <w:spacing w:before="40" w:after="40"/>
              <w:jc w:val="left"/>
              <w:rPr>
                <w:rFonts w:eastAsia="MS PGothic"/>
                <w:sz w:val="20"/>
                <w:lang w:val="en-US" w:eastAsia="ja-JP"/>
              </w:rPr>
            </w:pPr>
            <w:r w:rsidRPr="00160268">
              <w:rPr>
                <w:rFonts w:eastAsia="MS PGothic"/>
                <w:sz w:val="20"/>
                <w:lang w:val="en-US" w:eastAsia="ja-JP"/>
              </w:rPr>
              <w:t>40 MHz system:</w:t>
            </w:r>
            <w:r w:rsidRPr="00160268">
              <w:rPr>
                <w:rFonts w:eastAsia="MS PGothic"/>
                <w:sz w:val="20"/>
                <w:lang w:val="en-US" w:eastAsia="ja-JP"/>
              </w:rPr>
              <w:br/>
            </w:r>
            <w:r w:rsidRPr="00624594">
              <w:rPr>
                <w:rFonts w:eastAsia="MS PGothic"/>
                <w:sz w:val="20"/>
              </w:rPr>
              <w:sym w:font="Symbol" w:char="F0A3"/>
            </w:r>
            <w:r w:rsidRPr="00160268">
              <w:rPr>
                <w:rFonts w:eastAsia="MS PGothic"/>
                <w:sz w:val="20"/>
                <w:lang w:val="en-US"/>
              </w:rPr>
              <w:t> </w:t>
            </w:r>
            <w:r w:rsidRPr="00160268">
              <w:rPr>
                <w:rFonts w:eastAsia="MS PGothic"/>
                <w:sz w:val="20"/>
                <w:lang w:val="en-US" w:eastAsia="ja-JP"/>
              </w:rPr>
              <w:t>5 mW/MHz</w:t>
            </w:r>
          </w:p>
          <w:p w:rsidR="00160268" w:rsidRPr="00160268" w:rsidRDefault="00160268" w:rsidP="00237082">
            <w:pPr>
              <w:jc w:val="left"/>
              <w:rPr>
                <w:rFonts w:eastAsia="MS PGothic"/>
                <w:sz w:val="20"/>
                <w:lang w:val="en-US" w:eastAsia="ja-JP"/>
              </w:rPr>
            </w:pPr>
          </w:p>
          <w:p w:rsidR="00160268" w:rsidRPr="00160268" w:rsidRDefault="00160268" w:rsidP="00237082">
            <w:pPr>
              <w:pStyle w:val="Tabletext"/>
              <w:keepNext/>
              <w:keepLines/>
              <w:spacing w:line="240" w:lineRule="exact"/>
              <w:rPr>
                <w:rFonts w:eastAsia="MS PGothic"/>
                <w:lang w:val="en-US" w:eastAsia="ja-JP"/>
              </w:rPr>
            </w:pPr>
            <w:r w:rsidRPr="00160268">
              <w:rPr>
                <w:rFonts w:eastAsia="MS PGothic"/>
                <w:lang w:val="en-US" w:eastAsia="ja-JP"/>
              </w:rPr>
              <w:t>Antenna gain is not required.</w:t>
            </w:r>
          </w:p>
        </w:tc>
        <w:tc>
          <w:tcPr>
            <w:tcW w:w="1165" w:type="dxa"/>
            <w:gridSpan w:val="2"/>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160268" w:rsidRPr="00160268" w:rsidRDefault="00160268" w:rsidP="00237082">
            <w:pPr>
              <w:pStyle w:val="Tabletext"/>
              <w:keepNext/>
              <w:keepLines/>
              <w:spacing w:line="240" w:lineRule="exact"/>
              <w:rPr>
                <w:rFonts w:eastAsia="MS PGothic"/>
                <w:lang w:val="en-US" w:eastAsia="ja-JP"/>
              </w:rPr>
            </w:pPr>
            <w:r w:rsidRPr="00160268">
              <w:rPr>
                <w:rFonts w:eastAsia="MS PGothic"/>
                <w:lang w:val="en-US"/>
              </w:rPr>
              <w:t>100 mV/m</w:t>
            </w:r>
          </w:p>
          <w:p w:rsidR="00160268" w:rsidRPr="00160268" w:rsidRDefault="00160268" w:rsidP="00237082">
            <w:pPr>
              <w:pStyle w:val="Tabletext"/>
              <w:keepNext/>
              <w:keepLines/>
              <w:spacing w:line="240" w:lineRule="exact"/>
              <w:rPr>
                <w:rFonts w:eastAsia="MS PGothic"/>
                <w:lang w:val="en-US" w:eastAsia="ja-JP"/>
              </w:rPr>
            </w:pPr>
            <w:r w:rsidRPr="00160268">
              <w:rPr>
                <w:rFonts w:eastAsia="MS PGothic"/>
                <w:lang w:val="en-US" w:eastAsia="ja-JP"/>
              </w:rPr>
              <w:t>DFS/</w:t>
            </w:r>
            <w:r w:rsidRPr="00160268">
              <w:rPr>
                <w:rFonts w:eastAsia="MS PGothic"/>
                <w:lang w:val="en-US" w:eastAsia="ja-JP"/>
              </w:rPr>
              <w:br/>
              <w:t>TPC is</w:t>
            </w:r>
            <w:r w:rsidRPr="00160268">
              <w:rPr>
                <w:rFonts w:eastAsia="MS PGothic"/>
                <w:lang w:val="en-US" w:eastAsia="ja-JP"/>
              </w:rPr>
              <w:br/>
              <w:t>not required.</w:t>
            </w:r>
          </w:p>
        </w:tc>
      </w:tr>
      <w:tr w:rsidR="00160268" w:rsidRPr="002E6FB0" w:rsidTr="00957299">
        <w:trPr>
          <w:gridBefore w:val="1"/>
          <w:wBefore w:w="9" w:type="dxa"/>
          <w:cantSplit/>
          <w:trHeight w:val="1393"/>
          <w:jc w:val="center"/>
        </w:trPr>
        <w:tc>
          <w:tcPr>
            <w:tcW w:w="1261"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160268" w:rsidRDefault="00160268" w:rsidP="00237082">
            <w:pPr>
              <w:pStyle w:val="Tabletext"/>
              <w:spacing w:line="240" w:lineRule="exact"/>
              <w:rPr>
                <w:rFonts w:eastAsia="MS PGothic"/>
                <w:lang w:val="en-US"/>
              </w:rPr>
            </w:pPr>
          </w:p>
        </w:tc>
        <w:tc>
          <w:tcPr>
            <w:tcW w:w="213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t>5 250-5 350 (indoor use)</w:t>
            </w:r>
          </w:p>
        </w:tc>
        <w:tc>
          <w:tcPr>
            <w:tcW w:w="1497" w:type="dxa"/>
            <w:gridSpan w:val="2"/>
            <w:vMerge/>
            <w:tcBorders>
              <w:left w:val="single" w:sz="6" w:space="0" w:color="auto"/>
              <w:bottom w:val="single" w:sz="4"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p>
        </w:tc>
        <w:tc>
          <w:tcPr>
            <w:tcW w:w="185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60268" w:rsidRPr="00160268" w:rsidRDefault="00160268" w:rsidP="00237082">
            <w:pPr>
              <w:spacing w:before="40" w:after="40"/>
              <w:jc w:val="left"/>
              <w:rPr>
                <w:rFonts w:eastAsia="MS PGothic"/>
                <w:sz w:val="20"/>
                <w:lang w:val="en-US" w:eastAsia="ja-JP"/>
              </w:rPr>
            </w:pPr>
            <w:r w:rsidRPr="00160268">
              <w:rPr>
                <w:rFonts w:eastAsia="MS PGothic"/>
                <w:sz w:val="20"/>
                <w:lang w:val="en-US" w:eastAsia="ja-JP"/>
              </w:rPr>
              <w:t>20 MHz system:</w:t>
            </w:r>
          </w:p>
          <w:p w:rsidR="00160268" w:rsidRPr="00160268" w:rsidRDefault="00160268" w:rsidP="00237082">
            <w:pPr>
              <w:spacing w:before="40" w:after="40"/>
              <w:jc w:val="left"/>
              <w:rPr>
                <w:rFonts w:eastAsia="MS PGothic"/>
                <w:sz w:val="20"/>
                <w:lang w:val="en-US" w:eastAsia="ja-JP"/>
              </w:rPr>
            </w:pPr>
            <w:r w:rsidRPr="00160268">
              <w:rPr>
                <w:rFonts w:eastAsia="MS PGothic"/>
                <w:sz w:val="20"/>
                <w:lang w:val="en-US" w:eastAsia="ja-JP"/>
              </w:rPr>
              <w:t>With TPC:</w:t>
            </w:r>
            <w:r w:rsidRPr="00160268">
              <w:rPr>
                <w:rFonts w:eastAsia="MS PGothic"/>
                <w:sz w:val="20"/>
                <w:lang w:val="en-US" w:eastAsia="ja-JP"/>
              </w:rPr>
              <w:br/>
            </w:r>
            <w:r w:rsidRPr="00624594">
              <w:rPr>
                <w:rFonts w:eastAsia="MS PGothic"/>
                <w:sz w:val="20"/>
              </w:rPr>
              <w:sym w:font="Symbol" w:char="F0A3"/>
            </w:r>
            <w:r w:rsidRPr="00160268">
              <w:rPr>
                <w:rFonts w:eastAsia="MS PGothic"/>
                <w:sz w:val="20"/>
                <w:lang w:val="en-US"/>
              </w:rPr>
              <w:t> </w:t>
            </w:r>
            <w:r w:rsidRPr="00160268">
              <w:rPr>
                <w:rFonts w:eastAsia="MS PGothic"/>
                <w:sz w:val="20"/>
                <w:lang w:val="en-US" w:eastAsia="ja-JP"/>
              </w:rPr>
              <w:t>10 mW/MHz</w:t>
            </w:r>
          </w:p>
          <w:p w:rsidR="00160268" w:rsidRPr="00160268" w:rsidRDefault="00160268" w:rsidP="00237082">
            <w:pPr>
              <w:spacing w:before="40" w:after="40"/>
              <w:jc w:val="left"/>
              <w:rPr>
                <w:rFonts w:eastAsia="MS PGothic"/>
                <w:sz w:val="20"/>
                <w:lang w:val="en-US" w:eastAsia="ja-JP"/>
              </w:rPr>
            </w:pPr>
            <w:r w:rsidRPr="00160268">
              <w:rPr>
                <w:rFonts w:eastAsia="MS PGothic"/>
                <w:sz w:val="20"/>
                <w:lang w:val="en-US" w:eastAsia="ja-JP"/>
              </w:rPr>
              <w:t>Without TPC:</w:t>
            </w:r>
            <w:r w:rsidRPr="00160268">
              <w:rPr>
                <w:rFonts w:eastAsia="MS PGothic"/>
                <w:sz w:val="20"/>
                <w:lang w:val="en-US" w:eastAsia="ja-JP"/>
              </w:rPr>
              <w:br/>
            </w:r>
            <w:r w:rsidRPr="00624594">
              <w:rPr>
                <w:rFonts w:eastAsia="MS PGothic"/>
                <w:sz w:val="20"/>
              </w:rPr>
              <w:sym w:font="Symbol" w:char="F0A3"/>
            </w:r>
            <w:r w:rsidRPr="00160268">
              <w:rPr>
                <w:rFonts w:eastAsia="MS PGothic"/>
                <w:sz w:val="20"/>
                <w:lang w:val="en-US"/>
              </w:rPr>
              <w:t> </w:t>
            </w:r>
            <w:r w:rsidRPr="00160268">
              <w:rPr>
                <w:rFonts w:eastAsia="MS PGothic"/>
                <w:sz w:val="20"/>
                <w:lang w:val="en-US" w:eastAsia="ja-JP"/>
              </w:rPr>
              <w:t>5 mW/MHz</w:t>
            </w:r>
          </w:p>
          <w:p w:rsidR="00160268" w:rsidRPr="00160268" w:rsidRDefault="00160268" w:rsidP="00237082">
            <w:pPr>
              <w:spacing w:before="40" w:after="40"/>
              <w:jc w:val="left"/>
              <w:rPr>
                <w:rFonts w:eastAsia="MS PGothic"/>
                <w:sz w:val="20"/>
                <w:lang w:val="en-US" w:eastAsia="ja-JP"/>
              </w:rPr>
            </w:pPr>
            <w:r w:rsidRPr="00160268">
              <w:rPr>
                <w:rFonts w:eastAsia="MS PGothic"/>
                <w:sz w:val="20"/>
                <w:lang w:val="en-US" w:eastAsia="ja-JP"/>
              </w:rPr>
              <w:t>40 MHz system:</w:t>
            </w:r>
          </w:p>
          <w:p w:rsidR="00160268" w:rsidRPr="00160268" w:rsidRDefault="00160268" w:rsidP="00237082">
            <w:pPr>
              <w:spacing w:before="40" w:after="40"/>
              <w:jc w:val="left"/>
              <w:rPr>
                <w:rFonts w:eastAsia="MS PGothic"/>
                <w:sz w:val="20"/>
                <w:lang w:val="en-US" w:eastAsia="ja-JP"/>
              </w:rPr>
            </w:pPr>
            <w:r w:rsidRPr="00160268">
              <w:rPr>
                <w:rFonts w:eastAsia="MS PGothic"/>
                <w:sz w:val="20"/>
                <w:lang w:val="en-US" w:eastAsia="ja-JP"/>
              </w:rPr>
              <w:t>With TPC:</w:t>
            </w:r>
            <w:r w:rsidRPr="00160268">
              <w:rPr>
                <w:rFonts w:eastAsia="MS PGothic"/>
                <w:sz w:val="20"/>
                <w:lang w:val="en-US" w:eastAsia="ja-JP"/>
              </w:rPr>
              <w:br/>
            </w:r>
            <w:r w:rsidRPr="00624594">
              <w:rPr>
                <w:rFonts w:eastAsia="MS PGothic"/>
                <w:sz w:val="20"/>
              </w:rPr>
              <w:sym w:font="Symbol" w:char="F0A3"/>
            </w:r>
            <w:r w:rsidRPr="00160268">
              <w:rPr>
                <w:rFonts w:eastAsia="MS PGothic"/>
                <w:sz w:val="20"/>
                <w:lang w:val="en-US"/>
              </w:rPr>
              <w:t> </w:t>
            </w:r>
            <w:r w:rsidRPr="00160268">
              <w:rPr>
                <w:rFonts w:eastAsia="MS PGothic"/>
                <w:sz w:val="20"/>
                <w:lang w:val="en-US" w:eastAsia="ja-JP"/>
              </w:rPr>
              <w:t>5 mW/MHz</w:t>
            </w:r>
          </w:p>
          <w:p w:rsidR="00160268" w:rsidRPr="00160268" w:rsidRDefault="00160268" w:rsidP="00237082">
            <w:pPr>
              <w:pStyle w:val="Tabletext"/>
              <w:spacing w:line="240" w:lineRule="exact"/>
              <w:rPr>
                <w:rFonts w:eastAsia="MS PGothic"/>
                <w:lang w:val="en-US"/>
              </w:rPr>
            </w:pPr>
            <w:r w:rsidRPr="00160268">
              <w:rPr>
                <w:rFonts w:eastAsia="MS PGothic"/>
                <w:lang w:val="en-US" w:eastAsia="ja-JP"/>
              </w:rPr>
              <w:t>Without TPC:</w:t>
            </w:r>
            <w:r w:rsidRPr="00160268">
              <w:rPr>
                <w:rFonts w:eastAsia="MS PGothic"/>
                <w:lang w:val="en-US" w:eastAsia="ja-JP"/>
              </w:rPr>
              <w:br/>
            </w:r>
            <w:r w:rsidRPr="00624594">
              <w:rPr>
                <w:rFonts w:eastAsia="MS PGothic"/>
              </w:rPr>
              <w:sym w:font="Symbol" w:char="F0A3"/>
            </w:r>
            <w:r w:rsidRPr="00160268">
              <w:rPr>
                <w:rFonts w:eastAsia="MS PGothic"/>
                <w:lang w:val="en-US"/>
              </w:rPr>
              <w:t> </w:t>
            </w:r>
            <w:r w:rsidRPr="00160268">
              <w:rPr>
                <w:rFonts w:eastAsia="MS PGothic"/>
                <w:lang w:val="en-US" w:eastAsia="ja-JP"/>
              </w:rPr>
              <w:t>2.5 mW/MHz</w:t>
            </w:r>
          </w:p>
        </w:tc>
        <w:tc>
          <w:tcPr>
            <w:tcW w:w="1723" w:type="dxa"/>
            <w:vMerge/>
            <w:tcBorders>
              <w:left w:val="single" w:sz="6" w:space="0" w:color="auto"/>
              <w:bottom w:val="single" w:sz="4" w:space="0" w:color="auto"/>
              <w:right w:val="single" w:sz="6" w:space="0" w:color="auto"/>
            </w:tcBorders>
            <w:tcMar>
              <w:left w:w="85" w:type="dxa"/>
              <w:right w:w="57" w:type="dxa"/>
            </w:tcMar>
            <w:vAlign w:val="center"/>
          </w:tcPr>
          <w:p w:rsidR="00160268" w:rsidRPr="00160268" w:rsidRDefault="00160268" w:rsidP="00237082">
            <w:pPr>
              <w:pStyle w:val="Tabletext"/>
              <w:spacing w:line="240" w:lineRule="exact"/>
              <w:rPr>
                <w:rFonts w:eastAsia="MS PGothic"/>
                <w:lang w:val="en-US"/>
              </w:rPr>
            </w:pPr>
          </w:p>
        </w:tc>
        <w:tc>
          <w:tcPr>
            <w:tcW w:w="1165" w:type="dxa"/>
            <w:gridSpan w:val="2"/>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160268" w:rsidRPr="00160268" w:rsidRDefault="00160268" w:rsidP="00237082">
            <w:pPr>
              <w:pStyle w:val="Tabletext"/>
              <w:spacing w:line="240" w:lineRule="exact"/>
              <w:rPr>
                <w:rFonts w:eastAsia="MS PGothic"/>
                <w:lang w:val="en-US" w:eastAsia="ja-JP"/>
              </w:rPr>
            </w:pPr>
            <w:r w:rsidRPr="00160268">
              <w:rPr>
                <w:rFonts w:eastAsia="MS PGothic"/>
                <w:lang w:val="en-US"/>
              </w:rPr>
              <w:t>100 mV/m</w:t>
            </w:r>
          </w:p>
          <w:p w:rsidR="00160268" w:rsidRPr="00624594" w:rsidRDefault="00160268" w:rsidP="00237082">
            <w:pPr>
              <w:pStyle w:val="HeadingSum"/>
              <w:spacing w:before="40" w:after="40" w:line="240" w:lineRule="exact"/>
              <w:jc w:val="left"/>
              <w:rPr>
                <w:rFonts w:eastAsia="MS PGothic"/>
                <w:sz w:val="20"/>
                <w:lang w:val="en-GB" w:eastAsia="ja-JP"/>
              </w:rPr>
            </w:pPr>
            <w:r w:rsidRPr="00624594">
              <w:rPr>
                <w:rFonts w:eastAsia="MS PGothic"/>
                <w:b w:val="0"/>
                <w:sz w:val="20"/>
                <w:lang w:val="en-GB" w:eastAsia="ja-JP"/>
              </w:rPr>
              <w:t>DFS/</w:t>
            </w:r>
            <w:r w:rsidRPr="00624594">
              <w:rPr>
                <w:rFonts w:eastAsia="MS PGothic"/>
                <w:sz w:val="20"/>
                <w:lang w:val="en-GB" w:eastAsia="ja-JP"/>
              </w:rPr>
              <w:br/>
            </w:r>
            <w:r w:rsidRPr="00624594">
              <w:rPr>
                <w:rFonts w:eastAsia="MS PGothic"/>
                <w:b w:val="0"/>
                <w:sz w:val="20"/>
                <w:lang w:val="en-GB" w:eastAsia="ja-JP"/>
              </w:rPr>
              <w:t>TPC is required for the key station.</w:t>
            </w:r>
          </w:p>
          <w:p w:rsidR="00160268" w:rsidRPr="00624594" w:rsidRDefault="00160268" w:rsidP="00237082">
            <w:pPr>
              <w:pStyle w:val="HeadingSum"/>
              <w:spacing w:before="40" w:after="40" w:line="240" w:lineRule="exact"/>
              <w:jc w:val="left"/>
              <w:rPr>
                <w:rFonts w:eastAsia="MS PGothic"/>
                <w:b w:val="0"/>
                <w:sz w:val="20"/>
                <w:lang w:val="en-GB" w:eastAsia="ja-JP"/>
              </w:rPr>
            </w:pPr>
          </w:p>
          <w:p w:rsidR="00160268" w:rsidRPr="00160268" w:rsidRDefault="00160268" w:rsidP="00237082">
            <w:pPr>
              <w:pStyle w:val="Tabletext"/>
              <w:spacing w:line="240" w:lineRule="exact"/>
              <w:rPr>
                <w:rFonts w:eastAsia="MS PGothic"/>
                <w:lang w:val="en-US"/>
              </w:rPr>
            </w:pPr>
            <w:r w:rsidRPr="00160268">
              <w:rPr>
                <w:rFonts w:eastAsia="MS PGothic"/>
                <w:lang w:val="en-US" w:eastAsia="ja-JP"/>
              </w:rPr>
              <w:t>DFS/</w:t>
            </w:r>
            <w:r w:rsidRPr="00160268">
              <w:rPr>
                <w:rFonts w:eastAsia="MS PGothic"/>
                <w:lang w:val="en-US" w:eastAsia="ja-JP"/>
              </w:rPr>
              <w:br/>
              <w:t>TPC is not required for the station controlled by the key station.</w:t>
            </w:r>
          </w:p>
        </w:tc>
      </w:tr>
      <w:tr w:rsidR="00160268" w:rsidRPr="00624594" w:rsidTr="00957299">
        <w:trPr>
          <w:gridBefore w:val="1"/>
          <w:wBefore w:w="9" w:type="dxa"/>
          <w:cantSplit/>
          <w:trHeight w:val="1393"/>
          <w:jc w:val="center"/>
        </w:trPr>
        <w:tc>
          <w:tcPr>
            <w:tcW w:w="1261" w:type="dxa"/>
            <w:gridSpan w:val="2"/>
            <w:tcBorders>
              <w:left w:val="single" w:sz="6" w:space="0" w:color="auto"/>
              <w:bottom w:val="single" w:sz="4" w:space="0" w:color="auto"/>
              <w:right w:val="single" w:sz="6" w:space="0" w:color="auto"/>
            </w:tcBorders>
            <w:tcMar>
              <w:left w:w="85" w:type="dxa"/>
              <w:right w:w="57" w:type="dxa"/>
            </w:tcMar>
            <w:vAlign w:val="center"/>
          </w:tcPr>
          <w:p w:rsidR="00160268" w:rsidRPr="00160268" w:rsidRDefault="00160268" w:rsidP="00237082">
            <w:pPr>
              <w:pStyle w:val="Tabletext"/>
              <w:spacing w:line="240" w:lineRule="exact"/>
              <w:rPr>
                <w:rFonts w:eastAsia="MS PGothic"/>
                <w:lang w:val="en-US"/>
              </w:rPr>
            </w:pPr>
          </w:p>
        </w:tc>
        <w:tc>
          <w:tcPr>
            <w:tcW w:w="213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lang w:eastAsia="ja-JP"/>
              </w:rPr>
              <w:t>5 470-5 725</w:t>
            </w:r>
          </w:p>
        </w:tc>
        <w:tc>
          <w:tcPr>
            <w:tcW w:w="1497" w:type="dxa"/>
            <w:gridSpan w:val="2"/>
            <w:tcBorders>
              <w:left w:val="single" w:sz="6" w:space="0" w:color="auto"/>
              <w:bottom w:val="single" w:sz="4"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sym w:font="Symbol" w:char="F0A3"/>
            </w:r>
            <w:r w:rsidRPr="00624594">
              <w:rPr>
                <w:rFonts w:eastAsia="MS PGothic"/>
              </w:rPr>
              <w:t xml:space="preserve"> 1</w:t>
            </w:r>
            <w:r w:rsidRPr="00624594">
              <w:rPr>
                <w:rFonts w:eastAsia="MS PGothic"/>
                <w:lang w:eastAsia="ja-JP"/>
              </w:rPr>
              <w:t>9.7</w:t>
            </w:r>
            <w:r w:rsidRPr="00624594">
              <w:rPr>
                <w:rFonts w:eastAsia="MS PGothic"/>
              </w:rPr>
              <w:t> MHz</w:t>
            </w:r>
          </w:p>
        </w:tc>
        <w:tc>
          <w:tcPr>
            <w:tcW w:w="185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237082">
            <w:pPr>
              <w:spacing w:before="40" w:after="40"/>
              <w:jc w:val="left"/>
              <w:rPr>
                <w:rFonts w:eastAsia="MS PGothic"/>
                <w:sz w:val="20"/>
                <w:lang w:eastAsia="ja-JP"/>
              </w:rPr>
            </w:pPr>
            <w:r w:rsidRPr="00624594">
              <w:rPr>
                <w:rFonts w:eastAsia="MS PGothic"/>
                <w:sz w:val="20"/>
              </w:rPr>
              <w:sym w:font="Symbol" w:char="F0A3"/>
            </w:r>
            <w:r w:rsidRPr="00624594">
              <w:rPr>
                <w:rFonts w:eastAsia="MS PGothic"/>
                <w:sz w:val="20"/>
              </w:rPr>
              <w:t xml:space="preserve"> </w:t>
            </w:r>
            <w:r w:rsidRPr="00624594">
              <w:rPr>
                <w:rFonts w:eastAsia="MS PGothic"/>
                <w:sz w:val="20"/>
                <w:lang w:eastAsia="ja-JP"/>
              </w:rPr>
              <w:t>5</w:t>
            </w:r>
            <w:r w:rsidRPr="00624594">
              <w:rPr>
                <w:rFonts w:eastAsia="MS PGothic"/>
                <w:sz w:val="20"/>
              </w:rPr>
              <w:t>0 mW/MHz</w:t>
            </w:r>
            <w:r w:rsidRPr="00624594">
              <w:rPr>
                <w:rFonts w:eastAsia="MS PGothic"/>
                <w:sz w:val="20"/>
              </w:rPr>
              <w:br/>
            </w:r>
            <w:r w:rsidRPr="00624594">
              <w:rPr>
                <w:rFonts w:eastAsia="MS PGothic"/>
                <w:sz w:val="20"/>
                <w:lang w:eastAsia="ja-JP"/>
              </w:rPr>
              <w:t>(17 dBm/MHz)</w:t>
            </w:r>
          </w:p>
        </w:tc>
        <w:tc>
          <w:tcPr>
            <w:tcW w:w="1723" w:type="dxa"/>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p>
        </w:tc>
        <w:tc>
          <w:tcPr>
            <w:tcW w:w="1165" w:type="dxa"/>
            <w:gridSpan w:val="2"/>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160268" w:rsidRPr="00624594" w:rsidRDefault="00160268" w:rsidP="00237082">
            <w:pPr>
              <w:pStyle w:val="Tabletext"/>
              <w:spacing w:line="240" w:lineRule="exact"/>
              <w:rPr>
                <w:rFonts w:eastAsia="MS PGothic"/>
              </w:rPr>
            </w:pPr>
          </w:p>
        </w:tc>
      </w:tr>
      <w:tr w:rsidR="00160268" w:rsidRPr="00624594" w:rsidTr="00957299">
        <w:trPr>
          <w:gridBefore w:val="1"/>
          <w:wBefore w:w="9" w:type="dxa"/>
          <w:cantSplit/>
          <w:jc w:val="center"/>
        </w:trPr>
        <w:tc>
          <w:tcPr>
            <w:tcW w:w="9630" w:type="dxa"/>
            <w:gridSpan w:val="9"/>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jc w:val="center"/>
              <w:rPr>
                <w:rFonts w:eastAsia="MS PGothic"/>
                <w:i/>
                <w:iCs/>
              </w:rPr>
            </w:pPr>
            <w:r w:rsidRPr="008232E4">
              <w:rPr>
                <w:rFonts w:eastAsia="MS PGothic"/>
                <w:i/>
                <w:iCs/>
              </w:rPr>
              <w:t>Millimetre-wave radar</w:t>
            </w:r>
          </w:p>
        </w:tc>
      </w:tr>
      <w:tr w:rsidR="00160268" w:rsidRPr="00624594" w:rsidTr="00957299">
        <w:trPr>
          <w:gridBefore w:val="1"/>
          <w:wBefore w:w="9" w:type="dxa"/>
          <w:cantSplit/>
          <w:trHeight w:val="340"/>
          <w:jc w:val="center"/>
        </w:trPr>
        <w:tc>
          <w:tcPr>
            <w:tcW w:w="1261"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jc w:val="center"/>
              <w:rPr>
                <w:rFonts w:eastAsia="MS PGothic"/>
              </w:rPr>
            </w:pPr>
            <w:r w:rsidRPr="00624594">
              <w:rPr>
                <w:rFonts w:eastAsia="MS PGothic"/>
              </w:rPr>
              <w:t>−</w:t>
            </w:r>
          </w:p>
        </w:tc>
        <w:tc>
          <w:tcPr>
            <w:tcW w:w="213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lang w:eastAsia="ja-JP"/>
              </w:rPr>
            </w:pPr>
            <w:r w:rsidRPr="00624594">
              <w:rPr>
                <w:rFonts w:eastAsia="MS PGothic"/>
              </w:rPr>
              <w:t>60.5 GHz</w:t>
            </w:r>
            <w:r w:rsidRPr="00624594">
              <w:rPr>
                <w:rFonts w:eastAsia="MS PGothic"/>
              </w:rPr>
              <w:br/>
              <w:t>76.5 GHz</w:t>
            </w:r>
          </w:p>
        </w:tc>
        <w:tc>
          <w:tcPr>
            <w:tcW w:w="1497" w:type="dxa"/>
            <w:gridSpan w:val="2"/>
            <w:tcBorders>
              <w:top w:val="single" w:sz="6" w:space="0" w:color="auto"/>
              <w:left w:val="single" w:sz="6" w:space="0" w:color="auto"/>
              <w:bottom w:val="single" w:sz="4"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sym w:font="Symbol" w:char="F0A3"/>
            </w:r>
            <w:r w:rsidRPr="00624594">
              <w:rPr>
                <w:rFonts w:eastAsia="MS PGothic"/>
              </w:rPr>
              <w:t xml:space="preserve"> 500 MHz</w:t>
            </w:r>
          </w:p>
        </w:tc>
        <w:tc>
          <w:tcPr>
            <w:tcW w:w="185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t>10</w:t>
            </w:r>
            <w:r w:rsidRPr="00624594">
              <w:rPr>
                <w:rFonts w:eastAsia="MS PGothic"/>
                <w:lang w:eastAsia="ja-JP"/>
              </w:rPr>
              <w:t xml:space="preserve">0 </w:t>
            </w:r>
            <w:r w:rsidRPr="00624594">
              <w:rPr>
                <w:rFonts w:eastAsia="MS PGothic"/>
              </w:rPr>
              <w:t>W</w:t>
            </w:r>
            <w:r w:rsidRPr="00624594">
              <w:rPr>
                <w:rFonts w:eastAsia="MS PGothic"/>
              </w:rPr>
              <w:br/>
            </w:r>
            <w:r>
              <w:rPr>
                <w:rFonts w:eastAsia="MS PGothic" w:hint="eastAsia"/>
                <w:lang w:eastAsia="ja-JP"/>
              </w:rPr>
              <w:t>(</w:t>
            </w:r>
            <w:r w:rsidRPr="00624594">
              <w:rPr>
                <w:rFonts w:eastAsia="MS PGothic"/>
                <w:lang w:eastAsia="ja-JP"/>
              </w:rPr>
              <w:t>50 dBm</w:t>
            </w:r>
            <w:r>
              <w:rPr>
                <w:rFonts w:eastAsia="MS PGothic" w:hint="eastAsia"/>
                <w:lang w:eastAsia="ja-JP"/>
              </w:rPr>
              <w:t>)</w:t>
            </w:r>
          </w:p>
        </w:tc>
        <w:tc>
          <w:tcPr>
            <w:tcW w:w="172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lang w:eastAsia="ja-JP"/>
              </w:rPr>
            </w:pPr>
            <w:r w:rsidRPr="00624594">
              <w:rPr>
                <w:rFonts w:eastAsia="MS PGothic"/>
              </w:rPr>
              <w:sym w:font="Symbol" w:char="F0A3"/>
            </w:r>
            <w:r w:rsidRPr="00624594">
              <w:rPr>
                <w:rFonts w:eastAsia="MS PGothic"/>
              </w:rPr>
              <w:t xml:space="preserve"> </w:t>
            </w:r>
            <w:r w:rsidRPr="00624594">
              <w:rPr>
                <w:rFonts w:eastAsia="MS PGothic"/>
                <w:lang w:eastAsia="ja-JP"/>
              </w:rPr>
              <w:t>10 mW</w:t>
            </w:r>
            <w:r w:rsidRPr="00624594">
              <w:rPr>
                <w:rFonts w:eastAsia="MS PGothic"/>
              </w:rPr>
              <w:br/>
            </w:r>
            <w:r w:rsidRPr="00624594">
              <w:rPr>
                <w:rFonts w:eastAsia="MS PGothic"/>
              </w:rPr>
              <w:sym w:font="Symbol" w:char="F0A3"/>
            </w:r>
            <w:r w:rsidRPr="00624594">
              <w:rPr>
                <w:rFonts w:eastAsia="MS PGothic"/>
              </w:rPr>
              <w:t xml:space="preserve"> 40 dBi</w:t>
            </w:r>
          </w:p>
        </w:tc>
        <w:tc>
          <w:tcPr>
            <w:tcW w:w="1165"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t>Not</w:t>
            </w:r>
            <w:r w:rsidRPr="00624594">
              <w:rPr>
                <w:rFonts w:eastAsia="MS PGothic"/>
              </w:rPr>
              <w:br/>
              <w:t>required</w:t>
            </w:r>
          </w:p>
        </w:tc>
      </w:tr>
      <w:tr w:rsidR="00160268" w:rsidRPr="00624594" w:rsidTr="00957299">
        <w:trPr>
          <w:gridBefore w:val="1"/>
          <w:wBefore w:w="9" w:type="dxa"/>
          <w:cantSplit/>
          <w:trHeight w:val="340"/>
          <w:jc w:val="center"/>
        </w:trPr>
        <w:tc>
          <w:tcPr>
            <w:tcW w:w="1261"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jc w:val="center"/>
              <w:rPr>
                <w:rFonts w:eastAsia="MS PGothic"/>
              </w:rPr>
            </w:pPr>
            <w:r w:rsidRPr="00624594">
              <w:rPr>
                <w:rFonts w:eastAsia="MS PGothic"/>
              </w:rPr>
              <w:t>−</w:t>
            </w:r>
          </w:p>
        </w:tc>
        <w:tc>
          <w:tcPr>
            <w:tcW w:w="213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lang w:eastAsia="ja-JP"/>
              </w:rPr>
            </w:pPr>
            <w:r>
              <w:rPr>
                <w:rFonts w:eastAsia="MS PGothic" w:hint="eastAsia"/>
                <w:lang w:eastAsia="ja-JP"/>
              </w:rPr>
              <w:t>79.5 GHz</w:t>
            </w:r>
          </w:p>
        </w:tc>
        <w:tc>
          <w:tcPr>
            <w:tcW w:w="1497" w:type="dxa"/>
            <w:gridSpan w:val="2"/>
            <w:tcBorders>
              <w:top w:val="single" w:sz="6" w:space="0" w:color="auto"/>
              <w:left w:val="single" w:sz="6" w:space="0" w:color="auto"/>
              <w:bottom w:val="single" w:sz="4"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sym w:font="Symbol" w:char="F0A3"/>
            </w:r>
            <w:r>
              <w:rPr>
                <w:rFonts w:eastAsia="MS PGothic"/>
              </w:rPr>
              <w:t xml:space="preserve"> </w:t>
            </w:r>
            <w:r>
              <w:rPr>
                <w:rFonts w:eastAsia="MS PGothic" w:hint="eastAsia"/>
                <w:lang w:eastAsia="ja-JP"/>
              </w:rPr>
              <w:t>2</w:t>
            </w:r>
            <w:r>
              <w:rPr>
                <w:rFonts w:eastAsia="MS PGothic"/>
              </w:rPr>
              <w:t> </w:t>
            </w:r>
            <w:r>
              <w:rPr>
                <w:rFonts w:eastAsia="MS PGothic" w:hint="eastAsia"/>
                <w:lang w:eastAsia="ja-JP"/>
              </w:rPr>
              <w:t>G</w:t>
            </w:r>
            <w:r w:rsidRPr="00624594">
              <w:rPr>
                <w:rFonts w:eastAsia="MS PGothic"/>
              </w:rPr>
              <w:t>Hz</w:t>
            </w:r>
          </w:p>
        </w:tc>
        <w:tc>
          <w:tcPr>
            <w:tcW w:w="185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Pr>
                <w:rFonts w:eastAsia="MS PGothic" w:hint="eastAsia"/>
                <w:lang w:eastAsia="ja-JP"/>
              </w:rPr>
              <w:t>33</w:t>
            </w:r>
            <w:r w:rsidRPr="00624594">
              <w:rPr>
                <w:rFonts w:eastAsia="MS PGothic"/>
                <w:lang w:eastAsia="ja-JP"/>
              </w:rPr>
              <w:t xml:space="preserve"> </w:t>
            </w:r>
            <w:r w:rsidRPr="00624594">
              <w:rPr>
                <w:rFonts w:eastAsia="MS PGothic"/>
              </w:rPr>
              <w:t>W</w:t>
            </w:r>
            <w:r w:rsidRPr="00624594">
              <w:rPr>
                <w:rFonts w:eastAsia="MS PGothic"/>
              </w:rPr>
              <w:br/>
            </w:r>
            <w:r>
              <w:rPr>
                <w:rFonts w:eastAsia="MS PGothic" w:hint="eastAsia"/>
                <w:lang w:eastAsia="ja-JP"/>
              </w:rPr>
              <w:t>(45</w:t>
            </w:r>
            <w:r w:rsidRPr="00624594">
              <w:rPr>
                <w:rFonts w:eastAsia="MS PGothic"/>
                <w:lang w:eastAsia="ja-JP"/>
              </w:rPr>
              <w:t> dBm</w:t>
            </w:r>
            <w:r>
              <w:rPr>
                <w:rFonts w:eastAsia="MS PGothic" w:hint="eastAsia"/>
                <w:lang w:eastAsia="ja-JP"/>
              </w:rPr>
              <w:t>)</w:t>
            </w:r>
          </w:p>
        </w:tc>
        <w:tc>
          <w:tcPr>
            <w:tcW w:w="172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Default="00160268" w:rsidP="00237082">
            <w:pPr>
              <w:pStyle w:val="Tabletext"/>
              <w:spacing w:line="240" w:lineRule="exact"/>
              <w:rPr>
                <w:rFonts w:eastAsia="MS PGothic"/>
                <w:lang w:eastAsia="ja-JP"/>
              </w:rPr>
            </w:pPr>
            <w:r w:rsidRPr="00624594">
              <w:rPr>
                <w:rFonts w:eastAsia="MS PGothic"/>
              </w:rPr>
              <w:sym w:font="Symbol" w:char="F0A3"/>
            </w:r>
            <w:r w:rsidRPr="00624594">
              <w:rPr>
                <w:rFonts w:eastAsia="MS PGothic"/>
              </w:rPr>
              <w:t xml:space="preserve"> </w:t>
            </w:r>
            <w:r>
              <w:rPr>
                <w:rFonts w:eastAsia="MS PGothic" w:hint="eastAsia"/>
                <w:lang w:eastAsia="ja-JP"/>
              </w:rPr>
              <w:t>5</w:t>
            </w:r>
            <w:r>
              <w:rPr>
                <w:rFonts w:eastAsia="MS PGothic"/>
                <w:lang w:eastAsia="ja-JP"/>
              </w:rPr>
              <w:t> </w:t>
            </w:r>
            <w:r w:rsidRPr="00624594">
              <w:rPr>
                <w:rFonts w:eastAsia="MS PGothic"/>
              </w:rPr>
              <w:sym w:font="Symbol" w:char="F06D"/>
            </w:r>
            <w:r w:rsidRPr="00624594">
              <w:rPr>
                <w:rFonts w:eastAsia="MS PGothic"/>
                <w:lang w:eastAsia="ja-JP"/>
              </w:rPr>
              <w:t>W</w:t>
            </w:r>
            <w:r>
              <w:rPr>
                <w:rFonts w:eastAsia="MS PGothic" w:hint="eastAsia"/>
                <w:lang w:eastAsia="ja-JP"/>
              </w:rPr>
              <w:t>/1 MHz</w:t>
            </w:r>
          </w:p>
          <w:p w:rsidR="00160268" w:rsidRPr="00624594" w:rsidRDefault="00160268" w:rsidP="00237082">
            <w:pPr>
              <w:pStyle w:val="Tabletext"/>
              <w:spacing w:line="240" w:lineRule="exact"/>
              <w:rPr>
                <w:rFonts w:eastAsia="MS PGothic"/>
              </w:rPr>
            </w:pPr>
            <w:r w:rsidRPr="00624594">
              <w:rPr>
                <w:rFonts w:eastAsia="MS PGothic"/>
              </w:rPr>
              <w:sym w:font="Symbol" w:char="F0A3"/>
            </w:r>
            <w:r>
              <w:rPr>
                <w:rFonts w:eastAsia="MS PGothic"/>
              </w:rPr>
              <w:t xml:space="preserve"> </w:t>
            </w:r>
            <w:r>
              <w:rPr>
                <w:rFonts w:eastAsia="MS PGothic" w:hint="eastAsia"/>
                <w:lang w:eastAsia="ja-JP"/>
              </w:rPr>
              <w:t>35</w:t>
            </w:r>
            <w:r w:rsidRPr="00624594">
              <w:rPr>
                <w:rFonts w:eastAsia="MS PGothic"/>
              </w:rPr>
              <w:t> dBi</w:t>
            </w:r>
          </w:p>
        </w:tc>
        <w:tc>
          <w:tcPr>
            <w:tcW w:w="1165"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t>Not</w:t>
            </w:r>
            <w:r w:rsidRPr="00624594">
              <w:rPr>
                <w:rFonts w:eastAsia="MS PGothic"/>
              </w:rPr>
              <w:br/>
              <w:t>required</w:t>
            </w:r>
          </w:p>
        </w:tc>
      </w:tr>
      <w:tr w:rsidR="00160268" w:rsidRPr="002E6FB0" w:rsidTr="00957299">
        <w:trPr>
          <w:gridBefore w:val="1"/>
          <w:wBefore w:w="9" w:type="dxa"/>
          <w:cantSplit/>
          <w:jc w:val="center"/>
        </w:trPr>
        <w:tc>
          <w:tcPr>
            <w:tcW w:w="9630" w:type="dxa"/>
            <w:gridSpan w:val="9"/>
            <w:tcBorders>
              <w:left w:val="single" w:sz="6" w:space="0" w:color="auto"/>
              <w:bottom w:val="single" w:sz="4" w:space="0" w:color="auto"/>
              <w:right w:val="single" w:sz="6" w:space="0" w:color="auto"/>
            </w:tcBorders>
            <w:tcMar>
              <w:left w:w="85" w:type="dxa"/>
              <w:right w:w="57" w:type="dxa"/>
            </w:tcMar>
            <w:vAlign w:val="center"/>
          </w:tcPr>
          <w:p w:rsidR="00160268" w:rsidRPr="00160268" w:rsidRDefault="00160268" w:rsidP="00160268">
            <w:pPr>
              <w:pStyle w:val="Tabletext"/>
              <w:keepNext/>
              <w:spacing w:line="240" w:lineRule="exact"/>
              <w:jc w:val="center"/>
              <w:rPr>
                <w:rFonts w:eastAsia="MS PGothic"/>
                <w:lang w:val="en-US"/>
              </w:rPr>
            </w:pPr>
            <w:r w:rsidRPr="00160268">
              <w:rPr>
                <w:i/>
                <w:iCs/>
                <w:lang w:val="en-US"/>
              </w:rPr>
              <w:t>Radio stations for cordless phones</w:t>
            </w:r>
          </w:p>
        </w:tc>
      </w:tr>
      <w:tr w:rsidR="00160268" w:rsidRPr="00624594" w:rsidTr="00957299">
        <w:trPr>
          <w:gridBefore w:val="1"/>
          <w:wBefore w:w="9" w:type="dxa"/>
          <w:cantSplit/>
          <w:trHeight w:val="640"/>
          <w:jc w:val="center"/>
        </w:trPr>
        <w:tc>
          <w:tcPr>
            <w:tcW w:w="1261" w:type="dxa"/>
            <w:gridSpan w:val="2"/>
            <w:tcBorders>
              <w:left w:val="single" w:sz="6" w:space="0" w:color="auto"/>
              <w:bottom w:val="single" w:sz="6" w:space="0" w:color="auto"/>
              <w:right w:val="single" w:sz="6" w:space="0" w:color="auto"/>
            </w:tcBorders>
            <w:tcMar>
              <w:left w:w="85" w:type="dxa"/>
              <w:right w:w="57" w:type="dxa"/>
            </w:tcMar>
            <w:vAlign w:val="center"/>
          </w:tcPr>
          <w:p w:rsidR="00160268" w:rsidRPr="00160268" w:rsidRDefault="00160268" w:rsidP="00750783">
            <w:pPr>
              <w:pStyle w:val="Tabletext"/>
              <w:spacing w:line="240" w:lineRule="exact"/>
              <w:rPr>
                <w:rFonts w:eastAsia="MS PGothic"/>
                <w:lang w:val="en-US"/>
              </w:rPr>
            </w:pPr>
            <w:r w:rsidRPr="00160268">
              <w:rPr>
                <w:rFonts w:eastAsia="MS PGothic"/>
                <w:lang w:val="en-US"/>
              </w:rPr>
              <w:t>F1D, F2A, F2B, F2C, F2D, F2N, F2X or F3E</w:t>
            </w:r>
          </w:p>
        </w:tc>
        <w:tc>
          <w:tcPr>
            <w:tcW w:w="2132" w:type="dxa"/>
            <w:tcBorders>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t>253.8625-254.9625</w:t>
            </w:r>
            <w:r w:rsidRPr="00624594">
              <w:rPr>
                <w:rFonts w:eastAsia="MS PGothic"/>
              </w:rPr>
              <w:br/>
              <w:t>(12.5 kHz spacing)</w:t>
            </w:r>
            <w:r w:rsidRPr="00624594">
              <w:rPr>
                <w:rFonts w:eastAsia="MS PGothic"/>
              </w:rPr>
              <w:br/>
              <w:t>380.2125-38</w:t>
            </w:r>
            <w:r w:rsidRPr="00624594">
              <w:rPr>
                <w:rFonts w:eastAsia="MS PGothic"/>
                <w:lang w:eastAsia="ja-JP"/>
              </w:rPr>
              <w:t>1</w:t>
            </w:r>
            <w:r w:rsidRPr="00624594">
              <w:rPr>
                <w:rFonts w:eastAsia="MS PGothic"/>
              </w:rPr>
              <w:t>.3125</w:t>
            </w:r>
            <w:r w:rsidRPr="00624594">
              <w:rPr>
                <w:rFonts w:eastAsia="MS PGothic"/>
              </w:rPr>
              <w:br/>
              <w:t>(12.5 kHz spacing)</w:t>
            </w:r>
          </w:p>
        </w:tc>
        <w:tc>
          <w:tcPr>
            <w:tcW w:w="1497" w:type="dxa"/>
            <w:gridSpan w:val="2"/>
            <w:tcBorders>
              <w:left w:val="single" w:sz="6" w:space="0" w:color="auto"/>
              <w:bottom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sym w:font="Symbol" w:char="F0A3"/>
            </w:r>
            <w:r w:rsidRPr="00624594">
              <w:rPr>
                <w:rFonts w:eastAsia="MS PGothic"/>
              </w:rPr>
              <w:t> 8.5</w:t>
            </w:r>
          </w:p>
        </w:tc>
        <w:tc>
          <w:tcPr>
            <w:tcW w:w="1852" w:type="dxa"/>
            <w:tcBorders>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sym w:font="Symbol" w:char="F0A3"/>
            </w:r>
            <w:r w:rsidRPr="00624594">
              <w:rPr>
                <w:rFonts w:eastAsia="MS PGothic"/>
              </w:rPr>
              <w:t> 10 mW</w:t>
            </w:r>
            <w:r w:rsidRPr="00624594">
              <w:rPr>
                <w:rFonts w:eastAsia="MS PGothic"/>
              </w:rPr>
              <w:br/>
              <w:t>(10 dBm)</w:t>
            </w:r>
          </w:p>
        </w:tc>
        <w:tc>
          <w:tcPr>
            <w:tcW w:w="1723" w:type="dxa"/>
            <w:tcBorders>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t>−</w:t>
            </w:r>
          </w:p>
        </w:tc>
        <w:tc>
          <w:tcPr>
            <w:tcW w:w="1165" w:type="dxa"/>
            <w:gridSpan w:val="2"/>
            <w:tcBorders>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t xml:space="preserve">2 </w:t>
            </w:r>
            <w:r w:rsidRPr="00624594">
              <w:rPr>
                <w:rFonts w:eastAsia="MS PGothic"/>
              </w:rPr>
              <w:sym w:font="Symbol" w:char="F06D"/>
            </w:r>
            <w:r w:rsidRPr="00624594">
              <w:rPr>
                <w:rFonts w:eastAsia="MS PGothic"/>
              </w:rPr>
              <w:t>V</w:t>
            </w:r>
          </w:p>
        </w:tc>
      </w:tr>
      <w:tr w:rsidR="00160268" w:rsidRPr="002E6FB0" w:rsidTr="00957299">
        <w:trPr>
          <w:gridBefore w:val="1"/>
          <w:wBefore w:w="9" w:type="dxa"/>
          <w:cantSplit/>
          <w:jc w:val="center"/>
        </w:trPr>
        <w:tc>
          <w:tcPr>
            <w:tcW w:w="9630" w:type="dxa"/>
            <w:gridSpan w:val="9"/>
            <w:tcBorders>
              <w:top w:val="single" w:sz="4" w:space="0" w:color="auto"/>
              <w:left w:val="single" w:sz="6" w:space="0" w:color="auto"/>
              <w:right w:val="single" w:sz="6" w:space="0" w:color="auto"/>
            </w:tcBorders>
            <w:tcMar>
              <w:left w:w="85" w:type="dxa"/>
              <w:right w:w="57" w:type="dxa"/>
            </w:tcMar>
            <w:vAlign w:val="center"/>
          </w:tcPr>
          <w:p w:rsidR="00160268" w:rsidRPr="00160268" w:rsidRDefault="00160268" w:rsidP="00160268">
            <w:pPr>
              <w:pStyle w:val="Tabletext"/>
              <w:spacing w:line="240" w:lineRule="exact"/>
              <w:jc w:val="center"/>
              <w:rPr>
                <w:rFonts w:eastAsia="MS PGothic"/>
                <w:i/>
                <w:iCs/>
                <w:lang w:val="en-US"/>
              </w:rPr>
            </w:pPr>
            <w:r w:rsidRPr="00160268">
              <w:rPr>
                <w:i/>
                <w:iCs/>
                <w:lang w:val="en-US"/>
              </w:rPr>
              <w:t>Radio stations for low-power security systems</w:t>
            </w:r>
          </w:p>
        </w:tc>
      </w:tr>
      <w:tr w:rsidR="00160268" w:rsidRPr="00624594" w:rsidTr="00957299">
        <w:trPr>
          <w:gridBefore w:val="1"/>
          <w:wBefore w:w="9" w:type="dxa"/>
          <w:cantSplit/>
          <w:trHeight w:val="465"/>
          <w:jc w:val="center"/>
        </w:trPr>
        <w:tc>
          <w:tcPr>
            <w:tcW w:w="1261"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t>F1D, F2D or G1D</w:t>
            </w:r>
          </w:p>
        </w:tc>
        <w:tc>
          <w:tcPr>
            <w:tcW w:w="213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t>426.25-426.8375</w:t>
            </w:r>
            <w:r w:rsidRPr="00624594">
              <w:rPr>
                <w:rFonts w:eastAsia="MS PGothic"/>
              </w:rPr>
              <w:br/>
              <w:t>(12.5 kHz spacing)</w:t>
            </w:r>
          </w:p>
        </w:tc>
        <w:tc>
          <w:tcPr>
            <w:tcW w:w="1497" w:type="dxa"/>
            <w:gridSpan w:val="2"/>
            <w:tcBorders>
              <w:top w:val="single" w:sz="4" w:space="0" w:color="auto"/>
              <w:left w:val="single" w:sz="6" w:space="0" w:color="auto"/>
              <w:bottom w:val="single" w:sz="4"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sym w:font="Symbol" w:char="F0A3"/>
            </w:r>
            <w:r w:rsidRPr="00624594">
              <w:rPr>
                <w:rFonts w:eastAsia="MS PGothic"/>
              </w:rPr>
              <w:t> 8.5</w:t>
            </w:r>
          </w:p>
        </w:tc>
        <w:tc>
          <w:tcPr>
            <w:tcW w:w="185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lang w:eastAsia="ja-JP"/>
              </w:rPr>
            </w:pPr>
            <w:r w:rsidRPr="00624594">
              <w:rPr>
                <w:rFonts w:eastAsia="MS PGothic"/>
              </w:rPr>
              <w:sym w:font="Symbol" w:char="F0A3"/>
            </w:r>
            <w:r w:rsidRPr="00624594">
              <w:rPr>
                <w:rFonts w:eastAsia="MS PGothic"/>
              </w:rPr>
              <w:t xml:space="preserve"> </w:t>
            </w:r>
            <w:r w:rsidRPr="00624594">
              <w:rPr>
                <w:rFonts w:eastAsia="MS PGothic"/>
                <w:lang w:eastAsia="ja-JP"/>
              </w:rPr>
              <w:t>1W</w:t>
            </w:r>
            <w:r w:rsidRPr="00624594">
              <w:rPr>
                <w:rFonts w:eastAsia="MS PGothic"/>
              </w:rPr>
              <w:br/>
            </w:r>
            <w:r w:rsidRPr="00624594">
              <w:rPr>
                <w:rFonts w:eastAsia="MS PGothic"/>
                <w:lang w:eastAsia="ja-JP"/>
              </w:rPr>
              <w:t>(</w:t>
            </w:r>
            <w:r>
              <w:rPr>
                <w:rFonts w:eastAsia="MS PGothic" w:hint="eastAsia"/>
                <w:lang w:eastAsia="ja-JP"/>
              </w:rPr>
              <w:t>3</w:t>
            </w:r>
            <w:r w:rsidRPr="00624594">
              <w:rPr>
                <w:rFonts w:eastAsia="MS PGothic"/>
                <w:lang w:eastAsia="ja-JP"/>
              </w:rPr>
              <w:t>0 dBm)</w:t>
            </w:r>
          </w:p>
        </w:tc>
        <w:tc>
          <w:tcPr>
            <w:tcW w:w="1723"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lang w:eastAsia="ja-JP"/>
              </w:rPr>
            </w:pPr>
            <w:r w:rsidRPr="00624594">
              <w:rPr>
                <w:rFonts w:eastAsia="MS PGothic"/>
              </w:rPr>
              <w:sym w:font="Symbol" w:char="F0A3"/>
            </w:r>
            <w:r w:rsidRPr="00624594">
              <w:rPr>
                <w:rFonts w:eastAsia="MS PGothic"/>
              </w:rPr>
              <w:t xml:space="preserve"> </w:t>
            </w:r>
            <w:r>
              <w:rPr>
                <w:rFonts w:eastAsia="MS PGothic" w:hint="eastAsia"/>
                <w:lang w:eastAsia="ja-JP"/>
              </w:rPr>
              <w:t>2.14</w:t>
            </w:r>
            <w:r w:rsidRPr="00624594">
              <w:rPr>
                <w:rFonts w:eastAsia="MS PGothic"/>
                <w:lang w:eastAsia="ja-JP"/>
              </w:rPr>
              <w:t> dBi</w:t>
            </w:r>
            <w:r w:rsidRPr="00160268">
              <w:rPr>
                <w:rFonts w:eastAsia="MS PGothic"/>
                <w:vertAlign w:val="superscript"/>
                <w:lang w:eastAsia="ja-JP"/>
              </w:rPr>
              <w:t>(10)</w:t>
            </w:r>
            <w:r w:rsidRPr="00624594">
              <w:rPr>
                <w:rFonts w:eastAsia="MS PGothic"/>
              </w:rPr>
              <w:br/>
            </w:r>
          </w:p>
        </w:tc>
        <w:tc>
          <w:tcPr>
            <w:tcW w:w="1165" w:type="dxa"/>
            <w:gridSpan w:val="2"/>
            <w:vMerge w:val="restart"/>
            <w:tcBorders>
              <w:top w:val="single" w:sz="4" w:space="0" w:color="auto"/>
              <w:left w:val="single" w:sz="6" w:space="0" w:color="auto"/>
              <w:right w:val="single" w:sz="6" w:space="0" w:color="auto"/>
            </w:tcBorders>
            <w:tcMar>
              <w:left w:w="85" w:type="dxa"/>
              <w:right w:w="57" w:type="dxa"/>
            </w:tcMar>
            <w:vAlign w:val="center"/>
          </w:tcPr>
          <w:p w:rsidR="00160268" w:rsidRDefault="00160268" w:rsidP="00237082">
            <w:pPr>
              <w:pStyle w:val="Tabletext"/>
              <w:spacing w:line="240" w:lineRule="exact"/>
              <w:rPr>
                <w:rFonts w:eastAsia="MS PGothic"/>
              </w:rPr>
            </w:pPr>
            <w:r w:rsidRPr="00624594">
              <w:rPr>
                <w:rFonts w:eastAsia="MS PGothic"/>
              </w:rPr>
              <w:t>Not</w:t>
            </w:r>
            <w:r w:rsidRPr="00624594">
              <w:rPr>
                <w:rFonts w:eastAsia="MS PGothic"/>
              </w:rPr>
              <w:br/>
              <w:t>required</w:t>
            </w:r>
          </w:p>
          <w:p w:rsidR="00237082" w:rsidRPr="00624594" w:rsidRDefault="00237082" w:rsidP="00237082">
            <w:pPr>
              <w:pStyle w:val="Tabletext"/>
              <w:spacing w:line="240" w:lineRule="exact"/>
              <w:rPr>
                <w:rFonts w:eastAsia="MS PGothic"/>
              </w:rPr>
            </w:pPr>
          </w:p>
        </w:tc>
      </w:tr>
      <w:tr w:rsidR="00160268" w:rsidRPr="00624594" w:rsidTr="00957299">
        <w:trPr>
          <w:gridBefore w:val="1"/>
          <w:wBefore w:w="9" w:type="dxa"/>
          <w:cantSplit/>
          <w:trHeight w:val="465"/>
          <w:jc w:val="center"/>
        </w:trPr>
        <w:tc>
          <w:tcPr>
            <w:tcW w:w="1261" w:type="dxa"/>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213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t>426.2625-426.8375</w:t>
            </w:r>
            <w:r w:rsidRPr="00624594">
              <w:rPr>
                <w:rFonts w:eastAsia="MS PGothic"/>
              </w:rPr>
              <w:br/>
              <w:t>(25 kHz spacing)</w:t>
            </w:r>
          </w:p>
        </w:tc>
        <w:tc>
          <w:tcPr>
            <w:tcW w:w="1497" w:type="dxa"/>
            <w:gridSpan w:val="2"/>
            <w:tcBorders>
              <w:top w:val="single" w:sz="4" w:space="0" w:color="auto"/>
              <w:left w:val="single" w:sz="6" w:space="0" w:color="auto"/>
              <w:bottom w:val="single" w:sz="4"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t>&gt; 8.5</w:t>
            </w:r>
            <w:r w:rsidRPr="00624594">
              <w:rPr>
                <w:rFonts w:eastAsia="MS PGothic"/>
              </w:rPr>
              <w:br/>
            </w:r>
            <w:r w:rsidRPr="00624594">
              <w:rPr>
                <w:rFonts w:eastAsia="MS PGothic"/>
              </w:rPr>
              <w:sym w:font="Symbol" w:char="F0A3"/>
            </w:r>
            <w:r w:rsidRPr="00624594">
              <w:rPr>
                <w:rFonts w:eastAsia="MS PGothic"/>
              </w:rPr>
              <w:t xml:space="preserve"> 16</w:t>
            </w:r>
          </w:p>
        </w:tc>
        <w:tc>
          <w:tcPr>
            <w:tcW w:w="1852"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723"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165"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p>
        </w:tc>
      </w:tr>
    </w:tbl>
    <w:p w:rsidR="00237082" w:rsidRDefault="00237082">
      <w:r>
        <w:br w:type="page"/>
      </w:r>
    </w:p>
    <w:tbl>
      <w:tblPr>
        <w:tblW w:w="9506" w:type="dxa"/>
        <w:jc w:val="center"/>
        <w:tblLayout w:type="fixed"/>
        <w:tblLook w:val="0000" w:firstRow="0" w:lastRow="0" w:firstColumn="0" w:lastColumn="0" w:noHBand="0" w:noVBand="0"/>
      </w:tblPr>
      <w:tblGrid>
        <w:gridCol w:w="1245"/>
        <w:gridCol w:w="2203"/>
        <w:gridCol w:w="1379"/>
        <w:gridCol w:w="1828"/>
        <w:gridCol w:w="8"/>
        <w:gridCol w:w="1693"/>
        <w:gridCol w:w="8"/>
        <w:gridCol w:w="1142"/>
      </w:tblGrid>
      <w:tr w:rsidR="00237082" w:rsidRPr="00624594" w:rsidTr="00104E26">
        <w:trPr>
          <w:cantSplit/>
          <w:jc w:val="center"/>
        </w:trPr>
        <w:tc>
          <w:tcPr>
            <w:tcW w:w="9506" w:type="dxa"/>
            <w:gridSpan w:val="8"/>
            <w:tcBorders>
              <w:bottom w:val="single" w:sz="4" w:space="0" w:color="auto"/>
            </w:tcBorders>
            <w:tcMar>
              <w:left w:w="85" w:type="dxa"/>
              <w:right w:w="57" w:type="dxa"/>
            </w:tcMar>
            <w:vAlign w:val="center"/>
          </w:tcPr>
          <w:p w:rsidR="00237082" w:rsidRPr="00624594" w:rsidRDefault="00237082" w:rsidP="00B57E1D">
            <w:pPr>
              <w:pStyle w:val="TableNo"/>
              <w:rPr>
                <w:rFonts w:eastAsia="MS PGothic"/>
              </w:rPr>
            </w:pPr>
            <w:r w:rsidRPr="00624594">
              <w:rPr>
                <w:lang w:val="en-GB"/>
              </w:rPr>
              <w:lastRenderedPageBreak/>
              <w:t xml:space="preserve">TABLE </w:t>
            </w:r>
            <w:r w:rsidRPr="00624594">
              <w:rPr>
                <w:lang w:val="en-GB" w:eastAsia="ja-JP"/>
              </w:rPr>
              <w:t>18</w:t>
            </w:r>
            <w:r>
              <w:rPr>
                <w:lang w:val="en-GB" w:eastAsia="ja-JP"/>
              </w:rPr>
              <w:t xml:space="preserve"> </w:t>
            </w:r>
            <w:r w:rsidRPr="00CB52A9">
              <w:rPr>
                <w:i/>
                <w:iCs/>
                <w:lang w:val="en-GB" w:eastAsia="ja-JP"/>
              </w:rPr>
              <w:t>(continued)</w:t>
            </w:r>
          </w:p>
        </w:tc>
      </w:tr>
      <w:tr w:rsidR="00237082" w:rsidRPr="00CB52A9" w:rsidTr="00104E26">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CB52A9" w:rsidRDefault="00237082" w:rsidP="00B57E1D">
            <w:pPr>
              <w:pStyle w:val="Tablehead"/>
              <w:rPr>
                <w:rFonts w:eastAsia="MS PGothic"/>
              </w:rPr>
            </w:pPr>
            <w:r w:rsidRPr="00CB52A9">
              <w:rPr>
                <w:rFonts w:eastAsia="MS PGothic"/>
              </w:rPr>
              <w:t>Type of emission</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CB52A9" w:rsidRDefault="00237082" w:rsidP="00B57E1D">
            <w:pPr>
              <w:pStyle w:val="Tablehead"/>
              <w:rPr>
                <w:rFonts w:eastAsia="MS PGothic"/>
              </w:rPr>
            </w:pPr>
            <w:r w:rsidRPr="00CB52A9">
              <w:rPr>
                <w:rFonts w:eastAsia="MS PGothic"/>
              </w:rPr>
              <w:t>Frequency band</w:t>
            </w:r>
            <w:r w:rsidRPr="00CB52A9">
              <w:rPr>
                <w:rFonts w:eastAsia="MS PGothic"/>
              </w:rPr>
              <w:br/>
              <w:t>(MHz)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CB52A9" w:rsidRDefault="00237082" w:rsidP="00B57E1D">
            <w:pPr>
              <w:pStyle w:val="Tablehead"/>
              <w:rPr>
                <w:rFonts w:eastAsia="MS PGothic"/>
              </w:rPr>
            </w:pPr>
            <w:r w:rsidRPr="00CB52A9">
              <w:rPr>
                <w:rFonts w:eastAsia="MS PGothic"/>
              </w:rPr>
              <w:t>Occupied bandwidth (kHz)</w:t>
            </w:r>
          </w:p>
        </w:tc>
        <w:tc>
          <w:tcPr>
            <w:tcW w:w="18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237082" w:rsidRDefault="00237082" w:rsidP="00B57E1D">
            <w:pPr>
              <w:pStyle w:val="Tablehead"/>
              <w:rPr>
                <w:rFonts w:eastAsia="MS PGothic"/>
                <w:lang w:val="en-US"/>
              </w:rPr>
            </w:pPr>
            <w:r w:rsidRPr="00237082">
              <w:rPr>
                <w:rFonts w:eastAsia="MS PGothic"/>
                <w:lang w:val="en-US"/>
              </w:rPr>
              <w:t>Power level</w:t>
            </w:r>
            <w:r w:rsidRPr="00237082">
              <w:rPr>
                <w:lang w:val="en-US"/>
              </w:rPr>
              <w:t xml:space="preserve"> or spectral density</w:t>
            </w:r>
            <w:r w:rsidRPr="00237082">
              <w:rPr>
                <w:rFonts w:eastAsia="MS PGothic"/>
                <w:lang w:val="en-US"/>
              </w:rPr>
              <w:br/>
              <w:t>(e.i.r.p.)</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237082" w:rsidRDefault="00237082" w:rsidP="00B57E1D">
            <w:pPr>
              <w:pStyle w:val="Tablehead"/>
              <w:rPr>
                <w:rFonts w:eastAsia="MS PGothic"/>
                <w:lang w:val="en-US"/>
              </w:rPr>
            </w:pPr>
            <w:r w:rsidRPr="00237082">
              <w:rPr>
                <w:rFonts w:eastAsia="MS PGothic"/>
                <w:lang w:val="en-US"/>
              </w:rPr>
              <w:t>Antenna power and antenna gain</w:t>
            </w:r>
          </w:p>
        </w:tc>
        <w:tc>
          <w:tcPr>
            <w:tcW w:w="11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CB52A9" w:rsidRDefault="00237082" w:rsidP="00B57E1D">
            <w:pPr>
              <w:pStyle w:val="Tablehead"/>
              <w:rPr>
                <w:rFonts w:eastAsia="MS PGothic"/>
              </w:rPr>
            </w:pPr>
            <w:r w:rsidRPr="00CB52A9">
              <w:rPr>
                <w:rFonts w:eastAsia="MS PGothic"/>
              </w:rPr>
              <w:t>Carrier sense</w:t>
            </w:r>
          </w:p>
        </w:tc>
      </w:tr>
      <w:tr w:rsidR="00160268" w:rsidRPr="002E6FB0" w:rsidTr="00104E26">
        <w:trPr>
          <w:cantSplit/>
          <w:jc w:val="center"/>
        </w:trPr>
        <w:tc>
          <w:tcPr>
            <w:tcW w:w="9506" w:type="dxa"/>
            <w:gridSpan w:val="8"/>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160268" w:rsidRPr="00160268" w:rsidRDefault="00160268" w:rsidP="00160268">
            <w:pPr>
              <w:pStyle w:val="Tabletext"/>
              <w:spacing w:line="240" w:lineRule="exact"/>
              <w:jc w:val="center"/>
              <w:rPr>
                <w:rFonts w:eastAsia="MS PGothic"/>
                <w:i/>
                <w:iCs/>
                <w:lang w:val="en-US"/>
              </w:rPr>
            </w:pPr>
            <w:r w:rsidRPr="00160268">
              <w:rPr>
                <w:i/>
                <w:iCs/>
                <w:lang w:val="en-US"/>
              </w:rPr>
              <w:t>Radio stations for digital cordless phones</w:t>
            </w:r>
          </w:p>
        </w:tc>
      </w:tr>
      <w:tr w:rsidR="00160268" w:rsidRPr="00624594" w:rsidTr="00104E26">
        <w:trPr>
          <w:cantSplit/>
          <w:trHeight w:val="640"/>
          <w:jc w:val="center"/>
        </w:trPr>
        <w:tc>
          <w:tcPr>
            <w:tcW w:w="124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D5141B" w:rsidRDefault="00160268" w:rsidP="00237082">
            <w:pPr>
              <w:pStyle w:val="Tabletext"/>
              <w:spacing w:line="240" w:lineRule="exact"/>
              <w:rPr>
                <w:rFonts w:eastAsia="MS PGothic"/>
                <w:lang w:val="de-CH"/>
              </w:rPr>
            </w:pPr>
            <w:r w:rsidRPr="00D5141B">
              <w:rPr>
                <w:rFonts w:eastAsia="MS PGothic"/>
                <w:lang w:val="de-CH"/>
              </w:rPr>
              <w:t>G1C, G1D,</w:t>
            </w:r>
            <w:r w:rsidRPr="00D5141B">
              <w:rPr>
                <w:rFonts w:eastAsia="MS PGothic"/>
                <w:lang w:val="de-CH"/>
              </w:rPr>
              <w:br/>
              <w:t>G1E, G1F,</w:t>
            </w:r>
            <w:r w:rsidRPr="00D5141B">
              <w:rPr>
                <w:rFonts w:eastAsia="MS PGothic"/>
                <w:lang w:val="de-CH"/>
              </w:rPr>
              <w:br/>
              <w:t>G1X, G1W,</w:t>
            </w:r>
            <w:r w:rsidRPr="00D5141B">
              <w:rPr>
                <w:rFonts w:eastAsia="MS PGothic"/>
                <w:lang w:val="de-CH"/>
              </w:rPr>
              <w:br/>
              <w:t>G7C, G7D,</w:t>
            </w:r>
            <w:r w:rsidRPr="00D5141B">
              <w:rPr>
                <w:rFonts w:eastAsia="MS PGothic"/>
                <w:lang w:val="de-CH"/>
              </w:rPr>
              <w:br/>
              <w:t>G7E, G7F,</w:t>
            </w:r>
            <w:r w:rsidRPr="00D5141B">
              <w:rPr>
                <w:rFonts w:eastAsia="MS PGothic"/>
                <w:lang w:val="de-CH"/>
              </w:rPr>
              <w:br/>
              <w:t>G1X or G7W</w:t>
            </w:r>
          </w:p>
        </w:tc>
        <w:tc>
          <w:tcPr>
            <w:tcW w:w="22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keepNext/>
              <w:keepLines/>
              <w:spacing w:line="240" w:lineRule="exact"/>
              <w:rPr>
                <w:rFonts w:eastAsia="MS PGothic"/>
              </w:rPr>
            </w:pPr>
            <w:r w:rsidRPr="00624594">
              <w:rPr>
                <w:rFonts w:eastAsia="MS PGothic"/>
              </w:rPr>
              <w:t>1 893.65-1 905.95</w:t>
            </w:r>
            <w:r w:rsidRPr="00624594">
              <w:rPr>
                <w:rFonts w:eastAsia="MS PGothic"/>
              </w:rPr>
              <w:br/>
              <w:t>(300 kHz spacing)</w:t>
            </w:r>
          </w:p>
        </w:tc>
        <w:tc>
          <w:tcPr>
            <w:tcW w:w="1379" w:type="dxa"/>
            <w:tcBorders>
              <w:top w:val="single" w:sz="6" w:space="0" w:color="auto"/>
              <w:left w:val="single" w:sz="6" w:space="0" w:color="auto"/>
              <w:bottom w:val="single" w:sz="4" w:space="0" w:color="auto"/>
            </w:tcBorders>
            <w:tcMar>
              <w:left w:w="85" w:type="dxa"/>
              <w:right w:w="57" w:type="dxa"/>
            </w:tcMar>
            <w:vAlign w:val="center"/>
          </w:tcPr>
          <w:p w:rsidR="00160268" w:rsidRPr="00624594" w:rsidRDefault="00160268" w:rsidP="00237082">
            <w:pPr>
              <w:pStyle w:val="Tabletext"/>
              <w:keepNext/>
              <w:keepLines/>
              <w:spacing w:line="240" w:lineRule="exact"/>
              <w:rPr>
                <w:rFonts w:eastAsia="MS PGothic"/>
              </w:rPr>
            </w:pPr>
            <w:r w:rsidRPr="00624594">
              <w:rPr>
                <w:rFonts w:eastAsia="MS PGothic"/>
              </w:rPr>
              <w:sym w:font="Symbol" w:char="F0A3"/>
            </w:r>
            <w:r w:rsidRPr="00624594">
              <w:rPr>
                <w:rFonts w:eastAsia="MS PGothic"/>
              </w:rPr>
              <w:t xml:space="preserve"> 288</w:t>
            </w:r>
          </w:p>
        </w:tc>
        <w:tc>
          <w:tcPr>
            <w:tcW w:w="182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keepNext/>
              <w:keepLines/>
              <w:spacing w:line="240" w:lineRule="exact"/>
              <w:rPr>
                <w:rFonts w:eastAsia="MS PGothic"/>
              </w:rPr>
            </w:pPr>
            <w:r w:rsidRPr="00624594">
              <w:rPr>
                <w:rFonts w:eastAsia="MS PGothic"/>
              </w:rPr>
              <w:sym w:font="Symbol" w:char="F0A3"/>
            </w:r>
            <w:r w:rsidRPr="00624594">
              <w:rPr>
                <w:rFonts w:eastAsia="MS PGothic"/>
              </w:rPr>
              <w:t> 25 mW</w:t>
            </w:r>
            <w:r w:rsidRPr="00624594">
              <w:rPr>
                <w:rFonts w:eastAsia="MS PGothic"/>
              </w:rPr>
              <w:br/>
              <w:t>(14 dBm)</w:t>
            </w:r>
          </w:p>
        </w:tc>
        <w:tc>
          <w:tcPr>
            <w:tcW w:w="1701"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keepNext/>
              <w:keepLines/>
              <w:spacing w:line="240" w:lineRule="exact"/>
              <w:rPr>
                <w:rFonts w:eastAsia="MS PGothic"/>
              </w:rPr>
            </w:pPr>
            <w:r w:rsidRPr="00624594">
              <w:rPr>
                <w:rFonts w:eastAsia="MS PGothic"/>
              </w:rPr>
              <w:sym w:font="Symbol" w:char="F0A3"/>
            </w:r>
            <w:r w:rsidRPr="00624594">
              <w:rPr>
                <w:rFonts w:eastAsia="MS PGothic"/>
              </w:rPr>
              <w:t> 10 mW</w:t>
            </w:r>
            <w:r w:rsidRPr="00624594">
              <w:rPr>
                <w:rFonts w:eastAsia="MS PGothic"/>
              </w:rPr>
              <w:br/>
            </w:r>
            <w:r w:rsidRPr="00624594">
              <w:rPr>
                <w:rFonts w:eastAsia="MS PGothic"/>
              </w:rPr>
              <w:sym w:font="Symbol" w:char="F0A3"/>
            </w:r>
            <w:r w:rsidRPr="00624594">
              <w:rPr>
                <w:rFonts w:eastAsia="MS PGothic"/>
              </w:rPr>
              <w:t> 4 dBi</w:t>
            </w:r>
          </w:p>
        </w:tc>
        <w:tc>
          <w:tcPr>
            <w:tcW w:w="1150"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keepNext/>
              <w:keepLines/>
              <w:spacing w:line="240" w:lineRule="exact"/>
              <w:rPr>
                <w:rFonts w:eastAsia="MS PGothic"/>
              </w:rPr>
            </w:pPr>
            <w:r w:rsidRPr="00624594">
              <w:rPr>
                <w:rFonts w:eastAsia="MS PGothic"/>
              </w:rPr>
              <w:t xml:space="preserve">159 </w:t>
            </w:r>
            <w:r w:rsidRPr="00624594">
              <w:rPr>
                <w:rFonts w:eastAsia="MS PGothic"/>
              </w:rPr>
              <w:sym w:font="Symbol" w:char="F06D"/>
            </w:r>
            <w:r w:rsidRPr="00624594">
              <w:rPr>
                <w:rFonts w:eastAsia="MS PGothic"/>
              </w:rPr>
              <w:t>V</w:t>
            </w:r>
          </w:p>
        </w:tc>
      </w:tr>
      <w:tr w:rsidR="00160268" w:rsidRPr="002E6FB0" w:rsidTr="00104E26">
        <w:trPr>
          <w:cantSplit/>
          <w:trHeight w:val="261"/>
          <w:jc w:val="center"/>
        </w:trPr>
        <w:tc>
          <w:tcPr>
            <w:tcW w:w="9506" w:type="dxa"/>
            <w:gridSpan w:val="8"/>
            <w:tcBorders>
              <w:left w:val="single" w:sz="6" w:space="0" w:color="auto"/>
              <w:bottom w:val="single" w:sz="6" w:space="0" w:color="auto"/>
              <w:right w:val="single" w:sz="6" w:space="0" w:color="auto"/>
            </w:tcBorders>
            <w:tcMar>
              <w:left w:w="85" w:type="dxa"/>
              <w:right w:w="57" w:type="dxa"/>
            </w:tcMar>
            <w:vAlign w:val="center"/>
          </w:tcPr>
          <w:p w:rsidR="00160268" w:rsidRPr="00160268" w:rsidRDefault="00160268" w:rsidP="00160268">
            <w:pPr>
              <w:pStyle w:val="Tabletext"/>
              <w:spacing w:line="240" w:lineRule="exact"/>
              <w:jc w:val="center"/>
              <w:rPr>
                <w:rFonts w:eastAsia="MS PGothic"/>
                <w:i/>
                <w:lang w:val="en-US" w:eastAsia="ja-JP"/>
              </w:rPr>
            </w:pPr>
            <w:r w:rsidRPr="00160268">
              <w:rPr>
                <w:rFonts w:eastAsia="MS PGothic"/>
                <w:i/>
                <w:lang w:val="en-US" w:eastAsia="ja-JP"/>
              </w:rPr>
              <w:t>Land mobile stations for dedicated short-range communication (DSRC) system</w:t>
            </w:r>
          </w:p>
        </w:tc>
      </w:tr>
      <w:tr w:rsidR="00160268" w:rsidRPr="00624594" w:rsidTr="00104E26">
        <w:trPr>
          <w:cantSplit/>
          <w:jc w:val="center"/>
        </w:trPr>
        <w:tc>
          <w:tcPr>
            <w:tcW w:w="1245" w:type="dxa"/>
            <w:tcBorders>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lang w:eastAsia="ja-JP"/>
              </w:rPr>
            </w:pPr>
            <w:r w:rsidRPr="00624594">
              <w:rPr>
                <w:rFonts w:eastAsia="MS PGothic"/>
              </w:rPr>
              <w:t>A1D</w:t>
            </w:r>
            <w:r w:rsidRPr="00624594">
              <w:rPr>
                <w:rFonts w:eastAsia="MS PGothic"/>
                <w:lang w:eastAsia="ja-JP"/>
              </w:rPr>
              <w:br/>
              <w:t>G1D</w:t>
            </w:r>
          </w:p>
        </w:tc>
        <w:tc>
          <w:tcPr>
            <w:tcW w:w="2203" w:type="dxa"/>
            <w:tcBorders>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lang w:eastAsia="ja-JP"/>
              </w:rPr>
            </w:pPr>
            <w:r w:rsidRPr="00624594">
              <w:rPr>
                <w:rFonts w:eastAsia="MS PGothic"/>
                <w:lang w:eastAsia="ja-JP"/>
              </w:rPr>
              <w:t>5.815-</w:t>
            </w:r>
            <w:r w:rsidRPr="00624594">
              <w:rPr>
                <w:rFonts w:eastAsia="MS PGothic"/>
              </w:rPr>
              <w:t>5.845 GHz</w:t>
            </w:r>
            <w:r w:rsidRPr="00624594">
              <w:rPr>
                <w:rFonts w:eastAsia="MS PGothic"/>
                <w:lang w:eastAsia="ja-JP"/>
              </w:rPr>
              <w:br/>
              <w:t>(5 MHz spacing)</w:t>
            </w:r>
          </w:p>
        </w:tc>
        <w:tc>
          <w:tcPr>
            <w:tcW w:w="1379" w:type="dxa"/>
            <w:tcBorders>
              <w:left w:val="single" w:sz="6" w:space="0" w:color="auto"/>
              <w:bottom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sym w:font="Symbol" w:char="F0A3"/>
            </w:r>
            <w:r w:rsidRPr="00624594">
              <w:rPr>
                <w:rFonts w:eastAsia="MS PGothic"/>
              </w:rPr>
              <w:t> 4.4 MHz</w:t>
            </w:r>
          </w:p>
        </w:tc>
        <w:tc>
          <w:tcPr>
            <w:tcW w:w="1828" w:type="dxa"/>
            <w:tcBorders>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sym w:font="Symbol" w:char="F0A3"/>
            </w:r>
            <w:r w:rsidRPr="00624594">
              <w:rPr>
                <w:rFonts w:eastAsia="MS PGothic"/>
              </w:rPr>
              <w:t> 100 mW</w:t>
            </w:r>
            <w:r w:rsidRPr="00624594">
              <w:rPr>
                <w:rFonts w:eastAsia="MS PGothic"/>
              </w:rPr>
              <w:br/>
              <w:t>(20 dBm)</w:t>
            </w:r>
          </w:p>
        </w:tc>
        <w:tc>
          <w:tcPr>
            <w:tcW w:w="1701" w:type="dxa"/>
            <w:gridSpan w:val="2"/>
            <w:tcBorders>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sym w:font="Symbol" w:char="F0A3"/>
            </w:r>
            <w:r w:rsidRPr="00624594">
              <w:rPr>
                <w:rFonts w:eastAsia="MS PGothic"/>
              </w:rPr>
              <w:t> 10 mW</w:t>
            </w:r>
            <w:r w:rsidRPr="00624594">
              <w:rPr>
                <w:rFonts w:eastAsia="MS PGothic"/>
              </w:rPr>
              <w:br/>
            </w:r>
            <w:r w:rsidRPr="00624594">
              <w:rPr>
                <w:rFonts w:eastAsia="MS PGothic"/>
              </w:rPr>
              <w:sym w:font="Symbol" w:char="F0A3"/>
            </w:r>
            <w:r w:rsidRPr="00624594">
              <w:rPr>
                <w:rFonts w:eastAsia="MS PGothic"/>
              </w:rPr>
              <w:t> 10 dBi</w:t>
            </w:r>
          </w:p>
        </w:tc>
        <w:tc>
          <w:tcPr>
            <w:tcW w:w="1150" w:type="dxa"/>
            <w:gridSpan w:val="2"/>
            <w:tcBorders>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t>Not</w:t>
            </w:r>
            <w:r w:rsidRPr="00624594">
              <w:rPr>
                <w:rFonts w:eastAsia="MS PGothic"/>
              </w:rPr>
              <w:br/>
              <w:t>required</w:t>
            </w:r>
          </w:p>
        </w:tc>
      </w:tr>
      <w:tr w:rsidR="00160268" w:rsidRPr="00624594" w:rsidTr="00104E26">
        <w:trPr>
          <w:cantSplit/>
          <w:jc w:val="center"/>
        </w:trPr>
        <w:tc>
          <w:tcPr>
            <w:tcW w:w="9506" w:type="dxa"/>
            <w:gridSpan w:val="8"/>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keepNext/>
              <w:keepLines/>
              <w:spacing w:line="240" w:lineRule="exact"/>
              <w:jc w:val="center"/>
              <w:rPr>
                <w:rFonts w:eastAsia="MS PGothic"/>
              </w:rPr>
            </w:pPr>
            <w:r w:rsidRPr="00160268">
              <w:rPr>
                <w:i/>
                <w:iCs/>
                <w:lang w:eastAsia="ja-JP"/>
              </w:rPr>
              <w:t>RF identification (RFID)</w:t>
            </w:r>
            <w:r w:rsidRPr="00160268">
              <w:rPr>
                <w:i/>
                <w:iCs/>
              </w:rPr>
              <w:t xml:space="preserve"> systems</w:t>
            </w:r>
          </w:p>
        </w:tc>
      </w:tr>
      <w:tr w:rsidR="00160268" w:rsidRPr="00624594" w:rsidTr="00104E26">
        <w:trPr>
          <w:cantSplit/>
          <w:jc w:val="center"/>
        </w:trPr>
        <w:tc>
          <w:tcPr>
            <w:tcW w:w="1245" w:type="dxa"/>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7772D5">
            <w:pPr>
              <w:pStyle w:val="Tabletext"/>
              <w:spacing w:line="240" w:lineRule="exact"/>
              <w:jc w:val="center"/>
              <w:rPr>
                <w:iCs/>
                <w:lang w:eastAsia="ja-JP"/>
              </w:rPr>
            </w:pPr>
            <w:r w:rsidRPr="00624594">
              <w:rPr>
                <w:rFonts w:eastAsia="MS PGothic"/>
              </w:rPr>
              <w:t>−</w:t>
            </w:r>
          </w:p>
        </w:tc>
        <w:tc>
          <w:tcPr>
            <w:tcW w:w="2203" w:type="dxa"/>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i/>
                <w:iCs/>
                <w:lang w:eastAsia="ja-JP"/>
              </w:rPr>
            </w:pPr>
            <w:r w:rsidRPr="00624594">
              <w:t>433.67</w:t>
            </w:r>
            <w:r w:rsidRPr="00624594">
              <w:rPr>
                <w:lang w:eastAsia="ja-JP"/>
              </w:rPr>
              <w:t>-</w:t>
            </w:r>
            <w:r w:rsidRPr="00624594">
              <w:t>434.17</w:t>
            </w:r>
            <w:r w:rsidRPr="00624594">
              <w:rPr>
                <w:rFonts w:eastAsia="MS PGothic"/>
                <w:position w:val="6"/>
                <w:sz w:val="18"/>
                <w:szCs w:val="18"/>
                <w:vertAlign w:val="superscript"/>
              </w:rPr>
              <w:t>(</w:t>
            </w:r>
            <w:r>
              <w:rPr>
                <w:rFonts w:eastAsia="MS PGothic" w:hint="eastAsia"/>
                <w:position w:val="6"/>
                <w:sz w:val="18"/>
                <w:szCs w:val="18"/>
                <w:vertAlign w:val="superscript"/>
                <w:lang w:eastAsia="ja-JP"/>
              </w:rPr>
              <w:t>4</w:t>
            </w:r>
            <w:r w:rsidRPr="00624594">
              <w:rPr>
                <w:rFonts w:eastAsia="MS PGothic"/>
                <w:position w:val="6"/>
                <w:sz w:val="18"/>
                <w:szCs w:val="18"/>
                <w:vertAlign w:val="superscript"/>
              </w:rPr>
              <w:t>)</w:t>
            </w:r>
          </w:p>
        </w:tc>
        <w:tc>
          <w:tcPr>
            <w:tcW w:w="1379" w:type="dxa"/>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i/>
                <w:iCs/>
                <w:lang w:eastAsia="ja-JP"/>
              </w:rPr>
            </w:pPr>
            <w:r w:rsidRPr="00624594">
              <w:rPr>
                <w:rFonts w:eastAsia="MS PGothic"/>
              </w:rPr>
              <w:sym w:font="Symbol" w:char="F0A3"/>
            </w:r>
            <w:r w:rsidRPr="00624594">
              <w:rPr>
                <w:rFonts w:eastAsia="MS PGothic"/>
              </w:rPr>
              <w:t xml:space="preserve"> </w:t>
            </w:r>
            <w:r w:rsidRPr="00624594">
              <w:rPr>
                <w:rFonts w:eastAsia="MS PGothic"/>
                <w:lang w:eastAsia="ja-JP"/>
              </w:rPr>
              <w:t>500 kHz</w:t>
            </w:r>
            <w:r w:rsidRPr="00624594">
              <w:rPr>
                <w:rFonts w:eastAsia="MS PGothic"/>
              </w:rPr>
              <w:br/>
            </w:r>
            <w:r w:rsidRPr="00624594">
              <w:rPr>
                <w:rFonts w:eastAsia="MS PGothic"/>
                <w:lang w:eastAsia="ja-JP"/>
              </w:rPr>
              <w:t>(Interrogator) 200 kHz</w:t>
            </w:r>
            <w:r w:rsidRPr="00624594">
              <w:rPr>
                <w:rFonts w:eastAsia="MS PGothic"/>
              </w:rPr>
              <w:br/>
            </w:r>
            <w:r w:rsidRPr="00624594">
              <w:rPr>
                <w:rFonts w:eastAsia="MS PGothic"/>
                <w:lang w:eastAsia="ja-JP"/>
              </w:rPr>
              <w:t>(Active tag)</w:t>
            </w:r>
          </w:p>
        </w:tc>
        <w:tc>
          <w:tcPr>
            <w:tcW w:w="1828" w:type="dxa"/>
            <w:tcBorders>
              <w:left w:val="single" w:sz="6" w:space="0" w:color="auto"/>
              <w:bottom w:val="single" w:sz="4" w:space="0" w:color="auto"/>
              <w:right w:val="single" w:sz="6" w:space="0" w:color="auto"/>
            </w:tcBorders>
            <w:tcMar>
              <w:left w:w="85" w:type="dxa"/>
              <w:right w:w="57" w:type="dxa"/>
            </w:tcMar>
            <w:vAlign w:val="center"/>
          </w:tcPr>
          <w:p w:rsidR="00160268" w:rsidRPr="00160268" w:rsidRDefault="00160268" w:rsidP="00237082">
            <w:pPr>
              <w:pStyle w:val="Tabletext"/>
              <w:spacing w:line="240" w:lineRule="exact"/>
              <w:rPr>
                <w:i/>
                <w:iCs/>
                <w:lang w:val="en-US" w:eastAsia="ja-JP"/>
              </w:rPr>
            </w:pPr>
            <w:r w:rsidRPr="00624594">
              <w:rPr>
                <w:rFonts w:eastAsia="MS PGothic"/>
              </w:rPr>
              <w:sym w:font="Symbol" w:char="F0A3"/>
            </w:r>
            <w:r w:rsidRPr="00160268">
              <w:rPr>
                <w:rFonts w:eastAsia="MS PGothic"/>
                <w:lang w:val="en-US"/>
              </w:rPr>
              <w:t> </w:t>
            </w:r>
            <w:r w:rsidRPr="00160268">
              <w:rPr>
                <w:rFonts w:eastAsia="MS PGothic"/>
                <w:lang w:val="en-US" w:eastAsia="ja-JP"/>
              </w:rPr>
              <w:t xml:space="preserve">0.4 mW </w:t>
            </w:r>
            <w:r w:rsidRPr="00160268">
              <w:rPr>
                <w:rFonts w:eastAsia="MS PGothic"/>
                <w:lang w:val="en-US" w:eastAsia="ja-JP"/>
              </w:rPr>
              <w:br/>
              <w:t>(−4 dBm)</w:t>
            </w:r>
            <w:r w:rsidRPr="00160268">
              <w:rPr>
                <w:rFonts w:eastAsia="MS PGothic"/>
                <w:vertAlign w:val="superscript"/>
                <w:lang w:val="en-US" w:eastAsia="ja-JP"/>
              </w:rPr>
              <w:t>(</w:t>
            </w:r>
            <w:r w:rsidRPr="00160268">
              <w:rPr>
                <w:rFonts w:eastAsia="MS PGothic" w:hint="eastAsia"/>
                <w:vertAlign w:val="superscript"/>
                <w:lang w:val="en-US" w:eastAsia="ja-JP"/>
              </w:rPr>
              <w:t>5</w:t>
            </w:r>
            <w:r w:rsidRPr="00160268">
              <w:rPr>
                <w:rFonts w:eastAsia="MS PGothic"/>
                <w:vertAlign w:val="superscript"/>
                <w:lang w:val="en-US" w:eastAsia="ja-JP"/>
              </w:rPr>
              <w:t>)</w:t>
            </w:r>
            <w:r w:rsidRPr="00160268">
              <w:rPr>
                <w:rFonts w:eastAsia="MS PGothic"/>
                <w:lang w:val="en-US" w:eastAsia="ja-JP"/>
              </w:rPr>
              <w:t xml:space="preserve"> (Interrogator)</w:t>
            </w:r>
            <w:r w:rsidRPr="00160268">
              <w:rPr>
                <w:rFonts w:eastAsia="MS PGothic"/>
                <w:lang w:val="en-US" w:eastAsia="ja-JP"/>
              </w:rPr>
              <w:br/>
            </w:r>
            <w:r w:rsidRPr="00624594">
              <w:rPr>
                <w:rFonts w:eastAsia="MS PGothic"/>
              </w:rPr>
              <w:sym w:font="Symbol" w:char="F0A3"/>
            </w:r>
            <w:r w:rsidRPr="00160268">
              <w:rPr>
                <w:rFonts w:eastAsia="MS PGothic"/>
                <w:lang w:val="en-US"/>
              </w:rPr>
              <w:t> 1</w:t>
            </w:r>
            <w:r w:rsidRPr="00160268">
              <w:rPr>
                <w:rFonts w:eastAsia="MS PGothic"/>
                <w:lang w:val="en-US" w:eastAsia="ja-JP"/>
              </w:rPr>
              <w:t xml:space="preserve"> mW (0 dBm) </w:t>
            </w:r>
            <w:r w:rsidRPr="00160268">
              <w:rPr>
                <w:rFonts w:eastAsia="MS PGothic"/>
                <w:lang w:val="en-US" w:eastAsia="ja-JP"/>
              </w:rPr>
              <w:br/>
              <w:t>(Active tag)</w:t>
            </w:r>
          </w:p>
        </w:tc>
        <w:tc>
          <w:tcPr>
            <w:tcW w:w="1701" w:type="dxa"/>
            <w:gridSpan w:val="2"/>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7772D5">
            <w:pPr>
              <w:pStyle w:val="Tabletext"/>
              <w:spacing w:line="240" w:lineRule="exact"/>
              <w:jc w:val="center"/>
              <w:rPr>
                <w:i/>
                <w:iCs/>
                <w:lang w:eastAsia="ja-JP"/>
              </w:rPr>
            </w:pPr>
            <w:r w:rsidRPr="00624594">
              <w:rPr>
                <w:rFonts w:eastAsia="MS PGothic"/>
              </w:rPr>
              <w:t>−</w:t>
            </w:r>
          </w:p>
        </w:tc>
        <w:tc>
          <w:tcPr>
            <w:tcW w:w="1150" w:type="dxa"/>
            <w:gridSpan w:val="2"/>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rPr>
                <w:i/>
                <w:iCs/>
                <w:lang w:eastAsia="ja-JP"/>
              </w:rPr>
            </w:pPr>
            <w:r w:rsidRPr="00624594">
              <w:rPr>
                <w:rFonts w:eastAsia="MS PGothic"/>
              </w:rPr>
              <w:t>Not</w:t>
            </w:r>
            <w:r w:rsidRPr="00624594">
              <w:rPr>
                <w:rFonts w:eastAsia="MS PGothic"/>
              </w:rPr>
              <w:br/>
              <w:t>required</w:t>
            </w:r>
          </w:p>
        </w:tc>
      </w:tr>
      <w:tr w:rsidR="00160268" w:rsidRPr="00624594" w:rsidTr="00104E26">
        <w:trPr>
          <w:cantSplit/>
          <w:jc w:val="center"/>
        </w:trPr>
        <w:tc>
          <w:tcPr>
            <w:tcW w:w="1245" w:type="dxa"/>
            <w:vMerge w:val="restart"/>
            <w:tcBorders>
              <w:left w:val="single" w:sz="4" w:space="0" w:color="auto"/>
              <w:right w:val="single" w:sz="4" w:space="0" w:color="auto"/>
            </w:tcBorders>
            <w:tcMar>
              <w:left w:w="85" w:type="dxa"/>
              <w:right w:w="57" w:type="dxa"/>
            </w:tcMar>
            <w:vAlign w:val="center"/>
          </w:tcPr>
          <w:p w:rsidR="00160268" w:rsidRPr="00750783" w:rsidRDefault="00750783" w:rsidP="00750783">
            <w:pPr>
              <w:pStyle w:val="Tabletext"/>
              <w:spacing w:line="240" w:lineRule="exact"/>
              <w:rPr>
                <w:rFonts w:eastAsia="MS PGothic"/>
                <w:lang w:val="en-US"/>
              </w:rPr>
            </w:pPr>
            <w:r w:rsidRPr="00160268">
              <w:rPr>
                <w:rFonts w:eastAsia="MS PGothic"/>
                <w:lang w:val="en-US"/>
              </w:rPr>
              <w:t>N0N, A1D,</w:t>
            </w:r>
            <w:r w:rsidRPr="00160268">
              <w:rPr>
                <w:rFonts w:eastAsia="MS PGothic"/>
                <w:lang w:val="en-US" w:eastAsia="ja-JP"/>
              </w:rPr>
              <w:br/>
            </w:r>
            <w:r w:rsidRPr="00160268">
              <w:rPr>
                <w:rFonts w:eastAsia="MS PGothic"/>
                <w:lang w:val="en-US"/>
              </w:rPr>
              <w:t xml:space="preserve">AXN, </w:t>
            </w:r>
            <w:r>
              <w:rPr>
                <w:rFonts w:eastAsia="MS PGothic"/>
                <w:lang w:val="en-US"/>
              </w:rPr>
              <w:t xml:space="preserve">H1D, R1D, J1D, </w:t>
            </w:r>
            <w:r w:rsidRPr="00160268">
              <w:rPr>
                <w:rFonts w:eastAsia="MS PGothic"/>
                <w:lang w:val="en-US"/>
              </w:rPr>
              <w:t>F1D,</w:t>
            </w:r>
            <w:r>
              <w:rPr>
                <w:rFonts w:eastAsia="MS PGothic"/>
                <w:lang w:val="en-US"/>
              </w:rPr>
              <w:t xml:space="preserve"> </w:t>
            </w:r>
            <w:r w:rsidRPr="00160268">
              <w:rPr>
                <w:rFonts w:eastAsia="MS PGothic"/>
                <w:lang w:val="en-US"/>
              </w:rPr>
              <w:t>F2D or G1D</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237082">
            <w:pPr>
              <w:pStyle w:val="Tabletext"/>
              <w:spacing w:line="240" w:lineRule="exact"/>
              <w:rPr>
                <w:rFonts w:eastAsia="MS PGothic"/>
                <w:lang w:eastAsia="ja-JP"/>
              </w:rPr>
            </w:pPr>
            <w:r>
              <w:rPr>
                <w:rFonts w:eastAsia="MS PGothic" w:hint="eastAsia"/>
                <w:lang w:eastAsia="ja-JP"/>
              </w:rPr>
              <w:t>916</w:t>
            </w:r>
            <w:r>
              <w:rPr>
                <w:rFonts w:eastAsia="MS PGothic"/>
              </w:rPr>
              <w:t>.</w:t>
            </w:r>
            <w:r>
              <w:rPr>
                <w:rFonts w:eastAsia="MS PGothic" w:hint="eastAsia"/>
                <w:lang w:eastAsia="ja-JP"/>
              </w:rPr>
              <w:t>8</w:t>
            </w:r>
            <w:r>
              <w:rPr>
                <w:rFonts w:eastAsia="MS PGothic"/>
              </w:rPr>
              <w:t> </w:t>
            </w:r>
            <w:r w:rsidRPr="00624594">
              <w:rPr>
                <w:rFonts w:eastAsia="MS PGothic"/>
              </w:rPr>
              <w:br/>
            </w:r>
            <w:r>
              <w:rPr>
                <w:rFonts w:eastAsia="MS PGothic" w:hint="eastAsia"/>
                <w:lang w:eastAsia="ja-JP"/>
              </w:rPr>
              <w:t>918</w:t>
            </w:r>
            <w:r w:rsidRPr="00624594">
              <w:rPr>
                <w:rFonts w:eastAsia="MS PGothic"/>
              </w:rPr>
              <w:br/>
            </w:r>
            <w:r>
              <w:rPr>
                <w:rFonts w:eastAsia="MS PGothic" w:hint="eastAsia"/>
                <w:lang w:eastAsia="ja-JP"/>
              </w:rPr>
              <w:t>919.2</w:t>
            </w:r>
            <w:r w:rsidRPr="00624594">
              <w:rPr>
                <w:rFonts w:eastAsia="MS PGothic"/>
              </w:rPr>
              <w:br/>
            </w:r>
            <w:r>
              <w:rPr>
                <w:rFonts w:eastAsia="MS PGothic" w:hint="eastAsia"/>
                <w:lang w:eastAsia="ja-JP"/>
              </w:rPr>
              <w:t>920.4-923.4</w:t>
            </w:r>
          </w:p>
          <w:p w:rsidR="00160268" w:rsidRPr="00624594" w:rsidRDefault="00160268" w:rsidP="00237082">
            <w:pPr>
              <w:pStyle w:val="Tabletext"/>
              <w:spacing w:line="240" w:lineRule="exact"/>
              <w:rPr>
                <w:rFonts w:eastAsia="MS PGothic"/>
                <w:lang w:eastAsia="ja-JP"/>
              </w:rPr>
            </w:pPr>
            <w:r>
              <w:rPr>
                <w:rFonts w:eastAsia="MS PGothic" w:hint="eastAsia"/>
                <w:lang w:eastAsia="ja-JP"/>
              </w:rPr>
              <w:t>(200 kHz spacing)</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sym w:font="Symbol" w:char="F0A3"/>
            </w:r>
            <w:r w:rsidRPr="00624594">
              <w:rPr>
                <w:rFonts w:eastAsia="MS PGothic"/>
              </w:rPr>
              <w:t xml:space="preserve"> </w:t>
            </w:r>
            <w:r>
              <w:rPr>
                <w:rFonts w:eastAsia="MS PGothic" w:hint="eastAsia"/>
                <w:lang w:eastAsia="ja-JP"/>
              </w:rPr>
              <w:t>2</w:t>
            </w:r>
            <w:r w:rsidRPr="00624594">
              <w:rPr>
                <w:rFonts w:eastAsia="MS PGothic"/>
                <w:lang w:eastAsia="ja-JP"/>
              </w:rPr>
              <w:t>00</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0414AE" w:rsidRDefault="00160268" w:rsidP="00237082">
            <w:pPr>
              <w:pStyle w:val="Tabletext"/>
              <w:spacing w:line="240" w:lineRule="exact"/>
              <w:rPr>
                <w:rFonts w:eastAsia="MS PGothic"/>
                <w:lang w:eastAsia="ja-JP"/>
              </w:rPr>
            </w:pPr>
            <w:r w:rsidRPr="00624594">
              <w:rPr>
                <w:rFonts w:eastAsia="MS PGothic"/>
              </w:rPr>
              <w:sym w:font="Symbol" w:char="F0A3"/>
            </w:r>
            <w:r>
              <w:rPr>
                <w:rFonts w:eastAsia="MS PGothic"/>
                <w:lang w:eastAsia="ja-JP"/>
              </w:rPr>
              <w:t xml:space="preserve"> </w:t>
            </w:r>
            <w:r>
              <w:rPr>
                <w:rFonts w:eastAsia="MS PGothic" w:hint="eastAsia"/>
                <w:lang w:eastAsia="ja-JP"/>
              </w:rPr>
              <w:t>500</w:t>
            </w:r>
            <w:r w:rsidRPr="00624594">
              <w:rPr>
                <w:rFonts w:eastAsia="MS PGothic"/>
                <w:lang w:eastAsia="ja-JP"/>
              </w:rPr>
              <w:t> mW</w:t>
            </w:r>
            <w:r>
              <w:rPr>
                <w:rFonts w:eastAsia="MS PGothic"/>
                <w:vertAlign w:val="superscript"/>
                <w:lang w:eastAsia="ja-JP"/>
              </w:rPr>
              <w:t>(</w:t>
            </w:r>
            <w:r>
              <w:rPr>
                <w:rFonts w:eastAsia="MS PGothic" w:hint="eastAsia"/>
                <w:vertAlign w:val="superscript"/>
                <w:lang w:eastAsia="ja-JP"/>
              </w:rPr>
              <w:t>6</w:t>
            </w:r>
            <w:r w:rsidRPr="00160268">
              <w:rPr>
                <w:rFonts w:eastAsia="MS PGothic"/>
                <w:vertAlign w:val="superscript"/>
                <w:lang w:eastAsia="ja-JP"/>
              </w:rPr>
              <w:t>)</w:t>
            </w:r>
            <w:r w:rsidRPr="00624594">
              <w:rPr>
                <w:rFonts w:eastAsia="MS PGothic"/>
              </w:rPr>
              <w:br/>
            </w:r>
            <w:r>
              <w:rPr>
                <w:rFonts w:eastAsia="MS PGothic"/>
                <w:lang w:eastAsia="ja-JP"/>
              </w:rPr>
              <w:t>(</w:t>
            </w:r>
            <w:r>
              <w:rPr>
                <w:rFonts w:eastAsia="MS PGothic" w:hint="eastAsia"/>
                <w:lang w:eastAsia="ja-JP"/>
              </w:rPr>
              <w:t>27</w:t>
            </w:r>
            <w:r w:rsidRPr="00624594">
              <w:rPr>
                <w:rFonts w:eastAsia="MS PGothic"/>
                <w:lang w:eastAsia="ja-JP"/>
              </w:rPr>
              <w:t> dBm)</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237082">
            <w:pPr>
              <w:pStyle w:val="Tabletext"/>
              <w:spacing w:line="240" w:lineRule="exact"/>
              <w:rPr>
                <w:rFonts w:eastAsia="MS PGothic"/>
                <w:lang w:eastAsia="ja-JP"/>
              </w:rPr>
            </w:pPr>
            <w:r w:rsidRPr="00624594">
              <w:rPr>
                <w:rFonts w:eastAsia="MS PGothic"/>
              </w:rPr>
              <w:sym w:font="Symbol" w:char="F0A3"/>
            </w:r>
            <w:r>
              <w:rPr>
                <w:rFonts w:eastAsia="MS PGothic"/>
                <w:lang w:eastAsia="ja-JP"/>
              </w:rPr>
              <w:t xml:space="preserve"> </w:t>
            </w:r>
            <w:r>
              <w:rPr>
                <w:rFonts w:eastAsia="MS PGothic" w:hint="eastAsia"/>
                <w:lang w:eastAsia="ja-JP"/>
              </w:rPr>
              <w:t>250</w:t>
            </w:r>
            <w:r w:rsidRPr="00624594">
              <w:rPr>
                <w:rFonts w:eastAsia="MS PGothic"/>
                <w:lang w:eastAsia="ja-JP"/>
              </w:rPr>
              <w:t> mW</w:t>
            </w:r>
          </w:p>
          <w:p w:rsidR="00160268" w:rsidRPr="00624594" w:rsidRDefault="00160268" w:rsidP="00237082">
            <w:pPr>
              <w:pStyle w:val="Tabletext"/>
              <w:spacing w:line="240" w:lineRule="exact"/>
              <w:rPr>
                <w:rFonts w:eastAsia="MS PGothic"/>
              </w:rPr>
            </w:pPr>
            <w:r w:rsidRPr="00624594">
              <w:rPr>
                <w:rFonts w:eastAsia="MS PGothic"/>
              </w:rPr>
              <w:sym w:font="Symbol" w:char="F0A3"/>
            </w:r>
            <w:r w:rsidRPr="00624594">
              <w:rPr>
                <w:rFonts w:eastAsia="MS PGothic"/>
              </w:rPr>
              <w:t> </w:t>
            </w:r>
            <w:r w:rsidRPr="00624594">
              <w:rPr>
                <w:rFonts w:eastAsia="MS PGothic"/>
                <w:lang w:eastAsia="ja-JP"/>
              </w:rPr>
              <w:t>3 dBi</w:t>
            </w:r>
          </w:p>
        </w:tc>
        <w:tc>
          <w:tcPr>
            <w:tcW w:w="11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rPr>
                <w:rFonts w:eastAsia="MS PGothic"/>
                <w:lang w:eastAsia="ja-JP"/>
              </w:rPr>
            </w:pPr>
            <w:r w:rsidRPr="00624594">
              <w:rPr>
                <w:rFonts w:eastAsia="MS PGothic"/>
                <w:lang w:eastAsia="ja-JP"/>
              </w:rPr>
              <w:t>−74 dBm</w:t>
            </w:r>
          </w:p>
        </w:tc>
      </w:tr>
      <w:tr w:rsidR="00160268" w:rsidRPr="00624594" w:rsidTr="00104E26">
        <w:trPr>
          <w:cantSplit/>
          <w:jc w:val="center"/>
        </w:trPr>
        <w:tc>
          <w:tcPr>
            <w:tcW w:w="1245" w:type="dxa"/>
            <w:vMerge/>
            <w:tcBorders>
              <w:left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237082">
            <w:pPr>
              <w:pStyle w:val="Tabletext"/>
              <w:spacing w:line="240" w:lineRule="exact"/>
              <w:rPr>
                <w:rFonts w:eastAsia="MS PGothic"/>
                <w:lang w:eastAsia="ja-JP"/>
              </w:rPr>
            </w:pPr>
            <w:r>
              <w:rPr>
                <w:rFonts w:eastAsia="MS PGothic" w:hint="eastAsia"/>
                <w:lang w:eastAsia="ja-JP"/>
              </w:rPr>
              <w:t>920.5-923.3</w:t>
            </w:r>
          </w:p>
          <w:p w:rsidR="00160268" w:rsidRPr="00624594" w:rsidRDefault="00160268" w:rsidP="00237082">
            <w:pPr>
              <w:pStyle w:val="Tabletext"/>
              <w:spacing w:line="240" w:lineRule="exact"/>
              <w:rPr>
                <w:rFonts w:eastAsia="MS PGothic"/>
                <w:lang w:eastAsia="ja-JP"/>
              </w:rPr>
            </w:pPr>
            <w:r>
              <w:rPr>
                <w:rFonts w:eastAsia="MS PGothic" w:hint="eastAsia"/>
                <w:lang w:eastAsia="ja-JP"/>
              </w:rPr>
              <w:t>(200 kHz spacing)</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rPr>
                <w:rFonts w:eastAsia="MS PGothic"/>
                <w:lang w:eastAsia="ja-JP"/>
              </w:rPr>
            </w:pPr>
            <w:r>
              <w:rPr>
                <w:rFonts w:eastAsia="MS PGothic"/>
              </w:rPr>
              <w:t>&gt; </w:t>
            </w:r>
            <w:r>
              <w:rPr>
                <w:rFonts w:eastAsia="MS PGothic" w:hint="eastAsia"/>
                <w:lang w:eastAsia="ja-JP"/>
              </w:rPr>
              <w:t>200</w:t>
            </w:r>
            <w:r w:rsidRPr="00624594">
              <w:rPr>
                <w:rFonts w:eastAsia="MS PGothic"/>
              </w:rPr>
              <w:br/>
            </w:r>
            <w:r w:rsidRPr="00624594">
              <w:rPr>
                <w:rFonts w:eastAsia="MS PGothic"/>
              </w:rPr>
              <w:sym w:font="Symbol" w:char="F0A3"/>
            </w:r>
            <w:r w:rsidRPr="00624594">
              <w:rPr>
                <w:rFonts w:eastAsia="MS PGothic"/>
              </w:rPr>
              <w:t xml:space="preserve"> </w:t>
            </w:r>
            <w:r>
              <w:rPr>
                <w:rFonts w:eastAsia="MS PGothic" w:hint="eastAsia"/>
                <w:lang w:eastAsia="ja-JP"/>
              </w:rPr>
              <w:t>400</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sym w:font="Symbol" w:char="F0A3"/>
            </w:r>
            <w:r>
              <w:rPr>
                <w:rFonts w:eastAsia="MS PGothic"/>
                <w:lang w:eastAsia="ja-JP"/>
              </w:rPr>
              <w:t xml:space="preserve"> </w:t>
            </w:r>
            <w:r>
              <w:rPr>
                <w:rFonts w:eastAsia="MS PGothic" w:hint="eastAsia"/>
                <w:lang w:eastAsia="ja-JP"/>
              </w:rPr>
              <w:t>500</w:t>
            </w:r>
            <w:r w:rsidRPr="00624594">
              <w:rPr>
                <w:rFonts w:eastAsia="MS PGothic"/>
                <w:lang w:eastAsia="ja-JP"/>
              </w:rPr>
              <w:t> mW</w:t>
            </w:r>
            <w:r>
              <w:rPr>
                <w:rFonts w:eastAsia="MS PGothic" w:hint="eastAsia"/>
                <w:vertAlign w:val="superscript"/>
                <w:lang w:eastAsia="ja-JP"/>
              </w:rPr>
              <w:t>(6</w:t>
            </w:r>
            <w:r w:rsidRPr="001549C1">
              <w:rPr>
                <w:rFonts w:eastAsia="MS PGothic" w:hint="eastAsia"/>
                <w:vertAlign w:val="superscript"/>
                <w:lang w:eastAsia="ja-JP"/>
              </w:rPr>
              <w:t>)</w:t>
            </w:r>
            <w:r w:rsidRPr="00624594">
              <w:rPr>
                <w:rFonts w:eastAsia="MS PGothic"/>
              </w:rPr>
              <w:br/>
            </w:r>
            <w:r>
              <w:rPr>
                <w:rFonts w:eastAsia="MS PGothic"/>
                <w:lang w:eastAsia="ja-JP"/>
              </w:rPr>
              <w:t>(</w:t>
            </w:r>
            <w:r>
              <w:rPr>
                <w:rFonts w:eastAsia="MS PGothic" w:hint="eastAsia"/>
                <w:lang w:eastAsia="ja-JP"/>
              </w:rPr>
              <w:t>27</w:t>
            </w:r>
            <w:r w:rsidRPr="00624594">
              <w:rPr>
                <w:rFonts w:eastAsia="MS PGothic"/>
                <w:lang w:eastAsia="ja-JP"/>
              </w:rPr>
              <w:t> dBm)</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sym w:font="Symbol" w:char="F0A3"/>
            </w:r>
            <w:r>
              <w:rPr>
                <w:rFonts w:eastAsia="MS PGothic"/>
                <w:lang w:eastAsia="ja-JP"/>
              </w:rPr>
              <w:t xml:space="preserve"> </w:t>
            </w:r>
            <w:r>
              <w:rPr>
                <w:rFonts w:eastAsia="MS PGothic" w:hint="eastAsia"/>
                <w:lang w:eastAsia="ja-JP"/>
              </w:rPr>
              <w:t>250</w:t>
            </w:r>
            <w:r w:rsidRPr="00624594">
              <w:rPr>
                <w:rFonts w:eastAsia="MS PGothic"/>
                <w:lang w:eastAsia="ja-JP"/>
              </w:rPr>
              <w:t> mW</w:t>
            </w:r>
            <w:r w:rsidRPr="00624594">
              <w:rPr>
                <w:rFonts w:eastAsia="MS PGothic"/>
              </w:rPr>
              <w:br/>
            </w:r>
            <w:r w:rsidRPr="00624594">
              <w:rPr>
                <w:rFonts w:eastAsia="MS PGothic"/>
              </w:rPr>
              <w:sym w:font="Symbol" w:char="F0A3"/>
            </w:r>
            <w:r w:rsidRPr="00624594">
              <w:rPr>
                <w:rFonts w:eastAsia="MS PGothic"/>
              </w:rPr>
              <w:t> </w:t>
            </w:r>
            <w:r w:rsidRPr="00624594">
              <w:rPr>
                <w:rFonts w:eastAsia="MS PGothic"/>
                <w:lang w:eastAsia="ja-JP"/>
              </w:rPr>
              <w:t>3 dBi</w:t>
            </w:r>
          </w:p>
        </w:tc>
        <w:tc>
          <w:tcPr>
            <w:tcW w:w="11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rPr>
                <w:rFonts w:eastAsia="MS PGothic"/>
                <w:lang w:eastAsia="ja-JP"/>
              </w:rPr>
            </w:pPr>
            <w:r w:rsidRPr="00624594">
              <w:rPr>
                <w:rFonts w:eastAsia="MS PGothic"/>
                <w:lang w:eastAsia="ja-JP"/>
              </w:rPr>
              <w:t>−74 dBm</w:t>
            </w:r>
          </w:p>
        </w:tc>
      </w:tr>
      <w:tr w:rsidR="00160268" w:rsidRPr="00624594" w:rsidTr="00104E26">
        <w:trPr>
          <w:cantSplit/>
          <w:jc w:val="center"/>
        </w:trPr>
        <w:tc>
          <w:tcPr>
            <w:tcW w:w="1245" w:type="dxa"/>
            <w:vMerge/>
            <w:tcBorders>
              <w:left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237082">
            <w:pPr>
              <w:pStyle w:val="Tabletext"/>
              <w:spacing w:line="240" w:lineRule="exact"/>
              <w:rPr>
                <w:rFonts w:eastAsia="MS PGothic"/>
                <w:lang w:eastAsia="ja-JP"/>
              </w:rPr>
            </w:pPr>
            <w:r>
              <w:rPr>
                <w:rFonts w:eastAsia="MS PGothic" w:hint="eastAsia"/>
                <w:lang w:eastAsia="ja-JP"/>
              </w:rPr>
              <w:t>920.6-923.2</w:t>
            </w:r>
          </w:p>
          <w:p w:rsidR="00160268" w:rsidRPr="00624594" w:rsidRDefault="00160268" w:rsidP="00237082">
            <w:pPr>
              <w:pStyle w:val="Tabletext"/>
              <w:spacing w:line="240" w:lineRule="exact"/>
              <w:rPr>
                <w:rFonts w:eastAsia="MS PGothic"/>
                <w:lang w:eastAsia="ja-JP"/>
              </w:rPr>
            </w:pPr>
            <w:r>
              <w:rPr>
                <w:rFonts w:eastAsia="MS PGothic" w:hint="eastAsia"/>
                <w:lang w:eastAsia="ja-JP"/>
              </w:rPr>
              <w:t>(200 kHz spacing)</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Pr>
                <w:rFonts w:eastAsia="MS PGothic"/>
              </w:rPr>
              <w:t>&gt; </w:t>
            </w:r>
            <w:r>
              <w:rPr>
                <w:rFonts w:eastAsia="MS PGothic" w:hint="eastAsia"/>
                <w:lang w:eastAsia="ja-JP"/>
              </w:rPr>
              <w:t>400</w:t>
            </w:r>
            <w:r w:rsidRPr="00624594">
              <w:rPr>
                <w:rFonts w:eastAsia="MS PGothic"/>
              </w:rPr>
              <w:br/>
            </w:r>
            <w:r w:rsidRPr="00624594">
              <w:rPr>
                <w:rFonts w:eastAsia="MS PGothic"/>
              </w:rPr>
              <w:sym w:font="Symbol" w:char="F0A3"/>
            </w:r>
            <w:r w:rsidRPr="00624594">
              <w:rPr>
                <w:rFonts w:eastAsia="MS PGothic"/>
              </w:rPr>
              <w:t xml:space="preserve"> </w:t>
            </w:r>
            <w:r>
              <w:rPr>
                <w:rFonts w:eastAsia="MS PGothic" w:hint="eastAsia"/>
                <w:lang w:eastAsia="ja-JP"/>
              </w:rPr>
              <w:t>600</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sym w:font="Symbol" w:char="F0A3"/>
            </w:r>
            <w:r>
              <w:rPr>
                <w:rFonts w:eastAsia="MS PGothic"/>
                <w:lang w:eastAsia="ja-JP"/>
              </w:rPr>
              <w:t xml:space="preserve"> </w:t>
            </w:r>
            <w:r>
              <w:rPr>
                <w:rFonts w:eastAsia="MS PGothic" w:hint="eastAsia"/>
                <w:lang w:eastAsia="ja-JP"/>
              </w:rPr>
              <w:t>500</w:t>
            </w:r>
            <w:r w:rsidRPr="00624594">
              <w:rPr>
                <w:rFonts w:eastAsia="MS PGothic"/>
                <w:lang w:eastAsia="ja-JP"/>
              </w:rPr>
              <w:t> mW</w:t>
            </w:r>
            <w:r>
              <w:rPr>
                <w:rFonts w:eastAsia="MS PGothic" w:hint="eastAsia"/>
                <w:vertAlign w:val="superscript"/>
                <w:lang w:eastAsia="ja-JP"/>
              </w:rPr>
              <w:t>(6</w:t>
            </w:r>
            <w:r w:rsidRPr="001549C1">
              <w:rPr>
                <w:rFonts w:eastAsia="MS PGothic" w:hint="eastAsia"/>
                <w:vertAlign w:val="superscript"/>
                <w:lang w:eastAsia="ja-JP"/>
              </w:rPr>
              <w:t>)</w:t>
            </w:r>
            <w:r w:rsidRPr="00624594">
              <w:rPr>
                <w:rFonts w:eastAsia="MS PGothic"/>
              </w:rPr>
              <w:br/>
            </w:r>
            <w:r>
              <w:rPr>
                <w:rFonts w:eastAsia="MS PGothic"/>
                <w:lang w:eastAsia="ja-JP"/>
              </w:rPr>
              <w:t>(</w:t>
            </w:r>
            <w:r>
              <w:rPr>
                <w:rFonts w:eastAsia="MS PGothic" w:hint="eastAsia"/>
                <w:lang w:eastAsia="ja-JP"/>
              </w:rPr>
              <w:t>27</w:t>
            </w:r>
            <w:r w:rsidRPr="00624594">
              <w:rPr>
                <w:rFonts w:eastAsia="MS PGothic"/>
                <w:lang w:eastAsia="ja-JP"/>
              </w:rPr>
              <w:t> dBm)</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sym w:font="Symbol" w:char="F0A3"/>
            </w:r>
            <w:r>
              <w:rPr>
                <w:rFonts w:eastAsia="MS PGothic"/>
                <w:lang w:eastAsia="ja-JP"/>
              </w:rPr>
              <w:t xml:space="preserve"> </w:t>
            </w:r>
            <w:r>
              <w:rPr>
                <w:rFonts w:eastAsia="MS PGothic" w:hint="eastAsia"/>
                <w:lang w:eastAsia="ja-JP"/>
              </w:rPr>
              <w:t>250</w:t>
            </w:r>
            <w:r w:rsidRPr="00624594">
              <w:rPr>
                <w:rFonts w:eastAsia="MS PGothic"/>
                <w:lang w:eastAsia="ja-JP"/>
              </w:rPr>
              <w:t> mW</w:t>
            </w:r>
            <w:r w:rsidRPr="00624594">
              <w:rPr>
                <w:rFonts w:eastAsia="MS PGothic"/>
              </w:rPr>
              <w:br/>
            </w:r>
            <w:r w:rsidRPr="00624594">
              <w:rPr>
                <w:rFonts w:eastAsia="MS PGothic"/>
              </w:rPr>
              <w:sym w:font="Symbol" w:char="F0A3"/>
            </w:r>
            <w:r w:rsidRPr="00624594">
              <w:rPr>
                <w:rFonts w:eastAsia="MS PGothic"/>
              </w:rPr>
              <w:t> </w:t>
            </w:r>
            <w:r w:rsidRPr="00624594">
              <w:rPr>
                <w:rFonts w:eastAsia="MS PGothic"/>
                <w:lang w:eastAsia="ja-JP"/>
              </w:rPr>
              <w:t>3 dBi</w:t>
            </w:r>
          </w:p>
        </w:tc>
        <w:tc>
          <w:tcPr>
            <w:tcW w:w="11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rPr>
                <w:rFonts w:eastAsia="MS PGothic"/>
                <w:lang w:eastAsia="ja-JP"/>
              </w:rPr>
            </w:pPr>
            <w:r w:rsidRPr="00624594">
              <w:rPr>
                <w:rFonts w:eastAsia="MS PGothic"/>
                <w:lang w:eastAsia="ja-JP"/>
              </w:rPr>
              <w:t>−74 dBm</w:t>
            </w:r>
          </w:p>
        </w:tc>
      </w:tr>
      <w:tr w:rsidR="00160268" w:rsidRPr="00624594" w:rsidTr="00104E26">
        <w:trPr>
          <w:cantSplit/>
          <w:jc w:val="center"/>
        </w:trPr>
        <w:tc>
          <w:tcPr>
            <w:tcW w:w="1245" w:type="dxa"/>
            <w:vMerge/>
            <w:tcBorders>
              <w:left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237082">
            <w:pPr>
              <w:pStyle w:val="Tabletext"/>
              <w:spacing w:line="240" w:lineRule="exact"/>
              <w:rPr>
                <w:rFonts w:eastAsia="MS PGothic"/>
                <w:lang w:eastAsia="ja-JP"/>
              </w:rPr>
            </w:pPr>
            <w:r>
              <w:rPr>
                <w:rFonts w:eastAsia="MS PGothic" w:hint="eastAsia"/>
                <w:lang w:eastAsia="ja-JP"/>
              </w:rPr>
              <w:t>920.7-923.1</w:t>
            </w:r>
          </w:p>
          <w:p w:rsidR="00160268" w:rsidRPr="00624594" w:rsidRDefault="00160268" w:rsidP="00237082">
            <w:pPr>
              <w:pStyle w:val="Tabletext"/>
              <w:spacing w:line="240" w:lineRule="exact"/>
              <w:rPr>
                <w:rFonts w:eastAsia="MS PGothic"/>
                <w:lang w:eastAsia="ja-JP"/>
              </w:rPr>
            </w:pPr>
            <w:r>
              <w:rPr>
                <w:rFonts w:eastAsia="MS PGothic" w:hint="eastAsia"/>
                <w:lang w:eastAsia="ja-JP"/>
              </w:rPr>
              <w:t>(200 kHz spacing)</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Pr>
                <w:rFonts w:eastAsia="MS PGothic"/>
              </w:rPr>
              <w:t>&gt; </w:t>
            </w:r>
            <w:r>
              <w:rPr>
                <w:rFonts w:eastAsia="MS PGothic" w:hint="eastAsia"/>
                <w:lang w:eastAsia="ja-JP"/>
              </w:rPr>
              <w:t>600</w:t>
            </w:r>
            <w:r w:rsidRPr="00624594">
              <w:rPr>
                <w:rFonts w:eastAsia="MS PGothic"/>
              </w:rPr>
              <w:br/>
            </w:r>
            <w:r w:rsidRPr="00624594">
              <w:rPr>
                <w:rFonts w:eastAsia="MS PGothic"/>
              </w:rPr>
              <w:sym w:font="Symbol" w:char="F0A3"/>
            </w:r>
            <w:r w:rsidRPr="00624594">
              <w:rPr>
                <w:rFonts w:eastAsia="MS PGothic"/>
              </w:rPr>
              <w:t xml:space="preserve"> </w:t>
            </w:r>
            <w:r>
              <w:rPr>
                <w:rFonts w:eastAsia="MS PGothic" w:hint="eastAsia"/>
                <w:lang w:eastAsia="ja-JP"/>
              </w:rPr>
              <w:t>800</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sym w:font="Symbol" w:char="F0A3"/>
            </w:r>
            <w:r>
              <w:rPr>
                <w:rFonts w:eastAsia="MS PGothic"/>
                <w:lang w:eastAsia="ja-JP"/>
              </w:rPr>
              <w:t xml:space="preserve"> </w:t>
            </w:r>
            <w:r>
              <w:rPr>
                <w:rFonts w:eastAsia="MS PGothic" w:hint="eastAsia"/>
                <w:lang w:eastAsia="ja-JP"/>
              </w:rPr>
              <w:t>500</w:t>
            </w:r>
            <w:r w:rsidRPr="00624594">
              <w:rPr>
                <w:rFonts w:eastAsia="MS PGothic"/>
                <w:lang w:eastAsia="ja-JP"/>
              </w:rPr>
              <w:t> mW</w:t>
            </w:r>
            <w:r>
              <w:rPr>
                <w:rFonts w:eastAsia="MS PGothic" w:hint="eastAsia"/>
                <w:vertAlign w:val="superscript"/>
                <w:lang w:eastAsia="ja-JP"/>
              </w:rPr>
              <w:t>(6</w:t>
            </w:r>
            <w:r w:rsidRPr="001549C1">
              <w:rPr>
                <w:rFonts w:eastAsia="MS PGothic" w:hint="eastAsia"/>
                <w:vertAlign w:val="superscript"/>
                <w:lang w:eastAsia="ja-JP"/>
              </w:rPr>
              <w:t>)</w:t>
            </w:r>
            <w:r w:rsidRPr="00624594">
              <w:rPr>
                <w:rFonts w:eastAsia="MS PGothic"/>
              </w:rPr>
              <w:br/>
            </w:r>
            <w:r>
              <w:rPr>
                <w:rFonts w:eastAsia="MS PGothic"/>
                <w:lang w:eastAsia="ja-JP"/>
              </w:rPr>
              <w:t>(</w:t>
            </w:r>
            <w:r>
              <w:rPr>
                <w:rFonts w:eastAsia="MS PGothic" w:hint="eastAsia"/>
                <w:lang w:eastAsia="ja-JP"/>
              </w:rPr>
              <w:t>27</w:t>
            </w:r>
            <w:r w:rsidRPr="00624594">
              <w:rPr>
                <w:rFonts w:eastAsia="MS PGothic"/>
                <w:lang w:eastAsia="ja-JP"/>
              </w:rPr>
              <w:t> dBm)</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rPr>
                <w:rFonts w:eastAsia="MS PGothic"/>
                <w:lang w:eastAsia="ja-JP"/>
              </w:rPr>
            </w:pPr>
            <w:r w:rsidRPr="00624594">
              <w:rPr>
                <w:rFonts w:eastAsia="MS PGothic"/>
              </w:rPr>
              <w:sym w:font="Symbol" w:char="F0A3"/>
            </w:r>
            <w:r>
              <w:rPr>
                <w:rFonts w:eastAsia="MS PGothic"/>
                <w:lang w:eastAsia="ja-JP"/>
              </w:rPr>
              <w:t xml:space="preserve"> </w:t>
            </w:r>
            <w:r>
              <w:rPr>
                <w:rFonts w:eastAsia="MS PGothic" w:hint="eastAsia"/>
                <w:lang w:eastAsia="ja-JP"/>
              </w:rPr>
              <w:t>250</w:t>
            </w:r>
            <w:r w:rsidRPr="00624594">
              <w:rPr>
                <w:rFonts w:eastAsia="MS PGothic"/>
                <w:lang w:eastAsia="ja-JP"/>
              </w:rPr>
              <w:t> mW</w:t>
            </w:r>
            <w:r w:rsidRPr="00624594">
              <w:rPr>
                <w:rFonts w:eastAsia="MS PGothic"/>
              </w:rPr>
              <w:br/>
            </w:r>
            <w:r w:rsidRPr="00624594">
              <w:rPr>
                <w:rFonts w:eastAsia="MS PGothic"/>
              </w:rPr>
              <w:sym w:font="Symbol" w:char="F0A3"/>
            </w:r>
            <w:r w:rsidRPr="00624594">
              <w:rPr>
                <w:rFonts w:eastAsia="MS PGothic"/>
              </w:rPr>
              <w:t> </w:t>
            </w:r>
            <w:r w:rsidRPr="00624594">
              <w:rPr>
                <w:rFonts w:eastAsia="MS PGothic"/>
                <w:lang w:eastAsia="ja-JP"/>
              </w:rPr>
              <w:t>3 dBi</w:t>
            </w:r>
          </w:p>
        </w:tc>
        <w:tc>
          <w:tcPr>
            <w:tcW w:w="11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rPr>
                <w:rFonts w:eastAsia="MS PGothic"/>
                <w:lang w:eastAsia="ja-JP"/>
              </w:rPr>
            </w:pPr>
            <w:r w:rsidRPr="00624594">
              <w:rPr>
                <w:rFonts w:eastAsia="MS PGothic"/>
                <w:lang w:eastAsia="ja-JP"/>
              </w:rPr>
              <w:t>−74 dBm</w:t>
            </w:r>
          </w:p>
        </w:tc>
      </w:tr>
      <w:tr w:rsidR="00160268" w:rsidRPr="00624594" w:rsidTr="00104E26">
        <w:trPr>
          <w:cantSplit/>
          <w:trHeight w:val="810"/>
          <w:jc w:val="center"/>
        </w:trPr>
        <w:tc>
          <w:tcPr>
            <w:tcW w:w="1245" w:type="dxa"/>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237082">
            <w:pPr>
              <w:pStyle w:val="Tabletext"/>
              <w:spacing w:line="240" w:lineRule="exact"/>
              <w:rPr>
                <w:rFonts w:eastAsia="MS PGothic"/>
                <w:lang w:eastAsia="ja-JP"/>
              </w:rPr>
            </w:pPr>
            <w:r>
              <w:rPr>
                <w:rFonts w:eastAsia="MS PGothic" w:hint="eastAsia"/>
                <w:lang w:eastAsia="ja-JP"/>
              </w:rPr>
              <w:t>920.8-923</w:t>
            </w:r>
          </w:p>
          <w:p w:rsidR="00160268" w:rsidRPr="00624594" w:rsidRDefault="00160268" w:rsidP="00237082">
            <w:pPr>
              <w:pStyle w:val="Tabletext"/>
              <w:spacing w:line="240" w:lineRule="exact"/>
              <w:rPr>
                <w:rFonts w:eastAsia="MS PGothic"/>
                <w:lang w:eastAsia="ja-JP"/>
              </w:rPr>
            </w:pPr>
            <w:r>
              <w:rPr>
                <w:rFonts w:eastAsia="MS PGothic" w:hint="eastAsia"/>
                <w:lang w:eastAsia="ja-JP"/>
              </w:rPr>
              <w:t>(200 kHz spacing)</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Pr>
                <w:rFonts w:eastAsia="MS PGothic"/>
              </w:rPr>
              <w:t>&gt; </w:t>
            </w:r>
            <w:r>
              <w:rPr>
                <w:rFonts w:eastAsia="MS PGothic" w:hint="eastAsia"/>
                <w:lang w:eastAsia="ja-JP"/>
              </w:rPr>
              <w:t>800</w:t>
            </w:r>
            <w:r w:rsidRPr="00624594">
              <w:rPr>
                <w:rFonts w:eastAsia="MS PGothic"/>
              </w:rPr>
              <w:br/>
            </w:r>
            <w:r w:rsidRPr="00624594">
              <w:rPr>
                <w:rFonts w:eastAsia="MS PGothic"/>
              </w:rPr>
              <w:sym w:font="Symbol" w:char="F0A3"/>
            </w:r>
            <w:r w:rsidRPr="00624594">
              <w:rPr>
                <w:rFonts w:eastAsia="MS PGothic"/>
              </w:rPr>
              <w:t xml:space="preserve"> </w:t>
            </w:r>
            <w:r>
              <w:rPr>
                <w:rFonts w:eastAsia="MS PGothic" w:hint="eastAsia"/>
                <w:lang w:eastAsia="ja-JP"/>
              </w:rPr>
              <w:t>1</w:t>
            </w:r>
            <w:r>
              <w:rPr>
                <w:rFonts w:eastAsia="MS PGothic"/>
                <w:lang w:eastAsia="ja-JP"/>
              </w:rPr>
              <w:t> </w:t>
            </w:r>
            <w:r>
              <w:rPr>
                <w:rFonts w:eastAsia="MS PGothic" w:hint="eastAsia"/>
                <w:lang w:eastAsia="ja-JP"/>
              </w:rPr>
              <w:t>000</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sym w:font="Symbol" w:char="F0A3"/>
            </w:r>
            <w:r>
              <w:rPr>
                <w:rFonts w:eastAsia="MS PGothic"/>
                <w:lang w:eastAsia="ja-JP"/>
              </w:rPr>
              <w:t xml:space="preserve"> </w:t>
            </w:r>
            <w:r>
              <w:rPr>
                <w:rFonts w:eastAsia="MS PGothic" w:hint="eastAsia"/>
                <w:lang w:eastAsia="ja-JP"/>
              </w:rPr>
              <w:t>500</w:t>
            </w:r>
            <w:r w:rsidRPr="00624594">
              <w:rPr>
                <w:rFonts w:eastAsia="MS PGothic"/>
                <w:lang w:eastAsia="ja-JP"/>
              </w:rPr>
              <w:t> mW</w:t>
            </w:r>
            <w:r>
              <w:rPr>
                <w:rFonts w:eastAsia="MS PGothic" w:hint="eastAsia"/>
                <w:vertAlign w:val="superscript"/>
                <w:lang w:eastAsia="ja-JP"/>
              </w:rPr>
              <w:t>(6</w:t>
            </w:r>
            <w:r w:rsidRPr="001549C1">
              <w:rPr>
                <w:rFonts w:eastAsia="MS PGothic" w:hint="eastAsia"/>
                <w:vertAlign w:val="superscript"/>
                <w:lang w:eastAsia="ja-JP"/>
              </w:rPr>
              <w:t>)</w:t>
            </w:r>
            <w:r w:rsidRPr="00624594">
              <w:rPr>
                <w:rFonts w:eastAsia="MS PGothic"/>
              </w:rPr>
              <w:br/>
            </w:r>
            <w:r>
              <w:rPr>
                <w:rFonts w:eastAsia="MS PGothic"/>
                <w:lang w:eastAsia="ja-JP"/>
              </w:rPr>
              <w:t>(</w:t>
            </w:r>
            <w:r>
              <w:rPr>
                <w:rFonts w:eastAsia="MS PGothic" w:hint="eastAsia"/>
                <w:lang w:eastAsia="ja-JP"/>
              </w:rPr>
              <w:t>27</w:t>
            </w:r>
            <w:r w:rsidRPr="00624594">
              <w:rPr>
                <w:rFonts w:eastAsia="MS PGothic"/>
                <w:lang w:eastAsia="ja-JP"/>
              </w:rPr>
              <w:t> dBm)</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rPr>
                <w:rFonts w:eastAsia="MS PGothic"/>
                <w:lang w:eastAsia="ja-JP"/>
              </w:rPr>
            </w:pPr>
            <w:r w:rsidRPr="00624594">
              <w:rPr>
                <w:rFonts w:eastAsia="MS PGothic"/>
              </w:rPr>
              <w:sym w:font="Symbol" w:char="F0A3"/>
            </w:r>
            <w:r>
              <w:rPr>
                <w:rFonts w:eastAsia="MS PGothic"/>
                <w:lang w:eastAsia="ja-JP"/>
              </w:rPr>
              <w:t xml:space="preserve"> </w:t>
            </w:r>
            <w:r>
              <w:rPr>
                <w:rFonts w:eastAsia="MS PGothic" w:hint="eastAsia"/>
                <w:lang w:eastAsia="ja-JP"/>
              </w:rPr>
              <w:t>250</w:t>
            </w:r>
            <w:r w:rsidRPr="00624594">
              <w:rPr>
                <w:rFonts w:eastAsia="MS PGothic"/>
                <w:lang w:eastAsia="ja-JP"/>
              </w:rPr>
              <w:t> mW</w:t>
            </w:r>
            <w:r w:rsidRPr="00624594">
              <w:rPr>
                <w:rFonts w:eastAsia="MS PGothic"/>
              </w:rPr>
              <w:br/>
            </w:r>
            <w:r w:rsidRPr="00624594">
              <w:rPr>
                <w:rFonts w:eastAsia="MS PGothic"/>
              </w:rPr>
              <w:sym w:font="Symbol" w:char="F0A3"/>
            </w:r>
            <w:r w:rsidRPr="00624594">
              <w:rPr>
                <w:rFonts w:eastAsia="MS PGothic"/>
              </w:rPr>
              <w:t> </w:t>
            </w:r>
            <w:r w:rsidRPr="00624594">
              <w:rPr>
                <w:rFonts w:eastAsia="MS PGothic"/>
                <w:lang w:eastAsia="ja-JP"/>
              </w:rPr>
              <w:t>3 dBi</w:t>
            </w:r>
          </w:p>
        </w:tc>
        <w:tc>
          <w:tcPr>
            <w:tcW w:w="11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rPr>
                <w:rFonts w:eastAsia="MS PGothic"/>
                <w:lang w:eastAsia="ja-JP"/>
              </w:rPr>
            </w:pPr>
            <w:r w:rsidRPr="00624594">
              <w:rPr>
                <w:rFonts w:eastAsia="MS PGothic"/>
                <w:lang w:eastAsia="ja-JP"/>
              </w:rPr>
              <w:t>−74 dBm</w:t>
            </w:r>
          </w:p>
        </w:tc>
      </w:tr>
    </w:tbl>
    <w:p w:rsidR="00104E26" w:rsidRDefault="00104E26">
      <w:r>
        <w:br w:type="page"/>
      </w:r>
    </w:p>
    <w:tbl>
      <w:tblPr>
        <w:tblW w:w="9506" w:type="dxa"/>
        <w:jc w:val="center"/>
        <w:tblLayout w:type="fixed"/>
        <w:tblLook w:val="0000" w:firstRow="0" w:lastRow="0" w:firstColumn="0" w:lastColumn="0" w:noHBand="0" w:noVBand="0"/>
      </w:tblPr>
      <w:tblGrid>
        <w:gridCol w:w="1245"/>
        <w:gridCol w:w="2203"/>
        <w:gridCol w:w="1379"/>
        <w:gridCol w:w="1828"/>
        <w:gridCol w:w="8"/>
        <w:gridCol w:w="1701"/>
        <w:gridCol w:w="1134"/>
        <w:gridCol w:w="8"/>
      </w:tblGrid>
      <w:tr w:rsidR="00104E26" w:rsidRPr="00624594" w:rsidTr="00104E26">
        <w:trPr>
          <w:cantSplit/>
          <w:jc w:val="center"/>
        </w:trPr>
        <w:tc>
          <w:tcPr>
            <w:tcW w:w="9506" w:type="dxa"/>
            <w:gridSpan w:val="8"/>
            <w:tcBorders>
              <w:bottom w:val="single" w:sz="4" w:space="0" w:color="auto"/>
            </w:tcBorders>
            <w:tcMar>
              <w:left w:w="85" w:type="dxa"/>
              <w:right w:w="57" w:type="dxa"/>
            </w:tcMar>
            <w:vAlign w:val="center"/>
          </w:tcPr>
          <w:p w:rsidR="00104E26" w:rsidRPr="00624594" w:rsidRDefault="00104E26" w:rsidP="00B57E1D">
            <w:pPr>
              <w:pStyle w:val="TableNo"/>
              <w:rPr>
                <w:rFonts w:eastAsia="MS PGothic"/>
              </w:rPr>
            </w:pPr>
            <w:r w:rsidRPr="00624594">
              <w:rPr>
                <w:lang w:val="en-GB"/>
              </w:rPr>
              <w:lastRenderedPageBreak/>
              <w:t xml:space="preserve">TABLE </w:t>
            </w:r>
            <w:r w:rsidRPr="00624594">
              <w:rPr>
                <w:lang w:val="en-GB" w:eastAsia="ja-JP"/>
              </w:rPr>
              <w:t>18</w:t>
            </w:r>
            <w:r>
              <w:rPr>
                <w:lang w:val="en-GB" w:eastAsia="ja-JP"/>
              </w:rPr>
              <w:t xml:space="preserve"> </w:t>
            </w:r>
            <w:r>
              <w:rPr>
                <w:i/>
                <w:iCs/>
                <w:lang w:val="en-GB" w:eastAsia="ja-JP"/>
              </w:rPr>
              <w:t>(</w:t>
            </w:r>
            <w:r w:rsidR="007772D5" w:rsidRPr="00CB52A9">
              <w:rPr>
                <w:i/>
                <w:iCs/>
                <w:lang w:val="en-GB" w:eastAsia="ja-JP"/>
              </w:rPr>
              <w:t>continued</w:t>
            </w:r>
            <w:r w:rsidRPr="00CB52A9">
              <w:rPr>
                <w:i/>
                <w:iCs/>
                <w:lang w:val="en-GB" w:eastAsia="ja-JP"/>
              </w:rPr>
              <w:t>)</w:t>
            </w:r>
          </w:p>
        </w:tc>
      </w:tr>
      <w:tr w:rsidR="00104E26" w:rsidRPr="00CB52A9" w:rsidTr="00104E26">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4E26" w:rsidRPr="00CB52A9" w:rsidRDefault="00104E26" w:rsidP="00B57E1D">
            <w:pPr>
              <w:pStyle w:val="Tablehead"/>
              <w:rPr>
                <w:rFonts w:eastAsia="MS PGothic"/>
              </w:rPr>
            </w:pPr>
            <w:r w:rsidRPr="00CB52A9">
              <w:rPr>
                <w:rFonts w:eastAsia="MS PGothic"/>
              </w:rPr>
              <w:t>Type of emission</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4E26" w:rsidRPr="00CB52A9" w:rsidRDefault="00104E26" w:rsidP="00B57E1D">
            <w:pPr>
              <w:pStyle w:val="Tablehead"/>
              <w:rPr>
                <w:rFonts w:eastAsia="MS PGothic"/>
              </w:rPr>
            </w:pPr>
            <w:r w:rsidRPr="00CB52A9">
              <w:rPr>
                <w:rFonts w:eastAsia="MS PGothic"/>
              </w:rPr>
              <w:t>Frequency band</w:t>
            </w:r>
            <w:r w:rsidRPr="00CB52A9">
              <w:rPr>
                <w:rFonts w:eastAsia="MS PGothic"/>
              </w:rPr>
              <w:br/>
              <w:t>(MHz)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4E26" w:rsidRPr="00CB52A9" w:rsidRDefault="00104E26" w:rsidP="00B57E1D">
            <w:pPr>
              <w:pStyle w:val="Tablehead"/>
              <w:rPr>
                <w:rFonts w:eastAsia="MS PGothic"/>
              </w:rPr>
            </w:pPr>
            <w:r w:rsidRPr="00CB52A9">
              <w:rPr>
                <w:rFonts w:eastAsia="MS PGothic"/>
              </w:rPr>
              <w:t>Occupied bandwidth (kHz)</w:t>
            </w:r>
          </w:p>
        </w:tc>
        <w:tc>
          <w:tcPr>
            <w:tcW w:w="18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4E26" w:rsidRPr="00104E26" w:rsidRDefault="00104E26" w:rsidP="00B57E1D">
            <w:pPr>
              <w:pStyle w:val="Tablehead"/>
              <w:rPr>
                <w:rFonts w:eastAsia="MS PGothic"/>
                <w:lang w:val="en-US"/>
              </w:rPr>
            </w:pPr>
            <w:r w:rsidRPr="00104E26">
              <w:rPr>
                <w:rFonts w:eastAsia="MS PGothic"/>
                <w:lang w:val="en-US"/>
              </w:rPr>
              <w:t>Power level</w:t>
            </w:r>
            <w:r w:rsidRPr="00104E26">
              <w:rPr>
                <w:lang w:val="en-US"/>
              </w:rPr>
              <w:t xml:space="preserve"> or spectral density</w:t>
            </w:r>
            <w:r w:rsidRPr="00104E26">
              <w:rPr>
                <w:rFonts w:eastAsia="MS PGothic"/>
                <w:lang w:val="en-US"/>
              </w:rPr>
              <w:br/>
              <w:t>(e.i.r.p.)</w:t>
            </w: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4E26" w:rsidRPr="00104E26" w:rsidRDefault="00104E26" w:rsidP="00B57E1D">
            <w:pPr>
              <w:pStyle w:val="Tablehead"/>
              <w:rPr>
                <w:rFonts w:eastAsia="MS PGothic"/>
                <w:lang w:val="en-US"/>
              </w:rPr>
            </w:pPr>
            <w:r w:rsidRPr="00104E26">
              <w:rPr>
                <w:rFonts w:eastAsia="MS PGothic"/>
                <w:lang w:val="en-US"/>
              </w:rPr>
              <w:t>Antenna power and antenna gain</w:t>
            </w:r>
          </w:p>
        </w:tc>
        <w:tc>
          <w:tcPr>
            <w:tcW w:w="114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4E26" w:rsidRPr="00CB52A9" w:rsidRDefault="00104E26" w:rsidP="00B57E1D">
            <w:pPr>
              <w:pStyle w:val="Tablehead"/>
              <w:rPr>
                <w:rFonts w:eastAsia="MS PGothic"/>
              </w:rPr>
            </w:pPr>
            <w:r w:rsidRPr="00CB52A9">
              <w:rPr>
                <w:rFonts w:eastAsia="MS PGothic"/>
              </w:rPr>
              <w:t>Carrier sense</w:t>
            </w:r>
          </w:p>
        </w:tc>
      </w:tr>
      <w:tr w:rsidR="00160268" w:rsidRPr="00624594" w:rsidTr="00104E26">
        <w:trPr>
          <w:cantSplit/>
          <w:trHeight w:val="4819"/>
          <w:jc w:val="center"/>
        </w:trPr>
        <w:tc>
          <w:tcPr>
            <w:tcW w:w="1245"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160268" w:rsidRPr="00160268" w:rsidRDefault="00160268" w:rsidP="00750783">
            <w:pPr>
              <w:pStyle w:val="Tabletext"/>
              <w:spacing w:line="240" w:lineRule="exact"/>
              <w:rPr>
                <w:rFonts w:eastAsia="MS PGothic"/>
                <w:lang w:val="en-US"/>
              </w:rPr>
            </w:pPr>
            <w:r w:rsidRPr="00160268">
              <w:rPr>
                <w:rFonts w:eastAsia="MS PGothic"/>
                <w:lang w:val="en-US"/>
              </w:rPr>
              <w:t>N0N, A1D,</w:t>
            </w:r>
            <w:r w:rsidRPr="00160268">
              <w:rPr>
                <w:rFonts w:eastAsia="MS PGothic"/>
                <w:lang w:val="en-US" w:eastAsia="ja-JP"/>
              </w:rPr>
              <w:br/>
            </w:r>
            <w:r w:rsidRPr="00160268">
              <w:rPr>
                <w:rFonts w:eastAsia="MS PGothic"/>
                <w:lang w:val="en-US"/>
              </w:rPr>
              <w:t>AXN, F1D,</w:t>
            </w:r>
            <w:r w:rsidRPr="00160268">
              <w:rPr>
                <w:rFonts w:eastAsia="MS PGothic"/>
                <w:lang w:val="en-US" w:eastAsia="ja-JP"/>
              </w:rPr>
              <w:br/>
            </w:r>
            <w:r w:rsidRPr="00160268">
              <w:rPr>
                <w:rFonts w:eastAsia="MS PGothic"/>
                <w:lang w:val="en-US"/>
              </w:rPr>
              <w:t>F2D or G1D</w:t>
            </w:r>
          </w:p>
        </w:tc>
        <w:tc>
          <w:tcPr>
            <w:tcW w:w="2203"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160268" w:rsidRPr="00160268" w:rsidRDefault="00160268" w:rsidP="00237082">
            <w:pPr>
              <w:pStyle w:val="Tabletext"/>
              <w:spacing w:line="240" w:lineRule="exact"/>
              <w:rPr>
                <w:rFonts w:eastAsia="MS PGothic"/>
                <w:lang w:eastAsia="ja-JP"/>
              </w:rPr>
            </w:pPr>
            <w:r w:rsidRPr="00624594">
              <w:rPr>
                <w:rFonts w:eastAsia="MS PGothic"/>
                <w:lang w:eastAsia="ja-JP"/>
              </w:rPr>
              <w:t>2 42</w:t>
            </w:r>
            <w:r>
              <w:rPr>
                <w:rFonts w:eastAsia="MS PGothic" w:hint="eastAsia"/>
                <w:lang w:eastAsia="ja-JP"/>
              </w:rPr>
              <w:t>5</w:t>
            </w:r>
            <w:r w:rsidRPr="00624594">
              <w:rPr>
                <w:rFonts w:eastAsia="MS PGothic"/>
                <w:lang w:eastAsia="ja-JP"/>
              </w:rPr>
              <w:t>-2 47</w:t>
            </w:r>
            <w:r>
              <w:rPr>
                <w:rFonts w:eastAsia="MS PGothic" w:hint="eastAsia"/>
                <w:lang w:eastAsia="ja-JP"/>
              </w:rPr>
              <w:t>5</w:t>
            </w:r>
          </w:p>
        </w:tc>
        <w:tc>
          <w:tcPr>
            <w:tcW w:w="1379"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160268" w:rsidRPr="00624594" w:rsidRDefault="00160268" w:rsidP="00237082">
            <w:pPr>
              <w:pStyle w:val="Tabletext"/>
              <w:spacing w:line="240" w:lineRule="exact"/>
              <w:rPr>
                <w:rFonts w:ascii="Symbol" w:eastAsia="MS PGothic" w:hAnsi="Symbol"/>
                <w:lang w:eastAsia="ja-JP"/>
              </w:rPr>
            </w:pPr>
            <w:r w:rsidRPr="00624594">
              <w:rPr>
                <w:rFonts w:eastAsia="MS PGothic"/>
              </w:rPr>
              <w:t xml:space="preserve">FH: </w:t>
            </w:r>
            <w:r w:rsidRPr="00624594">
              <w:rPr>
                <w:rFonts w:eastAsia="MS PGothic"/>
                <w:lang w:eastAsia="ja-JP"/>
              </w:rPr>
              <w:br/>
            </w:r>
            <w:r w:rsidRPr="00624594">
              <w:rPr>
                <w:rFonts w:eastAsia="MS PGothic"/>
              </w:rPr>
              <w:sym w:font="Symbol" w:char="F0A3"/>
            </w:r>
            <w:r w:rsidRPr="00624594">
              <w:rPr>
                <w:rFonts w:eastAsia="MS PGothic"/>
                <w:lang w:eastAsia="ja-JP"/>
              </w:rPr>
              <w:t> </w:t>
            </w:r>
            <w:r>
              <w:rPr>
                <w:rFonts w:eastAsia="MS PGothic" w:hint="eastAsia"/>
                <w:lang w:eastAsia="ja-JP"/>
              </w:rPr>
              <w:t>83.5</w:t>
            </w:r>
            <w:r w:rsidRPr="00624594">
              <w:rPr>
                <w:rFonts w:eastAsia="MS PGothic"/>
                <w:lang w:eastAsia="ja-JP"/>
              </w:rPr>
              <w:t> MHz</w:t>
            </w:r>
            <w:r w:rsidRPr="00624594">
              <w:rPr>
                <w:rFonts w:eastAsia="MS PGothic"/>
              </w:rPr>
              <w:br/>
              <w:t>DS:</w:t>
            </w:r>
            <w:r w:rsidRPr="00624594">
              <w:rPr>
                <w:rFonts w:eastAsia="MS PGothic"/>
              </w:rPr>
              <w:br/>
            </w:r>
            <w:r w:rsidRPr="00624594">
              <w:rPr>
                <w:rFonts w:eastAsia="MS PGothic"/>
              </w:rPr>
              <w:sym w:font="Symbol" w:char="F0A3"/>
            </w:r>
            <w:r w:rsidRPr="00624594">
              <w:rPr>
                <w:rFonts w:eastAsia="MS PGothic"/>
                <w:lang w:eastAsia="ja-JP"/>
              </w:rPr>
              <w:t> 5.5 MHz</w:t>
            </w:r>
          </w:p>
        </w:tc>
        <w:tc>
          <w:tcPr>
            <w:tcW w:w="1828"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160268" w:rsidRPr="00160268" w:rsidRDefault="00160268" w:rsidP="00237082">
            <w:pPr>
              <w:pStyle w:val="Tabletext"/>
              <w:spacing w:line="240" w:lineRule="exact"/>
              <w:rPr>
                <w:rFonts w:eastAsia="MS PGothic"/>
                <w:lang w:eastAsia="ja-JP"/>
              </w:rPr>
            </w:pPr>
            <w:r w:rsidRPr="00624594">
              <w:rPr>
                <w:rFonts w:eastAsia="MS PGothic"/>
                <w:lang w:eastAsia="ja-JP"/>
              </w:rPr>
              <w:t xml:space="preserve">FH: </w:t>
            </w:r>
            <w:r w:rsidRPr="00624594">
              <w:rPr>
                <w:rFonts w:eastAsia="MS PGothic"/>
                <w:lang w:eastAsia="ja-JP"/>
              </w:rPr>
              <w:br/>
            </w:r>
            <w:r w:rsidRPr="00624594">
              <w:rPr>
                <w:rFonts w:eastAsia="MS PGothic"/>
              </w:rPr>
              <w:sym w:font="Symbol" w:char="F0A3"/>
            </w:r>
            <w:r w:rsidRPr="00624594">
              <w:rPr>
                <w:rFonts w:eastAsia="MS PGothic"/>
                <w:lang w:eastAsia="ja-JP"/>
              </w:rPr>
              <w:t> </w:t>
            </w:r>
            <w:r>
              <w:rPr>
                <w:rFonts w:eastAsia="MS PGothic" w:hint="eastAsia"/>
                <w:lang w:eastAsia="ja-JP"/>
              </w:rPr>
              <w:t>4</w:t>
            </w:r>
            <w:r w:rsidRPr="00624594">
              <w:rPr>
                <w:rFonts w:eastAsia="MS PGothic"/>
                <w:lang w:eastAsia="ja-JP"/>
              </w:rPr>
              <w:t xml:space="preserve">0 </w:t>
            </w:r>
            <w:r>
              <w:rPr>
                <w:rFonts w:eastAsia="MS PGothic" w:hint="eastAsia"/>
                <w:lang w:eastAsia="ja-JP"/>
              </w:rPr>
              <w:t>m</w:t>
            </w:r>
            <w:r w:rsidRPr="00624594">
              <w:rPr>
                <w:rFonts w:eastAsia="MS PGothic"/>
                <w:lang w:eastAsia="ja-JP"/>
              </w:rPr>
              <w:t>W</w:t>
            </w:r>
            <w:r>
              <w:rPr>
                <w:rFonts w:eastAsia="MS PGothic" w:hint="eastAsia"/>
                <w:lang w:eastAsia="ja-JP"/>
              </w:rPr>
              <w:t>/1 MHz</w:t>
            </w:r>
            <w:r>
              <w:rPr>
                <w:rFonts w:eastAsia="MS PGothic" w:hint="eastAsia"/>
                <w:vertAlign w:val="superscript"/>
                <w:lang w:eastAsia="ja-JP"/>
              </w:rPr>
              <w:t>(7</w:t>
            </w:r>
            <w:r w:rsidRPr="001549C1">
              <w:rPr>
                <w:rFonts w:eastAsia="MS PGothic" w:hint="eastAsia"/>
                <w:vertAlign w:val="superscript"/>
                <w:lang w:eastAsia="ja-JP"/>
              </w:rPr>
              <w:t>)</w:t>
            </w:r>
            <w:r w:rsidRPr="00624594">
              <w:rPr>
                <w:rFonts w:eastAsia="MS PGothic"/>
                <w:lang w:eastAsia="ja-JP"/>
              </w:rPr>
              <w:br/>
              <w:t>(</w:t>
            </w:r>
            <w:r>
              <w:rPr>
                <w:rFonts w:eastAsia="MS PGothic" w:hint="eastAsia"/>
                <w:lang w:eastAsia="ja-JP"/>
              </w:rPr>
              <w:t>16</w:t>
            </w:r>
            <w:r w:rsidRPr="00624594">
              <w:rPr>
                <w:rFonts w:eastAsia="MS PGothic"/>
                <w:lang w:eastAsia="ja-JP"/>
              </w:rPr>
              <w:t> dBm</w:t>
            </w:r>
            <w:r>
              <w:rPr>
                <w:rFonts w:eastAsia="MS PGothic" w:hint="eastAsia"/>
                <w:lang w:eastAsia="ja-JP"/>
              </w:rPr>
              <w:t>/1 MHz</w:t>
            </w:r>
            <w:r w:rsidRPr="00624594">
              <w:rPr>
                <w:rFonts w:eastAsia="MS PGothic"/>
                <w:lang w:eastAsia="ja-JP"/>
              </w:rPr>
              <w:t>)</w:t>
            </w:r>
            <w:r w:rsidRPr="00624594">
              <w:rPr>
                <w:rFonts w:eastAsia="MS PGothic"/>
              </w:rPr>
              <w:br/>
            </w:r>
            <w:r>
              <w:rPr>
                <w:rFonts w:eastAsia="MS PGothic" w:hint="eastAsia"/>
                <w:lang w:eastAsia="ja-JP"/>
              </w:rPr>
              <w:t>(2</w:t>
            </w:r>
            <w:r>
              <w:rPr>
                <w:rFonts w:eastAsia="MS PGothic"/>
                <w:lang w:eastAsia="ja-JP"/>
              </w:rPr>
              <w:t> </w:t>
            </w:r>
            <w:r>
              <w:rPr>
                <w:rFonts w:eastAsia="MS PGothic" w:hint="eastAsia"/>
                <w:lang w:eastAsia="ja-JP"/>
              </w:rPr>
              <w:t>400-2</w:t>
            </w:r>
            <w:r>
              <w:rPr>
                <w:rFonts w:eastAsia="MS PGothic"/>
                <w:lang w:eastAsia="ja-JP"/>
              </w:rPr>
              <w:t> </w:t>
            </w:r>
            <w:r>
              <w:rPr>
                <w:rFonts w:eastAsia="MS PGothic" w:hint="eastAsia"/>
                <w:lang w:eastAsia="ja-JP"/>
              </w:rPr>
              <w:t>427 MHz, 2</w:t>
            </w:r>
            <w:r>
              <w:rPr>
                <w:rFonts w:eastAsia="MS PGothic"/>
                <w:lang w:eastAsia="ja-JP"/>
              </w:rPr>
              <w:t> </w:t>
            </w:r>
            <w:r>
              <w:rPr>
                <w:rFonts w:eastAsia="MS PGothic" w:hint="eastAsia"/>
                <w:lang w:eastAsia="ja-JP"/>
              </w:rPr>
              <w:t>470.75-2</w:t>
            </w:r>
            <w:r>
              <w:rPr>
                <w:rFonts w:eastAsia="MS PGothic"/>
                <w:lang w:eastAsia="ja-JP"/>
              </w:rPr>
              <w:t> </w:t>
            </w:r>
            <w:r>
              <w:rPr>
                <w:rFonts w:eastAsia="MS PGothic" w:hint="eastAsia"/>
                <w:lang w:eastAsia="ja-JP"/>
              </w:rPr>
              <w:t>483.5 MHz</w:t>
            </w:r>
            <w:r w:rsidRPr="00624594">
              <w:rPr>
                <w:rFonts w:eastAsia="MS PGothic"/>
              </w:rPr>
              <w:br/>
            </w:r>
            <w:r w:rsidRPr="00624594">
              <w:rPr>
                <w:rFonts w:eastAsia="MS PGothic"/>
              </w:rPr>
              <w:sym w:font="Symbol" w:char="F0A3"/>
            </w:r>
            <w:r>
              <w:rPr>
                <w:rFonts w:eastAsia="MS PGothic"/>
                <w:lang w:eastAsia="ja-JP"/>
              </w:rPr>
              <w:t xml:space="preserve"> </w:t>
            </w:r>
            <w:r>
              <w:rPr>
                <w:rFonts w:eastAsia="MS PGothic" w:hint="eastAsia"/>
                <w:lang w:eastAsia="ja-JP"/>
              </w:rPr>
              <w:t>12</w:t>
            </w:r>
            <w:r w:rsidRPr="00624594">
              <w:rPr>
                <w:rFonts w:eastAsia="MS PGothic"/>
                <w:lang w:eastAsia="ja-JP"/>
              </w:rPr>
              <w:t>mW</w:t>
            </w:r>
            <w:r>
              <w:rPr>
                <w:rFonts w:eastAsia="MS PGothic" w:hint="eastAsia"/>
                <w:lang w:eastAsia="ja-JP"/>
              </w:rPr>
              <w:t>/1 MHz</w:t>
            </w:r>
            <w:r>
              <w:rPr>
                <w:rFonts w:eastAsia="MS PGothic" w:hint="eastAsia"/>
                <w:vertAlign w:val="superscript"/>
                <w:lang w:eastAsia="ja-JP"/>
              </w:rPr>
              <w:t>(7</w:t>
            </w:r>
            <w:r w:rsidRPr="001549C1">
              <w:rPr>
                <w:rFonts w:eastAsia="MS PGothic" w:hint="eastAsia"/>
                <w:vertAlign w:val="superscript"/>
                <w:lang w:eastAsia="ja-JP"/>
              </w:rPr>
              <w:t>)</w:t>
            </w:r>
            <w:r w:rsidRPr="00624594">
              <w:rPr>
                <w:rFonts w:eastAsia="MS PGothic"/>
              </w:rPr>
              <w:br/>
            </w:r>
            <w:r w:rsidRPr="00624594">
              <w:rPr>
                <w:rFonts w:eastAsia="MS PGothic"/>
                <w:lang w:eastAsia="ja-JP"/>
              </w:rPr>
              <w:t>(</w:t>
            </w:r>
            <w:r>
              <w:rPr>
                <w:rFonts w:eastAsia="MS PGothic" w:hint="eastAsia"/>
                <w:lang w:eastAsia="ja-JP"/>
              </w:rPr>
              <w:t>10.8</w:t>
            </w:r>
            <w:r w:rsidRPr="00624594">
              <w:rPr>
                <w:rFonts w:eastAsia="MS PGothic"/>
                <w:lang w:eastAsia="ja-JP"/>
              </w:rPr>
              <w:t> dBm</w:t>
            </w:r>
            <w:r>
              <w:rPr>
                <w:rFonts w:eastAsia="MS PGothic" w:hint="eastAsia"/>
                <w:lang w:eastAsia="ja-JP"/>
              </w:rPr>
              <w:t>/1 MHz</w:t>
            </w:r>
            <w:r w:rsidRPr="00624594">
              <w:rPr>
                <w:rFonts w:eastAsia="MS PGothic"/>
                <w:lang w:eastAsia="ja-JP"/>
              </w:rPr>
              <w:t>)</w:t>
            </w:r>
            <w:r w:rsidRPr="00624594">
              <w:rPr>
                <w:rFonts w:eastAsia="MS PGothic"/>
              </w:rPr>
              <w:br/>
            </w:r>
            <w:r>
              <w:rPr>
                <w:rFonts w:eastAsia="MS PGothic" w:hint="eastAsia"/>
                <w:lang w:eastAsia="ja-JP"/>
              </w:rPr>
              <w:t xml:space="preserve"> (2</w:t>
            </w:r>
            <w:r>
              <w:rPr>
                <w:rFonts w:eastAsia="MS PGothic"/>
                <w:lang w:eastAsia="ja-JP"/>
              </w:rPr>
              <w:t> </w:t>
            </w:r>
            <w:r>
              <w:rPr>
                <w:rFonts w:eastAsia="MS PGothic" w:hint="eastAsia"/>
                <w:lang w:eastAsia="ja-JP"/>
              </w:rPr>
              <w:t>427-2</w:t>
            </w:r>
            <w:r>
              <w:rPr>
                <w:rFonts w:eastAsia="MS PGothic"/>
                <w:lang w:eastAsia="ja-JP"/>
              </w:rPr>
              <w:t> </w:t>
            </w:r>
            <w:r>
              <w:rPr>
                <w:rFonts w:eastAsia="MS PGothic" w:hint="eastAsia"/>
                <w:lang w:eastAsia="ja-JP"/>
              </w:rPr>
              <w:t>470.75 MHz)</w:t>
            </w:r>
            <w:r w:rsidRPr="00624594">
              <w:rPr>
                <w:rFonts w:eastAsia="MS PGothic"/>
              </w:rPr>
              <w:br/>
              <w:t>DS:</w:t>
            </w:r>
            <w:r w:rsidRPr="00624594">
              <w:rPr>
                <w:rFonts w:eastAsia="MS PGothic"/>
              </w:rPr>
              <w:br/>
            </w:r>
            <w:r w:rsidRPr="00624594">
              <w:rPr>
                <w:rFonts w:eastAsia="MS PGothic"/>
              </w:rPr>
              <w:sym w:font="Symbol" w:char="F0A3"/>
            </w:r>
            <w:r>
              <w:rPr>
                <w:rFonts w:eastAsia="MS PGothic"/>
                <w:lang w:eastAsia="ja-JP"/>
              </w:rPr>
              <w:t> </w:t>
            </w:r>
            <w:r>
              <w:rPr>
                <w:rFonts w:eastAsia="MS PGothic" w:hint="eastAsia"/>
                <w:lang w:eastAsia="ja-JP"/>
              </w:rPr>
              <w:t>1</w:t>
            </w:r>
            <w:r w:rsidRPr="00624594">
              <w:rPr>
                <w:rFonts w:eastAsia="MS PGothic"/>
                <w:lang w:eastAsia="ja-JP"/>
              </w:rPr>
              <w:t xml:space="preserve"> W</w:t>
            </w:r>
            <w:r w:rsidRPr="00624594">
              <w:rPr>
                <w:rFonts w:eastAsia="MS PGothic"/>
              </w:rPr>
              <w:br/>
            </w:r>
            <w:r>
              <w:rPr>
                <w:rFonts w:eastAsia="MS PGothic"/>
                <w:lang w:eastAsia="ja-JP"/>
              </w:rPr>
              <w:t>(</w:t>
            </w:r>
            <w:r>
              <w:rPr>
                <w:rFonts w:eastAsia="MS PGothic" w:hint="eastAsia"/>
                <w:lang w:eastAsia="ja-JP"/>
              </w:rPr>
              <w:t>30</w:t>
            </w:r>
            <w:r w:rsidRPr="00624594">
              <w:rPr>
                <w:rFonts w:eastAsia="MS PGothic"/>
                <w:lang w:eastAsia="ja-JP"/>
              </w:rPr>
              <w:t> dBm)</w:t>
            </w:r>
          </w:p>
        </w:tc>
        <w:tc>
          <w:tcPr>
            <w:tcW w:w="1709" w:type="dxa"/>
            <w:gridSpan w:val="2"/>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160268" w:rsidRPr="00624594" w:rsidRDefault="00160268" w:rsidP="00237082">
            <w:pPr>
              <w:pStyle w:val="Tabletext"/>
              <w:spacing w:line="240" w:lineRule="exact"/>
              <w:rPr>
                <w:rFonts w:ascii="Symbol" w:eastAsia="MS PGothic" w:hAnsi="Symbol"/>
              </w:rPr>
            </w:pPr>
            <w:r w:rsidRPr="00624594">
              <w:rPr>
                <w:rFonts w:eastAsia="MS PGothic"/>
              </w:rPr>
              <w:t xml:space="preserve">FH: </w:t>
            </w:r>
            <w:r w:rsidRPr="00624594">
              <w:rPr>
                <w:rFonts w:eastAsia="MS PGothic"/>
                <w:lang w:eastAsia="ja-JP"/>
              </w:rPr>
              <w:br/>
            </w:r>
            <w:r w:rsidRPr="00624594">
              <w:rPr>
                <w:rFonts w:eastAsia="MS PGothic"/>
              </w:rPr>
              <w:sym w:font="Symbol" w:char="F0A3"/>
            </w:r>
            <w:r>
              <w:rPr>
                <w:rFonts w:eastAsia="MS PGothic"/>
                <w:lang w:eastAsia="ja-JP"/>
              </w:rPr>
              <w:t xml:space="preserve"> </w:t>
            </w:r>
            <w:r>
              <w:rPr>
                <w:rFonts w:eastAsia="MS PGothic" w:hint="eastAsia"/>
                <w:lang w:eastAsia="ja-JP"/>
              </w:rPr>
              <w:t>10</w:t>
            </w:r>
            <w:r w:rsidRPr="00624594">
              <w:rPr>
                <w:rFonts w:eastAsia="MS PGothic"/>
                <w:lang w:eastAsia="ja-JP"/>
              </w:rPr>
              <w:t> mW</w:t>
            </w:r>
            <w:r>
              <w:rPr>
                <w:rFonts w:eastAsia="MS PGothic" w:hint="eastAsia"/>
                <w:lang w:eastAsia="ja-JP"/>
              </w:rPr>
              <w:t>/1 MHz</w:t>
            </w:r>
            <w:r w:rsidRPr="00624594">
              <w:rPr>
                <w:rFonts w:eastAsia="MS PGothic"/>
              </w:rPr>
              <w:br/>
            </w:r>
            <w:r>
              <w:rPr>
                <w:rFonts w:eastAsia="MS PGothic" w:hint="eastAsia"/>
                <w:lang w:eastAsia="ja-JP"/>
              </w:rPr>
              <w:t>(2</w:t>
            </w:r>
            <w:r>
              <w:rPr>
                <w:rFonts w:eastAsia="MS PGothic"/>
                <w:lang w:eastAsia="ja-JP"/>
              </w:rPr>
              <w:t> </w:t>
            </w:r>
            <w:r>
              <w:rPr>
                <w:rFonts w:eastAsia="MS PGothic" w:hint="eastAsia"/>
                <w:lang w:eastAsia="ja-JP"/>
              </w:rPr>
              <w:t>400-2</w:t>
            </w:r>
            <w:r>
              <w:rPr>
                <w:rFonts w:eastAsia="MS PGothic"/>
                <w:lang w:eastAsia="ja-JP"/>
              </w:rPr>
              <w:t> </w:t>
            </w:r>
            <w:r>
              <w:rPr>
                <w:rFonts w:eastAsia="MS PGothic" w:hint="eastAsia"/>
                <w:lang w:eastAsia="ja-JP"/>
              </w:rPr>
              <w:t>427 MHz, 2</w:t>
            </w:r>
            <w:r>
              <w:rPr>
                <w:rFonts w:eastAsia="MS PGothic"/>
                <w:lang w:eastAsia="ja-JP"/>
              </w:rPr>
              <w:t> </w:t>
            </w:r>
            <w:r>
              <w:rPr>
                <w:rFonts w:eastAsia="MS PGothic" w:hint="eastAsia"/>
                <w:lang w:eastAsia="ja-JP"/>
              </w:rPr>
              <w:t>470.75-2</w:t>
            </w:r>
            <w:r>
              <w:rPr>
                <w:rFonts w:eastAsia="MS PGothic"/>
                <w:lang w:eastAsia="ja-JP"/>
              </w:rPr>
              <w:t> </w:t>
            </w:r>
            <w:r>
              <w:rPr>
                <w:rFonts w:eastAsia="MS PGothic" w:hint="eastAsia"/>
                <w:lang w:eastAsia="ja-JP"/>
              </w:rPr>
              <w:t>483.5 MHz</w:t>
            </w:r>
            <w:r w:rsidRPr="00624594">
              <w:rPr>
                <w:rFonts w:eastAsia="MS PGothic"/>
              </w:rPr>
              <w:br/>
            </w:r>
            <w:r w:rsidRPr="00624594">
              <w:rPr>
                <w:rFonts w:eastAsia="MS PGothic"/>
              </w:rPr>
              <w:sym w:font="Symbol" w:char="F0A3"/>
            </w:r>
            <w:r>
              <w:rPr>
                <w:rFonts w:eastAsia="MS PGothic"/>
                <w:lang w:eastAsia="ja-JP"/>
              </w:rPr>
              <w:t xml:space="preserve"> </w:t>
            </w:r>
            <w:r>
              <w:rPr>
                <w:rFonts w:eastAsia="MS PGothic" w:hint="eastAsia"/>
                <w:lang w:eastAsia="ja-JP"/>
              </w:rPr>
              <w:t>3</w:t>
            </w:r>
            <w:r w:rsidRPr="00624594">
              <w:rPr>
                <w:rFonts w:eastAsia="MS PGothic"/>
                <w:lang w:eastAsia="ja-JP"/>
              </w:rPr>
              <w:t>mW</w:t>
            </w:r>
            <w:r>
              <w:rPr>
                <w:rFonts w:eastAsia="MS PGothic" w:hint="eastAsia"/>
                <w:lang w:eastAsia="ja-JP"/>
              </w:rPr>
              <w:t>/1 MHz</w:t>
            </w:r>
            <w:r w:rsidRPr="00624594">
              <w:rPr>
                <w:rFonts w:eastAsia="MS PGothic"/>
              </w:rPr>
              <w:br/>
            </w:r>
            <w:r>
              <w:rPr>
                <w:rFonts w:eastAsia="MS PGothic" w:hint="eastAsia"/>
                <w:lang w:eastAsia="ja-JP"/>
              </w:rPr>
              <w:t>(2</w:t>
            </w:r>
            <w:r>
              <w:rPr>
                <w:rFonts w:eastAsia="MS PGothic"/>
                <w:lang w:eastAsia="ja-JP"/>
              </w:rPr>
              <w:t> </w:t>
            </w:r>
            <w:r>
              <w:rPr>
                <w:rFonts w:eastAsia="MS PGothic" w:hint="eastAsia"/>
                <w:lang w:eastAsia="ja-JP"/>
              </w:rPr>
              <w:t>427-2</w:t>
            </w:r>
            <w:r>
              <w:rPr>
                <w:rFonts w:eastAsia="MS PGothic"/>
                <w:lang w:eastAsia="ja-JP"/>
              </w:rPr>
              <w:t> </w:t>
            </w:r>
            <w:r>
              <w:rPr>
                <w:rFonts w:eastAsia="MS PGothic" w:hint="eastAsia"/>
                <w:lang w:eastAsia="ja-JP"/>
              </w:rPr>
              <w:t>470.75 MHz)</w:t>
            </w:r>
            <w:r w:rsidRPr="00624594">
              <w:rPr>
                <w:rFonts w:eastAsia="MS PGothic"/>
              </w:rPr>
              <w:br/>
            </w:r>
            <w:r w:rsidRPr="00624594">
              <w:rPr>
                <w:rFonts w:eastAsia="MS PGothic"/>
              </w:rPr>
              <w:sym w:font="Symbol" w:char="F0A3"/>
            </w:r>
            <w:r w:rsidRPr="00624594">
              <w:rPr>
                <w:rFonts w:eastAsia="MS PGothic"/>
              </w:rPr>
              <w:t> </w:t>
            </w:r>
            <w:r>
              <w:rPr>
                <w:rFonts w:eastAsia="MS PGothic" w:hint="eastAsia"/>
                <w:lang w:eastAsia="ja-JP"/>
              </w:rPr>
              <w:t>6</w:t>
            </w:r>
            <w:r w:rsidRPr="00624594">
              <w:rPr>
                <w:rFonts w:eastAsia="MS PGothic"/>
                <w:lang w:eastAsia="ja-JP"/>
              </w:rPr>
              <w:t> dBi</w:t>
            </w:r>
            <w:r w:rsidRPr="00624594">
              <w:rPr>
                <w:rFonts w:eastAsia="MS PGothic"/>
              </w:rPr>
              <w:br/>
              <w:t>DS:</w:t>
            </w:r>
            <w:r w:rsidRPr="00624594">
              <w:rPr>
                <w:rFonts w:eastAsia="MS PGothic"/>
              </w:rPr>
              <w:br/>
            </w:r>
            <w:r w:rsidRPr="00624594">
              <w:rPr>
                <w:rFonts w:eastAsia="MS PGothic"/>
              </w:rPr>
              <w:sym w:font="Symbol" w:char="F0A3"/>
            </w:r>
            <w:r>
              <w:rPr>
                <w:rFonts w:eastAsia="MS PGothic"/>
                <w:lang w:eastAsia="ja-JP"/>
              </w:rPr>
              <w:t xml:space="preserve"> </w:t>
            </w:r>
            <w:r>
              <w:rPr>
                <w:rFonts w:eastAsia="MS PGothic" w:hint="eastAsia"/>
                <w:lang w:eastAsia="ja-JP"/>
              </w:rPr>
              <w:t>10</w:t>
            </w:r>
            <w:r w:rsidRPr="00624594">
              <w:rPr>
                <w:rFonts w:eastAsia="MS PGothic"/>
                <w:lang w:eastAsia="ja-JP"/>
              </w:rPr>
              <w:t> mW</w:t>
            </w:r>
            <w:r w:rsidRPr="00624594">
              <w:rPr>
                <w:rFonts w:eastAsia="MS PGothic"/>
              </w:rPr>
              <w:br/>
            </w:r>
            <w:r w:rsidRPr="00624594">
              <w:rPr>
                <w:rFonts w:eastAsia="MS PGothic"/>
              </w:rPr>
              <w:sym w:font="Symbol" w:char="F0A3"/>
            </w:r>
            <w:r w:rsidRPr="00624594">
              <w:rPr>
                <w:rFonts w:eastAsia="MS PGothic"/>
              </w:rPr>
              <w:t> </w:t>
            </w:r>
            <w:r>
              <w:rPr>
                <w:rFonts w:eastAsia="MS PGothic" w:hint="eastAsia"/>
                <w:lang w:eastAsia="ja-JP"/>
              </w:rPr>
              <w:t>20</w:t>
            </w:r>
            <w:r w:rsidRPr="00624594">
              <w:rPr>
                <w:rFonts w:eastAsia="MS PGothic"/>
                <w:lang w:eastAsia="ja-JP"/>
              </w:rPr>
              <w:t> dBi</w:t>
            </w:r>
          </w:p>
        </w:tc>
        <w:tc>
          <w:tcPr>
            <w:tcW w:w="1142" w:type="dxa"/>
            <w:gridSpan w:val="2"/>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160268" w:rsidRPr="00624594" w:rsidRDefault="00160268" w:rsidP="00237082">
            <w:pPr>
              <w:pStyle w:val="Tabletext"/>
              <w:spacing w:line="240" w:lineRule="exact"/>
              <w:rPr>
                <w:rFonts w:eastAsia="MS PGothic"/>
              </w:rPr>
            </w:pPr>
            <w:r w:rsidRPr="00624594">
              <w:rPr>
                <w:rFonts w:eastAsia="MS PGothic"/>
              </w:rPr>
              <w:t>Not</w:t>
            </w:r>
            <w:r w:rsidRPr="00624594">
              <w:rPr>
                <w:rFonts w:eastAsia="MS PGothic"/>
              </w:rPr>
              <w:br/>
              <w:t>required</w:t>
            </w:r>
          </w:p>
        </w:tc>
      </w:tr>
      <w:tr w:rsidR="00160268" w:rsidRPr="00624594" w:rsidTr="00104E26">
        <w:trPr>
          <w:cantSplit/>
          <w:jc w:val="center"/>
        </w:trPr>
        <w:tc>
          <w:tcPr>
            <w:tcW w:w="9506" w:type="dxa"/>
            <w:gridSpan w:val="8"/>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spacing w:line="240" w:lineRule="exact"/>
              <w:jc w:val="center"/>
              <w:rPr>
                <w:rFonts w:eastAsia="MS PGothic"/>
              </w:rPr>
            </w:pPr>
            <w:r w:rsidRPr="008232E4">
              <w:rPr>
                <w:i/>
                <w:iCs/>
                <w:lang w:eastAsia="ja-JP"/>
              </w:rPr>
              <w:t>Medical implant communication systems</w:t>
            </w:r>
          </w:p>
        </w:tc>
      </w:tr>
      <w:tr w:rsidR="00160268" w:rsidRPr="002E6FB0" w:rsidTr="00104E26">
        <w:trPr>
          <w:cantSplit/>
          <w:jc w:val="center"/>
        </w:trPr>
        <w:tc>
          <w:tcPr>
            <w:tcW w:w="1245" w:type="dxa"/>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750783">
            <w:pPr>
              <w:pStyle w:val="Tabletext"/>
              <w:spacing w:line="240" w:lineRule="exact"/>
              <w:rPr>
                <w:rFonts w:eastAsia="MS PGothic"/>
              </w:rPr>
            </w:pPr>
            <w:r w:rsidRPr="00624594">
              <w:rPr>
                <w:rFonts w:eastAsia="MS PGothic"/>
                <w:lang w:eastAsia="ja-JP"/>
              </w:rPr>
              <w:t>A1D, F1D</w:t>
            </w:r>
            <w:r w:rsidRPr="00624594">
              <w:rPr>
                <w:rFonts w:eastAsia="MS PGothic"/>
              </w:rPr>
              <w:t xml:space="preserve"> or</w:t>
            </w:r>
            <w:r w:rsidR="00750783">
              <w:rPr>
                <w:rFonts w:eastAsia="MS PGothic"/>
              </w:rPr>
              <w:t xml:space="preserve"> </w:t>
            </w:r>
            <w:r w:rsidRPr="00624594">
              <w:rPr>
                <w:rFonts w:eastAsia="MS PGothic"/>
                <w:lang w:eastAsia="ja-JP"/>
              </w:rPr>
              <w:t>G1D</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104E26">
            <w:pPr>
              <w:pStyle w:val="Tabletext"/>
              <w:spacing w:line="240" w:lineRule="exact"/>
              <w:rPr>
                <w:rFonts w:eastAsia="MS PGothic"/>
                <w:lang w:eastAsia="ja-JP"/>
              </w:rPr>
            </w:pPr>
            <w:r>
              <w:rPr>
                <w:rFonts w:eastAsia="MS PGothic" w:hint="eastAsia"/>
                <w:lang w:eastAsia="ja-JP"/>
              </w:rPr>
              <w:t>401-402</w:t>
            </w:r>
          </w:p>
          <w:p w:rsidR="00160268" w:rsidRDefault="00160268" w:rsidP="00104E26">
            <w:pPr>
              <w:pStyle w:val="Tabletext"/>
              <w:spacing w:line="240" w:lineRule="exact"/>
              <w:rPr>
                <w:rFonts w:eastAsia="MS PGothic"/>
                <w:lang w:eastAsia="ja-JP"/>
              </w:rPr>
            </w:pPr>
            <w:r w:rsidRPr="00624594">
              <w:rPr>
                <w:rFonts w:eastAsia="MS PGothic"/>
                <w:lang w:eastAsia="ja-JP"/>
              </w:rPr>
              <w:t>402-405</w:t>
            </w:r>
          </w:p>
          <w:p w:rsidR="00160268" w:rsidRPr="00624594" w:rsidRDefault="00160268" w:rsidP="00104E26">
            <w:pPr>
              <w:pStyle w:val="Tabletext"/>
              <w:spacing w:line="240" w:lineRule="exact"/>
              <w:rPr>
                <w:rFonts w:eastAsia="MS PGothic"/>
                <w:lang w:eastAsia="ja-JP"/>
              </w:rPr>
            </w:pPr>
            <w:r>
              <w:rPr>
                <w:rFonts w:eastAsia="MS PGothic" w:hint="eastAsia"/>
                <w:lang w:eastAsia="ja-JP"/>
              </w:rPr>
              <w:t>405-406</w:t>
            </w:r>
          </w:p>
        </w:tc>
        <w:tc>
          <w:tcPr>
            <w:tcW w:w="1379" w:type="dxa"/>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04E26">
            <w:pPr>
              <w:pStyle w:val="Tabletext"/>
              <w:spacing w:line="240" w:lineRule="exact"/>
              <w:rPr>
                <w:rFonts w:ascii="Symbol" w:eastAsia="MS PGothic" w:hAnsi="Symbol"/>
              </w:rPr>
            </w:pPr>
            <w:r w:rsidRPr="00624594">
              <w:rPr>
                <w:rFonts w:eastAsia="MS PGothic"/>
              </w:rPr>
              <w:sym w:font="Symbol" w:char="F0A3"/>
            </w:r>
            <w:r w:rsidRPr="00624594">
              <w:rPr>
                <w:rFonts w:eastAsia="MS PGothic"/>
                <w:lang w:eastAsia="ja-JP"/>
              </w:rPr>
              <w:t> 300 kHz</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spacing w:line="240" w:lineRule="exact"/>
              <w:rPr>
                <w:rFonts w:ascii="Symbol" w:eastAsia="MS PGothic" w:hAnsi="Symbol"/>
              </w:rPr>
            </w:pPr>
            <w:r w:rsidRPr="00624594">
              <w:rPr>
                <w:rFonts w:eastAsia="MS PGothic"/>
              </w:rPr>
              <w:sym w:font="Symbol" w:char="F0A3"/>
            </w:r>
            <w:r w:rsidRPr="00624594">
              <w:rPr>
                <w:rFonts w:eastAsia="MS PGothic"/>
                <w:lang w:eastAsia="ja-JP"/>
              </w:rPr>
              <w:t xml:space="preserve"> 25 </w:t>
            </w:r>
            <w:r w:rsidRPr="00624594">
              <w:rPr>
                <w:rFonts w:eastAsia="MS PGothic"/>
              </w:rPr>
              <w:sym w:font="Symbol" w:char="F06D"/>
            </w:r>
            <w:r w:rsidRPr="00624594">
              <w:rPr>
                <w:rFonts w:eastAsia="MS PGothic"/>
                <w:lang w:eastAsia="ja-JP"/>
              </w:rPr>
              <w:t>W</w:t>
            </w:r>
            <w:r w:rsidRPr="00624594">
              <w:rPr>
                <w:rFonts w:eastAsia="MS PGothic"/>
                <w:lang w:eastAsia="ja-JP"/>
              </w:rPr>
              <w:br/>
              <w:t>(−16 dBm)</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spacing w:line="240" w:lineRule="exact"/>
              <w:jc w:val="center"/>
              <w:rPr>
                <w:rFonts w:eastAsia="MS PGothic"/>
              </w:rPr>
            </w:pPr>
            <w:r w:rsidRPr="00624594">
              <w:rPr>
                <w:lang w:eastAsia="ja-JP"/>
              </w:rPr>
              <w:t>–</w:t>
            </w:r>
          </w:p>
        </w:tc>
        <w:tc>
          <w:tcPr>
            <w:tcW w:w="114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160268" w:rsidRDefault="00160268" w:rsidP="00104E26">
            <w:pPr>
              <w:pStyle w:val="Tabletext"/>
              <w:spacing w:line="240" w:lineRule="exact"/>
              <w:rPr>
                <w:rFonts w:eastAsia="MS PGothic"/>
                <w:lang w:val="en-US"/>
              </w:rPr>
            </w:pPr>
            <w:r w:rsidRPr="00160268">
              <w:rPr>
                <w:lang w:val="en-US" w:eastAsia="ja-JP"/>
              </w:rPr>
              <w:t>10 log </w:t>
            </w:r>
            <w:r w:rsidRPr="00160268">
              <w:rPr>
                <w:i/>
                <w:iCs/>
                <w:lang w:val="en-US" w:eastAsia="ja-JP"/>
              </w:rPr>
              <w:t>B</w:t>
            </w:r>
            <w:r w:rsidRPr="00160268">
              <w:rPr>
                <w:lang w:val="en-US" w:eastAsia="ja-JP"/>
              </w:rPr>
              <w:br/>
              <w:t xml:space="preserve">−150 + </w:t>
            </w:r>
            <w:r w:rsidRPr="00160268">
              <w:rPr>
                <w:i/>
                <w:lang w:val="en-US" w:eastAsia="ja-JP"/>
              </w:rPr>
              <w:t>G</w:t>
            </w:r>
            <w:r w:rsidRPr="00160268">
              <w:rPr>
                <w:lang w:val="en-US" w:eastAsia="ja-JP"/>
              </w:rPr>
              <w:t> dB</w:t>
            </w:r>
            <w:r w:rsidRPr="00160268">
              <w:rPr>
                <w:lang w:val="en-US" w:eastAsia="ja-JP"/>
              </w:rPr>
              <w:br/>
              <w:t>(with 1 mW regarded as 0 dB)</w:t>
            </w:r>
            <w:r w:rsidRPr="00160268">
              <w:rPr>
                <w:rFonts w:eastAsia="MS PGothic"/>
                <w:position w:val="6"/>
                <w:sz w:val="18"/>
                <w:szCs w:val="18"/>
                <w:vertAlign w:val="superscript"/>
                <w:lang w:val="en-US"/>
              </w:rPr>
              <w:t>(</w:t>
            </w:r>
            <w:r w:rsidRPr="00160268">
              <w:rPr>
                <w:rFonts w:eastAsia="MS PGothic" w:hint="eastAsia"/>
                <w:position w:val="6"/>
                <w:sz w:val="18"/>
                <w:szCs w:val="18"/>
                <w:vertAlign w:val="superscript"/>
                <w:lang w:val="en-US" w:eastAsia="ja-JP"/>
              </w:rPr>
              <w:t>8</w:t>
            </w:r>
            <w:r w:rsidRPr="00160268">
              <w:rPr>
                <w:rFonts w:eastAsia="MS PGothic"/>
                <w:position w:val="6"/>
                <w:sz w:val="18"/>
                <w:szCs w:val="18"/>
                <w:vertAlign w:val="superscript"/>
                <w:lang w:val="en-US"/>
              </w:rPr>
              <w:t>)</w:t>
            </w:r>
          </w:p>
        </w:tc>
      </w:tr>
      <w:tr w:rsidR="00160268" w:rsidRPr="00624594" w:rsidTr="00104E26">
        <w:trPr>
          <w:cantSplit/>
          <w:jc w:val="center"/>
        </w:trPr>
        <w:tc>
          <w:tcPr>
            <w:tcW w:w="1245" w:type="dxa"/>
            <w:vMerge/>
            <w:tcBorders>
              <w:left w:val="single" w:sz="4" w:space="0" w:color="auto"/>
              <w:bottom w:val="single" w:sz="4" w:space="0" w:color="auto"/>
              <w:right w:val="single" w:sz="4" w:space="0" w:color="auto"/>
            </w:tcBorders>
            <w:tcMar>
              <w:left w:w="85" w:type="dxa"/>
              <w:right w:w="57" w:type="dxa"/>
            </w:tcMar>
            <w:vAlign w:val="center"/>
          </w:tcPr>
          <w:p w:rsidR="00160268" w:rsidRPr="00160268" w:rsidRDefault="00160268" w:rsidP="00160268">
            <w:pPr>
              <w:pStyle w:val="Tabletext"/>
              <w:spacing w:line="240" w:lineRule="exact"/>
              <w:rPr>
                <w:rFonts w:eastAsia="MS PGothic"/>
                <w:lang w:val="en-US"/>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spacing w:line="240" w:lineRule="exact"/>
              <w:rPr>
                <w:rFonts w:eastAsia="MS PGothic"/>
                <w:lang w:eastAsia="ja-JP"/>
              </w:rPr>
            </w:pPr>
            <w:bookmarkStart w:id="832" w:name="OLE_LINK1"/>
            <w:r w:rsidRPr="00624594">
              <w:rPr>
                <w:rFonts w:eastAsia="MS PGothic"/>
                <w:lang w:eastAsia="ja-JP"/>
              </w:rPr>
              <w:t>403.5-403.8</w:t>
            </w:r>
            <w:bookmarkEnd w:id="832"/>
          </w:p>
        </w:tc>
        <w:tc>
          <w:tcPr>
            <w:tcW w:w="1379" w:type="dxa"/>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spacing w:line="240" w:lineRule="exact"/>
              <w:rPr>
                <w:rFonts w:ascii="Symbol" w:eastAsia="MS PGothic" w:hAnsi="Symbol"/>
              </w:rPr>
            </w:pP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overflowPunct/>
              <w:autoSpaceDE/>
              <w:autoSpaceDN/>
              <w:adjustRightInd/>
              <w:spacing w:before="40" w:after="40"/>
              <w:jc w:val="left"/>
              <w:textAlignment w:val="auto"/>
              <w:rPr>
                <w:rFonts w:ascii="Symbol" w:eastAsia="MS PGothic" w:hAnsi="Symbol"/>
                <w:sz w:val="20"/>
              </w:rPr>
            </w:pPr>
            <w:r w:rsidRPr="00624594">
              <w:rPr>
                <w:rFonts w:eastAsia="MS PGothic"/>
                <w:sz w:val="20"/>
                <w:lang w:eastAsia="ja-JP"/>
              </w:rPr>
              <w:t>100 nW</w:t>
            </w:r>
            <w:r w:rsidRPr="00624594">
              <w:rPr>
                <w:rFonts w:eastAsia="MS PGothic"/>
                <w:sz w:val="20"/>
                <w:lang w:eastAsia="ja-JP"/>
              </w:rPr>
              <w:br/>
              <w:t>(−40 dBm)</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spacing w:line="240" w:lineRule="exact"/>
              <w:rPr>
                <w:rFonts w:ascii="Symbol" w:eastAsia="MS PGothic" w:hAnsi="Symbol"/>
                <w:lang w:eastAsia="ja-JP"/>
              </w:rPr>
            </w:pPr>
          </w:p>
        </w:tc>
        <w:tc>
          <w:tcPr>
            <w:tcW w:w="114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spacing w:line="240" w:lineRule="exact"/>
              <w:rPr>
                <w:lang w:eastAsia="ja-JP"/>
              </w:rPr>
            </w:pPr>
            <w:r w:rsidRPr="00624594">
              <w:rPr>
                <w:rFonts w:eastAsia="MS PGothic"/>
              </w:rPr>
              <w:t>Not</w:t>
            </w:r>
            <w:r w:rsidRPr="00624594">
              <w:rPr>
                <w:rFonts w:eastAsia="MS PGothic"/>
              </w:rPr>
              <w:br/>
              <w:t>required</w:t>
            </w:r>
          </w:p>
        </w:tc>
      </w:tr>
      <w:tr w:rsidR="00160268" w:rsidRPr="002E6FB0" w:rsidTr="00104E26">
        <w:trPr>
          <w:cantSplit/>
          <w:jc w:val="center"/>
        </w:trPr>
        <w:tc>
          <w:tcPr>
            <w:tcW w:w="9506" w:type="dxa"/>
            <w:gridSpan w:val="8"/>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160268" w:rsidRDefault="00160268" w:rsidP="00160268">
            <w:pPr>
              <w:pStyle w:val="Tabletext"/>
              <w:spacing w:line="240" w:lineRule="exact"/>
              <w:jc w:val="center"/>
              <w:rPr>
                <w:rFonts w:eastAsia="MS PGothic"/>
                <w:lang w:val="en-US"/>
              </w:rPr>
            </w:pPr>
            <w:r w:rsidRPr="00160268">
              <w:rPr>
                <w:i/>
                <w:iCs/>
                <w:lang w:val="en-US" w:eastAsia="ja-JP"/>
              </w:rPr>
              <w:t>Sensors for detecting or measuring mobile objects</w:t>
            </w:r>
          </w:p>
        </w:tc>
      </w:tr>
      <w:tr w:rsidR="00160268" w:rsidRPr="00624594" w:rsidTr="00104E26">
        <w:trPr>
          <w:cantSplit/>
          <w:jc w:val="center"/>
        </w:trPr>
        <w:tc>
          <w:tcPr>
            <w:tcW w:w="1245" w:type="dxa"/>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spacing w:line="240" w:lineRule="exact"/>
              <w:jc w:val="center"/>
              <w:rPr>
                <w:rFonts w:eastAsia="MS PGothic"/>
              </w:rPr>
            </w:pPr>
            <w:r w:rsidRPr="00624594">
              <w:rPr>
                <w:rFonts w:eastAsia="MS PGothic"/>
              </w:rPr>
              <w:t>−</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spacing w:before="40" w:after="40"/>
              <w:rPr>
                <w:rFonts w:eastAsia="MS PGothic"/>
                <w:sz w:val="20"/>
              </w:rPr>
            </w:pPr>
            <w:r w:rsidRPr="00624594">
              <w:rPr>
                <w:sz w:val="20"/>
                <w:lang w:eastAsia="ja-JP"/>
              </w:rPr>
              <w:t xml:space="preserve">10.525 GHz </w:t>
            </w:r>
            <w:r w:rsidRPr="00624594">
              <w:rPr>
                <w:rFonts w:eastAsia="MS PGothic"/>
                <w:sz w:val="20"/>
                <w:lang w:eastAsia="ja-JP"/>
              </w:rPr>
              <w:t>(indoor use)</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spacing w:line="240" w:lineRule="exact"/>
              <w:rPr>
                <w:rFonts w:ascii="Symbol" w:eastAsia="MS PGothic" w:hAnsi="Symbol"/>
                <w:lang w:eastAsia="ja-JP"/>
              </w:rPr>
            </w:pPr>
            <w:r w:rsidRPr="00624594">
              <w:rPr>
                <w:rFonts w:eastAsia="MS PGothic"/>
              </w:rPr>
              <w:sym w:font="Symbol" w:char="F0A3"/>
            </w:r>
            <w:r w:rsidRPr="00624594">
              <w:rPr>
                <w:rFonts w:eastAsia="MS PGothic"/>
                <w:lang w:eastAsia="ja-JP"/>
              </w:rPr>
              <w:t> 40 MHz</w:t>
            </w:r>
          </w:p>
        </w:tc>
        <w:tc>
          <w:tcPr>
            <w:tcW w:w="1828" w:type="dxa"/>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04E26">
            <w:pPr>
              <w:pStyle w:val="Tabletext"/>
              <w:spacing w:line="240" w:lineRule="exact"/>
              <w:rPr>
                <w:rFonts w:ascii="Symbol" w:eastAsia="MS PGothic" w:hAnsi="Symbol"/>
              </w:rPr>
            </w:pPr>
            <w:r w:rsidRPr="00624594">
              <w:rPr>
                <w:rFonts w:eastAsia="MS PGothic"/>
              </w:rPr>
              <w:sym w:font="Symbol" w:char="F0A3"/>
            </w:r>
            <w:r w:rsidRPr="00624594">
              <w:rPr>
                <w:rFonts w:eastAsia="MS PGothic"/>
                <w:lang w:eastAsia="ja-JP"/>
              </w:rPr>
              <w:t xml:space="preserve"> 5 </w:t>
            </w:r>
            <w:r w:rsidRPr="00624594">
              <w:rPr>
                <w:rFonts w:eastAsia="MS PGothic"/>
              </w:rPr>
              <w:t>W</w:t>
            </w:r>
            <w:r w:rsidRPr="00624594">
              <w:rPr>
                <w:rFonts w:eastAsia="MS PGothic"/>
              </w:rPr>
              <w:br/>
            </w:r>
            <w:r w:rsidRPr="00624594">
              <w:rPr>
                <w:rFonts w:eastAsia="MS PGothic"/>
                <w:lang w:eastAsia="ja-JP"/>
              </w:rPr>
              <w:t>(3</w:t>
            </w:r>
            <w:r>
              <w:rPr>
                <w:rFonts w:eastAsia="MS PGothic" w:hint="eastAsia"/>
                <w:lang w:eastAsia="ja-JP"/>
              </w:rPr>
              <w:t>7</w:t>
            </w:r>
            <w:r w:rsidRPr="00624594">
              <w:rPr>
                <w:rFonts w:eastAsia="MS PGothic"/>
                <w:lang w:eastAsia="ja-JP"/>
              </w:rPr>
              <w:t> dBm)</w:t>
            </w:r>
          </w:p>
        </w:tc>
        <w:tc>
          <w:tcPr>
            <w:tcW w:w="1709"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04E26">
            <w:pPr>
              <w:pStyle w:val="Tabletext"/>
              <w:spacing w:line="240" w:lineRule="exact"/>
              <w:rPr>
                <w:rFonts w:ascii="Symbol" w:eastAsia="MS PGothic" w:hAnsi="Symbol"/>
              </w:rPr>
            </w:pPr>
            <w:r w:rsidRPr="00624594">
              <w:rPr>
                <w:rFonts w:eastAsia="MS PGothic"/>
              </w:rPr>
              <w:sym w:font="Symbol" w:char="F0A3"/>
            </w:r>
            <w:r w:rsidRPr="00624594">
              <w:rPr>
                <w:rFonts w:eastAsia="MS PGothic"/>
                <w:lang w:eastAsia="ja-JP"/>
              </w:rPr>
              <w:t> </w:t>
            </w:r>
            <w:r>
              <w:rPr>
                <w:rFonts w:eastAsia="MS PGothic" w:hint="eastAsia"/>
                <w:lang w:eastAsia="ja-JP"/>
              </w:rPr>
              <w:t>2</w:t>
            </w:r>
            <w:r w:rsidRPr="00624594">
              <w:rPr>
                <w:rFonts w:eastAsia="MS PGothic"/>
                <w:lang w:eastAsia="ja-JP"/>
              </w:rPr>
              <w:t>0 mW</w:t>
            </w:r>
            <w:r w:rsidRPr="00624594">
              <w:rPr>
                <w:rFonts w:eastAsia="MS PGothic"/>
              </w:rPr>
              <w:br/>
            </w:r>
            <w:r w:rsidRPr="00624594">
              <w:rPr>
                <w:rFonts w:eastAsia="MS PGothic"/>
              </w:rPr>
              <w:sym w:font="Symbol" w:char="F0A3"/>
            </w:r>
            <w:r w:rsidRPr="00624594">
              <w:rPr>
                <w:rFonts w:eastAsia="MS PGothic"/>
                <w:lang w:eastAsia="ja-JP"/>
              </w:rPr>
              <w:t> 24 dBi</w:t>
            </w:r>
          </w:p>
        </w:tc>
        <w:tc>
          <w:tcPr>
            <w:tcW w:w="1142"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7772D5">
            <w:pPr>
              <w:pStyle w:val="Tabletext"/>
              <w:spacing w:line="240" w:lineRule="exact"/>
              <w:jc w:val="center"/>
              <w:rPr>
                <w:rFonts w:eastAsia="MS PGothic"/>
              </w:rPr>
            </w:pPr>
            <w:r w:rsidRPr="00624594">
              <w:rPr>
                <w:lang w:eastAsia="ja-JP"/>
              </w:rPr>
              <w:t>–</w:t>
            </w:r>
          </w:p>
        </w:tc>
      </w:tr>
      <w:tr w:rsidR="00160268" w:rsidRPr="00624594" w:rsidTr="00104E26">
        <w:trPr>
          <w:cantSplit/>
          <w:jc w:val="center"/>
        </w:trPr>
        <w:tc>
          <w:tcPr>
            <w:tcW w:w="1245" w:type="dxa"/>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spacing w:line="240" w:lineRule="exact"/>
              <w:rPr>
                <w:lang w:eastAsia="ja-JP"/>
              </w:rPr>
            </w:pPr>
            <w:r w:rsidRPr="00624594">
              <w:rPr>
                <w:lang w:eastAsia="ja-JP"/>
              </w:rPr>
              <w:t>24.15 GHz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spacing w:line="240" w:lineRule="exact"/>
              <w:rPr>
                <w:rFonts w:ascii="Symbol" w:eastAsia="MS PGothic" w:hAnsi="Symbol"/>
                <w:lang w:eastAsia="ja-JP"/>
              </w:rPr>
            </w:pPr>
            <w:r w:rsidRPr="00624594">
              <w:rPr>
                <w:rFonts w:eastAsia="MS PGothic"/>
              </w:rPr>
              <w:sym w:font="Symbol" w:char="F0A3"/>
            </w:r>
            <w:r w:rsidRPr="00624594">
              <w:rPr>
                <w:rFonts w:eastAsia="MS PGothic"/>
                <w:lang w:eastAsia="ja-JP"/>
              </w:rPr>
              <w:t> 76 MHz</w:t>
            </w:r>
          </w:p>
        </w:tc>
        <w:tc>
          <w:tcPr>
            <w:tcW w:w="1828" w:type="dxa"/>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spacing w:line="240" w:lineRule="exact"/>
              <w:rPr>
                <w:rFonts w:ascii="Symbol" w:eastAsia="MS PGothic" w:hAnsi="Symbol"/>
              </w:rPr>
            </w:pPr>
          </w:p>
        </w:tc>
        <w:tc>
          <w:tcPr>
            <w:tcW w:w="1709"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p>
        </w:tc>
        <w:tc>
          <w:tcPr>
            <w:tcW w:w="1142"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p>
        </w:tc>
      </w:tr>
      <w:tr w:rsidR="00160268" w:rsidRPr="00624594" w:rsidTr="00104E26">
        <w:trPr>
          <w:cantSplit/>
          <w:jc w:val="center"/>
        </w:trPr>
        <w:tc>
          <w:tcPr>
            <w:tcW w:w="9506" w:type="dxa"/>
            <w:gridSpan w:val="8"/>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spacing w:line="240" w:lineRule="exact"/>
              <w:jc w:val="center"/>
              <w:rPr>
                <w:rFonts w:eastAsia="MS PGothic"/>
              </w:rPr>
            </w:pPr>
            <w:r w:rsidRPr="00624594">
              <w:rPr>
                <w:i/>
                <w:iCs/>
                <w:lang w:eastAsia="ja-JP"/>
              </w:rPr>
              <w:t>Quasi-millimetre-wave communication systems</w:t>
            </w:r>
          </w:p>
        </w:tc>
      </w:tr>
      <w:tr w:rsidR="00160268" w:rsidRPr="00624594" w:rsidTr="00104E26">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spacing w:line="240" w:lineRule="exact"/>
              <w:rPr>
                <w:rFonts w:eastAsia="MS PGothic"/>
              </w:rPr>
            </w:pPr>
            <w:r w:rsidRPr="00624594">
              <w:rPr>
                <w:lang w:eastAsia="ja-JP"/>
              </w:rPr>
              <w:t>OFDM or others</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keepNext/>
              <w:keepLines/>
              <w:spacing w:line="240" w:lineRule="exact"/>
              <w:rPr>
                <w:rFonts w:eastAsia="MS PGothic"/>
              </w:rPr>
            </w:pPr>
            <w:r w:rsidRPr="00624594">
              <w:rPr>
                <w:lang w:eastAsia="ja-JP"/>
              </w:rPr>
              <w:t>24.77-25.23 GHz</w:t>
            </w:r>
            <w:r w:rsidRPr="00624594">
              <w:rPr>
                <w:lang w:eastAsia="ja-JP"/>
              </w:rPr>
              <w:br/>
              <w:t>27.02-27.46 GHz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keepNext/>
              <w:keepLines/>
              <w:spacing w:line="240" w:lineRule="exact"/>
              <w:rPr>
                <w:rFonts w:ascii="Symbol" w:eastAsia="MS PGothic" w:hAnsi="Symbol"/>
                <w:lang w:eastAsia="ja-JP"/>
              </w:rPr>
            </w:pPr>
            <w:r w:rsidRPr="00624594">
              <w:rPr>
                <w:rFonts w:eastAsia="MS PGothic"/>
              </w:rPr>
              <w:sym w:font="Symbol" w:char="F0A3"/>
            </w:r>
            <w:r w:rsidRPr="00624594">
              <w:rPr>
                <w:rFonts w:eastAsia="MS PGothic"/>
                <w:lang w:eastAsia="ja-JP"/>
              </w:rPr>
              <w:t> 18 MHz</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keepNext/>
              <w:keepLines/>
              <w:spacing w:line="240" w:lineRule="exact"/>
              <w:rPr>
                <w:rFonts w:ascii="Symbol" w:eastAsia="MS PGothic" w:hAnsi="Symbol"/>
              </w:rPr>
            </w:pPr>
            <w:r w:rsidRPr="00624594">
              <w:rPr>
                <w:rFonts w:eastAsia="MS PGothic"/>
              </w:rPr>
              <w:sym w:font="Symbol" w:char="F0A3"/>
            </w:r>
            <w:r w:rsidRPr="00624594">
              <w:rPr>
                <w:rFonts w:eastAsia="MS PGothic"/>
                <w:lang w:eastAsia="ja-JP"/>
              </w:rPr>
              <w:t> </w:t>
            </w:r>
            <w:r w:rsidRPr="00624594">
              <w:rPr>
                <w:rFonts w:eastAsia="MS PGothic"/>
              </w:rPr>
              <w:t>1</w:t>
            </w:r>
            <w:r w:rsidRPr="00624594">
              <w:rPr>
                <w:rFonts w:eastAsia="MS PGothic"/>
                <w:lang w:eastAsia="ja-JP"/>
              </w:rPr>
              <w:t>00 mW/MHz</w:t>
            </w:r>
            <w:r w:rsidRPr="00624594">
              <w:rPr>
                <w:rFonts w:eastAsia="MS PGothic"/>
              </w:rPr>
              <w:br/>
            </w:r>
            <w:r w:rsidRPr="00624594">
              <w:rPr>
                <w:rFonts w:eastAsia="MS PGothic"/>
                <w:lang w:eastAsia="ja-JP"/>
              </w:rPr>
              <w:t>(20 dBm/MHz)</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keepNext/>
              <w:keepLines/>
              <w:spacing w:line="240" w:lineRule="exact"/>
              <w:rPr>
                <w:rFonts w:ascii="Symbol" w:eastAsia="MS PGothic" w:hAnsi="Symbol"/>
              </w:rPr>
            </w:pPr>
            <w:r w:rsidRPr="00624594">
              <w:rPr>
                <w:rFonts w:eastAsia="MS PGothic"/>
              </w:rPr>
              <w:sym w:font="Symbol" w:char="F0A3"/>
            </w:r>
            <w:r w:rsidRPr="00624594">
              <w:rPr>
                <w:rFonts w:eastAsia="MS PGothic"/>
                <w:lang w:eastAsia="ja-JP"/>
              </w:rPr>
              <w:t> 10 mW/MHz</w:t>
            </w:r>
            <w:r w:rsidRPr="00624594">
              <w:rPr>
                <w:rFonts w:eastAsia="MS PGothic"/>
              </w:rPr>
              <w:br/>
            </w:r>
            <w:r w:rsidRPr="00624594">
              <w:rPr>
                <w:rFonts w:eastAsia="MS PGothic"/>
              </w:rPr>
              <w:sym w:font="Symbol" w:char="F0A3"/>
            </w:r>
            <w:r w:rsidRPr="00624594">
              <w:rPr>
                <w:rFonts w:eastAsia="MS PGothic"/>
                <w:lang w:eastAsia="ja-JP"/>
              </w:rPr>
              <w:t> 10 dBi</w:t>
            </w:r>
          </w:p>
        </w:tc>
        <w:tc>
          <w:tcPr>
            <w:tcW w:w="114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keepNext/>
              <w:keepLines/>
              <w:spacing w:line="240" w:lineRule="exact"/>
              <w:rPr>
                <w:rFonts w:eastAsia="MS PGothic"/>
              </w:rPr>
            </w:pPr>
            <w:r w:rsidRPr="00624594">
              <w:rPr>
                <w:rFonts w:eastAsia="MS PGothic"/>
                <w:lang w:eastAsia="ja-JP"/>
              </w:rPr>
              <w:t>460 mW/m</w:t>
            </w:r>
          </w:p>
        </w:tc>
      </w:tr>
      <w:tr w:rsidR="00160268" w:rsidRPr="00624594" w:rsidTr="00104E26">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160268" w:rsidRDefault="00160268" w:rsidP="00104E26">
            <w:pPr>
              <w:pStyle w:val="Tabletext"/>
              <w:spacing w:line="240" w:lineRule="exact"/>
              <w:rPr>
                <w:lang w:eastAsia="ja-JP"/>
              </w:rPr>
            </w:pPr>
            <w:r w:rsidRPr="00160268">
              <w:rPr>
                <w:lang w:eastAsia="ja-JP"/>
              </w:rPr>
              <w:t>Type of emission</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160268" w:rsidRDefault="00160268" w:rsidP="00104E26">
            <w:pPr>
              <w:pStyle w:val="Tabletext"/>
              <w:spacing w:line="240" w:lineRule="exact"/>
              <w:rPr>
                <w:lang w:eastAsia="ja-JP"/>
              </w:rPr>
            </w:pPr>
            <w:r w:rsidRPr="00160268">
              <w:rPr>
                <w:lang w:eastAsia="ja-JP"/>
              </w:rPr>
              <w:t>Frequency band</w:t>
            </w:r>
            <w:r w:rsidRPr="00160268">
              <w:rPr>
                <w:lang w:eastAsia="ja-JP"/>
              </w:rPr>
              <w:br/>
              <w:t>(MHz)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spacing w:line="240" w:lineRule="exact"/>
              <w:rPr>
                <w:rFonts w:eastAsia="MS PGothic"/>
              </w:rPr>
            </w:pPr>
            <w:r w:rsidRPr="00624594">
              <w:rPr>
                <w:rFonts w:eastAsia="MS PGothic"/>
              </w:rPr>
              <w:t>Occupied bandwidth (kHz)</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160268" w:rsidRDefault="00160268" w:rsidP="00104E26">
            <w:pPr>
              <w:pStyle w:val="Tabletext"/>
              <w:spacing w:line="240" w:lineRule="exact"/>
              <w:rPr>
                <w:rFonts w:eastAsia="MS PGothic"/>
                <w:lang w:val="en-US"/>
              </w:rPr>
            </w:pPr>
            <w:r w:rsidRPr="00160268">
              <w:rPr>
                <w:rFonts w:eastAsia="MS PGothic"/>
                <w:lang w:val="en-US"/>
              </w:rPr>
              <w:t>Power level or spectral density</w:t>
            </w:r>
            <w:r w:rsidRPr="00160268">
              <w:rPr>
                <w:rFonts w:eastAsia="MS PGothic"/>
                <w:lang w:val="en-US"/>
              </w:rPr>
              <w:br/>
              <w:t>(e.i.r.p.)</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160268" w:rsidRDefault="00160268" w:rsidP="00104E26">
            <w:pPr>
              <w:pStyle w:val="Tabletext"/>
              <w:spacing w:line="240" w:lineRule="exact"/>
              <w:rPr>
                <w:rFonts w:eastAsia="MS PGothic"/>
                <w:lang w:val="en-US"/>
              </w:rPr>
            </w:pPr>
            <w:r w:rsidRPr="00160268">
              <w:rPr>
                <w:rFonts w:eastAsia="MS PGothic"/>
                <w:lang w:val="en-US"/>
              </w:rPr>
              <w:t>Antenna power and antenna gain</w:t>
            </w:r>
          </w:p>
        </w:tc>
        <w:tc>
          <w:tcPr>
            <w:tcW w:w="114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spacing w:line="240" w:lineRule="exact"/>
              <w:rPr>
                <w:rFonts w:eastAsia="MS PGothic"/>
                <w:lang w:eastAsia="ja-JP"/>
              </w:rPr>
            </w:pPr>
            <w:r w:rsidRPr="00624594">
              <w:rPr>
                <w:rFonts w:eastAsia="MS PGothic"/>
                <w:lang w:eastAsia="ja-JP"/>
              </w:rPr>
              <w:t>Carrier sense</w:t>
            </w:r>
          </w:p>
        </w:tc>
      </w:tr>
      <w:tr w:rsidR="00160268" w:rsidRPr="002E6FB0" w:rsidTr="00104E26">
        <w:trPr>
          <w:gridAfter w:val="1"/>
          <w:wAfter w:w="8" w:type="dxa"/>
          <w:cantSplit/>
          <w:jc w:val="center"/>
        </w:trPr>
        <w:tc>
          <w:tcPr>
            <w:tcW w:w="9498" w:type="dxa"/>
            <w:gridSpan w:val="7"/>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160268" w:rsidRDefault="00160268" w:rsidP="00160268">
            <w:pPr>
              <w:pStyle w:val="Tabletext"/>
              <w:keepNext/>
              <w:keepLines/>
              <w:spacing w:line="240" w:lineRule="exact"/>
              <w:jc w:val="center"/>
              <w:rPr>
                <w:rFonts w:eastAsia="MS PGothic"/>
                <w:lang w:val="en-US"/>
              </w:rPr>
            </w:pPr>
            <w:r w:rsidRPr="00160268">
              <w:rPr>
                <w:rFonts w:eastAsia="Batang"/>
                <w:i/>
                <w:iCs/>
                <w:lang w:val="en-US" w:eastAsia="ja-JP"/>
              </w:rPr>
              <w:t>Monitoring systems of animal’s position</w:t>
            </w:r>
          </w:p>
        </w:tc>
      </w:tr>
      <w:tr w:rsidR="00160268" w:rsidRPr="002E6FB0" w:rsidTr="00104E26">
        <w:trPr>
          <w:gridAfter w:val="1"/>
          <w:wAfter w:w="8" w:type="dxa"/>
          <w:cantSplit/>
          <w:jc w:val="center"/>
        </w:trPr>
        <w:tc>
          <w:tcPr>
            <w:tcW w:w="124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160268" w:rsidRPr="00160268" w:rsidRDefault="00160268" w:rsidP="00F94D04">
            <w:pPr>
              <w:pStyle w:val="Tablelegend"/>
              <w:keepNext/>
              <w:keepLines/>
              <w:tabs>
                <w:tab w:val="clear" w:pos="284"/>
              </w:tabs>
              <w:spacing w:line="240" w:lineRule="exact"/>
              <w:ind w:left="-108" w:firstLine="23"/>
              <w:jc w:val="left"/>
              <w:rPr>
                <w:highlight w:val="yellow"/>
                <w:lang w:val="en-US" w:eastAsia="ja-JP"/>
              </w:rPr>
            </w:pPr>
            <w:r w:rsidRPr="00160268">
              <w:rPr>
                <w:lang w:val="en-US" w:eastAsia="ja-JP"/>
              </w:rPr>
              <w:t>F1D, F2D, A1D or M1D</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keepNext/>
              <w:keepLines/>
              <w:spacing w:before="40" w:after="40" w:line="240" w:lineRule="exact"/>
              <w:jc w:val="left"/>
              <w:rPr>
                <w:sz w:val="20"/>
                <w:lang w:eastAsia="ja-JP"/>
              </w:rPr>
            </w:pPr>
            <w:r w:rsidRPr="00624594">
              <w:rPr>
                <w:sz w:val="20"/>
                <w:lang w:eastAsia="ja-JP"/>
              </w:rPr>
              <w:t>142.94-142.98</w:t>
            </w:r>
            <w:r w:rsidRPr="00624594">
              <w:rPr>
                <w:sz w:val="20"/>
                <w:lang w:eastAsia="ja-JP"/>
              </w:rPr>
              <w:br/>
            </w:r>
            <w:r w:rsidRPr="00624594">
              <w:rPr>
                <w:rFonts w:eastAsia="MS PGothic"/>
                <w:sz w:val="20"/>
              </w:rPr>
              <w:t>(</w:t>
            </w:r>
            <w:r w:rsidRPr="00624594">
              <w:rPr>
                <w:rFonts w:eastAsia="MS PGothic"/>
                <w:sz w:val="20"/>
                <w:lang w:eastAsia="ja-JP"/>
              </w:rPr>
              <w:t>10</w:t>
            </w:r>
            <w:r w:rsidRPr="00624594">
              <w:rPr>
                <w:rFonts w:eastAsia="MS PGothic"/>
                <w:sz w:val="20"/>
              </w:rPr>
              <w:t> kHz spacing)</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keepNext/>
              <w:keepLines/>
              <w:spacing w:line="240" w:lineRule="exact"/>
              <w:rPr>
                <w:rFonts w:ascii="Symbol" w:eastAsia="MS PGothic" w:hAnsi="Symbol"/>
                <w:lang w:eastAsia="ja-JP"/>
              </w:rPr>
            </w:pPr>
            <w:r w:rsidRPr="00624594">
              <w:rPr>
                <w:rFonts w:eastAsia="MS PGothic"/>
              </w:rPr>
              <w:sym w:font="Symbol" w:char="F0A3"/>
            </w:r>
            <w:r w:rsidRPr="00624594">
              <w:rPr>
                <w:rFonts w:eastAsia="MS PGothic"/>
              </w:rPr>
              <w:t xml:space="preserve"> </w:t>
            </w:r>
            <w:r w:rsidRPr="00624594">
              <w:rPr>
                <w:rFonts w:eastAsia="MS PGothic"/>
                <w:lang w:eastAsia="ja-JP"/>
              </w:rPr>
              <w:t>16 kHz</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keepNext/>
              <w:keepLines/>
              <w:spacing w:line="240" w:lineRule="exact"/>
              <w:rPr>
                <w:rFonts w:eastAsia="MS PGothic"/>
              </w:rPr>
            </w:pPr>
            <w:r w:rsidRPr="00624594">
              <w:rPr>
                <w:rFonts w:eastAsia="MS PGothic"/>
              </w:rPr>
              <w:sym w:font="Symbol" w:char="F0A3"/>
            </w:r>
            <w:r w:rsidRPr="00624594">
              <w:rPr>
                <w:rFonts w:eastAsia="MS PGothic"/>
                <w:lang w:eastAsia="ja-JP"/>
              </w:rPr>
              <w:t> </w:t>
            </w:r>
            <w:r w:rsidRPr="00624594">
              <w:rPr>
                <w:rFonts w:eastAsia="MS PGothic"/>
              </w:rPr>
              <w:t>1</w:t>
            </w:r>
            <w:r>
              <w:rPr>
                <w:rFonts w:eastAsia="MS PGothic" w:hint="eastAsia"/>
                <w:lang w:eastAsia="ja-JP"/>
              </w:rPr>
              <w:t>.</w:t>
            </w:r>
            <w:r w:rsidRPr="00624594">
              <w:rPr>
                <w:rFonts w:eastAsia="MS PGothic"/>
              </w:rPr>
              <w:t>6</w:t>
            </w:r>
            <w:r>
              <w:rPr>
                <w:rFonts w:eastAsia="MS PGothic" w:hint="eastAsia"/>
                <w:lang w:eastAsia="ja-JP"/>
              </w:rPr>
              <w:t>4</w:t>
            </w:r>
            <w:r w:rsidRPr="00624594">
              <w:rPr>
                <w:rFonts w:eastAsia="MS PGothic"/>
              </w:rPr>
              <w:t xml:space="preserve"> </w:t>
            </w:r>
            <w:r w:rsidRPr="00624594">
              <w:rPr>
                <w:rFonts w:eastAsia="MS PGothic"/>
                <w:lang w:eastAsia="ja-JP"/>
              </w:rPr>
              <w:t>W</w:t>
            </w:r>
            <w:r w:rsidRPr="00624594">
              <w:rPr>
                <w:rFonts w:eastAsia="MS PGothic"/>
              </w:rPr>
              <w:br/>
            </w:r>
            <w:r w:rsidRPr="00624594">
              <w:rPr>
                <w:rFonts w:eastAsia="MS PGothic"/>
                <w:lang w:eastAsia="ja-JP"/>
              </w:rPr>
              <w:t>(</w:t>
            </w:r>
            <w:r>
              <w:rPr>
                <w:rFonts w:eastAsia="MS PGothic" w:hint="eastAsia"/>
                <w:lang w:eastAsia="ja-JP"/>
              </w:rPr>
              <w:t>3</w:t>
            </w:r>
            <w:r w:rsidRPr="00624594">
              <w:rPr>
                <w:rFonts w:eastAsia="MS PGothic"/>
                <w:lang w:eastAsia="ja-JP"/>
              </w:rPr>
              <w:t>2.14 dBm)</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keepNext/>
              <w:keepLines/>
              <w:spacing w:line="240" w:lineRule="exact"/>
              <w:rPr>
                <w:rFonts w:eastAsia="MS PGothic"/>
              </w:rPr>
            </w:pPr>
            <w:r w:rsidRPr="00624594">
              <w:rPr>
                <w:rFonts w:eastAsia="MS PGothic"/>
              </w:rPr>
              <w:sym w:font="Symbol" w:char="F0A3"/>
            </w:r>
            <w:r w:rsidRPr="00624594">
              <w:rPr>
                <w:rFonts w:eastAsia="MS PGothic"/>
                <w:lang w:eastAsia="ja-JP"/>
              </w:rPr>
              <w:t> 1W</w:t>
            </w:r>
            <w:r w:rsidRPr="00624594">
              <w:rPr>
                <w:rFonts w:eastAsia="MS PGothic"/>
              </w:rPr>
              <w:br/>
            </w:r>
            <w:r w:rsidRPr="00624594">
              <w:rPr>
                <w:rFonts w:eastAsia="MS PGothic"/>
              </w:rPr>
              <w:sym w:font="Symbol" w:char="F0A3"/>
            </w:r>
            <w:r w:rsidRPr="00624594">
              <w:rPr>
                <w:rFonts w:eastAsia="MS PGothic"/>
                <w:lang w:eastAsia="ja-JP"/>
              </w:rPr>
              <w:t> 2.14 dBi</w:t>
            </w:r>
          </w:p>
        </w:tc>
        <w:tc>
          <w:tcPr>
            <w:tcW w:w="11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160268" w:rsidRDefault="00160268" w:rsidP="00104E26">
            <w:pPr>
              <w:pStyle w:val="Tabletext"/>
              <w:keepNext/>
              <w:keepLines/>
              <w:spacing w:line="240" w:lineRule="exact"/>
              <w:rPr>
                <w:rFonts w:eastAsia="MS PGothic"/>
                <w:lang w:val="en-US" w:eastAsia="ja-JP"/>
              </w:rPr>
            </w:pPr>
            <w:r w:rsidRPr="00160268">
              <w:rPr>
                <w:rFonts w:eastAsia="MS PGothic"/>
                <w:lang w:val="en-US"/>
              </w:rPr>
              <w:t>Not</w:t>
            </w:r>
            <w:r w:rsidRPr="00160268">
              <w:rPr>
                <w:rFonts w:eastAsia="MS PGothic"/>
                <w:lang w:val="en-US"/>
              </w:rPr>
              <w:br/>
              <w:t>required</w:t>
            </w:r>
            <w:r w:rsidRPr="00160268">
              <w:rPr>
                <w:rFonts w:eastAsia="MS PGothic" w:hint="eastAsia"/>
                <w:lang w:val="en-US" w:eastAsia="ja-JP"/>
              </w:rPr>
              <w:t xml:space="preserve"> (</w:t>
            </w:r>
            <w:r w:rsidRPr="00624594">
              <w:rPr>
                <w:rFonts w:eastAsia="MS PGothic"/>
              </w:rPr>
              <w:sym w:font="Symbol" w:char="F0A3"/>
            </w:r>
            <w:r w:rsidRPr="00160268">
              <w:rPr>
                <w:rFonts w:eastAsia="MS PGothic"/>
                <w:lang w:val="en-US" w:eastAsia="ja-JP"/>
              </w:rPr>
              <w:t> 10 mW</w:t>
            </w:r>
            <w:r w:rsidRPr="00160268">
              <w:rPr>
                <w:rFonts w:eastAsia="MS PGothic" w:hint="eastAsia"/>
                <w:lang w:val="en-US" w:eastAsia="ja-JP"/>
              </w:rPr>
              <w:t>)</w:t>
            </w:r>
          </w:p>
          <w:p w:rsidR="00160268" w:rsidRPr="00160268" w:rsidRDefault="00160268" w:rsidP="00104E26">
            <w:pPr>
              <w:pStyle w:val="Tabletext"/>
              <w:keepNext/>
              <w:keepLines/>
              <w:spacing w:line="240" w:lineRule="exact"/>
              <w:rPr>
                <w:rFonts w:eastAsia="MS PGothic"/>
                <w:lang w:val="en-US" w:eastAsia="ja-JP"/>
              </w:rPr>
            </w:pPr>
            <w:r w:rsidRPr="00160268">
              <w:rPr>
                <w:rFonts w:eastAsia="MS PGothic"/>
                <w:lang w:val="en-US"/>
              </w:rPr>
              <w:t xml:space="preserve">7 </w:t>
            </w:r>
            <w:r w:rsidRPr="00624594">
              <w:rPr>
                <w:rFonts w:eastAsia="MS PGothic"/>
              </w:rPr>
              <w:sym w:font="Symbol" w:char="F06D"/>
            </w:r>
            <w:r w:rsidRPr="00160268">
              <w:rPr>
                <w:rFonts w:eastAsia="MS PGothic"/>
                <w:lang w:val="en-US"/>
              </w:rPr>
              <w:t>V</w:t>
            </w:r>
            <w:r w:rsidRPr="00160268">
              <w:rPr>
                <w:rFonts w:eastAsia="MS PGothic" w:hint="eastAsia"/>
                <w:lang w:val="en-US" w:eastAsia="ja-JP"/>
              </w:rPr>
              <w:t xml:space="preserve"> (</w:t>
            </w:r>
            <w:r w:rsidRPr="00160268">
              <w:rPr>
                <w:rFonts w:eastAsia="MS PGothic"/>
                <w:lang w:val="en-US"/>
              </w:rPr>
              <w:t>&gt;</w:t>
            </w:r>
            <w:r w:rsidR="00104E26">
              <w:rPr>
                <w:rFonts w:eastAsia="MS PGothic" w:hint="eastAsia"/>
                <w:lang w:val="en-US" w:eastAsia="ja-JP"/>
              </w:rPr>
              <w:t xml:space="preserve"> 10</w:t>
            </w:r>
            <w:r w:rsidR="00104E26">
              <w:rPr>
                <w:rFonts w:eastAsia="MS PGothic"/>
                <w:lang w:val="en-US" w:eastAsia="ja-JP"/>
              </w:rPr>
              <w:t> </w:t>
            </w:r>
            <w:r w:rsidRPr="00160268">
              <w:rPr>
                <w:rFonts w:eastAsia="MS PGothic" w:hint="eastAsia"/>
                <w:lang w:val="en-US" w:eastAsia="ja-JP"/>
              </w:rPr>
              <w:t>mW)</w:t>
            </w:r>
          </w:p>
        </w:tc>
      </w:tr>
    </w:tbl>
    <w:p w:rsidR="00104E26" w:rsidRPr="00E66371" w:rsidRDefault="00104E26">
      <w:pPr>
        <w:rPr>
          <w:lang w:val="en-US"/>
        </w:rPr>
      </w:pPr>
      <w:r w:rsidRPr="00E66371">
        <w:rPr>
          <w:lang w:val="en-US"/>
        </w:rPr>
        <w:br w:type="page"/>
      </w:r>
    </w:p>
    <w:tbl>
      <w:tblPr>
        <w:tblW w:w="9639" w:type="dxa"/>
        <w:jc w:val="center"/>
        <w:tblLayout w:type="fixed"/>
        <w:tblLook w:val="0000" w:firstRow="0" w:lastRow="0" w:firstColumn="0" w:lastColumn="0" w:noHBand="0" w:noVBand="0"/>
      </w:tblPr>
      <w:tblGrid>
        <w:gridCol w:w="1264"/>
        <w:gridCol w:w="2236"/>
        <w:gridCol w:w="1399"/>
        <w:gridCol w:w="1855"/>
        <w:gridCol w:w="8"/>
        <w:gridCol w:w="1726"/>
        <w:gridCol w:w="1151"/>
      </w:tblGrid>
      <w:tr w:rsidR="007772D5" w:rsidRPr="00624594" w:rsidTr="00B57E1D">
        <w:trPr>
          <w:cantSplit/>
          <w:jc w:val="center"/>
        </w:trPr>
        <w:tc>
          <w:tcPr>
            <w:tcW w:w="9498" w:type="dxa"/>
            <w:gridSpan w:val="7"/>
            <w:tcBorders>
              <w:bottom w:val="single" w:sz="4" w:space="0" w:color="auto"/>
            </w:tcBorders>
            <w:tcMar>
              <w:left w:w="85" w:type="dxa"/>
              <w:right w:w="57" w:type="dxa"/>
            </w:tcMar>
            <w:vAlign w:val="center"/>
          </w:tcPr>
          <w:p w:rsidR="007772D5" w:rsidRPr="00624594" w:rsidRDefault="007772D5" w:rsidP="00B57E1D">
            <w:pPr>
              <w:pStyle w:val="TableNo"/>
              <w:rPr>
                <w:rFonts w:eastAsia="MS PGothic"/>
              </w:rPr>
            </w:pPr>
            <w:r w:rsidRPr="00624594">
              <w:rPr>
                <w:lang w:val="en-GB"/>
              </w:rPr>
              <w:lastRenderedPageBreak/>
              <w:t xml:space="preserve">TABLE </w:t>
            </w:r>
            <w:r w:rsidRPr="00624594">
              <w:rPr>
                <w:lang w:val="en-GB" w:eastAsia="ja-JP"/>
              </w:rPr>
              <w:t>18</w:t>
            </w:r>
            <w:r>
              <w:rPr>
                <w:lang w:val="en-GB" w:eastAsia="ja-JP"/>
              </w:rPr>
              <w:t xml:space="preserve"> </w:t>
            </w:r>
            <w:r>
              <w:rPr>
                <w:i/>
                <w:iCs/>
                <w:lang w:val="en-GB" w:eastAsia="ja-JP"/>
              </w:rPr>
              <w:t>(</w:t>
            </w:r>
            <w:r w:rsidRPr="00CB52A9">
              <w:rPr>
                <w:i/>
                <w:iCs/>
                <w:lang w:val="en-GB" w:eastAsia="ja-JP"/>
              </w:rPr>
              <w:t>e</w:t>
            </w:r>
            <w:r>
              <w:rPr>
                <w:i/>
                <w:iCs/>
                <w:lang w:val="en-GB" w:eastAsia="ja-JP"/>
              </w:rPr>
              <w:t>n</w:t>
            </w:r>
            <w:r w:rsidRPr="00CB52A9">
              <w:rPr>
                <w:i/>
                <w:iCs/>
                <w:lang w:val="en-GB" w:eastAsia="ja-JP"/>
              </w:rPr>
              <w:t>d)</w:t>
            </w:r>
          </w:p>
        </w:tc>
      </w:tr>
      <w:tr w:rsidR="007772D5" w:rsidRPr="00CB52A9" w:rsidTr="00B57E1D">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772D5" w:rsidRPr="00CB52A9" w:rsidRDefault="007772D5" w:rsidP="00B57E1D">
            <w:pPr>
              <w:pStyle w:val="Tablehead"/>
              <w:rPr>
                <w:rFonts w:eastAsia="MS PGothic"/>
              </w:rPr>
            </w:pPr>
            <w:r w:rsidRPr="00CB52A9">
              <w:rPr>
                <w:rFonts w:eastAsia="MS PGothic"/>
              </w:rPr>
              <w:t>Type of emission</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772D5" w:rsidRPr="00CB52A9" w:rsidRDefault="007772D5" w:rsidP="00B57E1D">
            <w:pPr>
              <w:pStyle w:val="Tablehead"/>
              <w:rPr>
                <w:rFonts w:eastAsia="MS PGothic"/>
              </w:rPr>
            </w:pPr>
            <w:r w:rsidRPr="00CB52A9">
              <w:rPr>
                <w:rFonts w:eastAsia="MS PGothic"/>
              </w:rPr>
              <w:t>Frequency band</w:t>
            </w:r>
            <w:r w:rsidRPr="00CB52A9">
              <w:rPr>
                <w:rFonts w:eastAsia="MS PGothic"/>
              </w:rPr>
              <w:br/>
              <w:t>(MHz)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772D5" w:rsidRPr="00CB52A9" w:rsidRDefault="007772D5" w:rsidP="00B57E1D">
            <w:pPr>
              <w:pStyle w:val="Tablehead"/>
              <w:rPr>
                <w:rFonts w:eastAsia="MS PGothic"/>
              </w:rPr>
            </w:pPr>
            <w:r w:rsidRPr="00CB52A9">
              <w:rPr>
                <w:rFonts w:eastAsia="MS PGothic"/>
              </w:rPr>
              <w:t>Occupied bandwidth (kHz)</w:t>
            </w:r>
          </w:p>
        </w:tc>
        <w:tc>
          <w:tcPr>
            <w:tcW w:w="18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772D5" w:rsidRPr="007772D5" w:rsidRDefault="007772D5" w:rsidP="00B57E1D">
            <w:pPr>
              <w:pStyle w:val="Tablehead"/>
              <w:rPr>
                <w:rFonts w:eastAsia="MS PGothic"/>
                <w:lang w:val="en-US"/>
              </w:rPr>
            </w:pPr>
            <w:r w:rsidRPr="007772D5">
              <w:rPr>
                <w:rFonts w:eastAsia="MS PGothic"/>
                <w:lang w:val="en-US"/>
              </w:rPr>
              <w:t>Power level</w:t>
            </w:r>
            <w:r w:rsidRPr="007772D5">
              <w:rPr>
                <w:lang w:val="en-US"/>
              </w:rPr>
              <w:t xml:space="preserve"> or spectral density</w:t>
            </w:r>
            <w:r w:rsidRPr="007772D5">
              <w:rPr>
                <w:rFonts w:eastAsia="MS PGothic"/>
                <w:lang w:val="en-US"/>
              </w:rPr>
              <w:br/>
              <w:t>(e.i.r.p.)</w:t>
            </w: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772D5" w:rsidRPr="007772D5" w:rsidRDefault="007772D5" w:rsidP="00B57E1D">
            <w:pPr>
              <w:pStyle w:val="Tablehead"/>
              <w:rPr>
                <w:rFonts w:eastAsia="MS PGothic"/>
                <w:lang w:val="en-US"/>
              </w:rPr>
            </w:pPr>
            <w:r w:rsidRPr="007772D5">
              <w:rPr>
                <w:rFonts w:eastAsia="MS PGothic"/>
                <w:lang w:val="en-US"/>
              </w:rPr>
              <w:t>Antenna power and antenna gain</w:t>
            </w:r>
          </w:p>
        </w:tc>
        <w:tc>
          <w:tcPr>
            <w:tcW w:w="11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772D5" w:rsidRPr="00CB52A9" w:rsidRDefault="007772D5" w:rsidP="00B57E1D">
            <w:pPr>
              <w:pStyle w:val="Tablehead"/>
              <w:rPr>
                <w:rFonts w:eastAsia="MS PGothic"/>
              </w:rPr>
            </w:pPr>
            <w:r w:rsidRPr="00CB52A9">
              <w:rPr>
                <w:rFonts w:eastAsia="MS PGothic"/>
              </w:rPr>
              <w:t>Carrier sense</w:t>
            </w:r>
          </w:p>
        </w:tc>
      </w:tr>
      <w:tr w:rsidR="00160268" w:rsidRPr="002E6FB0" w:rsidTr="00B57E1D">
        <w:trPr>
          <w:cantSplit/>
          <w:jc w:val="center"/>
        </w:trPr>
        <w:tc>
          <w:tcPr>
            <w:tcW w:w="9498" w:type="dxa"/>
            <w:gridSpan w:val="7"/>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160268" w:rsidRDefault="00160268" w:rsidP="00160268">
            <w:pPr>
              <w:pStyle w:val="Tabletext"/>
              <w:spacing w:line="240" w:lineRule="exact"/>
              <w:jc w:val="center"/>
              <w:rPr>
                <w:rFonts w:eastAsia="MS PGothic"/>
                <w:lang w:val="en-US"/>
              </w:rPr>
            </w:pPr>
            <w:r w:rsidRPr="00160268">
              <w:rPr>
                <w:rFonts w:eastAsia="Batang"/>
                <w:i/>
                <w:iCs/>
                <w:lang w:val="en-US" w:eastAsia="ja-JP"/>
              </w:rPr>
              <w:t>Ultra wide band systems for communication applications</w:t>
            </w:r>
          </w:p>
        </w:tc>
      </w:tr>
      <w:tr w:rsidR="00160268" w:rsidRPr="00624594" w:rsidTr="00B57E1D">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160268" w:rsidRDefault="00160268" w:rsidP="007772D5">
            <w:pPr>
              <w:pStyle w:val="Tablelegend"/>
              <w:keepNext/>
              <w:keepLines/>
              <w:spacing w:line="240" w:lineRule="exact"/>
              <w:jc w:val="left"/>
              <w:rPr>
                <w:lang w:val="en-US" w:eastAsia="ja-JP"/>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7772D5">
            <w:pPr>
              <w:keepNext/>
              <w:keepLines/>
              <w:spacing w:before="40" w:after="40" w:line="240" w:lineRule="exact"/>
              <w:jc w:val="left"/>
              <w:rPr>
                <w:sz w:val="20"/>
                <w:lang w:eastAsia="ja-JP"/>
              </w:rPr>
            </w:pPr>
            <w:r w:rsidRPr="00624594">
              <w:rPr>
                <w:sz w:val="20"/>
                <w:lang w:eastAsia="ja-JP"/>
              </w:rPr>
              <w:t>3.4-4.8 GHz</w:t>
            </w:r>
            <w:r w:rsidRPr="00624594">
              <w:rPr>
                <w:sz w:val="20"/>
                <w:vertAlign w:val="superscript"/>
                <w:lang w:eastAsia="ja-JP"/>
              </w:rPr>
              <w:t>(</w:t>
            </w:r>
            <w:r>
              <w:rPr>
                <w:rFonts w:hint="eastAsia"/>
                <w:sz w:val="20"/>
                <w:vertAlign w:val="superscript"/>
                <w:lang w:eastAsia="ja-JP"/>
              </w:rPr>
              <w:t>9</w:t>
            </w:r>
            <w:r w:rsidRPr="00624594">
              <w:rPr>
                <w:sz w:val="20"/>
                <w:vertAlign w:val="superscript"/>
                <w:lang w:eastAsia="ja-JP"/>
              </w:rPr>
              <w:t>)</w:t>
            </w:r>
            <w:r w:rsidRPr="00624594">
              <w:rPr>
                <w:sz w:val="20"/>
                <w:vertAlign w:val="superscript"/>
                <w:lang w:eastAsia="ja-JP"/>
              </w:rPr>
              <w:br/>
            </w:r>
            <w:r w:rsidRPr="00624594">
              <w:rPr>
                <w:sz w:val="20"/>
                <w:lang w:eastAsia="ja-JP"/>
              </w:rPr>
              <w:t>7.25-10.25 GHz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7772D5">
            <w:pPr>
              <w:pStyle w:val="Tabletext"/>
              <w:keepNext/>
              <w:keepLines/>
              <w:spacing w:line="240" w:lineRule="exact"/>
              <w:rPr>
                <w:rFonts w:eastAsia="MS PGothic"/>
              </w:rPr>
            </w:pPr>
            <w:r w:rsidRPr="00624594">
              <w:rPr>
                <w:rFonts w:eastAsia="MS PGothic"/>
              </w:rPr>
              <w:t>&gt;</w:t>
            </w:r>
            <w:r w:rsidRPr="00624594">
              <w:rPr>
                <w:rFonts w:eastAsia="MS PGothic"/>
                <w:lang w:eastAsia="ja-JP"/>
              </w:rPr>
              <w:t>450 MHz</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7772D5">
            <w:pPr>
              <w:pStyle w:val="Tabletext"/>
              <w:keepNext/>
              <w:keepLines/>
              <w:spacing w:line="240" w:lineRule="exact"/>
              <w:rPr>
                <w:rFonts w:eastAsia="MS PGothic"/>
                <w:lang w:eastAsia="ja-JP"/>
              </w:rPr>
            </w:pPr>
            <w:r w:rsidRPr="00624594">
              <w:rPr>
                <w:rFonts w:eastAsia="MS PGothic"/>
              </w:rPr>
              <w:sym w:font="Symbol" w:char="F0A3"/>
            </w:r>
            <w:r w:rsidRPr="00624594">
              <w:rPr>
                <w:rFonts w:eastAsia="MS PGothic"/>
                <w:lang w:eastAsia="ja-JP"/>
              </w:rPr>
              <w:t> </w:t>
            </w:r>
            <w:r w:rsidRPr="00624594">
              <w:rPr>
                <w:rFonts w:eastAsia="MS PGothic"/>
              </w:rPr>
              <w:t xml:space="preserve">−41.3 dBm/MHz </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7772D5">
            <w:pPr>
              <w:pStyle w:val="Tabletext"/>
              <w:keepNext/>
              <w:keepLines/>
              <w:spacing w:line="240" w:lineRule="exact"/>
              <w:jc w:val="center"/>
              <w:rPr>
                <w:rFonts w:eastAsia="MS PGothic"/>
                <w:lang w:eastAsia="ja-JP"/>
              </w:rPr>
            </w:pPr>
            <w:r w:rsidRPr="00624594">
              <w:rPr>
                <w:rFonts w:eastAsia="MS PGothic"/>
                <w:lang w:eastAsia="ja-JP"/>
              </w:rPr>
              <w:t>–</w:t>
            </w:r>
          </w:p>
        </w:tc>
        <w:tc>
          <w:tcPr>
            <w:tcW w:w="11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7772D5">
            <w:pPr>
              <w:pStyle w:val="Tabletext"/>
              <w:keepNext/>
              <w:keepLines/>
              <w:spacing w:line="240" w:lineRule="exact"/>
              <w:jc w:val="center"/>
              <w:rPr>
                <w:rFonts w:eastAsia="MS PGothic"/>
                <w:lang w:eastAsia="ja-JP"/>
              </w:rPr>
            </w:pPr>
            <w:r w:rsidRPr="00624594">
              <w:rPr>
                <w:rFonts w:eastAsia="MS PGothic"/>
                <w:lang w:eastAsia="ja-JP"/>
              </w:rPr>
              <w:t>–</w:t>
            </w:r>
          </w:p>
        </w:tc>
      </w:tr>
      <w:tr w:rsidR="00160268" w:rsidRPr="002E6FB0" w:rsidTr="00B57E1D">
        <w:trPr>
          <w:cantSplit/>
          <w:trHeight w:val="730"/>
          <w:jc w:val="center"/>
        </w:trPr>
        <w:tc>
          <w:tcPr>
            <w:tcW w:w="9498" w:type="dxa"/>
            <w:gridSpan w:val="7"/>
            <w:tcBorders>
              <w:top w:val="single" w:sz="4" w:space="0" w:color="auto"/>
            </w:tcBorders>
            <w:tcMar>
              <w:left w:w="85" w:type="dxa"/>
              <w:right w:w="57" w:type="dxa"/>
            </w:tcMar>
            <w:vAlign w:val="center"/>
          </w:tcPr>
          <w:p w:rsidR="00160268" w:rsidRPr="00160268" w:rsidRDefault="00160268" w:rsidP="00E36E17">
            <w:pPr>
              <w:pStyle w:val="Tabletext"/>
              <w:rPr>
                <w:lang w:val="en-US"/>
              </w:rPr>
            </w:pPr>
            <w:r w:rsidRPr="00160268">
              <w:rPr>
                <w:lang w:val="en-US"/>
              </w:rPr>
              <w:t>OFDM:</w:t>
            </w:r>
            <w:r w:rsidRPr="00160268">
              <w:rPr>
                <w:lang w:val="en-US"/>
              </w:rPr>
              <w:tab/>
              <w:t>orthogonal frequency division multiplexing</w:t>
            </w:r>
          </w:p>
          <w:p w:rsidR="00160268" w:rsidRPr="00160268" w:rsidRDefault="00160268" w:rsidP="00E36E17">
            <w:pPr>
              <w:pStyle w:val="Tabletext"/>
              <w:rPr>
                <w:lang w:val="en-US"/>
              </w:rPr>
            </w:pPr>
            <w:r w:rsidRPr="00160268">
              <w:rPr>
                <w:lang w:val="en-US"/>
              </w:rPr>
              <w:t>PSK:</w:t>
            </w:r>
            <w:r w:rsidRPr="00160268">
              <w:rPr>
                <w:lang w:val="en-US"/>
              </w:rPr>
              <w:tab/>
              <w:t>phase shift keying</w:t>
            </w:r>
          </w:p>
          <w:p w:rsidR="00160268" w:rsidRPr="00160268" w:rsidRDefault="00160268" w:rsidP="00E85642">
            <w:pPr>
              <w:pStyle w:val="Tabletext"/>
              <w:ind w:left="284" w:hanging="284"/>
              <w:rPr>
                <w:lang w:val="en-US" w:eastAsia="ja-JP"/>
              </w:rPr>
            </w:pPr>
            <w:r w:rsidRPr="00160268">
              <w:rPr>
                <w:vertAlign w:val="superscript"/>
                <w:lang w:val="en-US" w:eastAsia="ja-JP"/>
              </w:rPr>
              <w:t>(1)</w:t>
            </w:r>
            <w:r w:rsidRPr="00160268">
              <w:rPr>
                <w:lang w:val="en-US" w:eastAsia="ja-JP"/>
              </w:rPr>
              <w:tab/>
            </w:r>
            <w:r w:rsidRPr="00160268">
              <w:rPr>
                <w:rFonts w:hint="eastAsia"/>
                <w:lang w:val="en-US" w:eastAsia="ja-JP"/>
              </w:rPr>
              <w:t>If the e.i.r.p</w:t>
            </w:r>
            <w:r w:rsidR="008F1141">
              <w:rPr>
                <w:lang w:val="en-US" w:eastAsia="ja-JP"/>
              </w:rPr>
              <w:t>.</w:t>
            </w:r>
            <w:r w:rsidRPr="00160268">
              <w:rPr>
                <w:rFonts w:hint="eastAsia"/>
                <w:lang w:val="en-US" w:eastAsia="ja-JP"/>
              </w:rPr>
              <w:t xml:space="preserve"> of the device in operation is </w:t>
            </w:r>
            <w:r w:rsidRPr="00034B03">
              <w:rPr>
                <w:rFonts w:eastAsia="MS PGothic" w:hint="eastAsia"/>
                <w:lang w:val="en-GB" w:eastAsia="ja-JP"/>
              </w:rPr>
              <w:t>greater</w:t>
            </w:r>
            <w:r w:rsidRPr="00160268">
              <w:rPr>
                <w:rFonts w:hint="eastAsia"/>
                <w:lang w:val="en-US" w:eastAsia="ja-JP"/>
              </w:rPr>
              <w:t xml:space="preserve"> than 16.4 mW, the antenna gain should be complementally decreased to </w:t>
            </w:r>
            <w:r w:rsidR="007772D5">
              <w:rPr>
                <w:lang w:val="en-US" w:eastAsia="ja-JP"/>
              </w:rPr>
              <w:t>keep</w:t>
            </w:r>
            <w:r w:rsidRPr="00160268">
              <w:rPr>
                <w:rFonts w:hint="eastAsia"/>
                <w:lang w:val="en-US" w:eastAsia="ja-JP"/>
              </w:rPr>
              <w:t xml:space="preserve"> its e.i.r.p. of 16.4 mW. If e.i.r.p. of the device in operation is less than 16.4 mW, the antenna power can be complementally increased up to the e.i.r.p. of 16.4 mW.</w:t>
            </w:r>
          </w:p>
          <w:p w:rsidR="00160268" w:rsidRPr="00160268" w:rsidRDefault="00160268" w:rsidP="00E85642">
            <w:pPr>
              <w:pStyle w:val="Tabletext"/>
              <w:ind w:left="284" w:hanging="284"/>
              <w:rPr>
                <w:lang w:val="en-US" w:eastAsia="ja-JP"/>
              </w:rPr>
            </w:pPr>
            <w:r w:rsidRPr="00160268">
              <w:rPr>
                <w:vertAlign w:val="superscript"/>
                <w:lang w:val="en-US" w:eastAsia="ja-JP"/>
              </w:rPr>
              <w:t>(2)</w:t>
            </w:r>
            <w:r w:rsidRPr="00160268">
              <w:rPr>
                <w:vertAlign w:val="superscript"/>
                <w:lang w:val="en-US" w:eastAsia="ja-JP"/>
              </w:rPr>
              <w:tab/>
            </w:r>
            <w:r w:rsidRPr="00160268">
              <w:rPr>
                <w:rFonts w:hint="eastAsia"/>
                <w:lang w:val="en-US" w:eastAsia="ja-JP"/>
              </w:rPr>
              <w:t xml:space="preserve">If the e.i.r.p. of the device in operation is less than 16.4 mW, the antenna gain can be complementally </w:t>
            </w:r>
            <w:r w:rsidRPr="00160268">
              <w:rPr>
                <w:lang w:val="en-US" w:eastAsia="ja-JP"/>
              </w:rPr>
              <w:t>increase</w:t>
            </w:r>
            <w:r w:rsidR="007772D5">
              <w:rPr>
                <w:lang w:val="en-US" w:eastAsia="ja-JP"/>
              </w:rPr>
              <w:t>d</w:t>
            </w:r>
            <w:r w:rsidRPr="00160268">
              <w:rPr>
                <w:rFonts w:hint="eastAsia"/>
                <w:lang w:val="en-US" w:eastAsia="ja-JP"/>
              </w:rPr>
              <w:t xml:space="preserve"> up to its e.i.r.p. of 16.4 mW.</w:t>
            </w:r>
          </w:p>
          <w:p w:rsidR="00160268" w:rsidRPr="00160268" w:rsidRDefault="00160268" w:rsidP="00E85642">
            <w:pPr>
              <w:pStyle w:val="Tabletext"/>
              <w:ind w:left="284" w:hanging="284"/>
              <w:rPr>
                <w:lang w:val="en-US" w:eastAsia="ja-JP"/>
              </w:rPr>
            </w:pPr>
            <w:r w:rsidRPr="00160268">
              <w:rPr>
                <w:vertAlign w:val="superscript"/>
                <w:lang w:val="en-US" w:eastAsia="ja-JP"/>
              </w:rPr>
              <w:t>(3)</w:t>
            </w:r>
            <w:r w:rsidRPr="00160268">
              <w:rPr>
                <w:lang w:val="en-US" w:eastAsia="ja-JP"/>
              </w:rPr>
              <w:tab/>
            </w:r>
            <w:r w:rsidRPr="00160268">
              <w:rPr>
                <w:rFonts w:hint="eastAsia"/>
                <w:lang w:val="en-US" w:eastAsia="ja-JP"/>
              </w:rPr>
              <w:t xml:space="preserve">If the e.i.r.p. of the device in operation is less than 1.64 mW, the antenna gain can be complementally </w:t>
            </w:r>
            <w:r w:rsidRPr="00160268">
              <w:rPr>
                <w:lang w:val="en-US" w:eastAsia="ja-JP"/>
              </w:rPr>
              <w:t>increase</w:t>
            </w:r>
            <w:r w:rsidR="007772D5">
              <w:rPr>
                <w:lang w:val="en-US" w:eastAsia="ja-JP"/>
              </w:rPr>
              <w:t>d</w:t>
            </w:r>
            <w:r w:rsidRPr="00160268">
              <w:rPr>
                <w:rFonts w:hint="eastAsia"/>
                <w:lang w:val="en-US" w:eastAsia="ja-JP"/>
              </w:rPr>
              <w:t xml:space="preserve"> up to its e.i.r.p. of 1.64 mW.</w:t>
            </w:r>
          </w:p>
          <w:p w:rsidR="00B57E1D" w:rsidRDefault="00160268" w:rsidP="00E36E17">
            <w:pPr>
              <w:pStyle w:val="Tabletext"/>
              <w:rPr>
                <w:lang w:val="en-US"/>
              </w:rPr>
            </w:pPr>
            <w:r w:rsidRPr="00160268">
              <w:rPr>
                <w:rFonts w:hint="eastAsia"/>
                <w:vertAlign w:val="superscript"/>
                <w:lang w:val="en-US" w:eastAsia="ja-JP"/>
              </w:rPr>
              <w:t>(4)</w:t>
            </w:r>
            <w:r w:rsidRPr="00160268">
              <w:rPr>
                <w:lang w:val="en-US"/>
              </w:rPr>
              <w:tab/>
              <w:t>International logistics only.</w:t>
            </w:r>
          </w:p>
          <w:p w:rsidR="00160268" w:rsidRPr="00160268" w:rsidRDefault="00160268" w:rsidP="0024761F">
            <w:pPr>
              <w:pStyle w:val="Tabletext"/>
              <w:ind w:left="284" w:hanging="284"/>
              <w:rPr>
                <w:lang w:val="en-US"/>
              </w:rPr>
            </w:pPr>
            <w:r w:rsidRPr="00160268">
              <w:rPr>
                <w:rFonts w:hint="eastAsia"/>
                <w:vertAlign w:val="superscript"/>
                <w:lang w:val="en-US" w:eastAsia="ja-JP"/>
              </w:rPr>
              <w:t>(5)</w:t>
            </w:r>
            <w:r w:rsidRPr="00160268">
              <w:rPr>
                <w:lang w:val="en-US"/>
              </w:rPr>
              <w:tab/>
              <w:t>Power level (e.i.r.p.) from interrogators is limited in less than 0.1 mW (−10 dBm) when sending a signal for the start of switching active tags on.</w:t>
            </w:r>
          </w:p>
          <w:p w:rsidR="00160268" w:rsidRPr="00160268" w:rsidRDefault="00160268" w:rsidP="002950D8">
            <w:pPr>
              <w:pStyle w:val="Tabletext"/>
              <w:ind w:left="284" w:hanging="284"/>
              <w:rPr>
                <w:rFonts w:eastAsia="MS PGothic"/>
                <w:lang w:val="en-US" w:eastAsia="ja-JP"/>
              </w:rPr>
            </w:pPr>
            <w:r w:rsidRPr="00160268">
              <w:rPr>
                <w:rFonts w:hint="eastAsia"/>
                <w:vertAlign w:val="superscript"/>
                <w:lang w:val="en-US" w:eastAsia="ja-JP"/>
              </w:rPr>
              <w:t>(6)</w:t>
            </w:r>
            <w:r w:rsidRPr="00160268">
              <w:rPr>
                <w:lang w:val="en-US"/>
              </w:rPr>
              <w:tab/>
            </w:r>
            <w:r w:rsidRPr="00160268">
              <w:rPr>
                <w:rFonts w:hint="eastAsia"/>
                <w:lang w:val="en-US" w:eastAsia="ja-JP"/>
              </w:rPr>
              <w:t>If the e.i.r.p</w:t>
            </w:r>
            <w:r w:rsidR="008F1141">
              <w:rPr>
                <w:lang w:val="en-US" w:eastAsia="ja-JP"/>
              </w:rPr>
              <w:t>.</w:t>
            </w:r>
            <w:r w:rsidRPr="00160268">
              <w:rPr>
                <w:rFonts w:hint="eastAsia"/>
                <w:lang w:val="en-US" w:eastAsia="ja-JP"/>
              </w:rPr>
              <w:t xml:space="preserve"> of the device in operation is less than 500</w:t>
            </w:r>
            <w:r w:rsidRPr="00160268">
              <w:rPr>
                <w:lang w:val="en-US" w:eastAsia="ja-JP"/>
              </w:rPr>
              <w:t xml:space="preserve"> </w:t>
            </w:r>
            <w:r w:rsidRPr="00160268">
              <w:rPr>
                <w:rFonts w:hint="eastAsia"/>
                <w:lang w:val="en-US" w:eastAsia="ja-JP"/>
              </w:rPr>
              <w:t>mW, its antenna gain can be complementally increase</w:t>
            </w:r>
            <w:r w:rsidR="00F94D04">
              <w:rPr>
                <w:rFonts w:hint="eastAsia"/>
                <w:lang w:val="en-US" w:eastAsia="ja-JP"/>
              </w:rPr>
              <w:t>d up to the e.i.r.p.</w:t>
            </w:r>
            <w:r w:rsidR="00034B03">
              <w:rPr>
                <w:lang w:val="en-US" w:eastAsia="ja-JP"/>
              </w:rPr>
              <w:t xml:space="preserve"> </w:t>
            </w:r>
            <w:r w:rsidR="00F94D04">
              <w:rPr>
                <w:rFonts w:hint="eastAsia"/>
                <w:lang w:val="en-US" w:eastAsia="ja-JP"/>
              </w:rPr>
              <w:t>of 500 mW.</w:t>
            </w:r>
          </w:p>
          <w:p w:rsidR="00160268" w:rsidRPr="00160268" w:rsidRDefault="00160268" w:rsidP="00282E84">
            <w:pPr>
              <w:pStyle w:val="Tabletext"/>
              <w:ind w:left="284" w:hanging="284"/>
              <w:rPr>
                <w:rFonts w:ascii="Symbol" w:eastAsia="MS PGothic" w:hAnsi="Symbol"/>
                <w:lang w:val="en-US" w:eastAsia="ja-JP"/>
              </w:rPr>
            </w:pPr>
            <w:r w:rsidRPr="00160268">
              <w:rPr>
                <w:rFonts w:hint="eastAsia"/>
                <w:vertAlign w:val="superscript"/>
                <w:lang w:val="en-US" w:eastAsia="ja-JP"/>
              </w:rPr>
              <w:t>(7)</w:t>
            </w:r>
            <w:r w:rsidRPr="00160268">
              <w:rPr>
                <w:vertAlign w:val="superscript"/>
                <w:lang w:val="en-US"/>
              </w:rPr>
              <w:tab/>
            </w:r>
            <w:r w:rsidRPr="00160268">
              <w:rPr>
                <w:rFonts w:hint="eastAsia"/>
                <w:lang w:val="en-US" w:eastAsia="ja-JP"/>
              </w:rPr>
              <w:t xml:space="preserve">If the e.i.r.p. of the device in operation is less than </w:t>
            </w:r>
            <w:r w:rsidRPr="00160268">
              <w:rPr>
                <w:rFonts w:eastAsia="MS PGothic" w:hint="eastAsia"/>
                <w:lang w:val="en-US" w:eastAsia="ja-JP"/>
              </w:rPr>
              <w:t>4</w:t>
            </w:r>
            <w:r w:rsidRPr="00160268">
              <w:rPr>
                <w:rFonts w:eastAsia="MS PGothic"/>
                <w:lang w:val="en-US" w:eastAsia="ja-JP"/>
              </w:rPr>
              <w:t xml:space="preserve">0 </w:t>
            </w:r>
            <w:r w:rsidRPr="00160268">
              <w:rPr>
                <w:rFonts w:eastAsia="MS PGothic" w:hint="eastAsia"/>
                <w:lang w:val="en-US" w:eastAsia="ja-JP"/>
              </w:rPr>
              <w:t>m</w:t>
            </w:r>
            <w:r w:rsidRPr="00160268">
              <w:rPr>
                <w:rFonts w:eastAsia="MS PGothic"/>
                <w:lang w:val="en-US" w:eastAsia="ja-JP"/>
              </w:rPr>
              <w:t>W</w:t>
            </w:r>
            <w:r w:rsidRPr="00160268">
              <w:rPr>
                <w:rFonts w:eastAsia="MS PGothic" w:hint="eastAsia"/>
                <w:lang w:val="en-US" w:eastAsia="ja-JP"/>
              </w:rPr>
              <w:t>/1 MHz in the frequency band 2</w:t>
            </w:r>
            <w:r w:rsidRPr="00160268">
              <w:rPr>
                <w:rFonts w:eastAsia="MS PGothic"/>
                <w:lang w:val="en-US" w:eastAsia="ja-JP"/>
              </w:rPr>
              <w:t> </w:t>
            </w:r>
            <w:r w:rsidRPr="00160268">
              <w:rPr>
                <w:rFonts w:eastAsia="MS PGothic" w:hint="eastAsia"/>
                <w:lang w:val="en-US" w:eastAsia="ja-JP"/>
              </w:rPr>
              <w:t>400-2</w:t>
            </w:r>
            <w:r w:rsidRPr="00160268">
              <w:rPr>
                <w:rFonts w:eastAsia="MS PGothic"/>
                <w:lang w:val="en-US" w:eastAsia="ja-JP"/>
              </w:rPr>
              <w:t> </w:t>
            </w:r>
            <w:r w:rsidRPr="00160268">
              <w:rPr>
                <w:rFonts w:eastAsia="MS PGothic" w:hint="eastAsia"/>
                <w:lang w:val="en-US" w:eastAsia="ja-JP"/>
              </w:rPr>
              <w:t>427</w:t>
            </w:r>
            <w:r w:rsidR="00282E84">
              <w:rPr>
                <w:rFonts w:eastAsia="MS PGothic"/>
                <w:lang w:val="en-US" w:eastAsia="ja-JP"/>
              </w:rPr>
              <w:t> </w:t>
            </w:r>
            <w:r w:rsidRPr="00160268">
              <w:rPr>
                <w:rFonts w:eastAsia="MS PGothic" w:hint="eastAsia"/>
                <w:lang w:val="en-US" w:eastAsia="ja-JP"/>
              </w:rPr>
              <w:t>MHz and 2</w:t>
            </w:r>
            <w:r w:rsidRPr="00160268">
              <w:rPr>
                <w:rFonts w:eastAsia="MS PGothic"/>
                <w:lang w:val="en-US" w:eastAsia="ja-JP"/>
              </w:rPr>
              <w:t> </w:t>
            </w:r>
            <w:r w:rsidRPr="00160268">
              <w:rPr>
                <w:rFonts w:eastAsia="MS PGothic" w:hint="eastAsia"/>
                <w:lang w:val="en-US" w:eastAsia="ja-JP"/>
              </w:rPr>
              <w:t>470.75-2</w:t>
            </w:r>
            <w:r w:rsidRPr="00160268">
              <w:rPr>
                <w:rFonts w:eastAsia="MS PGothic"/>
                <w:lang w:val="en-US" w:eastAsia="ja-JP"/>
              </w:rPr>
              <w:t> </w:t>
            </w:r>
            <w:r w:rsidRPr="00160268">
              <w:rPr>
                <w:rFonts w:eastAsia="MS PGothic" w:hint="eastAsia"/>
                <w:lang w:val="en-US" w:eastAsia="ja-JP"/>
              </w:rPr>
              <w:t>483.5 MHz, and 12</w:t>
            </w:r>
            <w:r w:rsidRPr="00160268">
              <w:rPr>
                <w:rFonts w:eastAsia="MS PGothic"/>
                <w:lang w:val="en-US" w:eastAsia="ja-JP"/>
              </w:rPr>
              <w:t> mW</w:t>
            </w:r>
            <w:r w:rsidRPr="00160268">
              <w:rPr>
                <w:rFonts w:eastAsia="MS PGothic" w:hint="eastAsia"/>
                <w:lang w:val="en-US" w:eastAsia="ja-JP"/>
              </w:rPr>
              <w:t>/1 MHz in the frequency band 2</w:t>
            </w:r>
            <w:r w:rsidRPr="00160268">
              <w:rPr>
                <w:rFonts w:eastAsia="MS PGothic"/>
                <w:lang w:val="en-US" w:eastAsia="ja-JP"/>
              </w:rPr>
              <w:t> </w:t>
            </w:r>
            <w:r w:rsidRPr="00160268">
              <w:rPr>
                <w:rFonts w:eastAsia="MS PGothic" w:hint="eastAsia"/>
                <w:lang w:val="en-US" w:eastAsia="ja-JP"/>
              </w:rPr>
              <w:t>427-2</w:t>
            </w:r>
            <w:r w:rsidRPr="00160268">
              <w:rPr>
                <w:rFonts w:eastAsia="MS PGothic"/>
                <w:lang w:val="en-US" w:eastAsia="ja-JP"/>
              </w:rPr>
              <w:t> </w:t>
            </w:r>
            <w:r w:rsidRPr="00160268">
              <w:rPr>
                <w:rFonts w:eastAsia="MS PGothic" w:hint="eastAsia"/>
                <w:lang w:val="en-US" w:eastAsia="ja-JP"/>
              </w:rPr>
              <w:t xml:space="preserve">470.75 MHz, </w:t>
            </w:r>
            <w:r w:rsidRPr="00160268">
              <w:rPr>
                <w:rFonts w:hint="eastAsia"/>
                <w:lang w:val="en-US" w:eastAsia="ja-JP"/>
              </w:rPr>
              <w:t>its antenna gain can be complementally increased up to the e.i.r.p. of up to the 40 mW/1 MHz and 12 mW/1 MHz at each frequency band, respectively.</w:t>
            </w:r>
          </w:p>
          <w:p w:rsidR="00160268" w:rsidRPr="00160268" w:rsidRDefault="00160268" w:rsidP="00C8385C">
            <w:pPr>
              <w:pStyle w:val="Tabletext"/>
              <w:ind w:left="284" w:hanging="284"/>
              <w:rPr>
                <w:lang w:val="en-US" w:eastAsia="ja-JP"/>
              </w:rPr>
            </w:pPr>
            <w:r w:rsidRPr="00160268">
              <w:rPr>
                <w:rFonts w:hint="eastAsia"/>
                <w:vertAlign w:val="superscript"/>
                <w:lang w:val="en-US" w:eastAsia="ja-JP"/>
              </w:rPr>
              <w:t>(8)</w:t>
            </w:r>
            <w:r w:rsidRPr="00160268">
              <w:rPr>
                <w:lang w:val="en-US"/>
              </w:rPr>
              <w:tab/>
            </w:r>
            <w:r w:rsidRPr="00160268">
              <w:rPr>
                <w:i/>
                <w:lang w:val="en-US"/>
              </w:rPr>
              <w:t>B</w:t>
            </w:r>
            <w:r w:rsidRPr="00160268">
              <w:rPr>
                <w:lang w:val="en-US"/>
              </w:rPr>
              <w:t xml:space="preserve"> is the maximum radiation bandwidth in the communication state (which refers to the bandwidth in which the radio equipment in a living body or the radio control equipment outside the living body radiates and is the larger of either of the upper limit and the lower limit frequency width (Hz) at which the attenuation from the maximum value of the radiation power during the maximum modulation becomes 20 dB). </w:t>
            </w:r>
            <w:r w:rsidRPr="00160268">
              <w:rPr>
                <w:i/>
                <w:lang w:val="en-US"/>
              </w:rPr>
              <w:t>G</w:t>
            </w:r>
            <w:r w:rsidRPr="00160268">
              <w:rPr>
                <w:lang w:val="en-US"/>
              </w:rPr>
              <w:t xml:space="preserve"> is the absolute gain of the receiving antenna.</w:t>
            </w:r>
          </w:p>
          <w:p w:rsidR="00160268" w:rsidRPr="00160268" w:rsidRDefault="00160268" w:rsidP="00C8385C">
            <w:pPr>
              <w:pStyle w:val="Tabletext"/>
              <w:ind w:left="284" w:hanging="284"/>
              <w:rPr>
                <w:lang w:val="en-US" w:eastAsia="ja-JP"/>
              </w:rPr>
            </w:pPr>
            <w:r w:rsidRPr="00160268">
              <w:rPr>
                <w:rFonts w:hint="eastAsia"/>
                <w:vertAlign w:val="superscript"/>
                <w:lang w:val="en-US" w:eastAsia="ja-JP"/>
              </w:rPr>
              <w:t>(9)</w:t>
            </w:r>
            <w:r w:rsidRPr="00160268">
              <w:rPr>
                <w:lang w:val="en-US" w:eastAsia="ja-JP"/>
              </w:rPr>
              <w:tab/>
              <w:t xml:space="preserve">Interference mitigation function (DAA, etc.) should be adopted in the band of 3.4-4.8 GHz. </w:t>
            </w:r>
            <w:r w:rsidRPr="00160268">
              <w:rPr>
                <w:lang w:val="en-US" w:eastAsia="ja-JP"/>
              </w:rPr>
              <w:br/>
              <w:t>But the interference mitigation function should not be adopted</w:t>
            </w:r>
            <w:r w:rsidRPr="00160268">
              <w:rPr>
                <w:rFonts w:hint="eastAsia"/>
                <w:lang w:val="en-US" w:eastAsia="ja-JP"/>
              </w:rPr>
              <w:t xml:space="preserve"> if the average antenna power</w:t>
            </w:r>
            <w:r w:rsidRPr="00160268">
              <w:rPr>
                <w:lang w:val="en-US" w:eastAsia="ja-JP"/>
              </w:rPr>
              <w:t xml:space="preserve"> </w:t>
            </w:r>
            <w:r w:rsidRPr="00160268">
              <w:rPr>
                <w:rFonts w:hint="eastAsia"/>
                <w:lang w:val="en-US" w:eastAsia="ja-JP"/>
              </w:rPr>
              <w:t>per 1 MHz is less than 70 dB</w:t>
            </w:r>
            <w:r w:rsidRPr="00160268">
              <w:rPr>
                <w:lang w:val="en-US" w:eastAsia="ja-JP"/>
              </w:rPr>
              <w:t>.</w:t>
            </w:r>
          </w:p>
          <w:p w:rsidR="00160268" w:rsidRPr="00160268" w:rsidRDefault="00160268" w:rsidP="00C8385C">
            <w:pPr>
              <w:pStyle w:val="Tabletext"/>
              <w:ind w:left="284" w:hanging="284"/>
              <w:rPr>
                <w:sz w:val="20"/>
                <w:lang w:val="en-US"/>
              </w:rPr>
            </w:pPr>
            <w:r w:rsidRPr="00160268">
              <w:rPr>
                <w:rFonts w:hint="eastAsia"/>
                <w:vertAlign w:val="superscript"/>
                <w:lang w:val="en-US" w:eastAsia="ja-JP"/>
              </w:rPr>
              <w:t>(10)</w:t>
            </w:r>
            <w:r w:rsidRPr="00160268">
              <w:rPr>
                <w:sz w:val="20"/>
                <w:lang w:val="en-US" w:eastAsia="ja-JP"/>
              </w:rPr>
              <w:tab/>
            </w:r>
            <w:r w:rsidRPr="007772D5">
              <w:rPr>
                <w:rFonts w:hint="eastAsia"/>
                <w:szCs w:val="22"/>
                <w:lang w:val="en-US" w:eastAsia="ja-JP"/>
              </w:rPr>
              <w:t xml:space="preserve">If the e.i.r.p. of the device in operation is less than 16.4 mW, the antenna gain can be </w:t>
            </w:r>
            <w:r w:rsidRPr="007772D5">
              <w:rPr>
                <w:szCs w:val="22"/>
                <w:lang w:val="en-US" w:eastAsia="ja-JP"/>
              </w:rPr>
              <w:t>complementally</w:t>
            </w:r>
            <w:r w:rsidRPr="007772D5">
              <w:rPr>
                <w:rFonts w:hint="eastAsia"/>
                <w:szCs w:val="22"/>
                <w:lang w:val="en-US" w:eastAsia="ja-JP"/>
              </w:rPr>
              <w:t xml:space="preserve"> increased </w:t>
            </w:r>
            <w:r w:rsidR="007772D5">
              <w:rPr>
                <w:szCs w:val="22"/>
                <w:lang w:val="en-US" w:eastAsia="ja-JP"/>
              </w:rPr>
              <w:t>up to</w:t>
            </w:r>
            <w:r w:rsidRPr="007772D5">
              <w:rPr>
                <w:rFonts w:hint="eastAsia"/>
                <w:szCs w:val="22"/>
                <w:lang w:val="en-US" w:eastAsia="ja-JP"/>
              </w:rPr>
              <w:t xml:space="preserve"> its e.i.r.p. of 16.4 mW. If the e.i.r.p. of the device in operation is greater than 16.4 mW, the antenna gain should be </w:t>
            </w:r>
            <w:r w:rsidRPr="007772D5">
              <w:rPr>
                <w:szCs w:val="22"/>
                <w:lang w:val="en-US" w:eastAsia="ja-JP"/>
              </w:rPr>
              <w:t>complementally</w:t>
            </w:r>
            <w:r w:rsidRPr="007772D5">
              <w:rPr>
                <w:rFonts w:hint="eastAsia"/>
                <w:szCs w:val="22"/>
                <w:lang w:val="en-US" w:eastAsia="ja-JP"/>
              </w:rPr>
              <w:t xml:space="preserve"> decreased to </w:t>
            </w:r>
            <w:r w:rsidR="007772D5">
              <w:rPr>
                <w:szCs w:val="22"/>
                <w:lang w:val="en-US" w:eastAsia="ja-JP"/>
              </w:rPr>
              <w:t>keep</w:t>
            </w:r>
            <w:r w:rsidRPr="007772D5">
              <w:rPr>
                <w:rFonts w:hint="eastAsia"/>
                <w:szCs w:val="22"/>
                <w:lang w:val="en-US" w:eastAsia="ja-JP"/>
              </w:rPr>
              <w:t xml:space="preserve"> its e.i.r.p. of 16.4 mW.</w:t>
            </w:r>
          </w:p>
        </w:tc>
      </w:tr>
    </w:tbl>
    <w:p w:rsidR="00A358D3" w:rsidRPr="00624594" w:rsidRDefault="00A358D3" w:rsidP="00A358D3">
      <w:pPr>
        <w:pStyle w:val="Tablefin"/>
      </w:pPr>
    </w:p>
    <w:p w:rsidR="00A358D3" w:rsidRPr="00624594" w:rsidRDefault="00A358D3" w:rsidP="00A358D3">
      <w:pPr>
        <w:pStyle w:val="Tablefin"/>
      </w:pPr>
    </w:p>
    <w:p w:rsidR="00A358D3" w:rsidRPr="00624594" w:rsidRDefault="00A358D3" w:rsidP="00A358D3">
      <w:pPr>
        <w:pStyle w:val="Tablefin"/>
      </w:pPr>
    </w:p>
    <w:p w:rsidR="00A358D3" w:rsidRPr="00624594" w:rsidRDefault="00A358D3" w:rsidP="00A358D3">
      <w:pPr>
        <w:rPr>
          <w:lang w:val="en-GB"/>
        </w:rPr>
      </w:pPr>
    </w:p>
    <w:p w:rsidR="00A358D3" w:rsidRPr="00624594" w:rsidRDefault="00A358D3" w:rsidP="00A358D3">
      <w:pPr>
        <w:rPr>
          <w:lang w:val="en-GB"/>
        </w:rPr>
      </w:pPr>
    </w:p>
    <w:p w:rsidR="00A358D3" w:rsidRPr="00624594" w:rsidRDefault="00DD24FE" w:rsidP="00A358D3">
      <w:pPr>
        <w:pStyle w:val="AppendixNoTitle"/>
        <w:spacing w:after="0"/>
        <w:rPr>
          <w:lang w:val="en-GB"/>
        </w:rPr>
      </w:pPr>
      <w:bookmarkStart w:id="833" w:name="_Toc277324631"/>
      <w:bookmarkStart w:id="834" w:name="_Toc297296650"/>
      <w:bookmarkStart w:id="835" w:name="_Toc297297275"/>
      <w:bookmarkStart w:id="836" w:name="_Toc340570648"/>
      <w:bookmarkStart w:id="837" w:name="_Toc360539209"/>
      <w:bookmarkStart w:id="838" w:name="_Toc422907478"/>
      <w:bookmarkStart w:id="839" w:name="_Toc423008083"/>
      <w:bookmarkStart w:id="840" w:name="_Toc494118587"/>
      <w:r>
        <w:rPr>
          <w:lang w:val="en-GB"/>
        </w:rPr>
        <w:lastRenderedPageBreak/>
        <w:t>Attachment</w:t>
      </w:r>
      <w:r w:rsidR="00A358D3" w:rsidRPr="00624594">
        <w:rPr>
          <w:lang w:val="en-GB" w:eastAsia="ko-KR"/>
        </w:rPr>
        <w:t xml:space="preserve"> 5</w:t>
      </w:r>
      <w:r w:rsidR="00A358D3" w:rsidRPr="00624594">
        <w:rPr>
          <w:lang w:val="en-GB" w:eastAsia="ko-KR"/>
        </w:rPr>
        <w:br/>
        <w:t>to Annex 2</w:t>
      </w:r>
      <w:r w:rsidR="00A358D3" w:rsidRPr="00624594">
        <w:rPr>
          <w:lang w:val="en-GB" w:eastAsia="ko-KR"/>
        </w:rPr>
        <w:br/>
      </w:r>
      <w:r w:rsidR="00A358D3" w:rsidRPr="00624594">
        <w:rPr>
          <w:lang w:val="en-GB" w:eastAsia="ko-KR"/>
        </w:rPr>
        <w:br/>
      </w:r>
      <w:r w:rsidR="00A358D3" w:rsidRPr="00624594">
        <w:rPr>
          <w:b w:val="0"/>
          <w:bCs/>
          <w:sz w:val="24"/>
          <w:szCs w:val="24"/>
          <w:lang w:val="en-GB" w:eastAsia="ko-KR"/>
        </w:rPr>
        <w:t>(The Republic of Korea)</w:t>
      </w:r>
      <w:r w:rsidR="00A358D3" w:rsidRPr="00624594">
        <w:rPr>
          <w:sz w:val="24"/>
          <w:szCs w:val="24"/>
          <w:lang w:val="en-GB" w:eastAsia="ko-KR"/>
        </w:rPr>
        <w:br/>
      </w:r>
      <w:r w:rsidR="00A358D3" w:rsidRPr="00624594">
        <w:rPr>
          <w:sz w:val="24"/>
          <w:szCs w:val="24"/>
          <w:lang w:val="en-GB" w:eastAsia="ko-KR"/>
        </w:rPr>
        <w:br/>
      </w:r>
      <w:r w:rsidR="00A358D3" w:rsidRPr="00624594">
        <w:rPr>
          <w:lang w:val="en-GB"/>
        </w:rPr>
        <w:t xml:space="preserve">Technical parameters and spectrum </w:t>
      </w:r>
      <w:r w:rsidR="00A358D3" w:rsidRPr="00624594">
        <w:rPr>
          <w:lang w:val="en-GB" w:eastAsia="ja-JP"/>
        </w:rPr>
        <w:t>use</w:t>
      </w:r>
      <w:r w:rsidR="00A358D3" w:rsidRPr="00624594">
        <w:rPr>
          <w:lang w:val="en-GB" w:eastAsia="ko-KR"/>
        </w:rPr>
        <w:br/>
      </w:r>
      <w:r w:rsidR="00A358D3" w:rsidRPr="00624594">
        <w:rPr>
          <w:lang w:val="en-GB"/>
        </w:rPr>
        <w:t xml:space="preserve">for </w:t>
      </w:r>
      <w:r w:rsidR="00A358D3" w:rsidRPr="00624594">
        <w:rPr>
          <w:lang w:val="en-GB" w:eastAsia="ko-KR"/>
        </w:rPr>
        <w:t>SRDs</w:t>
      </w:r>
      <w:r w:rsidR="00A358D3" w:rsidRPr="00624594">
        <w:rPr>
          <w:lang w:val="en-GB"/>
        </w:rPr>
        <w:t xml:space="preserve"> in Korea</w:t>
      </w:r>
      <w:bookmarkEnd w:id="833"/>
      <w:bookmarkEnd w:id="834"/>
      <w:bookmarkEnd w:id="835"/>
      <w:bookmarkEnd w:id="836"/>
      <w:bookmarkEnd w:id="837"/>
      <w:bookmarkEnd w:id="838"/>
      <w:bookmarkEnd w:id="839"/>
      <w:bookmarkEnd w:id="840"/>
    </w:p>
    <w:p w:rsidR="00A358D3" w:rsidRPr="00624594" w:rsidRDefault="00A358D3" w:rsidP="00A358D3">
      <w:pPr>
        <w:pStyle w:val="Heading1"/>
        <w:rPr>
          <w:lang w:val="en-GB"/>
        </w:rPr>
      </w:pPr>
      <w:bookmarkStart w:id="841" w:name="_Toc277324632"/>
      <w:bookmarkStart w:id="842" w:name="_Toc297296651"/>
      <w:bookmarkStart w:id="843" w:name="_Toc297297276"/>
      <w:bookmarkStart w:id="844" w:name="_Toc340570649"/>
      <w:bookmarkStart w:id="845" w:name="_Toc360539210"/>
      <w:bookmarkStart w:id="846" w:name="_Toc422907479"/>
      <w:bookmarkStart w:id="847" w:name="_Toc423008084"/>
      <w:bookmarkStart w:id="848" w:name="_Toc494118588"/>
      <w:r w:rsidRPr="00624594">
        <w:rPr>
          <w:lang w:val="en-GB"/>
        </w:rPr>
        <w:t>1</w:t>
      </w:r>
      <w:r w:rsidRPr="00624594">
        <w:rPr>
          <w:lang w:val="en-GB"/>
        </w:rPr>
        <w:tab/>
        <w:t>Introduction</w:t>
      </w:r>
      <w:bookmarkEnd w:id="841"/>
      <w:bookmarkEnd w:id="842"/>
      <w:bookmarkEnd w:id="843"/>
      <w:bookmarkEnd w:id="844"/>
      <w:bookmarkEnd w:id="845"/>
      <w:bookmarkEnd w:id="846"/>
      <w:bookmarkEnd w:id="847"/>
      <w:bookmarkEnd w:id="848"/>
    </w:p>
    <w:p w:rsidR="00A358D3" w:rsidRPr="00624594" w:rsidRDefault="00A358D3" w:rsidP="00DD24FE">
      <w:pPr>
        <w:rPr>
          <w:lang w:val="en-GB" w:eastAsia="ko-KR"/>
        </w:rPr>
      </w:pPr>
      <w:r w:rsidRPr="00624594">
        <w:rPr>
          <w:lang w:val="en-GB" w:eastAsia="ko-KR"/>
        </w:rPr>
        <w:t xml:space="preserve">The radio station installed with the following apparatus is to be exempted from individual licence according to the Radio Wave Act in Korea. This category of apparatus is the subject of </w:t>
      </w:r>
      <w:r w:rsidR="00DD24FE">
        <w:rPr>
          <w:lang w:val="en-GB" w:eastAsia="ko-KR"/>
        </w:rPr>
        <w:t>certification</w:t>
      </w:r>
      <w:r w:rsidRPr="00624594">
        <w:rPr>
          <w:lang w:val="en-GB" w:eastAsia="ko-KR"/>
        </w:rPr>
        <w:t>.</w:t>
      </w:r>
    </w:p>
    <w:p w:rsidR="00A358D3" w:rsidRPr="00624594" w:rsidRDefault="00A358D3" w:rsidP="00A358D3">
      <w:pPr>
        <w:pStyle w:val="enumlev1"/>
        <w:rPr>
          <w:lang w:val="en-GB" w:eastAsia="ko-KR"/>
        </w:rPr>
      </w:pPr>
      <w:r w:rsidRPr="00624594">
        <w:rPr>
          <w:lang w:val="en-GB" w:eastAsia="ko-KR"/>
        </w:rPr>
        <w:t>−</w:t>
      </w:r>
      <w:r w:rsidRPr="00624594">
        <w:rPr>
          <w:lang w:val="en-GB" w:eastAsia="ko-KR"/>
        </w:rPr>
        <w:tab/>
        <w:t>Low-power devices (LPD)</w:t>
      </w:r>
    </w:p>
    <w:p w:rsidR="00A358D3" w:rsidRPr="00624594" w:rsidRDefault="00A358D3" w:rsidP="00A358D3">
      <w:pPr>
        <w:pStyle w:val="enumlev1"/>
        <w:rPr>
          <w:lang w:val="en-GB" w:eastAsia="ko-KR"/>
        </w:rPr>
      </w:pPr>
      <w:r w:rsidRPr="00624594">
        <w:rPr>
          <w:lang w:val="en-GB" w:eastAsia="ko-KR"/>
        </w:rPr>
        <w:t>−</w:t>
      </w:r>
      <w:r w:rsidRPr="00624594">
        <w:rPr>
          <w:lang w:val="en-GB" w:eastAsia="ko-KR"/>
        </w:rPr>
        <w:tab/>
        <w:t>Citizen-band transceiver</w:t>
      </w:r>
    </w:p>
    <w:p w:rsidR="00A358D3" w:rsidRPr="00624594" w:rsidRDefault="00A358D3" w:rsidP="00A358D3">
      <w:pPr>
        <w:pStyle w:val="enumlev1"/>
        <w:rPr>
          <w:lang w:val="en-GB" w:eastAsia="ko-KR"/>
        </w:rPr>
      </w:pPr>
      <w:r w:rsidRPr="00624594">
        <w:rPr>
          <w:lang w:val="en-GB" w:eastAsia="ko-KR"/>
        </w:rPr>
        <w:t>−</w:t>
      </w:r>
      <w:r w:rsidRPr="00624594">
        <w:rPr>
          <w:lang w:val="en-GB" w:eastAsia="ko-KR"/>
        </w:rPr>
        <w:tab/>
        <w:t>Specified short range device</w:t>
      </w:r>
    </w:p>
    <w:p w:rsidR="00A358D3" w:rsidRPr="00624594" w:rsidRDefault="00A358D3" w:rsidP="00A358D3">
      <w:pPr>
        <w:pStyle w:val="enumlev1"/>
        <w:rPr>
          <w:lang w:val="en-GB" w:eastAsia="ko-KR"/>
        </w:rPr>
      </w:pPr>
      <w:r w:rsidRPr="00624594">
        <w:rPr>
          <w:lang w:val="en-GB" w:eastAsia="ko-KR"/>
        </w:rPr>
        <w:t>−</w:t>
      </w:r>
      <w:r w:rsidRPr="00624594">
        <w:rPr>
          <w:lang w:val="en-GB" w:eastAsia="ko-KR"/>
        </w:rPr>
        <w:tab/>
        <w:t>Measurement instruments</w:t>
      </w:r>
    </w:p>
    <w:p w:rsidR="00A358D3" w:rsidRPr="00624594" w:rsidRDefault="00A358D3" w:rsidP="00A358D3">
      <w:pPr>
        <w:pStyle w:val="enumlev1"/>
        <w:rPr>
          <w:lang w:val="en-GB" w:eastAsia="ko-KR"/>
        </w:rPr>
      </w:pPr>
      <w:r w:rsidRPr="00624594">
        <w:rPr>
          <w:lang w:val="en-GB" w:eastAsia="ko-KR"/>
        </w:rPr>
        <w:t>−</w:t>
      </w:r>
      <w:r w:rsidRPr="00624594">
        <w:rPr>
          <w:lang w:val="en-GB" w:eastAsia="ko-KR"/>
        </w:rPr>
        <w:tab/>
        <w:t>Receiver only</w:t>
      </w:r>
    </w:p>
    <w:p w:rsidR="00A358D3" w:rsidRPr="00624594" w:rsidRDefault="00A358D3" w:rsidP="00DD24FE">
      <w:pPr>
        <w:pStyle w:val="enumlev1"/>
        <w:rPr>
          <w:lang w:val="en-GB" w:eastAsia="ko-KR"/>
        </w:rPr>
      </w:pPr>
      <w:r w:rsidRPr="00624594">
        <w:rPr>
          <w:lang w:val="en-GB" w:eastAsia="ko-KR"/>
        </w:rPr>
        <w:t>−</w:t>
      </w:r>
      <w:r w:rsidRPr="00624594">
        <w:rPr>
          <w:lang w:val="en-GB" w:eastAsia="ko-KR"/>
        </w:rPr>
        <w:tab/>
        <w:t>Radio equipment used for relaying public radiocommunication service or broadcasting service to shaded area.</w:t>
      </w:r>
    </w:p>
    <w:p w:rsidR="00A358D3" w:rsidRPr="00624594" w:rsidRDefault="00A358D3" w:rsidP="00A358D3">
      <w:pPr>
        <w:pStyle w:val="Heading1"/>
        <w:keepNext w:val="0"/>
        <w:rPr>
          <w:lang w:val="en-GB"/>
        </w:rPr>
      </w:pPr>
      <w:bookmarkStart w:id="849" w:name="_Toc277324633"/>
      <w:bookmarkStart w:id="850" w:name="_Toc297296652"/>
      <w:bookmarkStart w:id="851" w:name="_Toc297297277"/>
      <w:bookmarkStart w:id="852" w:name="_Toc340570650"/>
      <w:bookmarkStart w:id="853" w:name="_Toc360539211"/>
      <w:bookmarkStart w:id="854" w:name="_Toc422907480"/>
      <w:bookmarkStart w:id="855" w:name="_Toc423008085"/>
      <w:bookmarkStart w:id="856" w:name="_Toc494118589"/>
      <w:r w:rsidRPr="00624594">
        <w:rPr>
          <w:lang w:val="en-GB"/>
        </w:rPr>
        <w:t>2</w:t>
      </w:r>
      <w:r w:rsidRPr="00624594">
        <w:rPr>
          <w:lang w:val="en-GB"/>
        </w:rPr>
        <w:tab/>
        <w:t>Technical parameters and spectrum use for SRDs</w:t>
      </w:r>
      <w:bookmarkEnd w:id="849"/>
      <w:bookmarkEnd w:id="850"/>
      <w:bookmarkEnd w:id="851"/>
      <w:bookmarkEnd w:id="852"/>
      <w:bookmarkEnd w:id="853"/>
      <w:bookmarkEnd w:id="854"/>
      <w:bookmarkEnd w:id="855"/>
      <w:bookmarkEnd w:id="856"/>
    </w:p>
    <w:p w:rsidR="00A358D3" w:rsidRPr="00624594" w:rsidRDefault="00A358D3" w:rsidP="00A358D3">
      <w:pPr>
        <w:pStyle w:val="Heading2"/>
        <w:keepNext w:val="0"/>
        <w:rPr>
          <w:lang w:val="en-GB" w:eastAsia="ko-KR"/>
        </w:rPr>
      </w:pPr>
      <w:bookmarkStart w:id="857" w:name="_Toc277324634"/>
      <w:bookmarkStart w:id="858" w:name="_Toc297296653"/>
      <w:bookmarkStart w:id="859" w:name="_Toc297297278"/>
      <w:bookmarkStart w:id="860" w:name="_Toc340570651"/>
      <w:bookmarkStart w:id="861" w:name="_Toc360539212"/>
      <w:bookmarkStart w:id="862" w:name="_Toc422907481"/>
      <w:bookmarkStart w:id="863" w:name="_Toc423008086"/>
      <w:bookmarkStart w:id="864" w:name="_Toc494118590"/>
      <w:r w:rsidRPr="00624594">
        <w:rPr>
          <w:lang w:val="en-GB"/>
        </w:rPr>
        <w:t>2.1</w:t>
      </w:r>
      <w:r w:rsidRPr="00624594">
        <w:rPr>
          <w:lang w:val="en-GB"/>
        </w:rPr>
        <w:tab/>
      </w:r>
      <w:r w:rsidRPr="00624594">
        <w:rPr>
          <w:lang w:val="en-GB" w:eastAsia="ko-KR"/>
        </w:rPr>
        <w:t>Low-power</w:t>
      </w:r>
      <w:r w:rsidRPr="00624594">
        <w:rPr>
          <w:lang w:val="en-GB"/>
        </w:rPr>
        <w:t xml:space="preserve"> devices</w:t>
      </w:r>
      <w:r w:rsidR="00DD24FE">
        <w:rPr>
          <w:lang w:val="en-GB"/>
        </w:rPr>
        <w:t>, citizen-band transceiver</w:t>
      </w:r>
      <w:r w:rsidRPr="00624594">
        <w:rPr>
          <w:lang w:val="en-GB" w:eastAsia="ko-KR"/>
        </w:rPr>
        <w:t xml:space="preserve"> and specific SRDs</w:t>
      </w:r>
      <w:bookmarkEnd w:id="857"/>
      <w:bookmarkEnd w:id="858"/>
      <w:bookmarkEnd w:id="859"/>
      <w:bookmarkEnd w:id="860"/>
      <w:bookmarkEnd w:id="861"/>
      <w:bookmarkEnd w:id="862"/>
      <w:bookmarkEnd w:id="863"/>
      <w:bookmarkEnd w:id="864"/>
    </w:p>
    <w:p w:rsidR="000D1CDA" w:rsidRPr="00624594" w:rsidRDefault="000D1CDA" w:rsidP="00A30696">
      <w:pPr>
        <w:pStyle w:val="TableNo"/>
        <w:keepNext w:val="0"/>
        <w:rPr>
          <w:lang w:eastAsia="ko-KR"/>
        </w:rPr>
      </w:pPr>
      <w:bookmarkStart w:id="865" w:name="_Toc277324635"/>
      <w:bookmarkStart w:id="866" w:name="_Toc297296654"/>
      <w:bookmarkStart w:id="867" w:name="_Toc297297279"/>
      <w:bookmarkStart w:id="868" w:name="_Toc340570652"/>
      <w:bookmarkStart w:id="869" w:name="_Toc360539213"/>
      <w:bookmarkStart w:id="870" w:name="_Toc422907482"/>
      <w:bookmarkStart w:id="871" w:name="_Toc423008087"/>
      <w:r w:rsidRPr="00624594">
        <w:rPr>
          <w:lang w:eastAsia="ko-KR"/>
        </w:rPr>
        <w:t>TABLE 19</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2519"/>
        <w:gridCol w:w="2155"/>
        <w:gridCol w:w="2632"/>
      </w:tblGrid>
      <w:tr w:rsidR="000D1CDA" w:rsidRPr="00624594" w:rsidTr="000457AC">
        <w:trPr>
          <w:cantSplit/>
          <w:tblHeader/>
          <w:jc w:val="center"/>
        </w:trPr>
        <w:tc>
          <w:tcPr>
            <w:tcW w:w="571" w:type="dxa"/>
            <w:tcBorders>
              <w:top w:val="single" w:sz="6" w:space="0" w:color="000000"/>
              <w:left w:val="single" w:sz="6" w:space="0" w:color="000000"/>
              <w:bottom w:val="single" w:sz="6" w:space="0" w:color="000000"/>
              <w:right w:val="single" w:sz="6" w:space="0" w:color="000000"/>
            </w:tcBorders>
            <w:vAlign w:val="center"/>
          </w:tcPr>
          <w:p w:rsidR="000D1CDA" w:rsidRPr="00624594" w:rsidRDefault="000D1CDA" w:rsidP="00A30696">
            <w:pPr>
              <w:pStyle w:val="Tablehead"/>
              <w:keepNext w:val="0"/>
              <w:rPr>
                <w:snapToGrid w:val="0"/>
                <w:lang w:eastAsia="ko-KR"/>
              </w:rPr>
            </w:pPr>
            <w:r w:rsidRPr="00624594">
              <w:rPr>
                <w:snapToGrid w:val="0"/>
                <w:lang w:eastAsia="ko-KR"/>
              </w:rPr>
              <w:t>No.</w:t>
            </w:r>
          </w:p>
        </w:tc>
        <w:tc>
          <w:tcPr>
            <w:tcW w:w="1777" w:type="dxa"/>
            <w:tcBorders>
              <w:top w:val="single" w:sz="6" w:space="0" w:color="000000"/>
              <w:left w:val="single" w:sz="6" w:space="0" w:color="000000"/>
              <w:bottom w:val="single" w:sz="6" w:space="0" w:color="000000"/>
              <w:right w:val="single" w:sz="6" w:space="0" w:color="000000"/>
            </w:tcBorders>
            <w:vAlign w:val="center"/>
          </w:tcPr>
          <w:p w:rsidR="000D1CDA" w:rsidRPr="00624594" w:rsidRDefault="000D1CDA" w:rsidP="00A30696">
            <w:pPr>
              <w:pStyle w:val="Tablehead"/>
              <w:keepNext w:val="0"/>
              <w:rPr>
                <w:snapToGrid w:val="0"/>
                <w:lang w:eastAsia="ko-KR"/>
              </w:rPr>
            </w:pPr>
            <w:r w:rsidRPr="00624594">
              <w:rPr>
                <w:snapToGrid w:val="0"/>
              </w:rPr>
              <w:t>Application</w:t>
            </w:r>
          </w:p>
        </w:tc>
        <w:tc>
          <w:tcPr>
            <w:tcW w:w="2519" w:type="dxa"/>
            <w:tcBorders>
              <w:top w:val="single" w:sz="6" w:space="0" w:color="000000"/>
              <w:left w:val="single" w:sz="6" w:space="0" w:color="000000"/>
              <w:bottom w:val="single" w:sz="6" w:space="0" w:color="000000"/>
              <w:right w:val="single" w:sz="6" w:space="0" w:color="000000"/>
            </w:tcBorders>
            <w:vAlign w:val="center"/>
          </w:tcPr>
          <w:p w:rsidR="000D1CDA" w:rsidRPr="00624594" w:rsidRDefault="000D1CDA" w:rsidP="00A30696">
            <w:pPr>
              <w:pStyle w:val="Tablehead"/>
              <w:keepNext w:val="0"/>
              <w:rPr>
                <w:snapToGrid w:val="0"/>
              </w:rPr>
            </w:pPr>
            <w:r w:rsidRPr="00624594">
              <w:t xml:space="preserve">Frequency </w:t>
            </w:r>
            <w:r w:rsidRPr="00624594">
              <w:rPr>
                <w:lang w:eastAsia="ko-KR"/>
              </w:rPr>
              <w:t>b</w:t>
            </w:r>
            <w:r w:rsidRPr="00624594">
              <w:t>ands/ frequencies</w:t>
            </w:r>
          </w:p>
        </w:tc>
        <w:tc>
          <w:tcPr>
            <w:tcW w:w="2155" w:type="dxa"/>
            <w:tcBorders>
              <w:top w:val="single" w:sz="6" w:space="0" w:color="000000"/>
              <w:left w:val="single" w:sz="6" w:space="0" w:color="000000"/>
              <w:bottom w:val="single" w:sz="6" w:space="0" w:color="000000"/>
              <w:right w:val="single" w:sz="6" w:space="0" w:color="000000"/>
            </w:tcBorders>
            <w:vAlign w:val="center"/>
          </w:tcPr>
          <w:p w:rsidR="000D1CDA" w:rsidRPr="000D1CDA" w:rsidRDefault="000D1CDA" w:rsidP="00A30696">
            <w:pPr>
              <w:pStyle w:val="Tablehead"/>
              <w:keepNext w:val="0"/>
              <w:rPr>
                <w:snapToGrid w:val="0"/>
                <w:lang w:val="en-GB"/>
              </w:rPr>
            </w:pPr>
            <w:r w:rsidRPr="000D1CDA">
              <w:rPr>
                <w:snapToGrid w:val="0"/>
                <w:lang w:val="en-GB"/>
              </w:rPr>
              <w:t>Maximum field strength/RF output power</w:t>
            </w:r>
          </w:p>
        </w:tc>
        <w:tc>
          <w:tcPr>
            <w:tcW w:w="2632" w:type="dxa"/>
            <w:tcBorders>
              <w:top w:val="single" w:sz="6" w:space="0" w:color="000000"/>
              <w:left w:val="single" w:sz="6" w:space="0" w:color="000000"/>
              <w:bottom w:val="single" w:sz="6" w:space="0" w:color="000000"/>
              <w:right w:val="single" w:sz="6" w:space="0" w:color="000000"/>
            </w:tcBorders>
            <w:vAlign w:val="center"/>
          </w:tcPr>
          <w:p w:rsidR="000D1CDA" w:rsidRPr="00624594" w:rsidRDefault="000D1CDA" w:rsidP="00A30696">
            <w:pPr>
              <w:pStyle w:val="Tablehead"/>
              <w:keepNext w:val="0"/>
              <w:rPr>
                <w:snapToGrid w:val="0"/>
                <w:lang w:eastAsia="ko-KR"/>
              </w:rPr>
            </w:pPr>
            <w:r w:rsidRPr="00624594">
              <w:rPr>
                <w:snapToGrid w:val="0"/>
              </w:rPr>
              <w:t>Remarks</w:t>
            </w:r>
          </w:p>
        </w:tc>
      </w:tr>
      <w:tr w:rsidR="000D1CDA" w:rsidRPr="00624594" w:rsidTr="000457AC">
        <w:trPr>
          <w:cantSplit/>
          <w:jc w:val="center"/>
        </w:trPr>
        <w:tc>
          <w:tcPr>
            <w:tcW w:w="571" w:type="dxa"/>
            <w:vMerge w:val="restart"/>
            <w:tcBorders>
              <w:top w:val="single" w:sz="6" w:space="0" w:color="000000"/>
            </w:tcBorders>
            <w:vAlign w:val="center"/>
          </w:tcPr>
          <w:p w:rsidR="000D1CDA" w:rsidRPr="00624594" w:rsidRDefault="000D1CDA" w:rsidP="00A30696">
            <w:pPr>
              <w:pStyle w:val="Tabletext"/>
              <w:jc w:val="center"/>
              <w:rPr>
                <w:snapToGrid w:val="0"/>
              </w:rPr>
            </w:pPr>
            <w:r w:rsidRPr="00624594">
              <w:rPr>
                <w:snapToGrid w:val="0"/>
                <w:lang w:eastAsia="ko-KR"/>
              </w:rPr>
              <w:t>1</w:t>
            </w:r>
          </w:p>
        </w:tc>
        <w:tc>
          <w:tcPr>
            <w:tcW w:w="1777" w:type="dxa"/>
            <w:vMerge w:val="restart"/>
            <w:tcBorders>
              <w:top w:val="single" w:sz="6" w:space="0" w:color="000000"/>
            </w:tcBorders>
            <w:vAlign w:val="center"/>
          </w:tcPr>
          <w:p w:rsidR="000D1CDA" w:rsidRPr="00624594" w:rsidRDefault="000D1CDA" w:rsidP="00A30696">
            <w:pPr>
              <w:pStyle w:val="Tabletext"/>
              <w:rPr>
                <w:lang w:eastAsia="ko-KR"/>
              </w:rPr>
            </w:pPr>
            <w:r>
              <w:rPr>
                <w:lang w:eastAsia="ko-KR"/>
              </w:rPr>
              <w:t>[Extremely] l</w:t>
            </w:r>
            <w:r w:rsidRPr="00624594">
              <w:rPr>
                <w:lang w:eastAsia="ko-KR"/>
              </w:rPr>
              <w:t xml:space="preserve">ow power devices </w:t>
            </w:r>
          </w:p>
        </w:tc>
        <w:tc>
          <w:tcPr>
            <w:tcW w:w="2519" w:type="dxa"/>
            <w:tcBorders>
              <w:top w:val="single" w:sz="6" w:space="0" w:color="000000"/>
            </w:tcBorders>
            <w:vAlign w:val="center"/>
          </w:tcPr>
          <w:p w:rsidR="000D1CDA" w:rsidRPr="00624594" w:rsidRDefault="000D1CDA" w:rsidP="00A30696">
            <w:pPr>
              <w:pStyle w:val="Tabletext"/>
              <w:jc w:val="center"/>
              <w:rPr>
                <w:vertAlign w:val="superscript"/>
                <w:lang w:eastAsia="ko-KR"/>
              </w:rPr>
            </w:pPr>
            <w:r w:rsidRPr="00624594">
              <w:rPr>
                <w:lang w:eastAsia="ko-KR"/>
              </w:rPr>
              <w:t>0-322 MHz</w:t>
            </w:r>
            <w:r w:rsidRPr="00624594">
              <w:rPr>
                <w:vertAlign w:val="superscript"/>
                <w:lang w:eastAsia="ko-KR"/>
              </w:rPr>
              <w:t>*</w:t>
            </w:r>
          </w:p>
        </w:tc>
        <w:tc>
          <w:tcPr>
            <w:tcW w:w="2155" w:type="dxa"/>
            <w:tcBorders>
              <w:top w:val="single" w:sz="6" w:space="0" w:color="000000"/>
            </w:tcBorders>
            <w:vAlign w:val="center"/>
          </w:tcPr>
          <w:p w:rsidR="000D1CDA" w:rsidRPr="00624594" w:rsidRDefault="000D1CDA" w:rsidP="00A30696">
            <w:pPr>
              <w:pStyle w:val="Tabletext"/>
              <w:jc w:val="center"/>
              <w:rPr>
                <w:snapToGrid w:val="0"/>
                <w:lang w:eastAsia="ko-KR"/>
              </w:rPr>
            </w:pPr>
            <w:r w:rsidRPr="00624594">
              <w:rPr>
                <w:lang w:eastAsia="ko-KR"/>
              </w:rPr>
              <w:t>500 µ</w:t>
            </w:r>
            <w:r w:rsidRPr="00624594">
              <w:rPr>
                <w:snapToGrid w:val="0"/>
                <w:lang w:eastAsia="ko-KR"/>
              </w:rPr>
              <w:t>V</w:t>
            </w:r>
            <w:r w:rsidRPr="00624594">
              <w:rPr>
                <w:snapToGrid w:val="0"/>
              </w:rPr>
              <w:t xml:space="preserve">/m </w:t>
            </w:r>
            <w:r>
              <w:rPr>
                <w:snapToGrid w:val="0"/>
              </w:rPr>
              <w:t>at</w:t>
            </w:r>
            <w:r w:rsidRPr="00624594">
              <w:rPr>
                <w:snapToGrid w:val="0"/>
              </w:rPr>
              <w:t xml:space="preserve"> </w:t>
            </w:r>
            <w:r w:rsidRPr="00624594">
              <w:rPr>
                <w:snapToGrid w:val="0"/>
                <w:lang w:eastAsia="ko-KR"/>
              </w:rPr>
              <w:t>3 m</w:t>
            </w:r>
          </w:p>
        </w:tc>
        <w:tc>
          <w:tcPr>
            <w:tcW w:w="2632" w:type="dxa"/>
            <w:vMerge w:val="restart"/>
            <w:tcBorders>
              <w:top w:val="single" w:sz="6" w:space="0" w:color="000000"/>
            </w:tcBorders>
            <w:vAlign w:val="center"/>
          </w:tcPr>
          <w:p w:rsidR="000D1CDA" w:rsidRPr="000D1CDA" w:rsidRDefault="000D1CDA" w:rsidP="00A30696">
            <w:pPr>
              <w:pStyle w:val="Tabletext"/>
              <w:rPr>
                <w:rFonts w:ascii="TimesNewRomanPSMT" w:hAnsi="TimesNewRomanPSMT" w:cs="TimesNewRomanPSMT"/>
                <w:lang w:val="en-GB" w:eastAsia="ko-KR"/>
              </w:rPr>
            </w:pPr>
            <w:r w:rsidRPr="000D1CDA">
              <w:rPr>
                <w:rFonts w:ascii="TimesNewRomanPSMT" w:eastAsia="SimSun" w:hAnsi="TimesNewRomanPSMT" w:cs="TimesNewRomanPSMT"/>
                <w:lang w:val="en-GB" w:eastAsia="zh-CN"/>
              </w:rPr>
              <w:t xml:space="preserve">The measured value for the frequency </w:t>
            </w:r>
            <w:r w:rsidRPr="000D1CDA">
              <w:rPr>
                <w:rFonts w:ascii="TimesNewRomanPSMT" w:hAnsi="TimesNewRomanPSMT" w:cs="TimesNewRomanPSMT"/>
                <w:lang w:val="en-GB" w:eastAsia="ko-KR"/>
              </w:rPr>
              <w:t>lower</w:t>
            </w:r>
            <w:r w:rsidRPr="000D1CDA">
              <w:rPr>
                <w:rFonts w:ascii="TimesNewRomanPSMT" w:eastAsia="SimSun" w:hAnsi="TimesNewRomanPSMT" w:cs="TimesNewRomanPSMT"/>
                <w:lang w:val="en-GB" w:eastAsia="zh-CN"/>
              </w:rPr>
              <w:t xml:space="preserve"> than 15 MHz should be multiplied by the near field measurement compensation factor</w:t>
            </w:r>
            <w:r w:rsidRPr="000D1CDA">
              <w:rPr>
                <w:rFonts w:ascii="TimesNewRomanPSMT" w:hAnsi="TimesNewRomanPSMT" w:cs="TimesNewRomanPSMT"/>
                <w:lang w:val="en-GB" w:eastAsia="ko-KR"/>
              </w:rPr>
              <w:t xml:space="preserve"> (6</w:t>
            </w:r>
            <w:r w:rsidRPr="00624594">
              <w:rPr>
                <w:rFonts w:ascii="Batang" w:cs="TimesNewRomanPSMT"/>
                <w:lang w:eastAsia="ko-KR"/>
              </w:rPr>
              <w:t>π</w:t>
            </w:r>
            <w:r w:rsidRPr="000D1CDA">
              <w:rPr>
                <w:rFonts w:ascii="Batang" w:cs="TimesNewRomanPSMT"/>
                <w:lang w:val="en-GB" w:eastAsia="ko-KR"/>
              </w:rPr>
              <w:t>/</w:t>
            </w:r>
            <w:r w:rsidRPr="00624594">
              <w:rPr>
                <w:rFonts w:ascii="Batang" w:cs="TimesNewRomanPSMT"/>
                <w:lang w:eastAsia="ko-KR"/>
              </w:rPr>
              <w:t>λ</w:t>
            </w:r>
            <w:r w:rsidRPr="000D1CDA">
              <w:rPr>
                <w:rFonts w:ascii="TimesNewRomanPSMT" w:eastAsia="SimSun" w:hAnsi="TimesNewRomanPSMT" w:cs="TimesNewRomanPSMT"/>
                <w:lang w:val="en-GB" w:eastAsia="zh-CN"/>
              </w:rPr>
              <w:t>)</w:t>
            </w:r>
            <w:r w:rsidRPr="000D1CDA">
              <w:rPr>
                <w:rFonts w:ascii="TimesNewRomanPSMT" w:hAnsi="TimesNewRomanPSMT" w:cs="TimesNewRomanPSMT"/>
                <w:lang w:val="en-GB" w:eastAsia="ko-KR"/>
              </w:rPr>
              <w:t xml:space="preserve">, where </w:t>
            </w:r>
            <w:r w:rsidRPr="00624594">
              <w:rPr>
                <w:rFonts w:ascii="Batang" w:cs="TimesNewRomanPSMT"/>
                <w:lang w:eastAsia="ko-KR"/>
              </w:rPr>
              <w:t>λ</w:t>
            </w:r>
            <w:r w:rsidRPr="000D1CDA">
              <w:rPr>
                <w:rFonts w:ascii="TimesNewRomanPSMT" w:hAnsi="TimesNewRomanPSMT" w:cs="TimesNewRomanPSMT"/>
                <w:lang w:val="en-GB" w:eastAsia="ko-KR"/>
              </w:rPr>
              <w:t xml:space="preserve"> is wavelength (m).</w:t>
            </w:r>
          </w:p>
          <w:p w:rsidR="000D1CDA" w:rsidRPr="00624594" w:rsidRDefault="000D1CDA" w:rsidP="00A30696">
            <w:pPr>
              <w:pStyle w:val="Tabletext"/>
              <w:rPr>
                <w:rFonts w:ascii="TimesNewRomanPSMT" w:hAnsi="TimesNewRomanPSMT" w:cs="TimesNewRomanPSMT"/>
                <w:lang w:eastAsia="ko-KR"/>
              </w:rPr>
            </w:pPr>
            <w:r w:rsidRPr="00624594">
              <w:rPr>
                <w:vertAlign w:val="superscript"/>
                <w:lang w:eastAsia="ko-KR"/>
              </w:rPr>
              <w:t>1</w:t>
            </w:r>
            <w:r w:rsidRPr="00624594">
              <w:rPr>
                <w:vertAlign w:val="superscript"/>
              </w:rPr>
              <w:t>)</w:t>
            </w:r>
            <w:r w:rsidRPr="00624594">
              <w:rPr>
                <w:vertAlign w:val="superscript"/>
                <w:lang w:eastAsia="ko-KR"/>
              </w:rPr>
              <w:t xml:space="preserve"> </w:t>
            </w:r>
            <w:r w:rsidRPr="00624594">
              <w:rPr>
                <w:i/>
                <w:iCs/>
                <w:lang w:eastAsia="ko-KR"/>
              </w:rPr>
              <w:t>f</w:t>
            </w:r>
            <w:r w:rsidRPr="00624594">
              <w:rPr>
                <w:lang w:eastAsia="ko-KR"/>
              </w:rPr>
              <w:t>: frequency (</w:t>
            </w:r>
            <w:r w:rsidRPr="00624594">
              <w:t>GHz).</w:t>
            </w:r>
          </w:p>
        </w:tc>
      </w:tr>
      <w:tr w:rsidR="000D1CDA" w:rsidRPr="00624594" w:rsidTr="000457AC">
        <w:trPr>
          <w:cantSplit/>
          <w:jc w:val="center"/>
        </w:trPr>
        <w:tc>
          <w:tcPr>
            <w:tcW w:w="571" w:type="dxa"/>
            <w:vMerge/>
            <w:vAlign w:val="center"/>
          </w:tcPr>
          <w:p w:rsidR="000D1CDA" w:rsidRPr="00624594" w:rsidRDefault="000D1CDA" w:rsidP="00A30696">
            <w:pPr>
              <w:pStyle w:val="Tabletext"/>
              <w:rPr>
                <w:snapToGrid w:val="0"/>
              </w:rPr>
            </w:pPr>
          </w:p>
        </w:tc>
        <w:tc>
          <w:tcPr>
            <w:tcW w:w="1777" w:type="dxa"/>
            <w:vMerge/>
            <w:vAlign w:val="center"/>
          </w:tcPr>
          <w:p w:rsidR="000D1CDA" w:rsidRPr="00624594" w:rsidRDefault="000D1CDA" w:rsidP="00A30696">
            <w:pPr>
              <w:pStyle w:val="Tabletext"/>
              <w:rPr>
                <w:lang w:eastAsia="ko-KR"/>
              </w:rPr>
            </w:pPr>
          </w:p>
        </w:tc>
        <w:tc>
          <w:tcPr>
            <w:tcW w:w="2519" w:type="dxa"/>
            <w:vAlign w:val="center"/>
          </w:tcPr>
          <w:p w:rsidR="000D1CDA" w:rsidRPr="00624594" w:rsidRDefault="000D1CDA" w:rsidP="00A30696">
            <w:pPr>
              <w:pStyle w:val="Tabletext"/>
              <w:jc w:val="center"/>
              <w:rPr>
                <w:rFonts w:eastAsia="GulimChe"/>
                <w:vertAlign w:val="superscript"/>
              </w:rPr>
            </w:pPr>
            <w:r w:rsidRPr="00624594">
              <w:rPr>
                <w:lang w:eastAsia="ko-KR"/>
              </w:rPr>
              <w:t>322 MHz-10 GHz</w:t>
            </w:r>
            <w:r w:rsidRPr="00624594">
              <w:rPr>
                <w:vertAlign w:val="superscript"/>
                <w:lang w:eastAsia="ko-KR"/>
              </w:rPr>
              <w:t>*</w:t>
            </w:r>
          </w:p>
        </w:tc>
        <w:tc>
          <w:tcPr>
            <w:tcW w:w="2155" w:type="dxa"/>
            <w:vAlign w:val="center"/>
          </w:tcPr>
          <w:p w:rsidR="000D1CDA" w:rsidRPr="00624594" w:rsidRDefault="000D1CDA" w:rsidP="00A30696">
            <w:pPr>
              <w:pStyle w:val="Tabletext"/>
              <w:jc w:val="center"/>
              <w:rPr>
                <w:lang w:eastAsia="ko-KR"/>
              </w:rPr>
            </w:pPr>
            <w:r w:rsidRPr="00624594">
              <w:rPr>
                <w:lang w:eastAsia="ko-KR"/>
              </w:rPr>
              <w:t>35 µ</w:t>
            </w:r>
            <w:r w:rsidRPr="00624594">
              <w:rPr>
                <w:snapToGrid w:val="0"/>
                <w:lang w:eastAsia="ko-KR"/>
              </w:rPr>
              <w:t>V</w:t>
            </w:r>
            <w:r w:rsidRPr="00624594">
              <w:rPr>
                <w:snapToGrid w:val="0"/>
              </w:rPr>
              <w:t xml:space="preserve">/m </w:t>
            </w:r>
            <w:r>
              <w:rPr>
                <w:snapToGrid w:val="0"/>
              </w:rPr>
              <w:t>at</w:t>
            </w:r>
            <w:r w:rsidRPr="00624594">
              <w:rPr>
                <w:snapToGrid w:val="0"/>
              </w:rPr>
              <w:t xml:space="preserve"> </w:t>
            </w:r>
            <w:r w:rsidRPr="00624594">
              <w:rPr>
                <w:snapToGrid w:val="0"/>
                <w:lang w:eastAsia="ko-KR"/>
              </w:rPr>
              <w:t>3 m</w:t>
            </w:r>
          </w:p>
        </w:tc>
        <w:tc>
          <w:tcPr>
            <w:tcW w:w="2632" w:type="dxa"/>
            <w:vMerge/>
            <w:vAlign w:val="center"/>
          </w:tcPr>
          <w:p w:rsidR="000D1CDA" w:rsidRPr="00624594" w:rsidRDefault="000D1CDA" w:rsidP="00A30696">
            <w:pPr>
              <w:pStyle w:val="Tabletext"/>
              <w:rPr>
                <w:rFonts w:ascii="TimesNewRomanPSMT" w:hAnsi="TimesNewRomanPSMT" w:cs="TimesNewRomanPSMT"/>
                <w:lang w:eastAsia="ko-KR"/>
              </w:rPr>
            </w:pPr>
          </w:p>
        </w:tc>
      </w:tr>
      <w:tr w:rsidR="000D1CDA" w:rsidRPr="00624594" w:rsidTr="000457AC">
        <w:trPr>
          <w:cantSplit/>
          <w:jc w:val="center"/>
        </w:trPr>
        <w:tc>
          <w:tcPr>
            <w:tcW w:w="571" w:type="dxa"/>
            <w:vMerge/>
            <w:vAlign w:val="center"/>
          </w:tcPr>
          <w:p w:rsidR="000D1CDA" w:rsidRPr="00624594" w:rsidRDefault="000D1CDA" w:rsidP="00A30696">
            <w:pPr>
              <w:pStyle w:val="Tabletext"/>
              <w:rPr>
                <w:snapToGrid w:val="0"/>
              </w:rPr>
            </w:pPr>
          </w:p>
        </w:tc>
        <w:tc>
          <w:tcPr>
            <w:tcW w:w="1777" w:type="dxa"/>
            <w:vMerge/>
            <w:vAlign w:val="center"/>
          </w:tcPr>
          <w:p w:rsidR="000D1CDA" w:rsidRPr="00624594" w:rsidRDefault="000D1CDA" w:rsidP="00A30696">
            <w:pPr>
              <w:pStyle w:val="Tabletext"/>
              <w:rPr>
                <w:lang w:eastAsia="ko-KR"/>
              </w:rPr>
            </w:pPr>
          </w:p>
        </w:tc>
        <w:tc>
          <w:tcPr>
            <w:tcW w:w="2519" w:type="dxa"/>
            <w:vAlign w:val="center"/>
          </w:tcPr>
          <w:p w:rsidR="000D1CDA" w:rsidRPr="00624594" w:rsidRDefault="000D1CDA" w:rsidP="00A30696">
            <w:pPr>
              <w:pStyle w:val="Tabletext"/>
              <w:jc w:val="center"/>
              <w:rPr>
                <w:rFonts w:eastAsia="GulimChe"/>
                <w:vertAlign w:val="superscript"/>
              </w:rPr>
            </w:pPr>
            <w:r w:rsidRPr="00624594">
              <w:rPr>
                <w:lang w:eastAsia="ko-KR"/>
              </w:rPr>
              <w:t>10-150 GHz</w:t>
            </w:r>
            <w:r w:rsidRPr="00624594">
              <w:rPr>
                <w:vertAlign w:val="superscript"/>
                <w:lang w:eastAsia="ko-KR"/>
              </w:rPr>
              <w:t>*</w:t>
            </w:r>
          </w:p>
        </w:tc>
        <w:tc>
          <w:tcPr>
            <w:tcW w:w="2155" w:type="dxa"/>
            <w:vAlign w:val="center"/>
          </w:tcPr>
          <w:p w:rsidR="000D1CDA" w:rsidRPr="00624594" w:rsidRDefault="000D1CDA" w:rsidP="00A30696">
            <w:pPr>
              <w:pStyle w:val="Tabletext"/>
              <w:jc w:val="center"/>
              <w:rPr>
                <w:lang w:eastAsia="ko-KR"/>
              </w:rPr>
            </w:pPr>
            <w:r w:rsidRPr="00624594">
              <w:rPr>
                <w:snapToGrid w:val="0"/>
                <w:lang w:eastAsia="ko-KR"/>
              </w:rPr>
              <w:t>3.5</w:t>
            </w:r>
            <w:r w:rsidRPr="00624594">
              <w:rPr>
                <w:i/>
                <w:iCs/>
                <w:lang w:eastAsia="ko-KR"/>
              </w:rPr>
              <w:t xml:space="preserve"> f</w:t>
            </w:r>
            <w:r w:rsidRPr="00624594" w:rsidDel="003F616F">
              <w:rPr>
                <w:snapToGrid w:val="0"/>
                <w:lang w:eastAsia="ko-KR"/>
              </w:rPr>
              <w:t xml:space="preserve"> </w:t>
            </w:r>
            <w:r w:rsidRPr="00624594">
              <w:rPr>
                <w:vertAlign w:val="superscript"/>
                <w:lang w:eastAsia="ko-KR"/>
              </w:rPr>
              <w:t>1)</w:t>
            </w:r>
            <w:r w:rsidRPr="00624594">
              <w:rPr>
                <w:snapToGrid w:val="0"/>
                <w:lang w:eastAsia="ko-KR"/>
              </w:rPr>
              <w:t xml:space="preserve"> </w:t>
            </w:r>
            <w:r w:rsidRPr="00624594">
              <w:rPr>
                <w:lang w:eastAsia="ko-KR"/>
              </w:rPr>
              <w:t>µ</w:t>
            </w:r>
            <w:r w:rsidRPr="00624594">
              <w:rPr>
                <w:snapToGrid w:val="0"/>
                <w:lang w:eastAsia="ko-KR"/>
              </w:rPr>
              <w:t>V</w:t>
            </w:r>
            <w:r w:rsidRPr="00624594">
              <w:rPr>
                <w:snapToGrid w:val="0"/>
              </w:rPr>
              <w:t xml:space="preserve">/m </w:t>
            </w:r>
            <w:r>
              <w:rPr>
                <w:snapToGrid w:val="0"/>
              </w:rPr>
              <w:t>at</w:t>
            </w:r>
            <w:r w:rsidRPr="00624594">
              <w:rPr>
                <w:snapToGrid w:val="0"/>
              </w:rPr>
              <w:t xml:space="preserve"> </w:t>
            </w:r>
            <w:r w:rsidRPr="00624594">
              <w:rPr>
                <w:snapToGrid w:val="0"/>
                <w:lang w:eastAsia="ko-KR"/>
              </w:rPr>
              <w:t>3 m</w:t>
            </w:r>
          </w:p>
        </w:tc>
        <w:tc>
          <w:tcPr>
            <w:tcW w:w="2632" w:type="dxa"/>
            <w:vMerge/>
            <w:vAlign w:val="center"/>
          </w:tcPr>
          <w:p w:rsidR="000D1CDA" w:rsidRPr="00624594" w:rsidRDefault="000D1CDA" w:rsidP="00A30696">
            <w:pPr>
              <w:pStyle w:val="Tabletext"/>
              <w:rPr>
                <w:rFonts w:ascii="TimesNewRomanPSMT" w:hAnsi="TimesNewRomanPSMT" w:cs="TimesNewRomanPSMT"/>
                <w:lang w:eastAsia="ko-KR"/>
              </w:rPr>
            </w:pPr>
          </w:p>
        </w:tc>
      </w:tr>
      <w:tr w:rsidR="000D1CDA" w:rsidRPr="00624594" w:rsidTr="000457AC">
        <w:trPr>
          <w:cantSplit/>
          <w:jc w:val="center"/>
        </w:trPr>
        <w:tc>
          <w:tcPr>
            <w:tcW w:w="571" w:type="dxa"/>
            <w:vMerge/>
            <w:vAlign w:val="center"/>
          </w:tcPr>
          <w:p w:rsidR="000D1CDA" w:rsidRPr="00624594" w:rsidRDefault="000D1CDA" w:rsidP="00A30696">
            <w:pPr>
              <w:pStyle w:val="Tabletext"/>
              <w:rPr>
                <w:snapToGrid w:val="0"/>
              </w:rPr>
            </w:pPr>
          </w:p>
        </w:tc>
        <w:tc>
          <w:tcPr>
            <w:tcW w:w="1777" w:type="dxa"/>
            <w:vMerge/>
            <w:vAlign w:val="center"/>
          </w:tcPr>
          <w:p w:rsidR="000D1CDA" w:rsidRPr="00624594" w:rsidRDefault="000D1CDA" w:rsidP="00A30696">
            <w:pPr>
              <w:pStyle w:val="Tabletext"/>
              <w:rPr>
                <w:lang w:eastAsia="ko-KR"/>
              </w:rPr>
            </w:pPr>
          </w:p>
        </w:tc>
        <w:tc>
          <w:tcPr>
            <w:tcW w:w="2519" w:type="dxa"/>
            <w:vAlign w:val="center"/>
          </w:tcPr>
          <w:p w:rsidR="000D1CDA" w:rsidRPr="00624594" w:rsidRDefault="000D1CDA" w:rsidP="00A30696">
            <w:pPr>
              <w:pStyle w:val="Tabletext"/>
              <w:jc w:val="center"/>
              <w:rPr>
                <w:rFonts w:eastAsia="GulimChe"/>
                <w:vertAlign w:val="superscript"/>
              </w:rPr>
            </w:pPr>
            <w:r w:rsidRPr="00624594">
              <w:rPr>
                <w:lang w:eastAsia="ko-KR"/>
              </w:rPr>
              <w:t>Above 150 GHz</w:t>
            </w:r>
            <w:r w:rsidRPr="00624594">
              <w:rPr>
                <w:vertAlign w:val="superscript"/>
                <w:lang w:eastAsia="ko-KR"/>
              </w:rPr>
              <w:t>*</w:t>
            </w:r>
          </w:p>
        </w:tc>
        <w:tc>
          <w:tcPr>
            <w:tcW w:w="2155" w:type="dxa"/>
            <w:vAlign w:val="center"/>
          </w:tcPr>
          <w:p w:rsidR="000D1CDA" w:rsidRPr="00624594" w:rsidRDefault="000D1CDA" w:rsidP="00A30696">
            <w:pPr>
              <w:pStyle w:val="Tabletext"/>
              <w:jc w:val="center"/>
              <w:rPr>
                <w:lang w:eastAsia="ko-KR"/>
              </w:rPr>
            </w:pPr>
            <w:r w:rsidRPr="00624594">
              <w:rPr>
                <w:lang w:eastAsia="ko-KR"/>
              </w:rPr>
              <w:t>500 µ</w:t>
            </w:r>
            <w:r w:rsidRPr="00624594">
              <w:rPr>
                <w:snapToGrid w:val="0"/>
                <w:lang w:eastAsia="ko-KR"/>
              </w:rPr>
              <w:t>V</w:t>
            </w:r>
            <w:r w:rsidRPr="00624594">
              <w:rPr>
                <w:snapToGrid w:val="0"/>
              </w:rPr>
              <w:t xml:space="preserve">/m </w:t>
            </w:r>
            <w:r>
              <w:rPr>
                <w:snapToGrid w:val="0"/>
              </w:rPr>
              <w:t>at</w:t>
            </w:r>
            <w:r w:rsidRPr="00624594">
              <w:rPr>
                <w:snapToGrid w:val="0"/>
              </w:rPr>
              <w:t xml:space="preserve"> </w:t>
            </w:r>
            <w:r w:rsidRPr="00624594">
              <w:rPr>
                <w:snapToGrid w:val="0"/>
                <w:lang w:eastAsia="ko-KR"/>
              </w:rPr>
              <w:t>3 m</w:t>
            </w:r>
          </w:p>
        </w:tc>
        <w:tc>
          <w:tcPr>
            <w:tcW w:w="2632" w:type="dxa"/>
            <w:vMerge/>
            <w:vAlign w:val="center"/>
          </w:tcPr>
          <w:p w:rsidR="000D1CDA" w:rsidRPr="00624594" w:rsidRDefault="000D1CDA" w:rsidP="00A30696">
            <w:pPr>
              <w:pStyle w:val="Tabletext"/>
              <w:rPr>
                <w:rFonts w:ascii="TimesNewRomanPSMT" w:hAnsi="TimesNewRomanPSMT" w:cs="TimesNewRomanPSMT"/>
                <w:lang w:eastAsia="ko-KR"/>
              </w:rPr>
            </w:pPr>
          </w:p>
        </w:tc>
      </w:tr>
    </w:tbl>
    <w:p w:rsidR="00A30696" w:rsidRDefault="00A30696">
      <w:r>
        <w:br w:type="page"/>
      </w:r>
    </w:p>
    <w:p w:rsidR="00A30696" w:rsidRPr="00624594" w:rsidRDefault="00A30696" w:rsidP="00A30696">
      <w:pPr>
        <w:pStyle w:val="TableNo"/>
        <w:keepNext w:val="0"/>
        <w:rPr>
          <w:lang w:eastAsia="ko-KR"/>
        </w:rPr>
      </w:pPr>
      <w:r w:rsidRPr="00624594">
        <w:rPr>
          <w:lang w:eastAsia="ko-KR"/>
        </w:rPr>
        <w:lastRenderedPageBreak/>
        <w:t>TABLE 19</w:t>
      </w:r>
      <w:r>
        <w:rPr>
          <w:lang w:eastAsia="ko-KR"/>
        </w:rPr>
        <w:t xml:space="preserve"> (</w:t>
      </w:r>
      <w:r w:rsidRPr="00A30696">
        <w:rPr>
          <w:i/>
          <w:iCs/>
          <w:lang w:eastAsia="ko-KR"/>
        </w:rPr>
        <w:t>continued</w:t>
      </w:r>
      <w:r>
        <w:rPr>
          <w:lang w:eastAsia="ko-KR"/>
        </w:rPr>
        <w:t>)</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778"/>
        <w:gridCol w:w="1064"/>
        <w:gridCol w:w="1455"/>
        <w:gridCol w:w="2156"/>
        <w:gridCol w:w="2634"/>
      </w:tblGrid>
      <w:tr w:rsidR="00A30696" w:rsidRPr="00624594" w:rsidTr="00A30696">
        <w:trPr>
          <w:cantSplit/>
          <w:tblHeader/>
          <w:jc w:val="center"/>
        </w:trPr>
        <w:tc>
          <w:tcPr>
            <w:tcW w:w="570" w:type="dxa"/>
            <w:tcBorders>
              <w:top w:val="single" w:sz="6" w:space="0" w:color="000000"/>
              <w:left w:val="single" w:sz="6" w:space="0" w:color="000000"/>
              <w:bottom w:val="single" w:sz="6" w:space="0" w:color="000000"/>
              <w:right w:val="single" w:sz="6" w:space="0" w:color="000000"/>
            </w:tcBorders>
            <w:vAlign w:val="center"/>
          </w:tcPr>
          <w:p w:rsidR="00A30696" w:rsidRPr="00624594" w:rsidRDefault="00A30696" w:rsidP="00731595">
            <w:pPr>
              <w:pStyle w:val="Tablehead"/>
              <w:keepNext w:val="0"/>
              <w:rPr>
                <w:snapToGrid w:val="0"/>
                <w:lang w:eastAsia="ko-KR"/>
              </w:rPr>
            </w:pPr>
            <w:r w:rsidRPr="00624594">
              <w:rPr>
                <w:snapToGrid w:val="0"/>
                <w:lang w:eastAsia="ko-KR"/>
              </w:rPr>
              <w:t>No.</w:t>
            </w:r>
          </w:p>
        </w:tc>
        <w:tc>
          <w:tcPr>
            <w:tcW w:w="1778" w:type="dxa"/>
            <w:tcBorders>
              <w:top w:val="single" w:sz="6" w:space="0" w:color="000000"/>
              <w:left w:val="single" w:sz="6" w:space="0" w:color="000000"/>
              <w:bottom w:val="single" w:sz="6" w:space="0" w:color="000000"/>
              <w:right w:val="single" w:sz="6" w:space="0" w:color="000000"/>
            </w:tcBorders>
            <w:vAlign w:val="center"/>
          </w:tcPr>
          <w:p w:rsidR="00A30696" w:rsidRPr="00624594" w:rsidRDefault="00A30696" w:rsidP="00731595">
            <w:pPr>
              <w:pStyle w:val="Tablehead"/>
              <w:keepNext w:val="0"/>
              <w:rPr>
                <w:snapToGrid w:val="0"/>
                <w:lang w:eastAsia="ko-KR"/>
              </w:rPr>
            </w:pPr>
            <w:r w:rsidRPr="00624594">
              <w:rPr>
                <w:snapToGrid w:val="0"/>
              </w:rPr>
              <w:t>Application</w:t>
            </w:r>
          </w:p>
        </w:tc>
        <w:tc>
          <w:tcPr>
            <w:tcW w:w="2519" w:type="dxa"/>
            <w:gridSpan w:val="2"/>
            <w:tcBorders>
              <w:top w:val="single" w:sz="6" w:space="0" w:color="000000"/>
              <w:left w:val="single" w:sz="6" w:space="0" w:color="000000"/>
              <w:bottom w:val="single" w:sz="6" w:space="0" w:color="000000"/>
              <w:right w:val="single" w:sz="6" w:space="0" w:color="000000"/>
            </w:tcBorders>
            <w:vAlign w:val="center"/>
          </w:tcPr>
          <w:p w:rsidR="00A30696" w:rsidRPr="00624594" w:rsidRDefault="00A30696" w:rsidP="00731595">
            <w:pPr>
              <w:pStyle w:val="Tablehead"/>
              <w:keepNext w:val="0"/>
              <w:rPr>
                <w:snapToGrid w:val="0"/>
              </w:rPr>
            </w:pPr>
            <w:r w:rsidRPr="00624594">
              <w:t xml:space="preserve">Frequency </w:t>
            </w:r>
            <w:r w:rsidRPr="00624594">
              <w:rPr>
                <w:lang w:eastAsia="ko-KR"/>
              </w:rPr>
              <w:t>b</w:t>
            </w:r>
            <w:r w:rsidRPr="00624594">
              <w:t>ands/ frequencies</w:t>
            </w:r>
          </w:p>
        </w:tc>
        <w:tc>
          <w:tcPr>
            <w:tcW w:w="2156" w:type="dxa"/>
            <w:tcBorders>
              <w:top w:val="single" w:sz="6" w:space="0" w:color="000000"/>
              <w:left w:val="single" w:sz="6" w:space="0" w:color="000000"/>
              <w:bottom w:val="single" w:sz="6" w:space="0" w:color="000000"/>
              <w:right w:val="single" w:sz="6" w:space="0" w:color="000000"/>
            </w:tcBorders>
            <w:vAlign w:val="center"/>
          </w:tcPr>
          <w:p w:rsidR="00A30696" w:rsidRPr="000D1CDA" w:rsidRDefault="00A30696" w:rsidP="00731595">
            <w:pPr>
              <w:pStyle w:val="Tablehead"/>
              <w:keepNext w:val="0"/>
              <w:rPr>
                <w:snapToGrid w:val="0"/>
                <w:lang w:val="en-GB"/>
              </w:rPr>
            </w:pPr>
            <w:r w:rsidRPr="000D1CDA">
              <w:rPr>
                <w:snapToGrid w:val="0"/>
                <w:lang w:val="en-GB"/>
              </w:rPr>
              <w:t>Maximum field strength/RF output power</w:t>
            </w:r>
          </w:p>
        </w:tc>
        <w:tc>
          <w:tcPr>
            <w:tcW w:w="2634" w:type="dxa"/>
            <w:tcBorders>
              <w:top w:val="single" w:sz="6" w:space="0" w:color="000000"/>
              <w:left w:val="single" w:sz="6" w:space="0" w:color="000000"/>
              <w:bottom w:val="single" w:sz="6" w:space="0" w:color="000000"/>
              <w:right w:val="single" w:sz="6" w:space="0" w:color="000000"/>
            </w:tcBorders>
            <w:vAlign w:val="center"/>
          </w:tcPr>
          <w:p w:rsidR="00A30696" w:rsidRPr="00624594" w:rsidRDefault="00A30696" w:rsidP="00731595">
            <w:pPr>
              <w:pStyle w:val="Tablehead"/>
              <w:keepNext w:val="0"/>
              <w:rPr>
                <w:snapToGrid w:val="0"/>
                <w:lang w:eastAsia="ko-KR"/>
              </w:rPr>
            </w:pPr>
            <w:r w:rsidRPr="00624594">
              <w:rPr>
                <w:snapToGrid w:val="0"/>
              </w:rPr>
              <w:t>Remarks</w:t>
            </w:r>
          </w:p>
        </w:tc>
      </w:tr>
      <w:tr w:rsidR="000D1CDA" w:rsidRPr="007B3D36" w:rsidTr="00A30696">
        <w:trPr>
          <w:cantSplit/>
          <w:jc w:val="center"/>
        </w:trPr>
        <w:tc>
          <w:tcPr>
            <w:tcW w:w="570" w:type="dxa"/>
            <w:vMerge w:val="restart"/>
            <w:vAlign w:val="center"/>
          </w:tcPr>
          <w:p w:rsidR="000D1CDA" w:rsidRPr="00624594" w:rsidRDefault="000D1CDA" w:rsidP="00A30696">
            <w:pPr>
              <w:pStyle w:val="Tabletext"/>
              <w:jc w:val="center"/>
              <w:rPr>
                <w:snapToGrid w:val="0"/>
              </w:rPr>
            </w:pPr>
            <w:r w:rsidRPr="00624594">
              <w:rPr>
                <w:snapToGrid w:val="0"/>
              </w:rPr>
              <w:t>2</w:t>
            </w:r>
          </w:p>
        </w:tc>
        <w:tc>
          <w:tcPr>
            <w:tcW w:w="1778" w:type="dxa"/>
            <w:vMerge w:val="restart"/>
            <w:vAlign w:val="center"/>
          </w:tcPr>
          <w:p w:rsidR="000D1CDA" w:rsidRPr="00624594" w:rsidRDefault="000D1CDA" w:rsidP="00A30696">
            <w:pPr>
              <w:pStyle w:val="Tabletext"/>
              <w:rPr>
                <w:lang w:eastAsia="ko-KR"/>
              </w:rPr>
            </w:pPr>
            <w:r w:rsidRPr="00624594">
              <w:rPr>
                <w:lang w:eastAsia="ko-KR"/>
              </w:rPr>
              <w:t>Inductive applications</w:t>
            </w:r>
          </w:p>
        </w:tc>
        <w:tc>
          <w:tcPr>
            <w:tcW w:w="1064" w:type="dxa"/>
            <w:vMerge w:val="restart"/>
            <w:vAlign w:val="center"/>
          </w:tcPr>
          <w:p w:rsidR="000D1CDA" w:rsidRPr="00624594" w:rsidRDefault="000D1CDA" w:rsidP="00A30696">
            <w:pPr>
              <w:pStyle w:val="Tabletext"/>
              <w:jc w:val="center"/>
              <w:rPr>
                <w:rFonts w:eastAsia="GulimChe"/>
                <w:lang w:eastAsia="ko-KR"/>
              </w:rPr>
            </w:pPr>
            <w:r>
              <w:rPr>
                <w:rFonts w:eastAsia="GulimChe"/>
                <w:lang w:eastAsia="ko-KR"/>
              </w:rPr>
              <w:t>9-150 kHz</w:t>
            </w:r>
          </w:p>
        </w:tc>
        <w:tc>
          <w:tcPr>
            <w:tcW w:w="1455" w:type="dxa"/>
            <w:vAlign w:val="center"/>
          </w:tcPr>
          <w:p w:rsidR="000D1CDA" w:rsidRPr="00624594" w:rsidRDefault="000D1CDA" w:rsidP="00A30696">
            <w:pPr>
              <w:pStyle w:val="Tabletext"/>
              <w:jc w:val="center"/>
              <w:rPr>
                <w:rFonts w:eastAsia="GulimChe"/>
                <w:lang w:eastAsia="ko-KR"/>
              </w:rPr>
            </w:pPr>
            <w:r w:rsidRPr="00624594">
              <w:rPr>
                <w:rFonts w:eastAsia="GulimChe"/>
                <w:lang w:eastAsia="ko-KR"/>
              </w:rPr>
              <w:t>9-30 kHz</w:t>
            </w:r>
          </w:p>
        </w:tc>
        <w:tc>
          <w:tcPr>
            <w:tcW w:w="2156" w:type="dxa"/>
            <w:vAlign w:val="center"/>
          </w:tcPr>
          <w:p w:rsidR="000D1CDA" w:rsidRPr="00624594" w:rsidRDefault="000D1CDA" w:rsidP="00A30696">
            <w:pPr>
              <w:pStyle w:val="Tabletext"/>
              <w:jc w:val="center"/>
              <w:rPr>
                <w:lang w:eastAsia="ko-KR"/>
              </w:rPr>
            </w:pPr>
            <w:r w:rsidRPr="00624594">
              <w:rPr>
                <w:lang w:eastAsia="ko-KR"/>
              </w:rPr>
              <w:t>72 dB(</w:t>
            </w:r>
            <w:r w:rsidRPr="00624594">
              <w:rPr>
                <w:rFonts w:eastAsia="HYHeadLine-Medium"/>
                <w:snapToGrid w:val="0"/>
              </w:rPr>
              <w:t>μ</w:t>
            </w:r>
            <w:r w:rsidRPr="00624594">
              <w:rPr>
                <w:rFonts w:eastAsia="HYHeadLine-Medium"/>
                <w:snapToGrid w:val="0"/>
                <w:lang w:eastAsia="ko-KR"/>
              </w:rPr>
              <w:t xml:space="preserve">A/m) </w:t>
            </w:r>
            <w:r>
              <w:rPr>
                <w:snapToGrid w:val="0"/>
              </w:rPr>
              <w:t>at</w:t>
            </w:r>
            <w:r w:rsidRPr="00624594">
              <w:rPr>
                <w:snapToGrid w:val="0"/>
              </w:rPr>
              <w:t xml:space="preserve"> </w:t>
            </w:r>
            <w:r w:rsidRPr="00624594">
              <w:rPr>
                <w:snapToGrid w:val="0"/>
                <w:lang w:eastAsia="ko-KR"/>
              </w:rPr>
              <w:t>10 m</w:t>
            </w:r>
          </w:p>
        </w:tc>
        <w:tc>
          <w:tcPr>
            <w:tcW w:w="2634" w:type="dxa"/>
            <w:vMerge w:val="restart"/>
          </w:tcPr>
          <w:p w:rsidR="000D1CDA" w:rsidRPr="007B3D36" w:rsidRDefault="000D1CDA" w:rsidP="00A30696">
            <w:pPr>
              <w:pStyle w:val="Tabletext"/>
              <w:rPr>
                <w:rFonts w:ascii="TimesNewRomanPSMT" w:hAnsi="TimesNewRomanPSMT" w:cs="TimesNewRomanPSMT"/>
                <w:color w:val="0000FF"/>
                <w:lang w:val="en-GB" w:eastAsia="ko-KR"/>
              </w:rPr>
            </w:pPr>
            <w:r w:rsidRPr="000D1CDA">
              <w:rPr>
                <w:rFonts w:ascii="TimesNewRomanPSMT" w:hAnsi="TimesNewRomanPSMT" w:cs="TimesNewRomanPSMT"/>
                <w:lang w:val="en-GB" w:eastAsia="ko-KR"/>
              </w:rPr>
              <w:t>Loop coil antenna may be employed.</w:t>
            </w:r>
            <w:r w:rsidR="007B3D36" w:rsidRPr="000D1CDA">
              <w:rPr>
                <w:rFonts w:ascii="TimesNewRomanPSMT" w:hAnsi="TimesNewRomanPSMT" w:cs="TimesNewRomanPSMT"/>
                <w:lang w:val="en-GB" w:eastAsia="ko-KR"/>
              </w:rPr>
              <w:t xml:space="preserve"> </w:t>
            </w:r>
            <w:r w:rsidR="007B3D36" w:rsidRPr="000D1CDA">
              <w:rPr>
                <w:rFonts w:ascii="TimesNewRomanPSMT" w:hAnsi="TimesNewRomanPSMT" w:cs="TimesNewRomanPSMT"/>
                <w:lang w:val="en-GB" w:eastAsia="ko-KR"/>
              </w:rPr>
              <w:br/>
            </w:r>
            <w:r w:rsidR="007B3D36" w:rsidRPr="00824721">
              <w:rPr>
                <w:snapToGrid w:val="0"/>
                <w:vertAlign w:val="superscript"/>
                <w:lang w:val="da-DK" w:eastAsia="ko-KR"/>
              </w:rPr>
              <w:t xml:space="preserve"> 2)</w:t>
            </w:r>
            <w:r w:rsidR="007B3D36" w:rsidRPr="007B3D36">
              <w:rPr>
                <w:i/>
                <w:iCs/>
                <w:lang w:val="en-GB" w:eastAsia="ko-KR"/>
              </w:rPr>
              <w:t xml:space="preserve"> </w:t>
            </w:r>
            <w:r w:rsidRPr="007B3D36">
              <w:rPr>
                <w:i/>
                <w:iCs/>
                <w:lang w:val="en-GB" w:eastAsia="ko-KR"/>
              </w:rPr>
              <w:t>f</w:t>
            </w:r>
            <w:r w:rsidRPr="007B3D36">
              <w:rPr>
                <w:lang w:val="en-GB" w:eastAsia="ko-KR"/>
              </w:rPr>
              <w:t>: frequency (k</w:t>
            </w:r>
            <w:r w:rsidRPr="007B3D36">
              <w:rPr>
                <w:lang w:val="en-GB"/>
              </w:rPr>
              <w:t>Hz).</w:t>
            </w:r>
          </w:p>
        </w:tc>
      </w:tr>
      <w:tr w:rsidR="000D1CDA" w:rsidRPr="002E6FB0" w:rsidTr="00A30696">
        <w:trPr>
          <w:cantSplit/>
          <w:jc w:val="center"/>
        </w:trPr>
        <w:tc>
          <w:tcPr>
            <w:tcW w:w="570" w:type="dxa"/>
            <w:vMerge/>
            <w:vAlign w:val="center"/>
          </w:tcPr>
          <w:p w:rsidR="000D1CDA" w:rsidRPr="007B3D36" w:rsidRDefault="000D1CDA" w:rsidP="000D1CDA">
            <w:pPr>
              <w:pStyle w:val="Tabletext"/>
              <w:keepNext/>
              <w:rPr>
                <w:snapToGrid w:val="0"/>
                <w:color w:val="0000FF"/>
                <w:lang w:val="en-GB"/>
              </w:rPr>
            </w:pPr>
          </w:p>
        </w:tc>
        <w:tc>
          <w:tcPr>
            <w:tcW w:w="1778" w:type="dxa"/>
            <w:vMerge/>
            <w:vAlign w:val="center"/>
          </w:tcPr>
          <w:p w:rsidR="000D1CDA" w:rsidRPr="007B3D36" w:rsidRDefault="000D1CDA" w:rsidP="000D1CDA">
            <w:pPr>
              <w:pStyle w:val="Tabletext"/>
              <w:keepNext/>
              <w:rPr>
                <w:lang w:val="en-GB" w:eastAsia="ko-KR"/>
              </w:rPr>
            </w:pPr>
          </w:p>
        </w:tc>
        <w:tc>
          <w:tcPr>
            <w:tcW w:w="1064" w:type="dxa"/>
            <w:vMerge/>
            <w:vAlign w:val="center"/>
          </w:tcPr>
          <w:p w:rsidR="000D1CDA" w:rsidRPr="007B3D36" w:rsidRDefault="000D1CDA" w:rsidP="000D1CDA">
            <w:pPr>
              <w:pStyle w:val="Tabletext"/>
              <w:keepNext/>
              <w:jc w:val="center"/>
              <w:rPr>
                <w:rFonts w:eastAsia="GulimChe"/>
                <w:lang w:val="en-GB"/>
              </w:rPr>
            </w:pPr>
          </w:p>
        </w:tc>
        <w:tc>
          <w:tcPr>
            <w:tcW w:w="1455" w:type="dxa"/>
            <w:vAlign w:val="center"/>
          </w:tcPr>
          <w:p w:rsidR="000D1CDA" w:rsidRPr="00624594" w:rsidRDefault="000D1CDA" w:rsidP="000D1CDA">
            <w:pPr>
              <w:pStyle w:val="Tabletext"/>
              <w:keepNext/>
              <w:jc w:val="center"/>
              <w:rPr>
                <w:rFonts w:eastAsia="GulimChe"/>
              </w:rPr>
            </w:pPr>
            <w:r w:rsidRPr="00624594">
              <w:rPr>
                <w:rFonts w:eastAsia="GulimChe"/>
                <w:lang w:eastAsia="ko-KR"/>
              </w:rPr>
              <w:t>30-90 kHz</w:t>
            </w:r>
          </w:p>
        </w:tc>
        <w:tc>
          <w:tcPr>
            <w:tcW w:w="2156" w:type="dxa"/>
            <w:vAlign w:val="center"/>
          </w:tcPr>
          <w:p w:rsidR="000D1CDA" w:rsidRPr="00824721" w:rsidRDefault="000D1CDA" w:rsidP="000D1CDA">
            <w:pPr>
              <w:pStyle w:val="Tabletext"/>
              <w:keepNext/>
              <w:jc w:val="center"/>
              <w:rPr>
                <w:lang w:val="da-DK" w:eastAsia="ko-KR"/>
              </w:rPr>
            </w:pPr>
            <w:r w:rsidRPr="00824721">
              <w:rPr>
                <w:lang w:val="da-DK" w:eastAsia="ko-KR"/>
              </w:rPr>
              <w:t>72 − 10 log(</w:t>
            </w:r>
            <w:r w:rsidRPr="00824721">
              <w:rPr>
                <w:i/>
                <w:iCs/>
                <w:lang w:val="da-DK" w:eastAsia="ko-KR"/>
              </w:rPr>
              <w:t>f</w:t>
            </w:r>
            <w:r w:rsidRPr="00824721">
              <w:rPr>
                <w:snapToGrid w:val="0"/>
                <w:vertAlign w:val="superscript"/>
                <w:lang w:val="da-DK" w:eastAsia="ko-KR"/>
              </w:rPr>
              <w:t>2)</w:t>
            </w:r>
            <w:r w:rsidRPr="00824721">
              <w:rPr>
                <w:lang w:val="da-DK" w:eastAsia="ko-KR"/>
              </w:rPr>
              <w:t>/30)</w:t>
            </w:r>
            <w:r w:rsidRPr="00824721">
              <w:rPr>
                <w:rFonts w:eastAsia="HYHeadLine-Medium"/>
                <w:snapToGrid w:val="0"/>
                <w:lang w:val="da-DK"/>
              </w:rPr>
              <w:t xml:space="preserve"> dB(</w:t>
            </w:r>
            <w:r w:rsidRPr="00624594">
              <w:rPr>
                <w:rFonts w:eastAsia="HYHeadLine-Medium"/>
                <w:snapToGrid w:val="0"/>
              </w:rPr>
              <w:t>μ</w:t>
            </w:r>
            <w:r w:rsidRPr="00824721">
              <w:rPr>
                <w:rFonts w:eastAsia="HYHeadLine-Medium"/>
                <w:snapToGrid w:val="0"/>
                <w:lang w:val="da-DK" w:eastAsia="ko-KR"/>
              </w:rPr>
              <w:t xml:space="preserve">A/m) </w:t>
            </w:r>
            <w:r w:rsidRPr="00824721">
              <w:rPr>
                <w:snapToGrid w:val="0"/>
                <w:lang w:val="da-DK"/>
              </w:rPr>
              <w:t xml:space="preserve">at </w:t>
            </w:r>
            <w:r w:rsidRPr="00824721">
              <w:rPr>
                <w:snapToGrid w:val="0"/>
                <w:lang w:val="da-DK" w:eastAsia="ko-KR"/>
              </w:rPr>
              <w:t>10 m</w:t>
            </w:r>
          </w:p>
        </w:tc>
        <w:tc>
          <w:tcPr>
            <w:tcW w:w="2634" w:type="dxa"/>
            <w:vMerge/>
            <w:vAlign w:val="center"/>
          </w:tcPr>
          <w:p w:rsidR="000D1CDA" w:rsidRPr="00824721" w:rsidRDefault="000D1CDA" w:rsidP="000D1CDA">
            <w:pPr>
              <w:pStyle w:val="Tabletext"/>
              <w:rPr>
                <w:rFonts w:ascii="TimesNewRomanPSMT" w:hAnsi="TimesNewRomanPSMT" w:cs="TimesNewRomanPSMT"/>
                <w:color w:val="0000FF"/>
                <w:lang w:val="da-DK" w:eastAsia="ko-KR"/>
              </w:rPr>
            </w:pPr>
          </w:p>
        </w:tc>
      </w:tr>
      <w:tr w:rsidR="000D1CDA" w:rsidRPr="00624594" w:rsidTr="00A30696">
        <w:trPr>
          <w:cantSplit/>
          <w:jc w:val="center"/>
        </w:trPr>
        <w:tc>
          <w:tcPr>
            <w:tcW w:w="570" w:type="dxa"/>
            <w:vMerge/>
            <w:vAlign w:val="center"/>
          </w:tcPr>
          <w:p w:rsidR="000D1CDA" w:rsidRPr="00824721" w:rsidRDefault="000D1CDA" w:rsidP="000D1CDA">
            <w:pPr>
              <w:pStyle w:val="Tabletext"/>
              <w:keepNext/>
              <w:rPr>
                <w:snapToGrid w:val="0"/>
                <w:color w:val="0000FF"/>
                <w:lang w:val="da-DK"/>
              </w:rPr>
            </w:pPr>
          </w:p>
        </w:tc>
        <w:tc>
          <w:tcPr>
            <w:tcW w:w="1778" w:type="dxa"/>
            <w:vMerge/>
            <w:vAlign w:val="center"/>
          </w:tcPr>
          <w:p w:rsidR="000D1CDA" w:rsidRPr="00824721" w:rsidRDefault="000D1CDA" w:rsidP="000D1CDA">
            <w:pPr>
              <w:pStyle w:val="Tabletext"/>
              <w:keepNext/>
              <w:rPr>
                <w:lang w:val="da-DK" w:eastAsia="ko-KR"/>
              </w:rPr>
            </w:pPr>
          </w:p>
        </w:tc>
        <w:tc>
          <w:tcPr>
            <w:tcW w:w="1064" w:type="dxa"/>
            <w:vMerge/>
            <w:vAlign w:val="center"/>
          </w:tcPr>
          <w:p w:rsidR="000D1CDA" w:rsidRPr="00824721" w:rsidRDefault="000D1CDA" w:rsidP="000D1CDA">
            <w:pPr>
              <w:pStyle w:val="Tabletext"/>
              <w:keepNext/>
              <w:jc w:val="center"/>
              <w:rPr>
                <w:rFonts w:eastAsia="GulimChe"/>
                <w:lang w:val="da-DK"/>
              </w:rPr>
            </w:pPr>
          </w:p>
        </w:tc>
        <w:tc>
          <w:tcPr>
            <w:tcW w:w="1455" w:type="dxa"/>
            <w:vAlign w:val="center"/>
          </w:tcPr>
          <w:p w:rsidR="000D1CDA" w:rsidRPr="00624594" w:rsidRDefault="000D1CDA" w:rsidP="000D1CDA">
            <w:pPr>
              <w:pStyle w:val="Tabletext"/>
              <w:keepNext/>
              <w:jc w:val="center"/>
              <w:rPr>
                <w:rFonts w:eastAsia="GulimChe"/>
              </w:rPr>
            </w:pPr>
            <w:r w:rsidRPr="00624594">
              <w:rPr>
                <w:rFonts w:eastAsia="GulimChe"/>
                <w:lang w:eastAsia="ko-KR"/>
              </w:rPr>
              <w:t>90-110 kHz</w:t>
            </w:r>
          </w:p>
        </w:tc>
        <w:tc>
          <w:tcPr>
            <w:tcW w:w="2156" w:type="dxa"/>
            <w:vAlign w:val="center"/>
          </w:tcPr>
          <w:p w:rsidR="000D1CDA" w:rsidRPr="00624594" w:rsidRDefault="000D1CDA" w:rsidP="000D1CDA">
            <w:pPr>
              <w:pStyle w:val="Tabletext"/>
              <w:keepNext/>
              <w:jc w:val="center"/>
              <w:rPr>
                <w:lang w:eastAsia="ko-KR"/>
              </w:rPr>
            </w:pPr>
            <w:r w:rsidRPr="00624594">
              <w:rPr>
                <w:lang w:eastAsia="ko-KR"/>
              </w:rPr>
              <w:t>42 dB(</w:t>
            </w:r>
            <w:r w:rsidRPr="00624594">
              <w:rPr>
                <w:rFonts w:eastAsia="HYHeadLine-Medium"/>
                <w:snapToGrid w:val="0"/>
              </w:rPr>
              <w:t>μ</w:t>
            </w:r>
            <w:r w:rsidRPr="00624594">
              <w:rPr>
                <w:rFonts w:eastAsia="HYHeadLine-Medium"/>
                <w:snapToGrid w:val="0"/>
                <w:lang w:eastAsia="ko-KR"/>
              </w:rPr>
              <w:t xml:space="preserve">A/m) </w:t>
            </w:r>
            <w:r>
              <w:rPr>
                <w:snapToGrid w:val="0"/>
              </w:rPr>
              <w:t>at</w:t>
            </w:r>
            <w:r w:rsidRPr="00624594">
              <w:rPr>
                <w:snapToGrid w:val="0"/>
              </w:rPr>
              <w:t xml:space="preserve"> </w:t>
            </w:r>
            <w:r w:rsidRPr="00624594">
              <w:rPr>
                <w:snapToGrid w:val="0"/>
                <w:lang w:eastAsia="ko-KR"/>
              </w:rPr>
              <w:t>10 m</w:t>
            </w:r>
          </w:p>
        </w:tc>
        <w:tc>
          <w:tcPr>
            <w:tcW w:w="2634" w:type="dxa"/>
            <w:vMerge/>
            <w:vAlign w:val="center"/>
          </w:tcPr>
          <w:p w:rsidR="000D1CDA" w:rsidRPr="00624594" w:rsidRDefault="000D1CDA" w:rsidP="000D1CDA">
            <w:pPr>
              <w:pStyle w:val="Tabletext"/>
              <w:rPr>
                <w:rFonts w:ascii="TimesNewRomanPSMT" w:hAnsi="TimesNewRomanPSMT" w:cs="TimesNewRomanPSMT"/>
                <w:color w:val="0000FF"/>
                <w:lang w:eastAsia="ko-KR"/>
              </w:rPr>
            </w:pPr>
          </w:p>
        </w:tc>
      </w:tr>
      <w:tr w:rsidR="000D1CDA" w:rsidRPr="002E6FB0" w:rsidTr="00A30696">
        <w:trPr>
          <w:cantSplit/>
          <w:jc w:val="center"/>
        </w:trPr>
        <w:tc>
          <w:tcPr>
            <w:tcW w:w="570" w:type="dxa"/>
            <w:vMerge/>
            <w:vAlign w:val="center"/>
          </w:tcPr>
          <w:p w:rsidR="000D1CDA" w:rsidRPr="00624594" w:rsidRDefault="000D1CDA" w:rsidP="000D1CDA">
            <w:pPr>
              <w:pStyle w:val="Tabletext"/>
              <w:keepNext/>
              <w:rPr>
                <w:snapToGrid w:val="0"/>
                <w:color w:val="0000FF"/>
              </w:rPr>
            </w:pPr>
          </w:p>
        </w:tc>
        <w:tc>
          <w:tcPr>
            <w:tcW w:w="1778" w:type="dxa"/>
            <w:vMerge/>
            <w:vAlign w:val="center"/>
          </w:tcPr>
          <w:p w:rsidR="000D1CDA" w:rsidRPr="00624594" w:rsidRDefault="000D1CDA" w:rsidP="000D1CDA">
            <w:pPr>
              <w:pStyle w:val="Tabletext"/>
              <w:keepNext/>
              <w:rPr>
                <w:lang w:eastAsia="ko-KR"/>
              </w:rPr>
            </w:pPr>
          </w:p>
        </w:tc>
        <w:tc>
          <w:tcPr>
            <w:tcW w:w="1064" w:type="dxa"/>
            <w:vMerge/>
            <w:vAlign w:val="center"/>
          </w:tcPr>
          <w:p w:rsidR="000D1CDA" w:rsidRPr="00624594" w:rsidRDefault="000D1CDA" w:rsidP="000D1CDA">
            <w:pPr>
              <w:pStyle w:val="Tabletext"/>
              <w:keepNext/>
              <w:jc w:val="center"/>
              <w:rPr>
                <w:rFonts w:eastAsia="GulimChe"/>
                <w:lang w:eastAsia="ko-KR"/>
              </w:rPr>
            </w:pPr>
          </w:p>
        </w:tc>
        <w:tc>
          <w:tcPr>
            <w:tcW w:w="1455" w:type="dxa"/>
            <w:vAlign w:val="center"/>
          </w:tcPr>
          <w:p w:rsidR="000D1CDA" w:rsidRPr="00624594" w:rsidRDefault="000D1CDA" w:rsidP="000D1CDA">
            <w:pPr>
              <w:pStyle w:val="Tabletext"/>
              <w:keepNext/>
              <w:jc w:val="center"/>
              <w:rPr>
                <w:rFonts w:eastAsia="GulimChe"/>
                <w:lang w:eastAsia="ko-KR"/>
              </w:rPr>
            </w:pPr>
            <w:r w:rsidRPr="00624594">
              <w:rPr>
                <w:rFonts w:eastAsia="GulimChe"/>
                <w:lang w:eastAsia="ko-KR"/>
              </w:rPr>
              <w:t>110-135 kHz</w:t>
            </w:r>
          </w:p>
        </w:tc>
        <w:tc>
          <w:tcPr>
            <w:tcW w:w="2156" w:type="dxa"/>
            <w:vAlign w:val="center"/>
          </w:tcPr>
          <w:p w:rsidR="000D1CDA" w:rsidRPr="00824721" w:rsidRDefault="000D1CDA" w:rsidP="000D1CDA">
            <w:pPr>
              <w:pStyle w:val="Tabletext"/>
              <w:keepNext/>
              <w:jc w:val="center"/>
              <w:rPr>
                <w:lang w:val="da-DK" w:eastAsia="ko-KR"/>
              </w:rPr>
            </w:pPr>
            <w:r w:rsidRPr="00824721">
              <w:rPr>
                <w:lang w:val="da-DK" w:eastAsia="ko-KR"/>
              </w:rPr>
              <w:t>72 − 10log(</w:t>
            </w:r>
            <w:r w:rsidRPr="00824721">
              <w:rPr>
                <w:i/>
                <w:iCs/>
                <w:lang w:val="da-DK" w:eastAsia="ko-KR"/>
              </w:rPr>
              <w:t xml:space="preserve"> f</w:t>
            </w:r>
            <w:r w:rsidRPr="00824721">
              <w:rPr>
                <w:snapToGrid w:val="0"/>
                <w:vertAlign w:val="superscript"/>
                <w:lang w:val="da-DK" w:eastAsia="ko-KR"/>
              </w:rPr>
              <w:t xml:space="preserve"> 2)</w:t>
            </w:r>
            <w:r w:rsidRPr="00824721">
              <w:rPr>
                <w:lang w:val="da-DK" w:eastAsia="ko-KR"/>
              </w:rPr>
              <w:t>/30) dB(</w:t>
            </w:r>
            <w:r w:rsidRPr="00624594">
              <w:rPr>
                <w:rFonts w:eastAsia="HYHeadLine-Medium"/>
                <w:snapToGrid w:val="0"/>
              </w:rPr>
              <w:t>μ</w:t>
            </w:r>
            <w:r w:rsidRPr="00824721">
              <w:rPr>
                <w:rFonts w:eastAsia="HYHeadLine-Medium"/>
                <w:snapToGrid w:val="0"/>
                <w:lang w:val="da-DK" w:eastAsia="ko-KR"/>
              </w:rPr>
              <w:t xml:space="preserve">A/m) </w:t>
            </w:r>
            <w:r w:rsidRPr="00824721">
              <w:rPr>
                <w:snapToGrid w:val="0"/>
                <w:lang w:val="da-DK"/>
              </w:rPr>
              <w:t xml:space="preserve">at </w:t>
            </w:r>
            <w:r w:rsidRPr="00824721">
              <w:rPr>
                <w:snapToGrid w:val="0"/>
                <w:lang w:val="da-DK" w:eastAsia="ko-KR"/>
              </w:rPr>
              <w:t>10 m</w:t>
            </w:r>
          </w:p>
        </w:tc>
        <w:tc>
          <w:tcPr>
            <w:tcW w:w="2634" w:type="dxa"/>
            <w:vMerge/>
            <w:vAlign w:val="center"/>
          </w:tcPr>
          <w:p w:rsidR="000D1CDA" w:rsidRPr="00824721" w:rsidRDefault="000D1CDA" w:rsidP="000D1CDA">
            <w:pPr>
              <w:pStyle w:val="Tabletext"/>
              <w:rPr>
                <w:rFonts w:ascii="TimesNewRomanPSMT" w:hAnsi="TimesNewRomanPSMT" w:cs="TimesNewRomanPSMT"/>
                <w:color w:val="0000FF"/>
                <w:lang w:val="da-DK" w:eastAsia="ko-KR"/>
              </w:rPr>
            </w:pPr>
          </w:p>
        </w:tc>
      </w:tr>
      <w:tr w:rsidR="000D1CDA" w:rsidRPr="00624594" w:rsidTr="00A30696">
        <w:trPr>
          <w:cantSplit/>
          <w:jc w:val="center"/>
        </w:trPr>
        <w:tc>
          <w:tcPr>
            <w:tcW w:w="570" w:type="dxa"/>
            <w:vMerge/>
            <w:vAlign w:val="center"/>
          </w:tcPr>
          <w:p w:rsidR="000D1CDA" w:rsidRPr="00824721" w:rsidRDefault="000D1CDA" w:rsidP="000D1CDA">
            <w:pPr>
              <w:pStyle w:val="Tabletext"/>
              <w:keepNext/>
              <w:rPr>
                <w:snapToGrid w:val="0"/>
                <w:color w:val="0000FF"/>
                <w:lang w:val="da-DK"/>
              </w:rPr>
            </w:pPr>
          </w:p>
        </w:tc>
        <w:tc>
          <w:tcPr>
            <w:tcW w:w="1778" w:type="dxa"/>
            <w:vMerge/>
            <w:vAlign w:val="center"/>
          </w:tcPr>
          <w:p w:rsidR="000D1CDA" w:rsidRPr="00824721" w:rsidRDefault="000D1CDA" w:rsidP="000D1CDA">
            <w:pPr>
              <w:pStyle w:val="Tabletext"/>
              <w:keepNext/>
              <w:rPr>
                <w:lang w:val="da-DK" w:eastAsia="ko-KR"/>
              </w:rPr>
            </w:pPr>
          </w:p>
        </w:tc>
        <w:tc>
          <w:tcPr>
            <w:tcW w:w="1064" w:type="dxa"/>
            <w:vMerge/>
            <w:vAlign w:val="center"/>
          </w:tcPr>
          <w:p w:rsidR="000D1CDA" w:rsidRPr="00824721" w:rsidRDefault="000D1CDA" w:rsidP="000D1CDA">
            <w:pPr>
              <w:pStyle w:val="Tabletext"/>
              <w:keepNext/>
              <w:jc w:val="center"/>
              <w:rPr>
                <w:rFonts w:eastAsia="GulimChe"/>
                <w:lang w:val="da-DK" w:eastAsia="ko-KR"/>
              </w:rPr>
            </w:pPr>
          </w:p>
        </w:tc>
        <w:tc>
          <w:tcPr>
            <w:tcW w:w="1455" w:type="dxa"/>
            <w:vAlign w:val="center"/>
          </w:tcPr>
          <w:p w:rsidR="000D1CDA" w:rsidRPr="00624594" w:rsidRDefault="000D1CDA" w:rsidP="000D1CDA">
            <w:pPr>
              <w:pStyle w:val="Tabletext"/>
              <w:keepNext/>
              <w:jc w:val="center"/>
              <w:rPr>
                <w:rFonts w:eastAsia="GulimChe"/>
                <w:lang w:eastAsia="ko-KR"/>
              </w:rPr>
            </w:pPr>
            <w:r w:rsidRPr="00624594">
              <w:rPr>
                <w:rFonts w:eastAsia="GulimChe"/>
                <w:lang w:eastAsia="ko-KR"/>
              </w:rPr>
              <w:t>135-140 kHz</w:t>
            </w:r>
          </w:p>
        </w:tc>
        <w:tc>
          <w:tcPr>
            <w:tcW w:w="2156" w:type="dxa"/>
            <w:vAlign w:val="center"/>
          </w:tcPr>
          <w:p w:rsidR="000D1CDA" w:rsidRPr="00624594" w:rsidRDefault="000D1CDA" w:rsidP="000D1CDA">
            <w:pPr>
              <w:pStyle w:val="Tabletext"/>
              <w:keepNext/>
              <w:jc w:val="center"/>
              <w:rPr>
                <w:lang w:eastAsia="ko-KR"/>
              </w:rPr>
            </w:pPr>
            <w:r w:rsidRPr="00624594">
              <w:rPr>
                <w:lang w:eastAsia="ko-KR"/>
              </w:rPr>
              <w:t>42 dB(</w:t>
            </w:r>
            <w:r w:rsidRPr="00624594">
              <w:rPr>
                <w:rFonts w:eastAsia="HYHeadLine-Medium"/>
                <w:snapToGrid w:val="0"/>
              </w:rPr>
              <w:t>μ</w:t>
            </w:r>
            <w:r w:rsidRPr="00624594">
              <w:rPr>
                <w:rFonts w:eastAsia="HYHeadLine-Medium"/>
                <w:snapToGrid w:val="0"/>
                <w:lang w:eastAsia="ko-KR"/>
              </w:rPr>
              <w:t xml:space="preserve">A/m) </w:t>
            </w:r>
            <w:r>
              <w:rPr>
                <w:snapToGrid w:val="0"/>
              </w:rPr>
              <w:t>at</w:t>
            </w:r>
            <w:r w:rsidRPr="00624594">
              <w:rPr>
                <w:snapToGrid w:val="0"/>
              </w:rPr>
              <w:t xml:space="preserve"> </w:t>
            </w:r>
            <w:r w:rsidRPr="00624594">
              <w:rPr>
                <w:snapToGrid w:val="0"/>
                <w:lang w:eastAsia="ko-KR"/>
              </w:rPr>
              <w:t>10 m</w:t>
            </w:r>
          </w:p>
        </w:tc>
        <w:tc>
          <w:tcPr>
            <w:tcW w:w="2634" w:type="dxa"/>
            <w:vMerge/>
            <w:vAlign w:val="center"/>
          </w:tcPr>
          <w:p w:rsidR="000D1CDA" w:rsidRPr="00624594" w:rsidRDefault="000D1CDA" w:rsidP="000D1CDA">
            <w:pPr>
              <w:pStyle w:val="Tabletext"/>
              <w:rPr>
                <w:rFonts w:ascii="TimesNewRomanPSMT" w:hAnsi="TimesNewRomanPSMT" w:cs="TimesNewRomanPSMT"/>
                <w:color w:val="0000FF"/>
                <w:lang w:eastAsia="ko-KR"/>
              </w:rPr>
            </w:pPr>
          </w:p>
        </w:tc>
      </w:tr>
      <w:tr w:rsidR="000D1CDA" w:rsidRPr="00624594" w:rsidTr="00A30696">
        <w:trPr>
          <w:cantSplit/>
          <w:jc w:val="center"/>
        </w:trPr>
        <w:tc>
          <w:tcPr>
            <w:tcW w:w="570" w:type="dxa"/>
            <w:vMerge/>
            <w:vAlign w:val="center"/>
          </w:tcPr>
          <w:p w:rsidR="000D1CDA" w:rsidRPr="00624594" w:rsidRDefault="000D1CDA" w:rsidP="000D1CDA">
            <w:pPr>
              <w:pStyle w:val="Tabletext"/>
              <w:rPr>
                <w:snapToGrid w:val="0"/>
                <w:color w:val="0000FF"/>
              </w:rPr>
            </w:pPr>
          </w:p>
        </w:tc>
        <w:tc>
          <w:tcPr>
            <w:tcW w:w="1778" w:type="dxa"/>
            <w:vMerge/>
            <w:vAlign w:val="center"/>
          </w:tcPr>
          <w:p w:rsidR="000D1CDA" w:rsidRPr="00624594" w:rsidRDefault="000D1CDA" w:rsidP="000D1CDA">
            <w:pPr>
              <w:pStyle w:val="Tabletext"/>
              <w:rPr>
                <w:lang w:eastAsia="ko-KR"/>
              </w:rPr>
            </w:pPr>
          </w:p>
        </w:tc>
        <w:tc>
          <w:tcPr>
            <w:tcW w:w="1064" w:type="dxa"/>
            <w:vMerge/>
            <w:vAlign w:val="center"/>
          </w:tcPr>
          <w:p w:rsidR="000D1CDA" w:rsidRPr="00624594" w:rsidRDefault="000D1CDA" w:rsidP="000D1CDA">
            <w:pPr>
              <w:pStyle w:val="Tabletext"/>
              <w:keepNext/>
              <w:jc w:val="center"/>
              <w:rPr>
                <w:rFonts w:eastAsia="GulimChe"/>
                <w:lang w:eastAsia="ko-KR"/>
              </w:rPr>
            </w:pPr>
          </w:p>
        </w:tc>
        <w:tc>
          <w:tcPr>
            <w:tcW w:w="1455" w:type="dxa"/>
            <w:vAlign w:val="center"/>
          </w:tcPr>
          <w:p w:rsidR="000D1CDA" w:rsidRPr="00624594" w:rsidRDefault="000D1CDA" w:rsidP="000D1CDA">
            <w:pPr>
              <w:pStyle w:val="Tabletext"/>
              <w:keepNext/>
              <w:jc w:val="center"/>
              <w:rPr>
                <w:rFonts w:eastAsia="GulimChe"/>
                <w:lang w:eastAsia="ko-KR"/>
              </w:rPr>
            </w:pPr>
            <w:r w:rsidRPr="00624594">
              <w:rPr>
                <w:rFonts w:eastAsia="GulimChe"/>
                <w:lang w:eastAsia="ko-KR"/>
              </w:rPr>
              <w:t>140-148 kHz</w:t>
            </w:r>
          </w:p>
        </w:tc>
        <w:tc>
          <w:tcPr>
            <w:tcW w:w="2156" w:type="dxa"/>
            <w:vAlign w:val="center"/>
          </w:tcPr>
          <w:p w:rsidR="000D1CDA" w:rsidRPr="00624594" w:rsidRDefault="000D1CDA" w:rsidP="000D1CDA">
            <w:pPr>
              <w:pStyle w:val="Tabletext"/>
              <w:keepNext/>
              <w:jc w:val="center"/>
              <w:rPr>
                <w:lang w:eastAsia="ko-KR"/>
              </w:rPr>
            </w:pPr>
            <w:r w:rsidRPr="00624594">
              <w:rPr>
                <w:lang w:eastAsia="ko-KR"/>
              </w:rPr>
              <w:t>37.5 dB(</w:t>
            </w:r>
            <w:r w:rsidRPr="00624594">
              <w:rPr>
                <w:rFonts w:eastAsia="HYHeadLine-Medium"/>
                <w:snapToGrid w:val="0"/>
              </w:rPr>
              <w:t>μ</w:t>
            </w:r>
            <w:r w:rsidRPr="00624594">
              <w:rPr>
                <w:rFonts w:eastAsia="HYHeadLine-Medium"/>
                <w:snapToGrid w:val="0"/>
                <w:lang w:eastAsia="ko-KR"/>
              </w:rPr>
              <w:t xml:space="preserve">A/m) </w:t>
            </w:r>
            <w:r>
              <w:rPr>
                <w:snapToGrid w:val="0"/>
              </w:rPr>
              <w:t>at</w:t>
            </w:r>
            <w:r w:rsidRPr="00624594">
              <w:rPr>
                <w:snapToGrid w:val="0"/>
              </w:rPr>
              <w:t xml:space="preserve"> </w:t>
            </w:r>
            <w:r w:rsidRPr="00624594">
              <w:rPr>
                <w:snapToGrid w:val="0"/>
                <w:lang w:eastAsia="ko-KR"/>
              </w:rPr>
              <w:t>10 m</w:t>
            </w:r>
          </w:p>
        </w:tc>
        <w:tc>
          <w:tcPr>
            <w:tcW w:w="2634" w:type="dxa"/>
            <w:vMerge/>
            <w:vAlign w:val="center"/>
          </w:tcPr>
          <w:p w:rsidR="000D1CDA" w:rsidRPr="00624594" w:rsidRDefault="000D1CDA" w:rsidP="000D1CDA">
            <w:pPr>
              <w:pStyle w:val="Tabletext"/>
              <w:rPr>
                <w:rFonts w:ascii="TimesNewRomanPSMT" w:hAnsi="TimesNewRomanPSMT" w:cs="TimesNewRomanPSMT"/>
                <w:color w:val="0000FF"/>
                <w:lang w:eastAsia="ko-KR"/>
              </w:rPr>
            </w:pPr>
          </w:p>
        </w:tc>
      </w:tr>
      <w:tr w:rsidR="000D1CDA" w:rsidRPr="00624594" w:rsidTr="00A30696">
        <w:trPr>
          <w:cantSplit/>
          <w:jc w:val="center"/>
        </w:trPr>
        <w:tc>
          <w:tcPr>
            <w:tcW w:w="570" w:type="dxa"/>
            <w:vMerge/>
            <w:vAlign w:val="center"/>
          </w:tcPr>
          <w:p w:rsidR="000D1CDA" w:rsidRPr="00624594" w:rsidRDefault="000D1CDA" w:rsidP="000D1CDA">
            <w:pPr>
              <w:pStyle w:val="Tabletext"/>
              <w:rPr>
                <w:snapToGrid w:val="0"/>
                <w:color w:val="0000FF"/>
              </w:rPr>
            </w:pPr>
          </w:p>
        </w:tc>
        <w:tc>
          <w:tcPr>
            <w:tcW w:w="1778" w:type="dxa"/>
            <w:vMerge/>
            <w:vAlign w:val="center"/>
          </w:tcPr>
          <w:p w:rsidR="000D1CDA" w:rsidRPr="00624594" w:rsidRDefault="000D1CDA" w:rsidP="000D1CDA">
            <w:pPr>
              <w:pStyle w:val="Tabletext"/>
              <w:rPr>
                <w:lang w:eastAsia="ko-KR"/>
              </w:rPr>
            </w:pPr>
          </w:p>
        </w:tc>
        <w:tc>
          <w:tcPr>
            <w:tcW w:w="1064" w:type="dxa"/>
            <w:vMerge/>
            <w:vAlign w:val="center"/>
          </w:tcPr>
          <w:p w:rsidR="000D1CDA" w:rsidRPr="00624594" w:rsidRDefault="000D1CDA" w:rsidP="000D1CDA">
            <w:pPr>
              <w:pStyle w:val="Tabletext"/>
              <w:jc w:val="center"/>
              <w:rPr>
                <w:rFonts w:eastAsia="GulimChe"/>
                <w:lang w:eastAsia="ko-KR"/>
              </w:rPr>
            </w:pPr>
          </w:p>
        </w:tc>
        <w:tc>
          <w:tcPr>
            <w:tcW w:w="1455" w:type="dxa"/>
            <w:vAlign w:val="center"/>
          </w:tcPr>
          <w:p w:rsidR="000D1CDA" w:rsidRPr="00624594" w:rsidRDefault="000D1CDA" w:rsidP="000D1CDA">
            <w:pPr>
              <w:pStyle w:val="Tabletext"/>
              <w:jc w:val="center"/>
              <w:rPr>
                <w:rFonts w:eastAsia="GulimChe"/>
                <w:lang w:eastAsia="ko-KR"/>
              </w:rPr>
            </w:pPr>
            <w:r w:rsidRPr="00624594">
              <w:rPr>
                <w:rFonts w:eastAsia="GulimChe"/>
                <w:lang w:eastAsia="ko-KR"/>
              </w:rPr>
              <w:t>148-150 kHz</w:t>
            </w:r>
          </w:p>
        </w:tc>
        <w:tc>
          <w:tcPr>
            <w:tcW w:w="2156" w:type="dxa"/>
            <w:vAlign w:val="center"/>
          </w:tcPr>
          <w:p w:rsidR="000D1CDA" w:rsidRPr="00624594" w:rsidRDefault="000D1CDA" w:rsidP="000D1CDA">
            <w:pPr>
              <w:pStyle w:val="Tabletext"/>
              <w:jc w:val="center"/>
              <w:rPr>
                <w:lang w:eastAsia="ko-KR"/>
              </w:rPr>
            </w:pPr>
            <w:r w:rsidRPr="00624594">
              <w:rPr>
                <w:lang w:eastAsia="ko-KR"/>
              </w:rPr>
              <w:t>14.8 dB(</w:t>
            </w:r>
            <w:r w:rsidRPr="00624594">
              <w:rPr>
                <w:rFonts w:eastAsia="HYHeadLine-Medium"/>
                <w:snapToGrid w:val="0"/>
              </w:rPr>
              <w:t>μ</w:t>
            </w:r>
            <w:r w:rsidRPr="00624594">
              <w:rPr>
                <w:rFonts w:eastAsia="HYHeadLine-Medium"/>
                <w:snapToGrid w:val="0"/>
                <w:lang w:eastAsia="ko-KR"/>
              </w:rPr>
              <w:t xml:space="preserve">A/m) </w:t>
            </w:r>
            <w:r>
              <w:rPr>
                <w:snapToGrid w:val="0"/>
              </w:rPr>
              <w:t>at</w:t>
            </w:r>
            <w:r w:rsidRPr="00624594">
              <w:rPr>
                <w:snapToGrid w:val="0"/>
              </w:rPr>
              <w:t xml:space="preserve"> </w:t>
            </w:r>
            <w:r w:rsidRPr="00624594">
              <w:rPr>
                <w:snapToGrid w:val="0"/>
                <w:lang w:eastAsia="ko-KR"/>
              </w:rPr>
              <w:t>10 m</w:t>
            </w:r>
          </w:p>
        </w:tc>
        <w:tc>
          <w:tcPr>
            <w:tcW w:w="2634" w:type="dxa"/>
            <w:vMerge/>
            <w:vAlign w:val="center"/>
          </w:tcPr>
          <w:p w:rsidR="000D1CDA" w:rsidRPr="00624594" w:rsidRDefault="000D1CDA" w:rsidP="000D1CDA">
            <w:pPr>
              <w:pStyle w:val="Tabletext"/>
              <w:rPr>
                <w:rFonts w:ascii="TimesNewRomanPSMT" w:hAnsi="TimesNewRomanPSMT" w:cs="TimesNewRomanPSMT"/>
                <w:color w:val="0000FF"/>
                <w:lang w:eastAsia="ko-KR"/>
              </w:rPr>
            </w:pPr>
          </w:p>
        </w:tc>
      </w:tr>
      <w:tr w:rsidR="000D1CDA" w:rsidRPr="002E6FB0" w:rsidTr="00A30696">
        <w:trPr>
          <w:cantSplit/>
          <w:jc w:val="center"/>
        </w:trPr>
        <w:tc>
          <w:tcPr>
            <w:tcW w:w="570" w:type="dxa"/>
            <w:vMerge/>
            <w:vAlign w:val="center"/>
          </w:tcPr>
          <w:p w:rsidR="000D1CDA" w:rsidRPr="00624594" w:rsidRDefault="000D1CDA" w:rsidP="000D1CDA">
            <w:pPr>
              <w:pStyle w:val="Tabletext"/>
              <w:rPr>
                <w:snapToGrid w:val="0"/>
                <w:color w:val="0000FF"/>
              </w:rPr>
            </w:pPr>
          </w:p>
        </w:tc>
        <w:tc>
          <w:tcPr>
            <w:tcW w:w="1778" w:type="dxa"/>
            <w:vMerge/>
            <w:vAlign w:val="center"/>
          </w:tcPr>
          <w:p w:rsidR="000D1CDA" w:rsidRPr="00624594" w:rsidRDefault="000D1CDA" w:rsidP="000D1CDA">
            <w:pPr>
              <w:pStyle w:val="Tabletext"/>
              <w:rPr>
                <w:lang w:eastAsia="ko-KR"/>
              </w:rPr>
            </w:pPr>
          </w:p>
        </w:tc>
        <w:tc>
          <w:tcPr>
            <w:tcW w:w="1064" w:type="dxa"/>
            <w:vMerge w:val="restart"/>
            <w:vAlign w:val="center"/>
          </w:tcPr>
          <w:p w:rsidR="000D1CDA" w:rsidRDefault="000D1CDA" w:rsidP="000D1CDA">
            <w:pPr>
              <w:pStyle w:val="Tabletext"/>
              <w:jc w:val="center"/>
              <w:rPr>
                <w:rFonts w:eastAsia="GulimChe"/>
                <w:lang w:eastAsia="ko-KR"/>
              </w:rPr>
            </w:pPr>
            <w:r>
              <w:rPr>
                <w:rFonts w:eastAsia="GulimChe" w:hint="eastAsia"/>
                <w:lang w:eastAsia="ko-KR"/>
              </w:rPr>
              <w:t>150 kHz-</w:t>
            </w:r>
          </w:p>
          <w:p w:rsidR="000D1CDA" w:rsidRPr="00624594" w:rsidRDefault="000D1CDA" w:rsidP="000D1CDA">
            <w:pPr>
              <w:pStyle w:val="Tabletext"/>
              <w:jc w:val="center"/>
              <w:rPr>
                <w:rFonts w:eastAsia="GulimChe"/>
                <w:lang w:eastAsia="ko-KR"/>
              </w:rPr>
            </w:pPr>
            <w:r>
              <w:rPr>
                <w:rFonts w:eastAsia="GulimChe" w:hint="eastAsia"/>
                <w:lang w:eastAsia="ko-KR"/>
              </w:rPr>
              <w:t>30 MHz</w:t>
            </w:r>
          </w:p>
        </w:tc>
        <w:tc>
          <w:tcPr>
            <w:tcW w:w="1455" w:type="dxa"/>
            <w:vAlign w:val="center"/>
          </w:tcPr>
          <w:p w:rsidR="000D1CDA" w:rsidRPr="00624594" w:rsidRDefault="000D1CDA" w:rsidP="00A30696">
            <w:pPr>
              <w:pStyle w:val="Tabletext"/>
              <w:jc w:val="center"/>
              <w:rPr>
                <w:rFonts w:eastAsia="GulimChe"/>
                <w:lang w:eastAsia="ko-KR"/>
              </w:rPr>
            </w:pPr>
            <w:r>
              <w:rPr>
                <w:rFonts w:eastAsia="GulimChe" w:hint="eastAsia"/>
                <w:lang w:eastAsia="ko-KR"/>
              </w:rPr>
              <w:t>3.155-3.4</w:t>
            </w:r>
            <w:r w:rsidR="00A30696">
              <w:rPr>
                <w:rFonts w:eastAsia="GulimChe"/>
                <w:lang w:eastAsia="ko-KR"/>
              </w:rPr>
              <w:t> </w:t>
            </w:r>
            <w:r>
              <w:rPr>
                <w:rFonts w:eastAsia="GulimChe" w:hint="eastAsia"/>
                <w:lang w:eastAsia="ko-KR"/>
              </w:rPr>
              <w:t>MHz</w:t>
            </w:r>
          </w:p>
        </w:tc>
        <w:tc>
          <w:tcPr>
            <w:tcW w:w="2156" w:type="dxa"/>
            <w:vAlign w:val="center"/>
          </w:tcPr>
          <w:p w:rsidR="000D1CDA" w:rsidRPr="00624594" w:rsidRDefault="000D1CDA" w:rsidP="00A30696">
            <w:pPr>
              <w:pStyle w:val="Tabletext"/>
              <w:jc w:val="center"/>
              <w:rPr>
                <w:lang w:eastAsia="ko-KR"/>
              </w:rPr>
            </w:pPr>
            <w:r>
              <w:rPr>
                <w:rFonts w:hint="eastAsia"/>
                <w:lang w:eastAsia="ko-KR"/>
              </w:rPr>
              <w:t xml:space="preserve">13.5 </w:t>
            </w:r>
            <w:r w:rsidRPr="00624594">
              <w:rPr>
                <w:lang w:eastAsia="ko-KR"/>
              </w:rPr>
              <w:t>dB</w:t>
            </w:r>
            <w:r>
              <w:rPr>
                <w:lang w:eastAsia="ko-KR"/>
              </w:rPr>
              <w:t>(</w:t>
            </w:r>
            <w:r w:rsidRPr="00624594">
              <w:rPr>
                <w:rFonts w:eastAsia="HYHeadLine-Medium"/>
                <w:snapToGrid w:val="0"/>
              </w:rPr>
              <w:t>μ</w:t>
            </w:r>
            <w:r w:rsidRPr="00624594">
              <w:rPr>
                <w:rFonts w:eastAsia="HYHeadLine-Medium"/>
                <w:snapToGrid w:val="0"/>
                <w:lang w:eastAsia="ko-KR"/>
              </w:rPr>
              <w:t>A</w:t>
            </w:r>
            <w:r>
              <w:rPr>
                <w:rFonts w:eastAsia="HYHeadLine-Medium"/>
                <w:snapToGrid w:val="0"/>
                <w:lang w:eastAsia="ko-KR"/>
              </w:rPr>
              <w:t>/m) at 10</w:t>
            </w:r>
            <w:r w:rsidR="00A30696">
              <w:rPr>
                <w:rFonts w:eastAsia="HYHeadLine-Medium"/>
                <w:snapToGrid w:val="0"/>
                <w:lang w:eastAsia="ko-KR"/>
              </w:rPr>
              <w:t> </w:t>
            </w:r>
            <w:r>
              <w:rPr>
                <w:rFonts w:eastAsia="HYHeadLine-Medium"/>
                <w:snapToGrid w:val="0"/>
                <w:lang w:eastAsia="ko-KR"/>
              </w:rPr>
              <w:t>m</w:t>
            </w:r>
          </w:p>
        </w:tc>
        <w:tc>
          <w:tcPr>
            <w:tcW w:w="2634" w:type="dxa"/>
            <w:vMerge w:val="restart"/>
            <w:vAlign w:val="center"/>
          </w:tcPr>
          <w:p w:rsidR="000D1CDA" w:rsidRPr="000D1CDA" w:rsidRDefault="000D1CDA" w:rsidP="000D1CDA">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Loop coil antenna may be employed.</w:t>
            </w:r>
          </w:p>
          <w:p w:rsidR="000D1CDA" w:rsidRPr="000D1CDA" w:rsidRDefault="000D1CDA" w:rsidP="000D1CDA">
            <w:pPr>
              <w:pStyle w:val="Tabletext"/>
              <w:rPr>
                <w:rFonts w:ascii="TimesNewRomanPSMT" w:hAnsi="TimesNewRomanPSMT" w:cs="TimesNewRomanPSMT"/>
                <w:color w:val="0000FF"/>
                <w:lang w:val="en-GB" w:eastAsia="ko-KR"/>
              </w:rPr>
            </w:pPr>
            <w:r w:rsidRPr="000D1CDA">
              <w:rPr>
                <w:rFonts w:ascii="TimesNewRomanPSMT" w:eastAsia="SimSun" w:hAnsi="TimesNewRomanPSMT" w:cs="TimesNewRomanPSMT"/>
                <w:lang w:val="en-GB" w:eastAsia="zh-CN"/>
              </w:rPr>
              <w:t xml:space="preserve">The measured value for the frequency </w:t>
            </w:r>
            <w:r w:rsidRPr="000D1CDA">
              <w:rPr>
                <w:rFonts w:ascii="TimesNewRomanPSMT" w:hAnsi="TimesNewRomanPSMT" w:cs="TimesNewRomanPSMT"/>
                <w:lang w:val="en-GB" w:eastAsia="ko-KR"/>
              </w:rPr>
              <w:t>lower</w:t>
            </w:r>
            <w:r w:rsidRPr="000D1CDA">
              <w:rPr>
                <w:rFonts w:ascii="TimesNewRomanPSMT" w:eastAsia="SimSun" w:hAnsi="TimesNewRomanPSMT" w:cs="TimesNewRomanPSMT"/>
                <w:lang w:val="en-GB" w:eastAsia="zh-CN"/>
              </w:rPr>
              <w:t xml:space="preserve"> than 15 MHz should be multiplied by the near field measurement compensation factor</w:t>
            </w:r>
            <w:r w:rsidRPr="000D1CDA">
              <w:rPr>
                <w:rFonts w:ascii="TimesNewRomanPSMT" w:hAnsi="TimesNewRomanPSMT" w:cs="TimesNewRomanPSMT"/>
                <w:lang w:val="en-GB" w:eastAsia="ko-KR"/>
              </w:rPr>
              <w:t xml:space="preserve"> (6</w:t>
            </w:r>
            <w:r w:rsidRPr="00624594">
              <w:rPr>
                <w:rFonts w:ascii="Batang" w:cs="TimesNewRomanPSMT"/>
                <w:lang w:eastAsia="ko-KR"/>
              </w:rPr>
              <w:t>π</w:t>
            </w:r>
            <w:r w:rsidRPr="000D1CDA">
              <w:rPr>
                <w:rFonts w:ascii="Batang" w:cs="TimesNewRomanPSMT"/>
                <w:lang w:val="en-GB" w:eastAsia="ko-KR"/>
              </w:rPr>
              <w:t>/</w:t>
            </w:r>
            <w:r w:rsidRPr="00624594">
              <w:rPr>
                <w:rFonts w:ascii="Batang" w:cs="TimesNewRomanPSMT"/>
                <w:lang w:eastAsia="ko-KR"/>
              </w:rPr>
              <w:t>λ</w:t>
            </w:r>
            <w:r w:rsidRPr="000D1CDA">
              <w:rPr>
                <w:rFonts w:ascii="TimesNewRomanPSMT" w:eastAsia="SimSun" w:hAnsi="TimesNewRomanPSMT" w:cs="TimesNewRomanPSMT"/>
                <w:lang w:val="en-GB" w:eastAsia="zh-CN"/>
              </w:rPr>
              <w:t>)</w:t>
            </w:r>
            <w:r w:rsidRPr="000D1CDA">
              <w:rPr>
                <w:rFonts w:ascii="TimesNewRomanPSMT" w:hAnsi="TimesNewRomanPSMT" w:cs="TimesNewRomanPSMT"/>
                <w:lang w:val="en-GB" w:eastAsia="ko-KR"/>
              </w:rPr>
              <w:t xml:space="preserve">, where </w:t>
            </w:r>
            <w:r w:rsidRPr="00624594">
              <w:rPr>
                <w:rFonts w:ascii="Batang" w:cs="TimesNewRomanPSMT"/>
                <w:lang w:eastAsia="ko-KR"/>
              </w:rPr>
              <w:t>λ</w:t>
            </w:r>
            <w:r w:rsidRPr="000D1CDA">
              <w:rPr>
                <w:rFonts w:ascii="TimesNewRomanPSMT" w:hAnsi="TimesNewRomanPSMT" w:cs="TimesNewRomanPSMT"/>
                <w:lang w:val="en-GB" w:eastAsia="ko-KR"/>
              </w:rPr>
              <w:t xml:space="preserve"> is wavelength (m).</w:t>
            </w:r>
          </w:p>
        </w:tc>
      </w:tr>
      <w:tr w:rsidR="000D1CDA" w:rsidRPr="00624594" w:rsidTr="00A30696">
        <w:trPr>
          <w:cantSplit/>
          <w:jc w:val="center"/>
        </w:trPr>
        <w:tc>
          <w:tcPr>
            <w:tcW w:w="570" w:type="dxa"/>
            <w:vMerge/>
            <w:vAlign w:val="center"/>
          </w:tcPr>
          <w:p w:rsidR="000D1CDA" w:rsidRPr="000D1CDA" w:rsidRDefault="000D1CDA" w:rsidP="000D1CDA">
            <w:pPr>
              <w:pStyle w:val="Tabletext"/>
              <w:rPr>
                <w:snapToGrid w:val="0"/>
                <w:color w:val="0000FF"/>
                <w:lang w:val="en-GB"/>
              </w:rPr>
            </w:pPr>
          </w:p>
        </w:tc>
        <w:tc>
          <w:tcPr>
            <w:tcW w:w="1778" w:type="dxa"/>
            <w:vMerge/>
            <w:vAlign w:val="center"/>
          </w:tcPr>
          <w:p w:rsidR="000D1CDA" w:rsidRPr="000D1CDA" w:rsidRDefault="000D1CDA" w:rsidP="000D1CDA">
            <w:pPr>
              <w:pStyle w:val="Tabletext"/>
              <w:rPr>
                <w:lang w:val="en-GB" w:eastAsia="ko-KR"/>
              </w:rPr>
            </w:pPr>
          </w:p>
        </w:tc>
        <w:tc>
          <w:tcPr>
            <w:tcW w:w="1064" w:type="dxa"/>
            <w:vMerge/>
            <w:vAlign w:val="center"/>
          </w:tcPr>
          <w:p w:rsidR="000D1CDA" w:rsidRPr="000D1CDA" w:rsidRDefault="000D1CDA" w:rsidP="000D1CDA">
            <w:pPr>
              <w:pStyle w:val="Tabletext"/>
              <w:jc w:val="center"/>
              <w:rPr>
                <w:rFonts w:eastAsia="GulimChe"/>
                <w:lang w:val="en-GB" w:eastAsia="ko-KR"/>
              </w:rPr>
            </w:pPr>
          </w:p>
        </w:tc>
        <w:tc>
          <w:tcPr>
            <w:tcW w:w="1455" w:type="dxa"/>
            <w:vAlign w:val="center"/>
          </w:tcPr>
          <w:p w:rsidR="000D1CDA" w:rsidRPr="00624594" w:rsidRDefault="000D1CDA" w:rsidP="000D1CDA">
            <w:pPr>
              <w:pStyle w:val="Tabletext"/>
              <w:jc w:val="center"/>
              <w:rPr>
                <w:rFonts w:eastAsia="GulimChe"/>
                <w:lang w:eastAsia="ko-KR"/>
              </w:rPr>
            </w:pPr>
            <w:r>
              <w:rPr>
                <w:rFonts w:eastAsia="GulimChe" w:hint="eastAsia"/>
                <w:lang w:eastAsia="ko-KR"/>
              </w:rPr>
              <w:t>7.4-8.7 MHz</w:t>
            </w:r>
          </w:p>
        </w:tc>
        <w:tc>
          <w:tcPr>
            <w:tcW w:w="2156" w:type="dxa"/>
            <w:vAlign w:val="center"/>
          </w:tcPr>
          <w:p w:rsidR="000D1CDA" w:rsidRPr="00624594" w:rsidRDefault="000D1CDA" w:rsidP="000D1CDA">
            <w:pPr>
              <w:pStyle w:val="Tabletext"/>
              <w:jc w:val="center"/>
              <w:rPr>
                <w:lang w:eastAsia="ko-KR"/>
              </w:rPr>
            </w:pPr>
            <w:r>
              <w:rPr>
                <w:lang w:eastAsia="ko-KR"/>
              </w:rPr>
              <w:t>9</w:t>
            </w:r>
            <w:r>
              <w:rPr>
                <w:rFonts w:hint="eastAsia"/>
                <w:lang w:eastAsia="ko-KR"/>
              </w:rPr>
              <w:t xml:space="preserve"> </w:t>
            </w:r>
            <w:r w:rsidRPr="00624594">
              <w:rPr>
                <w:lang w:eastAsia="ko-KR"/>
              </w:rPr>
              <w:t>dB</w:t>
            </w:r>
            <w:r>
              <w:rPr>
                <w:lang w:eastAsia="ko-KR"/>
              </w:rPr>
              <w:t>(</w:t>
            </w:r>
            <w:r w:rsidRPr="00624594">
              <w:rPr>
                <w:rFonts w:eastAsia="HYHeadLine-Medium"/>
                <w:snapToGrid w:val="0"/>
              </w:rPr>
              <w:t>μ</w:t>
            </w:r>
            <w:r w:rsidRPr="00624594">
              <w:rPr>
                <w:rFonts w:eastAsia="HYHeadLine-Medium"/>
                <w:snapToGrid w:val="0"/>
                <w:lang w:eastAsia="ko-KR"/>
              </w:rPr>
              <w:t>A</w:t>
            </w:r>
            <w:r>
              <w:rPr>
                <w:rFonts w:eastAsia="HYHeadLine-Medium"/>
                <w:snapToGrid w:val="0"/>
                <w:lang w:eastAsia="ko-KR"/>
              </w:rPr>
              <w:t>/m) at 10 m</w:t>
            </w:r>
          </w:p>
        </w:tc>
        <w:tc>
          <w:tcPr>
            <w:tcW w:w="2634" w:type="dxa"/>
            <w:vMerge/>
            <w:vAlign w:val="center"/>
          </w:tcPr>
          <w:p w:rsidR="000D1CDA" w:rsidRPr="00624594" w:rsidRDefault="000D1CDA" w:rsidP="000D1CDA">
            <w:pPr>
              <w:pStyle w:val="Tabletext"/>
              <w:rPr>
                <w:rFonts w:ascii="TimesNewRomanPSMT" w:hAnsi="TimesNewRomanPSMT" w:cs="TimesNewRomanPSMT"/>
                <w:color w:val="0000FF"/>
                <w:lang w:eastAsia="ko-KR"/>
              </w:rPr>
            </w:pPr>
          </w:p>
        </w:tc>
      </w:tr>
      <w:tr w:rsidR="000D1CDA" w:rsidRPr="00624594" w:rsidTr="00A30696">
        <w:trPr>
          <w:cantSplit/>
          <w:jc w:val="center"/>
        </w:trPr>
        <w:tc>
          <w:tcPr>
            <w:tcW w:w="570" w:type="dxa"/>
            <w:vMerge/>
            <w:vAlign w:val="center"/>
          </w:tcPr>
          <w:p w:rsidR="000D1CDA" w:rsidRPr="00624594" w:rsidRDefault="000D1CDA" w:rsidP="000D1CDA">
            <w:pPr>
              <w:pStyle w:val="Tabletext"/>
              <w:rPr>
                <w:snapToGrid w:val="0"/>
                <w:color w:val="0000FF"/>
              </w:rPr>
            </w:pPr>
          </w:p>
        </w:tc>
        <w:tc>
          <w:tcPr>
            <w:tcW w:w="1778" w:type="dxa"/>
            <w:vMerge/>
            <w:vAlign w:val="center"/>
          </w:tcPr>
          <w:p w:rsidR="000D1CDA" w:rsidRPr="00624594" w:rsidRDefault="000D1CDA" w:rsidP="000D1CDA">
            <w:pPr>
              <w:pStyle w:val="Tabletext"/>
              <w:rPr>
                <w:lang w:eastAsia="ko-KR"/>
              </w:rPr>
            </w:pPr>
          </w:p>
        </w:tc>
        <w:tc>
          <w:tcPr>
            <w:tcW w:w="1064" w:type="dxa"/>
            <w:vMerge/>
            <w:vAlign w:val="center"/>
          </w:tcPr>
          <w:p w:rsidR="000D1CDA" w:rsidRPr="00624594" w:rsidRDefault="000D1CDA" w:rsidP="000D1CDA">
            <w:pPr>
              <w:pStyle w:val="Tabletext"/>
              <w:jc w:val="center"/>
              <w:rPr>
                <w:rFonts w:eastAsia="GulimChe"/>
                <w:lang w:eastAsia="ko-KR"/>
              </w:rPr>
            </w:pPr>
          </w:p>
        </w:tc>
        <w:tc>
          <w:tcPr>
            <w:tcW w:w="1455" w:type="dxa"/>
            <w:vAlign w:val="center"/>
          </w:tcPr>
          <w:p w:rsidR="000D1CDA" w:rsidRDefault="000D1CDA" w:rsidP="000D1CDA">
            <w:pPr>
              <w:pStyle w:val="Tabletext"/>
              <w:jc w:val="center"/>
              <w:rPr>
                <w:rFonts w:eastAsia="GulimChe"/>
                <w:lang w:eastAsia="ko-KR"/>
              </w:rPr>
            </w:pPr>
            <w:r>
              <w:rPr>
                <w:rFonts w:eastAsia="GulimChe" w:hint="eastAsia"/>
                <w:lang w:eastAsia="ko-KR"/>
              </w:rPr>
              <w:t>13.552-</w:t>
            </w:r>
          </w:p>
          <w:p w:rsidR="000D1CDA" w:rsidRPr="00624594" w:rsidRDefault="000D1CDA" w:rsidP="000D1CDA">
            <w:pPr>
              <w:pStyle w:val="Tabletext"/>
              <w:jc w:val="center"/>
              <w:rPr>
                <w:rFonts w:eastAsia="GulimChe"/>
                <w:lang w:eastAsia="ko-KR"/>
              </w:rPr>
            </w:pPr>
            <w:r>
              <w:rPr>
                <w:rFonts w:eastAsia="GulimChe" w:hint="eastAsia"/>
                <w:lang w:eastAsia="ko-KR"/>
              </w:rPr>
              <w:t>13.568 MHz</w:t>
            </w:r>
          </w:p>
        </w:tc>
        <w:tc>
          <w:tcPr>
            <w:tcW w:w="2156" w:type="dxa"/>
            <w:vAlign w:val="center"/>
          </w:tcPr>
          <w:p w:rsidR="000D1CDA" w:rsidRPr="00624594" w:rsidRDefault="000D1CDA" w:rsidP="00A30696">
            <w:pPr>
              <w:pStyle w:val="Tabletext"/>
              <w:jc w:val="center"/>
              <w:rPr>
                <w:lang w:eastAsia="ko-KR"/>
              </w:rPr>
            </w:pPr>
            <w:r>
              <w:rPr>
                <w:lang w:eastAsia="ko-KR"/>
              </w:rPr>
              <w:t>9</w:t>
            </w:r>
            <w:r>
              <w:rPr>
                <w:rFonts w:hint="eastAsia"/>
                <w:lang w:eastAsia="ko-KR"/>
              </w:rPr>
              <w:t xml:space="preserve">3.5 </w:t>
            </w:r>
            <w:r w:rsidRPr="00624594">
              <w:rPr>
                <w:lang w:eastAsia="ko-KR"/>
              </w:rPr>
              <w:t>dB</w:t>
            </w:r>
            <w:r>
              <w:rPr>
                <w:lang w:eastAsia="ko-KR"/>
              </w:rPr>
              <w:t>(</w:t>
            </w:r>
            <w:r w:rsidRPr="00624594">
              <w:rPr>
                <w:rFonts w:eastAsia="HYHeadLine-Medium"/>
                <w:snapToGrid w:val="0"/>
              </w:rPr>
              <w:t>μ</w:t>
            </w:r>
            <w:r>
              <w:rPr>
                <w:rFonts w:eastAsia="HYHeadLine-Medium"/>
                <w:snapToGrid w:val="0"/>
              </w:rPr>
              <w:t>V</w:t>
            </w:r>
            <w:r>
              <w:rPr>
                <w:rFonts w:eastAsia="HYHeadLine-Medium"/>
                <w:snapToGrid w:val="0"/>
                <w:lang w:eastAsia="ko-KR"/>
              </w:rPr>
              <w:t>/m) at 10</w:t>
            </w:r>
            <w:r w:rsidR="00A30696">
              <w:rPr>
                <w:rFonts w:eastAsia="HYHeadLine-Medium"/>
                <w:snapToGrid w:val="0"/>
                <w:lang w:eastAsia="ko-KR"/>
              </w:rPr>
              <w:t> </w:t>
            </w:r>
            <w:r>
              <w:rPr>
                <w:rFonts w:eastAsia="HYHeadLine-Medium"/>
                <w:snapToGrid w:val="0"/>
                <w:lang w:eastAsia="ko-KR"/>
              </w:rPr>
              <w:t>m</w:t>
            </w:r>
          </w:p>
        </w:tc>
        <w:tc>
          <w:tcPr>
            <w:tcW w:w="2634" w:type="dxa"/>
            <w:vMerge/>
            <w:vAlign w:val="center"/>
          </w:tcPr>
          <w:p w:rsidR="000D1CDA" w:rsidRPr="00624594" w:rsidRDefault="000D1CDA" w:rsidP="000D1CDA">
            <w:pPr>
              <w:pStyle w:val="Tabletext"/>
              <w:rPr>
                <w:rFonts w:ascii="TimesNewRomanPSMT" w:hAnsi="TimesNewRomanPSMT" w:cs="TimesNewRomanPSMT"/>
                <w:color w:val="0000FF"/>
                <w:lang w:eastAsia="ko-KR"/>
              </w:rPr>
            </w:pPr>
          </w:p>
        </w:tc>
      </w:tr>
      <w:tr w:rsidR="000D1CDA" w:rsidRPr="00624594" w:rsidTr="00A30696">
        <w:trPr>
          <w:cantSplit/>
          <w:jc w:val="center"/>
        </w:trPr>
        <w:tc>
          <w:tcPr>
            <w:tcW w:w="570" w:type="dxa"/>
            <w:vMerge/>
            <w:vAlign w:val="center"/>
          </w:tcPr>
          <w:p w:rsidR="000D1CDA" w:rsidRPr="00624594" w:rsidRDefault="000D1CDA" w:rsidP="000D1CDA">
            <w:pPr>
              <w:pStyle w:val="Tabletext"/>
              <w:rPr>
                <w:snapToGrid w:val="0"/>
                <w:color w:val="0000FF"/>
              </w:rPr>
            </w:pPr>
          </w:p>
        </w:tc>
        <w:tc>
          <w:tcPr>
            <w:tcW w:w="1778" w:type="dxa"/>
            <w:vMerge/>
            <w:vAlign w:val="center"/>
          </w:tcPr>
          <w:p w:rsidR="000D1CDA" w:rsidRPr="00624594" w:rsidRDefault="000D1CDA" w:rsidP="000D1CDA">
            <w:pPr>
              <w:pStyle w:val="Tabletext"/>
              <w:rPr>
                <w:lang w:eastAsia="ko-KR"/>
              </w:rPr>
            </w:pPr>
          </w:p>
        </w:tc>
        <w:tc>
          <w:tcPr>
            <w:tcW w:w="1064" w:type="dxa"/>
            <w:vMerge/>
            <w:vAlign w:val="center"/>
          </w:tcPr>
          <w:p w:rsidR="000D1CDA" w:rsidRPr="00624594" w:rsidRDefault="000D1CDA" w:rsidP="000D1CDA">
            <w:pPr>
              <w:pStyle w:val="Tabletext"/>
              <w:jc w:val="center"/>
              <w:rPr>
                <w:rFonts w:eastAsia="GulimChe"/>
                <w:lang w:eastAsia="ko-KR"/>
              </w:rPr>
            </w:pPr>
          </w:p>
        </w:tc>
        <w:tc>
          <w:tcPr>
            <w:tcW w:w="1455" w:type="dxa"/>
            <w:vAlign w:val="center"/>
          </w:tcPr>
          <w:p w:rsidR="000D1CDA" w:rsidRPr="00624594" w:rsidRDefault="000D1CDA" w:rsidP="000D1CDA">
            <w:pPr>
              <w:pStyle w:val="Tabletext"/>
              <w:jc w:val="center"/>
              <w:rPr>
                <w:rFonts w:eastAsia="GulimChe"/>
                <w:lang w:eastAsia="ko-KR"/>
              </w:rPr>
            </w:pPr>
            <w:r>
              <w:rPr>
                <w:rFonts w:eastAsia="GulimChe" w:hint="eastAsia"/>
                <w:lang w:eastAsia="ko-KR"/>
              </w:rPr>
              <w:t>The others</w:t>
            </w:r>
          </w:p>
        </w:tc>
        <w:tc>
          <w:tcPr>
            <w:tcW w:w="2156" w:type="dxa"/>
            <w:vAlign w:val="center"/>
          </w:tcPr>
          <w:p w:rsidR="000D1CDA" w:rsidRPr="00624594" w:rsidRDefault="000D1CDA" w:rsidP="000D1CDA">
            <w:pPr>
              <w:pStyle w:val="Tabletext"/>
              <w:jc w:val="center"/>
              <w:rPr>
                <w:lang w:eastAsia="ko-KR"/>
              </w:rPr>
            </w:pPr>
            <w:r w:rsidRPr="00624594">
              <w:rPr>
                <w:lang w:eastAsia="ko-KR"/>
              </w:rPr>
              <w:t>500 µ</w:t>
            </w:r>
            <w:r w:rsidRPr="00624594">
              <w:rPr>
                <w:snapToGrid w:val="0"/>
                <w:lang w:eastAsia="ko-KR"/>
              </w:rPr>
              <w:t>V</w:t>
            </w:r>
            <w:r w:rsidRPr="00624594">
              <w:rPr>
                <w:snapToGrid w:val="0"/>
              </w:rPr>
              <w:t xml:space="preserve">/m </w:t>
            </w:r>
            <w:r>
              <w:rPr>
                <w:snapToGrid w:val="0"/>
              </w:rPr>
              <w:t>at</w:t>
            </w:r>
            <w:r w:rsidRPr="00624594">
              <w:rPr>
                <w:snapToGrid w:val="0"/>
              </w:rPr>
              <w:t xml:space="preserve"> </w:t>
            </w:r>
            <w:r w:rsidRPr="00624594">
              <w:rPr>
                <w:snapToGrid w:val="0"/>
                <w:lang w:eastAsia="ko-KR"/>
              </w:rPr>
              <w:t>3 m</w:t>
            </w:r>
          </w:p>
        </w:tc>
        <w:tc>
          <w:tcPr>
            <w:tcW w:w="2634" w:type="dxa"/>
            <w:vMerge/>
            <w:vAlign w:val="center"/>
          </w:tcPr>
          <w:p w:rsidR="000D1CDA" w:rsidRPr="00624594" w:rsidRDefault="000D1CDA" w:rsidP="000D1CDA">
            <w:pPr>
              <w:pStyle w:val="Tabletext"/>
              <w:rPr>
                <w:rFonts w:ascii="TimesNewRomanPSMT" w:hAnsi="TimesNewRomanPSMT" w:cs="TimesNewRomanPSMT"/>
                <w:color w:val="0000FF"/>
                <w:lang w:eastAsia="ko-KR"/>
              </w:rPr>
            </w:pPr>
          </w:p>
        </w:tc>
      </w:tr>
      <w:tr w:rsidR="00650CE5" w:rsidRPr="00624594" w:rsidTr="00A30696">
        <w:trPr>
          <w:cantSplit/>
          <w:jc w:val="center"/>
        </w:trPr>
        <w:tc>
          <w:tcPr>
            <w:tcW w:w="570" w:type="dxa"/>
            <w:vMerge w:val="restart"/>
            <w:vAlign w:val="center"/>
          </w:tcPr>
          <w:p w:rsidR="00650CE5" w:rsidRPr="00624594" w:rsidRDefault="00650CE5" w:rsidP="00650CE5">
            <w:pPr>
              <w:pStyle w:val="Tabletext"/>
              <w:jc w:val="center"/>
              <w:rPr>
                <w:snapToGrid w:val="0"/>
              </w:rPr>
            </w:pPr>
            <w:r w:rsidRPr="00624594">
              <w:rPr>
                <w:snapToGrid w:val="0"/>
              </w:rPr>
              <w:t>3</w:t>
            </w:r>
          </w:p>
        </w:tc>
        <w:tc>
          <w:tcPr>
            <w:tcW w:w="1778" w:type="dxa"/>
            <w:vMerge w:val="restart"/>
            <w:vAlign w:val="center"/>
          </w:tcPr>
          <w:p w:rsidR="00650CE5" w:rsidRPr="000D1CDA" w:rsidRDefault="00650CE5" w:rsidP="00650CE5">
            <w:pPr>
              <w:pStyle w:val="Tabletext"/>
              <w:rPr>
                <w:lang w:val="en-GB" w:eastAsia="ko-KR"/>
              </w:rPr>
            </w:pPr>
            <w:r w:rsidRPr="000D1CDA">
              <w:rPr>
                <w:lang w:val="en-GB" w:eastAsia="ko-KR"/>
              </w:rPr>
              <w:t>Radio controller for model automobile and model ship craft</w:t>
            </w:r>
          </w:p>
        </w:tc>
        <w:tc>
          <w:tcPr>
            <w:tcW w:w="2519" w:type="dxa"/>
            <w:gridSpan w:val="2"/>
            <w:vAlign w:val="center"/>
          </w:tcPr>
          <w:p w:rsidR="00650CE5" w:rsidRPr="000D1CDA" w:rsidRDefault="00650CE5" w:rsidP="00650CE5">
            <w:pPr>
              <w:pStyle w:val="Tabletext"/>
              <w:rPr>
                <w:rFonts w:eastAsia="GulimChe"/>
                <w:lang w:val="en-GB"/>
              </w:rPr>
            </w:pPr>
            <w:r w:rsidRPr="000D1CDA">
              <w:rPr>
                <w:rFonts w:eastAsia="GulimChe"/>
                <w:lang w:val="en-GB"/>
              </w:rPr>
              <w:t xml:space="preserve">26.995, </w:t>
            </w:r>
            <w:r w:rsidRPr="000D1CDA">
              <w:rPr>
                <w:rFonts w:eastAsia="GulimChe"/>
                <w:lang w:val="en-GB" w:eastAsia="ko-KR"/>
              </w:rPr>
              <w:t>…,</w:t>
            </w:r>
            <w:r w:rsidRPr="000D1CDA">
              <w:rPr>
                <w:rFonts w:eastAsia="GulimChe"/>
                <w:lang w:val="en-GB"/>
              </w:rPr>
              <w:t xml:space="preserve"> 27.195</w:t>
            </w:r>
            <w:r w:rsidRPr="000D1CDA">
              <w:rPr>
                <w:rFonts w:eastAsia="GulimChe"/>
                <w:lang w:val="en-GB" w:eastAsia="ko-KR"/>
              </w:rPr>
              <w:t> MHz</w:t>
            </w:r>
            <w:r>
              <w:rPr>
                <w:rFonts w:eastAsia="GulimChe"/>
                <w:lang w:val="en-GB" w:eastAsia="ko-KR"/>
              </w:rPr>
              <w:t xml:space="preserve"> </w:t>
            </w:r>
            <w:r w:rsidRPr="000D1CDA">
              <w:rPr>
                <w:rFonts w:eastAsia="GulimChe"/>
                <w:lang w:val="en-GB" w:eastAsia="ko-KR"/>
              </w:rPr>
              <w:t>(5 channels with 50 kHz space)</w:t>
            </w:r>
          </w:p>
        </w:tc>
        <w:tc>
          <w:tcPr>
            <w:tcW w:w="2156" w:type="dxa"/>
            <w:vAlign w:val="center"/>
          </w:tcPr>
          <w:p w:rsidR="00650CE5" w:rsidRPr="00624594" w:rsidRDefault="00650CE5" w:rsidP="00650CE5">
            <w:pPr>
              <w:pStyle w:val="Tabletext"/>
              <w:jc w:val="center"/>
              <w:rPr>
                <w:lang w:eastAsia="ko-KR"/>
              </w:rPr>
            </w:pPr>
            <w:r w:rsidRPr="00624594">
              <w:rPr>
                <w:lang w:eastAsia="ko-KR"/>
              </w:rPr>
              <w:t xml:space="preserve">10 mV/m </w:t>
            </w:r>
            <w:r>
              <w:rPr>
                <w:lang w:eastAsia="ko-KR"/>
              </w:rPr>
              <w:t xml:space="preserve">at </w:t>
            </w:r>
            <w:r w:rsidRPr="00624594">
              <w:rPr>
                <w:lang w:eastAsia="ko-KR"/>
              </w:rPr>
              <w:t>10 m</w:t>
            </w:r>
          </w:p>
        </w:tc>
        <w:tc>
          <w:tcPr>
            <w:tcW w:w="2634" w:type="dxa"/>
            <w:vAlign w:val="center"/>
          </w:tcPr>
          <w:p w:rsidR="00650CE5" w:rsidRPr="00624594" w:rsidRDefault="00650CE5" w:rsidP="00650CE5">
            <w:pPr>
              <w:pStyle w:val="Tabletext"/>
              <w:rPr>
                <w:rFonts w:ascii="TimesNewRomanPSMT" w:hAnsi="TimesNewRomanPSMT" w:cs="TimesNewRomanPSMT"/>
                <w:color w:val="0000FF"/>
                <w:lang w:eastAsia="ko-KR"/>
              </w:rPr>
            </w:pPr>
          </w:p>
        </w:tc>
      </w:tr>
      <w:tr w:rsidR="00650CE5" w:rsidRPr="00624594" w:rsidTr="00A30696">
        <w:trPr>
          <w:cantSplit/>
          <w:jc w:val="center"/>
        </w:trPr>
        <w:tc>
          <w:tcPr>
            <w:tcW w:w="570" w:type="dxa"/>
            <w:vMerge/>
            <w:vAlign w:val="center"/>
          </w:tcPr>
          <w:p w:rsidR="00650CE5" w:rsidRPr="00624594" w:rsidRDefault="00650CE5" w:rsidP="00650CE5">
            <w:pPr>
              <w:pStyle w:val="Tabletext"/>
              <w:rPr>
                <w:snapToGrid w:val="0"/>
              </w:rPr>
            </w:pPr>
          </w:p>
        </w:tc>
        <w:tc>
          <w:tcPr>
            <w:tcW w:w="1778" w:type="dxa"/>
            <w:vMerge/>
            <w:vAlign w:val="center"/>
          </w:tcPr>
          <w:p w:rsidR="00650CE5" w:rsidRPr="00624594" w:rsidRDefault="00650CE5" w:rsidP="00650CE5">
            <w:pPr>
              <w:pStyle w:val="Tabletext"/>
              <w:rPr>
                <w:lang w:eastAsia="ko-KR"/>
              </w:rPr>
            </w:pPr>
          </w:p>
        </w:tc>
        <w:tc>
          <w:tcPr>
            <w:tcW w:w="2519" w:type="dxa"/>
            <w:gridSpan w:val="2"/>
            <w:vAlign w:val="center"/>
          </w:tcPr>
          <w:p w:rsidR="00650CE5" w:rsidRPr="000D1CDA" w:rsidRDefault="00650CE5" w:rsidP="00650CE5">
            <w:pPr>
              <w:pStyle w:val="Tabletext"/>
              <w:rPr>
                <w:rFonts w:eastAsia="GulimChe"/>
                <w:lang w:val="en-GB" w:eastAsia="ko-KR"/>
              </w:rPr>
            </w:pPr>
            <w:r w:rsidRPr="000D1CDA">
              <w:rPr>
                <w:rFonts w:eastAsia="GulimChe"/>
                <w:lang w:val="en-GB"/>
              </w:rPr>
              <w:t xml:space="preserve">40.255, </w:t>
            </w:r>
            <w:r w:rsidRPr="000D1CDA">
              <w:rPr>
                <w:rFonts w:eastAsia="GulimChe"/>
                <w:lang w:val="en-GB" w:eastAsia="ko-KR"/>
              </w:rPr>
              <w:t xml:space="preserve">…, </w:t>
            </w:r>
            <w:r w:rsidRPr="000D1CDA">
              <w:rPr>
                <w:rFonts w:eastAsia="GulimChe"/>
                <w:lang w:val="en-GB"/>
              </w:rPr>
              <w:t>40.495</w:t>
            </w:r>
            <w:r w:rsidRPr="000D1CDA">
              <w:rPr>
                <w:rFonts w:eastAsia="GulimChe"/>
                <w:lang w:val="en-GB" w:eastAsia="ko-KR"/>
              </w:rPr>
              <w:t xml:space="preserve"> MHz </w:t>
            </w:r>
            <w:r w:rsidRPr="000D1CDA">
              <w:rPr>
                <w:rFonts w:eastAsia="GulimChe"/>
                <w:lang w:val="en-GB" w:eastAsia="ko-KR"/>
              </w:rPr>
              <w:br/>
              <w:t>(13 channels with 20 kHz space)</w:t>
            </w:r>
          </w:p>
        </w:tc>
        <w:tc>
          <w:tcPr>
            <w:tcW w:w="2156" w:type="dxa"/>
            <w:vAlign w:val="center"/>
          </w:tcPr>
          <w:p w:rsidR="00650CE5" w:rsidRPr="00624594" w:rsidRDefault="00650CE5" w:rsidP="00650CE5">
            <w:pPr>
              <w:pStyle w:val="Tabletext"/>
              <w:jc w:val="center"/>
              <w:rPr>
                <w:lang w:eastAsia="ko-KR"/>
              </w:rPr>
            </w:pPr>
            <w:r w:rsidRPr="00624594">
              <w:rPr>
                <w:lang w:eastAsia="ko-KR"/>
              </w:rPr>
              <w:t xml:space="preserve">10 mV/m </w:t>
            </w:r>
            <w:r>
              <w:rPr>
                <w:lang w:eastAsia="ko-KR"/>
              </w:rPr>
              <w:t xml:space="preserve">at </w:t>
            </w:r>
            <w:r w:rsidRPr="00624594">
              <w:rPr>
                <w:lang w:eastAsia="ko-KR"/>
              </w:rPr>
              <w:t>10 m</w:t>
            </w:r>
          </w:p>
        </w:tc>
        <w:tc>
          <w:tcPr>
            <w:tcW w:w="2634" w:type="dxa"/>
            <w:vAlign w:val="center"/>
          </w:tcPr>
          <w:p w:rsidR="00650CE5" w:rsidRPr="00624594" w:rsidRDefault="00650CE5" w:rsidP="00650CE5">
            <w:pPr>
              <w:pStyle w:val="Tabletext"/>
              <w:rPr>
                <w:rFonts w:ascii="TimesNewRomanPSMT" w:hAnsi="TimesNewRomanPSMT" w:cs="TimesNewRomanPSMT"/>
                <w:color w:val="0000FF"/>
                <w:lang w:eastAsia="ko-KR"/>
              </w:rPr>
            </w:pPr>
          </w:p>
        </w:tc>
      </w:tr>
      <w:tr w:rsidR="00650CE5" w:rsidRPr="00624594" w:rsidTr="00A30696">
        <w:trPr>
          <w:cantSplit/>
          <w:jc w:val="center"/>
        </w:trPr>
        <w:tc>
          <w:tcPr>
            <w:tcW w:w="570" w:type="dxa"/>
            <w:vMerge/>
            <w:vAlign w:val="center"/>
          </w:tcPr>
          <w:p w:rsidR="00650CE5" w:rsidRPr="00624594" w:rsidRDefault="00650CE5" w:rsidP="00650CE5">
            <w:pPr>
              <w:pStyle w:val="Tabletext"/>
              <w:rPr>
                <w:snapToGrid w:val="0"/>
              </w:rPr>
            </w:pPr>
          </w:p>
        </w:tc>
        <w:tc>
          <w:tcPr>
            <w:tcW w:w="1778" w:type="dxa"/>
            <w:vMerge/>
            <w:vAlign w:val="center"/>
          </w:tcPr>
          <w:p w:rsidR="00650CE5" w:rsidRPr="00624594" w:rsidRDefault="00650CE5" w:rsidP="00650CE5">
            <w:pPr>
              <w:pStyle w:val="Tabletext"/>
              <w:rPr>
                <w:lang w:eastAsia="ko-KR"/>
              </w:rPr>
            </w:pPr>
          </w:p>
        </w:tc>
        <w:tc>
          <w:tcPr>
            <w:tcW w:w="2519" w:type="dxa"/>
            <w:gridSpan w:val="2"/>
            <w:vAlign w:val="center"/>
          </w:tcPr>
          <w:p w:rsidR="00650CE5" w:rsidRPr="000D1CDA" w:rsidRDefault="00650CE5" w:rsidP="00650CE5">
            <w:pPr>
              <w:pStyle w:val="Tabletext"/>
              <w:rPr>
                <w:lang w:val="en-GB" w:eastAsia="ko-KR"/>
              </w:rPr>
            </w:pPr>
            <w:r w:rsidRPr="000D1CDA">
              <w:rPr>
                <w:rFonts w:eastAsia="GulimChe"/>
                <w:lang w:val="en-GB"/>
              </w:rPr>
              <w:t xml:space="preserve">75.630, </w:t>
            </w:r>
            <w:r w:rsidRPr="000D1CDA">
              <w:rPr>
                <w:rFonts w:eastAsia="GulimChe"/>
                <w:lang w:val="en-GB" w:eastAsia="ko-KR"/>
              </w:rPr>
              <w:t>...,</w:t>
            </w:r>
            <w:r w:rsidRPr="000D1CDA">
              <w:rPr>
                <w:rFonts w:eastAsia="GulimChe"/>
                <w:lang w:val="en-GB"/>
              </w:rPr>
              <w:t xml:space="preserve"> 75.790</w:t>
            </w:r>
            <w:r w:rsidRPr="000D1CDA">
              <w:rPr>
                <w:rFonts w:eastAsia="GulimChe"/>
                <w:lang w:val="en-GB" w:eastAsia="ko-KR"/>
              </w:rPr>
              <w:t xml:space="preserve"> MHz </w:t>
            </w:r>
            <w:r w:rsidRPr="000D1CDA">
              <w:rPr>
                <w:rFonts w:eastAsia="GulimChe"/>
                <w:lang w:val="en-GB" w:eastAsia="ko-KR"/>
              </w:rPr>
              <w:br/>
              <w:t>(9 channels with 20 kHz space)</w:t>
            </w:r>
          </w:p>
        </w:tc>
        <w:tc>
          <w:tcPr>
            <w:tcW w:w="2156" w:type="dxa"/>
            <w:vAlign w:val="center"/>
          </w:tcPr>
          <w:p w:rsidR="00650CE5" w:rsidRPr="00624594" w:rsidRDefault="00650CE5" w:rsidP="00650CE5">
            <w:pPr>
              <w:pStyle w:val="Tabletext"/>
              <w:jc w:val="center"/>
              <w:rPr>
                <w:lang w:eastAsia="ko-KR"/>
              </w:rPr>
            </w:pPr>
            <w:r w:rsidRPr="00624594">
              <w:rPr>
                <w:lang w:eastAsia="ko-KR"/>
              </w:rPr>
              <w:t xml:space="preserve">10 mV/m </w:t>
            </w:r>
            <w:r>
              <w:rPr>
                <w:lang w:eastAsia="ko-KR"/>
              </w:rPr>
              <w:t xml:space="preserve">at </w:t>
            </w:r>
            <w:r w:rsidRPr="00624594">
              <w:rPr>
                <w:lang w:eastAsia="ko-KR"/>
              </w:rPr>
              <w:t>10 m</w:t>
            </w:r>
          </w:p>
        </w:tc>
        <w:tc>
          <w:tcPr>
            <w:tcW w:w="2634" w:type="dxa"/>
            <w:vAlign w:val="center"/>
          </w:tcPr>
          <w:p w:rsidR="00650CE5" w:rsidRPr="00624594" w:rsidRDefault="00650CE5" w:rsidP="00650CE5">
            <w:pPr>
              <w:pStyle w:val="Tabletext"/>
              <w:rPr>
                <w:rFonts w:ascii="TimesNewRomanPSMT" w:hAnsi="TimesNewRomanPSMT" w:cs="TimesNewRomanPSMT"/>
                <w:color w:val="0000FF"/>
                <w:lang w:eastAsia="ko-KR"/>
              </w:rPr>
            </w:pPr>
          </w:p>
        </w:tc>
      </w:tr>
      <w:tr w:rsidR="000D1CDA" w:rsidRPr="00624594" w:rsidTr="00A30696">
        <w:trPr>
          <w:cantSplit/>
          <w:jc w:val="center"/>
        </w:trPr>
        <w:tc>
          <w:tcPr>
            <w:tcW w:w="570" w:type="dxa"/>
            <w:vMerge w:val="restart"/>
            <w:vAlign w:val="center"/>
          </w:tcPr>
          <w:p w:rsidR="000D1CDA" w:rsidRPr="00624594" w:rsidRDefault="000D1CDA" w:rsidP="000D1CDA">
            <w:pPr>
              <w:pStyle w:val="Tabletext"/>
              <w:keepNext/>
              <w:keepLines/>
              <w:jc w:val="center"/>
              <w:rPr>
                <w:snapToGrid w:val="0"/>
              </w:rPr>
            </w:pPr>
            <w:r w:rsidRPr="00624594">
              <w:rPr>
                <w:snapToGrid w:val="0"/>
              </w:rPr>
              <w:t>4</w:t>
            </w:r>
          </w:p>
        </w:tc>
        <w:tc>
          <w:tcPr>
            <w:tcW w:w="1778" w:type="dxa"/>
            <w:vMerge w:val="restart"/>
            <w:vAlign w:val="center"/>
          </w:tcPr>
          <w:p w:rsidR="000D1CDA" w:rsidRPr="000D1CDA" w:rsidRDefault="000D1CDA" w:rsidP="000D1CDA">
            <w:pPr>
              <w:pStyle w:val="Tabletext"/>
              <w:keepNext/>
              <w:keepLines/>
              <w:rPr>
                <w:lang w:val="en-GB" w:eastAsia="ko-KR"/>
              </w:rPr>
            </w:pPr>
            <w:r w:rsidRPr="000D1CDA">
              <w:rPr>
                <w:lang w:val="en-GB" w:eastAsia="ko-KR"/>
              </w:rPr>
              <w:t xml:space="preserve">Radio controller </w:t>
            </w:r>
            <w:r w:rsidRPr="000D1CDA">
              <w:rPr>
                <w:lang w:val="en-GB" w:eastAsia="ko-KR"/>
              </w:rPr>
              <w:br/>
              <w:t>for model aircraft</w:t>
            </w:r>
          </w:p>
        </w:tc>
        <w:tc>
          <w:tcPr>
            <w:tcW w:w="2519" w:type="dxa"/>
            <w:gridSpan w:val="2"/>
            <w:vAlign w:val="center"/>
          </w:tcPr>
          <w:p w:rsidR="000D1CDA" w:rsidRPr="000D1CDA" w:rsidRDefault="000D1CDA" w:rsidP="000D1CDA">
            <w:pPr>
              <w:pStyle w:val="Tabletext"/>
              <w:keepNext/>
              <w:keepLines/>
              <w:rPr>
                <w:rFonts w:eastAsia="GulimChe"/>
                <w:lang w:val="en-GB" w:eastAsia="ko-KR"/>
              </w:rPr>
            </w:pPr>
            <w:r w:rsidRPr="000D1CDA">
              <w:rPr>
                <w:rFonts w:eastAsia="GulimChe"/>
                <w:lang w:val="en-GB"/>
              </w:rPr>
              <w:t xml:space="preserve">40.715, </w:t>
            </w:r>
            <w:r w:rsidRPr="000D1CDA">
              <w:rPr>
                <w:rFonts w:eastAsia="GulimChe"/>
                <w:lang w:val="en-GB" w:eastAsia="ko-KR"/>
              </w:rPr>
              <w:t xml:space="preserve">..., </w:t>
            </w:r>
            <w:r w:rsidRPr="000D1CDA">
              <w:rPr>
                <w:rFonts w:eastAsia="GulimChe"/>
                <w:lang w:val="en-GB"/>
              </w:rPr>
              <w:t>40.995</w:t>
            </w:r>
            <w:r w:rsidRPr="000D1CDA">
              <w:rPr>
                <w:rFonts w:eastAsia="GulimChe"/>
                <w:lang w:val="en-GB" w:eastAsia="ko-KR"/>
              </w:rPr>
              <w:t xml:space="preserve"> MHz </w:t>
            </w:r>
            <w:r w:rsidRPr="000D1CDA">
              <w:rPr>
                <w:rFonts w:eastAsia="GulimChe"/>
                <w:lang w:val="en-GB" w:eastAsia="ko-KR"/>
              </w:rPr>
              <w:br/>
              <w:t>(15 channels with 20 kHz space)</w:t>
            </w:r>
          </w:p>
        </w:tc>
        <w:tc>
          <w:tcPr>
            <w:tcW w:w="2156" w:type="dxa"/>
            <w:vMerge w:val="restart"/>
            <w:vAlign w:val="center"/>
          </w:tcPr>
          <w:p w:rsidR="000D1CDA" w:rsidRPr="00624594" w:rsidRDefault="000D1CDA" w:rsidP="000D1CDA">
            <w:pPr>
              <w:pStyle w:val="Tabletext"/>
              <w:keepNext/>
              <w:keepLines/>
              <w:jc w:val="center"/>
              <w:rPr>
                <w:rFonts w:eastAsia="SimSun"/>
                <w:lang w:eastAsia="zh-CN"/>
              </w:rPr>
            </w:pPr>
            <w:r w:rsidRPr="00624594">
              <w:rPr>
                <w:lang w:eastAsia="ko-KR"/>
              </w:rPr>
              <w:t xml:space="preserve">10 mV/m </w:t>
            </w:r>
            <w:r>
              <w:rPr>
                <w:lang w:eastAsia="ko-KR"/>
              </w:rPr>
              <w:t xml:space="preserve">at </w:t>
            </w:r>
            <w:r w:rsidRPr="00624594">
              <w:rPr>
                <w:lang w:eastAsia="ko-KR"/>
              </w:rPr>
              <w:t>10 m</w:t>
            </w:r>
          </w:p>
        </w:tc>
        <w:tc>
          <w:tcPr>
            <w:tcW w:w="2634" w:type="dxa"/>
            <w:vMerge w:val="restart"/>
            <w:vAlign w:val="center"/>
          </w:tcPr>
          <w:p w:rsidR="000D1CDA" w:rsidRPr="00624594" w:rsidRDefault="000D1CDA" w:rsidP="000D1CDA">
            <w:pPr>
              <w:pStyle w:val="Tabletext"/>
              <w:keepNext/>
              <w:keepLines/>
              <w:rPr>
                <w:rFonts w:ascii="TimesNewRomanPSMT" w:hAnsi="TimesNewRomanPSMT" w:cs="TimesNewRomanPSMT"/>
                <w:lang w:eastAsia="ko-KR"/>
              </w:rPr>
            </w:pPr>
          </w:p>
        </w:tc>
      </w:tr>
      <w:tr w:rsidR="000D1CDA" w:rsidRPr="002E6FB0" w:rsidTr="00A30696">
        <w:trPr>
          <w:cantSplit/>
          <w:jc w:val="center"/>
        </w:trPr>
        <w:tc>
          <w:tcPr>
            <w:tcW w:w="570" w:type="dxa"/>
            <w:vMerge/>
            <w:vAlign w:val="center"/>
          </w:tcPr>
          <w:p w:rsidR="000D1CDA" w:rsidRPr="00624594" w:rsidRDefault="000D1CDA" w:rsidP="000D1CDA">
            <w:pPr>
              <w:pStyle w:val="Tabletext"/>
              <w:rPr>
                <w:snapToGrid w:val="0"/>
              </w:rPr>
            </w:pPr>
          </w:p>
        </w:tc>
        <w:tc>
          <w:tcPr>
            <w:tcW w:w="1778" w:type="dxa"/>
            <w:vMerge/>
            <w:vAlign w:val="center"/>
          </w:tcPr>
          <w:p w:rsidR="000D1CDA" w:rsidRPr="00624594" w:rsidRDefault="000D1CDA" w:rsidP="000D1CDA">
            <w:pPr>
              <w:pStyle w:val="Tabletext"/>
              <w:rPr>
                <w:lang w:eastAsia="ko-KR"/>
              </w:rPr>
            </w:pPr>
          </w:p>
        </w:tc>
        <w:tc>
          <w:tcPr>
            <w:tcW w:w="2519" w:type="dxa"/>
            <w:gridSpan w:val="2"/>
            <w:vAlign w:val="center"/>
          </w:tcPr>
          <w:p w:rsidR="000D1CDA" w:rsidRPr="000D1CDA" w:rsidRDefault="000D1CDA" w:rsidP="000D1CDA">
            <w:pPr>
              <w:pStyle w:val="Tabletext"/>
              <w:rPr>
                <w:rFonts w:eastAsia="GulimChe"/>
                <w:lang w:val="en-GB"/>
              </w:rPr>
            </w:pPr>
            <w:r w:rsidRPr="000D1CDA">
              <w:rPr>
                <w:rFonts w:eastAsia="GulimChe"/>
                <w:lang w:val="en-GB"/>
              </w:rPr>
              <w:t xml:space="preserve">72.630, </w:t>
            </w:r>
            <w:r w:rsidRPr="000D1CDA">
              <w:rPr>
                <w:rFonts w:eastAsia="GulimChe"/>
                <w:lang w:val="en-GB" w:eastAsia="ko-KR"/>
              </w:rPr>
              <w:t>…,</w:t>
            </w:r>
            <w:r w:rsidRPr="000D1CDA">
              <w:rPr>
                <w:rFonts w:eastAsia="GulimChe"/>
                <w:lang w:val="en-GB"/>
              </w:rPr>
              <w:t xml:space="preserve"> 72.990</w:t>
            </w:r>
            <w:r w:rsidRPr="000D1CDA">
              <w:rPr>
                <w:rFonts w:eastAsia="GulimChe"/>
                <w:lang w:val="en-GB" w:eastAsia="ko-KR"/>
              </w:rPr>
              <w:t xml:space="preserve"> MHz </w:t>
            </w:r>
            <w:r w:rsidRPr="000D1CDA">
              <w:rPr>
                <w:rFonts w:eastAsia="GulimChe"/>
                <w:lang w:val="en-GB" w:eastAsia="ko-KR"/>
              </w:rPr>
              <w:br/>
              <w:t>(19 channels with 20 kHz space)</w:t>
            </w:r>
          </w:p>
        </w:tc>
        <w:tc>
          <w:tcPr>
            <w:tcW w:w="2156" w:type="dxa"/>
            <w:vMerge/>
            <w:vAlign w:val="center"/>
          </w:tcPr>
          <w:p w:rsidR="000D1CDA" w:rsidRPr="000D1CDA" w:rsidRDefault="000D1CDA" w:rsidP="000D1CDA">
            <w:pPr>
              <w:pStyle w:val="Tabletext"/>
              <w:jc w:val="center"/>
              <w:rPr>
                <w:lang w:val="en-GB" w:eastAsia="ko-KR"/>
              </w:rPr>
            </w:pPr>
          </w:p>
        </w:tc>
        <w:tc>
          <w:tcPr>
            <w:tcW w:w="2634" w:type="dxa"/>
            <w:vMerge/>
            <w:vAlign w:val="center"/>
          </w:tcPr>
          <w:p w:rsidR="000D1CDA" w:rsidRPr="000D1CDA" w:rsidRDefault="000D1CDA" w:rsidP="000D1CDA">
            <w:pPr>
              <w:pStyle w:val="Tabletext"/>
              <w:rPr>
                <w:rFonts w:ascii="TimesNewRomanPSMT" w:hAnsi="TimesNewRomanPSMT" w:cs="TimesNewRomanPSMT"/>
                <w:lang w:val="en-GB" w:eastAsia="ko-KR"/>
              </w:rPr>
            </w:pPr>
          </w:p>
        </w:tc>
      </w:tr>
    </w:tbl>
    <w:p w:rsidR="00A30696" w:rsidRPr="00731595" w:rsidRDefault="00A30696">
      <w:pPr>
        <w:rPr>
          <w:lang w:val="en-GB"/>
        </w:rPr>
      </w:pPr>
      <w:r w:rsidRPr="00731595">
        <w:rPr>
          <w:lang w:val="en-GB"/>
        </w:rPr>
        <w:br w:type="page"/>
      </w:r>
    </w:p>
    <w:p w:rsidR="00A30696" w:rsidRPr="00624594" w:rsidRDefault="00A30696" w:rsidP="00A30696">
      <w:pPr>
        <w:pStyle w:val="TableNo"/>
        <w:keepNext w:val="0"/>
        <w:rPr>
          <w:lang w:eastAsia="ko-KR"/>
        </w:rPr>
      </w:pPr>
      <w:r w:rsidRPr="00624594">
        <w:rPr>
          <w:lang w:eastAsia="ko-KR"/>
        </w:rPr>
        <w:lastRenderedPageBreak/>
        <w:t>TABLE 19</w:t>
      </w:r>
      <w:r>
        <w:rPr>
          <w:lang w:eastAsia="ko-KR"/>
        </w:rPr>
        <w:t xml:space="preserve"> (</w:t>
      </w:r>
      <w:r w:rsidRPr="00A30696">
        <w:rPr>
          <w:i/>
          <w:iCs/>
          <w:lang w:eastAsia="ko-KR"/>
        </w:rPr>
        <w:t>continued</w:t>
      </w:r>
      <w:r>
        <w:rPr>
          <w:lang w:eastAsia="ko-KR"/>
        </w:rPr>
        <w:t>)</w:t>
      </w: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1779"/>
        <w:gridCol w:w="2522"/>
        <w:gridCol w:w="2157"/>
        <w:gridCol w:w="2636"/>
      </w:tblGrid>
      <w:tr w:rsidR="00A30696" w:rsidRPr="00624594" w:rsidTr="00A30696">
        <w:trPr>
          <w:cantSplit/>
          <w:tblHeader/>
          <w:jc w:val="center"/>
        </w:trPr>
        <w:tc>
          <w:tcPr>
            <w:tcW w:w="569" w:type="dxa"/>
            <w:tcBorders>
              <w:top w:val="single" w:sz="6" w:space="0" w:color="000000"/>
              <w:left w:val="single" w:sz="6" w:space="0" w:color="000000"/>
              <w:bottom w:val="single" w:sz="6" w:space="0" w:color="000000"/>
              <w:right w:val="single" w:sz="6" w:space="0" w:color="000000"/>
            </w:tcBorders>
            <w:vAlign w:val="center"/>
          </w:tcPr>
          <w:p w:rsidR="00A30696" w:rsidRPr="00624594" w:rsidRDefault="00A30696" w:rsidP="00731595">
            <w:pPr>
              <w:pStyle w:val="Tablehead"/>
              <w:keepNext w:val="0"/>
              <w:rPr>
                <w:snapToGrid w:val="0"/>
                <w:lang w:eastAsia="ko-KR"/>
              </w:rPr>
            </w:pPr>
            <w:r w:rsidRPr="00624594">
              <w:rPr>
                <w:snapToGrid w:val="0"/>
                <w:lang w:eastAsia="ko-KR"/>
              </w:rPr>
              <w:t>No.</w:t>
            </w:r>
          </w:p>
        </w:tc>
        <w:tc>
          <w:tcPr>
            <w:tcW w:w="1779" w:type="dxa"/>
            <w:tcBorders>
              <w:top w:val="single" w:sz="6" w:space="0" w:color="000000"/>
              <w:left w:val="single" w:sz="6" w:space="0" w:color="000000"/>
              <w:bottom w:val="single" w:sz="6" w:space="0" w:color="000000"/>
              <w:right w:val="single" w:sz="6" w:space="0" w:color="000000"/>
            </w:tcBorders>
            <w:vAlign w:val="center"/>
          </w:tcPr>
          <w:p w:rsidR="00A30696" w:rsidRPr="00624594" w:rsidRDefault="00A30696" w:rsidP="00731595">
            <w:pPr>
              <w:pStyle w:val="Tablehead"/>
              <w:keepNext w:val="0"/>
              <w:rPr>
                <w:snapToGrid w:val="0"/>
                <w:lang w:eastAsia="ko-KR"/>
              </w:rPr>
            </w:pPr>
            <w:r w:rsidRPr="00624594">
              <w:rPr>
                <w:snapToGrid w:val="0"/>
              </w:rPr>
              <w:t>Application</w:t>
            </w:r>
          </w:p>
        </w:tc>
        <w:tc>
          <w:tcPr>
            <w:tcW w:w="2522" w:type="dxa"/>
            <w:tcBorders>
              <w:top w:val="single" w:sz="6" w:space="0" w:color="000000"/>
              <w:left w:val="single" w:sz="6" w:space="0" w:color="000000"/>
              <w:bottom w:val="single" w:sz="6" w:space="0" w:color="000000"/>
              <w:right w:val="single" w:sz="6" w:space="0" w:color="000000"/>
            </w:tcBorders>
            <w:vAlign w:val="center"/>
          </w:tcPr>
          <w:p w:rsidR="00A30696" w:rsidRPr="00624594" w:rsidRDefault="00A30696" w:rsidP="00731595">
            <w:pPr>
              <w:pStyle w:val="Tablehead"/>
              <w:keepNext w:val="0"/>
              <w:rPr>
                <w:snapToGrid w:val="0"/>
              </w:rPr>
            </w:pPr>
            <w:r w:rsidRPr="00624594">
              <w:t xml:space="preserve">Frequency </w:t>
            </w:r>
            <w:r w:rsidRPr="00624594">
              <w:rPr>
                <w:lang w:eastAsia="ko-KR"/>
              </w:rPr>
              <w:t>b</w:t>
            </w:r>
            <w:r w:rsidRPr="00624594">
              <w:t>ands/ frequencies</w:t>
            </w:r>
          </w:p>
        </w:tc>
        <w:tc>
          <w:tcPr>
            <w:tcW w:w="2157" w:type="dxa"/>
            <w:tcBorders>
              <w:top w:val="single" w:sz="6" w:space="0" w:color="000000"/>
              <w:left w:val="single" w:sz="6" w:space="0" w:color="000000"/>
              <w:bottom w:val="single" w:sz="6" w:space="0" w:color="000000"/>
              <w:right w:val="single" w:sz="6" w:space="0" w:color="000000"/>
            </w:tcBorders>
            <w:vAlign w:val="center"/>
          </w:tcPr>
          <w:p w:rsidR="00A30696" w:rsidRPr="000D1CDA" w:rsidRDefault="00A30696" w:rsidP="00731595">
            <w:pPr>
              <w:pStyle w:val="Tablehead"/>
              <w:keepNext w:val="0"/>
              <w:rPr>
                <w:snapToGrid w:val="0"/>
                <w:lang w:val="en-GB"/>
              </w:rPr>
            </w:pPr>
            <w:r w:rsidRPr="000D1CDA">
              <w:rPr>
                <w:snapToGrid w:val="0"/>
                <w:lang w:val="en-GB"/>
              </w:rPr>
              <w:t>Maximum field strength/RF output power</w:t>
            </w:r>
          </w:p>
        </w:tc>
        <w:tc>
          <w:tcPr>
            <w:tcW w:w="2636" w:type="dxa"/>
            <w:tcBorders>
              <w:top w:val="single" w:sz="6" w:space="0" w:color="000000"/>
              <w:left w:val="single" w:sz="6" w:space="0" w:color="000000"/>
              <w:bottom w:val="single" w:sz="6" w:space="0" w:color="000000"/>
              <w:right w:val="single" w:sz="6" w:space="0" w:color="000000"/>
            </w:tcBorders>
            <w:vAlign w:val="center"/>
          </w:tcPr>
          <w:p w:rsidR="00A30696" w:rsidRPr="00624594" w:rsidRDefault="00A30696" w:rsidP="00731595">
            <w:pPr>
              <w:pStyle w:val="Tablehead"/>
              <w:keepNext w:val="0"/>
              <w:rPr>
                <w:snapToGrid w:val="0"/>
                <w:lang w:eastAsia="ko-KR"/>
              </w:rPr>
            </w:pPr>
            <w:r w:rsidRPr="00624594">
              <w:rPr>
                <w:snapToGrid w:val="0"/>
              </w:rPr>
              <w:t>Remarks</w:t>
            </w:r>
          </w:p>
        </w:tc>
      </w:tr>
      <w:tr w:rsidR="000D1CDA" w:rsidRPr="00624594" w:rsidTr="00A30696">
        <w:trPr>
          <w:cantSplit/>
          <w:jc w:val="center"/>
        </w:trPr>
        <w:tc>
          <w:tcPr>
            <w:tcW w:w="569" w:type="dxa"/>
            <w:vMerge w:val="restart"/>
            <w:vAlign w:val="center"/>
          </w:tcPr>
          <w:p w:rsidR="000D1CDA" w:rsidRPr="00624594" w:rsidRDefault="000D1CDA" w:rsidP="000D1CDA">
            <w:pPr>
              <w:pStyle w:val="Tabletext"/>
              <w:jc w:val="center"/>
              <w:rPr>
                <w:snapToGrid w:val="0"/>
              </w:rPr>
            </w:pPr>
            <w:r w:rsidRPr="00624594">
              <w:rPr>
                <w:snapToGrid w:val="0"/>
              </w:rPr>
              <w:t>5</w:t>
            </w:r>
          </w:p>
        </w:tc>
        <w:tc>
          <w:tcPr>
            <w:tcW w:w="1779" w:type="dxa"/>
            <w:vMerge w:val="restart"/>
            <w:vAlign w:val="center"/>
          </w:tcPr>
          <w:p w:rsidR="000D1CDA" w:rsidRPr="000D1CDA" w:rsidRDefault="000D1CDA" w:rsidP="000D1CDA">
            <w:pPr>
              <w:pStyle w:val="Tabletext"/>
              <w:rPr>
                <w:lang w:val="en-GB" w:eastAsia="ko-KR"/>
              </w:rPr>
            </w:pPr>
            <w:r w:rsidRPr="000D1CDA">
              <w:rPr>
                <w:lang w:val="en-GB" w:eastAsia="ko-KR"/>
              </w:rPr>
              <w:t xml:space="preserve">Radio controller </w:t>
            </w:r>
            <w:r w:rsidRPr="000D1CDA">
              <w:rPr>
                <w:lang w:val="en-GB" w:eastAsia="ko-KR"/>
              </w:rPr>
              <w:br/>
              <w:t>for toy, security alarm or telecommand</w:t>
            </w:r>
          </w:p>
        </w:tc>
        <w:tc>
          <w:tcPr>
            <w:tcW w:w="2522" w:type="dxa"/>
            <w:vAlign w:val="center"/>
          </w:tcPr>
          <w:p w:rsidR="000D1CDA" w:rsidRPr="00624594" w:rsidRDefault="000D1CDA" w:rsidP="000D1CDA">
            <w:pPr>
              <w:pStyle w:val="Tabletext"/>
              <w:jc w:val="center"/>
              <w:rPr>
                <w:rFonts w:eastAsia="Gulim"/>
                <w:lang w:eastAsia="ko-KR"/>
              </w:rPr>
            </w:pPr>
            <w:r w:rsidRPr="00624594">
              <w:rPr>
                <w:rFonts w:eastAsia="Gulim"/>
              </w:rPr>
              <w:t>13.552-13.568</w:t>
            </w:r>
            <w:r w:rsidRPr="00624594">
              <w:rPr>
                <w:rFonts w:eastAsia="Gulim"/>
                <w:lang w:eastAsia="ko-KR"/>
              </w:rPr>
              <w:t> MHz</w:t>
            </w:r>
          </w:p>
        </w:tc>
        <w:tc>
          <w:tcPr>
            <w:tcW w:w="2157" w:type="dxa"/>
            <w:vMerge w:val="restart"/>
            <w:vAlign w:val="center"/>
          </w:tcPr>
          <w:p w:rsidR="000D1CDA" w:rsidRPr="00624594" w:rsidRDefault="000D1CDA" w:rsidP="000D1CDA">
            <w:pPr>
              <w:pStyle w:val="Tabletext"/>
              <w:jc w:val="center"/>
              <w:rPr>
                <w:rFonts w:eastAsia="SimSun"/>
                <w:lang w:eastAsia="zh-CN"/>
              </w:rPr>
            </w:pPr>
            <w:r w:rsidRPr="00624594">
              <w:rPr>
                <w:lang w:eastAsia="ko-KR"/>
              </w:rPr>
              <w:t xml:space="preserve">10 mV/m </w:t>
            </w:r>
            <w:r>
              <w:rPr>
                <w:lang w:eastAsia="ko-KR"/>
              </w:rPr>
              <w:t xml:space="preserve">at </w:t>
            </w:r>
            <w:r w:rsidRPr="00624594">
              <w:rPr>
                <w:lang w:eastAsia="ko-KR"/>
              </w:rPr>
              <w:t>10 m</w:t>
            </w:r>
          </w:p>
        </w:tc>
        <w:tc>
          <w:tcPr>
            <w:tcW w:w="2636" w:type="dxa"/>
            <w:vMerge w:val="restart"/>
            <w:vAlign w:val="center"/>
          </w:tcPr>
          <w:p w:rsidR="000D1CDA" w:rsidRPr="00624594" w:rsidRDefault="000D1CDA" w:rsidP="000D1CDA">
            <w:pPr>
              <w:pStyle w:val="Tabletext"/>
              <w:rPr>
                <w:rFonts w:ascii="TimesNewRomanPSMT" w:eastAsia="SimSun" w:hAnsi="TimesNewRomanPSMT" w:cs="TimesNewRomanPSMT"/>
                <w:lang w:eastAsia="zh-CN"/>
              </w:rPr>
            </w:pPr>
          </w:p>
        </w:tc>
      </w:tr>
      <w:tr w:rsidR="000D1CDA" w:rsidRPr="00624594" w:rsidTr="00A30696">
        <w:trPr>
          <w:cantSplit/>
          <w:jc w:val="center"/>
        </w:trPr>
        <w:tc>
          <w:tcPr>
            <w:tcW w:w="569" w:type="dxa"/>
            <w:vMerge/>
            <w:vAlign w:val="center"/>
          </w:tcPr>
          <w:p w:rsidR="000D1CDA" w:rsidRPr="00624594" w:rsidRDefault="000D1CDA" w:rsidP="000D1CDA">
            <w:pPr>
              <w:pStyle w:val="Tabletext"/>
              <w:rPr>
                <w:snapToGrid w:val="0"/>
              </w:rPr>
            </w:pPr>
          </w:p>
        </w:tc>
        <w:tc>
          <w:tcPr>
            <w:tcW w:w="1779" w:type="dxa"/>
            <w:vMerge/>
            <w:vAlign w:val="center"/>
          </w:tcPr>
          <w:p w:rsidR="000D1CDA" w:rsidRPr="00624594" w:rsidRDefault="000D1CDA" w:rsidP="000D1CDA">
            <w:pPr>
              <w:pStyle w:val="Tabletext"/>
              <w:rPr>
                <w:lang w:eastAsia="ko-KR"/>
              </w:rPr>
            </w:pPr>
          </w:p>
        </w:tc>
        <w:tc>
          <w:tcPr>
            <w:tcW w:w="2522" w:type="dxa"/>
            <w:vAlign w:val="center"/>
          </w:tcPr>
          <w:p w:rsidR="000D1CDA" w:rsidRPr="00624594" w:rsidRDefault="000D1CDA" w:rsidP="000D1CDA">
            <w:pPr>
              <w:pStyle w:val="Tabletext"/>
              <w:jc w:val="center"/>
              <w:rPr>
                <w:rFonts w:eastAsia="Gulim"/>
                <w:lang w:eastAsia="ko-KR"/>
              </w:rPr>
            </w:pPr>
            <w:r w:rsidRPr="00624594">
              <w:rPr>
                <w:rFonts w:eastAsia="Gulim"/>
              </w:rPr>
              <w:t>26.958-27.282</w:t>
            </w:r>
            <w:r w:rsidRPr="00624594">
              <w:rPr>
                <w:rFonts w:eastAsia="Gulim"/>
                <w:lang w:eastAsia="ko-KR"/>
              </w:rPr>
              <w:t> MHz</w:t>
            </w:r>
          </w:p>
        </w:tc>
        <w:tc>
          <w:tcPr>
            <w:tcW w:w="2157" w:type="dxa"/>
            <w:vMerge/>
            <w:vAlign w:val="center"/>
          </w:tcPr>
          <w:p w:rsidR="000D1CDA" w:rsidRPr="00624594" w:rsidRDefault="000D1CDA" w:rsidP="000D1CDA">
            <w:pPr>
              <w:pStyle w:val="Tabletext"/>
              <w:jc w:val="center"/>
              <w:rPr>
                <w:lang w:eastAsia="ko-KR"/>
              </w:rPr>
            </w:pPr>
          </w:p>
        </w:tc>
        <w:tc>
          <w:tcPr>
            <w:tcW w:w="2636" w:type="dxa"/>
            <w:vMerge/>
            <w:vAlign w:val="center"/>
          </w:tcPr>
          <w:p w:rsidR="000D1CDA" w:rsidRPr="00624594" w:rsidRDefault="000D1CDA" w:rsidP="000D1CDA">
            <w:pPr>
              <w:pStyle w:val="Tabletext"/>
              <w:rPr>
                <w:rFonts w:ascii="TimesNewRomanPSMT" w:eastAsia="SimSun" w:hAnsi="TimesNewRomanPSMT" w:cs="TimesNewRomanPSMT"/>
                <w:lang w:eastAsia="zh-CN"/>
              </w:rPr>
            </w:pPr>
          </w:p>
        </w:tc>
      </w:tr>
      <w:tr w:rsidR="000D1CDA" w:rsidRPr="00624594" w:rsidTr="00A30696">
        <w:trPr>
          <w:cantSplit/>
          <w:jc w:val="center"/>
        </w:trPr>
        <w:tc>
          <w:tcPr>
            <w:tcW w:w="569" w:type="dxa"/>
            <w:vMerge/>
            <w:vAlign w:val="center"/>
          </w:tcPr>
          <w:p w:rsidR="000D1CDA" w:rsidRPr="00624594" w:rsidRDefault="000D1CDA" w:rsidP="000D1CDA">
            <w:pPr>
              <w:pStyle w:val="Tabletext"/>
              <w:rPr>
                <w:snapToGrid w:val="0"/>
              </w:rPr>
            </w:pPr>
          </w:p>
        </w:tc>
        <w:tc>
          <w:tcPr>
            <w:tcW w:w="1779" w:type="dxa"/>
            <w:vMerge/>
            <w:vAlign w:val="center"/>
          </w:tcPr>
          <w:p w:rsidR="000D1CDA" w:rsidRPr="00624594" w:rsidRDefault="000D1CDA" w:rsidP="000D1CDA">
            <w:pPr>
              <w:pStyle w:val="Tabletext"/>
              <w:rPr>
                <w:lang w:eastAsia="ko-KR"/>
              </w:rPr>
            </w:pPr>
          </w:p>
        </w:tc>
        <w:tc>
          <w:tcPr>
            <w:tcW w:w="2522" w:type="dxa"/>
            <w:vAlign w:val="center"/>
          </w:tcPr>
          <w:p w:rsidR="000D1CDA" w:rsidRPr="00624594" w:rsidRDefault="000D1CDA" w:rsidP="000D1CDA">
            <w:pPr>
              <w:pStyle w:val="Tabletext"/>
              <w:jc w:val="center"/>
              <w:rPr>
                <w:rFonts w:eastAsia="Gulim"/>
              </w:rPr>
            </w:pPr>
            <w:r w:rsidRPr="00624594">
              <w:rPr>
                <w:rFonts w:eastAsia="Gulim"/>
              </w:rPr>
              <w:t>40.656-40.704 </w:t>
            </w:r>
            <w:r w:rsidRPr="00624594">
              <w:rPr>
                <w:rFonts w:eastAsia="Gulim"/>
                <w:lang w:eastAsia="ko-KR"/>
              </w:rPr>
              <w:t>MHz</w:t>
            </w:r>
          </w:p>
        </w:tc>
        <w:tc>
          <w:tcPr>
            <w:tcW w:w="2157" w:type="dxa"/>
            <w:vMerge/>
            <w:vAlign w:val="center"/>
          </w:tcPr>
          <w:p w:rsidR="000D1CDA" w:rsidRPr="00624594" w:rsidRDefault="000D1CDA" w:rsidP="000D1CDA">
            <w:pPr>
              <w:pStyle w:val="Tabletext"/>
              <w:jc w:val="center"/>
              <w:rPr>
                <w:lang w:eastAsia="ko-KR"/>
              </w:rPr>
            </w:pPr>
          </w:p>
        </w:tc>
        <w:tc>
          <w:tcPr>
            <w:tcW w:w="2636" w:type="dxa"/>
            <w:vMerge/>
            <w:vAlign w:val="center"/>
          </w:tcPr>
          <w:p w:rsidR="000D1CDA" w:rsidRPr="00624594" w:rsidRDefault="000D1CDA" w:rsidP="000D1CDA">
            <w:pPr>
              <w:pStyle w:val="Tabletext"/>
              <w:rPr>
                <w:rFonts w:ascii="TimesNewRomanPSMT" w:eastAsia="SimSun" w:hAnsi="TimesNewRomanPSMT" w:cs="TimesNewRomanPSMT"/>
                <w:lang w:eastAsia="zh-CN"/>
              </w:rPr>
            </w:pPr>
          </w:p>
        </w:tc>
      </w:tr>
      <w:tr w:rsidR="00BF0A46" w:rsidRPr="002E6FB0" w:rsidTr="00A30696">
        <w:trPr>
          <w:cantSplit/>
          <w:jc w:val="center"/>
        </w:trPr>
        <w:tc>
          <w:tcPr>
            <w:tcW w:w="569" w:type="dxa"/>
            <w:vMerge w:val="restart"/>
            <w:vAlign w:val="center"/>
          </w:tcPr>
          <w:p w:rsidR="00BF0A46" w:rsidRPr="00624594" w:rsidRDefault="00BF0A46" w:rsidP="000D1CDA">
            <w:pPr>
              <w:pStyle w:val="Tabletext"/>
              <w:keepNext/>
              <w:jc w:val="center"/>
              <w:rPr>
                <w:snapToGrid w:val="0"/>
              </w:rPr>
            </w:pPr>
            <w:r w:rsidRPr="00624594">
              <w:rPr>
                <w:snapToGrid w:val="0"/>
              </w:rPr>
              <w:t>6</w:t>
            </w:r>
          </w:p>
        </w:tc>
        <w:tc>
          <w:tcPr>
            <w:tcW w:w="1779" w:type="dxa"/>
            <w:vMerge w:val="restart"/>
            <w:vAlign w:val="center"/>
          </w:tcPr>
          <w:p w:rsidR="00BF0A46" w:rsidRPr="00624594" w:rsidRDefault="00BF0A46" w:rsidP="000D1CDA">
            <w:pPr>
              <w:pStyle w:val="Tabletext"/>
              <w:keepNext/>
              <w:rPr>
                <w:lang w:eastAsia="ko-KR"/>
              </w:rPr>
            </w:pPr>
            <w:r w:rsidRPr="00624594">
              <w:rPr>
                <w:lang w:eastAsia="ko-KR"/>
              </w:rPr>
              <w:t>Data transmission</w:t>
            </w:r>
          </w:p>
        </w:tc>
        <w:tc>
          <w:tcPr>
            <w:tcW w:w="2522" w:type="dxa"/>
            <w:vAlign w:val="center"/>
          </w:tcPr>
          <w:p w:rsidR="00BF0A46" w:rsidRPr="000D1CDA" w:rsidRDefault="00BF0A46" w:rsidP="000D1CDA">
            <w:pPr>
              <w:pStyle w:val="Tabletext"/>
              <w:keepNext/>
              <w:jc w:val="center"/>
              <w:rPr>
                <w:rFonts w:eastAsia="GulimChe"/>
                <w:lang w:val="en-GB" w:eastAsia="ko-KR"/>
              </w:rPr>
            </w:pPr>
            <w:r w:rsidRPr="000D1CDA">
              <w:rPr>
                <w:lang w:val="en-GB"/>
              </w:rPr>
              <w:t>173.</w:t>
            </w:r>
            <w:r w:rsidRPr="000D1CDA">
              <w:rPr>
                <w:lang w:val="en-GB" w:eastAsia="ko-KR"/>
              </w:rPr>
              <w:t xml:space="preserve">0250, …, </w:t>
            </w:r>
            <w:r w:rsidRPr="000D1CDA">
              <w:rPr>
                <w:lang w:val="en-GB"/>
              </w:rPr>
              <w:t>173.2</w:t>
            </w:r>
            <w:r w:rsidRPr="000D1CDA">
              <w:rPr>
                <w:lang w:val="en-GB" w:eastAsia="ko-KR"/>
              </w:rPr>
              <w:t>750 MHz</w:t>
            </w:r>
            <w:r w:rsidRPr="000D1CDA">
              <w:rPr>
                <w:lang w:val="en-GB" w:eastAsia="ko-KR"/>
              </w:rPr>
              <w:br/>
              <w:t xml:space="preserve">(21 channels with </w:t>
            </w:r>
            <w:r w:rsidRPr="000D1CDA">
              <w:rPr>
                <w:lang w:val="en-GB" w:eastAsia="ko-KR"/>
              </w:rPr>
              <w:br/>
              <w:t>12.5 kHz space)</w:t>
            </w:r>
          </w:p>
        </w:tc>
        <w:tc>
          <w:tcPr>
            <w:tcW w:w="2157" w:type="dxa"/>
            <w:vAlign w:val="center"/>
          </w:tcPr>
          <w:p w:rsidR="00BF0A46" w:rsidRPr="00624594" w:rsidRDefault="00BF0A46" w:rsidP="000D1CDA">
            <w:pPr>
              <w:pStyle w:val="Tabletext"/>
              <w:keepNext/>
              <w:jc w:val="center"/>
              <w:rPr>
                <w:lang w:eastAsia="ko-KR"/>
              </w:rPr>
            </w:pPr>
            <w:r w:rsidRPr="00624594">
              <w:rPr>
                <w:lang w:eastAsia="ko-KR"/>
              </w:rPr>
              <w:t>5 mW (e.r.p.)</w:t>
            </w:r>
          </w:p>
        </w:tc>
        <w:tc>
          <w:tcPr>
            <w:tcW w:w="2636" w:type="dxa"/>
            <w:vMerge w:val="restart"/>
          </w:tcPr>
          <w:p w:rsidR="00BF0A46" w:rsidRPr="000D1CDA" w:rsidRDefault="00BF0A46" w:rsidP="000D1CDA">
            <w:pPr>
              <w:pStyle w:val="Tabletext"/>
              <w:keepNext/>
              <w:rPr>
                <w:rFonts w:ascii="TimesNewRomanPSMT" w:hAnsi="TimesNewRomanPSMT" w:cs="TimesNewRomanPSMT"/>
                <w:lang w:val="en-GB" w:eastAsia="ko-KR"/>
              </w:rPr>
            </w:pPr>
            <w:r w:rsidRPr="000D1CDA">
              <w:rPr>
                <w:rFonts w:ascii="TimesNewRomanPSMT" w:hAnsi="TimesNewRomanPSMT" w:cs="TimesNewRomanPSMT"/>
                <w:lang w:val="en-GB" w:eastAsia="ko-KR"/>
              </w:rPr>
              <w:t>The maximum occupied bandwidth (OBW) is 8.5 kHz.</w:t>
            </w:r>
          </w:p>
        </w:tc>
      </w:tr>
      <w:tr w:rsidR="00BF0A46" w:rsidRPr="00624594" w:rsidTr="00A30696">
        <w:trPr>
          <w:cantSplit/>
          <w:jc w:val="center"/>
        </w:trPr>
        <w:tc>
          <w:tcPr>
            <w:tcW w:w="569" w:type="dxa"/>
            <w:vMerge/>
            <w:vAlign w:val="center"/>
          </w:tcPr>
          <w:p w:rsidR="00BF0A46" w:rsidRPr="000D1CDA" w:rsidRDefault="00BF0A46" w:rsidP="000D1CDA">
            <w:pPr>
              <w:pStyle w:val="Tabletext"/>
              <w:keepNext/>
              <w:rPr>
                <w:snapToGrid w:val="0"/>
                <w:lang w:val="en-GB"/>
              </w:rPr>
            </w:pPr>
          </w:p>
        </w:tc>
        <w:tc>
          <w:tcPr>
            <w:tcW w:w="1779" w:type="dxa"/>
            <w:vMerge/>
            <w:vAlign w:val="center"/>
          </w:tcPr>
          <w:p w:rsidR="00BF0A46" w:rsidRPr="000D1CDA" w:rsidRDefault="00BF0A46" w:rsidP="000D1CDA">
            <w:pPr>
              <w:pStyle w:val="Tabletext"/>
              <w:keepNext/>
              <w:rPr>
                <w:lang w:val="en-GB" w:eastAsia="ko-KR"/>
              </w:rPr>
            </w:pPr>
          </w:p>
        </w:tc>
        <w:tc>
          <w:tcPr>
            <w:tcW w:w="2522" w:type="dxa"/>
            <w:vAlign w:val="center"/>
          </w:tcPr>
          <w:p w:rsidR="00BF0A46" w:rsidRPr="000D1CDA" w:rsidRDefault="00BF0A46" w:rsidP="000D1CDA">
            <w:pPr>
              <w:pStyle w:val="Tabletext"/>
              <w:keepNext/>
              <w:jc w:val="center"/>
              <w:rPr>
                <w:lang w:val="en-GB" w:eastAsia="ko-KR"/>
              </w:rPr>
            </w:pPr>
            <w:r w:rsidRPr="000D1CDA">
              <w:rPr>
                <w:lang w:val="en-GB"/>
              </w:rPr>
              <w:t>173.6</w:t>
            </w:r>
            <w:r w:rsidRPr="000D1CDA">
              <w:rPr>
                <w:lang w:val="en-GB" w:eastAsia="ko-KR"/>
              </w:rPr>
              <w:t>250, …, 173.7875 MHz</w:t>
            </w:r>
            <w:r w:rsidRPr="000D1CDA">
              <w:rPr>
                <w:lang w:val="en-GB" w:eastAsia="ko-KR"/>
              </w:rPr>
              <w:br/>
              <w:t xml:space="preserve">(14 channels with </w:t>
            </w:r>
            <w:r w:rsidRPr="000D1CDA">
              <w:rPr>
                <w:lang w:val="en-GB" w:eastAsia="ko-KR"/>
              </w:rPr>
              <w:br/>
              <w:t>12.5 kHz space)</w:t>
            </w:r>
          </w:p>
        </w:tc>
        <w:tc>
          <w:tcPr>
            <w:tcW w:w="2157" w:type="dxa"/>
            <w:vAlign w:val="center"/>
          </w:tcPr>
          <w:p w:rsidR="00BF0A46" w:rsidRPr="00624594" w:rsidRDefault="00BF0A46" w:rsidP="000D1CDA">
            <w:pPr>
              <w:pStyle w:val="Tabletext"/>
              <w:keepNext/>
              <w:jc w:val="center"/>
              <w:rPr>
                <w:lang w:eastAsia="ko-KR"/>
              </w:rPr>
            </w:pPr>
            <w:r w:rsidRPr="00624594">
              <w:rPr>
                <w:lang w:eastAsia="ko-KR"/>
              </w:rPr>
              <w:t>10 mW (e.r.p.)</w:t>
            </w:r>
          </w:p>
        </w:tc>
        <w:tc>
          <w:tcPr>
            <w:tcW w:w="2636" w:type="dxa"/>
            <w:vMerge/>
            <w:vAlign w:val="center"/>
          </w:tcPr>
          <w:p w:rsidR="00BF0A46" w:rsidRPr="00624594" w:rsidRDefault="00BF0A46" w:rsidP="000D1CDA">
            <w:pPr>
              <w:pStyle w:val="Tabletext"/>
              <w:keepNext/>
              <w:rPr>
                <w:rFonts w:ascii="TimesNewRomanPSMT" w:hAnsi="TimesNewRomanPSMT" w:cs="TimesNewRomanPSMT"/>
                <w:lang w:eastAsia="ko-KR"/>
              </w:rPr>
            </w:pPr>
          </w:p>
        </w:tc>
      </w:tr>
      <w:tr w:rsidR="00BF0A46" w:rsidRPr="00CB460F" w:rsidTr="00A30696">
        <w:trPr>
          <w:cantSplit/>
          <w:jc w:val="center"/>
        </w:trPr>
        <w:tc>
          <w:tcPr>
            <w:tcW w:w="569" w:type="dxa"/>
            <w:vMerge/>
            <w:vAlign w:val="center"/>
          </w:tcPr>
          <w:p w:rsidR="00BF0A46" w:rsidRPr="00624594" w:rsidRDefault="00BF0A46" w:rsidP="000D1CDA">
            <w:pPr>
              <w:pStyle w:val="Tabletext"/>
              <w:keepNext/>
              <w:rPr>
                <w:snapToGrid w:val="0"/>
              </w:rPr>
            </w:pPr>
          </w:p>
        </w:tc>
        <w:tc>
          <w:tcPr>
            <w:tcW w:w="1779" w:type="dxa"/>
            <w:vMerge/>
            <w:vAlign w:val="center"/>
          </w:tcPr>
          <w:p w:rsidR="00BF0A46" w:rsidRPr="00624594" w:rsidRDefault="00BF0A46" w:rsidP="000D1CDA">
            <w:pPr>
              <w:pStyle w:val="Tabletext"/>
              <w:keepNext/>
              <w:rPr>
                <w:lang w:eastAsia="ko-KR"/>
              </w:rPr>
            </w:pPr>
          </w:p>
        </w:tc>
        <w:tc>
          <w:tcPr>
            <w:tcW w:w="2522" w:type="dxa"/>
            <w:vAlign w:val="center"/>
          </w:tcPr>
          <w:p w:rsidR="00BF0A46" w:rsidRPr="000D1CDA" w:rsidRDefault="00BF0A46" w:rsidP="000D1CDA">
            <w:pPr>
              <w:pStyle w:val="Tabletext"/>
              <w:keepNext/>
              <w:jc w:val="center"/>
              <w:rPr>
                <w:lang w:val="en-GB" w:eastAsia="ko-KR"/>
              </w:rPr>
            </w:pPr>
            <w:r w:rsidRPr="000D1CDA">
              <w:rPr>
                <w:lang w:val="en-GB"/>
              </w:rPr>
              <w:t>219.000</w:t>
            </w:r>
            <w:r w:rsidRPr="000D1CDA">
              <w:rPr>
                <w:lang w:val="en-GB" w:eastAsia="ko-KR"/>
              </w:rPr>
              <w:t xml:space="preserve"> </w:t>
            </w:r>
            <w:r w:rsidRPr="000D1CDA">
              <w:rPr>
                <w:lang w:val="en-GB"/>
              </w:rPr>
              <w:t>(224.000)</w:t>
            </w:r>
            <w:r w:rsidRPr="000D1CDA">
              <w:rPr>
                <w:lang w:val="en-GB" w:eastAsia="ko-KR"/>
              </w:rPr>
              <w:t>, …,</w:t>
            </w:r>
            <w:r w:rsidRPr="000D1CDA">
              <w:rPr>
                <w:lang w:val="en-GB" w:eastAsia="ko-KR"/>
              </w:rPr>
              <w:br/>
            </w:r>
            <w:r w:rsidRPr="000D1CDA">
              <w:rPr>
                <w:lang w:val="en-GB"/>
              </w:rPr>
              <w:t>219.125</w:t>
            </w:r>
            <w:r w:rsidRPr="000D1CDA">
              <w:rPr>
                <w:lang w:val="en-GB" w:eastAsia="ko-KR"/>
              </w:rPr>
              <w:t xml:space="preserve"> </w:t>
            </w:r>
            <w:r w:rsidRPr="000D1CDA">
              <w:rPr>
                <w:lang w:val="en-GB"/>
              </w:rPr>
              <w:t>(224.125)</w:t>
            </w:r>
            <w:r w:rsidRPr="000D1CDA">
              <w:rPr>
                <w:lang w:val="en-GB" w:eastAsia="ko-KR"/>
              </w:rPr>
              <w:br/>
              <w:t xml:space="preserve">(6 pair channels with </w:t>
            </w:r>
            <w:r w:rsidRPr="000D1CDA">
              <w:rPr>
                <w:lang w:val="en-GB" w:eastAsia="ko-KR"/>
              </w:rPr>
              <w:br/>
              <w:t>25 kHz space)</w:t>
            </w:r>
          </w:p>
        </w:tc>
        <w:tc>
          <w:tcPr>
            <w:tcW w:w="2157" w:type="dxa"/>
            <w:vAlign w:val="center"/>
          </w:tcPr>
          <w:p w:rsidR="00BF0A46" w:rsidRPr="00624594" w:rsidRDefault="00BF0A46" w:rsidP="000D1CDA">
            <w:pPr>
              <w:pStyle w:val="Tabletext"/>
              <w:keepNext/>
              <w:jc w:val="center"/>
              <w:rPr>
                <w:lang w:eastAsia="ko-KR"/>
              </w:rPr>
            </w:pPr>
            <w:r w:rsidRPr="00624594">
              <w:rPr>
                <w:lang w:eastAsia="ko-KR"/>
              </w:rPr>
              <w:t>10 mW (e.r.p.)</w:t>
            </w:r>
          </w:p>
        </w:tc>
        <w:tc>
          <w:tcPr>
            <w:tcW w:w="2636" w:type="dxa"/>
            <w:vAlign w:val="center"/>
          </w:tcPr>
          <w:p w:rsidR="00BF0A46" w:rsidRPr="00CB460F" w:rsidRDefault="00BF0A46" w:rsidP="00CB460F">
            <w:pPr>
              <w:pStyle w:val="Tabletext"/>
              <w:keepNext/>
              <w:rPr>
                <w:rFonts w:ascii="TimesNewRomanPSMT" w:hAnsi="TimesNewRomanPSMT" w:cs="TimesNewRomanPSMT"/>
                <w:lang w:val="en-GB" w:eastAsia="ko-KR"/>
              </w:rPr>
            </w:pPr>
            <w:r w:rsidRPr="000D1CDA">
              <w:rPr>
                <w:lang w:val="en-GB" w:eastAsia="ko-KR"/>
              </w:rPr>
              <w:t xml:space="preserve">The frequencies of </w:t>
            </w:r>
            <w:r w:rsidRPr="000D1CDA">
              <w:rPr>
                <w:lang w:val="en-GB"/>
              </w:rPr>
              <w:t>219.000 (224.000)</w:t>
            </w:r>
            <w:r w:rsidRPr="000D1CDA">
              <w:rPr>
                <w:lang w:val="en-GB" w:eastAsia="ko-KR"/>
              </w:rPr>
              <w:t> MHz are for channel control</w:t>
            </w:r>
            <w:r w:rsidR="00CB460F">
              <w:rPr>
                <w:lang w:val="en-GB" w:eastAsia="ko-KR"/>
              </w:rPr>
              <w:t xml:space="preserve"> </w:t>
            </w:r>
            <w:r w:rsidRPr="000D1CDA">
              <w:rPr>
                <w:rFonts w:ascii="TimesNewRomanPSMT" w:hAnsi="TimesNewRomanPSMT" w:cs="TimesNewRomanPSMT"/>
                <w:lang w:val="en-GB" w:eastAsia="ko-KR"/>
              </w:rPr>
              <w:t>OBW is 16 kHz.</w:t>
            </w:r>
            <w:r w:rsidRPr="000D1CDA">
              <w:rPr>
                <w:rFonts w:ascii="TimesNewRomanPSMT" w:hAnsi="TimesNewRomanPSMT" w:cs="TimesNewRomanPSMT"/>
                <w:lang w:val="en-GB" w:eastAsia="ko-KR"/>
              </w:rPr>
              <w:br/>
            </w:r>
            <w:r w:rsidRPr="00CB460F">
              <w:rPr>
                <w:rFonts w:ascii="TimesNewRomanPSMT" w:hAnsi="TimesNewRomanPSMT" w:cs="TimesNewRomanPSMT"/>
                <w:lang w:val="en-GB" w:eastAsia="ko-KR"/>
              </w:rPr>
              <w:t>Frequencies in ( ) are for duplex communication.</w:t>
            </w:r>
          </w:p>
        </w:tc>
      </w:tr>
      <w:tr w:rsidR="00BF0A46" w:rsidRPr="002E6FB0" w:rsidTr="00A30696">
        <w:trPr>
          <w:cantSplit/>
          <w:jc w:val="center"/>
        </w:trPr>
        <w:tc>
          <w:tcPr>
            <w:tcW w:w="569" w:type="dxa"/>
            <w:vMerge/>
            <w:vAlign w:val="center"/>
          </w:tcPr>
          <w:p w:rsidR="00BF0A46" w:rsidRPr="00CB460F" w:rsidRDefault="00BF0A46" w:rsidP="000D1CDA">
            <w:pPr>
              <w:pStyle w:val="Tabletext"/>
              <w:keepNext/>
              <w:rPr>
                <w:snapToGrid w:val="0"/>
                <w:lang w:val="en-GB"/>
              </w:rPr>
            </w:pPr>
          </w:p>
        </w:tc>
        <w:tc>
          <w:tcPr>
            <w:tcW w:w="1779" w:type="dxa"/>
            <w:vMerge/>
            <w:vAlign w:val="center"/>
          </w:tcPr>
          <w:p w:rsidR="00BF0A46" w:rsidRPr="00CB460F" w:rsidRDefault="00BF0A46" w:rsidP="000D1CDA">
            <w:pPr>
              <w:pStyle w:val="Tabletext"/>
              <w:keepNext/>
              <w:rPr>
                <w:lang w:val="en-GB" w:eastAsia="ko-KR"/>
              </w:rPr>
            </w:pPr>
          </w:p>
        </w:tc>
        <w:tc>
          <w:tcPr>
            <w:tcW w:w="2522" w:type="dxa"/>
            <w:vAlign w:val="center"/>
          </w:tcPr>
          <w:p w:rsidR="00BF0A46" w:rsidRPr="000D1CDA" w:rsidRDefault="00BF0A46" w:rsidP="000D1CDA">
            <w:pPr>
              <w:pStyle w:val="Tabletext"/>
              <w:keepNext/>
              <w:jc w:val="center"/>
              <w:rPr>
                <w:lang w:val="en-GB"/>
              </w:rPr>
            </w:pPr>
            <w:r w:rsidRPr="000D1CDA">
              <w:rPr>
                <w:lang w:val="en-GB"/>
              </w:rPr>
              <w:t>311.0</w:t>
            </w:r>
            <w:r w:rsidRPr="000D1CDA">
              <w:rPr>
                <w:lang w:val="en-GB" w:eastAsia="ko-KR"/>
              </w:rPr>
              <w:t xml:space="preserve">125, …, </w:t>
            </w:r>
            <w:r w:rsidRPr="000D1CDA">
              <w:rPr>
                <w:lang w:val="en-GB"/>
              </w:rPr>
              <w:t>311.</w:t>
            </w:r>
            <w:r w:rsidRPr="000D1CDA">
              <w:rPr>
                <w:lang w:val="en-GB" w:eastAsia="ko-KR"/>
              </w:rPr>
              <w:t>1250 MHz</w:t>
            </w:r>
            <w:r w:rsidRPr="000D1CDA">
              <w:rPr>
                <w:lang w:val="en-GB" w:eastAsia="ko-KR"/>
              </w:rPr>
              <w:br/>
              <w:t xml:space="preserve">(10 channels with </w:t>
            </w:r>
            <w:r w:rsidRPr="000D1CDA">
              <w:rPr>
                <w:lang w:val="en-GB" w:eastAsia="ko-KR"/>
              </w:rPr>
              <w:br/>
              <w:t>12.5 kHz space)</w:t>
            </w:r>
          </w:p>
        </w:tc>
        <w:tc>
          <w:tcPr>
            <w:tcW w:w="2157" w:type="dxa"/>
            <w:vAlign w:val="center"/>
          </w:tcPr>
          <w:p w:rsidR="00BF0A46" w:rsidRPr="00624594" w:rsidRDefault="00BF0A46" w:rsidP="000D1CDA">
            <w:pPr>
              <w:pStyle w:val="Tabletext"/>
              <w:keepNext/>
              <w:jc w:val="center"/>
              <w:rPr>
                <w:lang w:eastAsia="ko-KR"/>
              </w:rPr>
            </w:pPr>
            <w:r w:rsidRPr="00624594">
              <w:rPr>
                <w:lang w:eastAsia="ko-KR"/>
              </w:rPr>
              <w:t>5 mW (e.r.p.)</w:t>
            </w:r>
          </w:p>
        </w:tc>
        <w:tc>
          <w:tcPr>
            <w:tcW w:w="2636" w:type="dxa"/>
          </w:tcPr>
          <w:p w:rsidR="00BF0A46" w:rsidRPr="000D1CDA" w:rsidRDefault="00BF0A46" w:rsidP="000D1CDA">
            <w:pPr>
              <w:pStyle w:val="Tabletext"/>
              <w:keepNext/>
              <w:rPr>
                <w:rFonts w:ascii="TimesNewRomanPSMT" w:hAnsi="TimesNewRomanPSMT" w:cs="TimesNewRomanPSMT"/>
                <w:lang w:val="en-GB" w:eastAsia="ko-KR"/>
              </w:rPr>
            </w:pPr>
            <w:r w:rsidRPr="000D1CDA">
              <w:rPr>
                <w:rFonts w:ascii="TimesNewRomanPSMT" w:hAnsi="TimesNewRomanPSMT" w:cs="TimesNewRomanPSMT"/>
                <w:lang w:val="en-GB" w:eastAsia="ko-KR"/>
              </w:rPr>
              <w:t>The maximum OBW is 8.5 kHz</w:t>
            </w:r>
          </w:p>
        </w:tc>
      </w:tr>
      <w:tr w:rsidR="00BF0A46" w:rsidRPr="002E6FB0" w:rsidTr="00A30696">
        <w:trPr>
          <w:cantSplit/>
          <w:jc w:val="center"/>
        </w:trPr>
        <w:tc>
          <w:tcPr>
            <w:tcW w:w="569" w:type="dxa"/>
            <w:vMerge/>
            <w:vAlign w:val="center"/>
          </w:tcPr>
          <w:p w:rsidR="00BF0A46" w:rsidRPr="000D1CDA" w:rsidRDefault="00BF0A46" w:rsidP="000D1CDA">
            <w:pPr>
              <w:pStyle w:val="Tabletext"/>
              <w:rPr>
                <w:snapToGrid w:val="0"/>
                <w:lang w:val="en-GB"/>
              </w:rPr>
            </w:pPr>
          </w:p>
        </w:tc>
        <w:tc>
          <w:tcPr>
            <w:tcW w:w="1779" w:type="dxa"/>
            <w:vMerge/>
            <w:vAlign w:val="center"/>
          </w:tcPr>
          <w:p w:rsidR="00BF0A46" w:rsidRPr="000D1CDA" w:rsidRDefault="00BF0A46" w:rsidP="000D1CDA">
            <w:pPr>
              <w:pStyle w:val="Tabletext"/>
              <w:rPr>
                <w:lang w:val="en-GB" w:eastAsia="ko-KR"/>
              </w:rPr>
            </w:pPr>
          </w:p>
        </w:tc>
        <w:tc>
          <w:tcPr>
            <w:tcW w:w="2522" w:type="dxa"/>
            <w:vAlign w:val="center"/>
          </w:tcPr>
          <w:p w:rsidR="00BF0A46" w:rsidRPr="000D1CDA" w:rsidRDefault="00BF0A46" w:rsidP="000D1CDA">
            <w:pPr>
              <w:pStyle w:val="Tabletext"/>
              <w:jc w:val="center"/>
              <w:rPr>
                <w:lang w:val="en-GB" w:eastAsia="ko-KR"/>
              </w:rPr>
            </w:pPr>
            <w:r w:rsidRPr="000D1CDA">
              <w:rPr>
                <w:lang w:val="en-GB"/>
              </w:rPr>
              <w:t>424.</w:t>
            </w:r>
            <w:r w:rsidRPr="000D1CDA">
              <w:rPr>
                <w:lang w:val="en-GB" w:eastAsia="ko-KR"/>
              </w:rPr>
              <w:t xml:space="preserve">7000, …, </w:t>
            </w:r>
            <w:r w:rsidRPr="000D1CDA">
              <w:rPr>
                <w:lang w:val="en-GB"/>
              </w:rPr>
              <w:t>424.95</w:t>
            </w:r>
            <w:r w:rsidRPr="000D1CDA">
              <w:rPr>
                <w:lang w:val="en-GB" w:eastAsia="ko-KR"/>
              </w:rPr>
              <w:t>00 MHz</w:t>
            </w:r>
            <w:r w:rsidRPr="000D1CDA">
              <w:rPr>
                <w:lang w:val="en-GB" w:eastAsia="ko-KR"/>
              </w:rPr>
              <w:br/>
              <w:t>(21 channelswith</w:t>
            </w:r>
            <w:r w:rsidRPr="000D1CDA">
              <w:rPr>
                <w:lang w:val="en-GB" w:eastAsia="ko-KR"/>
              </w:rPr>
              <w:br/>
              <w:t>12.5 kHz space)</w:t>
            </w:r>
          </w:p>
        </w:tc>
        <w:tc>
          <w:tcPr>
            <w:tcW w:w="2157" w:type="dxa"/>
            <w:vAlign w:val="center"/>
          </w:tcPr>
          <w:p w:rsidR="00BF0A46" w:rsidRPr="00624594" w:rsidRDefault="00BF0A46" w:rsidP="000D1CDA">
            <w:pPr>
              <w:pStyle w:val="Tabletext"/>
              <w:jc w:val="center"/>
              <w:rPr>
                <w:lang w:eastAsia="ko-KR"/>
              </w:rPr>
            </w:pPr>
            <w:r w:rsidRPr="00624594">
              <w:rPr>
                <w:lang w:eastAsia="ko-KR"/>
              </w:rPr>
              <w:t>10 mW (e.r.p.)</w:t>
            </w:r>
          </w:p>
        </w:tc>
        <w:tc>
          <w:tcPr>
            <w:tcW w:w="2636" w:type="dxa"/>
          </w:tcPr>
          <w:p w:rsidR="00BF0A46" w:rsidRPr="000D1CDA" w:rsidRDefault="00BF0A46" w:rsidP="000D1CDA">
            <w:pPr>
              <w:pStyle w:val="Tabletext"/>
              <w:rPr>
                <w:rFonts w:ascii="TimesNewRomanPSMT" w:hAnsi="TimesNewRomanPSMT" w:cs="TimesNewRomanPSMT"/>
                <w:lang w:val="en-GB" w:eastAsia="ko-KR"/>
              </w:rPr>
            </w:pPr>
            <w:r w:rsidRPr="000D1CDA">
              <w:rPr>
                <w:lang w:val="en-GB" w:eastAsia="ko-KR"/>
              </w:rPr>
              <w:t xml:space="preserve">The channel </w:t>
            </w:r>
            <w:r w:rsidRPr="000D1CDA">
              <w:rPr>
                <w:lang w:val="en-GB"/>
              </w:rPr>
              <w:t>424.7</w:t>
            </w:r>
            <w:r w:rsidRPr="000D1CDA">
              <w:rPr>
                <w:lang w:val="en-GB" w:eastAsia="ko-KR"/>
              </w:rPr>
              <w:t> MHz is for channel control.</w:t>
            </w:r>
            <w:r w:rsidRPr="000D1CDA">
              <w:rPr>
                <w:lang w:val="en-GB" w:eastAsia="ko-KR"/>
              </w:rPr>
              <w:br/>
            </w:r>
            <w:r w:rsidRPr="000D1CDA">
              <w:rPr>
                <w:rFonts w:ascii="TimesNewRomanPSMT" w:hAnsi="TimesNewRomanPSMT" w:cs="TimesNewRomanPSMT"/>
                <w:lang w:val="en-GB" w:eastAsia="ko-KR"/>
              </w:rPr>
              <w:t>The maximum OBW is 8.5 kHz</w:t>
            </w:r>
          </w:p>
        </w:tc>
      </w:tr>
      <w:tr w:rsidR="00BF0A46" w:rsidRPr="000D1CDA" w:rsidTr="00A30696">
        <w:trPr>
          <w:cantSplit/>
          <w:jc w:val="center"/>
        </w:trPr>
        <w:tc>
          <w:tcPr>
            <w:tcW w:w="569" w:type="dxa"/>
            <w:vMerge/>
            <w:vAlign w:val="center"/>
          </w:tcPr>
          <w:p w:rsidR="00BF0A46" w:rsidRPr="000D1CDA" w:rsidRDefault="00BF0A46" w:rsidP="000D1CDA">
            <w:pPr>
              <w:pStyle w:val="Tabletext"/>
              <w:rPr>
                <w:snapToGrid w:val="0"/>
                <w:lang w:val="en-GB"/>
              </w:rPr>
            </w:pPr>
          </w:p>
        </w:tc>
        <w:tc>
          <w:tcPr>
            <w:tcW w:w="1779" w:type="dxa"/>
            <w:vMerge/>
            <w:vAlign w:val="center"/>
          </w:tcPr>
          <w:p w:rsidR="00BF0A46" w:rsidRPr="000D1CDA" w:rsidRDefault="00BF0A46" w:rsidP="000D1CDA">
            <w:pPr>
              <w:pStyle w:val="Tabletext"/>
              <w:rPr>
                <w:lang w:val="en-GB" w:eastAsia="ko-KR"/>
              </w:rPr>
            </w:pPr>
          </w:p>
        </w:tc>
        <w:tc>
          <w:tcPr>
            <w:tcW w:w="2522" w:type="dxa"/>
            <w:vAlign w:val="center"/>
          </w:tcPr>
          <w:p w:rsidR="00BF0A46" w:rsidRPr="00624594" w:rsidRDefault="00BF0A46" w:rsidP="000D1CDA">
            <w:pPr>
              <w:pStyle w:val="Tabletext"/>
              <w:jc w:val="center"/>
              <w:rPr>
                <w:lang w:eastAsia="ko-KR"/>
              </w:rPr>
            </w:pPr>
            <w:r w:rsidRPr="00624594">
              <w:t>433.795</w:t>
            </w:r>
            <w:r w:rsidRPr="00624594">
              <w:rPr>
                <w:lang w:eastAsia="ko-KR"/>
              </w:rPr>
              <w:t>-</w:t>
            </w:r>
            <w:r w:rsidRPr="00624594">
              <w:t>434.045</w:t>
            </w:r>
            <w:r w:rsidRPr="00624594">
              <w:rPr>
                <w:lang w:eastAsia="ko-KR"/>
              </w:rPr>
              <w:t> MHz</w:t>
            </w:r>
          </w:p>
        </w:tc>
        <w:tc>
          <w:tcPr>
            <w:tcW w:w="2157" w:type="dxa"/>
            <w:vAlign w:val="center"/>
          </w:tcPr>
          <w:p w:rsidR="00BF0A46" w:rsidRPr="00624594" w:rsidRDefault="00BF0A46" w:rsidP="000D1CDA">
            <w:pPr>
              <w:pStyle w:val="Tabletext"/>
              <w:jc w:val="center"/>
              <w:rPr>
                <w:lang w:eastAsia="ko-KR"/>
              </w:rPr>
            </w:pPr>
            <w:r w:rsidRPr="00624594">
              <w:rPr>
                <w:lang w:eastAsia="ko-KR"/>
              </w:rPr>
              <w:t>3 mW (e.r.p.)</w:t>
            </w:r>
          </w:p>
        </w:tc>
        <w:tc>
          <w:tcPr>
            <w:tcW w:w="2636" w:type="dxa"/>
            <w:vAlign w:val="center"/>
          </w:tcPr>
          <w:p w:rsidR="00BF0A46" w:rsidRPr="000D1CDA" w:rsidRDefault="00BF0A46" w:rsidP="000D1CDA">
            <w:pPr>
              <w:pStyle w:val="Tabletext"/>
              <w:rPr>
                <w:rFonts w:ascii="TimesNewRomanPSMT" w:hAnsi="TimesNewRomanPSMT" w:cs="TimesNewRomanPSMT"/>
                <w:lang w:val="en-GB" w:eastAsia="ko-KR"/>
              </w:rPr>
            </w:pPr>
            <w:r w:rsidRPr="000D1CDA">
              <w:rPr>
                <w:lang w:val="en-GB" w:eastAsia="ko-KR"/>
              </w:rPr>
              <w:t>For tire pressure monitoring system (TPMS), remote keyless entry(RKE), and remote car parking system only.</w:t>
            </w:r>
            <w:r w:rsidRPr="000D1CDA">
              <w:rPr>
                <w:lang w:val="en-GB" w:eastAsia="ko-KR"/>
              </w:rPr>
              <w:br/>
            </w:r>
            <w:r w:rsidRPr="000D1CDA">
              <w:rPr>
                <w:rFonts w:ascii="TimesNewRomanPSMT" w:hAnsi="TimesNewRomanPSMT" w:cs="TimesNewRomanPSMT"/>
                <w:lang w:val="en-GB" w:eastAsia="ko-KR"/>
              </w:rPr>
              <w:t>The maximum OBW is 250 kHz</w:t>
            </w:r>
          </w:p>
        </w:tc>
      </w:tr>
      <w:tr w:rsidR="00BF0A46" w:rsidRPr="002E6FB0" w:rsidTr="00A30696">
        <w:trPr>
          <w:cantSplit/>
          <w:jc w:val="center"/>
        </w:trPr>
        <w:tc>
          <w:tcPr>
            <w:tcW w:w="569" w:type="dxa"/>
            <w:vMerge/>
            <w:vAlign w:val="center"/>
          </w:tcPr>
          <w:p w:rsidR="00BF0A46" w:rsidRPr="000D1CDA" w:rsidRDefault="00BF0A46" w:rsidP="00BF0A46">
            <w:pPr>
              <w:pStyle w:val="Tabletext"/>
              <w:rPr>
                <w:snapToGrid w:val="0"/>
                <w:lang w:val="en-GB"/>
              </w:rPr>
            </w:pPr>
          </w:p>
        </w:tc>
        <w:tc>
          <w:tcPr>
            <w:tcW w:w="1779" w:type="dxa"/>
            <w:vMerge/>
            <w:vAlign w:val="center"/>
          </w:tcPr>
          <w:p w:rsidR="00BF0A46" w:rsidRPr="000D1CDA" w:rsidRDefault="00BF0A46" w:rsidP="00BF0A46">
            <w:pPr>
              <w:pStyle w:val="Tabletext"/>
              <w:rPr>
                <w:lang w:val="en-GB" w:eastAsia="ko-KR"/>
              </w:rPr>
            </w:pPr>
          </w:p>
        </w:tc>
        <w:tc>
          <w:tcPr>
            <w:tcW w:w="2522" w:type="dxa"/>
            <w:vAlign w:val="center"/>
          </w:tcPr>
          <w:p w:rsidR="00BF0A46" w:rsidRPr="000D1CDA" w:rsidRDefault="00BF0A46" w:rsidP="00BF0A46">
            <w:pPr>
              <w:pStyle w:val="Tabletext"/>
              <w:jc w:val="center"/>
              <w:rPr>
                <w:lang w:val="en-GB" w:eastAsia="ko-KR"/>
              </w:rPr>
            </w:pPr>
            <w:r w:rsidRPr="000D1CDA">
              <w:rPr>
                <w:lang w:val="en-GB"/>
              </w:rPr>
              <w:t>447.</w:t>
            </w:r>
            <w:r w:rsidRPr="000D1CDA">
              <w:rPr>
                <w:lang w:val="en-GB" w:eastAsia="ko-KR"/>
              </w:rPr>
              <w:t xml:space="preserve">6000, …, </w:t>
            </w:r>
            <w:r w:rsidRPr="000D1CDA">
              <w:rPr>
                <w:lang w:val="en-GB"/>
              </w:rPr>
              <w:t>447.85</w:t>
            </w:r>
            <w:r w:rsidRPr="000D1CDA">
              <w:rPr>
                <w:lang w:val="en-GB" w:eastAsia="ko-KR"/>
              </w:rPr>
              <w:t>00 MHz</w:t>
            </w:r>
            <w:r w:rsidRPr="000D1CDA">
              <w:rPr>
                <w:lang w:val="en-GB" w:eastAsia="ko-KR"/>
              </w:rPr>
              <w:br/>
              <w:t>(21 channels with</w:t>
            </w:r>
            <w:r w:rsidRPr="000D1CDA">
              <w:rPr>
                <w:lang w:val="en-GB" w:eastAsia="ko-KR"/>
              </w:rPr>
              <w:br/>
              <w:t>12.5 kHz space)</w:t>
            </w:r>
          </w:p>
        </w:tc>
        <w:tc>
          <w:tcPr>
            <w:tcW w:w="2157" w:type="dxa"/>
            <w:vAlign w:val="center"/>
          </w:tcPr>
          <w:p w:rsidR="00BF0A46" w:rsidRPr="00624594" w:rsidRDefault="00BF0A46" w:rsidP="00BF0A46">
            <w:pPr>
              <w:pStyle w:val="Tabletext"/>
              <w:jc w:val="center"/>
              <w:rPr>
                <w:lang w:eastAsia="ko-KR"/>
              </w:rPr>
            </w:pPr>
            <w:r w:rsidRPr="00624594">
              <w:rPr>
                <w:lang w:eastAsia="ko-KR"/>
              </w:rPr>
              <w:t>5 mW (e.r.p.)</w:t>
            </w:r>
          </w:p>
        </w:tc>
        <w:tc>
          <w:tcPr>
            <w:tcW w:w="2636" w:type="dxa"/>
          </w:tcPr>
          <w:p w:rsidR="00BF0A46" w:rsidRPr="000D1CDA" w:rsidRDefault="00BF0A46" w:rsidP="00BF0A46">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maximum OBW is 8.5 kHz</w:t>
            </w:r>
          </w:p>
        </w:tc>
      </w:tr>
      <w:tr w:rsidR="00BF0A46" w:rsidRPr="002E6FB0" w:rsidTr="00A30696">
        <w:trPr>
          <w:cantSplit/>
          <w:jc w:val="center"/>
        </w:trPr>
        <w:tc>
          <w:tcPr>
            <w:tcW w:w="569" w:type="dxa"/>
            <w:vMerge/>
            <w:vAlign w:val="center"/>
          </w:tcPr>
          <w:p w:rsidR="00BF0A46" w:rsidRPr="000D1CDA" w:rsidRDefault="00BF0A46" w:rsidP="00BF0A46">
            <w:pPr>
              <w:pStyle w:val="Tabletext"/>
              <w:rPr>
                <w:snapToGrid w:val="0"/>
                <w:lang w:val="en-GB"/>
              </w:rPr>
            </w:pPr>
          </w:p>
        </w:tc>
        <w:tc>
          <w:tcPr>
            <w:tcW w:w="1779" w:type="dxa"/>
            <w:vMerge/>
            <w:vAlign w:val="center"/>
          </w:tcPr>
          <w:p w:rsidR="00BF0A46" w:rsidRPr="000D1CDA" w:rsidRDefault="00BF0A46" w:rsidP="00BF0A46">
            <w:pPr>
              <w:pStyle w:val="Tabletext"/>
              <w:rPr>
                <w:lang w:val="en-GB" w:eastAsia="ko-KR"/>
              </w:rPr>
            </w:pPr>
          </w:p>
        </w:tc>
        <w:tc>
          <w:tcPr>
            <w:tcW w:w="2522" w:type="dxa"/>
            <w:vAlign w:val="center"/>
          </w:tcPr>
          <w:p w:rsidR="00BF0A46" w:rsidRPr="000D1CDA" w:rsidRDefault="00BF0A46" w:rsidP="00BF0A46">
            <w:pPr>
              <w:pStyle w:val="Tabletext"/>
              <w:jc w:val="center"/>
              <w:rPr>
                <w:lang w:val="en-GB" w:eastAsia="ko-KR"/>
              </w:rPr>
            </w:pPr>
            <w:r w:rsidRPr="000D1CDA">
              <w:rPr>
                <w:lang w:val="en-GB"/>
              </w:rPr>
              <w:t>447.8625</w:t>
            </w:r>
            <w:r w:rsidRPr="000D1CDA">
              <w:rPr>
                <w:lang w:val="en-GB" w:eastAsia="ko-KR"/>
              </w:rPr>
              <w:t>, …, 447.9875 MHz</w:t>
            </w:r>
            <w:r w:rsidRPr="000D1CDA">
              <w:rPr>
                <w:lang w:val="en-GB" w:eastAsia="ko-KR"/>
              </w:rPr>
              <w:br/>
              <w:t xml:space="preserve">(11 channels with </w:t>
            </w:r>
            <w:r w:rsidRPr="000D1CDA">
              <w:rPr>
                <w:lang w:val="en-GB" w:eastAsia="ko-KR"/>
              </w:rPr>
              <w:br/>
              <w:t>12.5 kHz space)</w:t>
            </w:r>
          </w:p>
        </w:tc>
        <w:tc>
          <w:tcPr>
            <w:tcW w:w="2157" w:type="dxa"/>
            <w:vAlign w:val="center"/>
          </w:tcPr>
          <w:p w:rsidR="00BF0A46" w:rsidRPr="00624594" w:rsidRDefault="00BF0A46" w:rsidP="00BF0A46">
            <w:pPr>
              <w:pStyle w:val="Tabletext"/>
              <w:jc w:val="center"/>
              <w:rPr>
                <w:lang w:eastAsia="ko-KR"/>
              </w:rPr>
            </w:pPr>
            <w:r w:rsidRPr="00624594">
              <w:rPr>
                <w:lang w:eastAsia="ko-KR"/>
              </w:rPr>
              <w:t>10 mW (e.r.p.)</w:t>
            </w:r>
          </w:p>
        </w:tc>
        <w:tc>
          <w:tcPr>
            <w:tcW w:w="2636" w:type="dxa"/>
          </w:tcPr>
          <w:p w:rsidR="00BF0A46" w:rsidRPr="000D1CDA" w:rsidRDefault="00BF0A46" w:rsidP="00BF0A46">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maximum OBW is 8.5 kHz</w:t>
            </w:r>
          </w:p>
        </w:tc>
      </w:tr>
    </w:tbl>
    <w:p w:rsidR="00A30696" w:rsidRPr="00731595" w:rsidRDefault="00A30696">
      <w:pPr>
        <w:rPr>
          <w:lang w:val="en-GB"/>
        </w:rPr>
      </w:pPr>
      <w:r w:rsidRPr="00731595">
        <w:rPr>
          <w:lang w:val="en-GB"/>
        </w:rPr>
        <w:br w:type="page"/>
      </w:r>
    </w:p>
    <w:p w:rsidR="00A30696" w:rsidRPr="00624594" w:rsidRDefault="00A30696" w:rsidP="00A30696">
      <w:pPr>
        <w:pStyle w:val="TableNo"/>
        <w:keepNext w:val="0"/>
        <w:rPr>
          <w:lang w:eastAsia="ko-KR"/>
        </w:rPr>
      </w:pPr>
      <w:r w:rsidRPr="00624594">
        <w:rPr>
          <w:lang w:eastAsia="ko-KR"/>
        </w:rPr>
        <w:lastRenderedPageBreak/>
        <w:t>TABLE 19</w:t>
      </w:r>
      <w:r>
        <w:rPr>
          <w:lang w:eastAsia="ko-KR"/>
        </w:rPr>
        <w:t xml:space="preserve"> (</w:t>
      </w:r>
      <w:r w:rsidRPr="00A30696">
        <w:rPr>
          <w:i/>
          <w:iCs/>
          <w:lang w:eastAsia="ko-KR"/>
        </w:rPr>
        <w:t>continued</w:t>
      </w:r>
      <w:r>
        <w:rPr>
          <w:lang w:eastAsia="ko-KR"/>
        </w:rPr>
        <w:t>)</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1777"/>
        <w:gridCol w:w="2520"/>
        <w:gridCol w:w="2155"/>
        <w:gridCol w:w="2641"/>
      </w:tblGrid>
      <w:tr w:rsidR="00A30696" w:rsidRPr="00624594" w:rsidTr="00A30696">
        <w:trPr>
          <w:cantSplit/>
          <w:tblHeader/>
          <w:jc w:val="center"/>
        </w:trPr>
        <w:tc>
          <w:tcPr>
            <w:tcW w:w="573" w:type="dxa"/>
            <w:tcBorders>
              <w:top w:val="single" w:sz="6" w:space="0" w:color="000000"/>
              <w:left w:val="single" w:sz="6" w:space="0" w:color="000000"/>
              <w:bottom w:val="single" w:sz="6" w:space="0" w:color="000000"/>
              <w:right w:val="single" w:sz="6" w:space="0" w:color="000000"/>
            </w:tcBorders>
            <w:vAlign w:val="center"/>
          </w:tcPr>
          <w:p w:rsidR="00A30696" w:rsidRPr="00624594" w:rsidRDefault="00A30696" w:rsidP="00731595">
            <w:pPr>
              <w:pStyle w:val="Tablehead"/>
              <w:keepNext w:val="0"/>
              <w:rPr>
                <w:snapToGrid w:val="0"/>
                <w:lang w:eastAsia="ko-KR"/>
              </w:rPr>
            </w:pPr>
            <w:r w:rsidRPr="00624594">
              <w:rPr>
                <w:snapToGrid w:val="0"/>
                <w:lang w:eastAsia="ko-KR"/>
              </w:rPr>
              <w:t>No.</w:t>
            </w:r>
          </w:p>
        </w:tc>
        <w:tc>
          <w:tcPr>
            <w:tcW w:w="1777" w:type="dxa"/>
            <w:tcBorders>
              <w:top w:val="single" w:sz="6" w:space="0" w:color="000000"/>
              <w:left w:val="single" w:sz="6" w:space="0" w:color="000000"/>
              <w:bottom w:val="single" w:sz="6" w:space="0" w:color="000000"/>
              <w:right w:val="single" w:sz="6" w:space="0" w:color="000000"/>
            </w:tcBorders>
            <w:vAlign w:val="center"/>
          </w:tcPr>
          <w:p w:rsidR="00A30696" w:rsidRPr="00624594" w:rsidRDefault="00A30696" w:rsidP="00731595">
            <w:pPr>
              <w:pStyle w:val="Tablehead"/>
              <w:keepNext w:val="0"/>
              <w:rPr>
                <w:snapToGrid w:val="0"/>
                <w:lang w:eastAsia="ko-KR"/>
              </w:rPr>
            </w:pPr>
            <w:r w:rsidRPr="00624594">
              <w:rPr>
                <w:snapToGrid w:val="0"/>
              </w:rPr>
              <w:t>Application</w:t>
            </w:r>
          </w:p>
        </w:tc>
        <w:tc>
          <w:tcPr>
            <w:tcW w:w="2520" w:type="dxa"/>
            <w:tcBorders>
              <w:top w:val="single" w:sz="6" w:space="0" w:color="000000"/>
              <w:left w:val="single" w:sz="6" w:space="0" w:color="000000"/>
              <w:bottom w:val="single" w:sz="6" w:space="0" w:color="000000"/>
              <w:right w:val="single" w:sz="6" w:space="0" w:color="000000"/>
            </w:tcBorders>
            <w:vAlign w:val="center"/>
          </w:tcPr>
          <w:p w:rsidR="00A30696" w:rsidRPr="00624594" w:rsidRDefault="00A30696" w:rsidP="00731595">
            <w:pPr>
              <w:pStyle w:val="Tablehead"/>
              <w:keepNext w:val="0"/>
              <w:rPr>
                <w:snapToGrid w:val="0"/>
              </w:rPr>
            </w:pPr>
            <w:r w:rsidRPr="00624594">
              <w:t xml:space="preserve">Frequency </w:t>
            </w:r>
            <w:r w:rsidRPr="00624594">
              <w:rPr>
                <w:lang w:eastAsia="ko-KR"/>
              </w:rPr>
              <w:t>b</w:t>
            </w:r>
            <w:r w:rsidRPr="00624594">
              <w:t>ands/ frequencies</w:t>
            </w:r>
          </w:p>
        </w:tc>
        <w:tc>
          <w:tcPr>
            <w:tcW w:w="2155" w:type="dxa"/>
            <w:tcBorders>
              <w:top w:val="single" w:sz="6" w:space="0" w:color="000000"/>
              <w:left w:val="single" w:sz="6" w:space="0" w:color="000000"/>
              <w:bottom w:val="single" w:sz="6" w:space="0" w:color="000000"/>
              <w:right w:val="single" w:sz="6" w:space="0" w:color="000000"/>
            </w:tcBorders>
            <w:vAlign w:val="center"/>
          </w:tcPr>
          <w:p w:rsidR="00A30696" w:rsidRPr="000D1CDA" w:rsidRDefault="00A30696" w:rsidP="00731595">
            <w:pPr>
              <w:pStyle w:val="Tablehead"/>
              <w:keepNext w:val="0"/>
              <w:rPr>
                <w:snapToGrid w:val="0"/>
                <w:lang w:val="en-GB"/>
              </w:rPr>
            </w:pPr>
            <w:r w:rsidRPr="000D1CDA">
              <w:rPr>
                <w:snapToGrid w:val="0"/>
                <w:lang w:val="en-GB"/>
              </w:rPr>
              <w:t>Maximum field strength/RF output power</w:t>
            </w:r>
          </w:p>
        </w:tc>
        <w:tc>
          <w:tcPr>
            <w:tcW w:w="2641" w:type="dxa"/>
            <w:tcBorders>
              <w:top w:val="single" w:sz="6" w:space="0" w:color="000000"/>
              <w:left w:val="single" w:sz="6" w:space="0" w:color="000000"/>
              <w:bottom w:val="single" w:sz="6" w:space="0" w:color="000000"/>
              <w:right w:val="single" w:sz="6" w:space="0" w:color="000000"/>
            </w:tcBorders>
            <w:vAlign w:val="center"/>
          </w:tcPr>
          <w:p w:rsidR="00A30696" w:rsidRPr="00624594" w:rsidRDefault="00A30696" w:rsidP="00731595">
            <w:pPr>
              <w:pStyle w:val="Tablehead"/>
              <w:keepNext w:val="0"/>
              <w:rPr>
                <w:snapToGrid w:val="0"/>
                <w:lang w:eastAsia="ko-KR"/>
              </w:rPr>
            </w:pPr>
            <w:r w:rsidRPr="00624594">
              <w:rPr>
                <w:snapToGrid w:val="0"/>
              </w:rPr>
              <w:t>Remarks</w:t>
            </w:r>
          </w:p>
        </w:tc>
      </w:tr>
      <w:tr w:rsidR="00CB460F" w:rsidRPr="002E6FB0" w:rsidTr="00A30696">
        <w:trPr>
          <w:cantSplit/>
          <w:jc w:val="center"/>
        </w:trPr>
        <w:tc>
          <w:tcPr>
            <w:tcW w:w="573" w:type="dxa"/>
            <w:vMerge w:val="restart"/>
            <w:vAlign w:val="center"/>
          </w:tcPr>
          <w:p w:rsidR="00CB460F" w:rsidRPr="00624594" w:rsidRDefault="00CB460F" w:rsidP="00CB460F">
            <w:pPr>
              <w:pStyle w:val="Tabletext"/>
              <w:keepNext/>
              <w:keepLines/>
              <w:jc w:val="center"/>
              <w:rPr>
                <w:snapToGrid w:val="0"/>
              </w:rPr>
            </w:pPr>
            <w:r w:rsidRPr="00624594">
              <w:rPr>
                <w:snapToGrid w:val="0"/>
              </w:rPr>
              <w:t>7</w:t>
            </w:r>
          </w:p>
        </w:tc>
        <w:tc>
          <w:tcPr>
            <w:tcW w:w="1777" w:type="dxa"/>
            <w:vMerge w:val="restart"/>
            <w:vAlign w:val="center"/>
          </w:tcPr>
          <w:p w:rsidR="00CB460F" w:rsidRPr="000D1CDA" w:rsidRDefault="00CB460F" w:rsidP="00CB460F">
            <w:pPr>
              <w:pStyle w:val="Tabletext"/>
              <w:keepNext/>
              <w:keepLines/>
              <w:rPr>
                <w:lang w:val="en-GB" w:eastAsia="ko-KR"/>
              </w:rPr>
            </w:pPr>
            <w:r w:rsidRPr="000D1CDA">
              <w:rPr>
                <w:lang w:val="en-GB" w:eastAsia="ko-KR"/>
              </w:rPr>
              <w:t>Guiding system for the blind</w:t>
            </w:r>
          </w:p>
        </w:tc>
        <w:tc>
          <w:tcPr>
            <w:tcW w:w="2520" w:type="dxa"/>
            <w:vAlign w:val="center"/>
          </w:tcPr>
          <w:p w:rsidR="00CB460F" w:rsidRPr="00624594" w:rsidRDefault="00CB460F" w:rsidP="00CB460F">
            <w:pPr>
              <w:pStyle w:val="Tabletext"/>
              <w:keepNext/>
              <w:keepLines/>
              <w:jc w:val="center"/>
              <w:rPr>
                <w:lang w:eastAsia="ko-KR"/>
              </w:rPr>
            </w:pPr>
            <w:r w:rsidRPr="00624594">
              <w:t>235.3000</w:t>
            </w:r>
            <w:r w:rsidRPr="00624594">
              <w:rPr>
                <w:lang w:eastAsia="ko-KR"/>
              </w:rPr>
              <w:t xml:space="preserve">, </w:t>
            </w:r>
            <w:r w:rsidRPr="00624594">
              <w:t>235.3125</w:t>
            </w:r>
            <w:r w:rsidRPr="00624594">
              <w:rPr>
                <w:lang w:eastAsia="ko-KR"/>
              </w:rPr>
              <w:t>,</w:t>
            </w:r>
            <w:r w:rsidRPr="00624594">
              <w:rPr>
                <w:lang w:eastAsia="ko-KR"/>
              </w:rPr>
              <w:br/>
            </w:r>
            <w:r w:rsidRPr="00624594">
              <w:t>235.3250</w:t>
            </w:r>
            <w:r w:rsidRPr="00624594">
              <w:rPr>
                <w:lang w:eastAsia="ko-KR"/>
              </w:rPr>
              <w:t xml:space="preserve">, </w:t>
            </w:r>
            <w:r w:rsidRPr="00624594">
              <w:t>235.3375</w:t>
            </w:r>
            <w:r w:rsidRPr="00624594">
              <w:rPr>
                <w:lang w:eastAsia="ko-KR"/>
              </w:rPr>
              <w:t> MHz</w:t>
            </w:r>
          </w:p>
        </w:tc>
        <w:tc>
          <w:tcPr>
            <w:tcW w:w="2155" w:type="dxa"/>
            <w:vAlign w:val="center"/>
          </w:tcPr>
          <w:p w:rsidR="00CB460F" w:rsidRPr="00624594" w:rsidRDefault="00CB460F" w:rsidP="00CB460F">
            <w:pPr>
              <w:pStyle w:val="Tabletext"/>
              <w:keepNext/>
              <w:keepLines/>
              <w:jc w:val="center"/>
              <w:rPr>
                <w:lang w:eastAsia="ko-KR"/>
              </w:rPr>
            </w:pPr>
            <w:r w:rsidRPr="00624594">
              <w:rPr>
                <w:lang w:eastAsia="ko-KR"/>
              </w:rPr>
              <w:t>10 mW (e.r.p.)</w:t>
            </w:r>
          </w:p>
        </w:tc>
        <w:tc>
          <w:tcPr>
            <w:tcW w:w="2641" w:type="dxa"/>
            <w:vAlign w:val="center"/>
          </w:tcPr>
          <w:p w:rsidR="00CB460F" w:rsidRPr="000D1CDA" w:rsidRDefault="00CB460F" w:rsidP="00CB460F">
            <w:pPr>
              <w:pStyle w:val="Tabletext"/>
              <w:keepNext/>
              <w:keepLines/>
              <w:rPr>
                <w:rFonts w:ascii="TimesNewRomanPSMT" w:hAnsi="TimesNewRomanPSMT" w:cs="TimesNewRomanPSMT"/>
                <w:lang w:val="en-GB" w:eastAsia="ko-KR"/>
              </w:rPr>
            </w:pPr>
            <w:r w:rsidRPr="000D1CDA">
              <w:rPr>
                <w:lang w:val="en-GB" w:eastAsia="ko-KR"/>
              </w:rPr>
              <w:t>For fixed equipment only.</w:t>
            </w:r>
            <w:r w:rsidRPr="000D1CDA">
              <w:rPr>
                <w:lang w:val="en-GB" w:eastAsia="ko-KR"/>
              </w:rPr>
              <w:br/>
            </w:r>
            <w:r w:rsidRPr="000D1CDA">
              <w:rPr>
                <w:rFonts w:ascii="TimesNewRomanPSMT" w:hAnsi="TimesNewRomanPSMT" w:cs="TimesNewRomanPSMT"/>
                <w:lang w:val="en-GB" w:eastAsia="ko-KR"/>
              </w:rPr>
              <w:t>The maximum OBW is 8.5 kHz</w:t>
            </w:r>
          </w:p>
        </w:tc>
      </w:tr>
      <w:tr w:rsidR="00CB460F" w:rsidRPr="002E6FB0" w:rsidTr="00A30696">
        <w:trPr>
          <w:cantSplit/>
          <w:jc w:val="center"/>
        </w:trPr>
        <w:tc>
          <w:tcPr>
            <w:tcW w:w="573" w:type="dxa"/>
            <w:vMerge/>
            <w:vAlign w:val="center"/>
          </w:tcPr>
          <w:p w:rsidR="00CB460F" w:rsidRPr="000D1CDA" w:rsidRDefault="00CB460F" w:rsidP="00CB460F">
            <w:pPr>
              <w:pStyle w:val="Tabletext"/>
              <w:rPr>
                <w:snapToGrid w:val="0"/>
                <w:lang w:val="en-GB"/>
              </w:rPr>
            </w:pPr>
          </w:p>
        </w:tc>
        <w:tc>
          <w:tcPr>
            <w:tcW w:w="1777" w:type="dxa"/>
            <w:vMerge/>
            <w:vAlign w:val="center"/>
          </w:tcPr>
          <w:p w:rsidR="00CB460F" w:rsidRPr="000D1CDA" w:rsidRDefault="00CB460F" w:rsidP="00CB460F">
            <w:pPr>
              <w:pStyle w:val="Tabletext"/>
              <w:rPr>
                <w:lang w:val="en-GB" w:eastAsia="ko-KR"/>
              </w:rPr>
            </w:pPr>
          </w:p>
        </w:tc>
        <w:tc>
          <w:tcPr>
            <w:tcW w:w="2520" w:type="dxa"/>
            <w:vAlign w:val="center"/>
          </w:tcPr>
          <w:p w:rsidR="00CB460F" w:rsidRPr="00624594" w:rsidRDefault="00CB460F" w:rsidP="00CB460F">
            <w:pPr>
              <w:pStyle w:val="Tabletext"/>
              <w:jc w:val="center"/>
            </w:pPr>
            <w:r w:rsidRPr="00624594">
              <w:t>358.5000</w:t>
            </w:r>
            <w:r w:rsidRPr="00624594">
              <w:rPr>
                <w:lang w:eastAsia="ko-KR"/>
              </w:rPr>
              <w:t xml:space="preserve">, </w:t>
            </w:r>
            <w:r w:rsidRPr="00624594">
              <w:t>358.5125</w:t>
            </w:r>
            <w:r w:rsidRPr="00624594">
              <w:rPr>
                <w:lang w:eastAsia="ko-KR"/>
              </w:rPr>
              <w:t>,</w:t>
            </w:r>
            <w:r w:rsidRPr="00624594">
              <w:rPr>
                <w:lang w:eastAsia="ko-KR"/>
              </w:rPr>
              <w:br/>
            </w:r>
            <w:r w:rsidRPr="00624594">
              <w:t>358.5250</w:t>
            </w:r>
            <w:r w:rsidRPr="00624594">
              <w:rPr>
                <w:lang w:eastAsia="ko-KR"/>
              </w:rPr>
              <w:t xml:space="preserve">, </w:t>
            </w:r>
            <w:r w:rsidRPr="00624594">
              <w:t>358.5375</w:t>
            </w:r>
            <w:r w:rsidRPr="00624594">
              <w:rPr>
                <w:lang w:eastAsia="ko-KR"/>
              </w:rPr>
              <w:t> MHz</w:t>
            </w:r>
          </w:p>
        </w:tc>
        <w:tc>
          <w:tcPr>
            <w:tcW w:w="2155" w:type="dxa"/>
            <w:vAlign w:val="center"/>
          </w:tcPr>
          <w:p w:rsidR="00CB460F" w:rsidRPr="00624594" w:rsidRDefault="00CB460F" w:rsidP="00CB460F">
            <w:pPr>
              <w:pStyle w:val="Tabletext"/>
              <w:jc w:val="center"/>
              <w:rPr>
                <w:lang w:eastAsia="ko-KR"/>
              </w:rPr>
            </w:pPr>
            <w:r w:rsidRPr="00624594">
              <w:rPr>
                <w:lang w:eastAsia="ko-KR"/>
              </w:rPr>
              <w:t>10 mW (e.r.p.)</w:t>
            </w:r>
          </w:p>
        </w:tc>
        <w:tc>
          <w:tcPr>
            <w:tcW w:w="2641" w:type="dxa"/>
            <w:vAlign w:val="center"/>
          </w:tcPr>
          <w:p w:rsidR="00CB460F" w:rsidRPr="000D1CDA" w:rsidRDefault="00CB460F" w:rsidP="00CB460F">
            <w:pPr>
              <w:pStyle w:val="Tabletext"/>
              <w:rPr>
                <w:rFonts w:ascii="TimesNewRomanPSMT" w:hAnsi="TimesNewRomanPSMT" w:cs="TimesNewRomanPSMT"/>
                <w:lang w:val="en-GB" w:eastAsia="ko-KR"/>
              </w:rPr>
            </w:pPr>
            <w:r w:rsidRPr="000D1CDA">
              <w:rPr>
                <w:lang w:val="en-GB" w:eastAsia="ko-KR"/>
              </w:rPr>
              <w:t>For mobile equipment only.</w:t>
            </w:r>
            <w:r w:rsidRPr="000D1CDA">
              <w:rPr>
                <w:lang w:val="en-GB" w:eastAsia="ko-KR"/>
              </w:rPr>
              <w:br/>
            </w:r>
            <w:r w:rsidRPr="000D1CDA">
              <w:rPr>
                <w:rFonts w:ascii="TimesNewRomanPSMT" w:hAnsi="TimesNewRomanPSMT" w:cs="TimesNewRomanPSMT"/>
                <w:lang w:val="en-GB" w:eastAsia="ko-KR"/>
              </w:rPr>
              <w:t>The maximum OBW is 8.5 kHz</w:t>
            </w:r>
          </w:p>
        </w:tc>
      </w:tr>
      <w:tr w:rsidR="00CB460F" w:rsidRPr="002E6FB0" w:rsidTr="00A30696">
        <w:trPr>
          <w:cantSplit/>
          <w:jc w:val="center"/>
        </w:trPr>
        <w:tc>
          <w:tcPr>
            <w:tcW w:w="573" w:type="dxa"/>
            <w:vAlign w:val="center"/>
          </w:tcPr>
          <w:p w:rsidR="00CB460F" w:rsidRPr="00624594" w:rsidRDefault="00CB460F" w:rsidP="00CB460F">
            <w:pPr>
              <w:pStyle w:val="Tabletext"/>
              <w:jc w:val="center"/>
              <w:rPr>
                <w:snapToGrid w:val="0"/>
              </w:rPr>
            </w:pPr>
            <w:r w:rsidRPr="00624594">
              <w:rPr>
                <w:snapToGrid w:val="0"/>
              </w:rPr>
              <w:t>8</w:t>
            </w:r>
          </w:p>
        </w:tc>
        <w:tc>
          <w:tcPr>
            <w:tcW w:w="1777" w:type="dxa"/>
            <w:vAlign w:val="center"/>
          </w:tcPr>
          <w:p w:rsidR="00CB460F" w:rsidRPr="00624594" w:rsidRDefault="00CB460F" w:rsidP="00CB460F">
            <w:pPr>
              <w:pStyle w:val="Tabletext"/>
              <w:rPr>
                <w:lang w:eastAsia="ko-KR"/>
              </w:rPr>
            </w:pPr>
            <w:r w:rsidRPr="00624594">
              <w:rPr>
                <w:lang w:eastAsia="ko-KR"/>
              </w:rPr>
              <w:t>Security application</w:t>
            </w:r>
          </w:p>
        </w:tc>
        <w:tc>
          <w:tcPr>
            <w:tcW w:w="2520" w:type="dxa"/>
            <w:vAlign w:val="center"/>
          </w:tcPr>
          <w:p w:rsidR="00CB460F" w:rsidRPr="000D1CDA" w:rsidRDefault="00CB460F" w:rsidP="00CB460F">
            <w:pPr>
              <w:pStyle w:val="Tabletext"/>
              <w:jc w:val="center"/>
              <w:rPr>
                <w:lang w:val="en-GB" w:eastAsia="ko-KR"/>
              </w:rPr>
            </w:pPr>
            <w:r w:rsidRPr="000D1CDA">
              <w:rPr>
                <w:lang w:val="en-GB" w:eastAsia="ko-KR"/>
              </w:rPr>
              <w:t>447.2625, …, 447.5625 MHz</w:t>
            </w:r>
            <w:r w:rsidRPr="000D1CDA">
              <w:rPr>
                <w:lang w:val="en-GB" w:eastAsia="ko-KR"/>
              </w:rPr>
              <w:br/>
              <w:t xml:space="preserve">(25 channels </w:t>
            </w:r>
            <w:r w:rsidRPr="000D1CDA">
              <w:rPr>
                <w:rFonts w:hint="eastAsia"/>
                <w:lang w:val="en-GB" w:eastAsia="ko-KR"/>
              </w:rPr>
              <w:t>with</w:t>
            </w:r>
            <w:r w:rsidRPr="000D1CDA">
              <w:rPr>
                <w:lang w:val="en-GB" w:eastAsia="ko-KR"/>
              </w:rPr>
              <w:t xml:space="preserve"> </w:t>
            </w:r>
            <w:r w:rsidRPr="000D1CDA">
              <w:rPr>
                <w:lang w:val="en-GB" w:eastAsia="ko-KR"/>
              </w:rPr>
              <w:br/>
              <w:t>12.5 kHz space)</w:t>
            </w:r>
          </w:p>
        </w:tc>
        <w:tc>
          <w:tcPr>
            <w:tcW w:w="2155" w:type="dxa"/>
            <w:vAlign w:val="center"/>
          </w:tcPr>
          <w:p w:rsidR="00CB460F" w:rsidRPr="00624594" w:rsidRDefault="00CB460F" w:rsidP="00CB460F">
            <w:pPr>
              <w:pStyle w:val="Tabletext"/>
              <w:jc w:val="center"/>
              <w:rPr>
                <w:lang w:eastAsia="ko-KR"/>
              </w:rPr>
            </w:pPr>
            <w:r w:rsidRPr="00624594">
              <w:rPr>
                <w:lang w:eastAsia="ko-KR"/>
              </w:rPr>
              <w:t>10 mW (e.r.p.)</w:t>
            </w:r>
          </w:p>
        </w:tc>
        <w:tc>
          <w:tcPr>
            <w:tcW w:w="2641" w:type="dxa"/>
          </w:tcPr>
          <w:p w:rsidR="00CB460F" w:rsidRPr="000D1CDA" w:rsidRDefault="00CB460F" w:rsidP="00CB460F">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maximum OBW is 8.5 kHz</w:t>
            </w:r>
          </w:p>
        </w:tc>
      </w:tr>
      <w:tr w:rsidR="00CB460F" w:rsidRPr="002E6FB0" w:rsidTr="00A30696">
        <w:trPr>
          <w:cantSplit/>
          <w:jc w:val="center"/>
        </w:trPr>
        <w:tc>
          <w:tcPr>
            <w:tcW w:w="573" w:type="dxa"/>
            <w:vAlign w:val="center"/>
          </w:tcPr>
          <w:p w:rsidR="00CB460F" w:rsidRPr="00624594" w:rsidRDefault="00CB460F" w:rsidP="00CB460F">
            <w:pPr>
              <w:pStyle w:val="Tabletext"/>
              <w:jc w:val="center"/>
              <w:rPr>
                <w:snapToGrid w:val="0"/>
              </w:rPr>
            </w:pPr>
            <w:r w:rsidRPr="00624594">
              <w:rPr>
                <w:snapToGrid w:val="0"/>
              </w:rPr>
              <w:t>9</w:t>
            </w:r>
          </w:p>
        </w:tc>
        <w:tc>
          <w:tcPr>
            <w:tcW w:w="1777" w:type="dxa"/>
            <w:vAlign w:val="center"/>
          </w:tcPr>
          <w:p w:rsidR="00CB460F" w:rsidRPr="000D1CDA" w:rsidRDefault="00CB460F" w:rsidP="00CB460F">
            <w:pPr>
              <w:pStyle w:val="Tabletext"/>
              <w:rPr>
                <w:lang w:val="en-GB" w:eastAsia="ko-KR"/>
              </w:rPr>
            </w:pPr>
            <w:r w:rsidRPr="000D1CDA">
              <w:rPr>
                <w:lang w:val="en-GB" w:eastAsia="ko-KR"/>
              </w:rPr>
              <w:t>Data transmission or voice radio paging</w:t>
            </w:r>
          </w:p>
        </w:tc>
        <w:tc>
          <w:tcPr>
            <w:tcW w:w="2520" w:type="dxa"/>
            <w:vAlign w:val="center"/>
          </w:tcPr>
          <w:p w:rsidR="00CB460F" w:rsidRPr="000D1CDA" w:rsidRDefault="00CB460F" w:rsidP="00CB460F">
            <w:pPr>
              <w:pStyle w:val="Tabletext"/>
              <w:jc w:val="center"/>
              <w:rPr>
                <w:lang w:val="en-GB"/>
              </w:rPr>
            </w:pPr>
            <w:r w:rsidRPr="000D1CDA">
              <w:rPr>
                <w:lang w:val="en-GB" w:eastAsia="ko-KR"/>
              </w:rPr>
              <w:t>219.150, 219.175,</w:t>
            </w:r>
            <w:r w:rsidRPr="000D1CDA">
              <w:rPr>
                <w:lang w:val="en-GB" w:eastAsia="ko-KR"/>
              </w:rPr>
              <w:br/>
              <w:t>219.200, 219.225 MHz</w:t>
            </w:r>
            <w:r w:rsidRPr="000D1CDA">
              <w:rPr>
                <w:lang w:val="en-GB" w:eastAsia="ko-KR"/>
              </w:rPr>
              <w:br/>
              <w:t>(4 channels with 25 kHz space)</w:t>
            </w:r>
          </w:p>
        </w:tc>
        <w:tc>
          <w:tcPr>
            <w:tcW w:w="2155" w:type="dxa"/>
            <w:vAlign w:val="center"/>
          </w:tcPr>
          <w:p w:rsidR="00CB460F" w:rsidRPr="00624594" w:rsidRDefault="00CB460F" w:rsidP="00CB460F">
            <w:pPr>
              <w:pStyle w:val="Tabletext"/>
              <w:jc w:val="center"/>
              <w:rPr>
                <w:lang w:eastAsia="ko-KR"/>
              </w:rPr>
            </w:pPr>
            <w:r w:rsidRPr="00624594">
              <w:rPr>
                <w:lang w:eastAsia="ko-KR"/>
              </w:rPr>
              <w:t>10 mW (e.r.p.)</w:t>
            </w:r>
          </w:p>
        </w:tc>
        <w:tc>
          <w:tcPr>
            <w:tcW w:w="2641" w:type="dxa"/>
          </w:tcPr>
          <w:p w:rsidR="00CB460F" w:rsidRPr="000D1CDA" w:rsidRDefault="00CB460F" w:rsidP="00CB460F">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maximum OBW is 16 kHz</w:t>
            </w:r>
          </w:p>
        </w:tc>
      </w:tr>
      <w:tr w:rsidR="006D553C" w:rsidRPr="002E6FB0" w:rsidTr="00A30696">
        <w:trPr>
          <w:cantSplit/>
          <w:jc w:val="center"/>
        </w:trPr>
        <w:tc>
          <w:tcPr>
            <w:tcW w:w="573" w:type="dxa"/>
            <w:vMerge w:val="restart"/>
            <w:vAlign w:val="center"/>
          </w:tcPr>
          <w:p w:rsidR="006D553C" w:rsidRPr="00624594" w:rsidRDefault="006D553C" w:rsidP="006D553C">
            <w:pPr>
              <w:pStyle w:val="Tabletext"/>
              <w:jc w:val="center"/>
              <w:rPr>
                <w:snapToGrid w:val="0"/>
              </w:rPr>
            </w:pPr>
            <w:r w:rsidRPr="00624594">
              <w:rPr>
                <w:snapToGrid w:val="0"/>
              </w:rPr>
              <w:t>10</w:t>
            </w:r>
          </w:p>
        </w:tc>
        <w:tc>
          <w:tcPr>
            <w:tcW w:w="1777" w:type="dxa"/>
            <w:vMerge w:val="restart"/>
            <w:vAlign w:val="center"/>
          </w:tcPr>
          <w:p w:rsidR="006D553C" w:rsidRPr="000D1CDA" w:rsidRDefault="006D553C" w:rsidP="006D553C">
            <w:pPr>
              <w:pStyle w:val="Tabletext"/>
              <w:rPr>
                <w:lang w:val="en-GB" w:eastAsia="ko-KR"/>
              </w:rPr>
            </w:pPr>
            <w:r w:rsidRPr="000D1CDA">
              <w:rPr>
                <w:lang w:val="en-GB" w:eastAsia="ko-KR"/>
              </w:rPr>
              <w:t>Wireless microphone or Audio transmission</w:t>
            </w:r>
          </w:p>
        </w:tc>
        <w:tc>
          <w:tcPr>
            <w:tcW w:w="2520" w:type="dxa"/>
            <w:vAlign w:val="center"/>
          </w:tcPr>
          <w:p w:rsidR="006D553C" w:rsidRPr="00624594" w:rsidRDefault="006D553C" w:rsidP="006D553C">
            <w:pPr>
              <w:pStyle w:val="Tabletext"/>
              <w:jc w:val="center"/>
              <w:rPr>
                <w:lang w:eastAsia="ko-KR"/>
              </w:rPr>
            </w:pPr>
            <w:r w:rsidRPr="00624594">
              <w:t>72.610-73.910</w:t>
            </w:r>
            <w:r w:rsidRPr="00624594">
              <w:rPr>
                <w:lang w:eastAsia="ko-KR"/>
              </w:rPr>
              <w:t> MHz</w:t>
            </w:r>
          </w:p>
        </w:tc>
        <w:tc>
          <w:tcPr>
            <w:tcW w:w="2155" w:type="dxa"/>
            <w:vMerge w:val="restart"/>
            <w:vAlign w:val="center"/>
          </w:tcPr>
          <w:p w:rsidR="006D553C" w:rsidRPr="00624594" w:rsidRDefault="006D553C" w:rsidP="006D553C">
            <w:pPr>
              <w:pStyle w:val="Tabletext"/>
              <w:jc w:val="center"/>
              <w:rPr>
                <w:lang w:eastAsia="ko-KR"/>
              </w:rPr>
            </w:pPr>
            <w:r w:rsidRPr="00624594">
              <w:rPr>
                <w:lang w:eastAsia="ko-KR"/>
              </w:rPr>
              <w:t>10 mW (e.r.p.)</w:t>
            </w:r>
          </w:p>
        </w:tc>
        <w:tc>
          <w:tcPr>
            <w:tcW w:w="2641" w:type="dxa"/>
            <w:vMerge w:val="restart"/>
          </w:tcPr>
          <w:p w:rsidR="006D553C" w:rsidRPr="000D1CDA" w:rsidRDefault="006D553C" w:rsidP="006D553C">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maximum OBW is 60 kHz</w:t>
            </w:r>
          </w:p>
        </w:tc>
      </w:tr>
      <w:tr w:rsidR="006D553C" w:rsidRPr="000D1CDA" w:rsidTr="00A30696">
        <w:trPr>
          <w:cantSplit/>
          <w:jc w:val="center"/>
        </w:trPr>
        <w:tc>
          <w:tcPr>
            <w:tcW w:w="573" w:type="dxa"/>
            <w:vMerge/>
            <w:vAlign w:val="center"/>
          </w:tcPr>
          <w:p w:rsidR="006D553C" w:rsidRPr="000D1CDA" w:rsidRDefault="006D553C" w:rsidP="006D553C">
            <w:pPr>
              <w:pStyle w:val="Tabletext"/>
              <w:rPr>
                <w:snapToGrid w:val="0"/>
                <w:lang w:val="en-GB"/>
              </w:rPr>
            </w:pPr>
          </w:p>
        </w:tc>
        <w:tc>
          <w:tcPr>
            <w:tcW w:w="1777" w:type="dxa"/>
            <w:vMerge/>
            <w:vAlign w:val="center"/>
          </w:tcPr>
          <w:p w:rsidR="006D553C" w:rsidRPr="000D1CDA" w:rsidRDefault="006D553C" w:rsidP="006D553C">
            <w:pPr>
              <w:pStyle w:val="Tabletext"/>
              <w:rPr>
                <w:lang w:val="en-GB" w:eastAsia="ko-KR"/>
              </w:rPr>
            </w:pPr>
          </w:p>
        </w:tc>
        <w:tc>
          <w:tcPr>
            <w:tcW w:w="2520" w:type="dxa"/>
            <w:vAlign w:val="center"/>
          </w:tcPr>
          <w:p w:rsidR="006D553C" w:rsidRPr="00624594" w:rsidRDefault="006D553C" w:rsidP="006D553C">
            <w:pPr>
              <w:pStyle w:val="Tabletext"/>
              <w:jc w:val="center"/>
            </w:pPr>
            <w:r w:rsidRPr="00624594">
              <w:t>74.000-74.800</w:t>
            </w:r>
            <w:r w:rsidRPr="00624594">
              <w:rPr>
                <w:lang w:eastAsia="ko-KR"/>
              </w:rPr>
              <w:t> MHz</w:t>
            </w:r>
          </w:p>
        </w:tc>
        <w:tc>
          <w:tcPr>
            <w:tcW w:w="2155" w:type="dxa"/>
            <w:vMerge/>
            <w:vAlign w:val="center"/>
          </w:tcPr>
          <w:p w:rsidR="006D553C" w:rsidRPr="00624594" w:rsidRDefault="006D553C" w:rsidP="006D553C">
            <w:pPr>
              <w:pStyle w:val="Tabletext"/>
              <w:jc w:val="center"/>
              <w:rPr>
                <w:lang w:eastAsia="ko-KR"/>
              </w:rPr>
            </w:pPr>
          </w:p>
        </w:tc>
        <w:tc>
          <w:tcPr>
            <w:tcW w:w="2641" w:type="dxa"/>
            <w:vMerge/>
          </w:tcPr>
          <w:p w:rsidR="006D553C" w:rsidRPr="000D1CDA" w:rsidRDefault="006D553C" w:rsidP="006D553C">
            <w:pPr>
              <w:pStyle w:val="Tabletext"/>
              <w:rPr>
                <w:rFonts w:ascii="TimesNewRomanPSMT" w:hAnsi="TimesNewRomanPSMT" w:cs="TimesNewRomanPSMT"/>
                <w:lang w:val="en-GB" w:eastAsia="ko-KR"/>
              </w:rPr>
            </w:pPr>
          </w:p>
        </w:tc>
      </w:tr>
      <w:tr w:rsidR="006D553C" w:rsidRPr="000D1CDA" w:rsidTr="00A30696">
        <w:trPr>
          <w:cantSplit/>
          <w:jc w:val="center"/>
        </w:trPr>
        <w:tc>
          <w:tcPr>
            <w:tcW w:w="573" w:type="dxa"/>
            <w:vMerge/>
            <w:vAlign w:val="center"/>
          </w:tcPr>
          <w:p w:rsidR="006D553C" w:rsidRPr="00624594" w:rsidRDefault="006D553C" w:rsidP="006D553C">
            <w:pPr>
              <w:pStyle w:val="Tabletext"/>
              <w:rPr>
                <w:snapToGrid w:val="0"/>
              </w:rPr>
            </w:pPr>
          </w:p>
        </w:tc>
        <w:tc>
          <w:tcPr>
            <w:tcW w:w="1777" w:type="dxa"/>
            <w:vMerge/>
            <w:vAlign w:val="center"/>
          </w:tcPr>
          <w:p w:rsidR="006D553C" w:rsidRPr="00624594" w:rsidRDefault="006D553C" w:rsidP="006D553C">
            <w:pPr>
              <w:pStyle w:val="Tabletext"/>
              <w:rPr>
                <w:lang w:eastAsia="ko-KR"/>
              </w:rPr>
            </w:pPr>
          </w:p>
        </w:tc>
        <w:tc>
          <w:tcPr>
            <w:tcW w:w="2520" w:type="dxa"/>
            <w:vAlign w:val="center"/>
          </w:tcPr>
          <w:p w:rsidR="006D553C" w:rsidRPr="00624594" w:rsidRDefault="006D553C" w:rsidP="006D553C">
            <w:pPr>
              <w:pStyle w:val="Tabletext"/>
              <w:jc w:val="center"/>
            </w:pPr>
            <w:r w:rsidRPr="00624594">
              <w:t>75.620-75.790</w:t>
            </w:r>
            <w:r w:rsidRPr="00624594">
              <w:rPr>
                <w:lang w:eastAsia="ko-KR"/>
              </w:rPr>
              <w:t> MHz</w:t>
            </w:r>
          </w:p>
        </w:tc>
        <w:tc>
          <w:tcPr>
            <w:tcW w:w="2155" w:type="dxa"/>
            <w:vMerge/>
            <w:vAlign w:val="center"/>
          </w:tcPr>
          <w:p w:rsidR="006D553C" w:rsidRPr="00624594" w:rsidRDefault="006D553C" w:rsidP="006D553C">
            <w:pPr>
              <w:pStyle w:val="Tabletext"/>
              <w:jc w:val="center"/>
              <w:rPr>
                <w:lang w:eastAsia="ko-KR"/>
              </w:rPr>
            </w:pPr>
          </w:p>
        </w:tc>
        <w:tc>
          <w:tcPr>
            <w:tcW w:w="2641" w:type="dxa"/>
            <w:vMerge/>
          </w:tcPr>
          <w:p w:rsidR="006D553C" w:rsidRPr="000D1CDA" w:rsidRDefault="006D553C" w:rsidP="006D553C">
            <w:pPr>
              <w:pStyle w:val="Tabletext"/>
              <w:rPr>
                <w:rFonts w:ascii="TimesNewRomanPSMT" w:hAnsi="TimesNewRomanPSMT" w:cs="TimesNewRomanPSMT"/>
                <w:lang w:val="en-GB" w:eastAsia="ko-KR"/>
              </w:rPr>
            </w:pPr>
          </w:p>
        </w:tc>
      </w:tr>
      <w:tr w:rsidR="006D553C" w:rsidRPr="002E6FB0" w:rsidTr="00A30696">
        <w:trPr>
          <w:cantSplit/>
          <w:jc w:val="center"/>
        </w:trPr>
        <w:tc>
          <w:tcPr>
            <w:tcW w:w="573" w:type="dxa"/>
            <w:vMerge/>
            <w:vAlign w:val="center"/>
          </w:tcPr>
          <w:p w:rsidR="006D553C" w:rsidRPr="00624594" w:rsidRDefault="006D553C" w:rsidP="006D553C">
            <w:pPr>
              <w:pStyle w:val="Tabletext"/>
              <w:rPr>
                <w:snapToGrid w:val="0"/>
              </w:rPr>
            </w:pPr>
          </w:p>
        </w:tc>
        <w:tc>
          <w:tcPr>
            <w:tcW w:w="1777" w:type="dxa"/>
            <w:vMerge/>
            <w:vAlign w:val="center"/>
          </w:tcPr>
          <w:p w:rsidR="006D553C" w:rsidRPr="00624594" w:rsidRDefault="006D553C" w:rsidP="006D553C">
            <w:pPr>
              <w:pStyle w:val="Tabletext"/>
              <w:rPr>
                <w:lang w:eastAsia="ko-KR"/>
              </w:rPr>
            </w:pPr>
          </w:p>
        </w:tc>
        <w:tc>
          <w:tcPr>
            <w:tcW w:w="2520" w:type="dxa"/>
            <w:vAlign w:val="center"/>
          </w:tcPr>
          <w:p w:rsidR="006D553C" w:rsidRPr="00624594" w:rsidRDefault="006D553C" w:rsidP="006D553C">
            <w:pPr>
              <w:pStyle w:val="Tabletext"/>
              <w:jc w:val="center"/>
              <w:rPr>
                <w:lang w:eastAsia="ko-KR"/>
              </w:rPr>
            </w:pPr>
            <w:r w:rsidRPr="00624594">
              <w:t>173.020-173.280</w:t>
            </w:r>
            <w:r w:rsidRPr="00624594">
              <w:rPr>
                <w:lang w:eastAsia="ko-KR"/>
              </w:rPr>
              <w:t> MHz</w:t>
            </w:r>
          </w:p>
        </w:tc>
        <w:tc>
          <w:tcPr>
            <w:tcW w:w="2155" w:type="dxa"/>
            <w:vMerge w:val="restart"/>
            <w:vAlign w:val="center"/>
          </w:tcPr>
          <w:p w:rsidR="006D553C" w:rsidRPr="00624594" w:rsidRDefault="006D553C" w:rsidP="006D553C">
            <w:pPr>
              <w:pStyle w:val="Tabletext"/>
              <w:jc w:val="center"/>
              <w:rPr>
                <w:lang w:eastAsia="ko-KR"/>
              </w:rPr>
            </w:pPr>
            <w:r w:rsidRPr="00624594">
              <w:rPr>
                <w:lang w:eastAsia="ko-KR"/>
              </w:rPr>
              <w:t>10 mW (e.r.p.)</w:t>
            </w:r>
          </w:p>
        </w:tc>
        <w:tc>
          <w:tcPr>
            <w:tcW w:w="2641" w:type="dxa"/>
            <w:vMerge w:val="restart"/>
          </w:tcPr>
          <w:p w:rsidR="006D553C" w:rsidRPr="000D1CDA" w:rsidRDefault="006D553C" w:rsidP="006D553C">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maximum OBW is 200 kHz</w:t>
            </w:r>
          </w:p>
          <w:p w:rsidR="006D553C" w:rsidRPr="000D1CDA" w:rsidRDefault="006D553C" w:rsidP="006D553C">
            <w:pPr>
              <w:pStyle w:val="Tabletext"/>
              <w:rPr>
                <w:rFonts w:ascii="TimesNewRomanPSMT" w:hAnsi="TimesNewRomanPSMT" w:cs="TimesNewRomanPSMT"/>
                <w:lang w:val="en-GB" w:eastAsia="ko-KR"/>
              </w:rPr>
            </w:pPr>
            <w:r w:rsidRPr="006D553C">
              <w:rPr>
                <w:rFonts w:ascii="TimesNewRomanPSMT" w:hAnsi="TimesNewRomanPSMT" w:cs="TimesNewRomanPSMT"/>
                <w:lang w:val="en-GB" w:eastAsia="ko-KR"/>
              </w:rPr>
              <w:t>3</w:t>
            </w:r>
            <w:r>
              <w:rPr>
                <w:rFonts w:ascii="TimesNewRomanPSMT" w:hAnsi="TimesNewRomanPSMT" w:cs="TimesNewRomanPSMT" w:hint="eastAsia"/>
                <w:lang w:val="en-GB" w:eastAsia="ko-KR"/>
              </w:rPr>
              <w:t xml:space="preserve">) </w:t>
            </w:r>
            <w:r w:rsidRPr="006D553C">
              <w:rPr>
                <w:rFonts w:ascii="TimesNewRomanPSMT" w:hAnsi="TimesNewRomanPSMT" w:cs="TimesNewRomanPSMT" w:hint="eastAsia"/>
                <w:lang w:val="en-GB" w:eastAsia="ko-KR"/>
              </w:rPr>
              <w:t>For hearing aids and  indoor use</w:t>
            </w:r>
          </w:p>
        </w:tc>
      </w:tr>
      <w:tr w:rsidR="006D553C" w:rsidRPr="000D1CDA" w:rsidTr="00A30696">
        <w:trPr>
          <w:cantSplit/>
          <w:jc w:val="center"/>
        </w:trPr>
        <w:tc>
          <w:tcPr>
            <w:tcW w:w="573" w:type="dxa"/>
            <w:vMerge/>
            <w:vAlign w:val="center"/>
          </w:tcPr>
          <w:p w:rsidR="006D553C" w:rsidRPr="000D1CDA" w:rsidRDefault="006D553C" w:rsidP="006D553C">
            <w:pPr>
              <w:pStyle w:val="Tabletext"/>
              <w:rPr>
                <w:snapToGrid w:val="0"/>
                <w:lang w:val="en-GB"/>
              </w:rPr>
            </w:pPr>
          </w:p>
        </w:tc>
        <w:tc>
          <w:tcPr>
            <w:tcW w:w="1777" w:type="dxa"/>
            <w:vMerge/>
            <w:vAlign w:val="center"/>
          </w:tcPr>
          <w:p w:rsidR="006D553C" w:rsidRPr="000D1CDA" w:rsidRDefault="006D553C" w:rsidP="006D553C">
            <w:pPr>
              <w:pStyle w:val="Tabletext"/>
              <w:rPr>
                <w:lang w:val="en-GB" w:eastAsia="ko-KR"/>
              </w:rPr>
            </w:pPr>
          </w:p>
        </w:tc>
        <w:tc>
          <w:tcPr>
            <w:tcW w:w="2520" w:type="dxa"/>
            <w:vAlign w:val="center"/>
          </w:tcPr>
          <w:p w:rsidR="006D553C" w:rsidRPr="00624594" w:rsidRDefault="006D553C" w:rsidP="006D553C">
            <w:pPr>
              <w:pStyle w:val="Tabletext"/>
              <w:jc w:val="center"/>
              <w:rPr>
                <w:lang w:eastAsia="ko-KR"/>
              </w:rPr>
            </w:pPr>
            <w:r>
              <w:rPr>
                <w:rFonts w:hint="eastAsia"/>
                <w:lang w:eastAsia="ko-KR"/>
              </w:rPr>
              <w:t>173.300-174.000 MHz</w:t>
            </w:r>
            <w:r w:rsidRPr="00C83745">
              <w:rPr>
                <w:vertAlign w:val="superscript"/>
                <w:lang w:eastAsia="ko-KR"/>
              </w:rPr>
              <w:t>3)</w:t>
            </w:r>
          </w:p>
        </w:tc>
        <w:tc>
          <w:tcPr>
            <w:tcW w:w="2155" w:type="dxa"/>
            <w:vMerge/>
            <w:vAlign w:val="center"/>
          </w:tcPr>
          <w:p w:rsidR="006D553C" w:rsidRPr="006D553C" w:rsidRDefault="006D553C" w:rsidP="006D553C">
            <w:pPr>
              <w:pStyle w:val="Tabletext"/>
              <w:jc w:val="center"/>
              <w:rPr>
                <w:lang w:val="en-GB" w:eastAsia="ko-KR"/>
              </w:rPr>
            </w:pPr>
          </w:p>
        </w:tc>
        <w:tc>
          <w:tcPr>
            <w:tcW w:w="2641" w:type="dxa"/>
            <w:vMerge/>
          </w:tcPr>
          <w:p w:rsidR="006D553C" w:rsidRPr="000D1CDA" w:rsidRDefault="006D553C" w:rsidP="006D553C">
            <w:pPr>
              <w:pStyle w:val="Tabletext"/>
              <w:rPr>
                <w:rFonts w:ascii="TimesNewRomanPSMT" w:hAnsi="TimesNewRomanPSMT" w:cs="TimesNewRomanPSMT"/>
                <w:lang w:val="en-GB" w:eastAsia="ko-KR"/>
              </w:rPr>
            </w:pPr>
          </w:p>
        </w:tc>
      </w:tr>
      <w:tr w:rsidR="006D553C" w:rsidRPr="000D1CDA" w:rsidTr="00A30696">
        <w:trPr>
          <w:cantSplit/>
          <w:jc w:val="center"/>
        </w:trPr>
        <w:tc>
          <w:tcPr>
            <w:tcW w:w="573" w:type="dxa"/>
            <w:vMerge/>
            <w:vAlign w:val="center"/>
          </w:tcPr>
          <w:p w:rsidR="006D553C" w:rsidRPr="006D553C" w:rsidRDefault="006D553C" w:rsidP="006D553C">
            <w:pPr>
              <w:pStyle w:val="Tabletext"/>
              <w:rPr>
                <w:snapToGrid w:val="0"/>
                <w:lang w:val="en-GB"/>
              </w:rPr>
            </w:pPr>
          </w:p>
        </w:tc>
        <w:tc>
          <w:tcPr>
            <w:tcW w:w="1777" w:type="dxa"/>
            <w:vMerge/>
            <w:vAlign w:val="center"/>
          </w:tcPr>
          <w:p w:rsidR="006D553C" w:rsidRPr="006D553C" w:rsidRDefault="006D553C" w:rsidP="006D553C">
            <w:pPr>
              <w:pStyle w:val="Tabletext"/>
              <w:rPr>
                <w:lang w:val="en-GB" w:eastAsia="ko-KR"/>
              </w:rPr>
            </w:pPr>
          </w:p>
        </w:tc>
        <w:tc>
          <w:tcPr>
            <w:tcW w:w="2520" w:type="dxa"/>
            <w:vAlign w:val="center"/>
          </w:tcPr>
          <w:p w:rsidR="006D553C" w:rsidRPr="00624594" w:rsidRDefault="006D553C" w:rsidP="006D553C">
            <w:pPr>
              <w:pStyle w:val="Tabletext"/>
              <w:jc w:val="center"/>
              <w:rPr>
                <w:lang w:eastAsia="ko-KR"/>
              </w:rPr>
            </w:pPr>
            <w:r>
              <w:rPr>
                <w:rFonts w:hint="eastAsia"/>
                <w:lang w:eastAsia="ko-KR"/>
              </w:rPr>
              <w:t>216.000-217.000 MHz</w:t>
            </w:r>
            <w:r w:rsidRPr="00C83745">
              <w:rPr>
                <w:vertAlign w:val="superscript"/>
                <w:lang w:eastAsia="ko-KR"/>
              </w:rPr>
              <w:t>3)</w:t>
            </w:r>
          </w:p>
        </w:tc>
        <w:tc>
          <w:tcPr>
            <w:tcW w:w="2155" w:type="dxa"/>
            <w:vMerge/>
            <w:vAlign w:val="center"/>
          </w:tcPr>
          <w:p w:rsidR="006D553C" w:rsidRPr="006D553C" w:rsidRDefault="006D553C" w:rsidP="006D553C">
            <w:pPr>
              <w:pStyle w:val="Tabletext"/>
              <w:jc w:val="center"/>
              <w:rPr>
                <w:lang w:val="en-GB" w:eastAsia="ko-KR"/>
              </w:rPr>
            </w:pPr>
          </w:p>
        </w:tc>
        <w:tc>
          <w:tcPr>
            <w:tcW w:w="2641" w:type="dxa"/>
            <w:vMerge/>
          </w:tcPr>
          <w:p w:rsidR="006D553C" w:rsidRPr="000D1CDA" w:rsidRDefault="006D553C" w:rsidP="006D553C">
            <w:pPr>
              <w:pStyle w:val="Tabletext"/>
              <w:rPr>
                <w:rFonts w:ascii="TimesNewRomanPSMT" w:hAnsi="TimesNewRomanPSMT" w:cs="TimesNewRomanPSMT"/>
                <w:lang w:val="en-GB" w:eastAsia="ko-KR"/>
              </w:rPr>
            </w:pPr>
          </w:p>
        </w:tc>
      </w:tr>
      <w:tr w:rsidR="006D553C" w:rsidRPr="000D1CDA" w:rsidTr="00A30696">
        <w:trPr>
          <w:cantSplit/>
          <w:jc w:val="center"/>
        </w:trPr>
        <w:tc>
          <w:tcPr>
            <w:tcW w:w="573" w:type="dxa"/>
            <w:vMerge/>
            <w:vAlign w:val="center"/>
          </w:tcPr>
          <w:p w:rsidR="006D553C" w:rsidRPr="006D553C" w:rsidRDefault="006D553C" w:rsidP="006D553C">
            <w:pPr>
              <w:pStyle w:val="Tabletext"/>
              <w:rPr>
                <w:snapToGrid w:val="0"/>
                <w:lang w:val="en-GB"/>
              </w:rPr>
            </w:pPr>
          </w:p>
        </w:tc>
        <w:tc>
          <w:tcPr>
            <w:tcW w:w="1777" w:type="dxa"/>
            <w:vMerge/>
            <w:vAlign w:val="center"/>
          </w:tcPr>
          <w:p w:rsidR="006D553C" w:rsidRPr="006D553C" w:rsidRDefault="006D553C" w:rsidP="006D553C">
            <w:pPr>
              <w:pStyle w:val="Tabletext"/>
              <w:rPr>
                <w:lang w:val="en-GB" w:eastAsia="ko-KR"/>
              </w:rPr>
            </w:pPr>
          </w:p>
        </w:tc>
        <w:tc>
          <w:tcPr>
            <w:tcW w:w="2520" w:type="dxa"/>
            <w:vAlign w:val="center"/>
          </w:tcPr>
          <w:p w:rsidR="006D553C" w:rsidRPr="00624594" w:rsidRDefault="006D553C" w:rsidP="006D553C">
            <w:pPr>
              <w:pStyle w:val="Tabletext"/>
              <w:jc w:val="center"/>
            </w:pPr>
            <w:r w:rsidRPr="00624594">
              <w:t>217.250-220.110</w:t>
            </w:r>
            <w:r w:rsidRPr="00624594">
              <w:rPr>
                <w:lang w:eastAsia="ko-KR"/>
              </w:rPr>
              <w:t> MHz</w:t>
            </w:r>
          </w:p>
        </w:tc>
        <w:tc>
          <w:tcPr>
            <w:tcW w:w="2155" w:type="dxa"/>
            <w:vMerge/>
            <w:vAlign w:val="center"/>
          </w:tcPr>
          <w:p w:rsidR="006D553C" w:rsidRPr="006D553C" w:rsidRDefault="006D553C" w:rsidP="006D553C">
            <w:pPr>
              <w:pStyle w:val="Tabletext"/>
              <w:jc w:val="center"/>
              <w:rPr>
                <w:lang w:val="en-GB" w:eastAsia="ko-KR"/>
              </w:rPr>
            </w:pPr>
          </w:p>
        </w:tc>
        <w:tc>
          <w:tcPr>
            <w:tcW w:w="2641" w:type="dxa"/>
            <w:vMerge/>
          </w:tcPr>
          <w:p w:rsidR="006D553C" w:rsidRPr="000D1CDA" w:rsidRDefault="006D553C" w:rsidP="006D553C">
            <w:pPr>
              <w:pStyle w:val="Tabletext"/>
              <w:rPr>
                <w:rFonts w:ascii="TimesNewRomanPSMT" w:hAnsi="TimesNewRomanPSMT" w:cs="TimesNewRomanPSMT"/>
                <w:lang w:val="en-GB" w:eastAsia="ko-KR"/>
              </w:rPr>
            </w:pPr>
          </w:p>
        </w:tc>
      </w:tr>
      <w:tr w:rsidR="006D553C" w:rsidRPr="000D1CDA" w:rsidTr="00A30696">
        <w:trPr>
          <w:cantSplit/>
          <w:jc w:val="center"/>
        </w:trPr>
        <w:tc>
          <w:tcPr>
            <w:tcW w:w="573" w:type="dxa"/>
            <w:vMerge/>
            <w:vAlign w:val="center"/>
          </w:tcPr>
          <w:p w:rsidR="006D553C" w:rsidRPr="006D553C" w:rsidRDefault="006D553C" w:rsidP="006D553C">
            <w:pPr>
              <w:pStyle w:val="Tabletext"/>
              <w:rPr>
                <w:snapToGrid w:val="0"/>
                <w:lang w:val="en-GB"/>
              </w:rPr>
            </w:pPr>
          </w:p>
        </w:tc>
        <w:tc>
          <w:tcPr>
            <w:tcW w:w="1777" w:type="dxa"/>
            <w:vMerge/>
            <w:vAlign w:val="center"/>
          </w:tcPr>
          <w:p w:rsidR="006D553C" w:rsidRPr="006D553C" w:rsidRDefault="006D553C" w:rsidP="006D553C">
            <w:pPr>
              <w:pStyle w:val="Tabletext"/>
              <w:rPr>
                <w:lang w:val="en-GB" w:eastAsia="ko-KR"/>
              </w:rPr>
            </w:pPr>
          </w:p>
        </w:tc>
        <w:tc>
          <w:tcPr>
            <w:tcW w:w="2520" w:type="dxa"/>
            <w:vAlign w:val="center"/>
          </w:tcPr>
          <w:p w:rsidR="006D553C" w:rsidRPr="00624594" w:rsidRDefault="006D553C" w:rsidP="006D553C">
            <w:pPr>
              <w:pStyle w:val="Tabletext"/>
              <w:jc w:val="center"/>
            </w:pPr>
            <w:r w:rsidRPr="00624594">
              <w:t>223.000-225.000</w:t>
            </w:r>
            <w:r w:rsidRPr="00624594">
              <w:rPr>
                <w:lang w:eastAsia="ko-KR"/>
              </w:rPr>
              <w:t> MHz</w:t>
            </w:r>
          </w:p>
        </w:tc>
        <w:tc>
          <w:tcPr>
            <w:tcW w:w="2155" w:type="dxa"/>
            <w:vMerge/>
            <w:vAlign w:val="center"/>
          </w:tcPr>
          <w:p w:rsidR="006D553C" w:rsidRPr="006D553C" w:rsidRDefault="006D553C" w:rsidP="006D553C">
            <w:pPr>
              <w:pStyle w:val="Tabletext"/>
              <w:jc w:val="center"/>
              <w:rPr>
                <w:lang w:val="en-GB" w:eastAsia="ko-KR"/>
              </w:rPr>
            </w:pPr>
          </w:p>
        </w:tc>
        <w:tc>
          <w:tcPr>
            <w:tcW w:w="2641" w:type="dxa"/>
            <w:vMerge/>
          </w:tcPr>
          <w:p w:rsidR="006D553C" w:rsidRPr="000D1CDA" w:rsidRDefault="006D553C" w:rsidP="006D553C">
            <w:pPr>
              <w:pStyle w:val="Tabletext"/>
              <w:rPr>
                <w:rFonts w:ascii="TimesNewRomanPSMT" w:hAnsi="TimesNewRomanPSMT" w:cs="TimesNewRomanPSMT"/>
                <w:lang w:val="en-GB" w:eastAsia="ko-KR"/>
              </w:rPr>
            </w:pPr>
          </w:p>
        </w:tc>
      </w:tr>
      <w:tr w:rsidR="006D553C" w:rsidRPr="000D1CDA" w:rsidTr="00A30696">
        <w:trPr>
          <w:cantSplit/>
          <w:jc w:val="center"/>
        </w:trPr>
        <w:tc>
          <w:tcPr>
            <w:tcW w:w="573" w:type="dxa"/>
            <w:vMerge/>
            <w:vAlign w:val="center"/>
          </w:tcPr>
          <w:p w:rsidR="006D553C" w:rsidRPr="006D553C" w:rsidRDefault="006D553C" w:rsidP="006D553C">
            <w:pPr>
              <w:pStyle w:val="Tabletext"/>
              <w:rPr>
                <w:snapToGrid w:val="0"/>
                <w:lang w:val="en-GB"/>
              </w:rPr>
            </w:pPr>
          </w:p>
        </w:tc>
        <w:tc>
          <w:tcPr>
            <w:tcW w:w="1777" w:type="dxa"/>
            <w:vMerge/>
            <w:vAlign w:val="center"/>
          </w:tcPr>
          <w:p w:rsidR="006D553C" w:rsidRPr="006D553C" w:rsidRDefault="006D553C" w:rsidP="006D553C">
            <w:pPr>
              <w:pStyle w:val="Tabletext"/>
              <w:rPr>
                <w:lang w:val="en-GB" w:eastAsia="ko-KR"/>
              </w:rPr>
            </w:pPr>
          </w:p>
        </w:tc>
        <w:tc>
          <w:tcPr>
            <w:tcW w:w="2520" w:type="dxa"/>
            <w:vAlign w:val="center"/>
          </w:tcPr>
          <w:p w:rsidR="006D553C" w:rsidRPr="000D1CDA" w:rsidRDefault="006D553C" w:rsidP="006D553C">
            <w:pPr>
              <w:pStyle w:val="Tabletext"/>
              <w:jc w:val="center"/>
              <w:rPr>
                <w:lang w:val="en-GB" w:eastAsia="ko-KR"/>
              </w:rPr>
            </w:pPr>
            <w:r w:rsidRPr="00624594">
              <w:t>9</w:t>
            </w:r>
            <w:r w:rsidRPr="00624594">
              <w:rPr>
                <w:lang w:eastAsia="ko-KR"/>
              </w:rPr>
              <w:t>25</w:t>
            </w:r>
            <w:r w:rsidRPr="00624594">
              <w:t>.000-</w:t>
            </w:r>
            <w:r>
              <w:rPr>
                <w:lang w:eastAsia="ko-KR"/>
              </w:rPr>
              <w:t>937.500</w:t>
            </w:r>
            <w:r w:rsidRPr="00624594">
              <w:rPr>
                <w:lang w:eastAsia="ko-KR"/>
              </w:rPr>
              <w:t> MHz</w:t>
            </w:r>
          </w:p>
        </w:tc>
        <w:tc>
          <w:tcPr>
            <w:tcW w:w="2155" w:type="dxa"/>
            <w:vMerge/>
            <w:vAlign w:val="center"/>
          </w:tcPr>
          <w:p w:rsidR="006D553C" w:rsidRPr="006D553C" w:rsidRDefault="006D553C" w:rsidP="006D553C">
            <w:pPr>
              <w:pStyle w:val="Tabletext"/>
              <w:jc w:val="center"/>
              <w:rPr>
                <w:lang w:val="en-GB" w:eastAsia="ko-KR"/>
              </w:rPr>
            </w:pPr>
          </w:p>
        </w:tc>
        <w:tc>
          <w:tcPr>
            <w:tcW w:w="2641" w:type="dxa"/>
            <w:vMerge/>
          </w:tcPr>
          <w:p w:rsidR="006D553C" w:rsidRPr="000D1CDA" w:rsidRDefault="006D553C" w:rsidP="006D553C">
            <w:pPr>
              <w:pStyle w:val="Tabletext"/>
              <w:rPr>
                <w:rFonts w:ascii="TimesNewRomanPSMT" w:hAnsi="TimesNewRomanPSMT" w:cs="TimesNewRomanPSMT"/>
                <w:lang w:val="en-GB" w:eastAsia="ko-KR"/>
              </w:rPr>
            </w:pPr>
          </w:p>
        </w:tc>
      </w:tr>
      <w:tr w:rsidR="00A30696" w:rsidRPr="002E6FB0" w:rsidTr="00A30696">
        <w:trPr>
          <w:cantSplit/>
          <w:jc w:val="center"/>
        </w:trPr>
        <w:tc>
          <w:tcPr>
            <w:tcW w:w="573" w:type="dxa"/>
            <w:tcBorders>
              <w:bottom w:val="nil"/>
            </w:tcBorders>
            <w:vAlign w:val="center"/>
          </w:tcPr>
          <w:p w:rsidR="00A30696" w:rsidRPr="00624594" w:rsidRDefault="00A30696" w:rsidP="006D553C">
            <w:pPr>
              <w:pStyle w:val="Tabletext"/>
              <w:jc w:val="center"/>
              <w:rPr>
                <w:snapToGrid w:val="0"/>
              </w:rPr>
            </w:pPr>
            <w:r w:rsidRPr="00624594">
              <w:rPr>
                <w:snapToGrid w:val="0"/>
              </w:rPr>
              <w:t>11</w:t>
            </w:r>
          </w:p>
        </w:tc>
        <w:tc>
          <w:tcPr>
            <w:tcW w:w="1774" w:type="dxa"/>
            <w:tcBorders>
              <w:bottom w:val="nil"/>
            </w:tcBorders>
            <w:vAlign w:val="center"/>
          </w:tcPr>
          <w:p w:rsidR="00A30696" w:rsidRPr="000D1CDA" w:rsidRDefault="00A30696" w:rsidP="006D553C">
            <w:pPr>
              <w:pStyle w:val="Tabletext"/>
              <w:rPr>
                <w:lang w:val="en-GB" w:eastAsia="ko-KR"/>
              </w:rPr>
            </w:pPr>
            <w:r w:rsidRPr="000D1CDA">
              <w:rPr>
                <w:lang w:val="en-GB" w:eastAsia="ko-KR"/>
              </w:rPr>
              <w:t>Wireless access system including wireless LAN</w:t>
            </w:r>
          </w:p>
        </w:tc>
        <w:tc>
          <w:tcPr>
            <w:tcW w:w="2520" w:type="dxa"/>
            <w:vAlign w:val="center"/>
          </w:tcPr>
          <w:p w:rsidR="00A30696" w:rsidRPr="00624594" w:rsidRDefault="00A30696" w:rsidP="006D553C">
            <w:pPr>
              <w:pStyle w:val="Tabletext"/>
              <w:jc w:val="center"/>
              <w:rPr>
                <w:rFonts w:eastAsia="Gulim"/>
                <w:lang w:eastAsia="ko-KR"/>
              </w:rPr>
            </w:pPr>
            <w:r w:rsidRPr="00624594">
              <w:rPr>
                <w:rFonts w:eastAsia="Gulim"/>
                <w:lang w:eastAsia="ko-KR"/>
              </w:rPr>
              <w:t>5 150-5 250 MHz</w:t>
            </w:r>
          </w:p>
        </w:tc>
        <w:tc>
          <w:tcPr>
            <w:tcW w:w="2155" w:type="dxa"/>
            <w:vAlign w:val="center"/>
          </w:tcPr>
          <w:p w:rsidR="00A30696" w:rsidRDefault="00A30696" w:rsidP="006D553C">
            <w:pPr>
              <w:pStyle w:val="Tabletext"/>
              <w:jc w:val="center"/>
              <w:rPr>
                <w:lang w:eastAsia="ko-KR"/>
              </w:rPr>
            </w:pPr>
            <w:r w:rsidRPr="00624594">
              <w:rPr>
                <w:lang w:eastAsia="ko-KR"/>
              </w:rPr>
              <w:t>2.5 mW/MHz</w:t>
            </w:r>
            <w:r>
              <w:rPr>
                <w:vertAlign w:val="superscript"/>
                <w:lang w:eastAsia="ko-KR"/>
              </w:rPr>
              <w:t>4</w:t>
            </w:r>
            <w:r w:rsidRPr="00942C8E">
              <w:rPr>
                <w:vertAlign w:val="superscript"/>
                <w:lang w:eastAsia="ko-KR"/>
              </w:rPr>
              <w:t>)</w:t>
            </w:r>
          </w:p>
          <w:p w:rsidR="00A30696" w:rsidRDefault="00A30696" w:rsidP="006D553C">
            <w:pPr>
              <w:pStyle w:val="Tabletext"/>
              <w:jc w:val="center"/>
              <w:rPr>
                <w:lang w:eastAsia="ko-KR"/>
              </w:rPr>
            </w:pPr>
            <w:r>
              <w:rPr>
                <w:lang w:eastAsia="ko-KR"/>
              </w:rPr>
              <w:t>1</w:t>
            </w:r>
            <w:r w:rsidRPr="00624594">
              <w:rPr>
                <w:lang w:eastAsia="ko-KR"/>
              </w:rPr>
              <w:t>.</w:t>
            </w:r>
            <w:r>
              <w:rPr>
                <w:lang w:eastAsia="ko-KR"/>
              </w:rPr>
              <w:t>2</w:t>
            </w:r>
            <w:r w:rsidRPr="00624594">
              <w:rPr>
                <w:lang w:eastAsia="ko-KR"/>
              </w:rPr>
              <w:t>5 mW/MHz</w:t>
            </w:r>
            <w:r>
              <w:rPr>
                <w:vertAlign w:val="superscript"/>
                <w:lang w:eastAsia="ko-KR"/>
              </w:rPr>
              <w:t>5</w:t>
            </w:r>
            <w:r w:rsidRPr="00942C8E">
              <w:rPr>
                <w:vertAlign w:val="superscript"/>
                <w:lang w:eastAsia="ko-KR"/>
              </w:rPr>
              <w:t>)</w:t>
            </w:r>
          </w:p>
          <w:p w:rsidR="00A30696" w:rsidRPr="00624594" w:rsidRDefault="00A30696" w:rsidP="006D553C">
            <w:pPr>
              <w:pStyle w:val="Tabletext"/>
              <w:jc w:val="center"/>
              <w:rPr>
                <w:lang w:eastAsia="ko-KR"/>
              </w:rPr>
            </w:pPr>
            <w:r>
              <w:rPr>
                <w:lang w:eastAsia="ko-KR"/>
              </w:rPr>
              <w:t>0</w:t>
            </w:r>
            <w:r w:rsidRPr="00624594">
              <w:rPr>
                <w:lang w:eastAsia="ko-KR"/>
              </w:rPr>
              <w:t>.</w:t>
            </w:r>
            <w:r>
              <w:rPr>
                <w:lang w:eastAsia="ko-KR"/>
              </w:rPr>
              <w:t>62</w:t>
            </w:r>
            <w:r w:rsidRPr="00624594">
              <w:rPr>
                <w:lang w:eastAsia="ko-KR"/>
              </w:rPr>
              <w:t>5 mW/MHz</w:t>
            </w:r>
            <w:r w:rsidRPr="00942C8E">
              <w:rPr>
                <w:vertAlign w:val="superscript"/>
                <w:lang w:eastAsia="ko-KR"/>
              </w:rPr>
              <w:t>6)</w:t>
            </w:r>
          </w:p>
        </w:tc>
        <w:tc>
          <w:tcPr>
            <w:tcW w:w="2641" w:type="dxa"/>
          </w:tcPr>
          <w:p w:rsidR="00A30696" w:rsidRPr="006D553C" w:rsidRDefault="00A30696" w:rsidP="006D553C">
            <w:pPr>
              <w:pStyle w:val="Tabletext"/>
              <w:rPr>
                <w:rFonts w:ascii="TimesNewRomanPSMT" w:hAnsi="TimesNewRomanPSMT" w:cs="TimesNewRomanPSMT"/>
                <w:lang w:val="en-GB" w:eastAsia="ko-KR"/>
              </w:rPr>
            </w:pPr>
            <w:r w:rsidRPr="006D553C">
              <w:rPr>
                <w:rFonts w:ascii="TimesNewRomanPSMT" w:hAnsi="TimesNewRomanPSMT" w:cs="TimesNewRomanPSMT"/>
                <w:lang w:val="en-GB" w:eastAsia="ko-KR"/>
              </w:rPr>
              <w:t xml:space="preserve">Nominal antenna gain is </w:t>
            </w:r>
            <w:r w:rsidRPr="006D553C">
              <w:rPr>
                <w:rFonts w:ascii="TimesNewRomanPSMT" w:hAnsi="TimesNewRomanPSMT" w:cs="TimesNewRomanPSMT"/>
                <w:lang w:val="en-GB" w:eastAsia="ko-KR"/>
              </w:rPr>
              <w:br/>
              <w:t>6 dBi.</w:t>
            </w:r>
          </w:p>
          <w:p w:rsidR="00A30696" w:rsidRPr="006D553C" w:rsidRDefault="00A30696" w:rsidP="00A30696">
            <w:pPr>
              <w:pStyle w:val="Tabletext"/>
              <w:rPr>
                <w:spacing w:val="-6"/>
                <w:lang w:val="en-GB" w:eastAsia="ko-KR"/>
              </w:rPr>
            </w:pPr>
            <w:r w:rsidRPr="006D553C">
              <w:rPr>
                <w:spacing w:val="-6"/>
                <w:lang w:val="en-GB" w:eastAsia="ko-KR"/>
              </w:rPr>
              <w:t>4) In case of OBW 0.5-20</w:t>
            </w:r>
            <w:r>
              <w:rPr>
                <w:spacing w:val="-6"/>
                <w:lang w:val="en-GB" w:eastAsia="ko-KR"/>
              </w:rPr>
              <w:t xml:space="preserve"> </w:t>
            </w:r>
            <w:r w:rsidRPr="006D553C">
              <w:rPr>
                <w:spacing w:val="-6"/>
                <w:lang w:val="en-GB" w:eastAsia="ko-KR"/>
              </w:rPr>
              <w:t>MHz</w:t>
            </w:r>
          </w:p>
          <w:p w:rsidR="00A30696" w:rsidRPr="006D553C" w:rsidRDefault="00A30696" w:rsidP="006D553C">
            <w:pPr>
              <w:pStyle w:val="Tabletext"/>
              <w:rPr>
                <w:spacing w:val="-6"/>
                <w:lang w:val="en-GB" w:eastAsia="ko-KR"/>
              </w:rPr>
            </w:pPr>
            <w:r w:rsidRPr="006D553C">
              <w:rPr>
                <w:spacing w:val="-6"/>
                <w:lang w:val="en-GB" w:eastAsia="ko-KR"/>
              </w:rPr>
              <w:t>5) In case of OBW 20-40 MHz</w:t>
            </w:r>
          </w:p>
          <w:p w:rsidR="00A30696" w:rsidRPr="006D553C" w:rsidRDefault="00A30696" w:rsidP="006D553C">
            <w:pPr>
              <w:pStyle w:val="Tabletext"/>
              <w:rPr>
                <w:rFonts w:ascii="TimesNewRomanPSMT" w:hAnsi="TimesNewRomanPSMT" w:cs="TimesNewRomanPSMT"/>
                <w:lang w:val="en-GB" w:eastAsia="ko-KR"/>
              </w:rPr>
            </w:pPr>
            <w:r w:rsidRPr="006D553C">
              <w:rPr>
                <w:spacing w:val="-6"/>
                <w:lang w:val="en-GB" w:eastAsia="ko-KR"/>
              </w:rPr>
              <w:t>6) In case of OBW 40-80 MHz.</w:t>
            </w:r>
          </w:p>
        </w:tc>
      </w:tr>
      <w:tr w:rsidR="00A30696" w:rsidRPr="002E6FB0" w:rsidTr="00A30696">
        <w:trPr>
          <w:cantSplit/>
          <w:jc w:val="center"/>
        </w:trPr>
        <w:tc>
          <w:tcPr>
            <w:tcW w:w="573" w:type="dxa"/>
            <w:tcBorders>
              <w:top w:val="nil"/>
            </w:tcBorders>
            <w:vAlign w:val="center"/>
          </w:tcPr>
          <w:p w:rsidR="00A30696" w:rsidRPr="000D1CDA" w:rsidRDefault="00A30696" w:rsidP="006D553C">
            <w:pPr>
              <w:pStyle w:val="Tabletext"/>
              <w:rPr>
                <w:lang w:val="en-GB" w:eastAsia="ko-KR"/>
              </w:rPr>
            </w:pPr>
          </w:p>
        </w:tc>
        <w:tc>
          <w:tcPr>
            <w:tcW w:w="1774" w:type="dxa"/>
            <w:tcBorders>
              <w:top w:val="nil"/>
            </w:tcBorders>
            <w:vAlign w:val="center"/>
          </w:tcPr>
          <w:p w:rsidR="00A30696" w:rsidRPr="000D1CDA" w:rsidRDefault="00A30696" w:rsidP="006D553C">
            <w:pPr>
              <w:pStyle w:val="Tabletext"/>
              <w:rPr>
                <w:lang w:val="en-GB" w:eastAsia="ko-KR"/>
              </w:rPr>
            </w:pPr>
          </w:p>
        </w:tc>
        <w:tc>
          <w:tcPr>
            <w:tcW w:w="2520" w:type="dxa"/>
            <w:vAlign w:val="center"/>
          </w:tcPr>
          <w:p w:rsidR="00A30696" w:rsidRPr="00624594" w:rsidRDefault="00A30696" w:rsidP="006D553C">
            <w:pPr>
              <w:pStyle w:val="Tabletext"/>
              <w:jc w:val="center"/>
              <w:rPr>
                <w:rFonts w:eastAsia="Gulim"/>
                <w:lang w:eastAsia="ko-KR"/>
              </w:rPr>
            </w:pPr>
            <w:r w:rsidRPr="00624594">
              <w:rPr>
                <w:lang w:eastAsia="ko-KR"/>
              </w:rPr>
              <w:t>5 250-5 350 MHz</w:t>
            </w:r>
          </w:p>
        </w:tc>
        <w:tc>
          <w:tcPr>
            <w:tcW w:w="2155" w:type="dxa"/>
            <w:vAlign w:val="center"/>
          </w:tcPr>
          <w:p w:rsidR="00A30696" w:rsidRDefault="00A30696" w:rsidP="006D553C">
            <w:pPr>
              <w:pStyle w:val="Tabletext"/>
              <w:jc w:val="center"/>
              <w:rPr>
                <w:lang w:eastAsia="ko-KR"/>
              </w:rPr>
            </w:pPr>
            <w:r w:rsidRPr="00624594">
              <w:rPr>
                <w:lang w:eastAsia="ko-KR"/>
              </w:rPr>
              <w:t>10 mW/MHz</w:t>
            </w:r>
            <w:r>
              <w:rPr>
                <w:vertAlign w:val="superscript"/>
                <w:lang w:eastAsia="ko-KR"/>
              </w:rPr>
              <w:t>7</w:t>
            </w:r>
            <w:r w:rsidRPr="00942C8E">
              <w:rPr>
                <w:vertAlign w:val="superscript"/>
                <w:lang w:eastAsia="ko-KR"/>
              </w:rPr>
              <w:t>)</w:t>
            </w:r>
          </w:p>
          <w:p w:rsidR="00A30696" w:rsidRDefault="00A30696" w:rsidP="006D553C">
            <w:pPr>
              <w:pStyle w:val="Tabletext"/>
              <w:jc w:val="center"/>
              <w:rPr>
                <w:lang w:eastAsia="ko-KR"/>
              </w:rPr>
            </w:pPr>
            <w:r>
              <w:rPr>
                <w:lang w:eastAsia="ko-KR"/>
              </w:rPr>
              <w:t>5</w:t>
            </w:r>
            <w:r w:rsidRPr="00624594">
              <w:rPr>
                <w:lang w:eastAsia="ko-KR"/>
              </w:rPr>
              <w:t> mW/MHz</w:t>
            </w:r>
            <w:r>
              <w:rPr>
                <w:vertAlign w:val="superscript"/>
                <w:lang w:eastAsia="ko-KR"/>
              </w:rPr>
              <w:t>8</w:t>
            </w:r>
            <w:r w:rsidRPr="00942C8E">
              <w:rPr>
                <w:vertAlign w:val="superscript"/>
                <w:lang w:eastAsia="ko-KR"/>
              </w:rPr>
              <w:t>)</w:t>
            </w:r>
          </w:p>
          <w:p w:rsidR="00A30696" w:rsidRPr="00624594" w:rsidRDefault="00A30696" w:rsidP="006D553C">
            <w:pPr>
              <w:pStyle w:val="Tabletext"/>
              <w:jc w:val="center"/>
              <w:rPr>
                <w:lang w:eastAsia="ko-KR"/>
              </w:rPr>
            </w:pPr>
            <w:r>
              <w:rPr>
                <w:lang w:eastAsia="ko-KR"/>
              </w:rPr>
              <w:t>2.5</w:t>
            </w:r>
            <w:r w:rsidRPr="00624594">
              <w:rPr>
                <w:lang w:eastAsia="ko-KR"/>
              </w:rPr>
              <w:t> mW/MHz</w:t>
            </w:r>
            <w:r>
              <w:rPr>
                <w:vertAlign w:val="superscript"/>
                <w:lang w:eastAsia="ko-KR"/>
              </w:rPr>
              <w:t>9</w:t>
            </w:r>
            <w:r w:rsidRPr="00942C8E">
              <w:rPr>
                <w:vertAlign w:val="superscript"/>
                <w:lang w:eastAsia="ko-KR"/>
              </w:rPr>
              <w:t>)</w:t>
            </w:r>
          </w:p>
        </w:tc>
        <w:tc>
          <w:tcPr>
            <w:tcW w:w="2641" w:type="dxa"/>
          </w:tcPr>
          <w:p w:rsidR="00A30696" w:rsidRPr="006D553C" w:rsidRDefault="00A30696" w:rsidP="006D553C">
            <w:pPr>
              <w:pStyle w:val="Tabletext"/>
              <w:rPr>
                <w:rFonts w:ascii="TimesNewRomanPSMT" w:hAnsi="TimesNewRomanPSMT" w:cs="TimesNewRomanPSMT"/>
                <w:lang w:val="en-GB" w:eastAsia="ko-KR"/>
              </w:rPr>
            </w:pPr>
            <w:r w:rsidRPr="006D553C">
              <w:rPr>
                <w:rFonts w:ascii="TimesNewRomanPSMT" w:hAnsi="TimesNewRomanPSMT" w:cs="TimesNewRomanPSMT"/>
                <w:lang w:val="en-GB" w:eastAsia="ko-KR"/>
              </w:rPr>
              <w:t>Nominal antenna gain is 7 dBi.</w:t>
            </w:r>
          </w:p>
          <w:p w:rsidR="00A30696" w:rsidRPr="006D553C" w:rsidRDefault="00A30696" w:rsidP="006D553C">
            <w:pPr>
              <w:pStyle w:val="Tabletext"/>
              <w:rPr>
                <w:spacing w:val="-6"/>
                <w:lang w:val="en-GB" w:eastAsia="ko-KR"/>
              </w:rPr>
            </w:pPr>
            <w:r w:rsidRPr="006D553C">
              <w:rPr>
                <w:spacing w:val="-6"/>
                <w:lang w:val="en-GB" w:eastAsia="ko-KR"/>
              </w:rPr>
              <w:t xml:space="preserve">7) In case of OBW 0.5-20 MHz </w:t>
            </w:r>
          </w:p>
          <w:p w:rsidR="00A30696" w:rsidRPr="006D553C" w:rsidRDefault="00A30696" w:rsidP="006D553C">
            <w:pPr>
              <w:pStyle w:val="Tabletext"/>
              <w:rPr>
                <w:spacing w:val="-6"/>
                <w:lang w:val="en-GB" w:eastAsia="ko-KR"/>
              </w:rPr>
            </w:pPr>
            <w:r w:rsidRPr="006D553C">
              <w:rPr>
                <w:spacing w:val="-6"/>
                <w:lang w:val="en-GB" w:eastAsia="ko-KR"/>
              </w:rPr>
              <w:t>8) In case of OBW 20-40 MHz</w:t>
            </w:r>
          </w:p>
          <w:p w:rsidR="00A30696" w:rsidRPr="006D553C" w:rsidRDefault="00A30696" w:rsidP="006D553C">
            <w:pPr>
              <w:pStyle w:val="Tabletext"/>
              <w:rPr>
                <w:rFonts w:ascii="TimesNewRomanPSMT" w:hAnsi="TimesNewRomanPSMT" w:cs="TimesNewRomanPSMT"/>
                <w:lang w:val="en-GB" w:eastAsia="ko-KR"/>
              </w:rPr>
            </w:pPr>
            <w:r w:rsidRPr="006D553C">
              <w:rPr>
                <w:spacing w:val="-6"/>
                <w:lang w:val="en-GB" w:eastAsia="ko-KR"/>
              </w:rPr>
              <w:t>9) In case of OBW 40-80 MHz.</w:t>
            </w:r>
          </w:p>
        </w:tc>
      </w:tr>
    </w:tbl>
    <w:p w:rsidR="00A30696" w:rsidRPr="00731595" w:rsidRDefault="00A30696">
      <w:pPr>
        <w:rPr>
          <w:lang w:val="en-GB"/>
        </w:rPr>
      </w:pPr>
      <w:r w:rsidRPr="00731595">
        <w:rPr>
          <w:lang w:val="en-GB"/>
        </w:rPr>
        <w:br w:type="page"/>
      </w:r>
    </w:p>
    <w:p w:rsidR="00A30696" w:rsidRPr="00624594" w:rsidRDefault="00A30696" w:rsidP="00A30696">
      <w:pPr>
        <w:pStyle w:val="TableNo"/>
        <w:keepNext w:val="0"/>
        <w:rPr>
          <w:lang w:eastAsia="ko-KR"/>
        </w:rPr>
      </w:pPr>
      <w:r w:rsidRPr="00624594">
        <w:rPr>
          <w:lang w:eastAsia="ko-KR"/>
        </w:rPr>
        <w:lastRenderedPageBreak/>
        <w:t>TABLE 19</w:t>
      </w:r>
      <w:r>
        <w:rPr>
          <w:lang w:eastAsia="ko-KR"/>
        </w:rPr>
        <w:t xml:space="preserve"> (</w:t>
      </w:r>
      <w:r w:rsidRPr="00A30696">
        <w:rPr>
          <w:i/>
          <w:iCs/>
          <w:lang w:eastAsia="ko-KR"/>
        </w:rPr>
        <w:t>continued</w:t>
      </w:r>
      <w:r>
        <w:rPr>
          <w:lang w:eastAsia="ko-KR"/>
        </w:rPr>
        <w:t>)</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1776"/>
        <w:gridCol w:w="2517"/>
        <w:gridCol w:w="2154"/>
        <w:gridCol w:w="2638"/>
        <w:gridCol w:w="8"/>
      </w:tblGrid>
      <w:tr w:rsidR="00A30696" w:rsidRPr="00624594" w:rsidTr="00A30696">
        <w:trPr>
          <w:gridAfter w:val="1"/>
          <w:wAfter w:w="8" w:type="dxa"/>
          <w:cantSplit/>
          <w:tblHeader/>
          <w:jc w:val="center"/>
        </w:trPr>
        <w:tc>
          <w:tcPr>
            <w:tcW w:w="573" w:type="dxa"/>
            <w:tcBorders>
              <w:top w:val="single" w:sz="6" w:space="0" w:color="000000"/>
              <w:left w:val="single" w:sz="6" w:space="0" w:color="000000"/>
              <w:bottom w:val="single" w:sz="6" w:space="0" w:color="000000"/>
              <w:right w:val="single" w:sz="6" w:space="0" w:color="000000"/>
            </w:tcBorders>
            <w:vAlign w:val="center"/>
          </w:tcPr>
          <w:p w:rsidR="00A30696" w:rsidRPr="00624594" w:rsidRDefault="00A30696" w:rsidP="00731595">
            <w:pPr>
              <w:pStyle w:val="Tablehead"/>
              <w:keepNext w:val="0"/>
              <w:rPr>
                <w:snapToGrid w:val="0"/>
                <w:lang w:eastAsia="ko-KR"/>
              </w:rPr>
            </w:pPr>
            <w:r w:rsidRPr="00624594">
              <w:rPr>
                <w:snapToGrid w:val="0"/>
                <w:lang w:eastAsia="ko-KR"/>
              </w:rPr>
              <w:t>No.</w:t>
            </w:r>
          </w:p>
        </w:tc>
        <w:tc>
          <w:tcPr>
            <w:tcW w:w="1776" w:type="dxa"/>
            <w:tcBorders>
              <w:top w:val="single" w:sz="6" w:space="0" w:color="000000"/>
              <w:left w:val="single" w:sz="6" w:space="0" w:color="000000"/>
              <w:bottom w:val="single" w:sz="6" w:space="0" w:color="000000"/>
              <w:right w:val="single" w:sz="6" w:space="0" w:color="000000"/>
            </w:tcBorders>
            <w:vAlign w:val="center"/>
          </w:tcPr>
          <w:p w:rsidR="00A30696" w:rsidRPr="00624594" w:rsidRDefault="00A30696" w:rsidP="00731595">
            <w:pPr>
              <w:pStyle w:val="Tablehead"/>
              <w:keepNext w:val="0"/>
              <w:rPr>
                <w:snapToGrid w:val="0"/>
                <w:lang w:eastAsia="ko-KR"/>
              </w:rPr>
            </w:pPr>
            <w:r w:rsidRPr="00624594">
              <w:rPr>
                <w:snapToGrid w:val="0"/>
              </w:rPr>
              <w:t>Application</w:t>
            </w:r>
          </w:p>
        </w:tc>
        <w:tc>
          <w:tcPr>
            <w:tcW w:w="2517" w:type="dxa"/>
            <w:tcBorders>
              <w:top w:val="single" w:sz="6" w:space="0" w:color="000000"/>
              <w:left w:val="single" w:sz="6" w:space="0" w:color="000000"/>
              <w:bottom w:val="single" w:sz="6" w:space="0" w:color="000000"/>
              <w:right w:val="single" w:sz="6" w:space="0" w:color="000000"/>
            </w:tcBorders>
            <w:vAlign w:val="center"/>
          </w:tcPr>
          <w:p w:rsidR="00A30696" w:rsidRPr="00624594" w:rsidRDefault="00A30696" w:rsidP="00731595">
            <w:pPr>
              <w:pStyle w:val="Tablehead"/>
              <w:keepNext w:val="0"/>
              <w:rPr>
                <w:snapToGrid w:val="0"/>
              </w:rPr>
            </w:pPr>
            <w:r w:rsidRPr="00624594">
              <w:t xml:space="preserve">Frequency </w:t>
            </w:r>
            <w:r w:rsidRPr="00624594">
              <w:rPr>
                <w:lang w:eastAsia="ko-KR"/>
              </w:rPr>
              <w:t>b</w:t>
            </w:r>
            <w:r w:rsidRPr="00624594">
              <w:t>ands/ frequencies</w:t>
            </w:r>
          </w:p>
        </w:tc>
        <w:tc>
          <w:tcPr>
            <w:tcW w:w="2154" w:type="dxa"/>
            <w:tcBorders>
              <w:top w:val="single" w:sz="6" w:space="0" w:color="000000"/>
              <w:left w:val="single" w:sz="6" w:space="0" w:color="000000"/>
              <w:bottom w:val="single" w:sz="6" w:space="0" w:color="000000"/>
              <w:right w:val="single" w:sz="6" w:space="0" w:color="000000"/>
            </w:tcBorders>
            <w:vAlign w:val="center"/>
          </w:tcPr>
          <w:p w:rsidR="00A30696" w:rsidRPr="000D1CDA" w:rsidRDefault="00A30696" w:rsidP="00731595">
            <w:pPr>
              <w:pStyle w:val="Tablehead"/>
              <w:keepNext w:val="0"/>
              <w:rPr>
                <w:snapToGrid w:val="0"/>
                <w:lang w:val="en-GB"/>
              </w:rPr>
            </w:pPr>
            <w:r w:rsidRPr="000D1CDA">
              <w:rPr>
                <w:snapToGrid w:val="0"/>
                <w:lang w:val="en-GB"/>
              </w:rPr>
              <w:t>Maximum field strength/RF output power</w:t>
            </w:r>
          </w:p>
        </w:tc>
        <w:tc>
          <w:tcPr>
            <w:tcW w:w="2638" w:type="dxa"/>
            <w:tcBorders>
              <w:top w:val="single" w:sz="6" w:space="0" w:color="000000"/>
              <w:left w:val="single" w:sz="6" w:space="0" w:color="000000"/>
              <w:bottom w:val="single" w:sz="6" w:space="0" w:color="000000"/>
              <w:right w:val="single" w:sz="6" w:space="0" w:color="000000"/>
            </w:tcBorders>
            <w:vAlign w:val="center"/>
          </w:tcPr>
          <w:p w:rsidR="00A30696" w:rsidRPr="00624594" w:rsidRDefault="00A30696" w:rsidP="00731595">
            <w:pPr>
              <w:pStyle w:val="Tablehead"/>
              <w:keepNext w:val="0"/>
              <w:rPr>
                <w:snapToGrid w:val="0"/>
                <w:lang w:eastAsia="ko-KR"/>
              </w:rPr>
            </w:pPr>
            <w:r w:rsidRPr="00624594">
              <w:rPr>
                <w:snapToGrid w:val="0"/>
              </w:rPr>
              <w:t>Remarks</w:t>
            </w:r>
          </w:p>
        </w:tc>
      </w:tr>
      <w:tr w:rsidR="00A30696" w:rsidRPr="002E6FB0" w:rsidTr="00A30696">
        <w:trPr>
          <w:gridAfter w:val="1"/>
          <w:wAfter w:w="8" w:type="dxa"/>
          <w:cantSplit/>
          <w:jc w:val="center"/>
        </w:trPr>
        <w:tc>
          <w:tcPr>
            <w:tcW w:w="573" w:type="dxa"/>
            <w:tcBorders>
              <w:bottom w:val="nil"/>
            </w:tcBorders>
            <w:vAlign w:val="center"/>
          </w:tcPr>
          <w:p w:rsidR="00A30696" w:rsidRPr="000D1CDA" w:rsidRDefault="00A30696" w:rsidP="004654B8">
            <w:pPr>
              <w:pStyle w:val="Tabletext"/>
              <w:rPr>
                <w:lang w:val="en-GB" w:eastAsia="ko-KR"/>
              </w:rPr>
            </w:pPr>
          </w:p>
        </w:tc>
        <w:tc>
          <w:tcPr>
            <w:tcW w:w="1776" w:type="dxa"/>
            <w:tcBorders>
              <w:bottom w:val="nil"/>
            </w:tcBorders>
            <w:vAlign w:val="center"/>
          </w:tcPr>
          <w:p w:rsidR="00A30696" w:rsidRPr="000D1CDA" w:rsidRDefault="00A30696" w:rsidP="004654B8">
            <w:pPr>
              <w:pStyle w:val="Tabletext"/>
              <w:rPr>
                <w:lang w:val="en-GB" w:eastAsia="ko-KR"/>
              </w:rPr>
            </w:pPr>
          </w:p>
        </w:tc>
        <w:tc>
          <w:tcPr>
            <w:tcW w:w="2517" w:type="dxa"/>
            <w:vAlign w:val="center"/>
          </w:tcPr>
          <w:p w:rsidR="00A30696" w:rsidRPr="00624594" w:rsidRDefault="00A30696" w:rsidP="004654B8">
            <w:pPr>
              <w:pStyle w:val="Tabletext"/>
              <w:jc w:val="center"/>
              <w:rPr>
                <w:lang w:eastAsia="ko-KR"/>
              </w:rPr>
            </w:pPr>
            <w:r w:rsidRPr="00624594">
              <w:rPr>
                <w:lang w:eastAsia="ko-KR"/>
              </w:rPr>
              <w:t>5 470-</w:t>
            </w:r>
            <w:r>
              <w:rPr>
                <w:lang w:eastAsia="ko-KR"/>
              </w:rPr>
              <w:t>5 725</w:t>
            </w:r>
            <w:r w:rsidRPr="00624594">
              <w:rPr>
                <w:lang w:eastAsia="ko-KR"/>
              </w:rPr>
              <w:t> MHz</w:t>
            </w:r>
          </w:p>
        </w:tc>
        <w:tc>
          <w:tcPr>
            <w:tcW w:w="2154" w:type="dxa"/>
            <w:vAlign w:val="center"/>
          </w:tcPr>
          <w:p w:rsidR="00A30696" w:rsidRDefault="00A30696" w:rsidP="004654B8">
            <w:pPr>
              <w:pStyle w:val="Tabletext"/>
              <w:jc w:val="center"/>
              <w:rPr>
                <w:vertAlign w:val="superscript"/>
                <w:lang w:eastAsia="ko-KR"/>
              </w:rPr>
            </w:pPr>
            <w:r>
              <w:rPr>
                <w:lang w:eastAsia="ko-KR"/>
              </w:rPr>
              <w:t xml:space="preserve">10 </w:t>
            </w:r>
            <w:r w:rsidRPr="00624594">
              <w:rPr>
                <w:lang w:eastAsia="ko-KR"/>
              </w:rPr>
              <w:t>mW/MHz</w:t>
            </w:r>
            <w:r>
              <w:rPr>
                <w:vertAlign w:val="superscript"/>
                <w:lang w:eastAsia="ko-KR"/>
              </w:rPr>
              <w:t>10</w:t>
            </w:r>
            <w:r w:rsidRPr="00942C8E">
              <w:rPr>
                <w:vertAlign w:val="superscript"/>
                <w:lang w:eastAsia="ko-KR"/>
              </w:rPr>
              <w:t>)</w:t>
            </w:r>
          </w:p>
          <w:p w:rsidR="00A30696" w:rsidRDefault="00A30696" w:rsidP="004654B8">
            <w:pPr>
              <w:pStyle w:val="Tabletext"/>
              <w:jc w:val="center"/>
              <w:rPr>
                <w:vertAlign w:val="superscript"/>
                <w:lang w:eastAsia="ko-KR"/>
              </w:rPr>
            </w:pPr>
            <w:r>
              <w:rPr>
                <w:lang w:eastAsia="ko-KR"/>
              </w:rPr>
              <w:t xml:space="preserve">5 </w:t>
            </w:r>
            <w:r w:rsidRPr="00624594">
              <w:rPr>
                <w:lang w:eastAsia="ko-KR"/>
              </w:rPr>
              <w:t>mW/MHz</w:t>
            </w:r>
            <w:r>
              <w:rPr>
                <w:vertAlign w:val="superscript"/>
                <w:lang w:eastAsia="ko-KR"/>
              </w:rPr>
              <w:t>11</w:t>
            </w:r>
            <w:r w:rsidRPr="00942C8E">
              <w:rPr>
                <w:vertAlign w:val="superscript"/>
                <w:lang w:eastAsia="ko-KR"/>
              </w:rPr>
              <w:t>)</w:t>
            </w:r>
          </w:p>
          <w:p w:rsidR="00A30696" w:rsidRDefault="00A30696" w:rsidP="004654B8">
            <w:pPr>
              <w:pStyle w:val="Tabletext"/>
              <w:jc w:val="center"/>
              <w:rPr>
                <w:vertAlign w:val="superscript"/>
                <w:lang w:eastAsia="ko-KR"/>
              </w:rPr>
            </w:pPr>
            <w:r>
              <w:rPr>
                <w:lang w:eastAsia="ko-KR"/>
              </w:rPr>
              <w:t xml:space="preserve">2.5 </w:t>
            </w:r>
            <w:r w:rsidRPr="00624594">
              <w:rPr>
                <w:lang w:eastAsia="ko-KR"/>
              </w:rPr>
              <w:t>mW/MHz</w:t>
            </w:r>
            <w:r>
              <w:rPr>
                <w:vertAlign w:val="superscript"/>
                <w:lang w:eastAsia="ko-KR"/>
              </w:rPr>
              <w:t>12</w:t>
            </w:r>
            <w:r w:rsidRPr="00942C8E">
              <w:rPr>
                <w:vertAlign w:val="superscript"/>
                <w:lang w:eastAsia="ko-KR"/>
              </w:rPr>
              <w:t>)</w:t>
            </w:r>
          </w:p>
          <w:p w:rsidR="00A30696" w:rsidRPr="00624594" w:rsidRDefault="00A30696" w:rsidP="004654B8">
            <w:pPr>
              <w:pStyle w:val="Tabletext"/>
              <w:jc w:val="center"/>
              <w:rPr>
                <w:lang w:eastAsia="ko-KR"/>
              </w:rPr>
            </w:pPr>
            <w:r>
              <w:rPr>
                <w:lang w:eastAsia="ko-KR"/>
              </w:rPr>
              <w:t xml:space="preserve">1.25 </w:t>
            </w:r>
            <w:r w:rsidRPr="00624594">
              <w:rPr>
                <w:lang w:eastAsia="ko-KR"/>
              </w:rPr>
              <w:t>mW/MHz</w:t>
            </w:r>
            <w:r>
              <w:rPr>
                <w:vertAlign w:val="superscript"/>
                <w:lang w:eastAsia="ko-KR"/>
              </w:rPr>
              <w:t>13</w:t>
            </w:r>
            <w:r w:rsidRPr="00942C8E">
              <w:rPr>
                <w:vertAlign w:val="superscript"/>
                <w:lang w:eastAsia="ko-KR"/>
              </w:rPr>
              <w:t>)</w:t>
            </w:r>
          </w:p>
        </w:tc>
        <w:tc>
          <w:tcPr>
            <w:tcW w:w="2638" w:type="dxa"/>
          </w:tcPr>
          <w:p w:rsidR="00A30696" w:rsidRPr="000D1CDA" w:rsidRDefault="00A30696" w:rsidP="004654B8">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Nominal antenna gain is 7 dBi.</w:t>
            </w:r>
          </w:p>
          <w:p w:rsidR="00A30696" w:rsidRPr="00335D0C" w:rsidRDefault="00A30696" w:rsidP="004654B8">
            <w:pPr>
              <w:pStyle w:val="Tabletext"/>
              <w:rPr>
                <w:spacing w:val="-10"/>
                <w:lang w:val="en-GB" w:eastAsia="ko-KR"/>
              </w:rPr>
            </w:pPr>
            <w:r w:rsidRPr="00335D0C">
              <w:rPr>
                <w:spacing w:val="-10"/>
                <w:lang w:val="en-GB" w:eastAsia="ko-KR"/>
              </w:rPr>
              <w:t>10) In case of OBW 0.5-20 MHz</w:t>
            </w:r>
          </w:p>
          <w:p w:rsidR="00A30696" w:rsidRPr="00335D0C" w:rsidRDefault="00A30696" w:rsidP="004654B8">
            <w:pPr>
              <w:pStyle w:val="Tabletext"/>
              <w:rPr>
                <w:spacing w:val="-10"/>
                <w:lang w:val="en-GB" w:eastAsia="ko-KR"/>
              </w:rPr>
            </w:pPr>
            <w:r w:rsidRPr="00335D0C">
              <w:rPr>
                <w:spacing w:val="-10"/>
                <w:lang w:val="en-GB" w:eastAsia="ko-KR"/>
              </w:rPr>
              <w:t>11) In case of OBW 20-40 MHz</w:t>
            </w:r>
          </w:p>
          <w:p w:rsidR="00A30696" w:rsidRPr="00335D0C" w:rsidRDefault="00A30696" w:rsidP="004654B8">
            <w:pPr>
              <w:pStyle w:val="Tabletext"/>
              <w:rPr>
                <w:spacing w:val="-10"/>
                <w:lang w:val="en-GB" w:eastAsia="ko-KR"/>
              </w:rPr>
            </w:pPr>
            <w:r w:rsidRPr="00335D0C">
              <w:rPr>
                <w:spacing w:val="-10"/>
                <w:lang w:val="en-GB" w:eastAsia="ko-KR"/>
              </w:rPr>
              <w:t>12) In case of OBW 40-80 MHz</w:t>
            </w:r>
          </w:p>
          <w:p w:rsidR="00A30696" w:rsidRPr="000D1CDA" w:rsidRDefault="00A30696" w:rsidP="004654B8">
            <w:pPr>
              <w:pStyle w:val="Tabletext"/>
              <w:rPr>
                <w:rFonts w:ascii="TimesNewRomanPSMT" w:hAnsi="TimesNewRomanPSMT" w:cs="TimesNewRomanPSMT"/>
                <w:lang w:val="en-GB" w:eastAsia="ko-KR"/>
              </w:rPr>
            </w:pPr>
            <w:r w:rsidRPr="00335D0C">
              <w:rPr>
                <w:spacing w:val="-10"/>
                <w:lang w:val="en-GB" w:eastAsia="ko-KR"/>
              </w:rPr>
              <w:t xml:space="preserve">13) </w:t>
            </w:r>
            <w:r w:rsidRPr="00335D0C">
              <w:rPr>
                <w:spacing w:val="-14"/>
                <w:lang w:val="en-GB" w:eastAsia="ko-KR"/>
              </w:rPr>
              <w:t>In case of OBW 80-160 MHz.</w:t>
            </w:r>
          </w:p>
        </w:tc>
      </w:tr>
      <w:tr w:rsidR="00A30696" w:rsidRPr="000D1CDA" w:rsidTr="00A51C93">
        <w:trPr>
          <w:cantSplit/>
          <w:jc w:val="center"/>
        </w:trPr>
        <w:tc>
          <w:tcPr>
            <w:tcW w:w="573" w:type="dxa"/>
            <w:tcBorders>
              <w:top w:val="nil"/>
              <w:bottom w:val="nil"/>
            </w:tcBorders>
            <w:vAlign w:val="center"/>
          </w:tcPr>
          <w:p w:rsidR="00A30696" w:rsidRPr="000D1CDA" w:rsidRDefault="00A30696" w:rsidP="00335D0C">
            <w:pPr>
              <w:pStyle w:val="Tabletext"/>
              <w:rPr>
                <w:lang w:val="en-GB" w:eastAsia="ko-KR"/>
              </w:rPr>
            </w:pPr>
          </w:p>
        </w:tc>
        <w:tc>
          <w:tcPr>
            <w:tcW w:w="1776" w:type="dxa"/>
            <w:tcBorders>
              <w:top w:val="nil"/>
              <w:bottom w:val="nil"/>
            </w:tcBorders>
            <w:vAlign w:val="center"/>
          </w:tcPr>
          <w:p w:rsidR="00A30696" w:rsidRPr="000D1CDA" w:rsidRDefault="00A30696" w:rsidP="00335D0C">
            <w:pPr>
              <w:pStyle w:val="Tabletext"/>
              <w:rPr>
                <w:lang w:val="en-GB" w:eastAsia="ko-KR"/>
              </w:rPr>
            </w:pPr>
          </w:p>
        </w:tc>
        <w:tc>
          <w:tcPr>
            <w:tcW w:w="2517" w:type="dxa"/>
            <w:vAlign w:val="center"/>
          </w:tcPr>
          <w:p w:rsidR="00A30696" w:rsidRPr="00624594" w:rsidRDefault="00A30696" w:rsidP="00335D0C">
            <w:pPr>
              <w:pStyle w:val="Tabletext"/>
              <w:jc w:val="center"/>
              <w:rPr>
                <w:lang w:eastAsia="ko-KR"/>
              </w:rPr>
            </w:pPr>
            <w:r w:rsidRPr="00624594">
              <w:rPr>
                <w:rFonts w:eastAsia="Gulim"/>
              </w:rPr>
              <w:t>17</w:t>
            </w:r>
            <w:r w:rsidRPr="00624594">
              <w:rPr>
                <w:rFonts w:eastAsia="Gulim"/>
                <w:lang w:eastAsia="ko-KR"/>
              </w:rPr>
              <w:t xml:space="preserve"> </w:t>
            </w:r>
            <w:r w:rsidRPr="00624594">
              <w:rPr>
                <w:rFonts w:eastAsia="Gulim"/>
              </w:rPr>
              <w:t>705-17</w:t>
            </w:r>
            <w:r w:rsidRPr="00624594">
              <w:rPr>
                <w:rFonts w:eastAsia="Gulim"/>
                <w:lang w:eastAsia="ko-KR"/>
              </w:rPr>
              <w:t xml:space="preserve"> </w:t>
            </w:r>
            <w:r w:rsidRPr="00624594">
              <w:rPr>
                <w:rFonts w:eastAsia="Gulim"/>
              </w:rPr>
              <w:t>715</w:t>
            </w:r>
            <w:r w:rsidRPr="00624594">
              <w:rPr>
                <w:rFonts w:eastAsia="Gulim"/>
                <w:lang w:eastAsia="ko-KR"/>
              </w:rPr>
              <w:t> MHz</w:t>
            </w:r>
          </w:p>
        </w:tc>
        <w:tc>
          <w:tcPr>
            <w:tcW w:w="2154" w:type="dxa"/>
            <w:vAlign w:val="center"/>
          </w:tcPr>
          <w:p w:rsidR="00A30696" w:rsidRPr="00624594" w:rsidRDefault="00A30696" w:rsidP="00335D0C">
            <w:pPr>
              <w:pStyle w:val="Tabletext"/>
              <w:jc w:val="center"/>
              <w:rPr>
                <w:lang w:eastAsia="ko-KR"/>
              </w:rPr>
            </w:pPr>
            <w:r w:rsidRPr="00624594">
              <w:rPr>
                <w:lang w:eastAsia="ko-KR"/>
              </w:rPr>
              <w:t>10 mW</w:t>
            </w:r>
          </w:p>
        </w:tc>
        <w:tc>
          <w:tcPr>
            <w:tcW w:w="2646" w:type="dxa"/>
            <w:gridSpan w:val="2"/>
          </w:tcPr>
          <w:p w:rsidR="00A30696" w:rsidRPr="00624594" w:rsidRDefault="00A30696" w:rsidP="00335D0C">
            <w:pPr>
              <w:pStyle w:val="Tabletext"/>
              <w:rPr>
                <w:rFonts w:ascii="TimesNewRomanPSMT" w:hAnsi="TimesNewRomanPSMT" w:cs="TimesNewRomanPSMT"/>
                <w:lang w:eastAsia="ko-KR"/>
              </w:rPr>
            </w:pPr>
          </w:p>
        </w:tc>
      </w:tr>
      <w:tr w:rsidR="00780662" w:rsidRPr="00624594" w:rsidTr="00A30696">
        <w:trPr>
          <w:cantSplit/>
          <w:jc w:val="center"/>
        </w:trPr>
        <w:tc>
          <w:tcPr>
            <w:tcW w:w="573" w:type="dxa"/>
            <w:vMerge w:val="restart"/>
            <w:tcBorders>
              <w:top w:val="nil"/>
            </w:tcBorders>
            <w:vAlign w:val="center"/>
          </w:tcPr>
          <w:p w:rsidR="00780662" w:rsidRPr="009E2D35" w:rsidRDefault="00780662" w:rsidP="00A30696">
            <w:pPr>
              <w:tabs>
                <w:tab w:val="clear" w:pos="794"/>
                <w:tab w:val="clear" w:pos="1191"/>
                <w:tab w:val="clear" w:pos="1588"/>
                <w:tab w:val="clear" w:pos="1985"/>
              </w:tabs>
              <w:overflowPunct/>
              <w:autoSpaceDE/>
              <w:autoSpaceDN/>
              <w:adjustRightInd/>
              <w:spacing w:before="0"/>
              <w:jc w:val="left"/>
              <w:textAlignment w:val="auto"/>
              <w:rPr>
                <w:snapToGrid w:val="0"/>
                <w:lang w:val="en-GB"/>
              </w:rPr>
            </w:pPr>
          </w:p>
        </w:tc>
        <w:tc>
          <w:tcPr>
            <w:tcW w:w="1776" w:type="dxa"/>
            <w:vMerge w:val="restart"/>
            <w:tcBorders>
              <w:top w:val="nil"/>
            </w:tcBorders>
            <w:vAlign w:val="center"/>
          </w:tcPr>
          <w:p w:rsidR="00780662" w:rsidRPr="000D1CDA" w:rsidRDefault="00780662" w:rsidP="00731595">
            <w:pPr>
              <w:pStyle w:val="Tabletext"/>
              <w:rPr>
                <w:lang w:val="en-GB" w:eastAsia="ko-KR"/>
              </w:rPr>
            </w:pPr>
          </w:p>
        </w:tc>
        <w:tc>
          <w:tcPr>
            <w:tcW w:w="2517" w:type="dxa"/>
            <w:vAlign w:val="center"/>
          </w:tcPr>
          <w:p w:rsidR="00780662" w:rsidRPr="00624594" w:rsidRDefault="00780662" w:rsidP="00731595">
            <w:pPr>
              <w:pStyle w:val="Tabletext"/>
              <w:jc w:val="center"/>
              <w:rPr>
                <w:lang w:eastAsia="ko-KR"/>
              </w:rPr>
            </w:pPr>
            <w:r w:rsidRPr="00624594">
              <w:rPr>
                <w:rFonts w:eastAsia="Gulim"/>
              </w:rPr>
              <w:t>17</w:t>
            </w:r>
            <w:r w:rsidRPr="00624594">
              <w:rPr>
                <w:rFonts w:eastAsia="Gulim"/>
                <w:lang w:eastAsia="ko-KR"/>
              </w:rPr>
              <w:t xml:space="preserve"> </w:t>
            </w:r>
            <w:r w:rsidRPr="00624594">
              <w:rPr>
                <w:rFonts w:eastAsia="Gulim"/>
              </w:rPr>
              <w:t>725-17</w:t>
            </w:r>
            <w:r w:rsidRPr="00624594">
              <w:rPr>
                <w:rFonts w:eastAsia="Gulim"/>
                <w:lang w:eastAsia="ko-KR"/>
              </w:rPr>
              <w:t xml:space="preserve"> </w:t>
            </w:r>
            <w:r w:rsidRPr="00624594">
              <w:rPr>
                <w:rFonts w:eastAsia="Gulim"/>
              </w:rPr>
              <w:t>735</w:t>
            </w:r>
            <w:r w:rsidRPr="00624594">
              <w:rPr>
                <w:rFonts w:eastAsia="Gulim"/>
                <w:lang w:eastAsia="ko-KR"/>
              </w:rPr>
              <w:t> MHz</w:t>
            </w:r>
          </w:p>
        </w:tc>
        <w:tc>
          <w:tcPr>
            <w:tcW w:w="2154" w:type="dxa"/>
            <w:vMerge w:val="restart"/>
            <w:vAlign w:val="center"/>
          </w:tcPr>
          <w:p w:rsidR="00780662" w:rsidRPr="00624594" w:rsidRDefault="00780662" w:rsidP="00731595">
            <w:pPr>
              <w:pStyle w:val="Tabletext"/>
              <w:jc w:val="center"/>
              <w:rPr>
                <w:lang w:eastAsia="ko-KR"/>
              </w:rPr>
            </w:pPr>
          </w:p>
        </w:tc>
        <w:tc>
          <w:tcPr>
            <w:tcW w:w="2646" w:type="dxa"/>
            <w:gridSpan w:val="2"/>
            <w:vMerge w:val="restart"/>
          </w:tcPr>
          <w:p w:rsidR="00780662" w:rsidRPr="000D1CDA" w:rsidRDefault="00780662" w:rsidP="0073159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maximum OBW is 10 MHz</w:t>
            </w:r>
            <w:r w:rsidRPr="000D1CDA">
              <w:rPr>
                <w:rFonts w:ascii="TimesNewRomanPSMT" w:hAnsi="TimesNewRomanPSMT" w:cs="TimesNewRomanPSMT"/>
                <w:lang w:val="en-GB" w:eastAsia="ko-KR"/>
              </w:rPr>
              <w:br/>
              <w:t>Nominal antenna gain is 2.15 dBi.</w:t>
            </w:r>
          </w:p>
          <w:p w:rsidR="00780662" w:rsidRPr="00624594" w:rsidRDefault="00780662" w:rsidP="00731595">
            <w:pPr>
              <w:pStyle w:val="Tabletext"/>
              <w:rPr>
                <w:rFonts w:ascii="TimesNewRomanPSMT" w:hAnsi="TimesNewRomanPSMT" w:cs="TimesNewRomanPSMT"/>
                <w:lang w:eastAsia="ko-KR"/>
              </w:rPr>
            </w:pPr>
            <w:r>
              <w:rPr>
                <w:rFonts w:ascii="TimesNewRomanPSMT" w:hAnsi="TimesNewRomanPSMT" w:cs="TimesNewRomanPSMT"/>
                <w:lang w:eastAsia="ko-KR"/>
              </w:rPr>
              <w:t>Only for wireless LAN.</w:t>
            </w:r>
          </w:p>
        </w:tc>
      </w:tr>
      <w:tr w:rsidR="00780662" w:rsidRPr="00624594" w:rsidTr="00A30696">
        <w:trPr>
          <w:cantSplit/>
          <w:jc w:val="center"/>
        </w:trPr>
        <w:tc>
          <w:tcPr>
            <w:tcW w:w="573" w:type="dxa"/>
            <w:vMerge/>
            <w:vAlign w:val="center"/>
          </w:tcPr>
          <w:p w:rsidR="00780662" w:rsidRPr="00624594" w:rsidRDefault="00780662" w:rsidP="00731595">
            <w:pPr>
              <w:pStyle w:val="Tabletext"/>
              <w:jc w:val="center"/>
              <w:rPr>
                <w:snapToGrid w:val="0"/>
              </w:rPr>
            </w:pPr>
          </w:p>
        </w:tc>
        <w:tc>
          <w:tcPr>
            <w:tcW w:w="1776" w:type="dxa"/>
            <w:vMerge/>
            <w:vAlign w:val="center"/>
          </w:tcPr>
          <w:p w:rsidR="00780662" w:rsidRPr="000D1CDA" w:rsidRDefault="00780662" w:rsidP="00731595">
            <w:pPr>
              <w:pStyle w:val="Tabletext"/>
              <w:rPr>
                <w:lang w:val="en-GB" w:eastAsia="ko-KR"/>
              </w:rPr>
            </w:pPr>
          </w:p>
        </w:tc>
        <w:tc>
          <w:tcPr>
            <w:tcW w:w="2517" w:type="dxa"/>
            <w:vAlign w:val="center"/>
          </w:tcPr>
          <w:p w:rsidR="00780662" w:rsidRPr="00624594" w:rsidRDefault="00780662" w:rsidP="00731595">
            <w:pPr>
              <w:pStyle w:val="Tabletext"/>
              <w:jc w:val="center"/>
              <w:rPr>
                <w:rFonts w:eastAsia="Gulim"/>
                <w:lang w:eastAsia="ko-KR"/>
              </w:rPr>
            </w:pPr>
            <w:r w:rsidRPr="00624594">
              <w:rPr>
                <w:rFonts w:eastAsia="Gulim"/>
              </w:rPr>
              <w:t>19</w:t>
            </w:r>
            <w:r w:rsidRPr="00624594">
              <w:rPr>
                <w:rFonts w:eastAsia="Gulim"/>
                <w:lang w:eastAsia="ko-KR"/>
              </w:rPr>
              <w:t xml:space="preserve"> </w:t>
            </w:r>
            <w:r w:rsidRPr="00624594">
              <w:rPr>
                <w:rFonts w:eastAsia="Gulim"/>
              </w:rPr>
              <w:t>265-19</w:t>
            </w:r>
            <w:r w:rsidRPr="00624594">
              <w:rPr>
                <w:rFonts w:eastAsia="Gulim"/>
                <w:lang w:eastAsia="ko-KR"/>
              </w:rPr>
              <w:t xml:space="preserve"> </w:t>
            </w:r>
            <w:r w:rsidRPr="00624594">
              <w:rPr>
                <w:rFonts w:eastAsia="Gulim"/>
              </w:rPr>
              <w:t>275</w:t>
            </w:r>
            <w:r w:rsidRPr="00624594">
              <w:rPr>
                <w:rFonts w:eastAsia="Gulim"/>
                <w:lang w:eastAsia="ko-KR"/>
              </w:rPr>
              <w:t> MHz</w:t>
            </w:r>
          </w:p>
        </w:tc>
        <w:tc>
          <w:tcPr>
            <w:tcW w:w="2154" w:type="dxa"/>
            <w:vMerge/>
            <w:vAlign w:val="center"/>
          </w:tcPr>
          <w:p w:rsidR="00780662" w:rsidRPr="00624594" w:rsidRDefault="00780662" w:rsidP="00731595">
            <w:pPr>
              <w:pStyle w:val="Tabletext"/>
              <w:jc w:val="center"/>
              <w:rPr>
                <w:lang w:eastAsia="ko-KR"/>
              </w:rPr>
            </w:pPr>
          </w:p>
        </w:tc>
        <w:tc>
          <w:tcPr>
            <w:tcW w:w="2646" w:type="dxa"/>
            <w:gridSpan w:val="2"/>
            <w:vMerge/>
          </w:tcPr>
          <w:p w:rsidR="00780662" w:rsidRPr="00624594" w:rsidRDefault="00780662" w:rsidP="00731595">
            <w:pPr>
              <w:pStyle w:val="Tabletext"/>
              <w:rPr>
                <w:rFonts w:ascii="TimesNewRomanPSMT" w:hAnsi="TimesNewRomanPSMT" w:cs="TimesNewRomanPSMT"/>
                <w:lang w:eastAsia="ko-KR"/>
              </w:rPr>
            </w:pPr>
          </w:p>
        </w:tc>
      </w:tr>
      <w:tr w:rsidR="00780662" w:rsidRPr="00624594" w:rsidTr="00A30696">
        <w:trPr>
          <w:cantSplit/>
          <w:trHeight w:val="676"/>
          <w:jc w:val="center"/>
        </w:trPr>
        <w:tc>
          <w:tcPr>
            <w:tcW w:w="573" w:type="dxa"/>
            <w:vMerge/>
            <w:vAlign w:val="center"/>
          </w:tcPr>
          <w:p w:rsidR="00780662" w:rsidRPr="00624594" w:rsidRDefault="00780662" w:rsidP="00731595">
            <w:pPr>
              <w:pStyle w:val="Tabletext"/>
              <w:jc w:val="center"/>
              <w:rPr>
                <w:snapToGrid w:val="0"/>
              </w:rPr>
            </w:pPr>
          </w:p>
        </w:tc>
        <w:tc>
          <w:tcPr>
            <w:tcW w:w="1776" w:type="dxa"/>
            <w:vMerge/>
            <w:vAlign w:val="center"/>
          </w:tcPr>
          <w:p w:rsidR="00780662" w:rsidRPr="000D1CDA" w:rsidRDefault="00780662" w:rsidP="00731595">
            <w:pPr>
              <w:pStyle w:val="Tabletext"/>
              <w:rPr>
                <w:lang w:val="en-GB" w:eastAsia="ko-KR"/>
              </w:rPr>
            </w:pPr>
          </w:p>
        </w:tc>
        <w:tc>
          <w:tcPr>
            <w:tcW w:w="2517" w:type="dxa"/>
            <w:vAlign w:val="center"/>
          </w:tcPr>
          <w:p w:rsidR="00780662" w:rsidRPr="00624594" w:rsidRDefault="00780662" w:rsidP="00731595">
            <w:pPr>
              <w:pStyle w:val="Tabletext"/>
              <w:jc w:val="center"/>
              <w:rPr>
                <w:rFonts w:eastAsia="Gulim"/>
                <w:lang w:eastAsia="ko-KR"/>
              </w:rPr>
            </w:pPr>
            <w:r w:rsidRPr="00624594">
              <w:rPr>
                <w:rFonts w:eastAsia="Gulim"/>
              </w:rPr>
              <w:t>19</w:t>
            </w:r>
            <w:r w:rsidRPr="00624594">
              <w:rPr>
                <w:rFonts w:eastAsia="Gulim"/>
                <w:lang w:eastAsia="ko-KR"/>
              </w:rPr>
              <w:t xml:space="preserve"> </w:t>
            </w:r>
            <w:r w:rsidRPr="00624594">
              <w:rPr>
                <w:rFonts w:eastAsia="Gulim"/>
              </w:rPr>
              <w:t>285-19</w:t>
            </w:r>
            <w:r w:rsidRPr="00624594">
              <w:rPr>
                <w:rFonts w:eastAsia="Gulim"/>
                <w:lang w:eastAsia="ko-KR"/>
              </w:rPr>
              <w:t xml:space="preserve"> </w:t>
            </w:r>
            <w:r w:rsidRPr="00624594">
              <w:rPr>
                <w:rFonts w:eastAsia="Gulim"/>
              </w:rPr>
              <w:t>295</w:t>
            </w:r>
            <w:r w:rsidRPr="00624594">
              <w:rPr>
                <w:rFonts w:eastAsia="Gulim"/>
                <w:lang w:eastAsia="ko-KR"/>
              </w:rPr>
              <w:t> MHz</w:t>
            </w:r>
          </w:p>
        </w:tc>
        <w:tc>
          <w:tcPr>
            <w:tcW w:w="2154" w:type="dxa"/>
            <w:vMerge/>
            <w:vAlign w:val="center"/>
          </w:tcPr>
          <w:p w:rsidR="00780662" w:rsidRPr="00624594" w:rsidRDefault="00780662" w:rsidP="00731595">
            <w:pPr>
              <w:pStyle w:val="Tabletext"/>
              <w:jc w:val="center"/>
              <w:rPr>
                <w:lang w:eastAsia="ko-KR"/>
              </w:rPr>
            </w:pPr>
          </w:p>
        </w:tc>
        <w:tc>
          <w:tcPr>
            <w:tcW w:w="2646" w:type="dxa"/>
            <w:gridSpan w:val="2"/>
            <w:vMerge/>
          </w:tcPr>
          <w:p w:rsidR="00780662" w:rsidRPr="00624594" w:rsidRDefault="00780662" w:rsidP="00731595">
            <w:pPr>
              <w:pStyle w:val="Tabletext"/>
              <w:rPr>
                <w:rFonts w:ascii="TimesNewRomanPSMT" w:hAnsi="TimesNewRomanPSMT" w:cs="TimesNewRomanPSMT"/>
                <w:lang w:eastAsia="ko-KR"/>
              </w:rPr>
            </w:pPr>
          </w:p>
        </w:tc>
      </w:tr>
      <w:tr w:rsidR="00780662" w:rsidRPr="002E6FB0" w:rsidTr="00A30696">
        <w:trPr>
          <w:cantSplit/>
          <w:jc w:val="center"/>
        </w:trPr>
        <w:tc>
          <w:tcPr>
            <w:tcW w:w="573" w:type="dxa"/>
            <w:vMerge/>
            <w:vAlign w:val="center"/>
          </w:tcPr>
          <w:p w:rsidR="00780662" w:rsidRPr="00624594" w:rsidRDefault="00780662" w:rsidP="00731595">
            <w:pPr>
              <w:pStyle w:val="Tabletext"/>
              <w:jc w:val="center"/>
              <w:rPr>
                <w:snapToGrid w:val="0"/>
              </w:rPr>
            </w:pPr>
          </w:p>
        </w:tc>
        <w:tc>
          <w:tcPr>
            <w:tcW w:w="1776" w:type="dxa"/>
            <w:vMerge/>
            <w:vAlign w:val="center"/>
          </w:tcPr>
          <w:p w:rsidR="00780662" w:rsidRPr="000D1CDA" w:rsidRDefault="00780662" w:rsidP="00731595">
            <w:pPr>
              <w:pStyle w:val="Tabletext"/>
              <w:rPr>
                <w:lang w:val="en-GB" w:eastAsia="ko-KR"/>
              </w:rPr>
            </w:pPr>
          </w:p>
        </w:tc>
        <w:tc>
          <w:tcPr>
            <w:tcW w:w="2517" w:type="dxa"/>
            <w:vAlign w:val="center"/>
          </w:tcPr>
          <w:p w:rsidR="00780662" w:rsidRDefault="00780662" w:rsidP="00731595">
            <w:pPr>
              <w:pStyle w:val="Tabletext"/>
              <w:jc w:val="center"/>
              <w:rPr>
                <w:rFonts w:eastAsia="Gulim"/>
                <w:lang w:eastAsia="ko-KR"/>
              </w:rPr>
            </w:pPr>
            <w:r>
              <w:rPr>
                <w:rFonts w:eastAsia="Gulim" w:hint="eastAsia"/>
                <w:lang w:eastAsia="ko-KR"/>
              </w:rPr>
              <w:t>17 700-17 740 MHz</w:t>
            </w:r>
          </w:p>
          <w:p w:rsidR="00780662" w:rsidRPr="00624594" w:rsidRDefault="00780662" w:rsidP="00731595">
            <w:pPr>
              <w:pStyle w:val="Tabletext"/>
              <w:jc w:val="center"/>
              <w:rPr>
                <w:rFonts w:eastAsia="Gulim"/>
                <w:lang w:eastAsia="ko-KR"/>
              </w:rPr>
            </w:pPr>
            <w:r>
              <w:rPr>
                <w:rFonts w:eastAsia="Gulim"/>
                <w:lang w:eastAsia="ko-KR"/>
              </w:rPr>
              <w:t>19 260-19 300 MHz</w:t>
            </w:r>
          </w:p>
        </w:tc>
        <w:tc>
          <w:tcPr>
            <w:tcW w:w="2154" w:type="dxa"/>
            <w:vAlign w:val="center"/>
          </w:tcPr>
          <w:p w:rsidR="00780662" w:rsidRPr="00624594" w:rsidRDefault="00780662" w:rsidP="00731595">
            <w:pPr>
              <w:pStyle w:val="Tabletext"/>
              <w:jc w:val="center"/>
              <w:rPr>
                <w:lang w:eastAsia="ko-KR"/>
              </w:rPr>
            </w:pPr>
            <w:r>
              <w:rPr>
                <w:rFonts w:hint="eastAsia"/>
                <w:lang w:eastAsia="ko-KR"/>
              </w:rPr>
              <w:t>1 mW/MHz</w:t>
            </w:r>
          </w:p>
        </w:tc>
        <w:tc>
          <w:tcPr>
            <w:tcW w:w="2646" w:type="dxa"/>
            <w:gridSpan w:val="2"/>
          </w:tcPr>
          <w:p w:rsidR="00780662" w:rsidRPr="000D1CDA" w:rsidRDefault="00780662" w:rsidP="0073159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Nominal antenna gain is 23 dBi.</w:t>
            </w:r>
          </w:p>
          <w:p w:rsidR="00780662" w:rsidRPr="000D1CDA" w:rsidRDefault="00780662" w:rsidP="0073159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OBW is 10-40 MHz.</w:t>
            </w:r>
          </w:p>
          <w:p w:rsidR="00780662" w:rsidRPr="000D1CDA" w:rsidRDefault="00780662" w:rsidP="00731595">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Only for fixed point-to-point operation.</w:t>
            </w:r>
          </w:p>
        </w:tc>
      </w:tr>
      <w:tr w:rsidR="00A51C93" w:rsidRPr="002E6FB0" w:rsidTr="00A51C93">
        <w:trPr>
          <w:cantSplit/>
          <w:jc w:val="center"/>
        </w:trPr>
        <w:tc>
          <w:tcPr>
            <w:tcW w:w="573" w:type="dxa"/>
            <w:tcBorders>
              <w:bottom w:val="nil"/>
            </w:tcBorders>
            <w:vAlign w:val="center"/>
          </w:tcPr>
          <w:p w:rsidR="00A51C93" w:rsidRPr="00731595" w:rsidRDefault="00A51C93" w:rsidP="00335D0C">
            <w:pPr>
              <w:pStyle w:val="Tabletext"/>
              <w:jc w:val="center"/>
              <w:rPr>
                <w:snapToGrid w:val="0"/>
                <w:lang w:val="en-GB"/>
              </w:rPr>
            </w:pPr>
          </w:p>
        </w:tc>
        <w:tc>
          <w:tcPr>
            <w:tcW w:w="1776" w:type="dxa"/>
            <w:tcBorders>
              <w:bottom w:val="nil"/>
            </w:tcBorders>
            <w:vAlign w:val="center"/>
          </w:tcPr>
          <w:p w:rsidR="00A51C93" w:rsidRPr="00731595" w:rsidRDefault="00A51C93" w:rsidP="00335D0C">
            <w:pPr>
              <w:pStyle w:val="Tabletext"/>
              <w:rPr>
                <w:lang w:val="en-GB" w:eastAsia="ko-KR"/>
              </w:rPr>
            </w:pPr>
          </w:p>
        </w:tc>
        <w:tc>
          <w:tcPr>
            <w:tcW w:w="2517" w:type="dxa"/>
            <w:tcBorders>
              <w:bottom w:val="nil"/>
            </w:tcBorders>
            <w:vAlign w:val="center"/>
          </w:tcPr>
          <w:p w:rsidR="00A51C93" w:rsidRPr="00731595" w:rsidRDefault="00A51C93" w:rsidP="00335D0C">
            <w:pPr>
              <w:pStyle w:val="Tabletext"/>
              <w:jc w:val="center"/>
              <w:rPr>
                <w:lang w:val="en-GB" w:eastAsia="ko-KR"/>
              </w:rPr>
            </w:pPr>
          </w:p>
        </w:tc>
        <w:tc>
          <w:tcPr>
            <w:tcW w:w="2154" w:type="dxa"/>
            <w:vAlign w:val="center"/>
          </w:tcPr>
          <w:p w:rsidR="00A51C93" w:rsidRPr="000D1CDA" w:rsidRDefault="00A51C93" w:rsidP="00335D0C">
            <w:pPr>
              <w:pStyle w:val="Tabletext"/>
              <w:jc w:val="center"/>
              <w:rPr>
                <w:lang w:val="en-GB" w:eastAsia="ko-KR"/>
              </w:rPr>
            </w:pPr>
            <w:r w:rsidRPr="000D1CDA">
              <w:rPr>
                <w:lang w:val="en-GB" w:eastAsia="ko-KR"/>
              </w:rPr>
              <w:t>3 mW/MHz</w:t>
            </w:r>
            <w:r w:rsidRPr="000D1CDA">
              <w:rPr>
                <w:vertAlign w:val="superscript"/>
                <w:lang w:val="en-GB" w:eastAsia="ko-KR"/>
              </w:rPr>
              <w:br/>
            </w:r>
            <w:r w:rsidRPr="000D1CDA">
              <w:rPr>
                <w:lang w:val="en-GB" w:eastAsia="ko-KR"/>
              </w:rPr>
              <w:t>(for FHSS type)</w:t>
            </w:r>
          </w:p>
        </w:tc>
        <w:tc>
          <w:tcPr>
            <w:tcW w:w="2646" w:type="dxa"/>
            <w:gridSpan w:val="2"/>
          </w:tcPr>
          <w:p w:rsidR="00A51C93" w:rsidRPr="000D1CDA" w:rsidRDefault="00A51C93" w:rsidP="00335D0C">
            <w:pPr>
              <w:pStyle w:val="Tabletext"/>
              <w:tabs>
                <w:tab w:val="clear" w:pos="284"/>
                <w:tab w:val="left" w:pos="380"/>
              </w:tabs>
              <w:ind w:leftChars="-19" w:left="-46" w:firstLineChars="2" w:firstLine="4"/>
              <w:rPr>
                <w:rFonts w:ascii="TimesNewRomanPSMT" w:hAnsi="TimesNewRomanPSMT" w:cs="TimesNewRomanPSMT"/>
                <w:lang w:val="en-GB" w:eastAsia="ko-KR"/>
              </w:rPr>
            </w:pPr>
            <w:r w:rsidRPr="000D1CDA">
              <w:rPr>
                <w:rFonts w:ascii="TimesNewRomanPSMT" w:hAnsi="TimesNewRomanPSMT" w:cs="TimesNewRomanPSMT"/>
                <w:lang w:val="en-GB" w:eastAsia="ko-KR"/>
              </w:rPr>
              <w:t>The nominal antenna gain is 6 dBi (20 dBi for point-to-point application)</w:t>
            </w:r>
          </w:p>
          <w:p w:rsidR="00A51C93" w:rsidRPr="000D1CDA" w:rsidRDefault="00A51C93" w:rsidP="00335D0C">
            <w:pPr>
              <w:pStyle w:val="Tabletext"/>
              <w:tabs>
                <w:tab w:val="clear" w:pos="284"/>
                <w:tab w:val="left" w:pos="380"/>
              </w:tabs>
              <w:ind w:leftChars="-19" w:left="-46" w:firstLineChars="2" w:firstLine="4"/>
              <w:rPr>
                <w:rFonts w:ascii="TimesNewRomanPSMT" w:hAnsi="TimesNewRomanPSMT" w:cs="TimesNewRomanPSMT"/>
                <w:lang w:val="en-GB" w:eastAsia="ko-KR"/>
              </w:rPr>
            </w:pPr>
            <w:r w:rsidRPr="000D1CDA">
              <w:rPr>
                <w:rFonts w:ascii="TimesNewRomanPSMT" w:hAnsi="TimesNewRomanPSMT" w:cs="TimesNewRomanPSMT"/>
                <w:lang w:val="en-GB" w:eastAsia="ko-KR"/>
              </w:rPr>
              <w:t>The peak power of a hopping channel divided by whole hopping frequency band (MHz).</w:t>
            </w:r>
          </w:p>
        </w:tc>
      </w:tr>
      <w:tr w:rsidR="00A51C93" w:rsidRPr="002E6FB0" w:rsidTr="00A51C93">
        <w:trPr>
          <w:cantSplit/>
          <w:jc w:val="center"/>
        </w:trPr>
        <w:tc>
          <w:tcPr>
            <w:tcW w:w="573" w:type="dxa"/>
            <w:tcBorders>
              <w:top w:val="nil"/>
              <w:bottom w:val="nil"/>
            </w:tcBorders>
            <w:vAlign w:val="center"/>
          </w:tcPr>
          <w:p w:rsidR="00A51C93" w:rsidRPr="00335D0C" w:rsidRDefault="00A51C93" w:rsidP="00335D0C">
            <w:pPr>
              <w:pStyle w:val="Tabletext"/>
              <w:jc w:val="center"/>
              <w:rPr>
                <w:snapToGrid w:val="0"/>
                <w:lang w:val="en-GB"/>
              </w:rPr>
            </w:pPr>
            <w:r w:rsidRPr="00624594">
              <w:rPr>
                <w:snapToGrid w:val="0"/>
              </w:rPr>
              <w:t>12</w:t>
            </w:r>
          </w:p>
        </w:tc>
        <w:tc>
          <w:tcPr>
            <w:tcW w:w="1776" w:type="dxa"/>
            <w:tcBorders>
              <w:top w:val="nil"/>
              <w:bottom w:val="nil"/>
            </w:tcBorders>
            <w:vAlign w:val="center"/>
          </w:tcPr>
          <w:p w:rsidR="00A51C93" w:rsidRPr="00335D0C" w:rsidRDefault="00A51C93" w:rsidP="00335D0C">
            <w:pPr>
              <w:pStyle w:val="Tabletext"/>
              <w:rPr>
                <w:lang w:val="en-GB" w:eastAsia="ko-KR"/>
              </w:rPr>
            </w:pPr>
            <w:r>
              <w:rPr>
                <w:lang w:eastAsia="ko-KR"/>
              </w:rPr>
              <w:t>Wireless d</w:t>
            </w:r>
            <w:r w:rsidRPr="00624594">
              <w:rPr>
                <w:lang w:eastAsia="ko-KR"/>
              </w:rPr>
              <w:t>ata communication</w:t>
            </w:r>
          </w:p>
        </w:tc>
        <w:tc>
          <w:tcPr>
            <w:tcW w:w="2517" w:type="dxa"/>
            <w:tcBorders>
              <w:top w:val="nil"/>
              <w:bottom w:val="nil"/>
            </w:tcBorders>
            <w:vAlign w:val="center"/>
          </w:tcPr>
          <w:p w:rsidR="00A51C93" w:rsidRPr="00335D0C" w:rsidRDefault="00A51C93" w:rsidP="00335D0C">
            <w:pPr>
              <w:pStyle w:val="Tabletext"/>
              <w:jc w:val="center"/>
              <w:rPr>
                <w:rFonts w:eastAsia="Gulim"/>
                <w:lang w:val="en-GB"/>
              </w:rPr>
            </w:pPr>
            <w:r w:rsidRPr="00624594">
              <w:rPr>
                <w:rFonts w:eastAsia="Gulim"/>
              </w:rPr>
              <w:t>2</w:t>
            </w:r>
            <w:r w:rsidRPr="00624594">
              <w:rPr>
                <w:rFonts w:eastAsia="Gulim"/>
                <w:lang w:eastAsia="ko-KR"/>
              </w:rPr>
              <w:t xml:space="preserve"> </w:t>
            </w:r>
            <w:r w:rsidRPr="00624594">
              <w:rPr>
                <w:rFonts w:eastAsia="Gulim"/>
              </w:rPr>
              <w:t>400-2</w:t>
            </w:r>
            <w:r w:rsidRPr="00624594">
              <w:rPr>
                <w:rFonts w:eastAsia="Gulim"/>
                <w:lang w:eastAsia="ko-KR"/>
              </w:rPr>
              <w:t xml:space="preserve"> </w:t>
            </w:r>
            <w:r w:rsidRPr="00624594">
              <w:rPr>
                <w:rFonts w:eastAsia="Gulim"/>
              </w:rPr>
              <w:t>48</w:t>
            </w:r>
            <w:r w:rsidRPr="00624594">
              <w:rPr>
                <w:rFonts w:eastAsia="Gulim"/>
                <w:lang w:eastAsia="ko-KR"/>
              </w:rPr>
              <w:t>3.5 MHz</w:t>
            </w:r>
            <w:r w:rsidRPr="00624594">
              <w:rPr>
                <w:lang w:eastAsia="ko-KR"/>
              </w:rPr>
              <w:t>,</w:t>
            </w:r>
            <w:r w:rsidRPr="00624594">
              <w:rPr>
                <w:lang w:eastAsia="ko-KR"/>
              </w:rPr>
              <w:br/>
            </w:r>
            <w:r w:rsidRPr="00624594">
              <w:rPr>
                <w:rFonts w:eastAsia="Gulim"/>
              </w:rPr>
              <w:t>5</w:t>
            </w:r>
            <w:r w:rsidRPr="00624594">
              <w:rPr>
                <w:rFonts w:eastAsia="Gulim"/>
                <w:lang w:eastAsia="ko-KR"/>
              </w:rPr>
              <w:t xml:space="preserve"> </w:t>
            </w:r>
            <w:r w:rsidRPr="00624594">
              <w:rPr>
                <w:rFonts w:eastAsia="Gulim"/>
              </w:rPr>
              <w:t>725-</w:t>
            </w:r>
            <w:r>
              <w:rPr>
                <w:rFonts w:eastAsia="Gulim"/>
              </w:rPr>
              <w:t>5 850</w:t>
            </w:r>
            <w:r w:rsidRPr="00624594">
              <w:rPr>
                <w:rFonts w:eastAsia="Gulim"/>
                <w:lang w:eastAsia="ko-KR"/>
              </w:rPr>
              <w:t> MHz</w:t>
            </w:r>
          </w:p>
        </w:tc>
        <w:tc>
          <w:tcPr>
            <w:tcW w:w="2154" w:type="dxa"/>
            <w:vAlign w:val="center"/>
          </w:tcPr>
          <w:p w:rsidR="00A51C93" w:rsidRPr="009E2D35" w:rsidRDefault="00A51C93" w:rsidP="00335D0C">
            <w:pPr>
              <w:pStyle w:val="Tabletext"/>
              <w:jc w:val="center"/>
              <w:rPr>
                <w:vertAlign w:val="superscript"/>
                <w:lang w:val="en-GB" w:eastAsia="ko-KR"/>
              </w:rPr>
            </w:pPr>
            <w:r w:rsidRPr="009E2D35">
              <w:rPr>
                <w:lang w:val="en-GB" w:eastAsia="ko-KR"/>
              </w:rPr>
              <w:t>10 mW/MHz</w:t>
            </w:r>
            <w:r w:rsidRPr="009E2D35">
              <w:rPr>
                <w:vertAlign w:val="superscript"/>
                <w:lang w:val="en-GB" w:eastAsia="ko-KR"/>
              </w:rPr>
              <w:t xml:space="preserve">14) </w:t>
            </w:r>
          </w:p>
          <w:p w:rsidR="00A51C93" w:rsidRPr="009E2D35" w:rsidRDefault="00A51C93" w:rsidP="00335D0C">
            <w:pPr>
              <w:pStyle w:val="Tabletext"/>
              <w:jc w:val="center"/>
              <w:rPr>
                <w:vertAlign w:val="superscript"/>
                <w:lang w:val="en-GB" w:eastAsia="ko-KR"/>
              </w:rPr>
            </w:pPr>
            <w:r w:rsidRPr="009E2D35">
              <w:rPr>
                <w:lang w:val="en-GB" w:eastAsia="ko-KR"/>
              </w:rPr>
              <w:t>5 mW/MHz</w:t>
            </w:r>
            <w:r w:rsidRPr="009E2D35">
              <w:rPr>
                <w:vertAlign w:val="superscript"/>
                <w:lang w:val="en-GB" w:eastAsia="ko-KR"/>
              </w:rPr>
              <w:t>15)</w:t>
            </w:r>
          </w:p>
          <w:p w:rsidR="00A51C93" w:rsidRPr="009E2D35" w:rsidRDefault="00A51C93" w:rsidP="00335D0C">
            <w:pPr>
              <w:pStyle w:val="Tabletext"/>
              <w:jc w:val="center"/>
              <w:rPr>
                <w:vertAlign w:val="superscript"/>
                <w:lang w:val="en-GB" w:eastAsia="ko-KR"/>
              </w:rPr>
            </w:pPr>
            <w:r w:rsidRPr="009E2D35">
              <w:rPr>
                <w:lang w:val="en-GB" w:eastAsia="ko-KR"/>
              </w:rPr>
              <w:t>2.5 mW/MHz</w:t>
            </w:r>
            <w:r w:rsidRPr="009E2D35">
              <w:rPr>
                <w:vertAlign w:val="superscript"/>
                <w:lang w:val="en-GB" w:eastAsia="ko-KR"/>
              </w:rPr>
              <w:t>16)</w:t>
            </w:r>
          </w:p>
          <w:p w:rsidR="00A51C93" w:rsidRPr="000D1CDA" w:rsidRDefault="00A51C93" w:rsidP="00335D0C">
            <w:pPr>
              <w:pStyle w:val="Tabletext"/>
              <w:jc w:val="center"/>
              <w:rPr>
                <w:lang w:val="en-GB" w:eastAsia="ko-KR"/>
              </w:rPr>
            </w:pPr>
            <w:r w:rsidRPr="000D1CDA">
              <w:rPr>
                <w:lang w:val="en-GB" w:eastAsia="ko-KR"/>
              </w:rPr>
              <w:t>0.1 mW/MHz</w:t>
            </w:r>
            <w:r w:rsidRPr="000D1CDA">
              <w:rPr>
                <w:vertAlign w:val="superscript"/>
                <w:lang w:val="en-GB" w:eastAsia="ko-KR"/>
              </w:rPr>
              <w:t>17)</w:t>
            </w:r>
            <w:r w:rsidRPr="000D1CDA">
              <w:rPr>
                <w:vertAlign w:val="superscript"/>
                <w:lang w:val="en-GB" w:eastAsia="ko-KR"/>
              </w:rPr>
              <w:br/>
            </w:r>
            <w:r w:rsidRPr="000D1CDA">
              <w:rPr>
                <w:lang w:val="en-GB" w:eastAsia="ko-KR"/>
              </w:rPr>
              <w:t>(for other spread spectrum type and OFDM)</w:t>
            </w:r>
          </w:p>
        </w:tc>
        <w:tc>
          <w:tcPr>
            <w:tcW w:w="2646" w:type="dxa"/>
            <w:gridSpan w:val="2"/>
          </w:tcPr>
          <w:p w:rsidR="00A51C93" w:rsidRPr="000D1CDA" w:rsidRDefault="00A51C93" w:rsidP="00335D0C">
            <w:pPr>
              <w:pStyle w:val="Tabletext"/>
              <w:tabs>
                <w:tab w:val="clear" w:pos="284"/>
                <w:tab w:val="left" w:pos="380"/>
              </w:tabs>
              <w:ind w:leftChars="-19" w:left="-46" w:firstLineChars="1" w:firstLine="2"/>
              <w:rPr>
                <w:rFonts w:ascii="TimesNewRomanPSMT" w:hAnsi="TimesNewRomanPSMT" w:cs="TimesNewRomanPSMT"/>
                <w:lang w:val="en-GB" w:eastAsia="ko-KR"/>
              </w:rPr>
            </w:pPr>
            <w:r w:rsidRPr="000D1CDA">
              <w:rPr>
                <w:rFonts w:ascii="TimesNewRomanPSMT" w:hAnsi="TimesNewRomanPSMT" w:cs="TimesNewRomanPSMT"/>
                <w:lang w:val="en-GB" w:eastAsia="ko-KR"/>
              </w:rPr>
              <w:t>The nominal antenna gain is 6 dBi (20 dBi for point-to-point application)</w:t>
            </w:r>
          </w:p>
          <w:p w:rsidR="00A51C93" w:rsidRPr="00E65AAA" w:rsidRDefault="00A51C93" w:rsidP="00335D0C">
            <w:pPr>
              <w:pStyle w:val="Tabletext"/>
              <w:tabs>
                <w:tab w:val="clear" w:pos="567"/>
                <w:tab w:val="left" w:pos="464"/>
              </w:tabs>
              <w:rPr>
                <w:rFonts w:ascii="TimesNewRomanPSMT" w:hAnsi="TimesNewRomanPSMT" w:cs="TimesNewRomanPSMT"/>
                <w:spacing w:val="-16"/>
                <w:lang w:val="en-GB" w:eastAsia="ko-KR"/>
              </w:rPr>
            </w:pPr>
            <w:r w:rsidRPr="00E65AAA">
              <w:rPr>
                <w:rFonts w:ascii="TimesNewRomanPSMT" w:hAnsi="TimesNewRomanPSMT" w:cs="TimesNewRomanPSMT"/>
                <w:spacing w:val="-16"/>
                <w:lang w:val="en-GB" w:eastAsia="ko-KR"/>
              </w:rPr>
              <w:t>14) In case of  OBW 0.5-26 MHz</w:t>
            </w:r>
          </w:p>
          <w:p w:rsidR="00A51C93" w:rsidRPr="000D1CDA" w:rsidRDefault="00A51C93" w:rsidP="00335D0C">
            <w:pPr>
              <w:pStyle w:val="Tabletext"/>
              <w:tabs>
                <w:tab w:val="clear" w:pos="567"/>
                <w:tab w:val="left" w:pos="464"/>
              </w:tabs>
              <w:rPr>
                <w:rFonts w:ascii="TimesNewRomanPSMT" w:hAnsi="TimesNewRomanPSMT" w:cs="TimesNewRomanPSMT"/>
                <w:spacing w:val="-16"/>
                <w:lang w:val="en-GB" w:eastAsia="ko-KR"/>
              </w:rPr>
            </w:pPr>
            <w:r w:rsidRPr="000D1CDA">
              <w:rPr>
                <w:rFonts w:ascii="TimesNewRomanPSMT" w:hAnsi="TimesNewRomanPSMT" w:cs="TimesNewRomanPSMT"/>
                <w:spacing w:val="-16"/>
                <w:lang w:val="en-GB" w:eastAsia="ko-KR"/>
              </w:rPr>
              <w:t xml:space="preserve">15) In case of OBW 26-40 MHz </w:t>
            </w:r>
          </w:p>
          <w:p w:rsidR="00A51C93" w:rsidRPr="000D1CDA" w:rsidRDefault="00A51C93" w:rsidP="00335D0C">
            <w:pPr>
              <w:pStyle w:val="Tabletext"/>
              <w:tabs>
                <w:tab w:val="clear" w:pos="567"/>
                <w:tab w:val="left" w:pos="464"/>
              </w:tabs>
              <w:rPr>
                <w:rFonts w:ascii="TimesNewRomanPSMT" w:hAnsi="TimesNewRomanPSMT" w:cs="TimesNewRomanPSMT"/>
                <w:spacing w:val="-16"/>
                <w:lang w:val="en-GB" w:eastAsia="ko-KR"/>
              </w:rPr>
            </w:pPr>
            <w:r w:rsidRPr="000D1CDA">
              <w:rPr>
                <w:rFonts w:ascii="TimesNewRomanPSMT" w:hAnsi="TimesNewRomanPSMT" w:cs="TimesNewRomanPSMT"/>
                <w:spacing w:val="-16"/>
                <w:lang w:val="en-GB" w:eastAsia="ko-KR"/>
              </w:rPr>
              <w:t>16) In case of OBW 40-80 MHz.</w:t>
            </w:r>
          </w:p>
          <w:p w:rsidR="00A51C93" w:rsidRPr="000D1CDA" w:rsidRDefault="00A51C93" w:rsidP="00335D0C">
            <w:pPr>
              <w:pStyle w:val="Tabletext"/>
              <w:tabs>
                <w:tab w:val="clear" w:pos="284"/>
                <w:tab w:val="clear" w:pos="567"/>
                <w:tab w:val="left" w:pos="238"/>
                <w:tab w:val="left" w:pos="464"/>
              </w:tabs>
              <w:ind w:left="262" w:hangingChars="119" w:hanging="262"/>
              <w:rPr>
                <w:rFonts w:ascii="TimesNewRomanPSMT" w:hAnsi="TimesNewRomanPSMT" w:cs="TimesNewRomanPSMT"/>
                <w:lang w:val="en-GB" w:eastAsia="ko-KR"/>
              </w:rPr>
            </w:pPr>
            <w:r w:rsidRPr="000D1CDA">
              <w:rPr>
                <w:lang w:val="en-GB" w:eastAsia="ko-KR"/>
              </w:rPr>
              <w:t xml:space="preserve">17) </w:t>
            </w:r>
            <w:r w:rsidRPr="000D1CDA">
              <w:rPr>
                <w:rFonts w:ascii="TimesNewRomanPSMT" w:hAnsi="TimesNewRomanPSMT" w:cs="TimesNewRomanPSMT"/>
                <w:lang w:val="en-GB" w:eastAsia="ko-KR"/>
              </w:rPr>
              <w:t>Only for de</w:t>
            </w:r>
            <w:r w:rsidR="00422EA4">
              <w:rPr>
                <w:rFonts w:ascii="TimesNewRomanPSMT" w:hAnsi="TimesNewRomanPSMT" w:cs="TimesNewRomanPSMT"/>
                <w:lang w:val="en-GB" w:eastAsia="ko-KR"/>
              </w:rPr>
              <w:t>vices with OBW 40-60 MHz in 2.4 </w:t>
            </w:r>
            <w:r w:rsidRPr="000D1CDA">
              <w:rPr>
                <w:rFonts w:ascii="TimesNewRomanPSMT" w:hAnsi="TimesNewRomanPSMT" w:cs="TimesNewRomanPSMT"/>
                <w:lang w:val="en-GB" w:eastAsia="ko-KR"/>
              </w:rPr>
              <w:t>GHz band.</w:t>
            </w:r>
          </w:p>
        </w:tc>
      </w:tr>
      <w:tr w:rsidR="00A51C93" w:rsidRPr="002E6FB0" w:rsidTr="00A51C93">
        <w:trPr>
          <w:cantSplit/>
          <w:jc w:val="center"/>
        </w:trPr>
        <w:tc>
          <w:tcPr>
            <w:tcW w:w="573" w:type="dxa"/>
            <w:tcBorders>
              <w:top w:val="nil"/>
            </w:tcBorders>
            <w:vAlign w:val="center"/>
          </w:tcPr>
          <w:p w:rsidR="00A51C93" w:rsidRPr="00335D0C" w:rsidRDefault="00A51C93" w:rsidP="00335D0C">
            <w:pPr>
              <w:pStyle w:val="Tabletext"/>
              <w:jc w:val="center"/>
              <w:rPr>
                <w:snapToGrid w:val="0"/>
                <w:lang w:val="en-GB"/>
              </w:rPr>
            </w:pPr>
          </w:p>
        </w:tc>
        <w:tc>
          <w:tcPr>
            <w:tcW w:w="1776" w:type="dxa"/>
            <w:tcBorders>
              <w:top w:val="nil"/>
            </w:tcBorders>
            <w:vAlign w:val="center"/>
          </w:tcPr>
          <w:p w:rsidR="00A51C93" w:rsidRPr="00335D0C" w:rsidRDefault="00A51C93" w:rsidP="00335D0C">
            <w:pPr>
              <w:pStyle w:val="Tabletext"/>
              <w:rPr>
                <w:lang w:val="en-GB" w:eastAsia="ko-KR"/>
              </w:rPr>
            </w:pPr>
          </w:p>
        </w:tc>
        <w:tc>
          <w:tcPr>
            <w:tcW w:w="2517" w:type="dxa"/>
            <w:tcBorders>
              <w:top w:val="nil"/>
            </w:tcBorders>
            <w:vAlign w:val="center"/>
          </w:tcPr>
          <w:p w:rsidR="00A51C93" w:rsidRPr="00335D0C" w:rsidRDefault="00A51C93" w:rsidP="00335D0C">
            <w:pPr>
              <w:pStyle w:val="Tabletext"/>
              <w:jc w:val="center"/>
              <w:rPr>
                <w:rFonts w:eastAsia="Gulim"/>
                <w:lang w:val="en-GB"/>
              </w:rPr>
            </w:pPr>
          </w:p>
        </w:tc>
        <w:tc>
          <w:tcPr>
            <w:tcW w:w="2154" w:type="dxa"/>
            <w:vAlign w:val="center"/>
          </w:tcPr>
          <w:p w:rsidR="00A51C93" w:rsidRPr="000D1CDA" w:rsidRDefault="00A51C93" w:rsidP="00335D0C">
            <w:pPr>
              <w:pStyle w:val="Tabletext"/>
              <w:jc w:val="center"/>
              <w:rPr>
                <w:lang w:val="en-GB" w:eastAsia="ko-KR"/>
              </w:rPr>
            </w:pPr>
            <w:r w:rsidRPr="000D1CDA">
              <w:rPr>
                <w:lang w:val="en-GB" w:eastAsia="ko-KR"/>
              </w:rPr>
              <w:t>10 mW (e.r.p.)</w:t>
            </w:r>
          </w:p>
          <w:p w:rsidR="00A51C93" w:rsidRPr="000D1CDA" w:rsidRDefault="00A51C93" w:rsidP="00335D0C">
            <w:pPr>
              <w:pStyle w:val="Tabletext"/>
              <w:jc w:val="center"/>
              <w:rPr>
                <w:lang w:val="en-GB" w:eastAsia="ko-KR"/>
              </w:rPr>
            </w:pPr>
            <w:r w:rsidRPr="000D1CDA">
              <w:rPr>
                <w:lang w:val="en-GB" w:eastAsia="ko-KR"/>
              </w:rPr>
              <w:t>(other type)</w:t>
            </w:r>
          </w:p>
        </w:tc>
        <w:tc>
          <w:tcPr>
            <w:tcW w:w="2646" w:type="dxa"/>
            <w:gridSpan w:val="2"/>
          </w:tcPr>
          <w:p w:rsidR="00A51C93" w:rsidRPr="000D1CDA" w:rsidRDefault="00A51C93" w:rsidP="00335D0C">
            <w:pPr>
              <w:pStyle w:val="Tabletext"/>
              <w:tabs>
                <w:tab w:val="clear" w:pos="284"/>
                <w:tab w:val="left" w:pos="0"/>
              </w:tabs>
              <w:ind w:leftChars="-19" w:left="-46" w:firstLineChars="1" w:firstLine="2"/>
              <w:rPr>
                <w:rFonts w:ascii="TimesNewRomanPSMT" w:hAnsi="TimesNewRomanPSMT" w:cs="TimesNewRomanPSMT"/>
                <w:lang w:val="en-GB" w:eastAsia="ko-KR"/>
              </w:rPr>
            </w:pPr>
            <w:r w:rsidRPr="000D1CDA">
              <w:rPr>
                <w:rFonts w:ascii="TimesNewRomanPSMT" w:hAnsi="TimesNewRomanPSMT" w:cs="TimesNewRomanPSMT"/>
                <w:lang w:val="en-GB" w:eastAsia="ko-KR"/>
              </w:rPr>
              <w:t>The maximum OBW is 26 MHz for 2.4 GHz band and 70 MHz for 5.8 GHz band</w:t>
            </w:r>
            <w:r>
              <w:rPr>
                <w:rFonts w:ascii="TimesNewRomanPSMT" w:hAnsi="TimesNewRomanPSMT" w:cs="TimesNewRomanPSMT"/>
                <w:lang w:val="en-GB" w:eastAsia="ko-KR"/>
              </w:rPr>
              <w:t xml:space="preserve"> (Cent</w:t>
            </w:r>
            <w:r w:rsidRPr="000D1CDA">
              <w:rPr>
                <w:rFonts w:ascii="TimesNewRomanPSMT" w:hAnsi="TimesNewRomanPSMT" w:cs="TimesNewRomanPSMT"/>
                <w:lang w:val="en-GB" w:eastAsia="ko-KR"/>
              </w:rPr>
              <w:t>r</w:t>
            </w:r>
            <w:r>
              <w:rPr>
                <w:rFonts w:ascii="TimesNewRomanPSMT" w:hAnsi="TimesNewRomanPSMT" w:cs="TimesNewRomanPSMT"/>
                <w:lang w:val="en-GB" w:eastAsia="ko-KR"/>
              </w:rPr>
              <w:t>e</w:t>
            </w:r>
            <w:r w:rsidRPr="000D1CDA">
              <w:rPr>
                <w:rFonts w:ascii="TimesNewRomanPSMT" w:hAnsi="TimesNewRomanPSMT" w:cs="TimesNewRomanPSMT"/>
                <w:lang w:val="en-GB" w:eastAsia="ko-KR"/>
              </w:rPr>
              <w:t xml:space="preserve"> frequency is 5</w:t>
            </w:r>
            <w:r>
              <w:rPr>
                <w:rFonts w:ascii="TimesNewRomanPSMT" w:hAnsi="TimesNewRomanPSMT" w:cs="TimesNewRomanPSMT"/>
                <w:lang w:val="en-GB" w:eastAsia="ko-KR"/>
              </w:rPr>
              <w:t> </w:t>
            </w:r>
            <w:r w:rsidRPr="000D1CDA">
              <w:rPr>
                <w:rFonts w:ascii="TimesNewRomanPSMT" w:hAnsi="TimesNewRomanPSMT" w:cs="TimesNewRomanPSMT"/>
                <w:lang w:val="en-GB" w:eastAsia="ko-KR"/>
              </w:rPr>
              <w:t>775 MHz).</w:t>
            </w:r>
          </w:p>
        </w:tc>
      </w:tr>
    </w:tbl>
    <w:p w:rsidR="00A51C93" w:rsidRPr="00731595" w:rsidRDefault="00A51C93">
      <w:pPr>
        <w:rPr>
          <w:lang w:val="en-GB"/>
        </w:rPr>
      </w:pPr>
      <w:r w:rsidRPr="00731595">
        <w:rPr>
          <w:lang w:val="en-GB"/>
        </w:rPr>
        <w:br w:type="page"/>
      </w:r>
    </w:p>
    <w:p w:rsidR="00A51C93" w:rsidRPr="00624594" w:rsidRDefault="00A51C93" w:rsidP="00A51C93">
      <w:pPr>
        <w:pStyle w:val="TableNo"/>
        <w:rPr>
          <w:lang w:eastAsia="ko-KR"/>
        </w:rPr>
      </w:pPr>
      <w:r w:rsidRPr="00624594">
        <w:rPr>
          <w:lang w:eastAsia="ko-KR"/>
        </w:rPr>
        <w:lastRenderedPageBreak/>
        <w:t>TABLE 19</w:t>
      </w:r>
      <w:r>
        <w:rPr>
          <w:lang w:eastAsia="ko-KR"/>
        </w:rPr>
        <w:t xml:space="preserve"> (</w:t>
      </w:r>
      <w:r w:rsidRPr="00880169">
        <w:rPr>
          <w:i/>
          <w:iCs/>
          <w:lang w:eastAsia="ko-KR"/>
        </w:rPr>
        <w:t>continued</w:t>
      </w:r>
      <w:r>
        <w:rPr>
          <w:lang w:eastAsia="ko-KR"/>
        </w:rPr>
        <w:t>)</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1777"/>
        <w:gridCol w:w="2518"/>
        <w:gridCol w:w="2155"/>
        <w:gridCol w:w="2609"/>
        <w:gridCol w:w="34"/>
        <w:gridCol w:w="6"/>
      </w:tblGrid>
      <w:tr w:rsidR="00A51C93" w:rsidRPr="00624594" w:rsidTr="00A51C93">
        <w:trPr>
          <w:cantSplit/>
          <w:tblHeader/>
          <w:jc w:val="center"/>
        </w:trPr>
        <w:tc>
          <w:tcPr>
            <w:tcW w:w="573" w:type="dxa"/>
            <w:tcBorders>
              <w:top w:val="single" w:sz="6" w:space="0" w:color="000000"/>
              <w:left w:val="single" w:sz="6" w:space="0" w:color="000000"/>
              <w:bottom w:val="single" w:sz="6" w:space="0" w:color="000000"/>
              <w:right w:val="single" w:sz="6" w:space="0" w:color="000000"/>
            </w:tcBorders>
            <w:vAlign w:val="center"/>
          </w:tcPr>
          <w:p w:rsidR="00A51C93" w:rsidRPr="00624594" w:rsidRDefault="00A51C93" w:rsidP="00731595">
            <w:pPr>
              <w:pStyle w:val="Tablehead"/>
              <w:rPr>
                <w:snapToGrid w:val="0"/>
                <w:lang w:eastAsia="ko-KR"/>
              </w:rPr>
            </w:pPr>
            <w:r w:rsidRPr="00624594">
              <w:rPr>
                <w:snapToGrid w:val="0"/>
                <w:lang w:eastAsia="ko-KR"/>
              </w:rPr>
              <w:t>No.</w:t>
            </w:r>
          </w:p>
        </w:tc>
        <w:tc>
          <w:tcPr>
            <w:tcW w:w="1778" w:type="dxa"/>
            <w:tcBorders>
              <w:top w:val="single" w:sz="6" w:space="0" w:color="000000"/>
              <w:left w:val="single" w:sz="6" w:space="0" w:color="000000"/>
              <w:bottom w:val="single" w:sz="6" w:space="0" w:color="000000"/>
              <w:right w:val="single" w:sz="6" w:space="0" w:color="000000"/>
            </w:tcBorders>
            <w:vAlign w:val="center"/>
          </w:tcPr>
          <w:p w:rsidR="00A51C93" w:rsidRPr="00624594" w:rsidRDefault="00A51C93" w:rsidP="00731595">
            <w:pPr>
              <w:pStyle w:val="Tablehead"/>
              <w:rPr>
                <w:snapToGrid w:val="0"/>
                <w:lang w:eastAsia="ko-KR"/>
              </w:rPr>
            </w:pPr>
            <w:r w:rsidRPr="00624594">
              <w:rPr>
                <w:snapToGrid w:val="0"/>
              </w:rPr>
              <w:t>Application</w:t>
            </w:r>
          </w:p>
        </w:tc>
        <w:tc>
          <w:tcPr>
            <w:tcW w:w="2519" w:type="dxa"/>
            <w:tcBorders>
              <w:top w:val="single" w:sz="6" w:space="0" w:color="000000"/>
              <w:left w:val="single" w:sz="6" w:space="0" w:color="000000"/>
              <w:bottom w:val="single" w:sz="6" w:space="0" w:color="000000"/>
              <w:right w:val="single" w:sz="6" w:space="0" w:color="000000"/>
            </w:tcBorders>
            <w:vAlign w:val="center"/>
          </w:tcPr>
          <w:p w:rsidR="00A51C93" w:rsidRPr="00624594" w:rsidRDefault="00A51C93" w:rsidP="00731595">
            <w:pPr>
              <w:pStyle w:val="Tablehead"/>
              <w:rPr>
                <w:snapToGrid w:val="0"/>
              </w:rPr>
            </w:pPr>
            <w:r w:rsidRPr="00624594">
              <w:t xml:space="preserve">Frequency </w:t>
            </w:r>
            <w:r w:rsidRPr="00624594">
              <w:rPr>
                <w:lang w:eastAsia="ko-KR"/>
              </w:rPr>
              <w:t>b</w:t>
            </w:r>
            <w:r w:rsidRPr="00624594">
              <w:t>ands/ frequencies</w:t>
            </w:r>
          </w:p>
        </w:tc>
        <w:tc>
          <w:tcPr>
            <w:tcW w:w="2156" w:type="dxa"/>
            <w:tcBorders>
              <w:top w:val="single" w:sz="6" w:space="0" w:color="000000"/>
              <w:left w:val="single" w:sz="6" w:space="0" w:color="000000"/>
              <w:bottom w:val="single" w:sz="6" w:space="0" w:color="000000"/>
              <w:right w:val="single" w:sz="6" w:space="0" w:color="000000"/>
            </w:tcBorders>
            <w:vAlign w:val="center"/>
          </w:tcPr>
          <w:p w:rsidR="00A51C93" w:rsidRPr="000D1CDA" w:rsidRDefault="00A51C93" w:rsidP="00731595">
            <w:pPr>
              <w:pStyle w:val="Tablehead"/>
              <w:rPr>
                <w:snapToGrid w:val="0"/>
                <w:lang w:val="en-GB"/>
              </w:rPr>
            </w:pPr>
            <w:r w:rsidRPr="000D1CDA">
              <w:rPr>
                <w:snapToGrid w:val="0"/>
                <w:lang w:val="en-GB"/>
              </w:rPr>
              <w:t>Maximum field strength/RF output power</w:t>
            </w:r>
          </w:p>
        </w:tc>
        <w:tc>
          <w:tcPr>
            <w:tcW w:w="2643" w:type="dxa"/>
            <w:gridSpan w:val="3"/>
            <w:tcBorders>
              <w:top w:val="single" w:sz="6" w:space="0" w:color="000000"/>
              <w:left w:val="single" w:sz="6" w:space="0" w:color="000000"/>
              <w:bottom w:val="single" w:sz="6" w:space="0" w:color="000000"/>
              <w:right w:val="single" w:sz="6" w:space="0" w:color="000000"/>
            </w:tcBorders>
            <w:vAlign w:val="center"/>
          </w:tcPr>
          <w:p w:rsidR="00A51C93" w:rsidRPr="00624594" w:rsidRDefault="00A51C93" w:rsidP="00731595">
            <w:pPr>
              <w:pStyle w:val="Tablehead"/>
              <w:rPr>
                <w:snapToGrid w:val="0"/>
                <w:lang w:eastAsia="ko-KR"/>
              </w:rPr>
            </w:pPr>
            <w:r w:rsidRPr="00624594">
              <w:rPr>
                <w:snapToGrid w:val="0"/>
              </w:rPr>
              <w:t>Remarks</w:t>
            </w:r>
          </w:p>
        </w:tc>
      </w:tr>
      <w:tr w:rsidR="00A51C93" w:rsidRPr="002E6FB0" w:rsidTr="00A51C93">
        <w:trPr>
          <w:gridAfter w:val="1"/>
          <w:wAfter w:w="6" w:type="dxa"/>
          <w:cantSplit/>
          <w:jc w:val="center"/>
        </w:trPr>
        <w:tc>
          <w:tcPr>
            <w:tcW w:w="573" w:type="dxa"/>
            <w:tcBorders>
              <w:bottom w:val="nil"/>
            </w:tcBorders>
            <w:vAlign w:val="center"/>
          </w:tcPr>
          <w:p w:rsidR="00A51C93" w:rsidRPr="00335D0C" w:rsidRDefault="00A51C93" w:rsidP="00335D0C">
            <w:pPr>
              <w:pStyle w:val="Tabletext"/>
              <w:jc w:val="center"/>
              <w:rPr>
                <w:snapToGrid w:val="0"/>
                <w:lang w:val="en-GB"/>
              </w:rPr>
            </w:pPr>
          </w:p>
        </w:tc>
        <w:tc>
          <w:tcPr>
            <w:tcW w:w="1777" w:type="dxa"/>
            <w:tcBorders>
              <w:bottom w:val="nil"/>
            </w:tcBorders>
            <w:vAlign w:val="center"/>
          </w:tcPr>
          <w:p w:rsidR="00A51C93" w:rsidRPr="00335D0C" w:rsidRDefault="00A51C93" w:rsidP="00335D0C">
            <w:pPr>
              <w:pStyle w:val="Tabletext"/>
              <w:rPr>
                <w:lang w:val="en-GB" w:eastAsia="ko-KR"/>
              </w:rPr>
            </w:pPr>
          </w:p>
        </w:tc>
        <w:tc>
          <w:tcPr>
            <w:tcW w:w="2515" w:type="dxa"/>
            <w:vAlign w:val="center"/>
          </w:tcPr>
          <w:p w:rsidR="00A51C93" w:rsidRPr="00624594" w:rsidRDefault="00A51C93" w:rsidP="00335D0C">
            <w:pPr>
              <w:pStyle w:val="Tabletext"/>
              <w:jc w:val="center"/>
              <w:rPr>
                <w:lang w:eastAsia="ko-KR"/>
              </w:rPr>
            </w:pPr>
            <w:r w:rsidRPr="00624594">
              <w:t>2 410</w:t>
            </w:r>
            <w:r w:rsidRPr="00624594">
              <w:rPr>
                <w:lang w:eastAsia="ko-KR"/>
              </w:rPr>
              <w:t xml:space="preserve">, </w:t>
            </w:r>
            <w:r w:rsidRPr="00624594">
              <w:t>2 430</w:t>
            </w:r>
            <w:r w:rsidRPr="00624594">
              <w:rPr>
                <w:lang w:eastAsia="ko-KR"/>
              </w:rPr>
              <w:t xml:space="preserve">, </w:t>
            </w:r>
            <w:r w:rsidRPr="00624594">
              <w:t>2 450</w:t>
            </w:r>
            <w:r w:rsidRPr="00624594">
              <w:rPr>
                <w:lang w:eastAsia="ko-KR"/>
              </w:rPr>
              <w:t xml:space="preserve"> and</w:t>
            </w:r>
          </w:p>
          <w:p w:rsidR="00A51C93" w:rsidRPr="00624594" w:rsidRDefault="00A51C93" w:rsidP="00335D0C">
            <w:pPr>
              <w:pStyle w:val="Tabletext"/>
              <w:jc w:val="center"/>
            </w:pPr>
            <w:r w:rsidRPr="00624594">
              <w:t>2 470</w:t>
            </w:r>
            <w:r w:rsidRPr="00624594">
              <w:rPr>
                <w:lang w:eastAsia="ko-KR"/>
              </w:rPr>
              <w:t> MHz</w:t>
            </w:r>
          </w:p>
        </w:tc>
        <w:tc>
          <w:tcPr>
            <w:tcW w:w="2156" w:type="dxa"/>
            <w:vAlign w:val="center"/>
          </w:tcPr>
          <w:p w:rsidR="00A51C93" w:rsidRPr="00624594" w:rsidRDefault="00A51C93" w:rsidP="00335D0C">
            <w:pPr>
              <w:pStyle w:val="Tabletext"/>
              <w:jc w:val="center"/>
              <w:rPr>
                <w:lang w:eastAsia="ko-KR"/>
              </w:rPr>
            </w:pPr>
            <w:r w:rsidRPr="00624594">
              <w:rPr>
                <w:lang w:eastAsia="ko-KR"/>
              </w:rPr>
              <w:t>10 mW</w:t>
            </w:r>
          </w:p>
        </w:tc>
        <w:tc>
          <w:tcPr>
            <w:tcW w:w="2645" w:type="dxa"/>
            <w:gridSpan w:val="2"/>
          </w:tcPr>
          <w:p w:rsidR="00A51C93" w:rsidRPr="000D1CDA" w:rsidRDefault="00A51C93" w:rsidP="00335D0C">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nominal antenna gain is 6 dBi (20 dBi for point-to-point application)</w:t>
            </w:r>
          </w:p>
          <w:p w:rsidR="00A51C93" w:rsidRPr="000D1CDA" w:rsidRDefault="00A51C93" w:rsidP="00335D0C">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maximum OBW is 16 MHz</w:t>
            </w:r>
          </w:p>
          <w:p w:rsidR="00A51C93" w:rsidRPr="000D1CDA" w:rsidRDefault="00A51C93" w:rsidP="00422EA4">
            <w:pPr>
              <w:pStyle w:val="Tabletext"/>
              <w:rPr>
                <w:rFonts w:ascii="TimesNewRomanPSMT" w:hAnsi="TimesNewRomanPSMT" w:cs="TimesNewRomanPSMT"/>
                <w:lang w:val="en-GB" w:eastAsia="ko-KR"/>
              </w:rPr>
            </w:pPr>
            <w:r w:rsidRPr="000D1CDA">
              <w:rPr>
                <w:lang w:val="en-GB" w:eastAsia="ko-KR"/>
              </w:rPr>
              <w:t>Only for analogue video transmission.</w:t>
            </w:r>
          </w:p>
        </w:tc>
      </w:tr>
      <w:tr w:rsidR="00A51C93" w:rsidRPr="002E6FB0" w:rsidTr="00A51C93">
        <w:trPr>
          <w:gridAfter w:val="1"/>
          <w:wAfter w:w="6" w:type="dxa"/>
          <w:cantSplit/>
          <w:jc w:val="center"/>
        </w:trPr>
        <w:tc>
          <w:tcPr>
            <w:tcW w:w="573" w:type="dxa"/>
            <w:tcBorders>
              <w:top w:val="nil"/>
            </w:tcBorders>
            <w:vAlign w:val="center"/>
          </w:tcPr>
          <w:p w:rsidR="00A51C93" w:rsidRPr="00335D0C" w:rsidRDefault="00A51C93" w:rsidP="00335D0C">
            <w:pPr>
              <w:pStyle w:val="Tabletext"/>
              <w:jc w:val="center"/>
              <w:rPr>
                <w:snapToGrid w:val="0"/>
                <w:lang w:val="en-GB"/>
              </w:rPr>
            </w:pPr>
          </w:p>
        </w:tc>
        <w:tc>
          <w:tcPr>
            <w:tcW w:w="1777" w:type="dxa"/>
            <w:tcBorders>
              <w:top w:val="nil"/>
            </w:tcBorders>
            <w:vAlign w:val="center"/>
          </w:tcPr>
          <w:p w:rsidR="00A51C93" w:rsidRPr="00335D0C" w:rsidRDefault="00A51C93" w:rsidP="00335D0C">
            <w:pPr>
              <w:pStyle w:val="Tabletext"/>
              <w:rPr>
                <w:lang w:val="en-GB" w:eastAsia="ko-KR"/>
              </w:rPr>
            </w:pPr>
          </w:p>
        </w:tc>
        <w:tc>
          <w:tcPr>
            <w:tcW w:w="2515" w:type="dxa"/>
            <w:vAlign w:val="center"/>
          </w:tcPr>
          <w:p w:rsidR="00A51C93" w:rsidRPr="00624594" w:rsidRDefault="00A51C93" w:rsidP="00335D0C">
            <w:pPr>
              <w:pStyle w:val="Tabletext"/>
              <w:jc w:val="center"/>
              <w:rPr>
                <w:lang w:eastAsia="ko-KR"/>
              </w:rPr>
            </w:pPr>
            <w:r w:rsidRPr="00624594">
              <w:t>5 800</w:t>
            </w:r>
            <w:r w:rsidRPr="00624594">
              <w:rPr>
                <w:lang w:eastAsia="ko-KR"/>
              </w:rPr>
              <w:t xml:space="preserve"> and </w:t>
            </w:r>
            <w:r w:rsidRPr="00624594">
              <w:t>5 810</w:t>
            </w:r>
            <w:r w:rsidRPr="00624594">
              <w:rPr>
                <w:lang w:eastAsia="ko-KR"/>
              </w:rPr>
              <w:t> MHz</w:t>
            </w:r>
          </w:p>
        </w:tc>
        <w:tc>
          <w:tcPr>
            <w:tcW w:w="2156" w:type="dxa"/>
            <w:vAlign w:val="center"/>
          </w:tcPr>
          <w:p w:rsidR="00A51C93" w:rsidRPr="00624594" w:rsidRDefault="00A51C93" w:rsidP="00335D0C">
            <w:pPr>
              <w:pStyle w:val="Tabletext"/>
              <w:jc w:val="center"/>
              <w:rPr>
                <w:lang w:eastAsia="ko-KR"/>
              </w:rPr>
            </w:pPr>
            <w:r w:rsidRPr="00624594">
              <w:rPr>
                <w:lang w:eastAsia="ko-KR"/>
              </w:rPr>
              <w:t>10 mW</w:t>
            </w:r>
          </w:p>
        </w:tc>
        <w:tc>
          <w:tcPr>
            <w:tcW w:w="2645" w:type="dxa"/>
            <w:gridSpan w:val="2"/>
          </w:tcPr>
          <w:p w:rsidR="00A51C93" w:rsidRPr="000D1CDA" w:rsidRDefault="00A51C93" w:rsidP="00335D0C">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Nominal antenna gain is 22 dBi for road side unit and 8 dBi for on-board unit</w:t>
            </w:r>
          </w:p>
          <w:p w:rsidR="00A51C93" w:rsidRPr="000D1CDA" w:rsidRDefault="00A51C93" w:rsidP="00335D0C">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maximum OBW is 8 MHz</w:t>
            </w:r>
          </w:p>
          <w:p w:rsidR="00A51C93" w:rsidRPr="000D1CDA" w:rsidRDefault="00A51C93" w:rsidP="00422EA4">
            <w:pPr>
              <w:pStyle w:val="Tabletext"/>
              <w:rPr>
                <w:lang w:val="en-GB" w:eastAsia="ko-KR"/>
              </w:rPr>
            </w:pPr>
            <w:r w:rsidRPr="000D1CDA">
              <w:rPr>
                <w:rFonts w:ascii="TimesNewRomanPSMT" w:hAnsi="TimesNewRomanPSMT" w:cs="TimesNewRomanPSMT"/>
                <w:lang w:val="en-GB" w:eastAsia="ko-KR"/>
              </w:rPr>
              <w:t>Only for dedicated short range communication (DSRC).</w:t>
            </w:r>
          </w:p>
        </w:tc>
      </w:tr>
      <w:tr w:rsidR="00E65AAA" w:rsidRPr="002E6FB0" w:rsidTr="00A51C93">
        <w:trPr>
          <w:gridAfter w:val="1"/>
          <w:wAfter w:w="6" w:type="dxa"/>
          <w:cantSplit/>
          <w:jc w:val="center"/>
        </w:trPr>
        <w:tc>
          <w:tcPr>
            <w:tcW w:w="573" w:type="dxa"/>
            <w:vMerge w:val="restart"/>
            <w:vAlign w:val="center"/>
          </w:tcPr>
          <w:p w:rsidR="00E65AAA" w:rsidRPr="00624594" w:rsidRDefault="00E65AAA" w:rsidP="00E65AAA">
            <w:pPr>
              <w:pStyle w:val="Tabletext"/>
              <w:jc w:val="center"/>
              <w:rPr>
                <w:snapToGrid w:val="0"/>
              </w:rPr>
            </w:pPr>
            <w:r w:rsidRPr="00624594">
              <w:rPr>
                <w:snapToGrid w:val="0"/>
              </w:rPr>
              <w:t>13</w:t>
            </w:r>
          </w:p>
        </w:tc>
        <w:tc>
          <w:tcPr>
            <w:tcW w:w="1777" w:type="dxa"/>
            <w:vMerge w:val="restart"/>
            <w:vAlign w:val="center"/>
          </w:tcPr>
          <w:p w:rsidR="00E65AAA" w:rsidRPr="00624594" w:rsidRDefault="00E65AAA" w:rsidP="00E65AAA">
            <w:pPr>
              <w:pStyle w:val="Tabletext"/>
              <w:rPr>
                <w:lang w:eastAsia="ko-KR"/>
              </w:rPr>
            </w:pPr>
            <w:r w:rsidRPr="00624594">
              <w:rPr>
                <w:lang w:eastAsia="ko-KR"/>
              </w:rPr>
              <w:t>Vehicle identification system</w:t>
            </w:r>
          </w:p>
        </w:tc>
        <w:tc>
          <w:tcPr>
            <w:tcW w:w="2520" w:type="dxa"/>
            <w:vAlign w:val="center"/>
          </w:tcPr>
          <w:p w:rsidR="00E65AAA" w:rsidRPr="00624594" w:rsidRDefault="00E65AAA" w:rsidP="00E65AAA">
            <w:pPr>
              <w:pStyle w:val="Tabletext"/>
              <w:jc w:val="center"/>
              <w:rPr>
                <w:lang w:eastAsia="ko-KR"/>
              </w:rPr>
            </w:pPr>
            <w:r w:rsidRPr="00624594">
              <w:rPr>
                <w:lang w:eastAsia="ko-KR"/>
              </w:rPr>
              <w:t>2 440 (2 427-2 453) MHz</w:t>
            </w:r>
          </w:p>
        </w:tc>
        <w:tc>
          <w:tcPr>
            <w:tcW w:w="2156" w:type="dxa"/>
            <w:vMerge w:val="restart"/>
            <w:vAlign w:val="center"/>
          </w:tcPr>
          <w:p w:rsidR="00E65AAA" w:rsidRPr="00624594" w:rsidRDefault="00E65AAA" w:rsidP="00E65AAA">
            <w:pPr>
              <w:pStyle w:val="Tabletext"/>
              <w:jc w:val="center"/>
              <w:rPr>
                <w:lang w:eastAsia="ko-KR"/>
              </w:rPr>
            </w:pPr>
            <w:r w:rsidRPr="00624594">
              <w:rPr>
                <w:lang w:eastAsia="ko-KR"/>
              </w:rPr>
              <w:t>300 mW</w:t>
            </w:r>
          </w:p>
        </w:tc>
        <w:tc>
          <w:tcPr>
            <w:tcW w:w="2640" w:type="dxa"/>
            <w:gridSpan w:val="2"/>
            <w:vMerge w:val="restart"/>
          </w:tcPr>
          <w:p w:rsidR="00E65AAA" w:rsidRPr="000D1CDA" w:rsidRDefault="00E65AAA" w:rsidP="00E65AAA">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The nominal antenna gain is 20 dBi.</w:t>
            </w:r>
          </w:p>
        </w:tc>
      </w:tr>
      <w:tr w:rsidR="00E65AAA" w:rsidRPr="000D1CDA" w:rsidTr="00A51C93">
        <w:trPr>
          <w:gridAfter w:val="1"/>
          <w:wAfter w:w="6" w:type="dxa"/>
          <w:cantSplit/>
          <w:jc w:val="center"/>
        </w:trPr>
        <w:tc>
          <w:tcPr>
            <w:tcW w:w="573" w:type="dxa"/>
            <w:vMerge/>
            <w:vAlign w:val="center"/>
          </w:tcPr>
          <w:p w:rsidR="00E65AAA" w:rsidRPr="00335D0C" w:rsidRDefault="00E65AAA" w:rsidP="00E65AAA">
            <w:pPr>
              <w:pStyle w:val="Tabletext"/>
              <w:jc w:val="center"/>
              <w:rPr>
                <w:snapToGrid w:val="0"/>
                <w:lang w:val="en-GB"/>
              </w:rPr>
            </w:pPr>
          </w:p>
        </w:tc>
        <w:tc>
          <w:tcPr>
            <w:tcW w:w="1777" w:type="dxa"/>
            <w:vMerge/>
            <w:vAlign w:val="center"/>
          </w:tcPr>
          <w:p w:rsidR="00E65AAA" w:rsidRPr="00335D0C" w:rsidRDefault="00E65AAA" w:rsidP="00E65AAA">
            <w:pPr>
              <w:pStyle w:val="Tabletext"/>
              <w:rPr>
                <w:lang w:val="en-GB" w:eastAsia="ko-KR"/>
              </w:rPr>
            </w:pPr>
          </w:p>
        </w:tc>
        <w:tc>
          <w:tcPr>
            <w:tcW w:w="2520" w:type="dxa"/>
            <w:vAlign w:val="center"/>
          </w:tcPr>
          <w:p w:rsidR="00E65AAA" w:rsidRPr="00624594" w:rsidRDefault="00E65AAA" w:rsidP="00E65AAA">
            <w:pPr>
              <w:pStyle w:val="Tabletext"/>
              <w:jc w:val="center"/>
              <w:rPr>
                <w:lang w:eastAsia="ko-KR"/>
              </w:rPr>
            </w:pPr>
            <w:r w:rsidRPr="00624594">
              <w:rPr>
                <w:lang w:eastAsia="ko-KR"/>
              </w:rPr>
              <w:t>2 450 (2 434-2 465) MHz</w:t>
            </w:r>
          </w:p>
        </w:tc>
        <w:tc>
          <w:tcPr>
            <w:tcW w:w="2156" w:type="dxa"/>
            <w:vMerge/>
            <w:vAlign w:val="center"/>
          </w:tcPr>
          <w:p w:rsidR="00E65AAA" w:rsidRPr="00E65AAA" w:rsidRDefault="00E65AAA" w:rsidP="00E65AAA">
            <w:pPr>
              <w:pStyle w:val="Tabletext"/>
              <w:jc w:val="center"/>
              <w:rPr>
                <w:lang w:val="en-GB" w:eastAsia="ko-KR"/>
              </w:rPr>
            </w:pPr>
          </w:p>
        </w:tc>
        <w:tc>
          <w:tcPr>
            <w:tcW w:w="2640" w:type="dxa"/>
            <w:gridSpan w:val="2"/>
            <w:vMerge/>
          </w:tcPr>
          <w:p w:rsidR="00E65AAA" w:rsidRPr="000D1CDA" w:rsidRDefault="00E65AAA" w:rsidP="00E65AAA">
            <w:pPr>
              <w:pStyle w:val="Tabletext"/>
              <w:rPr>
                <w:rFonts w:ascii="TimesNewRomanPSMT" w:hAnsi="TimesNewRomanPSMT" w:cs="TimesNewRomanPSMT"/>
                <w:lang w:val="en-GB" w:eastAsia="ko-KR"/>
              </w:rPr>
            </w:pPr>
          </w:p>
        </w:tc>
      </w:tr>
      <w:tr w:rsidR="00E65AAA" w:rsidRPr="000D1CDA" w:rsidTr="00A51C93">
        <w:trPr>
          <w:gridAfter w:val="1"/>
          <w:wAfter w:w="6" w:type="dxa"/>
          <w:cantSplit/>
          <w:jc w:val="center"/>
        </w:trPr>
        <w:tc>
          <w:tcPr>
            <w:tcW w:w="573" w:type="dxa"/>
            <w:vMerge/>
            <w:vAlign w:val="center"/>
          </w:tcPr>
          <w:p w:rsidR="00E65AAA" w:rsidRPr="00335D0C" w:rsidRDefault="00E65AAA" w:rsidP="00E65AAA">
            <w:pPr>
              <w:pStyle w:val="Tabletext"/>
              <w:jc w:val="center"/>
              <w:rPr>
                <w:snapToGrid w:val="0"/>
                <w:lang w:val="en-GB"/>
              </w:rPr>
            </w:pPr>
          </w:p>
        </w:tc>
        <w:tc>
          <w:tcPr>
            <w:tcW w:w="1777" w:type="dxa"/>
            <w:vMerge/>
            <w:vAlign w:val="center"/>
          </w:tcPr>
          <w:p w:rsidR="00E65AAA" w:rsidRPr="00335D0C" w:rsidRDefault="00E65AAA" w:rsidP="00E65AAA">
            <w:pPr>
              <w:pStyle w:val="Tabletext"/>
              <w:rPr>
                <w:lang w:val="en-GB" w:eastAsia="ko-KR"/>
              </w:rPr>
            </w:pPr>
          </w:p>
        </w:tc>
        <w:tc>
          <w:tcPr>
            <w:tcW w:w="2520" w:type="dxa"/>
            <w:vAlign w:val="center"/>
          </w:tcPr>
          <w:p w:rsidR="00E65AAA" w:rsidRPr="00624594" w:rsidRDefault="00E65AAA" w:rsidP="00E65AAA">
            <w:pPr>
              <w:pStyle w:val="Tabletext"/>
              <w:jc w:val="center"/>
              <w:rPr>
                <w:lang w:eastAsia="ko-KR"/>
              </w:rPr>
            </w:pPr>
            <w:r w:rsidRPr="00624594">
              <w:rPr>
                <w:lang w:eastAsia="ko-KR"/>
              </w:rPr>
              <w:t>2 455 (2 439-2 470) MHz</w:t>
            </w:r>
          </w:p>
        </w:tc>
        <w:tc>
          <w:tcPr>
            <w:tcW w:w="2156" w:type="dxa"/>
            <w:vMerge/>
            <w:vAlign w:val="center"/>
          </w:tcPr>
          <w:p w:rsidR="00E65AAA" w:rsidRPr="00E65AAA" w:rsidRDefault="00E65AAA" w:rsidP="00E65AAA">
            <w:pPr>
              <w:pStyle w:val="Tabletext"/>
              <w:jc w:val="center"/>
              <w:rPr>
                <w:lang w:val="en-GB" w:eastAsia="ko-KR"/>
              </w:rPr>
            </w:pPr>
          </w:p>
        </w:tc>
        <w:tc>
          <w:tcPr>
            <w:tcW w:w="2640" w:type="dxa"/>
            <w:gridSpan w:val="2"/>
            <w:vMerge/>
          </w:tcPr>
          <w:p w:rsidR="00E65AAA" w:rsidRPr="000D1CDA" w:rsidRDefault="00E65AAA" w:rsidP="00E65AAA">
            <w:pPr>
              <w:pStyle w:val="Tabletext"/>
              <w:rPr>
                <w:rFonts w:ascii="TimesNewRomanPSMT" w:hAnsi="TimesNewRomanPSMT" w:cs="TimesNewRomanPSMT"/>
                <w:lang w:val="en-GB" w:eastAsia="ko-KR"/>
              </w:rPr>
            </w:pPr>
          </w:p>
        </w:tc>
      </w:tr>
      <w:tr w:rsidR="000D1CDA" w:rsidRPr="00AA0832" w:rsidTr="00A51C93">
        <w:trPr>
          <w:gridAfter w:val="2"/>
          <w:wAfter w:w="35" w:type="dxa"/>
          <w:cantSplit/>
          <w:trHeight w:val="522"/>
          <w:jc w:val="center"/>
        </w:trPr>
        <w:tc>
          <w:tcPr>
            <w:tcW w:w="573" w:type="dxa"/>
            <w:vMerge w:val="restart"/>
            <w:vAlign w:val="center"/>
          </w:tcPr>
          <w:p w:rsidR="000D1CDA" w:rsidRPr="00624594" w:rsidRDefault="000D1CDA" w:rsidP="000D1CDA">
            <w:pPr>
              <w:pStyle w:val="Tabletext"/>
              <w:jc w:val="center"/>
              <w:rPr>
                <w:snapToGrid w:val="0"/>
              </w:rPr>
            </w:pPr>
            <w:r w:rsidRPr="00624594">
              <w:rPr>
                <w:snapToGrid w:val="0"/>
              </w:rPr>
              <w:t>14</w:t>
            </w:r>
          </w:p>
        </w:tc>
        <w:tc>
          <w:tcPr>
            <w:tcW w:w="1777" w:type="dxa"/>
            <w:vMerge w:val="restart"/>
            <w:vAlign w:val="center"/>
          </w:tcPr>
          <w:p w:rsidR="000D1CDA" w:rsidRPr="00624594" w:rsidRDefault="000D1CDA" w:rsidP="000D1CDA">
            <w:pPr>
              <w:pStyle w:val="Tabletext"/>
              <w:rPr>
                <w:lang w:eastAsia="ko-KR"/>
              </w:rPr>
            </w:pPr>
            <w:r>
              <w:rPr>
                <w:lang w:eastAsia="ko-KR"/>
              </w:rPr>
              <w:t>Automotive radar</w:t>
            </w:r>
          </w:p>
        </w:tc>
        <w:tc>
          <w:tcPr>
            <w:tcW w:w="2520" w:type="dxa"/>
            <w:vAlign w:val="center"/>
          </w:tcPr>
          <w:p w:rsidR="000D1CDA" w:rsidRPr="00624594" w:rsidRDefault="000D1CDA" w:rsidP="000D1CDA">
            <w:pPr>
              <w:pStyle w:val="Tabletext"/>
              <w:jc w:val="center"/>
              <w:rPr>
                <w:rFonts w:eastAsia="Gulim"/>
                <w:lang w:eastAsia="ko-KR"/>
              </w:rPr>
            </w:pPr>
            <w:r>
              <w:rPr>
                <w:rFonts w:eastAsia="Gulim" w:hint="eastAsia"/>
                <w:lang w:eastAsia="ko-KR"/>
              </w:rPr>
              <w:t>24.25-26.65 GHz</w:t>
            </w:r>
          </w:p>
        </w:tc>
        <w:tc>
          <w:tcPr>
            <w:tcW w:w="2156" w:type="dxa"/>
            <w:vAlign w:val="center"/>
          </w:tcPr>
          <w:p w:rsidR="000D1CDA" w:rsidRPr="00624594" w:rsidRDefault="000D1CDA" w:rsidP="000D1CDA">
            <w:pPr>
              <w:pStyle w:val="Tabletext"/>
              <w:jc w:val="center"/>
              <w:rPr>
                <w:lang w:eastAsia="ko-KR"/>
              </w:rPr>
            </w:pPr>
            <w:r>
              <w:rPr>
                <w:rFonts w:hint="eastAsia"/>
                <w:lang w:eastAsia="ko-KR"/>
              </w:rPr>
              <w:t>-41.3 dBm/MHz (e.i.r.p</w:t>
            </w:r>
            <w:r w:rsidR="00E65AAA">
              <w:rPr>
                <w:lang w:eastAsia="ko-KR"/>
              </w:rPr>
              <w:t>.</w:t>
            </w:r>
            <w:r>
              <w:rPr>
                <w:rFonts w:hint="eastAsia"/>
                <w:lang w:eastAsia="ko-KR"/>
              </w:rPr>
              <w:t>)</w:t>
            </w:r>
          </w:p>
        </w:tc>
        <w:tc>
          <w:tcPr>
            <w:tcW w:w="2611" w:type="dxa"/>
          </w:tcPr>
          <w:p w:rsidR="000D1CDA" w:rsidRPr="00624594" w:rsidRDefault="000D1CDA" w:rsidP="000D1CDA">
            <w:pPr>
              <w:pStyle w:val="Tabletext"/>
              <w:rPr>
                <w:rFonts w:ascii="TimesNewRomanPSMT" w:hAnsi="TimesNewRomanPSMT" w:cs="TimesNewRomanPSMT"/>
                <w:lang w:eastAsia="ko-KR"/>
              </w:rPr>
            </w:pPr>
          </w:p>
        </w:tc>
      </w:tr>
      <w:tr w:rsidR="000D1CDA" w:rsidRPr="002E6FB0" w:rsidTr="00A51C93">
        <w:trPr>
          <w:gridAfter w:val="2"/>
          <w:wAfter w:w="35" w:type="dxa"/>
          <w:cantSplit/>
          <w:trHeight w:val="522"/>
          <w:jc w:val="center"/>
        </w:trPr>
        <w:tc>
          <w:tcPr>
            <w:tcW w:w="573" w:type="dxa"/>
            <w:vMerge/>
            <w:vAlign w:val="center"/>
          </w:tcPr>
          <w:p w:rsidR="000D1CDA" w:rsidRPr="00624594" w:rsidRDefault="000D1CDA" w:rsidP="000D1CDA">
            <w:pPr>
              <w:pStyle w:val="Tabletext"/>
              <w:jc w:val="center"/>
              <w:rPr>
                <w:snapToGrid w:val="0"/>
              </w:rPr>
            </w:pPr>
          </w:p>
        </w:tc>
        <w:tc>
          <w:tcPr>
            <w:tcW w:w="1777" w:type="dxa"/>
            <w:vMerge/>
            <w:vAlign w:val="center"/>
          </w:tcPr>
          <w:p w:rsidR="000D1CDA" w:rsidRPr="00624594" w:rsidDel="004A50CF" w:rsidRDefault="000D1CDA" w:rsidP="000D1CDA">
            <w:pPr>
              <w:pStyle w:val="Tabletext"/>
              <w:rPr>
                <w:lang w:eastAsia="ko-KR"/>
              </w:rPr>
            </w:pPr>
          </w:p>
        </w:tc>
        <w:tc>
          <w:tcPr>
            <w:tcW w:w="2520" w:type="dxa"/>
            <w:vAlign w:val="center"/>
          </w:tcPr>
          <w:p w:rsidR="000D1CDA" w:rsidRPr="00624594" w:rsidRDefault="000D1CDA" w:rsidP="000D1CDA">
            <w:pPr>
              <w:pStyle w:val="Tabletext"/>
              <w:jc w:val="center"/>
            </w:pPr>
            <w:r w:rsidRPr="00624594">
              <w:t>76-77</w:t>
            </w:r>
            <w:r w:rsidRPr="00624594">
              <w:rPr>
                <w:lang w:eastAsia="ko-KR"/>
              </w:rPr>
              <w:t> GHz</w:t>
            </w:r>
          </w:p>
        </w:tc>
        <w:tc>
          <w:tcPr>
            <w:tcW w:w="2156" w:type="dxa"/>
            <w:vAlign w:val="center"/>
          </w:tcPr>
          <w:p w:rsidR="000D1CDA" w:rsidRPr="00624594" w:rsidRDefault="000D1CDA" w:rsidP="000D1CDA">
            <w:pPr>
              <w:pStyle w:val="Tabletext"/>
              <w:jc w:val="center"/>
              <w:rPr>
                <w:lang w:eastAsia="ko-KR"/>
              </w:rPr>
            </w:pPr>
            <w:r>
              <w:rPr>
                <w:lang w:eastAsia="ko-KR"/>
              </w:rPr>
              <w:t>55 dBm (e.i.r.p</w:t>
            </w:r>
            <w:r w:rsidR="00E65AAA">
              <w:rPr>
                <w:lang w:eastAsia="ko-KR"/>
              </w:rPr>
              <w:t>.</w:t>
            </w:r>
            <w:r>
              <w:rPr>
                <w:lang w:eastAsia="ko-KR"/>
              </w:rPr>
              <w:t>)</w:t>
            </w:r>
          </w:p>
        </w:tc>
        <w:tc>
          <w:tcPr>
            <w:tcW w:w="2611" w:type="dxa"/>
          </w:tcPr>
          <w:p w:rsidR="000D1CDA" w:rsidRPr="000D1CDA" w:rsidRDefault="000D1CDA" w:rsidP="000D1CDA">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For road vehicles only.</w:t>
            </w:r>
          </w:p>
          <w:p w:rsidR="000D1CDA" w:rsidRPr="000D1CDA" w:rsidRDefault="000D1CDA" w:rsidP="000D1CDA">
            <w:pPr>
              <w:pStyle w:val="Tabletext"/>
              <w:rPr>
                <w:rFonts w:ascii="TimesNewRomanPSMT" w:hAnsi="TimesNewRomanPSMT" w:cs="TimesNewRomanPSMT"/>
                <w:lang w:val="en-GB" w:eastAsia="ko-KR"/>
              </w:rPr>
            </w:pPr>
            <w:r w:rsidRPr="000D1CDA">
              <w:rPr>
                <w:rFonts w:ascii="TimesNewRomanPSMT" w:hAnsi="TimesNewRomanPSMT" w:cs="TimesNewRomanPSMT" w:hint="eastAsia"/>
                <w:lang w:val="en-GB" w:eastAsia="ko-KR"/>
              </w:rPr>
              <w:t>T</w:t>
            </w:r>
            <w:r w:rsidRPr="000D1CDA">
              <w:rPr>
                <w:rFonts w:ascii="TimesNewRomanPSMT" w:hAnsi="TimesNewRomanPSMT" w:cs="TimesNewRomanPSMT"/>
                <w:lang w:val="en-GB" w:eastAsia="ko-KR"/>
              </w:rPr>
              <w:t>he maximum antenna input power is 10 mW at each antenna port</w:t>
            </w:r>
          </w:p>
        </w:tc>
      </w:tr>
      <w:tr w:rsidR="000D1CDA" w:rsidRPr="002E6FB0" w:rsidTr="00A51C93">
        <w:trPr>
          <w:gridAfter w:val="2"/>
          <w:wAfter w:w="35" w:type="dxa"/>
          <w:cantSplit/>
          <w:trHeight w:val="522"/>
          <w:jc w:val="center"/>
        </w:trPr>
        <w:tc>
          <w:tcPr>
            <w:tcW w:w="573" w:type="dxa"/>
            <w:vAlign w:val="center"/>
          </w:tcPr>
          <w:p w:rsidR="000D1CDA" w:rsidRPr="00624594" w:rsidRDefault="000D1CDA" w:rsidP="000D1CDA">
            <w:pPr>
              <w:pStyle w:val="Tabletext"/>
              <w:jc w:val="center"/>
              <w:rPr>
                <w:snapToGrid w:val="0"/>
                <w:lang w:eastAsia="ko-KR"/>
              </w:rPr>
            </w:pPr>
            <w:r>
              <w:rPr>
                <w:rFonts w:hint="eastAsia"/>
                <w:snapToGrid w:val="0"/>
                <w:lang w:eastAsia="ko-KR"/>
              </w:rPr>
              <w:t>15</w:t>
            </w:r>
          </w:p>
        </w:tc>
        <w:tc>
          <w:tcPr>
            <w:tcW w:w="1777" w:type="dxa"/>
            <w:vAlign w:val="center"/>
          </w:tcPr>
          <w:p w:rsidR="000D1CDA" w:rsidRPr="00624594" w:rsidDel="004A50CF" w:rsidRDefault="000D1CDA" w:rsidP="000D1CDA">
            <w:pPr>
              <w:pStyle w:val="Tabletext"/>
              <w:rPr>
                <w:lang w:eastAsia="ko-KR"/>
              </w:rPr>
            </w:pPr>
            <w:r>
              <w:rPr>
                <w:rFonts w:hint="eastAsia"/>
                <w:lang w:eastAsia="ko-KR"/>
              </w:rPr>
              <w:t>Obstacle detection radar</w:t>
            </w:r>
          </w:p>
        </w:tc>
        <w:tc>
          <w:tcPr>
            <w:tcW w:w="2520" w:type="dxa"/>
            <w:vAlign w:val="center"/>
          </w:tcPr>
          <w:p w:rsidR="000D1CDA" w:rsidRPr="00624594" w:rsidRDefault="000D1CDA" w:rsidP="000D1CDA">
            <w:pPr>
              <w:pStyle w:val="Tabletext"/>
              <w:jc w:val="center"/>
              <w:rPr>
                <w:lang w:eastAsia="ko-KR"/>
              </w:rPr>
            </w:pPr>
            <w:r>
              <w:rPr>
                <w:rFonts w:hint="eastAsia"/>
                <w:lang w:eastAsia="ko-KR"/>
              </w:rPr>
              <w:t>34.275-34.875 GHz</w:t>
            </w:r>
          </w:p>
        </w:tc>
        <w:tc>
          <w:tcPr>
            <w:tcW w:w="2156" w:type="dxa"/>
            <w:vAlign w:val="center"/>
          </w:tcPr>
          <w:p w:rsidR="000D1CDA" w:rsidRDefault="000D1CDA" w:rsidP="000D1CDA">
            <w:pPr>
              <w:pStyle w:val="Tabletext"/>
              <w:jc w:val="center"/>
              <w:rPr>
                <w:lang w:eastAsia="ko-KR"/>
              </w:rPr>
            </w:pPr>
            <w:r>
              <w:rPr>
                <w:rFonts w:hint="eastAsia"/>
                <w:lang w:eastAsia="ko-KR"/>
              </w:rPr>
              <w:t>55 dBm (e.i.r.p</w:t>
            </w:r>
            <w:r w:rsidR="00E65AAA">
              <w:rPr>
                <w:lang w:eastAsia="ko-KR"/>
              </w:rPr>
              <w:t>.</w:t>
            </w:r>
            <w:r>
              <w:rPr>
                <w:rFonts w:hint="eastAsia"/>
                <w:lang w:eastAsia="ko-KR"/>
              </w:rPr>
              <w:t>)</w:t>
            </w:r>
          </w:p>
          <w:p w:rsidR="000D1CDA" w:rsidRPr="00624594" w:rsidRDefault="000D1CDA" w:rsidP="000D1CDA">
            <w:pPr>
              <w:pStyle w:val="Tabletext"/>
              <w:jc w:val="center"/>
              <w:rPr>
                <w:lang w:eastAsia="ko-KR"/>
              </w:rPr>
            </w:pPr>
            <w:r>
              <w:rPr>
                <w:lang w:eastAsia="ko-KR"/>
              </w:rPr>
              <w:t>(8 dBm/MHz)</w:t>
            </w:r>
          </w:p>
        </w:tc>
        <w:tc>
          <w:tcPr>
            <w:tcW w:w="2611" w:type="dxa"/>
          </w:tcPr>
          <w:p w:rsidR="000D1CDA" w:rsidRPr="000D1CDA" w:rsidDel="007A7C39" w:rsidRDefault="000D1CDA" w:rsidP="000D1CDA">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For monitoring road surface only.</w:t>
            </w:r>
          </w:p>
        </w:tc>
      </w:tr>
      <w:tr w:rsidR="000A1703" w:rsidRPr="00624594" w:rsidTr="00A51C93">
        <w:trPr>
          <w:gridAfter w:val="2"/>
          <w:wAfter w:w="35" w:type="dxa"/>
          <w:cantSplit/>
          <w:jc w:val="center"/>
        </w:trPr>
        <w:tc>
          <w:tcPr>
            <w:tcW w:w="573" w:type="dxa"/>
            <w:vMerge w:val="restart"/>
            <w:vAlign w:val="center"/>
          </w:tcPr>
          <w:p w:rsidR="000A1703" w:rsidRPr="00624594" w:rsidRDefault="000A1703" w:rsidP="000D1CDA">
            <w:pPr>
              <w:pStyle w:val="Tabletext"/>
              <w:jc w:val="center"/>
              <w:rPr>
                <w:snapToGrid w:val="0"/>
              </w:rPr>
            </w:pPr>
            <w:r w:rsidRPr="00624594">
              <w:rPr>
                <w:snapToGrid w:val="0"/>
              </w:rPr>
              <w:t>1</w:t>
            </w:r>
            <w:r>
              <w:rPr>
                <w:snapToGrid w:val="0"/>
              </w:rPr>
              <w:t>6</w:t>
            </w:r>
          </w:p>
        </w:tc>
        <w:tc>
          <w:tcPr>
            <w:tcW w:w="1777" w:type="dxa"/>
            <w:vMerge w:val="restart"/>
            <w:vAlign w:val="center"/>
          </w:tcPr>
          <w:p w:rsidR="000A1703" w:rsidRPr="00624594" w:rsidRDefault="000A1703" w:rsidP="000D1CDA">
            <w:pPr>
              <w:pStyle w:val="Tabletext"/>
              <w:rPr>
                <w:lang w:eastAsia="ko-KR"/>
              </w:rPr>
            </w:pPr>
            <w:r w:rsidRPr="00624594">
              <w:rPr>
                <w:lang w:eastAsia="ko-KR"/>
              </w:rPr>
              <w:t>Radio frequency identification applications</w:t>
            </w:r>
            <w:r>
              <w:rPr>
                <w:lang w:eastAsia="ko-KR"/>
              </w:rPr>
              <w:t xml:space="preserve"> </w:t>
            </w:r>
            <w:r w:rsidRPr="00624594">
              <w:rPr>
                <w:lang w:eastAsia="ko-KR"/>
              </w:rPr>
              <w:t>(RFID)</w:t>
            </w:r>
          </w:p>
        </w:tc>
        <w:tc>
          <w:tcPr>
            <w:tcW w:w="2520" w:type="dxa"/>
            <w:vAlign w:val="center"/>
          </w:tcPr>
          <w:p w:rsidR="000A1703" w:rsidRPr="00624594" w:rsidRDefault="000A1703" w:rsidP="000D1CDA">
            <w:pPr>
              <w:pStyle w:val="Tabletext"/>
              <w:jc w:val="center"/>
              <w:rPr>
                <w:rFonts w:eastAsia="Gulim"/>
                <w:lang w:eastAsia="ko-KR"/>
              </w:rPr>
            </w:pPr>
            <w:r w:rsidRPr="00624594">
              <w:rPr>
                <w:rFonts w:eastAsia="Gulim"/>
              </w:rPr>
              <w:t>13.552-13.568</w:t>
            </w:r>
            <w:r w:rsidRPr="00624594">
              <w:rPr>
                <w:rFonts w:eastAsia="Gulim"/>
                <w:lang w:eastAsia="ko-KR"/>
              </w:rPr>
              <w:t> MHz</w:t>
            </w:r>
          </w:p>
        </w:tc>
        <w:tc>
          <w:tcPr>
            <w:tcW w:w="2156" w:type="dxa"/>
            <w:vAlign w:val="center"/>
          </w:tcPr>
          <w:p w:rsidR="000A1703" w:rsidRPr="00624594" w:rsidRDefault="000A1703" w:rsidP="000D1CDA">
            <w:pPr>
              <w:pStyle w:val="Tabletext"/>
              <w:jc w:val="center"/>
              <w:rPr>
                <w:lang w:eastAsia="ko-KR"/>
              </w:rPr>
            </w:pPr>
            <w:r w:rsidRPr="00624594">
              <w:rPr>
                <w:lang w:eastAsia="ko-KR"/>
              </w:rPr>
              <w:t>93.5 dB(</w:t>
            </w:r>
            <w:r w:rsidRPr="00624594">
              <w:rPr>
                <w:rFonts w:eastAsia="HYHeadLine-Medium"/>
                <w:snapToGrid w:val="0"/>
              </w:rPr>
              <w:t>μ</w:t>
            </w:r>
            <w:r w:rsidRPr="00624594">
              <w:rPr>
                <w:lang w:eastAsia="ko-KR"/>
              </w:rPr>
              <w:t xml:space="preserve">V/m) </w:t>
            </w:r>
            <w:r>
              <w:rPr>
                <w:lang w:eastAsia="ko-KR"/>
              </w:rPr>
              <w:t>at</w:t>
            </w:r>
            <w:r w:rsidRPr="00624594">
              <w:rPr>
                <w:lang w:eastAsia="ko-KR"/>
              </w:rPr>
              <w:t xml:space="preserve"> 10 m</w:t>
            </w:r>
          </w:p>
        </w:tc>
        <w:tc>
          <w:tcPr>
            <w:tcW w:w="2611" w:type="dxa"/>
          </w:tcPr>
          <w:p w:rsidR="000A1703" w:rsidRPr="00624594" w:rsidRDefault="000A1703" w:rsidP="000D1CDA">
            <w:pPr>
              <w:pStyle w:val="Tabletext"/>
              <w:rPr>
                <w:rFonts w:ascii="TimesNewRomanPSMT" w:hAnsi="TimesNewRomanPSMT" w:cs="TimesNewRomanPSMT"/>
                <w:lang w:eastAsia="ko-KR"/>
              </w:rPr>
            </w:pPr>
          </w:p>
        </w:tc>
      </w:tr>
      <w:tr w:rsidR="000A1703" w:rsidRPr="00624594" w:rsidTr="00A51C93">
        <w:trPr>
          <w:gridAfter w:val="2"/>
          <w:wAfter w:w="35" w:type="dxa"/>
          <w:cantSplit/>
          <w:jc w:val="center"/>
        </w:trPr>
        <w:tc>
          <w:tcPr>
            <w:tcW w:w="573" w:type="dxa"/>
            <w:vMerge/>
            <w:vAlign w:val="center"/>
          </w:tcPr>
          <w:p w:rsidR="000A1703" w:rsidRPr="00624594" w:rsidRDefault="000A1703" w:rsidP="000D1CDA">
            <w:pPr>
              <w:pStyle w:val="Tabletext"/>
              <w:rPr>
                <w:snapToGrid w:val="0"/>
              </w:rPr>
            </w:pPr>
          </w:p>
        </w:tc>
        <w:tc>
          <w:tcPr>
            <w:tcW w:w="1777" w:type="dxa"/>
            <w:vMerge/>
            <w:vAlign w:val="center"/>
          </w:tcPr>
          <w:p w:rsidR="000A1703" w:rsidRPr="00624594" w:rsidRDefault="000A1703" w:rsidP="000D1CDA">
            <w:pPr>
              <w:pStyle w:val="Tabletext"/>
              <w:rPr>
                <w:lang w:eastAsia="ko-KR"/>
              </w:rPr>
            </w:pPr>
          </w:p>
        </w:tc>
        <w:tc>
          <w:tcPr>
            <w:tcW w:w="2520" w:type="dxa"/>
            <w:vAlign w:val="center"/>
          </w:tcPr>
          <w:p w:rsidR="000A1703" w:rsidRPr="00624594" w:rsidRDefault="000A1703" w:rsidP="000D1CDA">
            <w:pPr>
              <w:pStyle w:val="Tabletext"/>
              <w:jc w:val="center"/>
              <w:rPr>
                <w:lang w:eastAsia="ko-KR"/>
              </w:rPr>
            </w:pPr>
            <w:r w:rsidRPr="00624594">
              <w:rPr>
                <w:lang w:eastAsia="ko-KR"/>
              </w:rPr>
              <w:t>433.670-434.170 MHz</w:t>
            </w:r>
          </w:p>
        </w:tc>
        <w:tc>
          <w:tcPr>
            <w:tcW w:w="2156" w:type="dxa"/>
            <w:vAlign w:val="center"/>
          </w:tcPr>
          <w:p w:rsidR="000A1703" w:rsidRPr="00624594" w:rsidRDefault="000A1703" w:rsidP="000D1CDA">
            <w:pPr>
              <w:pStyle w:val="Tabletext"/>
              <w:jc w:val="center"/>
              <w:rPr>
                <w:lang w:eastAsia="ko-KR"/>
              </w:rPr>
            </w:pPr>
            <w:r w:rsidRPr="00624594">
              <w:rPr>
                <w:lang w:eastAsia="ko-KR"/>
              </w:rPr>
              <w:t>3.6 mW (e.i.r.p.)</w:t>
            </w:r>
          </w:p>
        </w:tc>
        <w:tc>
          <w:tcPr>
            <w:tcW w:w="2611" w:type="dxa"/>
          </w:tcPr>
          <w:p w:rsidR="000A1703" w:rsidRPr="00624594" w:rsidRDefault="000A1703" w:rsidP="000D1CDA">
            <w:pPr>
              <w:pStyle w:val="Tabletext"/>
              <w:rPr>
                <w:rFonts w:ascii="TimesNewRomanPSMT" w:hAnsi="TimesNewRomanPSMT" w:cs="TimesNewRomanPSMT"/>
                <w:lang w:eastAsia="ko-KR"/>
              </w:rPr>
            </w:pPr>
          </w:p>
        </w:tc>
      </w:tr>
      <w:tr w:rsidR="000A1703" w:rsidRPr="002E6FB0" w:rsidTr="00A51C93">
        <w:trPr>
          <w:gridAfter w:val="2"/>
          <w:wAfter w:w="35" w:type="dxa"/>
          <w:cantSplit/>
          <w:jc w:val="center"/>
        </w:trPr>
        <w:tc>
          <w:tcPr>
            <w:tcW w:w="573" w:type="dxa"/>
            <w:vMerge/>
            <w:vAlign w:val="center"/>
          </w:tcPr>
          <w:p w:rsidR="000A1703" w:rsidRPr="00624594" w:rsidRDefault="000A1703" w:rsidP="000D1CDA">
            <w:pPr>
              <w:pStyle w:val="Tabletext"/>
              <w:rPr>
                <w:snapToGrid w:val="0"/>
              </w:rPr>
            </w:pPr>
          </w:p>
        </w:tc>
        <w:tc>
          <w:tcPr>
            <w:tcW w:w="1777" w:type="dxa"/>
            <w:vMerge/>
            <w:vAlign w:val="center"/>
          </w:tcPr>
          <w:p w:rsidR="000A1703" w:rsidRPr="00624594" w:rsidRDefault="000A1703" w:rsidP="000D1CDA">
            <w:pPr>
              <w:pStyle w:val="Tabletext"/>
              <w:rPr>
                <w:lang w:eastAsia="ko-KR"/>
              </w:rPr>
            </w:pPr>
          </w:p>
        </w:tc>
        <w:tc>
          <w:tcPr>
            <w:tcW w:w="2520" w:type="dxa"/>
            <w:vMerge w:val="restart"/>
            <w:vAlign w:val="center"/>
          </w:tcPr>
          <w:p w:rsidR="000A1703" w:rsidRPr="00624594" w:rsidRDefault="000A1703" w:rsidP="000D1CDA">
            <w:pPr>
              <w:pStyle w:val="Tabletext"/>
              <w:jc w:val="center"/>
              <w:rPr>
                <w:lang w:eastAsia="ko-KR"/>
              </w:rPr>
            </w:pPr>
            <w:r w:rsidRPr="00624594">
              <w:rPr>
                <w:lang w:eastAsia="ko-KR"/>
              </w:rPr>
              <w:t>917-923.5 MHz</w:t>
            </w:r>
            <w:r w:rsidRPr="00624594">
              <w:rPr>
                <w:lang w:eastAsia="ko-KR"/>
              </w:rPr>
              <w:br/>
              <w:t>(32 channels, 200 kHz step)</w:t>
            </w:r>
          </w:p>
        </w:tc>
        <w:tc>
          <w:tcPr>
            <w:tcW w:w="2156" w:type="dxa"/>
            <w:vAlign w:val="center"/>
          </w:tcPr>
          <w:p w:rsidR="000A1703" w:rsidRPr="00624594" w:rsidRDefault="000A1703" w:rsidP="000D1CDA">
            <w:pPr>
              <w:pStyle w:val="Tabletext"/>
              <w:jc w:val="center"/>
              <w:rPr>
                <w:lang w:eastAsia="ko-KR"/>
              </w:rPr>
            </w:pPr>
            <w:r w:rsidRPr="00624594">
              <w:rPr>
                <w:lang w:eastAsia="ko-KR"/>
              </w:rPr>
              <w:t>4 W (e.i.r.p.)</w:t>
            </w:r>
          </w:p>
        </w:tc>
        <w:tc>
          <w:tcPr>
            <w:tcW w:w="2611" w:type="dxa"/>
          </w:tcPr>
          <w:p w:rsidR="000A1703" w:rsidRPr="000D1CDA" w:rsidRDefault="000A1703" w:rsidP="000D1CDA">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Passive RFID on channel No. 2, 5, 8, 11, 14 and 17.</w:t>
            </w:r>
          </w:p>
        </w:tc>
      </w:tr>
      <w:tr w:rsidR="000A1703" w:rsidRPr="00624594" w:rsidTr="00A51C93">
        <w:trPr>
          <w:gridAfter w:val="2"/>
          <w:wAfter w:w="35" w:type="dxa"/>
          <w:cantSplit/>
          <w:jc w:val="center"/>
        </w:trPr>
        <w:tc>
          <w:tcPr>
            <w:tcW w:w="573" w:type="dxa"/>
            <w:vMerge/>
            <w:vAlign w:val="center"/>
          </w:tcPr>
          <w:p w:rsidR="000A1703" w:rsidRPr="000D1CDA" w:rsidRDefault="000A1703" w:rsidP="000D1CDA">
            <w:pPr>
              <w:pStyle w:val="Tabletext"/>
              <w:rPr>
                <w:snapToGrid w:val="0"/>
                <w:lang w:val="en-GB"/>
              </w:rPr>
            </w:pPr>
          </w:p>
        </w:tc>
        <w:tc>
          <w:tcPr>
            <w:tcW w:w="1777" w:type="dxa"/>
            <w:vMerge/>
            <w:vAlign w:val="center"/>
          </w:tcPr>
          <w:p w:rsidR="000A1703" w:rsidRPr="000D1CDA" w:rsidRDefault="000A1703" w:rsidP="000D1CDA">
            <w:pPr>
              <w:pStyle w:val="Tabletext"/>
              <w:rPr>
                <w:lang w:val="en-GB" w:eastAsia="ko-KR"/>
              </w:rPr>
            </w:pPr>
          </w:p>
        </w:tc>
        <w:tc>
          <w:tcPr>
            <w:tcW w:w="2520" w:type="dxa"/>
            <w:vMerge/>
            <w:vAlign w:val="center"/>
          </w:tcPr>
          <w:p w:rsidR="000A1703" w:rsidRPr="000D1CDA" w:rsidRDefault="000A1703" w:rsidP="000D1CDA">
            <w:pPr>
              <w:pStyle w:val="Tabletext"/>
              <w:jc w:val="center"/>
              <w:rPr>
                <w:lang w:val="en-GB" w:eastAsia="ko-KR"/>
              </w:rPr>
            </w:pPr>
          </w:p>
        </w:tc>
        <w:tc>
          <w:tcPr>
            <w:tcW w:w="2156" w:type="dxa"/>
            <w:vAlign w:val="center"/>
          </w:tcPr>
          <w:p w:rsidR="000A1703" w:rsidRPr="00624594" w:rsidRDefault="000A1703" w:rsidP="000D1CDA">
            <w:pPr>
              <w:pStyle w:val="Tabletext"/>
              <w:jc w:val="center"/>
              <w:rPr>
                <w:lang w:eastAsia="ko-KR"/>
              </w:rPr>
            </w:pPr>
            <w:r w:rsidRPr="00624594">
              <w:rPr>
                <w:lang w:eastAsia="ko-KR"/>
              </w:rPr>
              <w:t>200 mW (e.i.r.p.)</w:t>
            </w:r>
          </w:p>
        </w:tc>
        <w:tc>
          <w:tcPr>
            <w:tcW w:w="2611" w:type="dxa"/>
          </w:tcPr>
          <w:p w:rsidR="000A1703" w:rsidRPr="00624594" w:rsidRDefault="000A1703" w:rsidP="000D1CDA">
            <w:pPr>
              <w:pStyle w:val="Tabletext"/>
              <w:rPr>
                <w:rFonts w:ascii="TimesNewRomanPSMT" w:hAnsi="TimesNewRomanPSMT" w:cs="TimesNewRomanPSMT"/>
                <w:lang w:eastAsia="ko-KR"/>
              </w:rPr>
            </w:pPr>
            <w:r w:rsidRPr="00624594">
              <w:rPr>
                <w:rFonts w:ascii="TimesNewRomanPSMT" w:hAnsi="TimesNewRomanPSMT" w:cs="TimesNewRomanPSMT"/>
                <w:lang w:eastAsia="ko-KR"/>
              </w:rPr>
              <w:t xml:space="preserve">Passive RFID Channel </w:t>
            </w:r>
            <w:r w:rsidRPr="00624594">
              <w:rPr>
                <w:rFonts w:ascii="TimesNewRomanPSMT" w:hAnsi="TimesNewRomanPSMT" w:cs="TimesNewRomanPSMT"/>
                <w:lang w:eastAsia="ko-KR"/>
              </w:rPr>
              <w:br/>
              <w:t>No. 20</w:t>
            </w:r>
            <w:r>
              <w:rPr>
                <w:rFonts w:ascii="TimesNewRomanPSMT" w:hAnsi="TimesNewRomanPSMT" w:cs="TimesNewRomanPSMT"/>
                <w:lang w:eastAsia="ko-KR"/>
              </w:rPr>
              <w:t>-</w:t>
            </w:r>
            <w:r w:rsidRPr="00624594">
              <w:rPr>
                <w:rFonts w:ascii="TimesNewRomanPSMT" w:hAnsi="TimesNewRomanPSMT" w:cs="TimesNewRomanPSMT"/>
                <w:lang w:eastAsia="ko-KR"/>
              </w:rPr>
              <w:t>32.</w:t>
            </w:r>
          </w:p>
        </w:tc>
      </w:tr>
      <w:tr w:rsidR="000A1703" w:rsidRPr="002E6FB0" w:rsidTr="00A51C93">
        <w:trPr>
          <w:gridAfter w:val="2"/>
          <w:wAfter w:w="35" w:type="dxa"/>
          <w:cantSplit/>
          <w:jc w:val="center"/>
        </w:trPr>
        <w:tc>
          <w:tcPr>
            <w:tcW w:w="573" w:type="dxa"/>
            <w:vMerge/>
            <w:vAlign w:val="center"/>
          </w:tcPr>
          <w:p w:rsidR="000A1703" w:rsidRPr="000D1CDA" w:rsidRDefault="000A1703" w:rsidP="000A1703">
            <w:pPr>
              <w:pStyle w:val="Tabletext"/>
              <w:rPr>
                <w:snapToGrid w:val="0"/>
                <w:lang w:val="en-GB"/>
              </w:rPr>
            </w:pPr>
          </w:p>
        </w:tc>
        <w:tc>
          <w:tcPr>
            <w:tcW w:w="1777" w:type="dxa"/>
            <w:vMerge/>
            <w:vAlign w:val="center"/>
          </w:tcPr>
          <w:p w:rsidR="000A1703" w:rsidRPr="000D1CDA" w:rsidRDefault="000A1703" w:rsidP="000A1703">
            <w:pPr>
              <w:pStyle w:val="Tabletext"/>
              <w:rPr>
                <w:lang w:val="en-GB" w:eastAsia="ko-KR"/>
              </w:rPr>
            </w:pPr>
          </w:p>
        </w:tc>
        <w:tc>
          <w:tcPr>
            <w:tcW w:w="2520" w:type="dxa"/>
            <w:vMerge/>
            <w:vAlign w:val="center"/>
          </w:tcPr>
          <w:p w:rsidR="000A1703" w:rsidRPr="000D1CDA" w:rsidRDefault="000A1703" w:rsidP="000A1703">
            <w:pPr>
              <w:pStyle w:val="Tabletext"/>
              <w:jc w:val="center"/>
              <w:rPr>
                <w:lang w:val="en-GB" w:eastAsia="ko-KR"/>
              </w:rPr>
            </w:pPr>
          </w:p>
        </w:tc>
        <w:tc>
          <w:tcPr>
            <w:tcW w:w="2156" w:type="dxa"/>
            <w:vAlign w:val="center"/>
          </w:tcPr>
          <w:p w:rsidR="000A1703" w:rsidRPr="00624594" w:rsidRDefault="000A1703" w:rsidP="000A1703">
            <w:pPr>
              <w:pStyle w:val="Tabletext"/>
              <w:jc w:val="center"/>
              <w:rPr>
                <w:lang w:eastAsia="ko-KR"/>
              </w:rPr>
            </w:pPr>
            <w:r w:rsidRPr="00624594">
              <w:rPr>
                <w:lang w:eastAsia="ko-KR"/>
              </w:rPr>
              <w:t>10 mW (e.i.r.p.)</w:t>
            </w:r>
          </w:p>
        </w:tc>
        <w:tc>
          <w:tcPr>
            <w:tcW w:w="2611" w:type="dxa"/>
          </w:tcPr>
          <w:p w:rsidR="000A1703" w:rsidRPr="000D1CDA" w:rsidRDefault="000A1703" w:rsidP="000A1703">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Any on channel No. 2, 5, 8, 11, 14, 17 and 19-32.</w:t>
            </w:r>
          </w:p>
        </w:tc>
      </w:tr>
      <w:tr w:rsidR="000A1703" w:rsidRPr="002E6FB0" w:rsidTr="00A51C93">
        <w:trPr>
          <w:gridAfter w:val="2"/>
          <w:wAfter w:w="35" w:type="dxa"/>
          <w:cantSplit/>
          <w:jc w:val="center"/>
        </w:trPr>
        <w:tc>
          <w:tcPr>
            <w:tcW w:w="573" w:type="dxa"/>
            <w:vMerge/>
            <w:vAlign w:val="center"/>
          </w:tcPr>
          <w:p w:rsidR="000A1703" w:rsidRPr="000D1CDA" w:rsidRDefault="000A1703" w:rsidP="000A1703">
            <w:pPr>
              <w:pStyle w:val="Tabletext"/>
              <w:rPr>
                <w:snapToGrid w:val="0"/>
                <w:lang w:val="en-GB"/>
              </w:rPr>
            </w:pPr>
          </w:p>
        </w:tc>
        <w:tc>
          <w:tcPr>
            <w:tcW w:w="1777" w:type="dxa"/>
            <w:vMerge/>
            <w:vAlign w:val="center"/>
          </w:tcPr>
          <w:p w:rsidR="000A1703" w:rsidRPr="000D1CDA" w:rsidRDefault="000A1703" w:rsidP="000A1703">
            <w:pPr>
              <w:pStyle w:val="Tabletext"/>
              <w:rPr>
                <w:lang w:val="en-GB" w:eastAsia="ko-KR"/>
              </w:rPr>
            </w:pPr>
          </w:p>
        </w:tc>
        <w:tc>
          <w:tcPr>
            <w:tcW w:w="2520" w:type="dxa"/>
            <w:vMerge/>
            <w:vAlign w:val="center"/>
          </w:tcPr>
          <w:p w:rsidR="000A1703" w:rsidRPr="000D1CDA" w:rsidRDefault="000A1703" w:rsidP="000A1703">
            <w:pPr>
              <w:pStyle w:val="Tabletext"/>
              <w:jc w:val="center"/>
              <w:rPr>
                <w:lang w:val="en-GB" w:eastAsia="ko-KR"/>
              </w:rPr>
            </w:pPr>
          </w:p>
        </w:tc>
        <w:tc>
          <w:tcPr>
            <w:tcW w:w="2156" w:type="dxa"/>
            <w:vAlign w:val="center"/>
          </w:tcPr>
          <w:p w:rsidR="000A1703" w:rsidRPr="00624594" w:rsidRDefault="000A1703" w:rsidP="000A1703">
            <w:pPr>
              <w:pStyle w:val="Tabletext"/>
              <w:jc w:val="center"/>
              <w:rPr>
                <w:lang w:eastAsia="ko-KR"/>
              </w:rPr>
            </w:pPr>
            <w:r w:rsidRPr="00624594">
              <w:rPr>
                <w:lang w:eastAsia="ja-JP"/>
              </w:rPr>
              <w:t>3</w:t>
            </w:r>
            <w:r w:rsidRPr="00624594">
              <w:rPr>
                <w:lang w:eastAsia="ko-KR"/>
              </w:rPr>
              <w:t> mW (e.i.r.p.)</w:t>
            </w:r>
          </w:p>
        </w:tc>
        <w:tc>
          <w:tcPr>
            <w:tcW w:w="2611" w:type="dxa"/>
          </w:tcPr>
          <w:p w:rsidR="000A1703" w:rsidRPr="000D1CDA" w:rsidRDefault="000A1703" w:rsidP="000A1703">
            <w:pPr>
              <w:pStyle w:val="Tabletext"/>
              <w:rPr>
                <w:rFonts w:ascii="TimesNewRomanPSMT" w:hAnsi="TimesNewRomanPSMT" w:cs="TimesNewRomanPSMT"/>
                <w:lang w:val="en-GB" w:eastAsia="ko-KR"/>
              </w:rPr>
            </w:pPr>
            <w:r w:rsidRPr="000D1CDA">
              <w:rPr>
                <w:rFonts w:ascii="TimesNewRomanPSMT" w:hAnsi="TimesNewRomanPSMT" w:cs="TimesNewRomanPSMT"/>
                <w:lang w:val="en-GB" w:eastAsia="ko-KR"/>
              </w:rPr>
              <w:t>Any on channel No. 1, 3, 4, 6, 7, 9, 10, 12, 13, 15, 16 and 18.</w:t>
            </w:r>
          </w:p>
        </w:tc>
      </w:tr>
    </w:tbl>
    <w:p w:rsidR="00A51C93" w:rsidRPr="00731595" w:rsidRDefault="00A51C93">
      <w:pPr>
        <w:rPr>
          <w:lang w:val="en-GB"/>
        </w:rPr>
      </w:pPr>
      <w:r w:rsidRPr="00731595">
        <w:rPr>
          <w:lang w:val="en-GB"/>
        </w:rPr>
        <w:br w:type="page"/>
      </w:r>
    </w:p>
    <w:p w:rsidR="00422EA4" w:rsidRPr="00624594" w:rsidRDefault="00422EA4" w:rsidP="00422EA4">
      <w:pPr>
        <w:pStyle w:val="TableNo"/>
        <w:rPr>
          <w:lang w:eastAsia="ko-KR"/>
        </w:rPr>
      </w:pPr>
      <w:r w:rsidRPr="00624594">
        <w:rPr>
          <w:lang w:eastAsia="ko-KR"/>
        </w:rPr>
        <w:lastRenderedPageBreak/>
        <w:t>TABLE 19</w:t>
      </w:r>
      <w:r>
        <w:rPr>
          <w:lang w:eastAsia="ko-KR"/>
        </w:rPr>
        <w:t xml:space="preserve"> (</w:t>
      </w:r>
      <w:r w:rsidRPr="00880169">
        <w:rPr>
          <w:i/>
          <w:iCs/>
          <w:lang w:eastAsia="ko-KR"/>
        </w:rPr>
        <w:t>continued</w:t>
      </w:r>
      <w:r>
        <w:rPr>
          <w:lang w:eastAsia="ko-KR"/>
        </w:rPr>
        <w:t>)</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1778"/>
        <w:gridCol w:w="2521"/>
        <w:gridCol w:w="2156"/>
        <w:gridCol w:w="2614"/>
        <w:gridCol w:w="30"/>
      </w:tblGrid>
      <w:tr w:rsidR="00422EA4" w:rsidRPr="00624594" w:rsidTr="00422EA4">
        <w:trPr>
          <w:cantSplit/>
          <w:tblHeader/>
          <w:jc w:val="center"/>
        </w:trPr>
        <w:tc>
          <w:tcPr>
            <w:tcW w:w="573" w:type="dxa"/>
            <w:tcBorders>
              <w:top w:val="single" w:sz="6" w:space="0" w:color="000000"/>
              <w:left w:val="single" w:sz="6" w:space="0" w:color="000000"/>
              <w:bottom w:val="single" w:sz="6" w:space="0" w:color="000000"/>
              <w:right w:val="single" w:sz="6" w:space="0" w:color="000000"/>
            </w:tcBorders>
            <w:vAlign w:val="center"/>
          </w:tcPr>
          <w:p w:rsidR="00422EA4" w:rsidRPr="00624594" w:rsidRDefault="00422EA4" w:rsidP="00731595">
            <w:pPr>
              <w:pStyle w:val="Tablehead"/>
              <w:rPr>
                <w:snapToGrid w:val="0"/>
                <w:lang w:eastAsia="ko-KR"/>
              </w:rPr>
            </w:pPr>
            <w:r w:rsidRPr="00624594">
              <w:rPr>
                <w:snapToGrid w:val="0"/>
                <w:lang w:eastAsia="ko-KR"/>
              </w:rPr>
              <w:t>No.</w:t>
            </w:r>
          </w:p>
        </w:tc>
        <w:tc>
          <w:tcPr>
            <w:tcW w:w="1778" w:type="dxa"/>
            <w:tcBorders>
              <w:top w:val="single" w:sz="6" w:space="0" w:color="000000"/>
              <w:left w:val="single" w:sz="6" w:space="0" w:color="000000"/>
              <w:bottom w:val="single" w:sz="6" w:space="0" w:color="000000"/>
              <w:right w:val="single" w:sz="6" w:space="0" w:color="000000"/>
            </w:tcBorders>
            <w:vAlign w:val="center"/>
          </w:tcPr>
          <w:p w:rsidR="00422EA4" w:rsidRPr="00624594" w:rsidRDefault="00422EA4" w:rsidP="00731595">
            <w:pPr>
              <w:pStyle w:val="Tablehead"/>
              <w:rPr>
                <w:snapToGrid w:val="0"/>
                <w:lang w:eastAsia="ko-KR"/>
              </w:rPr>
            </w:pPr>
            <w:r w:rsidRPr="00624594">
              <w:rPr>
                <w:snapToGrid w:val="0"/>
              </w:rPr>
              <w:t>Application</w:t>
            </w:r>
          </w:p>
        </w:tc>
        <w:tc>
          <w:tcPr>
            <w:tcW w:w="2521" w:type="dxa"/>
            <w:tcBorders>
              <w:top w:val="single" w:sz="6" w:space="0" w:color="000000"/>
              <w:left w:val="single" w:sz="6" w:space="0" w:color="000000"/>
              <w:bottom w:val="single" w:sz="6" w:space="0" w:color="000000"/>
              <w:right w:val="single" w:sz="6" w:space="0" w:color="000000"/>
            </w:tcBorders>
            <w:vAlign w:val="center"/>
          </w:tcPr>
          <w:p w:rsidR="00422EA4" w:rsidRPr="00624594" w:rsidRDefault="00422EA4" w:rsidP="00731595">
            <w:pPr>
              <w:pStyle w:val="Tablehead"/>
              <w:rPr>
                <w:snapToGrid w:val="0"/>
              </w:rPr>
            </w:pPr>
            <w:r w:rsidRPr="00624594">
              <w:t xml:space="preserve">Frequency </w:t>
            </w:r>
            <w:r w:rsidRPr="00624594">
              <w:rPr>
                <w:lang w:eastAsia="ko-KR"/>
              </w:rPr>
              <w:t>b</w:t>
            </w:r>
            <w:r w:rsidRPr="00624594">
              <w:t>ands/ frequencies</w:t>
            </w:r>
          </w:p>
        </w:tc>
        <w:tc>
          <w:tcPr>
            <w:tcW w:w="2156" w:type="dxa"/>
            <w:tcBorders>
              <w:top w:val="single" w:sz="6" w:space="0" w:color="000000"/>
              <w:left w:val="single" w:sz="6" w:space="0" w:color="000000"/>
              <w:bottom w:val="single" w:sz="6" w:space="0" w:color="000000"/>
              <w:right w:val="single" w:sz="6" w:space="0" w:color="000000"/>
            </w:tcBorders>
            <w:vAlign w:val="center"/>
          </w:tcPr>
          <w:p w:rsidR="00422EA4" w:rsidRPr="000D1CDA" w:rsidRDefault="00422EA4" w:rsidP="00731595">
            <w:pPr>
              <w:pStyle w:val="Tablehead"/>
              <w:rPr>
                <w:snapToGrid w:val="0"/>
                <w:lang w:val="en-GB"/>
              </w:rPr>
            </w:pPr>
            <w:r w:rsidRPr="000D1CDA">
              <w:rPr>
                <w:snapToGrid w:val="0"/>
                <w:lang w:val="en-GB"/>
              </w:rPr>
              <w:t>Maximum field strength/RF output power</w:t>
            </w:r>
          </w:p>
        </w:tc>
        <w:tc>
          <w:tcPr>
            <w:tcW w:w="2644" w:type="dxa"/>
            <w:gridSpan w:val="2"/>
            <w:tcBorders>
              <w:top w:val="single" w:sz="6" w:space="0" w:color="000000"/>
              <w:left w:val="single" w:sz="6" w:space="0" w:color="000000"/>
              <w:bottom w:val="single" w:sz="6" w:space="0" w:color="000000"/>
              <w:right w:val="single" w:sz="6" w:space="0" w:color="000000"/>
            </w:tcBorders>
            <w:vAlign w:val="center"/>
          </w:tcPr>
          <w:p w:rsidR="00422EA4" w:rsidRPr="00624594" w:rsidRDefault="00422EA4" w:rsidP="00731595">
            <w:pPr>
              <w:pStyle w:val="Tablehead"/>
              <w:rPr>
                <w:snapToGrid w:val="0"/>
                <w:lang w:eastAsia="ko-KR"/>
              </w:rPr>
            </w:pPr>
            <w:r w:rsidRPr="00624594">
              <w:rPr>
                <w:snapToGrid w:val="0"/>
              </w:rPr>
              <w:t>Remarks</w:t>
            </w:r>
          </w:p>
        </w:tc>
      </w:tr>
      <w:tr w:rsidR="000A1703" w:rsidRPr="002E6FB0" w:rsidTr="00422EA4">
        <w:trPr>
          <w:gridAfter w:val="1"/>
          <w:wAfter w:w="30" w:type="dxa"/>
          <w:cantSplit/>
          <w:jc w:val="center"/>
        </w:trPr>
        <w:tc>
          <w:tcPr>
            <w:tcW w:w="573" w:type="dxa"/>
            <w:vMerge w:val="restart"/>
            <w:vAlign w:val="center"/>
          </w:tcPr>
          <w:p w:rsidR="000A1703" w:rsidRPr="00624594" w:rsidRDefault="000A1703" w:rsidP="000A1703">
            <w:pPr>
              <w:pStyle w:val="Tabletext"/>
              <w:jc w:val="center"/>
              <w:rPr>
                <w:snapToGrid w:val="0"/>
                <w:lang w:eastAsia="ko-KR"/>
              </w:rPr>
            </w:pPr>
            <w:r>
              <w:rPr>
                <w:rFonts w:hint="eastAsia"/>
                <w:snapToGrid w:val="0"/>
                <w:lang w:eastAsia="ko-KR"/>
              </w:rPr>
              <w:t>17</w:t>
            </w:r>
          </w:p>
        </w:tc>
        <w:tc>
          <w:tcPr>
            <w:tcW w:w="1778" w:type="dxa"/>
            <w:vMerge w:val="restart"/>
            <w:vAlign w:val="center"/>
          </w:tcPr>
          <w:p w:rsidR="000A1703" w:rsidRPr="00624594" w:rsidRDefault="000A1703" w:rsidP="000A1703">
            <w:pPr>
              <w:pStyle w:val="Tabletext"/>
              <w:rPr>
                <w:lang w:eastAsia="ko-KR"/>
              </w:rPr>
            </w:pPr>
            <w:r>
              <w:rPr>
                <w:rFonts w:hint="eastAsia"/>
                <w:lang w:eastAsia="ko-KR"/>
              </w:rPr>
              <w:t>Ubiq</w:t>
            </w:r>
            <w:r>
              <w:rPr>
                <w:lang w:eastAsia="ko-KR"/>
              </w:rPr>
              <w:t>u</w:t>
            </w:r>
            <w:r>
              <w:rPr>
                <w:rFonts w:hint="eastAsia"/>
                <w:lang w:eastAsia="ko-KR"/>
              </w:rPr>
              <w:t>ito</w:t>
            </w:r>
            <w:r>
              <w:rPr>
                <w:lang w:eastAsia="ko-KR"/>
              </w:rPr>
              <w:t>u</w:t>
            </w:r>
            <w:r>
              <w:rPr>
                <w:rFonts w:hint="eastAsia"/>
                <w:lang w:eastAsia="ko-KR"/>
              </w:rPr>
              <w:t>s</w:t>
            </w:r>
            <w:r>
              <w:rPr>
                <w:lang w:eastAsia="ko-KR"/>
              </w:rPr>
              <w:t xml:space="preserve"> sensor network(USN)</w:t>
            </w:r>
            <w:r>
              <w:rPr>
                <w:rFonts w:hint="eastAsia"/>
                <w:lang w:eastAsia="ko-KR"/>
              </w:rPr>
              <w:t xml:space="preserve"> </w:t>
            </w:r>
          </w:p>
        </w:tc>
        <w:tc>
          <w:tcPr>
            <w:tcW w:w="2521" w:type="dxa"/>
            <w:vMerge w:val="restart"/>
            <w:vAlign w:val="center"/>
          </w:tcPr>
          <w:p w:rsidR="000A1703" w:rsidRPr="008047D4" w:rsidRDefault="000A1703" w:rsidP="000A1703">
            <w:pPr>
              <w:pStyle w:val="Tabletext"/>
              <w:jc w:val="center"/>
              <w:rPr>
                <w:lang w:eastAsia="ko-KR"/>
              </w:rPr>
            </w:pPr>
            <w:r w:rsidRPr="008047D4">
              <w:rPr>
                <w:rFonts w:hint="eastAsia"/>
                <w:lang w:eastAsia="ko-KR"/>
              </w:rPr>
              <w:t>917-</w:t>
            </w:r>
            <w:r w:rsidRPr="008047D4">
              <w:rPr>
                <w:lang w:eastAsia="ko-KR"/>
              </w:rPr>
              <w:t>923.5 MHz</w:t>
            </w:r>
          </w:p>
        </w:tc>
        <w:tc>
          <w:tcPr>
            <w:tcW w:w="2156" w:type="dxa"/>
            <w:vAlign w:val="center"/>
          </w:tcPr>
          <w:p w:rsidR="000A1703" w:rsidRPr="00624594" w:rsidRDefault="000A1703" w:rsidP="000A1703">
            <w:pPr>
              <w:pStyle w:val="Tabletext"/>
              <w:jc w:val="center"/>
              <w:rPr>
                <w:lang w:eastAsia="ko-KR"/>
              </w:rPr>
            </w:pPr>
            <w:r>
              <w:rPr>
                <w:rFonts w:hint="eastAsia"/>
                <w:lang w:eastAsia="ko-KR"/>
              </w:rPr>
              <w:t>3 mW (e.i.r.p.)</w:t>
            </w:r>
          </w:p>
        </w:tc>
        <w:tc>
          <w:tcPr>
            <w:tcW w:w="2614" w:type="dxa"/>
          </w:tcPr>
          <w:p w:rsidR="000A1703" w:rsidRPr="000D1CDA" w:rsidRDefault="000A1703" w:rsidP="000A1703">
            <w:pPr>
              <w:pStyle w:val="Tabletext"/>
              <w:rPr>
                <w:rFonts w:ascii="TimesNewRomanPSMT" w:hAnsi="TimesNewRomanPSMT" w:cs="TimesNewRomanPSMT"/>
                <w:lang w:val="en-GB" w:eastAsia="ko-KR"/>
              </w:rPr>
            </w:pPr>
            <w:r w:rsidRPr="000D1CDA">
              <w:rPr>
                <w:rFonts w:ascii="TimesNewRomanPSMT" w:hAnsi="TimesNewRomanPSMT" w:cs="TimesNewRomanPSMT" w:hint="eastAsia"/>
                <w:lang w:val="en-GB" w:eastAsia="ko-KR"/>
              </w:rPr>
              <w:t>A</w:t>
            </w:r>
            <w:r w:rsidRPr="000D1CDA">
              <w:rPr>
                <w:rFonts w:ascii="TimesNewRomanPSMT" w:hAnsi="TimesNewRomanPSMT" w:cs="TimesNewRomanPSMT"/>
                <w:lang w:val="en-GB" w:eastAsia="ko-KR"/>
              </w:rPr>
              <w:t>ny on channel No. 1, 3, 4, 6, 7, 9, 10, 12, 13, 15, 16, and 18.</w:t>
            </w:r>
          </w:p>
        </w:tc>
      </w:tr>
      <w:tr w:rsidR="000A1703" w:rsidRPr="002E6FB0" w:rsidTr="00422EA4">
        <w:trPr>
          <w:gridAfter w:val="1"/>
          <w:wAfter w:w="30" w:type="dxa"/>
          <w:cantSplit/>
          <w:jc w:val="center"/>
        </w:trPr>
        <w:tc>
          <w:tcPr>
            <w:tcW w:w="573" w:type="dxa"/>
            <w:vMerge/>
            <w:vAlign w:val="center"/>
          </w:tcPr>
          <w:p w:rsidR="000A1703" w:rsidRPr="000D1CDA" w:rsidRDefault="000A1703" w:rsidP="000A1703">
            <w:pPr>
              <w:pStyle w:val="Tabletext"/>
              <w:rPr>
                <w:snapToGrid w:val="0"/>
                <w:lang w:val="en-GB"/>
              </w:rPr>
            </w:pPr>
          </w:p>
        </w:tc>
        <w:tc>
          <w:tcPr>
            <w:tcW w:w="1778" w:type="dxa"/>
            <w:vMerge/>
            <w:vAlign w:val="center"/>
          </w:tcPr>
          <w:p w:rsidR="000A1703" w:rsidRPr="000D1CDA" w:rsidRDefault="000A1703" w:rsidP="000A1703">
            <w:pPr>
              <w:pStyle w:val="Tabletext"/>
              <w:rPr>
                <w:lang w:val="en-GB" w:eastAsia="ko-KR"/>
              </w:rPr>
            </w:pPr>
          </w:p>
        </w:tc>
        <w:tc>
          <w:tcPr>
            <w:tcW w:w="2521" w:type="dxa"/>
            <w:vMerge/>
            <w:vAlign w:val="center"/>
          </w:tcPr>
          <w:p w:rsidR="000A1703" w:rsidRPr="000D1CDA" w:rsidRDefault="000A1703" w:rsidP="000A1703">
            <w:pPr>
              <w:pStyle w:val="Tabletext"/>
              <w:jc w:val="center"/>
              <w:rPr>
                <w:lang w:val="en-GB" w:eastAsia="ko-KR"/>
              </w:rPr>
            </w:pPr>
          </w:p>
        </w:tc>
        <w:tc>
          <w:tcPr>
            <w:tcW w:w="2156" w:type="dxa"/>
            <w:vAlign w:val="center"/>
          </w:tcPr>
          <w:p w:rsidR="000A1703" w:rsidRPr="00624594" w:rsidRDefault="000A1703" w:rsidP="000A1703">
            <w:pPr>
              <w:pStyle w:val="Tabletext"/>
              <w:jc w:val="center"/>
              <w:rPr>
                <w:lang w:eastAsia="ko-KR"/>
              </w:rPr>
            </w:pPr>
            <w:r>
              <w:rPr>
                <w:rFonts w:hint="eastAsia"/>
                <w:lang w:eastAsia="ko-KR"/>
              </w:rPr>
              <w:t>10 mW (e.i.r.p.)</w:t>
            </w:r>
          </w:p>
        </w:tc>
        <w:tc>
          <w:tcPr>
            <w:tcW w:w="2614" w:type="dxa"/>
          </w:tcPr>
          <w:p w:rsidR="000A1703" w:rsidRPr="000D1CDA" w:rsidRDefault="000A1703" w:rsidP="000A1703">
            <w:pPr>
              <w:pStyle w:val="Tabletext"/>
              <w:rPr>
                <w:rFonts w:ascii="TimesNewRomanPSMT" w:hAnsi="TimesNewRomanPSMT" w:cs="TimesNewRomanPSMT"/>
                <w:lang w:val="en-GB" w:eastAsia="ko-KR"/>
              </w:rPr>
            </w:pPr>
            <w:r w:rsidRPr="000D1CDA">
              <w:rPr>
                <w:rFonts w:ascii="TimesNewRomanPSMT" w:hAnsi="TimesNewRomanPSMT" w:cs="TimesNewRomanPSMT" w:hint="eastAsia"/>
                <w:lang w:val="en-GB" w:eastAsia="ko-KR"/>
              </w:rPr>
              <w:t>A</w:t>
            </w:r>
            <w:r w:rsidRPr="000D1CDA">
              <w:rPr>
                <w:rFonts w:ascii="TimesNewRomanPSMT" w:hAnsi="TimesNewRomanPSMT" w:cs="TimesNewRomanPSMT"/>
                <w:lang w:val="en-GB" w:eastAsia="ko-KR"/>
              </w:rPr>
              <w:t>ny on channel No. 2, 5, 8, 11, 14, 17, and 19-32.</w:t>
            </w:r>
          </w:p>
        </w:tc>
      </w:tr>
      <w:tr w:rsidR="000A1703" w:rsidRPr="00624594" w:rsidTr="00422EA4">
        <w:trPr>
          <w:gridAfter w:val="1"/>
          <w:wAfter w:w="30" w:type="dxa"/>
          <w:cantSplit/>
          <w:jc w:val="center"/>
        </w:trPr>
        <w:tc>
          <w:tcPr>
            <w:tcW w:w="573" w:type="dxa"/>
            <w:vMerge/>
            <w:vAlign w:val="center"/>
          </w:tcPr>
          <w:p w:rsidR="000A1703" w:rsidRPr="000D1CDA" w:rsidRDefault="000A1703" w:rsidP="000A1703">
            <w:pPr>
              <w:pStyle w:val="Tabletext"/>
              <w:rPr>
                <w:snapToGrid w:val="0"/>
                <w:lang w:val="en-GB"/>
              </w:rPr>
            </w:pPr>
          </w:p>
        </w:tc>
        <w:tc>
          <w:tcPr>
            <w:tcW w:w="1778" w:type="dxa"/>
            <w:vMerge/>
            <w:vAlign w:val="center"/>
          </w:tcPr>
          <w:p w:rsidR="000A1703" w:rsidRPr="000D1CDA" w:rsidRDefault="000A1703" w:rsidP="000A1703">
            <w:pPr>
              <w:pStyle w:val="Tabletext"/>
              <w:rPr>
                <w:lang w:val="en-GB" w:eastAsia="ko-KR"/>
              </w:rPr>
            </w:pPr>
          </w:p>
        </w:tc>
        <w:tc>
          <w:tcPr>
            <w:tcW w:w="2521" w:type="dxa"/>
            <w:vMerge/>
            <w:vAlign w:val="center"/>
          </w:tcPr>
          <w:p w:rsidR="000A1703" w:rsidRPr="000D1CDA" w:rsidRDefault="000A1703" w:rsidP="000A1703">
            <w:pPr>
              <w:pStyle w:val="Tabletext"/>
              <w:jc w:val="center"/>
              <w:rPr>
                <w:lang w:val="en-GB" w:eastAsia="ko-KR"/>
              </w:rPr>
            </w:pPr>
          </w:p>
        </w:tc>
        <w:tc>
          <w:tcPr>
            <w:tcW w:w="2156" w:type="dxa"/>
            <w:vAlign w:val="center"/>
          </w:tcPr>
          <w:p w:rsidR="000A1703" w:rsidRPr="00624594" w:rsidRDefault="000A1703" w:rsidP="000A1703">
            <w:pPr>
              <w:pStyle w:val="Tabletext"/>
              <w:jc w:val="center"/>
              <w:rPr>
                <w:lang w:eastAsia="ko-KR"/>
              </w:rPr>
            </w:pPr>
            <w:r>
              <w:rPr>
                <w:rFonts w:hint="eastAsia"/>
                <w:lang w:eastAsia="ko-KR"/>
              </w:rPr>
              <w:t>25 mW (e.i.r.p.)</w:t>
            </w:r>
          </w:p>
        </w:tc>
        <w:tc>
          <w:tcPr>
            <w:tcW w:w="2614" w:type="dxa"/>
          </w:tcPr>
          <w:p w:rsidR="000A1703" w:rsidRPr="00624594" w:rsidRDefault="000A1703" w:rsidP="000A1703">
            <w:pPr>
              <w:pStyle w:val="Tabletext"/>
              <w:rPr>
                <w:rFonts w:ascii="TimesNewRomanPSMT" w:hAnsi="TimesNewRomanPSMT" w:cs="TimesNewRomanPSMT"/>
                <w:lang w:eastAsia="ko-KR"/>
              </w:rPr>
            </w:pPr>
            <w:r>
              <w:rPr>
                <w:rFonts w:ascii="TimesNewRomanPSMT" w:hAnsi="TimesNewRomanPSMT" w:cs="TimesNewRomanPSMT" w:hint="eastAsia"/>
                <w:lang w:eastAsia="ko-KR"/>
              </w:rPr>
              <w:t>A</w:t>
            </w:r>
            <w:r>
              <w:rPr>
                <w:rFonts w:ascii="TimesNewRomanPSMT" w:hAnsi="TimesNewRomanPSMT" w:cs="TimesNewRomanPSMT"/>
                <w:lang w:eastAsia="ko-KR"/>
              </w:rPr>
              <w:t>ny on channel No. 26-32</w:t>
            </w:r>
          </w:p>
        </w:tc>
      </w:tr>
      <w:tr w:rsidR="000A1703" w:rsidRPr="002E6FB0" w:rsidTr="00422EA4">
        <w:trPr>
          <w:gridAfter w:val="1"/>
          <w:wAfter w:w="30" w:type="dxa"/>
          <w:cantSplit/>
          <w:jc w:val="center"/>
        </w:trPr>
        <w:tc>
          <w:tcPr>
            <w:tcW w:w="573" w:type="dxa"/>
            <w:vMerge/>
            <w:vAlign w:val="center"/>
          </w:tcPr>
          <w:p w:rsidR="000A1703" w:rsidRPr="000D1CDA" w:rsidRDefault="000A1703" w:rsidP="000A1703">
            <w:pPr>
              <w:pStyle w:val="Tabletext"/>
              <w:rPr>
                <w:snapToGrid w:val="0"/>
                <w:lang w:val="en-GB"/>
              </w:rPr>
            </w:pPr>
          </w:p>
        </w:tc>
        <w:tc>
          <w:tcPr>
            <w:tcW w:w="1778" w:type="dxa"/>
            <w:vMerge/>
            <w:vAlign w:val="center"/>
          </w:tcPr>
          <w:p w:rsidR="000A1703" w:rsidRPr="000D1CDA" w:rsidRDefault="000A1703" w:rsidP="000A1703">
            <w:pPr>
              <w:pStyle w:val="Tabletext"/>
              <w:rPr>
                <w:lang w:val="en-GB" w:eastAsia="ko-KR"/>
              </w:rPr>
            </w:pPr>
          </w:p>
        </w:tc>
        <w:tc>
          <w:tcPr>
            <w:tcW w:w="2521" w:type="dxa"/>
            <w:vMerge/>
            <w:vAlign w:val="center"/>
          </w:tcPr>
          <w:p w:rsidR="000A1703" w:rsidRPr="000D1CDA" w:rsidRDefault="000A1703" w:rsidP="000A1703">
            <w:pPr>
              <w:pStyle w:val="Tabletext"/>
              <w:jc w:val="center"/>
              <w:rPr>
                <w:lang w:val="en-GB" w:eastAsia="ko-KR"/>
              </w:rPr>
            </w:pPr>
          </w:p>
        </w:tc>
        <w:tc>
          <w:tcPr>
            <w:tcW w:w="2156" w:type="dxa"/>
            <w:vAlign w:val="center"/>
          </w:tcPr>
          <w:p w:rsidR="000A1703" w:rsidRPr="00624594" w:rsidRDefault="000A1703" w:rsidP="000A1703">
            <w:pPr>
              <w:pStyle w:val="Tabletext"/>
              <w:jc w:val="center"/>
              <w:rPr>
                <w:lang w:eastAsia="ko-KR"/>
              </w:rPr>
            </w:pPr>
            <w:r>
              <w:rPr>
                <w:rFonts w:hint="eastAsia"/>
                <w:lang w:eastAsia="ko-KR"/>
              </w:rPr>
              <w:t>200 mW (e.i.r.p.)</w:t>
            </w:r>
          </w:p>
        </w:tc>
        <w:tc>
          <w:tcPr>
            <w:tcW w:w="2614" w:type="dxa"/>
          </w:tcPr>
          <w:p w:rsidR="000A1703" w:rsidRPr="000D1CDA" w:rsidRDefault="000A1703" w:rsidP="000A1703">
            <w:pPr>
              <w:pStyle w:val="Tabletext"/>
              <w:rPr>
                <w:rFonts w:ascii="TimesNewRomanPSMT" w:hAnsi="TimesNewRomanPSMT" w:cs="TimesNewRomanPSMT"/>
                <w:lang w:val="en-GB" w:eastAsia="ko-KR"/>
              </w:rPr>
            </w:pPr>
            <w:r w:rsidRPr="000D1CDA">
              <w:rPr>
                <w:rFonts w:ascii="TimesNewRomanPSMT" w:hAnsi="TimesNewRomanPSMT" w:cs="TimesNewRomanPSMT" w:hint="eastAsia"/>
                <w:lang w:val="en-GB" w:eastAsia="ko-KR"/>
              </w:rPr>
              <w:t>A</w:t>
            </w:r>
            <w:r w:rsidRPr="000D1CDA">
              <w:rPr>
                <w:rFonts w:ascii="TimesNewRomanPSMT" w:hAnsi="TimesNewRomanPSMT" w:cs="TimesNewRomanPSMT"/>
                <w:lang w:val="en-GB" w:eastAsia="ko-KR"/>
              </w:rPr>
              <w:t>ny on channel No. 20-32 for outdoor point-to-multi point operation only</w:t>
            </w:r>
          </w:p>
        </w:tc>
      </w:tr>
      <w:tr w:rsidR="000A1703" w:rsidRPr="00624594" w:rsidTr="00422EA4">
        <w:trPr>
          <w:gridAfter w:val="1"/>
          <w:wAfter w:w="30" w:type="dxa"/>
          <w:cantSplit/>
          <w:jc w:val="center"/>
        </w:trPr>
        <w:tc>
          <w:tcPr>
            <w:tcW w:w="573" w:type="dxa"/>
            <w:vMerge/>
            <w:vAlign w:val="center"/>
          </w:tcPr>
          <w:p w:rsidR="000A1703" w:rsidRPr="000D1CDA" w:rsidRDefault="000A1703" w:rsidP="000A1703">
            <w:pPr>
              <w:pStyle w:val="Tabletext"/>
              <w:rPr>
                <w:snapToGrid w:val="0"/>
                <w:lang w:val="en-GB"/>
              </w:rPr>
            </w:pPr>
          </w:p>
        </w:tc>
        <w:tc>
          <w:tcPr>
            <w:tcW w:w="1778" w:type="dxa"/>
            <w:vMerge/>
            <w:vAlign w:val="center"/>
          </w:tcPr>
          <w:p w:rsidR="000A1703" w:rsidRPr="000D1CDA" w:rsidRDefault="000A1703" w:rsidP="000A1703">
            <w:pPr>
              <w:pStyle w:val="Tabletext"/>
              <w:rPr>
                <w:lang w:val="en-GB" w:eastAsia="ko-KR"/>
              </w:rPr>
            </w:pPr>
          </w:p>
        </w:tc>
        <w:tc>
          <w:tcPr>
            <w:tcW w:w="2521" w:type="dxa"/>
            <w:vAlign w:val="center"/>
          </w:tcPr>
          <w:p w:rsidR="000A1703" w:rsidRPr="008047D4" w:rsidRDefault="000A1703" w:rsidP="000A1703">
            <w:pPr>
              <w:pStyle w:val="Tabletext"/>
              <w:jc w:val="center"/>
              <w:rPr>
                <w:lang w:eastAsia="ko-KR"/>
              </w:rPr>
            </w:pPr>
            <w:r w:rsidRPr="008047D4">
              <w:rPr>
                <w:rFonts w:hint="eastAsia"/>
                <w:lang w:eastAsia="ko-KR"/>
              </w:rPr>
              <w:t>940.1</w:t>
            </w:r>
            <w:r w:rsidRPr="008047D4">
              <w:rPr>
                <w:lang w:eastAsia="ko-KR"/>
              </w:rPr>
              <w:t>-946.3 MHz</w:t>
            </w:r>
          </w:p>
        </w:tc>
        <w:tc>
          <w:tcPr>
            <w:tcW w:w="2156" w:type="dxa"/>
            <w:vAlign w:val="center"/>
          </w:tcPr>
          <w:p w:rsidR="000A1703" w:rsidRPr="00624594" w:rsidRDefault="000A1703" w:rsidP="000A1703">
            <w:pPr>
              <w:pStyle w:val="Tabletext"/>
              <w:jc w:val="center"/>
              <w:rPr>
                <w:lang w:eastAsia="ko-KR"/>
              </w:rPr>
            </w:pPr>
            <w:r>
              <w:rPr>
                <w:rFonts w:hint="eastAsia"/>
                <w:lang w:eastAsia="ko-KR"/>
              </w:rPr>
              <w:t>200 mW (e.i.r.p.)</w:t>
            </w:r>
          </w:p>
        </w:tc>
        <w:tc>
          <w:tcPr>
            <w:tcW w:w="2614" w:type="dxa"/>
          </w:tcPr>
          <w:p w:rsidR="000A1703" w:rsidRPr="000D1CDA" w:rsidRDefault="000A1703" w:rsidP="000A1703">
            <w:pPr>
              <w:pStyle w:val="Tabletext"/>
              <w:rPr>
                <w:rFonts w:ascii="TimesNewRomanPSMT" w:hAnsi="TimesNewRomanPSMT" w:cs="TimesNewRomanPSMT"/>
                <w:lang w:val="en-GB" w:eastAsia="ko-KR"/>
              </w:rPr>
            </w:pPr>
          </w:p>
        </w:tc>
      </w:tr>
      <w:tr w:rsidR="000A1703" w:rsidRPr="00624594" w:rsidTr="00422EA4">
        <w:trPr>
          <w:gridAfter w:val="1"/>
          <w:wAfter w:w="30" w:type="dxa"/>
          <w:cantSplit/>
          <w:jc w:val="center"/>
        </w:trPr>
        <w:tc>
          <w:tcPr>
            <w:tcW w:w="573" w:type="dxa"/>
            <w:vMerge/>
            <w:vAlign w:val="center"/>
          </w:tcPr>
          <w:p w:rsidR="000A1703" w:rsidRPr="000D1CDA" w:rsidRDefault="000A1703" w:rsidP="000A1703">
            <w:pPr>
              <w:pStyle w:val="Tabletext"/>
              <w:rPr>
                <w:snapToGrid w:val="0"/>
                <w:lang w:val="en-GB"/>
              </w:rPr>
            </w:pPr>
          </w:p>
        </w:tc>
        <w:tc>
          <w:tcPr>
            <w:tcW w:w="1778" w:type="dxa"/>
            <w:vMerge/>
            <w:vAlign w:val="center"/>
          </w:tcPr>
          <w:p w:rsidR="000A1703" w:rsidRPr="000D1CDA" w:rsidRDefault="000A1703" w:rsidP="000A1703">
            <w:pPr>
              <w:pStyle w:val="Tabletext"/>
              <w:rPr>
                <w:lang w:val="en-GB" w:eastAsia="ko-KR"/>
              </w:rPr>
            </w:pPr>
          </w:p>
        </w:tc>
        <w:tc>
          <w:tcPr>
            <w:tcW w:w="2521" w:type="dxa"/>
            <w:vAlign w:val="center"/>
          </w:tcPr>
          <w:p w:rsidR="000A1703" w:rsidRPr="008047D4" w:rsidRDefault="000A1703" w:rsidP="000A1703">
            <w:pPr>
              <w:pStyle w:val="Tabletext"/>
              <w:jc w:val="center"/>
              <w:rPr>
                <w:lang w:eastAsia="ko-KR"/>
              </w:rPr>
            </w:pPr>
            <w:r w:rsidRPr="008047D4">
              <w:rPr>
                <w:rFonts w:hint="eastAsia"/>
                <w:lang w:eastAsia="ko-KR"/>
              </w:rPr>
              <w:t>1 788.478-1 791.950 MHz</w:t>
            </w:r>
          </w:p>
        </w:tc>
        <w:tc>
          <w:tcPr>
            <w:tcW w:w="2156" w:type="dxa"/>
            <w:vAlign w:val="center"/>
          </w:tcPr>
          <w:p w:rsidR="000A1703" w:rsidRPr="00624594" w:rsidRDefault="000A1703" w:rsidP="000A1703">
            <w:pPr>
              <w:pStyle w:val="Tabletext"/>
              <w:jc w:val="center"/>
              <w:rPr>
                <w:lang w:eastAsia="ko-KR"/>
              </w:rPr>
            </w:pPr>
            <w:r>
              <w:rPr>
                <w:rFonts w:hint="eastAsia"/>
                <w:lang w:eastAsia="ko-KR"/>
              </w:rPr>
              <w:t>100 mW (e.i.r.p.)</w:t>
            </w:r>
          </w:p>
        </w:tc>
        <w:tc>
          <w:tcPr>
            <w:tcW w:w="2614" w:type="dxa"/>
          </w:tcPr>
          <w:p w:rsidR="000A1703" w:rsidRPr="000D1CDA" w:rsidRDefault="000A1703" w:rsidP="000A1703">
            <w:pPr>
              <w:pStyle w:val="Tabletext"/>
              <w:rPr>
                <w:rFonts w:ascii="TimesNewRomanPSMT" w:hAnsi="TimesNewRomanPSMT" w:cs="TimesNewRomanPSMT"/>
                <w:lang w:val="en-GB" w:eastAsia="ko-KR"/>
              </w:rPr>
            </w:pPr>
          </w:p>
        </w:tc>
      </w:tr>
      <w:tr w:rsidR="000D1CDA" w:rsidRPr="002E6FB0" w:rsidTr="00422EA4">
        <w:trPr>
          <w:gridAfter w:val="1"/>
          <w:wAfter w:w="30" w:type="dxa"/>
          <w:cantSplit/>
          <w:jc w:val="center"/>
        </w:trPr>
        <w:tc>
          <w:tcPr>
            <w:tcW w:w="573" w:type="dxa"/>
            <w:vAlign w:val="center"/>
          </w:tcPr>
          <w:p w:rsidR="000D1CDA" w:rsidRPr="00624594" w:rsidRDefault="000D1CDA" w:rsidP="00D073BB">
            <w:pPr>
              <w:pStyle w:val="Tabletext"/>
              <w:spacing w:before="30" w:after="30"/>
              <w:jc w:val="center"/>
              <w:rPr>
                <w:snapToGrid w:val="0"/>
              </w:rPr>
            </w:pPr>
            <w:r w:rsidRPr="00624594">
              <w:rPr>
                <w:snapToGrid w:val="0"/>
              </w:rPr>
              <w:t>1</w:t>
            </w:r>
            <w:r>
              <w:rPr>
                <w:snapToGrid w:val="0"/>
              </w:rPr>
              <w:t>8</w:t>
            </w:r>
          </w:p>
        </w:tc>
        <w:tc>
          <w:tcPr>
            <w:tcW w:w="1778" w:type="dxa"/>
            <w:vAlign w:val="center"/>
          </w:tcPr>
          <w:p w:rsidR="000D1CDA" w:rsidRPr="00624594" w:rsidRDefault="000D1CDA" w:rsidP="00D073BB">
            <w:pPr>
              <w:pStyle w:val="Tabletext"/>
              <w:spacing w:before="30" w:after="30"/>
              <w:rPr>
                <w:lang w:eastAsia="ko-KR"/>
              </w:rPr>
            </w:pPr>
            <w:r w:rsidRPr="00624594">
              <w:rPr>
                <w:lang w:eastAsia="ko-KR"/>
              </w:rPr>
              <w:t>Cordless phone (digital)</w:t>
            </w:r>
          </w:p>
        </w:tc>
        <w:tc>
          <w:tcPr>
            <w:tcW w:w="2521" w:type="dxa"/>
            <w:vAlign w:val="center"/>
          </w:tcPr>
          <w:p w:rsidR="000D1CDA" w:rsidRPr="00624594" w:rsidRDefault="000D1CDA" w:rsidP="00D073BB">
            <w:pPr>
              <w:pStyle w:val="Tabletext"/>
              <w:spacing w:before="30" w:after="30"/>
              <w:jc w:val="center"/>
              <w:rPr>
                <w:rFonts w:eastAsia="SimSun"/>
                <w:lang w:eastAsia="zh-CN"/>
              </w:rPr>
            </w:pPr>
            <w:r w:rsidRPr="00624594">
              <w:rPr>
                <w:lang w:eastAsia="ko-KR"/>
              </w:rPr>
              <w:t>1</w:t>
            </w:r>
            <w:r>
              <w:rPr>
                <w:lang w:eastAsia="ko-KR"/>
              </w:rPr>
              <w:t xml:space="preserve"> </w:t>
            </w:r>
            <w:r w:rsidRPr="00624594">
              <w:rPr>
                <w:lang w:eastAsia="ko-KR"/>
              </w:rPr>
              <w:t>786.750-1</w:t>
            </w:r>
            <w:r>
              <w:rPr>
                <w:lang w:eastAsia="ko-KR"/>
              </w:rPr>
              <w:t xml:space="preserve"> </w:t>
            </w:r>
            <w:r w:rsidRPr="00624594">
              <w:rPr>
                <w:lang w:eastAsia="ko-KR"/>
              </w:rPr>
              <w:t>791.950 MHz</w:t>
            </w:r>
          </w:p>
        </w:tc>
        <w:tc>
          <w:tcPr>
            <w:tcW w:w="2156" w:type="dxa"/>
            <w:vAlign w:val="center"/>
          </w:tcPr>
          <w:p w:rsidR="000D1CDA" w:rsidRPr="00624594" w:rsidRDefault="000D1CDA" w:rsidP="00D073BB">
            <w:pPr>
              <w:pStyle w:val="Tabletext"/>
              <w:spacing w:before="30" w:after="30"/>
              <w:jc w:val="center"/>
              <w:rPr>
                <w:lang w:eastAsia="ko-KR"/>
              </w:rPr>
            </w:pPr>
            <w:r w:rsidRPr="00624594">
              <w:rPr>
                <w:lang w:eastAsia="ko-KR"/>
              </w:rPr>
              <w:t>100 mW (e.i.r.p.)</w:t>
            </w:r>
          </w:p>
        </w:tc>
        <w:tc>
          <w:tcPr>
            <w:tcW w:w="2614" w:type="dxa"/>
          </w:tcPr>
          <w:p w:rsidR="000D1CDA" w:rsidRPr="000D1CDA" w:rsidRDefault="000D1CDA" w:rsidP="00D073BB">
            <w:pPr>
              <w:pStyle w:val="Tabletext"/>
              <w:spacing w:before="30" w:after="30"/>
              <w:rPr>
                <w:lang w:val="en-GB" w:eastAsia="ko-KR"/>
              </w:rPr>
            </w:pPr>
            <w:r w:rsidRPr="000D1CDA">
              <w:rPr>
                <w:lang w:val="en-GB" w:eastAsia="ko-KR"/>
              </w:rPr>
              <w:t>The maximum OBW is 1.728 MHz</w:t>
            </w:r>
          </w:p>
        </w:tc>
      </w:tr>
      <w:tr w:rsidR="000457AC" w:rsidRPr="002E6FB0" w:rsidTr="00422EA4">
        <w:trPr>
          <w:gridAfter w:val="1"/>
          <w:wAfter w:w="30" w:type="dxa"/>
          <w:cantSplit/>
          <w:jc w:val="center"/>
        </w:trPr>
        <w:tc>
          <w:tcPr>
            <w:tcW w:w="573" w:type="dxa"/>
            <w:vMerge w:val="restart"/>
            <w:vAlign w:val="center"/>
          </w:tcPr>
          <w:p w:rsidR="000457AC" w:rsidRPr="000D1CDA" w:rsidRDefault="000457AC" w:rsidP="000D1CDA">
            <w:pPr>
              <w:pStyle w:val="Tabletext"/>
              <w:spacing w:before="30" w:after="30"/>
              <w:jc w:val="center"/>
              <w:rPr>
                <w:snapToGrid w:val="0"/>
                <w:lang w:val="en-GB"/>
              </w:rPr>
            </w:pPr>
            <w:r w:rsidRPr="00624594">
              <w:rPr>
                <w:snapToGrid w:val="0"/>
              </w:rPr>
              <w:t>1</w:t>
            </w:r>
            <w:r>
              <w:rPr>
                <w:snapToGrid w:val="0"/>
              </w:rPr>
              <w:t>9</w:t>
            </w:r>
          </w:p>
        </w:tc>
        <w:tc>
          <w:tcPr>
            <w:tcW w:w="1778" w:type="dxa"/>
            <w:vMerge w:val="restart"/>
            <w:vAlign w:val="center"/>
          </w:tcPr>
          <w:p w:rsidR="000457AC" w:rsidRPr="000D1CDA" w:rsidRDefault="000457AC" w:rsidP="000D1CDA">
            <w:pPr>
              <w:pStyle w:val="Tabletext"/>
              <w:spacing w:before="30" w:after="30"/>
              <w:rPr>
                <w:lang w:val="en-GB" w:eastAsia="ko-KR"/>
              </w:rPr>
            </w:pPr>
            <w:r w:rsidRPr="00624594">
              <w:rPr>
                <w:lang w:eastAsia="ko-KR"/>
              </w:rPr>
              <w:t>UWB device</w:t>
            </w:r>
          </w:p>
        </w:tc>
        <w:tc>
          <w:tcPr>
            <w:tcW w:w="2521" w:type="dxa"/>
            <w:vMerge w:val="restart"/>
            <w:vAlign w:val="center"/>
          </w:tcPr>
          <w:p w:rsidR="000457AC" w:rsidRPr="00624594" w:rsidRDefault="000457AC" w:rsidP="008047D4">
            <w:pPr>
              <w:pStyle w:val="Tabletext"/>
              <w:spacing w:before="30" w:after="30"/>
              <w:jc w:val="center"/>
              <w:rPr>
                <w:rFonts w:eastAsia="SimSun"/>
                <w:lang w:eastAsia="zh-CN"/>
              </w:rPr>
            </w:pPr>
            <w:r w:rsidRPr="00624594">
              <w:rPr>
                <w:lang w:eastAsia="ko-KR"/>
              </w:rPr>
              <w:t>2 400-2 483.5 MHz</w:t>
            </w:r>
          </w:p>
        </w:tc>
        <w:tc>
          <w:tcPr>
            <w:tcW w:w="2156" w:type="dxa"/>
            <w:vAlign w:val="center"/>
          </w:tcPr>
          <w:p w:rsidR="000457AC" w:rsidRPr="000D1CDA" w:rsidRDefault="000457AC" w:rsidP="008047D4">
            <w:pPr>
              <w:pStyle w:val="Tabletext"/>
              <w:spacing w:before="30" w:after="30"/>
              <w:jc w:val="center"/>
              <w:rPr>
                <w:lang w:val="en-GB" w:eastAsia="ko-KR"/>
              </w:rPr>
            </w:pPr>
            <w:r w:rsidRPr="000D1CDA">
              <w:rPr>
                <w:lang w:val="en-GB" w:eastAsia="ko-KR"/>
              </w:rPr>
              <w:t>3 mW/MHz</w:t>
            </w:r>
            <w:r>
              <w:rPr>
                <w:lang w:val="en-GB" w:eastAsia="ko-KR"/>
              </w:rPr>
              <w:t xml:space="preserve"> </w:t>
            </w:r>
            <w:r>
              <w:rPr>
                <w:lang w:val="en-GB" w:eastAsia="ko-KR"/>
              </w:rPr>
              <w:br/>
            </w:r>
            <w:r w:rsidRPr="000D1CDA">
              <w:rPr>
                <w:lang w:val="en-GB" w:eastAsia="ko-KR"/>
              </w:rPr>
              <w:t>(for FHSS type)</w:t>
            </w:r>
          </w:p>
        </w:tc>
        <w:tc>
          <w:tcPr>
            <w:tcW w:w="2614" w:type="dxa"/>
          </w:tcPr>
          <w:p w:rsidR="000457AC" w:rsidRPr="000D1CDA" w:rsidRDefault="000457AC" w:rsidP="008047D4">
            <w:pPr>
              <w:pStyle w:val="Tabletext"/>
              <w:keepNext/>
              <w:tabs>
                <w:tab w:val="clear" w:pos="284"/>
                <w:tab w:val="left" w:pos="380"/>
              </w:tabs>
              <w:ind w:leftChars="-19" w:left="-46" w:firstLineChars="2" w:firstLine="4"/>
              <w:rPr>
                <w:rFonts w:ascii="TimesNewRomanPSMT" w:hAnsi="TimesNewRomanPSMT" w:cs="TimesNewRomanPSMT"/>
                <w:lang w:val="en-GB" w:eastAsia="ko-KR"/>
              </w:rPr>
            </w:pPr>
            <w:r w:rsidRPr="000D1CDA">
              <w:rPr>
                <w:rFonts w:ascii="TimesNewRomanPSMT" w:hAnsi="TimesNewRomanPSMT" w:cs="TimesNewRomanPSMT"/>
                <w:lang w:val="en-GB" w:eastAsia="ko-KR"/>
              </w:rPr>
              <w:t>The nominal antenna gain is 6 dBi.</w:t>
            </w:r>
          </w:p>
          <w:p w:rsidR="000457AC" w:rsidRPr="000D1CDA" w:rsidRDefault="000457AC" w:rsidP="008047D4">
            <w:pPr>
              <w:pStyle w:val="Tabletext"/>
              <w:tabs>
                <w:tab w:val="clear" w:pos="284"/>
                <w:tab w:val="clear" w:pos="567"/>
                <w:tab w:val="left" w:pos="0"/>
                <w:tab w:val="left" w:pos="176"/>
              </w:tabs>
              <w:spacing w:before="30" w:after="30"/>
              <w:rPr>
                <w:rFonts w:ascii="TimesNewRomanPSMT" w:hAnsi="TimesNewRomanPSMT" w:cs="TimesNewRomanPSMT"/>
                <w:lang w:val="en-GB" w:eastAsia="ko-KR"/>
              </w:rPr>
            </w:pPr>
            <w:r w:rsidRPr="000D1CDA">
              <w:rPr>
                <w:rFonts w:ascii="TimesNewRomanPSMT" w:hAnsi="TimesNewRomanPSMT" w:cs="TimesNewRomanPSMT"/>
                <w:lang w:val="en-GB" w:eastAsia="ko-KR"/>
              </w:rPr>
              <w:t>The peak power of a hopping channel divided by whole hopping frequency band (MHz).</w:t>
            </w:r>
          </w:p>
        </w:tc>
      </w:tr>
      <w:tr w:rsidR="000457AC" w:rsidRPr="002E6FB0" w:rsidTr="00422EA4">
        <w:trPr>
          <w:gridAfter w:val="1"/>
          <w:wAfter w:w="30" w:type="dxa"/>
          <w:cantSplit/>
          <w:jc w:val="center"/>
        </w:trPr>
        <w:tc>
          <w:tcPr>
            <w:tcW w:w="573" w:type="dxa"/>
            <w:vMerge/>
            <w:vAlign w:val="center"/>
          </w:tcPr>
          <w:p w:rsidR="000457AC" w:rsidRPr="009E2D35" w:rsidRDefault="000457AC" w:rsidP="000D1CDA">
            <w:pPr>
              <w:pStyle w:val="Tabletext"/>
              <w:spacing w:before="30" w:after="30"/>
              <w:jc w:val="center"/>
              <w:rPr>
                <w:snapToGrid w:val="0"/>
                <w:lang w:val="en-GB"/>
              </w:rPr>
            </w:pPr>
          </w:p>
        </w:tc>
        <w:tc>
          <w:tcPr>
            <w:tcW w:w="1778" w:type="dxa"/>
            <w:vMerge/>
            <w:vAlign w:val="center"/>
          </w:tcPr>
          <w:p w:rsidR="000457AC" w:rsidRPr="009E2D35" w:rsidRDefault="000457AC" w:rsidP="000D1CDA">
            <w:pPr>
              <w:pStyle w:val="Tabletext"/>
              <w:spacing w:before="30" w:after="30"/>
              <w:rPr>
                <w:lang w:val="en-GB" w:eastAsia="ko-KR"/>
              </w:rPr>
            </w:pPr>
          </w:p>
        </w:tc>
        <w:tc>
          <w:tcPr>
            <w:tcW w:w="2521" w:type="dxa"/>
            <w:vMerge/>
            <w:vAlign w:val="center"/>
          </w:tcPr>
          <w:p w:rsidR="000457AC" w:rsidRPr="009E2D35" w:rsidRDefault="000457AC" w:rsidP="008047D4">
            <w:pPr>
              <w:pStyle w:val="Tabletext"/>
              <w:spacing w:before="30" w:after="30"/>
              <w:jc w:val="center"/>
              <w:rPr>
                <w:lang w:val="en-GB" w:eastAsia="ko-KR"/>
              </w:rPr>
            </w:pPr>
          </w:p>
        </w:tc>
        <w:tc>
          <w:tcPr>
            <w:tcW w:w="2156" w:type="dxa"/>
            <w:vAlign w:val="center"/>
          </w:tcPr>
          <w:p w:rsidR="000457AC" w:rsidRPr="000D1CDA" w:rsidRDefault="000457AC" w:rsidP="008047D4">
            <w:pPr>
              <w:pStyle w:val="Tabletext"/>
              <w:keepNext/>
              <w:jc w:val="center"/>
              <w:rPr>
                <w:vertAlign w:val="superscript"/>
                <w:lang w:val="en-GB" w:eastAsia="ko-KR"/>
              </w:rPr>
            </w:pPr>
            <w:r w:rsidRPr="000D1CDA">
              <w:rPr>
                <w:lang w:val="en-GB" w:eastAsia="ko-KR"/>
              </w:rPr>
              <w:t>10 mW/MHz</w:t>
            </w:r>
            <w:r w:rsidRPr="000D1CDA">
              <w:rPr>
                <w:vertAlign w:val="superscript"/>
                <w:lang w:val="en-GB" w:eastAsia="ko-KR"/>
              </w:rPr>
              <w:t xml:space="preserve">18) </w:t>
            </w:r>
          </w:p>
          <w:p w:rsidR="000457AC" w:rsidRPr="000D1CDA" w:rsidRDefault="000457AC" w:rsidP="008047D4">
            <w:pPr>
              <w:pStyle w:val="Tabletext"/>
              <w:keepNext/>
              <w:jc w:val="center"/>
              <w:rPr>
                <w:vertAlign w:val="superscript"/>
                <w:lang w:val="en-GB" w:eastAsia="ko-KR"/>
              </w:rPr>
            </w:pPr>
            <w:r w:rsidRPr="000D1CDA">
              <w:rPr>
                <w:lang w:val="en-GB" w:eastAsia="ko-KR"/>
              </w:rPr>
              <w:t>5 mW/MHz</w:t>
            </w:r>
            <w:r w:rsidRPr="000D1CDA">
              <w:rPr>
                <w:vertAlign w:val="superscript"/>
                <w:lang w:val="en-GB" w:eastAsia="ko-KR"/>
              </w:rPr>
              <w:t>19)</w:t>
            </w:r>
          </w:p>
          <w:p w:rsidR="000457AC" w:rsidRPr="000D1CDA" w:rsidRDefault="000457AC" w:rsidP="008047D4">
            <w:pPr>
              <w:pStyle w:val="Tabletext"/>
              <w:keepNext/>
              <w:jc w:val="center"/>
              <w:rPr>
                <w:vertAlign w:val="superscript"/>
                <w:lang w:val="en-GB" w:eastAsia="ko-KR"/>
              </w:rPr>
            </w:pPr>
            <w:r w:rsidRPr="000D1CDA">
              <w:rPr>
                <w:lang w:val="en-GB" w:eastAsia="ko-KR"/>
              </w:rPr>
              <w:t>2.5 mW/MHz</w:t>
            </w:r>
            <w:r w:rsidRPr="000D1CDA">
              <w:rPr>
                <w:vertAlign w:val="superscript"/>
                <w:lang w:val="en-GB" w:eastAsia="ko-KR"/>
              </w:rPr>
              <w:t>20)</w:t>
            </w:r>
          </w:p>
          <w:p w:rsidR="000457AC" w:rsidRPr="000D1CDA" w:rsidRDefault="000457AC" w:rsidP="008047D4">
            <w:pPr>
              <w:pStyle w:val="Tabletext"/>
              <w:spacing w:before="30" w:after="30"/>
              <w:jc w:val="center"/>
              <w:rPr>
                <w:lang w:val="en-GB" w:eastAsia="ko-KR"/>
              </w:rPr>
            </w:pPr>
            <w:r w:rsidRPr="000D1CDA">
              <w:rPr>
                <w:lang w:val="en-GB" w:eastAsia="ko-KR"/>
              </w:rPr>
              <w:t>0.1 mW/MHz</w:t>
            </w:r>
            <w:r w:rsidRPr="000D1CDA">
              <w:rPr>
                <w:vertAlign w:val="superscript"/>
                <w:lang w:val="en-GB" w:eastAsia="ko-KR"/>
              </w:rPr>
              <w:t>21)</w:t>
            </w:r>
            <w:r w:rsidRPr="000D1CDA">
              <w:rPr>
                <w:vertAlign w:val="superscript"/>
                <w:lang w:val="en-GB" w:eastAsia="ko-KR"/>
              </w:rPr>
              <w:br/>
            </w:r>
            <w:r w:rsidRPr="000D1CDA">
              <w:rPr>
                <w:lang w:val="en-GB" w:eastAsia="ko-KR"/>
              </w:rPr>
              <w:t>(for other spread spectrum type and OFDM)</w:t>
            </w:r>
          </w:p>
        </w:tc>
        <w:tc>
          <w:tcPr>
            <w:tcW w:w="2614" w:type="dxa"/>
          </w:tcPr>
          <w:p w:rsidR="000457AC" w:rsidRPr="000A1703" w:rsidRDefault="000457AC" w:rsidP="008047D4">
            <w:pPr>
              <w:pStyle w:val="Tabletext"/>
              <w:keepNext/>
              <w:tabs>
                <w:tab w:val="clear" w:pos="284"/>
                <w:tab w:val="left" w:pos="380"/>
              </w:tabs>
              <w:ind w:leftChars="-19" w:left="-46" w:firstLineChars="1" w:firstLine="2"/>
              <w:rPr>
                <w:rFonts w:ascii="TimesNewRomanPSMT" w:hAnsi="TimesNewRomanPSMT" w:cs="TimesNewRomanPSMT"/>
                <w:lang w:val="en-GB" w:eastAsia="ko-KR"/>
              </w:rPr>
            </w:pPr>
            <w:r w:rsidRPr="000A1703">
              <w:rPr>
                <w:rFonts w:ascii="TimesNewRomanPSMT" w:hAnsi="TimesNewRomanPSMT" w:cs="TimesNewRomanPSMT"/>
                <w:lang w:val="en-GB" w:eastAsia="ko-KR"/>
              </w:rPr>
              <w:t>The nominal antenna gain is 6 dBi.</w:t>
            </w:r>
          </w:p>
          <w:p w:rsidR="000457AC" w:rsidRPr="000A1703" w:rsidRDefault="000457AC" w:rsidP="008047D4">
            <w:pPr>
              <w:pStyle w:val="Tabletext"/>
              <w:keepNext/>
              <w:tabs>
                <w:tab w:val="clear" w:pos="567"/>
                <w:tab w:val="left" w:pos="464"/>
              </w:tabs>
              <w:rPr>
                <w:rFonts w:ascii="TimesNewRomanPSMT" w:hAnsi="TimesNewRomanPSMT" w:cs="TimesNewRomanPSMT"/>
                <w:spacing w:val="-16"/>
                <w:lang w:val="en-GB" w:eastAsia="ko-KR"/>
              </w:rPr>
            </w:pPr>
            <w:r w:rsidRPr="000A1703">
              <w:rPr>
                <w:rFonts w:ascii="TimesNewRomanPSMT" w:hAnsi="TimesNewRomanPSMT" w:cs="TimesNewRomanPSMT"/>
                <w:spacing w:val="-16"/>
                <w:lang w:val="en-GB" w:eastAsia="ko-KR"/>
              </w:rPr>
              <w:t>18) In case of  OBW 0.5-26 MHz</w:t>
            </w:r>
          </w:p>
          <w:p w:rsidR="000457AC" w:rsidRPr="000A1703" w:rsidRDefault="000457AC" w:rsidP="00422EA4">
            <w:pPr>
              <w:pStyle w:val="Tabletext"/>
              <w:keepNext/>
              <w:tabs>
                <w:tab w:val="clear" w:pos="567"/>
                <w:tab w:val="left" w:pos="464"/>
              </w:tabs>
              <w:rPr>
                <w:rFonts w:ascii="TimesNewRomanPSMT" w:hAnsi="TimesNewRomanPSMT" w:cs="TimesNewRomanPSMT"/>
                <w:spacing w:val="-16"/>
                <w:lang w:val="en-GB" w:eastAsia="ko-KR"/>
              </w:rPr>
            </w:pPr>
            <w:r w:rsidRPr="000A1703">
              <w:rPr>
                <w:rFonts w:ascii="TimesNewRomanPSMT" w:hAnsi="TimesNewRomanPSMT" w:cs="TimesNewRomanPSMT"/>
                <w:spacing w:val="-16"/>
                <w:lang w:val="en-GB" w:eastAsia="ko-KR"/>
              </w:rPr>
              <w:t>19) In case of OBW 26</w:t>
            </w:r>
            <w:r w:rsidR="00422EA4">
              <w:rPr>
                <w:rFonts w:ascii="TimesNewRomanPSMT" w:hAnsi="TimesNewRomanPSMT" w:cs="TimesNewRomanPSMT"/>
                <w:spacing w:val="-16"/>
                <w:lang w:val="en-GB" w:eastAsia="ko-KR"/>
              </w:rPr>
              <w:noBreakHyphen/>
            </w:r>
            <w:r w:rsidRPr="000A1703">
              <w:rPr>
                <w:rFonts w:ascii="TimesNewRomanPSMT" w:hAnsi="TimesNewRomanPSMT" w:cs="TimesNewRomanPSMT"/>
                <w:spacing w:val="-16"/>
                <w:lang w:val="en-GB" w:eastAsia="ko-KR"/>
              </w:rPr>
              <w:t xml:space="preserve">40 MHz </w:t>
            </w:r>
          </w:p>
          <w:p w:rsidR="000457AC" w:rsidRPr="000A1703" w:rsidRDefault="000457AC" w:rsidP="00422EA4">
            <w:pPr>
              <w:pStyle w:val="Tabletext"/>
              <w:keepNext/>
              <w:tabs>
                <w:tab w:val="clear" w:pos="567"/>
                <w:tab w:val="left" w:pos="464"/>
              </w:tabs>
              <w:rPr>
                <w:rFonts w:ascii="TimesNewRomanPSMT" w:hAnsi="TimesNewRomanPSMT" w:cs="TimesNewRomanPSMT"/>
                <w:spacing w:val="-16"/>
                <w:lang w:val="en-GB" w:eastAsia="ko-KR"/>
              </w:rPr>
            </w:pPr>
            <w:r w:rsidRPr="000A1703">
              <w:rPr>
                <w:rFonts w:ascii="TimesNewRomanPSMT" w:hAnsi="TimesNewRomanPSMT" w:cs="TimesNewRomanPSMT"/>
                <w:spacing w:val="-16"/>
                <w:lang w:val="en-GB" w:eastAsia="ko-KR"/>
              </w:rPr>
              <w:t>20) In case of OBW 40</w:t>
            </w:r>
            <w:r w:rsidR="00422EA4">
              <w:rPr>
                <w:rFonts w:ascii="TimesNewRomanPSMT" w:hAnsi="TimesNewRomanPSMT" w:cs="TimesNewRomanPSMT"/>
                <w:spacing w:val="-16"/>
                <w:lang w:val="en-GB" w:eastAsia="ko-KR"/>
              </w:rPr>
              <w:noBreakHyphen/>
            </w:r>
            <w:r w:rsidRPr="000A1703">
              <w:rPr>
                <w:rFonts w:ascii="TimesNewRomanPSMT" w:hAnsi="TimesNewRomanPSMT" w:cs="TimesNewRomanPSMT"/>
                <w:spacing w:val="-16"/>
                <w:lang w:val="en-GB" w:eastAsia="ko-KR"/>
              </w:rPr>
              <w:t>80 MHz.</w:t>
            </w:r>
          </w:p>
          <w:p w:rsidR="000457AC" w:rsidRPr="000A1703" w:rsidRDefault="000457AC" w:rsidP="00422EA4">
            <w:pPr>
              <w:pStyle w:val="Tabletext"/>
              <w:tabs>
                <w:tab w:val="clear" w:pos="284"/>
                <w:tab w:val="clear" w:pos="567"/>
                <w:tab w:val="left" w:pos="0"/>
                <w:tab w:val="left" w:pos="176"/>
              </w:tabs>
              <w:spacing w:before="30" w:after="30"/>
              <w:rPr>
                <w:rFonts w:ascii="TimesNewRomanPSMT" w:hAnsi="TimesNewRomanPSMT" w:cs="TimesNewRomanPSMT"/>
                <w:lang w:val="en-GB" w:eastAsia="ko-KR"/>
              </w:rPr>
            </w:pPr>
            <w:r w:rsidRPr="000A1703">
              <w:rPr>
                <w:lang w:val="en-GB" w:eastAsia="ko-KR"/>
              </w:rPr>
              <w:t xml:space="preserve">21) </w:t>
            </w:r>
            <w:r w:rsidRPr="000A1703">
              <w:rPr>
                <w:rFonts w:ascii="TimesNewRomanPSMT" w:hAnsi="TimesNewRomanPSMT" w:cs="TimesNewRomanPSMT"/>
                <w:spacing w:val="-16"/>
                <w:lang w:val="en-GB" w:eastAsia="ko-KR"/>
              </w:rPr>
              <w:t>In case of OBW 40</w:t>
            </w:r>
            <w:r w:rsidR="00422EA4">
              <w:rPr>
                <w:rFonts w:ascii="TimesNewRomanPSMT" w:hAnsi="TimesNewRomanPSMT" w:cs="TimesNewRomanPSMT"/>
                <w:spacing w:val="-16"/>
                <w:lang w:val="en-GB" w:eastAsia="ko-KR"/>
              </w:rPr>
              <w:noBreakHyphen/>
            </w:r>
            <w:r w:rsidRPr="000A1703">
              <w:rPr>
                <w:rFonts w:ascii="TimesNewRomanPSMT" w:hAnsi="TimesNewRomanPSMT" w:cs="TimesNewRomanPSMT"/>
                <w:spacing w:val="-16"/>
                <w:lang w:val="en-GB" w:eastAsia="ko-KR"/>
              </w:rPr>
              <w:t>60 MHz</w:t>
            </w:r>
          </w:p>
        </w:tc>
      </w:tr>
      <w:tr w:rsidR="000457AC" w:rsidRPr="002E6FB0" w:rsidTr="00422EA4">
        <w:trPr>
          <w:gridAfter w:val="1"/>
          <w:wAfter w:w="30" w:type="dxa"/>
          <w:cantSplit/>
          <w:trHeight w:val="889"/>
          <w:jc w:val="center"/>
        </w:trPr>
        <w:tc>
          <w:tcPr>
            <w:tcW w:w="573" w:type="dxa"/>
            <w:vMerge/>
            <w:vAlign w:val="center"/>
          </w:tcPr>
          <w:p w:rsidR="000457AC" w:rsidRPr="000D1CDA" w:rsidRDefault="000457AC" w:rsidP="000D1CDA">
            <w:pPr>
              <w:pStyle w:val="Tabletext"/>
              <w:spacing w:before="30" w:after="30"/>
              <w:jc w:val="center"/>
              <w:rPr>
                <w:snapToGrid w:val="0"/>
                <w:lang w:val="en-GB"/>
              </w:rPr>
            </w:pPr>
          </w:p>
        </w:tc>
        <w:tc>
          <w:tcPr>
            <w:tcW w:w="1778" w:type="dxa"/>
            <w:vMerge/>
            <w:vAlign w:val="center"/>
          </w:tcPr>
          <w:p w:rsidR="000457AC" w:rsidRPr="000D1CDA" w:rsidRDefault="000457AC" w:rsidP="000D1CDA">
            <w:pPr>
              <w:pStyle w:val="Tabletext"/>
              <w:spacing w:before="30" w:after="30"/>
              <w:rPr>
                <w:lang w:val="en-GB" w:eastAsia="ko-KR"/>
              </w:rPr>
            </w:pPr>
          </w:p>
        </w:tc>
        <w:tc>
          <w:tcPr>
            <w:tcW w:w="2521" w:type="dxa"/>
            <w:vMerge/>
            <w:vAlign w:val="center"/>
          </w:tcPr>
          <w:p w:rsidR="000457AC" w:rsidRPr="000D1CDA" w:rsidRDefault="000457AC" w:rsidP="008047D4">
            <w:pPr>
              <w:pStyle w:val="Tabletext"/>
              <w:spacing w:before="30" w:after="30"/>
              <w:jc w:val="center"/>
              <w:rPr>
                <w:lang w:val="en-GB" w:eastAsia="ko-KR"/>
              </w:rPr>
            </w:pPr>
          </w:p>
        </w:tc>
        <w:tc>
          <w:tcPr>
            <w:tcW w:w="2156" w:type="dxa"/>
            <w:vAlign w:val="center"/>
          </w:tcPr>
          <w:p w:rsidR="000457AC" w:rsidRPr="000D1CDA" w:rsidRDefault="000457AC" w:rsidP="008047D4">
            <w:pPr>
              <w:pStyle w:val="Tabletext"/>
              <w:keepNext/>
              <w:jc w:val="center"/>
              <w:rPr>
                <w:lang w:val="en-GB" w:eastAsia="ko-KR"/>
              </w:rPr>
            </w:pPr>
            <w:r w:rsidRPr="000D1CDA">
              <w:rPr>
                <w:lang w:val="en-GB" w:eastAsia="ko-KR"/>
              </w:rPr>
              <w:t>10 mW (e.r.p.)</w:t>
            </w:r>
          </w:p>
          <w:p w:rsidR="000457AC" w:rsidRPr="000D1CDA" w:rsidRDefault="000457AC" w:rsidP="008047D4">
            <w:pPr>
              <w:pStyle w:val="Tabletext"/>
              <w:spacing w:before="30" w:after="30"/>
              <w:jc w:val="center"/>
              <w:rPr>
                <w:lang w:val="en-GB" w:eastAsia="ko-KR"/>
              </w:rPr>
            </w:pPr>
            <w:r w:rsidRPr="000D1CDA">
              <w:rPr>
                <w:lang w:val="en-GB" w:eastAsia="ko-KR"/>
              </w:rPr>
              <w:t>(for non-spread spectrum type)</w:t>
            </w:r>
          </w:p>
        </w:tc>
        <w:tc>
          <w:tcPr>
            <w:tcW w:w="2614" w:type="dxa"/>
          </w:tcPr>
          <w:p w:rsidR="000457AC" w:rsidRPr="000A1703" w:rsidRDefault="000457AC" w:rsidP="00422EA4">
            <w:pPr>
              <w:pStyle w:val="Tabletext"/>
              <w:tabs>
                <w:tab w:val="clear" w:pos="284"/>
                <w:tab w:val="clear" w:pos="567"/>
                <w:tab w:val="left" w:pos="0"/>
                <w:tab w:val="left" w:pos="176"/>
              </w:tabs>
              <w:spacing w:before="30" w:after="30"/>
              <w:rPr>
                <w:rFonts w:ascii="TimesNewRomanPSMT" w:hAnsi="TimesNewRomanPSMT" w:cs="TimesNewRomanPSMT"/>
                <w:lang w:val="en-GB" w:eastAsia="ko-KR"/>
              </w:rPr>
            </w:pPr>
            <w:r w:rsidRPr="000A1703">
              <w:rPr>
                <w:rFonts w:ascii="TimesNewRomanPSMT" w:hAnsi="TimesNewRomanPSMT" w:cs="TimesNewRomanPSMT" w:hint="eastAsia"/>
                <w:lang w:val="en-GB" w:eastAsia="ko-KR"/>
              </w:rPr>
              <w:t>The maximum OBW is 26</w:t>
            </w:r>
            <w:r w:rsidR="00422EA4">
              <w:rPr>
                <w:rFonts w:ascii="TimesNewRomanPSMT" w:hAnsi="TimesNewRomanPSMT" w:cs="TimesNewRomanPSMT"/>
                <w:lang w:val="en-GB" w:eastAsia="ko-KR"/>
              </w:rPr>
              <w:t> </w:t>
            </w:r>
            <w:r w:rsidRPr="000A1703">
              <w:rPr>
                <w:rFonts w:ascii="TimesNewRomanPSMT" w:hAnsi="TimesNewRomanPSMT" w:cs="TimesNewRomanPSMT" w:hint="eastAsia"/>
                <w:lang w:val="en-GB" w:eastAsia="ko-KR"/>
              </w:rPr>
              <w:t>MHz.</w:t>
            </w:r>
          </w:p>
        </w:tc>
      </w:tr>
      <w:tr w:rsidR="000457AC" w:rsidRPr="002E6FB0" w:rsidTr="00422EA4">
        <w:trPr>
          <w:gridAfter w:val="1"/>
          <w:wAfter w:w="30" w:type="dxa"/>
          <w:cantSplit/>
          <w:jc w:val="center"/>
        </w:trPr>
        <w:tc>
          <w:tcPr>
            <w:tcW w:w="573" w:type="dxa"/>
            <w:vMerge/>
            <w:vAlign w:val="center"/>
          </w:tcPr>
          <w:p w:rsidR="000457AC" w:rsidRPr="009E2D35" w:rsidRDefault="000457AC" w:rsidP="000D1CDA">
            <w:pPr>
              <w:pStyle w:val="Tabletext"/>
              <w:spacing w:before="30" w:after="30"/>
              <w:jc w:val="center"/>
              <w:rPr>
                <w:snapToGrid w:val="0"/>
                <w:lang w:val="en-GB"/>
              </w:rPr>
            </w:pPr>
          </w:p>
        </w:tc>
        <w:tc>
          <w:tcPr>
            <w:tcW w:w="1778" w:type="dxa"/>
            <w:vMerge/>
            <w:vAlign w:val="center"/>
          </w:tcPr>
          <w:p w:rsidR="000457AC" w:rsidRPr="009E2D35" w:rsidRDefault="000457AC" w:rsidP="000D1CDA">
            <w:pPr>
              <w:pStyle w:val="Tabletext"/>
              <w:spacing w:before="30" w:after="30"/>
              <w:rPr>
                <w:lang w:val="en-GB" w:eastAsia="ko-KR"/>
              </w:rPr>
            </w:pPr>
          </w:p>
        </w:tc>
        <w:tc>
          <w:tcPr>
            <w:tcW w:w="2521" w:type="dxa"/>
            <w:vAlign w:val="center"/>
          </w:tcPr>
          <w:p w:rsidR="000457AC" w:rsidRPr="000457AC" w:rsidRDefault="000457AC" w:rsidP="000D1CDA">
            <w:pPr>
              <w:pStyle w:val="Tabletext"/>
              <w:spacing w:before="30" w:after="30"/>
              <w:jc w:val="center"/>
              <w:rPr>
                <w:rFonts w:eastAsia="Gulim"/>
                <w:lang w:eastAsia="ko-KR"/>
              </w:rPr>
            </w:pPr>
            <w:r w:rsidRPr="000457AC">
              <w:rPr>
                <w:rFonts w:eastAsia="Gulim"/>
              </w:rPr>
              <w:t>3.1</w:t>
            </w:r>
            <w:r w:rsidRPr="000457AC">
              <w:rPr>
                <w:rFonts w:eastAsia="Gulim"/>
                <w:lang w:eastAsia="ko-KR"/>
              </w:rPr>
              <w:t>-</w:t>
            </w:r>
            <w:r w:rsidRPr="000457AC">
              <w:rPr>
                <w:rFonts w:eastAsia="Gulim"/>
              </w:rPr>
              <w:t>4.8</w:t>
            </w:r>
            <w:r w:rsidRPr="000457AC">
              <w:rPr>
                <w:rFonts w:eastAsia="Gulim"/>
                <w:lang w:eastAsia="ko-KR"/>
              </w:rPr>
              <w:t> GHz</w:t>
            </w:r>
          </w:p>
        </w:tc>
        <w:tc>
          <w:tcPr>
            <w:tcW w:w="2156" w:type="dxa"/>
            <w:vMerge w:val="restart"/>
            <w:vAlign w:val="center"/>
          </w:tcPr>
          <w:p w:rsidR="000457AC" w:rsidRPr="000457AC" w:rsidRDefault="000457AC" w:rsidP="000D1CDA">
            <w:pPr>
              <w:pStyle w:val="Tabletext"/>
              <w:spacing w:before="30" w:after="30"/>
              <w:jc w:val="center"/>
              <w:rPr>
                <w:lang w:eastAsia="ko-KR"/>
              </w:rPr>
            </w:pPr>
            <w:r w:rsidRPr="000457AC">
              <w:rPr>
                <w:lang w:eastAsia="ko-KR"/>
              </w:rPr>
              <w:t>−41.3 dBm/MHz (e.i.r.p.)</w:t>
            </w:r>
          </w:p>
        </w:tc>
        <w:tc>
          <w:tcPr>
            <w:tcW w:w="2614" w:type="dxa"/>
            <w:vMerge w:val="restart"/>
          </w:tcPr>
          <w:p w:rsidR="000457AC" w:rsidRPr="000457AC" w:rsidRDefault="000457AC" w:rsidP="000D1CDA">
            <w:pPr>
              <w:pStyle w:val="Tabletext"/>
              <w:spacing w:before="30" w:after="30"/>
              <w:rPr>
                <w:rFonts w:ascii="TimesNewRomanPSMT" w:hAnsi="TimesNewRomanPSMT" w:cs="TimesNewRomanPSMT"/>
                <w:lang w:val="en-GB" w:eastAsia="ko-KR"/>
              </w:rPr>
            </w:pPr>
            <w:r w:rsidRPr="000457AC">
              <w:rPr>
                <w:rFonts w:ascii="TimesNewRomanPSMT" w:hAnsi="TimesNewRomanPSMT" w:cs="TimesNewRomanPSMT"/>
                <w:lang w:val="en-GB" w:eastAsia="ko-KR"/>
              </w:rPr>
              <w:t>The minimum 10 dB bandwidth is 450 MHz.</w:t>
            </w:r>
            <w:r w:rsidRPr="000457AC">
              <w:rPr>
                <w:rFonts w:ascii="TimesNewRomanPSMT" w:hAnsi="TimesNewRomanPSMT" w:cs="TimesNewRomanPSMT"/>
                <w:lang w:val="en-GB" w:eastAsia="ko-KR"/>
              </w:rPr>
              <w:br/>
              <w:t>Interference mitigation function (DAA, LDC, etc.) should be adopted in the band of 3.1-4.8 GHz.</w:t>
            </w:r>
          </w:p>
          <w:p w:rsidR="000457AC" w:rsidRPr="000457AC" w:rsidRDefault="000457AC" w:rsidP="000D1CDA">
            <w:pPr>
              <w:pStyle w:val="Tabletext"/>
              <w:spacing w:before="30" w:after="30"/>
              <w:rPr>
                <w:rFonts w:ascii="TimesNewRomanPSMT" w:hAnsi="TimesNewRomanPSMT" w:cs="TimesNewRomanPSMT"/>
                <w:lang w:val="en-GB" w:eastAsia="ko-KR"/>
              </w:rPr>
            </w:pPr>
            <w:r w:rsidRPr="000457AC">
              <w:rPr>
                <w:rFonts w:ascii="TimesNewRomanPSMT" w:hAnsi="TimesNewRomanPSMT" w:cs="TimesNewRomanPSMT" w:hint="eastAsia"/>
                <w:lang w:val="en-GB" w:eastAsia="ko-KR"/>
              </w:rPr>
              <w:t>However, devices are allowed to be used without any interference mitigation techniques in the 4.2 to 4.8 GHz band until the end of December 2016.</w:t>
            </w:r>
          </w:p>
        </w:tc>
      </w:tr>
      <w:tr w:rsidR="000457AC" w:rsidRPr="00624594" w:rsidTr="00422EA4">
        <w:trPr>
          <w:gridAfter w:val="1"/>
          <w:wAfter w:w="30" w:type="dxa"/>
          <w:cantSplit/>
          <w:jc w:val="center"/>
        </w:trPr>
        <w:tc>
          <w:tcPr>
            <w:tcW w:w="573" w:type="dxa"/>
            <w:vMerge/>
            <w:vAlign w:val="center"/>
          </w:tcPr>
          <w:p w:rsidR="000457AC" w:rsidRPr="000D1CDA" w:rsidRDefault="000457AC" w:rsidP="000D1CDA">
            <w:pPr>
              <w:pStyle w:val="Tabletext"/>
              <w:spacing w:before="30" w:after="30"/>
              <w:jc w:val="center"/>
              <w:rPr>
                <w:snapToGrid w:val="0"/>
                <w:lang w:val="en-GB"/>
              </w:rPr>
            </w:pPr>
          </w:p>
        </w:tc>
        <w:tc>
          <w:tcPr>
            <w:tcW w:w="1778" w:type="dxa"/>
            <w:vMerge/>
            <w:vAlign w:val="center"/>
          </w:tcPr>
          <w:p w:rsidR="000457AC" w:rsidRPr="000D1CDA" w:rsidRDefault="000457AC" w:rsidP="000D1CDA">
            <w:pPr>
              <w:pStyle w:val="Tabletext"/>
              <w:spacing w:before="30" w:after="30"/>
              <w:rPr>
                <w:lang w:val="en-GB" w:eastAsia="ko-KR"/>
              </w:rPr>
            </w:pPr>
          </w:p>
        </w:tc>
        <w:tc>
          <w:tcPr>
            <w:tcW w:w="2521" w:type="dxa"/>
            <w:vAlign w:val="center"/>
          </w:tcPr>
          <w:p w:rsidR="000457AC" w:rsidRPr="000457AC" w:rsidRDefault="000457AC" w:rsidP="000D1CDA">
            <w:pPr>
              <w:pStyle w:val="Tabletext"/>
              <w:spacing w:before="30" w:after="30"/>
              <w:jc w:val="center"/>
              <w:rPr>
                <w:rFonts w:eastAsia="Gulim"/>
              </w:rPr>
            </w:pPr>
            <w:r w:rsidRPr="000457AC">
              <w:rPr>
                <w:rFonts w:eastAsia="Gulim"/>
              </w:rPr>
              <w:t>7.2</w:t>
            </w:r>
            <w:r w:rsidRPr="000457AC">
              <w:rPr>
                <w:rFonts w:eastAsia="Gulim"/>
                <w:lang w:eastAsia="ko-KR"/>
              </w:rPr>
              <w:t>-</w:t>
            </w:r>
            <w:r w:rsidRPr="000457AC">
              <w:rPr>
                <w:rFonts w:eastAsia="Gulim"/>
              </w:rPr>
              <w:t>10.2</w:t>
            </w:r>
            <w:r w:rsidRPr="000457AC">
              <w:rPr>
                <w:rFonts w:eastAsia="Gulim"/>
                <w:lang w:eastAsia="ko-KR"/>
              </w:rPr>
              <w:t> GHz</w:t>
            </w:r>
          </w:p>
        </w:tc>
        <w:tc>
          <w:tcPr>
            <w:tcW w:w="2156" w:type="dxa"/>
            <w:vMerge/>
            <w:vAlign w:val="center"/>
          </w:tcPr>
          <w:p w:rsidR="000457AC" w:rsidRPr="000457AC" w:rsidRDefault="000457AC" w:rsidP="000D1CDA">
            <w:pPr>
              <w:pStyle w:val="Tabletext"/>
              <w:spacing w:before="30" w:after="30"/>
              <w:jc w:val="center"/>
              <w:rPr>
                <w:lang w:eastAsia="ko-KR"/>
              </w:rPr>
            </w:pPr>
          </w:p>
        </w:tc>
        <w:tc>
          <w:tcPr>
            <w:tcW w:w="2614" w:type="dxa"/>
            <w:vMerge/>
          </w:tcPr>
          <w:p w:rsidR="000457AC" w:rsidRPr="000457AC" w:rsidRDefault="000457AC" w:rsidP="000D1CDA">
            <w:pPr>
              <w:pStyle w:val="Tabletext"/>
              <w:spacing w:before="30" w:after="30"/>
              <w:rPr>
                <w:rFonts w:ascii="TimesNewRomanPSMT" w:hAnsi="TimesNewRomanPSMT" w:cs="TimesNewRomanPSMT"/>
                <w:lang w:eastAsia="ko-KR"/>
              </w:rPr>
            </w:pPr>
          </w:p>
        </w:tc>
      </w:tr>
    </w:tbl>
    <w:p w:rsidR="00422EA4" w:rsidRDefault="00422EA4">
      <w:r>
        <w:br w:type="page"/>
      </w:r>
    </w:p>
    <w:p w:rsidR="00422EA4" w:rsidRPr="00624594" w:rsidRDefault="00422EA4" w:rsidP="00422EA4">
      <w:pPr>
        <w:pStyle w:val="TableNo"/>
        <w:rPr>
          <w:lang w:eastAsia="ko-KR"/>
        </w:rPr>
      </w:pPr>
      <w:r w:rsidRPr="00624594">
        <w:rPr>
          <w:lang w:eastAsia="ko-KR"/>
        </w:rPr>
        <w:lastRenderedPageBreak/>
        <w:t>TABLE 19</w:t>
      </w:r>
      <w:r>
        <w:rPr>
          <w:lang w:eastAsia="ko-KR"/>
        </w:rPr>
        <w:t xml:space="preserve"> (</w:t>
      </w:r>
      <w:r w:rsidRPr="00880169">
        <w:rPr>
          <w:i/>
          <w:iCs/>
          <w:lang w:eastAsia="ko-KR"/>
        </w:rPr>
        <w:t>continued</w:t>
      </w:r>
      <w:r>
        <w:rPr>
          <w:lang w:eastAsia="ko-KR"/>
        </w:rPr>
        <w:t>)</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1778"/>
        <w:gridCol w:w="2521"/>
        <w:gridCol w:w="2156"/>
        <w:gridCol w:w="2614"/>
        <w:gridCol w:w="30"/>
      </w:tblGrid>
      <w:tr w:rsidR="00422EA4" w:rsidRPr="00624594" w:rsidTr="00422EA4">
        <w:trPr>
          <w:cantSplit/>
          <w:tblHeader/>
          <w:jc w:val="center"/>
        </w:trPr>
        <w:tc>
          <w:tcPr>
            <w:tcW w:w="573" w:type="dxa"/>
            <w:tcBorders>
              <w:top w:val="single" w:sz="6" w:space="0" w:color="000000"/>
              <w:left w:val="single" w:sz="6" w:space="0" w:color="000000"/>
              <w:bottom w:val="single" w:sz="6" w:space="0" w:color="000000"/>
              <w:right w:val="single" w:sz="6" w:space="0" w:color="000000"/>
            </w:tcBorders>
            <w:vAlign w:val="center"/>
          </w:tcPr>
          <w:p w:rsidR="00422EA4" w:rsidRPr="00624594" w:rsidRDefault="00422EA4" w:rsidP="00731595">
            <w:pPr>
              <w:pStyle w:val="Tablehead"/>
              <w:rPr>
                <w:snapToGrid w:val="0"/>
                <w:lang w:eastAsia="ko-KR"/>
              </w:rPr>
            </w:pPr>
            <w:r w:rsidRPr="00624594">
              <w:rPr>
                <w:snapToGrid w:val="0"/>
                <w:lang w:eastAsia="ko-KR"/>
              </w:rPr>
              <w:t>No.</w:t>
            </w:r>
          </w:p>
        </w:tc>
        <w:tc>
          <w:tcPr>
            <w:tcW w:w="1778" w:type="dxa"/>
            <w:tcBorders>
              <w:top w:val="single" w:sz="6" w:space="0" w:color="000000"/>
              <w:left w:val="single" w:sz="6" w:space="0" w:color="000000"/>
              <w:bottom w:val="single" w:sz="6" w:space="0" w:color="000000"/>
              <w:right w:val="single" w:sz="6" w:space="0" w:color="000000"/>
            </w:tcBorders>
            <w:vAlign w:val="center"/>
          </w:tcPr>
          <w:p w:rsidR="00422EA4" w:rsidRPr="00624594" w:rsidRDefault="00422EA4" w:rsidP="00731595">
            <w:pPr>
              <w:pStyle w:val="Tablehead"/>
              <w:rPr>
                <w:snapToGrid w:val="0"/>
                <w:lang w:eastAsia="ko-KR"/>
              </w:rPr>
            </w:pPr>
            <w:r w:rsidRPr="00624594">
              <w:rPr>
                <w:snapToGrid w:val="0"/>
              </w:rPr>
              <w:t>Application</w:t>
            </w:r>
          </w:p>
        </w:tc>
        <w:tc>
          <w:tcPr>
            <w:tcW w:w="2521" w:type="dxa"/>
            <w:tcBorders>
              <w:top w:val="single" w:sz="6" w:space="0" w:color="000000"/>
              <w:left w:val="single" w:sz="6" w:space="0" w:color="000000"/>
              <w:bottom w:val="single" w:sz="6" w:space="0" w:color="000000"/>
              <w:right w:val="single" w:sz="6" w:space="0" w:color="000000"/>
            </w:tcBorders>
            <w:vAlign w:val="center"/>
          </w:tcPr>
          <w:p w:rsidR="00422EA4" w:rsidRPr="00624594" w:rsidRDefault="00422EA4" w:rsidP="00731595">
            <w:pPr>
              <w:pStyle w:val="Tablehead"/>
              <w:rPr>
                <w:snapToGrid w:val="0"/>
              </w:rPr>
            </w:pPr>
            <w:r w:rsidRPr="00624594">
              <w:t xml:space="preserve">Frequency </w:t>
            </w:r>
            <w:r w:rsidRPr="00624594">
              <w:rPr>
                <w:lang w:eastAsia="ko-KR"/>
              </w:rPr>
              <w:t>b</w:t>
            </w:r>
            <w:r w:rsidRPr="00624594">
              <w:t>ands/ frequencies</w:t>
            </w:r>
          </w:p>
        </w:tc>
        <w:tc>
          <w:tcPr>
            <w:tcW w:w="2156" w:type="dxa"/>
            <w:tcBorders>
              <w:top w:val="single" w:sz="6" w:space="0" w:color="000000"/>
              <w:left w:val="single" w:sz="6" w:space="0" w:color="000000"/>
              <w:bottom w:val="single" w:sz="6" w:space="0" w:color="000000"/>
              <w:right w:val="single" w:sz="6" w:space="0" w:color="000000"/>
            </w:tcBorders>
            <w:vAlign w:val="center"/>
          </w:tcPr>
          <w:p w:rsidR="00422EA4" w:rsidRPr="000D1CDA" w:rsidRDefault="00422EA4" w:rsidP="00731595">
            <w:pPr>
              <w:pStyle w:val="Tablehead"/>
              <w:rPr>
                <w:snapToGrid w:val="0"/>
                <w:lang w:val="en-GB"/>
              </w:rPr>
            </w:pPr>
            <w:r w:rsidRPr="000D1CDA">
              <w:rPr>
                <w:snapToGrid w:val="0"/>
                <w:lang w:val="en-GB"/>
              </w:rPr>
              <w:t>Maximum field strength/RF output power</w:t>
            </w:r>
          </w:p>
        </w:tc>
        <w:tc>
          <w:tcPr>
            <w:tcW w:w="2644" w:type="dxa"/>
            <w:gridSpan w:val="2"/>
            <w:tcBorders>
              <w:top w:val="single" w:sz="6" w:space="0" w:color="000000"/>
              <w:left w:val="single" w:sz="6" w:space="0" w:color="000000"/>
              <w:bottom w:val="single" w:sz="6" w:space="0" w:color="000000"/>
              <w:right w:val="single" w:sz="6" w:space="0" w:color="000000"/>
            </w:tcBorders>
            <w:vAlign w:val="center"/>
          </w:tcPr>
          <w:p w:rsidR="00422EA4" w:rsidRPr="00624594" w:rsidRDefault="00422EA4" w:rsidP="00731595">
            <w:pPr>
              <w:pStyle w:val="Tablehead"/>
              <w:rPr>
                <w:snapToGrid w:val="0"/>
                <w:lang w:eastAsia="ko-KR"/>
              </w:rPr>
            </w:pPr>
            <w:r w:rsidRPr="00624594">
              <w:rPr>
                <w:snapToGrid w:val="0"/>
              </w:rPr>
              <w:t>Remarks</w:t>
            </w:r>
          </w:p>
        </w:tc>
      </w:tr>
      <w:tr w:rsidR="000D1CDA" w:rsidRPr="00AA0832" w:rsidTr="00422EA4">
        <w:trPr>
          <w:gridAfter w:val="1"/>
          <w:wAfter w:w="30" w:type="dxa"/>
          <w:cantSplit/>
          <w:trHeight w:val="152"/>
          <w:jc w:val="center"/>
        </w:trPr>
        <w:tc>
          <w:tcPr>
            <w:tcW w:w="573" w:type="dxa"/>
            <w:vMerge w:val="restart"/>
            <w:vAlign w:val="center"/>
          </w:tcPr>
          <w:p w:rsidR="000D1CDA" w:rsidRPr="00624594" w:rsidRDefault="000D1CDA" w:rsidP="000D1CDA">
            <w:pPr>
              <w:pStyle w:val="Tabletext"/>
              <w:spacing w:before="30" w:after="30"/>
              <w:jc w:val="center"/>
              <w:rPr>
                <w:snapToGrid w:val="0"/>
              </w:rPr>
            </w:pPr>
            <w:r>
              <w:rPr>
                <w:snapToGrid w:val="0"/>
              </w:rPr>
              <w:t>20</w:t>
            </w:r>
          </w:p>
        </w:tc>
        <w:tc>
          <w:tcPr>
            <w:tcW w:w="1778" w:type="dxa"/>
            <w:vMerge w:val="restart"/>
            <w:vAlign w:val="center"/>
          </w:tcPr>
          <w:p w:rsidR="000D1CDA" w:rsidRPr="00624594" w:rsidRDefault="000D1CDA" w:rsidP="000D1CDA">
            <w:pPr>
              <w:pStyle w:val="Tabletext"/>
              <w:spacing w:before="30" w:after="30"/>
              <w:rPr>
                <w:lang w:eastAsia="ko-KR"/>
              </w:rPr>
            </w:pPr>
            <w:r w:rsidRPr="00624594">
              <w:rPr>
                <w:lang w:eastAsia="ko-KR"/>
              </w:rPr>
              <w:t>Non-specific SRD</w:t>
            </w:r>
          </w:p>
        </w:tc>
        <w:tc>
          <w:tcPr>
            <w:tcW w:w="2521" w:type="dxa"/>
            <w:vAlign w:val="center"/>
          </w:tcPr>
          <w:p w:rsidR="000D1CDA" w:rsidRPr="000457AC" w:rsidRDefault="000D1CDA" w:rsidP="000D1CDA">
            <w:pPr>
              <w:pStyle w:val="Tabletext"/>
              <w:spacing w:before="30" w:after="30"/>
              <w:jc w:val="center"/>
              <w:rPr>
                <w:lang w:eastAsia="ko-KR"/>
              </w:rPr>
            </w:pPr>
            <w:r w:rsidRPr="000457AC">
              <w:rPr>
                <w:rFonts w:hint="eastAsia"/>
                <w:lang w:eastAsia="ko-KR"/>
              </w:rPr>
              <w:t>262-264 MHz</w:t>
            </w:r>
          </w:p>
        </w:tc>
        <w:tc>
          <w:tcPr>
            <w:tcW w:w="2156" w:type="dxa"/>
            <w:vAlign w:val="center"/>
          </w:tcPr>
          <w:p w:rsidR="000D1CDA" w:rsidRPr="000457AC" w:rsidRDefault="000D1CDA" w:rsidP="000D1CDA">
            <w:pPr>
              <w:pStyle w:val="Tabletext"/>
              <w:spacing w:before="30" w:after="30"/>
              <w:jc w:val="center"/>
              <w:rPr>
                <w:lang w:eastAsia="ko-KR"/>
              </w:rPr>
            </w:pPr>
            <w:r w:rsidRPr="000457AC">
              <w:rPr>
                <w:rFonts w:hint="eastAsia"/>
                <w:lang w:eastAsia="ko-KR"/>
              </w:rPr>
              <w:t>200</w:t>
            </w:r>
            <w:r w:rsidRPr="000457AC">
              <w:rPr>
                <w:lang w:eastAsia="ko-KR"/>
              </w:rPr>
              <w:t xml:space="preserve"> mW </w:t>
            </w:r>
            <w:bookmarkStart w:id="872" w:name="OLE_LINK80"/>
            <w:bookmarkStart w:id="873" w:name="OLE_LINK81"/>
            <w:r w:rsidRPr="000457AC">
              <w:rPr>
                <w:lang w:eastAsia="ko-KR"/>
              </w:rPr>
              <w:t>(e.r.p.)</w:t>
            </w:r>
            <w:bookmarkEnd w:id="872"/>
            <w:bookmarkEnd w:id="873"/>
          </w:p>
        </w:tc>
        <w:tc>
          <w:tcPr>
            <w:tcW w:w="2614" w:type="dxa"/>
          </w:tcPr>
          <w:p w:rsidR="000D1CDA" w:rsidRPr="000457AC" w:rsidRDefault="000D1CDA" w:rsidP="000D1CDA">
            <w:pPr>
              <w:pStyle w:val="Tabletext"/>
              <w:spacing w:before="30" w:after="30"/>
              <w:rPr>
                <w:rFonts w:ascii="TimesNewRomanPSMT" w:hAnsi="TimesNewRomanPSMT" w:cs="TimesNewRomanPSMT"/>
                <w:lang w:eastAsia="ko-KR"/>
              </w:rPr>
            </w:pPr>
          </w:p>
        </w:tc>
      </w:tr>
      <w:tr w:rsidR="000D1CDA" w:rsidRPr="002E6FB0" w:rsidTr="00422EA4">
        <w:trPr>
          <w:gridAfter w:val="1"/>
          <w:wAfter w:w="30" w:type="dxa"/>
          <w:cantSplit/>
          <w:trHeight w:val="148"/>
          <w:jc w:val="center"/>
        </w:trPr>
        <w:tc>
          <w:tcPr>
            <w:tcW w:w="573" w:type="dxa"/>
            <w:vMerge/>
            <w:vAlign w:val="center"/>
          </w:tcPr>
          <w:p w:rsidR="000D1CDA" w:rsidRPr="00624594" w:rsidDel="008B7C29" w:rsidRDefault="000D1CDA" w:rsidP="000D1CDA">
            <w:pPr>
              <w:pStyle w:val="Tabletext"/>
              <w:spacing w:before="30" w:after="30"/>
              <w:jc w:val="center"/>
              <w:rPr>
                <w:snapToGrid w:val="0"/>
              </w:rPr>
            </w:pPr>
          </w:p>
        </w:tc>
        <w:tc>
          <w:tcPr>
            <w:tcW w:w="1778" w:type="dxa"/>
            <w:vMerge/>
            <w:vAlign w:val="center"/>
          </w:tcPr>
          <w:p w:rsidR="000D1CDA" w:rsidRPr="00624594" w:rsidRDefault="000D1CDA" w:rsidP="000D1CDA">
            <w:pPr>
              <w:pStyle w:val="Tabletext"/>
              <w:spacing w:before="30" w:after="30"/>
              <w:rPr>
                <w:lang w:eastAsia="ko-KR"/>
              </w:rPr>
            </w:pPr>
          </w:p>
        </w:tc>
        <w:tc>
          <w:tcPr>
            <w:tcW w:w="2521" w:type="dxa"/>
            <w:vAlign w:val="center"/>
          </w:tcPr>
          <w:p w:rsidR="000D1CDA" w:rsidRPr="000457AC" w:rsidRDefault="000D1CDA" w:rsidP="000D1CDA">
            <w:pPr>
              <w:pStyle w:val="Tabletext"/>
              <w:spacing w:before="30" w:after="30"/>
              <w:jc w:val="center"/>
              <w:rPr>
                <w:lang w:eastAsia="ko-KR"/>
              </w:rPr>
            </w:pPr>
            <w:r w:rsidRPr="000457AC">
              <w:rPr>
                <w:rFonts w:hint="eastAsia"/>
                <w:lang w:eastAsia="ko-KR"/>
              </w:rPr>
              <w:t>24-26.5 GHz</w:t>
            </w:r>
          </w:p>
        </w:tc>
        <w:tc>
          <w:tcPr>
            <w:tcW w:w="2156" w:type="dxa"/>
            <w:vAlign w:val="center"/>
          </w:tcPr>
          <w:p w:rsidR="000D1CDA" w:rsidRPr="000457AC" w:rsidRDefault="000D1CDA" w:rsidP="000D1CDA">
            <w:pPr>
              <w:pStyle w:val="Tabletext"/>
              <w:spacing w:before="30" w:after="30"/>
              <w:jc w:val="center"/>
              <w:rPr>
                <w:lang w:eastAsia="ko-KR"/>
              </w:rPr>
            </w:pPr>
            <w:r w:rsidRPr="000457AC">
              <w:rPr>
                <w:rFonts w:hint="eastAsia"/>
                <w:lang w:eastAsia="ko-KR"/>
              </w:rPr>
              <w:t>100</w:t>
            </w:r>
            <w:r w:rsidRPr="000457AC">
              <w:rPr>
                <w:lang w:eastAsia="ko-KR"/>
              </w:rPr>
              <w:t> mW</w:t>
            </w:r>
          </w:p>
          <w:p w:rsidR="000D1CDA" w:rsidRPr="000457AC" w:rsidRDefault="000D1CDA" w:rsidP="000D1CDA">
            <w:pPr>
              <w:pStyle w:val="Tabletext"/>
              <w:spacing w:before="30" w:after="30"/>
              <w:jc w:val="center"/>
              <w:rPr>
                <w:lang w:eastAsia="ko-KR"/>
              </w:rPr>
            </w:pPr>
            <w:r w:rsidRPr="000457AC">
              <w:rPr>
                <w:lang w:eastAsia="ko-KR"/>
              </w:rPr>
              <w:t>(6 dBm/MHz)</w:t>
            </w:r>
          </w:p>
        </w:tc>
        <w:tc>
          <w:tcPr>
            <w:tcW w:w="2614" w:type="dxa"/>
          </w:tcPr>
          <w:p w:rsidR="000D1CDA" w:rsidRPr="000457AC" w:rsidRDefault="000D1CDA" w:rsidP="000D1CDA">
            <w:pPr>
              <w:pStyle w:val="Tabletext"/>
              <w:spacing w:before="30" w:after="30"/>
              <w:rPr>
                <w:rFonts w:ascii="TimesNewRomanPSMT" w:hAnsi="TimesNewRomanPSMT" w:cs="TimesNewRomanPSMT"/>
                <w:lang w:val="en-GB" w:eastAsia="ko-KR"/>
              </w:rPr>
            </w:pPr>
            <w:r w:rsidRPr="000457AC">
              <w:rPr>
                <w:rFonts w:ascii="TimesNewRomanPSMT" w:hAnsi="TimesNewRomanPSMT" w:cs="TimesNewRomanPSMT"/>
                <w:lang w:val="en-GB" w:eastAsia="ko-KR"/>
              </w:rPr>
              <w:t xml:space="preserve">Nominal antenna gain is </w:t>
            </w:r>
            <w:r w:rsidRPr="000457AC">
              <w:rPr>
                <w:rFonts w:ascii="TimesNewRomanPSMT" w:hAnsi="TimesNewRomanPSMT" w:cs="TimesNewRomanPSMT"/>
                <w:lang w:val="en-GB" w:eastAsia="ko-KR"/>
              </w:rPr>
              <w:br/>
              <w:t>1</w:t>
            </w:r>
            <w:r w:rsidRPr="000457AC">
              <w:rPr>
                <w:rFonts w:ascii="TimesNewRomanPSMT" w:hAnsi="TimesNewRomanPSMT" w:cs="TimesNewRomanPSMT" w:hint="eastAsia"/>
                <w:lang w:val="en-GB" w:eastAsia="ko-KR"/>
              </w:rPr>
              <w:t>6</w:t>
            </w:r>
            <w:r w:rsidRPr="000457AC">
              <w:rPr>
                <w:rFonts w:ascii="TimesNewRomanPSMT" w:hAnsi="TimesNewRomanPSMT" w:cs="TimesNewRomanPSMT"/>
                <w:lang w:val="en-GB" w:eastAsia="ko-KR"/>
              </w:rPr>
              <w:t> dBi</w:t>
            </w:r>
          </w:p>
        </w:tc>
      </w:tr>
      <w:tr w:rsidR="000D1CDA" w:rsidRPr="002E6FB0" w:rsidTr="00422EA4">
        <w:trPr>
          <w:gridAfter w:val="1"/>
          <w:wAfter w:w="30" w:type="dxa"/>
          <w:cantSplit/>
          <w:trHeight w:val="148"/>
          <w:jc w:val="center"/>
        </w:trPr>
        <w:tc>
          <w:tcPr>
            <w:tcW w:w="573" w:type="dxa"/>
            <w:vMerge/>
            <w:vAlign w:val="center"/>
          </w:tcPr>
          <w:p w:rsidR="000D1CDA" w:rsidRPr="000D1CDA" w:rsidDel="008B7C29" w:rsidRDefault="000D1CDA" w:rsidP="000D1CDA">
            <w:pPr>
              <w:pStyle w:val="Tabletext"/>
              <w:spacing w:before="30" w:after="30"/>
              <w:jc w:val="center"/>
              <w:rPr>
                <w:snapToGrid w:val="0"/>
                <w:lang w:val="en-GB"/>
              </w:rPr>
            </w:pPr>
          </w:p>
        </w:tc>
        <w:tc>
          <w:tcPr>
            <w:tcW w:w="1778" w:type="dxa"/>
            <w:vMerge/>
            <w:vAlign w:val="center"/>
          </w:tcPr>
          <w:p w:rsidR="000D1CDA" w:rsidRPr="000D1CDA" w:rsidRDefault="000D1CDA" w:rsidP="000D1CDA">
            <w:pPr>
              <w:pStyle w:val="Tabletext"/>
              <w:spacing w:before="30" w:after="30"/>
              <w:rPr>
                <w:lang w:val="en-GB" w:eastAsia="ko-KR"/>
              </w:rPr>
            </w:pPr>
          </w:p>
        </w:tc>
        <w:tc>
          <w:tcPr>
            <w:tcW w:w="2521" w:type="dxa"/>
            <w:vAlign w:val="center"/>
          </w:tcPr>
          <w:p w:rsidR="000D1CDA" w:rsidRPr="000457AC" w:rsidRDefault="000D1CDA" w:rsidP="000D1CDA">
            <w:pPr>
              <w:pStyle w:val="Tabletext"/>
              <w:spacing w:before="30" w:after="30"/>
              <w:jc w:val="center"/>
              <w:rPr>
                <w:lang w:eastAsia="ko-KR"/>
              </w:rPr>
            </w:pPr>
            <w:r w:rsidRPr="000457AC">
              <w:rPr>
                <w:lang w:eastAsia="ko-KR"/>
              </w:rPr>
              <w:t>57-66 GHz</w:t>
            </w:r>
          </w:p>
        </w:tc>
        <w:tc>
          <w:tcPr>
            <w:tcW w:w="2156" w:type="dxa"/>
            <w:vAlign w:val="center"/>
          </w:tcPr>
          <w:p w:rsidR="000D1CDA" w:rsidRPr="000457AC" w:rsidRDefault="000D1CDA" w:rsidP="000D1CDA">
            <w:pPr>
              <w:pStyle w:val="Tabletext"/>
              <w:spacing w:before="30" w:after="30"/>
              <w:jc w:val="center"/>
              <w:rPr>
                <w:lang w:eastAsia="ko-KR"/>
              </w:rPr>
            </w:pPr>
            <w:r w:rsidRPr="000457AC">
              <w:rPr>
                <w:lang w:eastAsia="ko-KR"/>
              </w:rPr>
              <w:t>43 dBm (e.i.r.p.)</w:t>
            </w:r>
          </w:p>
          <w:p w:rsidR="000D1CDA" w:rsidRPr="000457AC" w:rsidRDefault="000D1CDA" w:rsidP="000D1CDA">
            <w:pPr>
              <w:pStyle w:val="Tabletext"/>
              <w:spacing w:before="30" w:after="30"/>
              <w:jc w:val="center"/>
              <w:rPr>
                <w:lang w:eastAsia="ko-KR"/>
              </w:rPr>
            </w:pPr>
            <w:r w:rsidRPr="000457AC">
              <w:rPr>
                <w:lang w:eastAsia="ko-KR"/>
              </w:rPr>
              <w:t>57 dBm (e.i.r.p.)</w:t>
            </w:r>
            <w:r w:rsidRPr="000457AC">
              <w:rPr>
                <w:vertAlign w:val="superscript"/>
                <w:lang w:eastAsia="ko-KR"/>
              </w:rPr>
              <w:t>22)</w:t>
            </w:r>
          </w:p>
        </w:tc>
        <w:tc>
          <w:tcPr>
            <w:tcW w:w="2614" w:type="dxa"/>
          </w:tcPr>
          <w:p w:rsidR="000D1CDA" w:rsidRPr="000457AC" w:rsidRDefault="000D1CDA" w:rsidP="000D1CDA">
            <w:pPr>
              <w:pStyle w:val="Tabletext"/>
              <w:spacing w:before="30" w:after="30"/>
              <w:ind w:left="262" w:hangingChars="119" w:hanging="262"/>
              <w:rPr>
                <w:rFonts w:ascii="TimesNewRomanPSMT" w:hAnsi="TimesNewRomanPSMT" w:cs="TimesNewRomanPSMT"/>
                <w:lang w:val="en-GB" w:eastAsia="ko-KR"/>
              </w:rPr>
            </w:pPr>
            <w:r w:rsidRPr="000457AC">
              <w:rPr>
                <w:rFonts w:ascii="TimesNewRomanPSMT" w:hAnsi="TimesNewRomanPSMT" w:cs="TimesNewRomanPSMT"/>
                <w:lang w:val="en-GB" w:eastAsia="ko-KR"/>
              </w:rPr>
              <w:t>22) For</w:t>
            </w:r>
            <w:r w:rsidRPr="000457AC">
              <w:rPr>
                <w:rFonts w:ascii="TimesNewRomanPSMT" w:hAnsi="TimesNewRomanPSMT" w:cs="TimesNewRomanPSMT" w:hint="eastAsia"/>
                <w:lang w:val="en-GB" w:eastAsia="ko-KR"/>
              </w:rPr>
              <w:t xml:space="preserve"> fixed point-to-point </w:t>
            </w:r>
            <w:r w:rsidRPr="000457AC">
              <w:rPr>
                <w:rFonts w:ascii="TimesNewRomanPSMT" w:hAnsi="TimesNewRomanPSMT" w:cs="TimesNewRomanPSMT"/>
                <w:lang w:val="en-GB" w:eastAsia="ko-KR"/>
              </w:rPr>
              <w:t>operation only</w:t>
            </w:r>
          </w:p>
        </w:tc>
      </w:tr>
      <w:tr w:rsidR="000D1CDA" w:rsidRPr="00AA0832" w:rsidTr="00422EA4">
        <w:trPr>
          <w:gridAfter w:val="1"/>
          <w:wAfter w:w="30" w:type="dxa"/>
          <w:cantSplit/>
          <w:trHeight w:val="148"/>
          <w:jc w:val="center"/>
        </w:trPr>
        <w:tc>
          <w:tcPr>
            <w:tcW w:w="573" w:type="dxa"/>
            <w:vMerge/>
            <w:vAlign w:val="center"/>
          </w:tcPr>
          <w:p w:rsidR="000D1CDA" w:rsidRPr="000D1CDA" w:rsidDel="008B7C29" w:rsidRDefault="000D1CDA" w:rsidP="000D1CDA">
            <w:pPr>
              <w:pStyle w:val="Tabletext"/>
              <w:spacing w:before="30" w:after="30"/>
              <w:jc w:val="center"/>
              <w:rPr>
                <w:snapToGrid w:val="0"/>
                <w:lang w:val="en-GB"/>
              </w:rPr>
            </w:pPr>
          </w:p>
        </w:tc>
        <w:tc>
          <w:tcPr>
            <w:tcW w:w="1778" w:type="dxa"/>
            <w:vMerge/>
            <w:vAlign w:val="center"/>
          </w:tcPr>
          <w:p w:rsidR="000D1CDA" w:rsidRPr="000D1CDA" w:rsidRDefault="000D1CDA" w:rsidP="000D1CDA">
            <w:pPr>
              <w:pStyle w:val="Tabletext"/>
              <w:spacing w:before="30" w:after="30"/>
              <w:rPr>
                <w:lang w:val="en-GB" w:eastAsia="ko-KR"/>
              </w:rPr>
            </w:pPr>
          </w:p>
        </w:tc>
        <w:tc>
          <w:tcPr>
            <w:tcW w:w="2521" w:type="dxa"/>
            <w:vAlign w:val="center"/>
          </w:tcPr>
          <w:p w:rsidR="000D1CDA" w:rsidRPr="000457AC" w:rsidRDefault="000D1CDA" w:rsidP="000D1CDA">
            <w:pPr>
              <w:pStyle w:val="Tabletext"/>
              <w:spacing w:before="30" w:after="30"/>
              <w:jc w:val="center"/>
              <w:rPr>
                <w:lang w:eastAsia="ko-KR"/>
              </w:rPr>
            </w:pPr>
            <w:r w:rsidRPr="000457AC">
              <w:rPr>
                <w:rFonts w:hint="eastAsia"/>
                <w:lang w:eastAsia="ko-KR"/>
              </w:rPr>
              <w:t>122</w:t>
            </w:r>
            <w:r w:rsidRPr="000457AC">
              <w:rPr>
                <w:lang w:eastAsia="ko-KR"/>
              </w:rPr>
              <w:t>-</w:t>
            </w:r>
            <w:r w:rsidRPr="000457AC">
              <w:rPr>
                <w:rFonts w:hint="eastAsia"/>
                <w:lang w:eastAsia="ko-KR"/>
              </w:rPr>
              <w:t>123</w:t>
            </w:r>
            <w:r w:rsidRPr="000457AC">
              <w:rPr>
                <w:lang w:eastAsia="ko-KR"/>
              </w:rPr>
              <w:t> GHz</w:t>
            </w:r>
          </w:p>
        </w:tc>
        <w:tc>
          <w:tcPr>
            <w:tcW w:w="2156" w:type="dxa"/>
            <w:vAlign w:val="center"/>
          </w:tcPr>
          <w:p w:rsidR="000D1CDA" w:rsidRPr="000457AC" w:rsidRDefault="000D1CDA" w:rsidP="000D1CDA">
            <w:pPr>
              <w:pStyle w:val="Tabletext"/>
              <w:spacing w:before="30" w:after="30"/>
              <w:jc w:val="center"/>
              <w:rPr>
                <w:lang w:eastAsia="ko-KR"/>
              </w:rPr>
            </w:pPr>
            <w:r w:rsidRPr="000457AC">
              <w:rPr>
                <w:rFonts w:hint="eastAsia"/>
                <w:lang w:eastAsia="ko-KR"/>
              </w:rPr>
              <w:t>100</w:t>
            </w:r>
            <w:r w:rsidRPr="000457AC">
              <w:rPr>
                <w:lang w:eastAsia="ko-KR"/>
              </w:rPr>
              <w:t> mW (e.i.r.p.)</w:t>
            </w:r>
          </w:p>
        </w:tc>
        <w:tc>
          <w:tcPr>
            <w:tcW w:w="2614" w:type="dxa"/>
          </w:tcPr>
          <w:p w:rsidR="000D1CDA" w:rsidRPr="000457AC" w:rsidRDefault="000D1CDA" w:rsidP="000D1CDA">
            <w:pPr>
              <w:pStyle w:val="Tabletext"/>
              <w:spacing w:before="30" w:after="30"/>
              <w:rPr>
                <w:rFonts w:ascii="TimesNewRomanPSMT" w:hAnsi="TimesNewRomanPSMT" w:cs="TimesNewRomanPSMT"/>
                <w:lang w:eastAsia="ko-KR"/>
              </w:rPr>
            </w:pPr>
          </w:p>
        </w:tc>
      </w:tr>
      <w:tr w:rsidR="000D1CDA" w:rsidRPr="00AA0832" w:rsidTr="00422EA4">
        <w:trPr>
          <w:gridAfter w:val="1"/>
          <w:wAfter w:w="30" w:type="dxa"/>
          <w:cantSplit/>
          <w:trHeight w:val="148"/>
          <w:jc w:val="center"/>
        </w:trPr>
        <w:tc>
          <w:tcPr>
            <w:tcW w:w="573" w:type="dxa"/>
            <w:vMerge/>
            <w:vAlign w:val="center"/>
          </w:tcPr>
          <w:p w:rsidR="000D1CDA" w:rsidRPr="00624594" w:rsidDel="008B7C29" w:rsidRDefault="000D1CDA" w:rsidP="000D1CDA">
            <w:pPr>
              <w:pStyle w:val="Tabletext"/>
              <w:spacing w:before="30" w:after="30"/>
              <w:jc w:val="center"/>
              <w:rPr>
                <w:snapToGrid w:val="0"/>
              </w:rPr>
            </w:pPr>
          </w:p>
        </w:tc>
        <w:tc>
          <w:tcPr>
            <w:tcW w:w="1778" w:type="dxa"/>
            <w:vMerge/>
            <w:vAlign w:val="center"/>
          </w:tcPr>
          <w:p w:rsidR="000D1CDA" w:rsidRPr="00624594" w:rsidRDefault="000D1CDA" w:rsidP="000D1CDA">
            <w:pPr>
              <w:pStyle w:val="Tabletext"/>
              <w:spacing w:before="30" w:after="30"/>
              <w:rPr>
                <w:lang w:eastAsia="ko-KR"/>
              </w:rPr>
            </w:pPr>
          </w:p>
        </w:tc>
        <w:tc>
          <w:tcPr>
            <w:tcW w:w="2521" w:type="dxa"/>
            <w:vAlign w:val="center"/>
          </w:tcPr>
          <w:p w:rsidR="000D1CDA" w:rsidRPr="000457AC" w:rsidRDefault="000D1CDA" w:rsidP="000D1CDA">
            <w:pPr>
              <w:pStyle w:val="Tabletext"/>
              <w:spacing w:before="30" w:after="30"/>
              <w:jc w:val="center"/>
              <w:rPr>
                <w:lang w:eastAsia="ko-KR"/>
              </w:rPr>
            </w:pPr>
            <w:r w:rsidRPr="000457AC">
              <w:rPr>
                <w:rFonts w:hint="eastAsia"/>
                <w:lang w:eastAsia="ko-KR"/>
              </w:rPr>
              <w:t>244</w:t>
            </w:r>
            <w:r w:rsidRPr="000457AC">
              <w:rPr>
                <w:lang w:eastAsia="ko-KR"/>
              </w:rPr>
              <w:t>-</w:t>
            </w:r>
            <w:r w:rsidRPr="000457AC">
              <w:rPr>
                <w:rFonts w:hint="eastAsia"/>
                <w:lang w:eastAsia="ko-KR"/>
              </w:rPr>
              <w:t>246</w:t>
            </w:r>
            <w:r w:rsidRPr="000457AC">
              <w:rPr>
                <w:lang w:eastAsia="ko-KR"/>
              </w:rPr>
              <w:t> GHz</w:t>
            </w:r>
          </w:p>
        </w:tc>
        <w:tc>
          <w:tcPr>
            <w:tcW w:w="2156" w:type="dxa"/>
            <w:vAlign w:val="center"/>
          </w:tcPr>
          <w:p w:rsidR="000D1CDA" w:rsidRPr="000457AC" w:rsidRDefault="000D1CDA" w:rsidP="000D1CDA">
            <w:pPr>
              <w:pStyle w:val="Tabletext"/>
              <w:spacing w:before="30" w:after="30"/>
              <w:jc w:val="center"/>
              <w:rPr>
                <w:lang w:eastAsia="ko-KR"/>
              </w:rPr>
            </w:pPr>
            <w:r w:rsidRPr="000457AC">
              <w:rPr>
                <w:rFonts w:hint="eastAsia"/>
                <w:lang w:eastAsia="ko-KR"/>
              </w:rPr>
              <w:t>100</w:t>
            </w:r>
            <w:r w:rsidRPr="000457AC">
              <w:rPr>
                <w:lang w:eastAsia="ko-KR"/>
              </w:rPr>
              <w:t> mW (e.i.r.p.)</w:t>
            </w:r>
          </w:p>
        </w:tc>
        <w:tc>
          <w:tcPr>
            <w:tcW w:w="2614" w:type="dxa"/>
          </w:tcPr>
          <w:p w:rsidR="000D1CDA" w:rsidRPr="000457AC" w:rsidRDefault="000D1CDA" w:rsidP="000D1CDA">
            <w:pPr>
              <w:pStyle w:val="Tabletext"/>
              <w:spacing w:before="30" w:after="30"/>
              <w:rPr>
                <w:rFonts w:ascii="TimesNewRomanPSMT" w:hAnsi="TimesNewRomanPSMT" w:cs="TimesNewRomanPSMT"/>
                <w:lang w:eastAsia="ko-KR"/>
              </w:rPr>
            </w:pPr>
          </w:p>
        </w:tc>
      </w:tr>
      <w:tr w:rsidR="000D1CDA" w:rsidRPr="002E6FB0" w:rsidTr="00422EA4">
        <w:trPr>
          <w:gridAfter w:val="1"/>
          <w:wAfter w:w="30" w:type="dxa"/>
          <w:cantSplit/>
          <w:jc w:val="center"/>
        </w:trPr>
        <w:tc>
          <w:tcPr>
            <w:tcW w:w="573" w:type="dxa"/>
            <w:vAlign w:val="center"/>
          </w:tcPr>
          <w:p w:rsidR="000D1CDA" w:rsidRPr="00624594" w:rsidRDefault="000D1CDA" w:rsidP="000D1CDA">
            <w:pPr>
              <w:pStyle w:val="Tabletext"/>
              <w:spacing w:before="30" w:after="30"/>
              <w:jc w:val="center"/>
              <w:rPr>
                <w:snapToGrid w:val="0"/>
              </w:rPr>
            </w:pPr>
            <w:r>
              <w:rPr>
                <w:snapToGrid w:val="0"/>
              </w:rPr>
              <w:t>21</w:t>
            </w:r>
          </w:p>
        </w:tc>
        <w:tc>
          <w:tcPr>
            <w:tcW w:w="1778" w:type="dxa"/>
            <w:vAlign w:val="center"/>
          </w:tcPr>
          <w:p w:rsidR="000D1CDA" w:rsidRPr="00624594" w:rsidRDefault="000D1CDA" w:rsidP="000D1CDA">
            <w:pPr>
              <w:pStyle w:val="Tabletext"/>
              <w:spacing w:before="30" w:after="30"/>
              <w:rPr>
                <w:lang w:eastAsia="ko-KR"/>
              </w:rPr>
            </w:pPr>
            <w:r w:rsidRPr="00624594">
              <w:rPr>
                <w:lang w:eastAsia="ko-KR"/>
              </w:rPr>
              <w:t>Medical implant communication system (MICS)</w:t>
            </w:r>
          </w:p>
        </w:tc>
        <w:tc>
          <w:tcPr>
            <w:tcW w:w="2521" w:type="dxa"/>
            <w:vAlign w:val="center"/>
          </w:tcPr>
          <w:p w:rsidR="000D1CDA" w:rsidRPr="000457AC" w:rsidRDefault="000D1CDA" w:rsidP="000D1CDA">
            <w:pPr>
              <w:pStyle w:val="Tabletext"/>
              <w:spacing w:before="30" w:after="30"/>
              <w:jc w:val="center"/>
              <w:rPr>
                <w:lang w:eastAsia="ko-KR"/>
              </w:rPr>
            </w:pPr>
            <w:r w:rsidRPr="000457AC">
              <w:rPr>
                <w:lang w:eastAsia="ko-KR"/>
              </w:rPr>
              <w:t>402-405 MHz</w:t>
            </w:r>
          </w:p>
        </w:tc>
        <w:tc>
          <w:tcPr>
            <w:tcW w:w="2156" w:type="dxa"/>
            <w:vAlign w:val="center"/>
          </w:tcPr>
          <w:p w:rsidR="000D1CDA" w:rsidRPr="000457AC" w:rsidRDefault="000D1CDA" w:rsidP="000D1CDA">
            <w:pPr>
              <w:pStyle w:val="Tabletext"/>
              <w:spacing w:before="30" w:after="30"/>
              <w:jc w:val="center"/>
              <w:rPr>
                <w:lang w:eastAsia="ko-KR"/>
              </w:rPr>
            </w:pPr>
            <w:r w:rsidRPr="000457AC">
              <w:rPr>
                <w:lang w:eastAsia="ko-KR"/>
              </w:rPr>
              <w:t xml:space="preserve">25 </w:t>
            </w:r>
            <w:r w:rsidRPr="000457AC">
              <w:rPr>
                <w:rFonts w:eastAsia="HYHeadLine-Medium"/>
                <w:snapToGrid w:val="0"/>
              </w:rPr>
              <w:t>μ</w:t>
            </w:r>
            <w:r w:rsidRPr="000457AC">
              <w:rPr>
                <w:lang w:eastAsia="ko-KR"/>
              </w:rPr>
              <w:t>W (e.i.r.p.)</w:t>
            </w:r>
          </w:p>
        </w:tc>
        <w:tc>
          <w:tcPr>
            <w:tcW w:w="2614" w:type="dxa"/>
          </w:tcPr>
          <w:p w:rsidR="000D1CDA" w:rsidRPr="000457AC" w:rsidRDefault="000D1CDA" w:rsidP="000D1CDA">
            <w:pPr>
              <w:pStyle w:val="Tabletext"/>
              <w:spacing w:before="30" w:after="30"/>
              <w:rPr>
                <w:rFonts w:ascii="TimesNewRomanPSMT" w:hAnsi="TimesNewRomanPSMT" w:cs="TimesNewRomanPSMT"/>
                <w:lang w:val="en-GB" w:eastAsia="ko-KR"/>
              </w:rPr>
            </w:pPr>
            <w:r w:rsidRPr="000457AC">
              <w:rPr>
                <w:rFonts w:ascii="TimesNewRomanPSMT" w:hAnsi="TimesNewRomanPSMT" w:cs="TimesNewRomanPSMT" w:hint="eastAsia"/>
                <w:lang w:val="en-GB" w:eastAsia="ko-KR"/>
              </w:rPr>
              <w:t>The maximum</w:t>
            </w:r>
            <w:r w:rsidRPr="000457AC">
              <w:rPr>
                <w:rFonts w:ascii="TimesNewRomanPSMT" w:hAnsi="TimesNewRomanPSMT" w:cs="TimesNewRomanPSMT"/>
                <w:lang w:val="en-GB" w:eastAsia="ko-KR"/>
              </w:rPr>
              <w:t xml:space="preserve"> OBW is 300 kHz</w:t>
            </w:r>
          </w:p>
        </w:tc>
      </w:tr>
      <w:tr w:rsidR="000D1CDA" w:rsidRPr="002E6FB0" w:rsidTr="00422EA4">
        <w:trPr>
          <w:gridAfter w:val="1"/>
          <w:wAfter w:w="30" w:type="dxa"/>
          <w:cantSplit/>
          <w:jc w:val="center"/>
        </w:trPr>
        <w:tc>
          <w:tcPr>
            <w:tcW w:w="573" w:type="dxa"/>
            <w:vMerge w:val="restart"/>
            <w:vAlign w:val="center"/>
          </w:tcPr>
          <w:p w:rsidR="000D1CDA" w:rsidRPr="00624594" w:rsidRDefault="000D1CDA" w:rsidP="000D1CDA">
            <w:pPr>
              <w:pStyle w:val="Tabletext"/>
              <w:spacing w:before="30" w:after="30"/>
              <w:jc w:val="center"/>
              <w:rPr>
                <w:snapToGrid w:val="0"/>
              </w:rPr>
            </w:pPr>
            <w:r>
              <w:rPr>
                <w:snapToGrid w:val="0"/>
              </w:rPr>
              <w:t>22</w:t>
            </w:r>
          </w:p>
        </w:tc>
        <w:tc>
          <w:tcPr>
            <w:tcW w:w="1778" w:type="dxa"/>
            <w:vMerge w:val="restart"/>
            <w:vAlign w:val="center"/>
          </w:tcPr>
          <w:p w:rsidR="000D1CDA" w:rsidRPr="00624594" w:rsidRDefault="000D1CDA" w:rsidP="000D1CDA">
            <w:pPr>
              <w:pStyle w:val="Tabletext"/>
              <w:spacing w:before="30" w:after="30"/>
              <w:rPr>
                <w:lang w:eastAsia="ko-KR"/>
              </w:rPr>
            </w:pPr>
            <w:r w:rsidRPr="00624594">
              <w:rPr>
                <w:lang w:eastAsia="ko-KR"/>
              </w:rPr>
              <w:t>Radar sensor system</w:t>
            </w:r>
          </w:p>
        </w:tc>
        <w:tc>
          <w:tcPr>
            <w:tcW w:w="2521" w:type="dxa"/>
            <w:vAlign w:val="center"/>
          </w:tcPr>
          <w:p w:rsidR="000D1CDA" w:rsidRPr="000457AC" w:rsidRDefault="000D1CDA" w:rsidP="000D1CDA">
            <w:pPr>
              <w:pStyle w:val="Tabletext"/>
              <w:spacing w:before="30" w:after="30"/>
              <w:jc w:val="center"/>
              <w:rPr>
                <w:lang w:eastAsia="ko-KR"/>
              </w:rPr>
            </w:pPr>
            <w:r w:rsidRPr="000457AC">
              <w:rPr>
                <w:lang w:eastAsia="ko-KR"/>
              </w:rPr>
              <w:t>10.5-10.55 GHz</w:t>
            </w:r>
          </w:p>
        </w:tc>
        <w:tc>
          <w:tcPr>
            <w:tcW w:w="2156" w:type="dxa"/>
            <w:vAlign w:val="center"/>
          </w:tcPr>
          <w:p w:rsidR="000D1CDA" w:rsidRPr="000457AC" w:rsidRDefault="000D1CDA" w:rsidP="000D1CDA">
            <w:pPr>
              <w:pStyle w:val="Tabletext"/>
              <w:spacing w:before="30" w:after="30"/>
              <w:jc w:val="center"/>
              <w:rPr>
                <w:lang w:eastAsia="ko-KR"/>
              </w:rPr>
            </w:pPr>
            <w:r w:rsidRPr="000457AC">
              <w:rPr>
                <w:lang w:eastAsia="ko-KR"/>
              </w:rPr>
              <w:t>25 mW (e.i.r.p.)</w:t>
            </w:r>
          </w:p>
        </w:tc>
        <w:tc>
          <w:tcPr>
            <w:tcW w:w="2614" w:type="dxa"/>
          </w:tcPr>
          <w:p w:rsidR="000D1CDA" w:rsidRPr="000457AC" w:rsidRDefault="000D1CDA" w:rsidP="000D1CDA">
            <w:pPr>
              <w:pStyle w:val="Tabletext"/>
              <w:spacing w:before="30" w:after="30"/>
              <w:rPr>
                <w:rFonts w:ascii="TimesNewRomanPSMT" w:hAnsi="TimesNewRomanPSMT" w:cs="TimesNewRomanPSMT"/>
                <w:lang w:val="en-GB" w:eastAsia="ko-KR"/>
              </w:rPr>
            </w:pPr>
            <w:r w:rsidRPr="000457AC">
              <w:rPr>
                <w:rFonts w:ascii="TimesNewRomanPSMT" w:hAnsi="TimesNewRomanPSMT" w:cs="TimesNewRomanPSMT" w:hint="eastAsia"/>
                <w:lang w:val="en-GB" w:eastAsia="ko-KR"/>
              </w:rPr>
              <w:t>The maximum</w:t>
            </w:r>
            <w:r w:rsidRPr="000457AC">
              <w:rPr>
                <w:rFonts w:ascii="TimesNewRomanPSMT" w:hAnsi="TimesNewRomanPSMT" w:cs="TimesNewRomanPSMT"/>
                <w:lang w:val="en-GB" w:eastAsia="ko-KR"/>
              </w:rPr>
              <w:t xml:space="preserve"> OBW is 50 MHz</w:t>
            </w:r>
          </w:p>
        </w:tc>
      </w:tr>
      <w:tr w:rsidR="000D1CDA" w:rsidRPr="002E6FB0" w:rsidTr="00422EA4">
        <w:trPr>
          <w:gridAfter w:val="1"/>
          <w:wAfter w:w="30" w:type="dxa"/>
          <w:cantSplit/>
          <w:jc w:val="center"/>
        </w:trPr>
        <w:tc>
          <w:tcPr>
            <w:tcW w:w="573" w:type="dxa"/>
            <w:vMerge/>
            <w:tcBorders>
              <w:bottom w:val="single" w:sz="4" w:space="0" w:color="auto"/>
            </w:tcBorders>
            <w:vAlign w:val="center"/>
          </w:tcPr>
          <w:p w:rsidR="000D1CDA" w:rsidRPr="000D1CDA" w:rsidRDefault="000D1CDA" w:rsidP="000D1CDA">
            <w:pPr>
              <w:pStyle w:val="Tabletext"/>
              <w:spacing w:before="30" w:after="30"/>
              <w:jc w:val="center"/>
              <w:rPr>
                <w:snapToGrid w:val="0"/>
                <w:color w:val="0000FF"/>
                <w:lang w:val="en-GB"/>
              </w:rPr>
            </w:pPr>
          </w:p>
        </w:tc>
        <w:tc>
          <w:tcPr>
            <w:tcW w:w="1778" w:type="dxa"/>
            <w:vMerge/>
            <w:tcBorders>
              <w:bottom w:val="single" w:sz="4" w:space="0" w:color="auto"/>
            </w:tcBorders>
            <w:vAlign w:val="center"/>
          </w:tcPr>
          <w:p w:rsidR="000D1CDA" w:rsidRPr="000D1CDA" w:rsidRDefault="000D1CDA" w:rsidP="000D1CDA">
            <w:pPr>
              <w:pStyle w:val="Tabletext"/>
              <w:spacing w:before="30" w:after="30"/>
              <w:rPr>
                <w:lang w:val="en-GB" w:eastAsia="ko-KR"/>
              </w:rPr>
            </w:pPr>
          </w:p>
        </w:tc>
        <w:tc>
          <w:tcPr>
            <w:tcW w:w="2521" w:type="dxa"/>
            <w:vAlign w:val="center"/>
          </w:tcPr>
          <w:p w:rsidR="000D1CDA" w:rsidRPr="000457AC" w:rsidRDefault="000D1CDA" w:rsidP="000D1CDA">
            <w:pPr>
              <w:pStyle w:val="Tabletext"/>
              <w:spacing w:before="30" w:after="30"/>
              <w:jc w:val="center"/>
              <w:rPr>
                <w:lang w:eastAsia="ko-KR"/>
              </w:rPr>
            </w:pPr>
            <w:r w:rsidRPr="000457AC">
              <w:rPr>
                <w:lang w:eastAsia="ko-KR"/>
              </w:rPr>
              <w:t>24.05-24.25 GHz</w:t>
            </w:r>
          </w:p>
        </w:tc>
        <w:tc>
          <w:tcPr>
            <w:tcW w:w="2156" w:type="dxa"/>
            <w:vAlign w:val="center"/>
          </w:tcPr>
          <w:p w:rsidR="000D1CDA" w:rsidRPr="000457AC" w:rsidRDefault="000D1CDA" w:rsidP="000D1CDA">
            <w:pPr>
              <w:pStyle w:val="Tabletext"/>
              <w:spacing w:before="30" w:after="30"/>
              <w:jc w:val="center"/>
              <w:rPr>
                <w:lang w:eastAsia="ko-KR"/>
              </w:rPr>
            </w:pPr>
            <w:r w:rsidRPr="000457AC">
              <w:rPr>
                <w:rFonts w:hint="eastAsia"/>
                <w:lang w:eastAsia="ko-KR"/>
              </w:rPr>
              <w:t>10 mW</w:t>
            </w:r>
          </w:p>
          <w:p w:rsidR="000D1CDA" w:rsidRPr="000457AC" w:rsidRDefault="000D1CDA" w:rsidP="000D1CDA">
            <w:pPr>
              <w:pStyle w:val="Tabletext"/>
              <w:spacing w:before="30" w:after="30"/>
              <w:jc w:val="center"/>
              <w:rPr>
                <w:lang w:eastAsia="ko-KR"/>
              </w:rPr>
            </w:pPr>
            <w:r w:rsidRPr="000457AC">
              <w:rPr>
                <w:lang w:eastAsia="ko-KR"/>
              </w:rPr>
              <w:t>(100 mW (e.i.r.p.))</w:t>
            </w:r>
          </w:p>
        </w:tc>
        <w:tc>
          <w:tcPr>
            <w:tcW w:w="2614" w:type="dxa"/>
          </w:tcPr>
          <w:p w:rsidR="000D1CDA" w:rsidRPr="000457AC" w:rsidRDefault="000D1CDA" w:rsidP="000D1CDA">
            <w:pPr>
              <w:pStyle w:val="Tabletext"/>
              <w:spacing w:before="30" w:after="30"/>
              <w:rPr>
                <w:rFonts w:ascii="TimesNewRomanPSMT" w:hAnsi="TimesNewRomanPSMT" w:cs="TimesNewRomanPSMT"/>
                <w:lang w:val="en-GB" w:eastAsia="ko-KR"/>
              </w:rPr>
            </w:pPr>
            <w:r w:rsidRPr="000457AC">
              <w:rPr>
                <w:rFonts w:ascii="TimesNewRomanPSMT" w:hAnsi="TimesNewRomanPSMT" w:cs="TimesNewRomanPSMT" w:hint="eastAsia"/>
                <w:lang w:val="en-GB" w:eastAsia="ko-KR"/>
              </w:rPr>
              <w:t>The maximum</w:t>
            </w:r>
            <w:r w:rsidRPr="000457AC">
              <w:rPr>
                <w:rFonts w:ascii="TimesNewRomanPSMT" w:hAnsi="TimesNewRomanPSMT" w:cs="TimesNewRomanPSMT"/>
                <w:lang w:val="en-GB" w:eastAsia="ko-KR"/>
              </w:rPr>
              <w:t xml:space="preserve"> OBW is 200 MHz</w:t>
            </w:r>
          </w:p>
        </w:tc>
      </w:tr>
      <w:tr w:rsidR="00422EA4" w:rsidRPr="002E6FB0" w:rsidTr="00422EA4">
        <w:trPr>
          <w:gridAfter w:val="1"/>
          <w:wAfter w:w="30" w:type="dxa"/>
          <w:cantSplit/>
          <w:trHeight w:val="1456"/>
          <w:jc w:val="center"/>
        </w:trPr>
        <w:tc>
          <w:tcPr>
            <w:tcW w:w="573" w:type="dxa"/>
            <w:vAlign w:val="center"/>
          </w:tcPr>
          <w:p w:rsidR="00422EA4" w:rsidRPr="00624594" w:rsidRDefault="00422EA4" w:rsidP="000457AC">
            <w:pPr>
              <w:pStyle w:val="Tabletext"/>
              <w:spacing w:before="30" w:after="30"/>
              <w:jc w:val="center"/>
              <w:rPr>
                <w:snapToGrid w:val="0"/>
              </w:rPr>
            </w:pPr>
            <w:r w:rsidRPr="00624594">
              <w:rPr>
                <w:snapToGrid w:val="0"/>
              </w:rPr>
              <w:t>2</w:t>
            </w:r>
            <w:r>
              <w:rPr>
                <w:snapToGrid w:val="0"/>
              </w:rPr>
              <w:t>3</w:t>
            </w:r>
          </w:p>
        </w:tc>
        <w:tc>
          <w:tcPr>
            <w:tcW w:w="1778" w:type="dxa"/>
            <w:vAlign w:val="center"/>
          </w:tcPr>
          <w:p w:rsidR="00422EA4" w:rsidRPr="00624594" w:rsidRDefault="00422EA4" w:rsidP="000D1CDA">
            <w:pPr>
              <w:pStyle w:val="Tabletext"/>
              <w:keepNext/>
              <w:spacing w:before="30" w:after="30"/>
              <w:rPr>
                <w:lang w:eastAsia="ko-KR"/>
              </w:rPr>
            </w:pPr>
            <w:r w:rsidRPr="00624594">
              <w:rPr>
                <w:lang w:eastAsia="ko-KR"/>
              </w:rPr>
              <w:t>Citizen band transceiver</w:t>
            </w:r>
            <w:r w:rsidRPr="00624594">
              <w:rPr>
                <w:lang w:eastAsia="ko-KR"/>
              </w:rPr>
              <w:br/>
              <w:t>(simplex)</w:t>
            </w:r>
          </w:p>
        </w:tc>
        <w:tc>
          <w:tcPr>
            <w:tcW w:w="2521" w:type="dxa"/>
          </w:tcPr>
          <w:p w:rsidR="00422EA4" w:rsidRPr="000D1CDA" w:rsidRDefault="00422EA4" w:rsidP="00422EA4">
            <w:pPr>
              <w:pStyle w:val="Tabletext"/>
              <w:keepNext/>
              <w:spacing w:before="30" w:after="30"/>
              <w:jc w:val="center"/>
              <w:rPr>
                <w:rFonts w:eastAsia="GulimChe"/>
                <w:lang w:val="en-GB" w:eastAsia="ko-KR"/>
              </w:rPr>
            </w:pPr>
            <w:r w:rsidRPr="000D1CDA">
              <w:rPr>
                <w:rFonts w:eastAsia="GulimChe"/>
                <w:lang w:val="en-GB"/>
              </w:rPr>
              <w:t>26.965, 26.975, 26.985, 27.005, 27.015, 27.025, 27.035, 27.055, 27.065, 27.075, 27.085, 27.105, 27.115, 27.125, 27.135, 27.155, 27.165, 27.175, 27.185, 27.205, 27.215, 27.225, 27.235, 27.245, 27.255, 27.265, 27.275, 27.285, 27.295, 27.305, 27.315, 27.325, 27.335, 27.345, 27.355, 27.365, 27.375, 27.385, 27.395</w:t>
            </w:r>
            <w:r w:rsidRPr="000D1CDA">
              <w:rPr>
                <w:rFonts w:eastAsia="GulimChe"/>
                <w:lang w:val="en-GB" w:eastAsia="ko-KR"/>
              </w:rPr>
              <w:t xml:space="preserve"> </w:t>
            </w:r>
            <w:r w:rsidRPr="000D1CDA">
              <w:rPr>
                <w:rFonts w:eastAsia="GulimChe"/>
                <w:lang w:val="en-GB" w:eastAsia="ko-KR"/>
              </w:rPr>
              <w:br/>
              <w:t xml:space="preserve">and </w:t>
            </w:r>
            <w:r w:rsidRPr="000D1CDA">
              <w:rPr>
                <w:rFonts w:eastAsia="GulimChe"/>
                <w:lang w:val="en-GB"/>
              </w:rPr>
              <w:t>27.405</w:t>
            </w:r>
            <w:r w:rsidRPr="000D1CDA">
              <w:rPr>
                <w:rFonts w:eastAsia="GulimChe"/>
                <w:lang w:val="en-GB" w:eastAsia="ko-KR"/>
              </w:rPr>
              <w:t> MHz</w:t>
            </w:r>
            <w:r w:rsidRPr="000D1CDA">
              <w:rPr>
                <w:rFonts w:eastAsia="GulimChe"/>
                <w:lang w:val="en-GB" w:eastAsia="ko-KR"/>
              </w:rPr>
              <w:br/>
            </w:r>
            <w:r w:rsidRPr="000D1CDA">
              <w:rPr>
                <w:lang w:val="en-GB" w:eastAsia="ko-KR"/>
              </w:rPr>
              <w:t>(40 channels, 10 kHz space)</w:t>
            </w:r>
          </w:p>
        </w:tc>
        <w:tc>
          <w:tcPr>
            <w:tcW w:w="2156" w:type="dxa"/>
          </w:tcPr>
          <w:p w:rsidR="00422EA4" w:rsidRPr="00624594" w:rsidRDefault="00422EA4" w:rsidP="000457AC">
            <w:pPr>
              <w:pStyle w:val="Tabletext"/>
              <w:keepNext/>
              <w:spacing w:before="30" w:after="30"/>
              <w:jc w:val="center"/>
              <w:rPr>
                <w:rFonts w:ascii="TimesNewRomanPSMT" w:hAnsi="TimesNewRomanPSMT" w:cs="TimesNewRomanPSMT"/>
                <w:lang w:eastAsia="ko-KR"/>
              </w:rPr>
            </w:pPr>
            <w:r w:rsidRPr="00624594">
              <w:rPr>
                <w:lang w:eastAsia="ko-KR"/>
              </w:rPr>
              <w:t>3 W</w:t>
            </w:r>
          </w:p>
        </w:tc>
        <w:tc>
          <w:tcPr>
            <w:tcW w:w="2614" w:type="dxa"/>
          </w:tcPr>
          <w:p w:rsidR="00422EA4" w:rsidRPr="000457AC" w:rsidRDefault="00422EA4" w:rsidP="000D1CDA">
            <w:pPr>
              <w:pStyle w:val="Tabletext"/>
              <w:keepNext/>
              <w:spacing w:before="0" w:after="0"/>
              <w:rPr>
                <w:rFonts w:ascii="TimesNewRomanPSMT" w:hAnsi="TimesNewRomanPSMT" w:cs="TimesNewRomanPSMT"/>
                <w:lang w:val="en-GB" w:eastAsia="ko-KR"/>
              </w:rPr>
            </w:pPr>
            <w:r w:rsidRPr="000457AC">
              <w:rPr>
                <w:rFonts w:ascii="TimesNewRomanPSMT" w:hAnsi="TimesNewRomanPSMT" w:cs="TimesNewRomanPSMT" w:hint="eastAsia"/>
                <w:lang w:val="en-GB" w:eastAsia="ko-KR"/>
              </w:rPr>
              <w:t xml:space="preserve">The maximum </w:t>
            </w:r>
            <w:r w:rsidRPr="000457AC">
              <w:rPr>
                <w:rFonts w:ascii="TimesNewRomanPSMT" w:hAnsi="TimesNewRomanPSMT" w:cs="TimesNewRomanPSMT"/>
                <w:lang w:val="en-GB" w:eastAsia="ko-KR"/>
              </w:rPr>
              <w:t>OBW is 6 kHz for double side band and 3 kHz for single side band emission.</w:t>
            </w:r>
          </w:p>
          <w:p w:rsidR="00422EA4" w:rsidRPr="000457AC" w:rsidRDefault="00422EA4" w:rsidP="000D1CDA">
            <w:pPr>
              <w:spacing w:before="0"/>
              <w:rPr>
                <w:rFonts w:ascii="TimesNewRomanPSMT" w:hAnsi="TimesNewRomanPSMT" w:cs="TimesNewRomanPSMT"/>
                <w:sz w:val="20"/>
                <w:lang w:val="en-GB" w:eastAsia="ko-KR"/>
              </w:rPr>
            </w:pPr>
            <w:r w:rsidRPr="000457AC">
              <w:rPr>
                <w:rFonts w:ascii="TimesNewRomanPSMT" w:hAnsi="TimesNewRomanPSMT" w:cs="TimesNewRomanPSMT" w:hint="eastAsia"/>
                <w:sz w:val="20"/>
                <w:lang w:val="en-GB" w:eastAsia="ko-KR"/>
              </w:rPr>
              <w:t xml:space="preserve">The antenna should be whip type, and the limit of antenna length is 1 m for portable type, 3 m for built-in </w:t>
            </w:r>
            <w:r w:rsidRPr="000457AC">
              <w:rPr>
                <w:rFonts w:ascii="TimesNewRomanPSMT" w:hAnsi="TimesNewRomanPSMT" w:cs="TimesNewRomanPSMT"/>
                <w:sz w:val="20"/>
                <w:lang w:val="en-GB" w:eastAsia="ko-KR"/>
              </w:rPr>
              <w:t>vehicle</w:t>
            </w:r>
            <w:r w:rsidRPr="000457AC">
              <w:rPr>
                <w:rFonts w:ascii="TimesNewRomanPSMT" w:hAnsi="TimesNewRomanPSMT" w:cs="TimesNewRomanPSMT" w:hint="eastAsia"/>
                <w:sz w:val="20"/>
                <w:lang w:val="en-GB" w:eastAsia="ko-KR"/>
              </w:rPr>
              <w:t xml:space="preserve"> type (total height should not be higher than 4.5 m) and 6 m for fixed type. </w:t>
            </w:r>
          </w:p>
          <w:p w:rsidR="00422EA4" w:rsidRPr="000D1CDA" w:rsidRDefault="00422EA4" w:rsidP="000D1CDA">
            <w:pPr>
              <w:pStyle w:val="Tabletext"/>
              <w:keepNext/>
              <w:spacing w:before="0" w:after="0"/>
              <w:rPr>
                <w:rFonts w:ascii="TimesNewRomanPSMT" w:hAnsi="TimesNewRomanPSMT" w:cs="TimesNewRomanPSMT"/>
                <w:lang w:val="en-GB" w:eastAsia="ko-KR"/>
              </w:rPr>
            </w:pPr>
            <w:r w:rsidRPr="000457AC">
              <w:rPr>
                <w:rFonts w:ascii="TimesNewRomanPSMT" w:hAnsi="TimesNewRomanPSMT" w:cs="TimesNewRomanPSMT"/>
                <w:lang w:val="en-GB" w:eastAsia="ko-KR"/>
              </w:rPr>
              <w:t xml:space="preserve">The channel 27.065 MHz is </w:t>
            </w:r>
            <w:r w:rsidRPr="000D1CDA">
              <w:rPr>
                <w:rFonts w:ascii="TimesNewRomanPSMT" w:hAnsi="TimesNewRomanPSMT" w:cs="TimesNewRomanPSMT"/>
                <w:lang w:val="en-GB" w:eastAsia="ko-KR"/>
              </w:rPr>
              <w:t>designated for emergency communication (such as fire alarm).</w:t>
            </w:r>
          </w:p>
          <w:p w:rsidR="00422EA4" w:rsidRPr="000D1CDA" w:rsidRDefault="00422EA4" w:rsidP="000D1CDA">
            <w:pPr>
              <w:pStyle w:val="Tabletext"/>
              <w:keepNext/>
              <w:spacing w:before="0" w:after="0"/>
              <w:rPr>
                <w:rFonts w:ascii="TimesNewRomanPSMT" w:hAnsi="TimesNewRomanPSMT" w:cs="TimesNewRomanPSMT"/>
                <w:lang w:val="en-GB" w:eastAsia="ko-KR"/>
              </w:rPr>
            </w:pPr>
            <w:r w:rsidRPr="000D1CDA">
              <w:rPr>
                <w:rFonts w:ascii="TimesNewRomanPSMT" w:hAnsi="TimesNewRomanPSMT" w:cs="TimesNewRomanPSMT"/>
                <w:lang w:val="en-GB" w:eastAsia="ko-KR"/>
              </w:rPr>
              <w:t>The channel 27.185 MHz is</w:t>
            </w:r>
            <w:r w:rsidRPr="000D1CDA">
              <w:rPr>
                <w:rFonts w:ascii="TimesNewRomanPSMT" w:hAnsi="TimesNewRomanPSMT" w:cs="TimesNewRomanPSMT"/>
                <w:vertAlign w:val="superscript"/>
                <w:lang w:val="en-GB" w:eastAsia="ko-KR"/>
              </w:rPr>
              <w:t xml:space="preserve"> </w:t>
            </w:r>
            <w:r w:rsidRPr="000D1CDA">
              <w:rPr>
                <w:rFonts w:ascii="TimesNewRomanPSMT" w:hAnsi="TimesNewRomanPSMT" w:cs="TimesNewRomanPSMT"/>
                <w:lang w:val="en-GB" w:eastAsia="ko-KR"/>
              </w:rPr>
              <w:t>designated for me</w:t>
            </w:r>
            <w:r w:rsidRPr="000D1CDA">
              <w:rPr>
                <w:rFonts w:eastAsia="Gulim"/>
                <w:lang w:val="en-GB"/>
              </w:rPr>
              <w:t xml:space="preserve">teorological, medical, traffic </w:t>
            </w:r>
            <w:r w:rsidRPr="000D1CDA">
              <w:rPr>
                <w:rFonts w:eastAsia="Gulim"/>
                <w:lang w:val="en-GB" w:eastAsia="ko-KR"/>
              </w:rPr>
              <w:t>guide.</w:t>
            </w:r>
          </w:p>
        </w:tc>
      </w:tr>
    </w:tbl>
    <w:p w:rsidR="00422EA4" w:rsidRPr="00731595" w:rsidRDefault="00422EA4">
      <w:pPr>
        <w:rPr>
          <w:lang w:val="en-GB"/>
        </w:rPr>
      </w:pPr>
      <w:r w:rsidRPr="00731595">
        <w:rPr>
          <w:lang w:val="en-GB"/>
        </w:rPr>
        <w:br w:type="page"/>
      </w:r>
    </w:p>
    <w:p w:rsidR="00422EA4" w:rsidRPr="00624594" w:rsidRDefault="00422EA4" w:rsidP="00422EA4">
      <w:pPr>
        <w:pStyle w:val="TableNo"/>
        <w:rPr>
          <w:lang w:eastAsia="ko-KR"/>
        </w:rPr>
      </w:pPr>
      <w:r w:rsidRPr="00624594">
        <w:rPr>
          <w:lang w:eastAsia="ko-KR"/>
        </w:rPr>
        <w:lastRenderedPageBreak/>
        <w:t>TABLE 19</w:t>
      </w:r>
      <w:r>
        <w:rPr>
          <w:lang w:eastAsia="ko-KR"/>
        </w:rPr>
        <w:t xml:space="preserve"> (</w:t>
      </w:r>
      <w:r>
        <w:rPr>
          <w:i/>
          <w:iCs/>
          <w:lang w:eastAsia="ko-KR"/>
        </w:rPr>
        <w:t>end</w:t>
      </w:r>
      <w:r>
        <w:rPr>
          <w:lang w:eastAsia="ko-KR"/>
        </w:rPr>
        <w:t>)</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1779"/>
        <w:gridCol w:w="2520"/>
        <w:gridCol w:w="2157"/>
        <w:gridCol w:w="2613"/>
        <w:gridCol w:w="33"/>
      </w:tblGrid>
      <w:tr w:rsidR="00422EA4" w:rsidRPr="00624594" w:rsidTr="00422EA4">
        <w:trPr>
          <w:cantSplit/>
          <w:tblHeader/>
          <w:jc w:val="center"/>
        </w:trPr>
        <w:tc>
          <w:tcPr>
            <w:tcW w:w="573" w:type="dxa"/>
            <w:tcBorders>
              <w:top w:val="single" w:sz="6" w:space="0" w:color="000000"/>
              <w:left w:val="single" w:sz="6" w:space="0" w:color="000000"/>
              <w:bottom w:val="single" w:sz="6" w:space="0" w:color="000000"/>
              <w:right w:val="single" w:sz="6" w:space="0" w:color="000000"/>
            </w:tcBorders>
            <w:vAlign w:val="center"/>
          </w:tcPr>
          <w:p w:rsidR="00422EA4" w:rsidRPr="00624594" w:rsidRDefault="00422EA4" w:rsidP="00731595">
            <w:pPr>
              <w:pStyle w:val="Tablehead"/>
              <w:rPr>
                <w:snapToGrid w:val="0"/>
                <w:lang w:eastAsia="ko-KR"/>
              </w:rPr>
            </w:pPr>
            <w:r w:rsidRPr="00624594">
              <w:rPr>
                <w:snapToGrid w:val="0"/>
                <w:lang w:eastAsia="ko-KR"/>
              </w:rPr>
              <w:t>No.</w:t>
            </w:r>
          </w:p>
        </w:tc>
        <w:tc>
          <w:tcPr>
            <w:tcW w:w="1779" w:type="dxa"/>
            <w:tcBorders>
              <w:top w:val="single" w:sz="6" w:space="0" w:color="000000"/>
              <w:left w:val="single" w:sz="6" w:space="0" w:color="000000"/>
              <w:bottom w:val="single" w:sz="6" w:space="0" w:color="000000"/>
              <w:right w:val="single" w:sz="6" w:space="0" w:color="000000"/>
            </w:tcBorders>
            <w:vAlign w:val="center"/>
          </w:tcPr>
          <w:p w:rsidR="00422EA4" w:rsidRPr="00624594" w:rsidRDefault="00422EA4" w:rsidP="00731595">
            <w:pPr>
              <w:pStyle w:val="Tablehead"/>
              <w:rPr>
                <w:snapToGrid w:val="0"/>
                <w:lang w:eastAsia="ko-KR"/>
              </w:rPr>
            </w:pPr>
            <w:r w:rsidRPr="00624594">
              <w:rPr>
                <w:snapToGrid w:val="0"/>
              </w:rPr>
              <w:t>Application</w:t>
            </w:r>
          </w:p>
        </w:tc>
        <w:tc>
          <w:tcPr>
            <w:tcW w:w="2521" w:type="dxa"/>
            <w:tcBorders>
              <w:top w:val="single" w:sz="6" w:space="0" w:color="000000"/>
              <w:left w:val="single" w:sz="6" w:space="0" w:color="000000"/>
              <w:bottom w:val="single" w:sz="6" w:space="0" w:color="000000"/>
              <w:right w:val="single" w:sz="6" w:space="0" w:color="000000"/>
            </w:tcBorders>
            <w:vAlign w:val="center"/>
          </w:tcPr>
          <w:p w:rsidR="00422EA4" w:rsidRPr="00624594" w:rsidRDefault="00422EA4" w:rsidP="00731595">
            <w:pPr>
              <w:pStyle w:val="Tablehead"/>
              <w:rPr>
                <w:snapToGrid w:val="0"/>
              </w:rPr>
            </w:pPr>
            <w:r w:rsidRPr="00624594">
              <w:t xml:space="preserve">Frequency </w:t>
            </w:r>
            <w:r w:rsidRPr="00624594">
              <w:rPr>
                <w:lang w:eastAsia="ko-KR"/>
              </w:rPr>
              <w:t>b</w:t>
            </w:r>
            <w:r w:rsidRPr="00624594">
              <w:t>ands/ frequencies</w:t>
            </w:r>
          </w:p>
        </w:tc>
        <w:tc>
          <w:tcPr>
            <w:tcW w:w="2157" w:type="dxa"/>
            <w:tcBorders>
              <w:top w:val="single" w:sz="6" w:space="0" w:color="000000"/>
              <w:left w:val="single" w:sz="6" w:space="0" w:color="000000"/>
              <w:bottom w:val="single" w:sz="6" w:space="0" w:color="000000"/>
              <w:right w:val="single" w:sz="6" w:space="0" w:color="000000"/>
            </w:tcBorders>
            <w:vAlign w:val="center"/>
          </w:tcPr>
          <w:p w:rsidR="00422EA4" w:rsidRPr="000D1CDA" w:rsidRDefault="00422EA4" w:rsidP="00731595">
            <w:pPr>
              <w:pStyle w:val="Tablehead"/>
              <w:rPr>
                <w:snapToGrid w:val="0"/>
                <w:lang w:val="en-GB"/>
              </w:rPr>
            </w:pPr>
            <w:r w:rsidRPr="000D1CDA">
              <w:rPr>
                <w:snapToGrid w:val="0"/>
                <w:lang w:val="en-GB"/>
              </w:rPr>
              <w:t>Maximum field strength/RF output power</w:t>
            </w:r>
          </w:p>
        </w:tc>
        <w:tc>
          <w:tcPr>
            <w:tcW w:w="2642" w:type="dxa"/>
            <w:gridSpan w:val="2"/>
            <w:tcBorders>
              <w:top w:val="single" w:sz="6" w:space="0" w:color="000000"/>
              <w:left w:val="single" w:sz="6" w:space="0" w:color="000000"/>
              <w:bottom w:val="single" w:sz="6" w:space="0" w:color="000000"/>
              <w:right w:val="single" w:sz="6" w:space="0" w:color="000000"/>
            </w:tcBorders>
            <w:vAlign w:val="center"/>
          </w:tcPr>
          <w:p w:rsidR="00422EA4" w:rsidRPr="00624594" w:rsidRDefault="00422EA4" w:rsidP="00731595">
            <w:pPr>
              <w:pStyle w:val="Tablehead"/>
              <w:rPr>
                <w:snapToGrid w:val="0"/>
                <w:lang w:eastAsia="ko-KR"/>
              </w:rPr>
            </w:pPr>
            <w:r w:rsidRPr="00624594">
              <w:rPr>
                <w:snapToGrid w:val="0"/>
              </w:rPr>
              <w:t>Remarks</w:t>
            </w:r>
          </w:p>
        </w:tc>
      </w:tr>
      <w:tr w:rsidR="00422EA4" w:rsidRPr="002E6FB0" w:rsidTr="00422EA4">
        <w:trPr>
          <w:gridAfter w:val="1"/>
          <w:wAfter w:w="33" w:type="dxa"/>
          <w:cantSplit/>
          <w:jc w:val="center"/>
        </w:trPr>
        <w:tc>
          <w:tcPr>
            <w:tcW w:w="573" w:type="dxa"/>
            <w:tcBorders>
              <w:top w:val="single" w:sz="6" w:space="0" w:color="000000"/>
              <w:bottom w:val="nil"/>
            </w:tcBorders>
            <w:vAlign w:val="center"/>
          </w:tcPr>
          <w:p w:rsidR="00422EA4" w:rsidRPr="009E2D35" w:rsidRDefault="00422EA4" w:rsidP="000457AC">
            <w:pPr>
              <w:tabs>
                <w:tab w:val="clear" w:pos="794"/>
                <w:tab w:val="clear" w:pos="1191"/>
                <w:tab w:val="clear" w:pos="1588"/>
                <w:tab w:val="clear" w:pos="1985"/>
              </w:tabs>
              <w:overflowPunct/>
              <w:autoSpaceDE/>
              <w:autoSpaceDN/>
              <w:adjustRightInd/>
              <w:spacing w:before="0"/>
              <w:jc w:val="left"/>
              <w:textAlignment w:val="auto"/>
              <w:rPr>
                <w:snapToGrid w:val="0"/>
                <w:sz w:val="20"/>
                <w:lang w:val="en-GB"/>
              </w:rPr>
            </w:pPr>
          </w:p>
        </w:tc>
        <w:tc>
          <w:tcPr>
            <w:tcW w:w="1778" w:type="dxa"/>
            <w:tcBorders>
              <w:top w:val="single" w:sz="6" w:space="0" w:color="000000"/>
              <w:bottom w:val="nil"/>
            </w:tcBorders>
            <w:vAlign w:val="center"/>
          </w:tcPr>
          <w:p w:rsidR="00422EA4" w:rsidRPr="009E2D35" w:rsidRDefault="00422EA4" w:rsidP="000D1CDA">
            <w:pPr>
              <w:pStyle w:val="Tabletext"/>
              <w:spacing w:before="30" w:after="30"/>
              <w:rPr>
                <w:sz w:val="20"/>
                <w:lang w:val="en-GB" w:eastAsia="ko-KR"/>
              </w:rPr>
            </w:pPr>
          </w:p>
        </w:tc>
        <w:tc>
          <w:tcPr>
            <w:tcW w:w="2521" w:type="dxa"/>
            <w:tcBorders>
              <w:bottom w:val="single" w:sz="4" w:space="0" w:color="auto"/>
            </w:tcBorders>
            <w:vAlign w:val="center"/>
          </w:tcPr>
          <w:p w:rsidR="00422EA4" w:rsidRPr="009F6660" w:rsidRDefault="00422EA4" w:rsidP="000D1CDA">
            <w:pPr>
              <w:pStyle w:val="Tabletext"/>
              <w:spacing w:before="30" w:after="30"/>
              <w:jc w:val="center"/>
              <w:rPr>
                <w:rFonts w:ascii="HCI Hollyhock" w:eastAsia="Gulim"/>
                <w:sz w:val="20"/>
                <w:lang w:eastAsia="ko-KR"/>
              </w:rPr>
            </w:pPr>
            <w:r w:rsidRPr="009F6660">
              <w:rPr>
                <w:rFonts w:eastAsia="GulimChe" w:hint="eastAsia"/>
                <w:sz w:val="20"/>
                <w:lang w:eastAsia="ko-KR"/>
              </w:rPr>
              <w:t>424.</w:t>
            </w:r>
            <w:r w:rsidRPr="009F6660">
              <w:rPr>
                <w:rFonts w:eastAsia="GulimChe"/>
                <w:sz w:val="20"/>
                <w:lang w:eastAsia="ko-KR"/>
              </w:rPr>
              <w:t xml:space="preserve">13750, 424.15000, </w:t>
            </w:r>
            <w:r w:rsidRPr="009F6660">
              <w:rPr>
                <w:rFonts w:eastAsia="휴먼고딕"/>
                <w:sz w:val="20"/>
              </w:rPr>
              <w:t>424.16250, 424.17500, 424.18750, 424.20000, 424.21250, 424.22500, 424.23750, 424.25000, 424.26250, 448.73750, 448.75000, 448.76250, 448.77500, 448.78750, 448.80000, 448.81250, 448.82500, 448.83750, 448.85000, 448.86250, 448.87500, 448.88750, 448.90000, 448.91250, 448.92500, 449.13750, 449.15000, 449.16250, 449.17500, 449.18750, 449.20000, 449.21250, 449.22500, 449.23750, 449.25000, 449.26250</w:t>
            </w:r>
          </w:p>
        </w:tc>
        <w:tc>
          <w:tcPr>
            <w:tcW w:w="2156" w:type="dxa"/>
            <w:vAlign w:val="center"/>
          </w:tcPr>
          <w:p w:rsidR="00422EA4" w:rsidRPr="009F6660" w:rsidRDefault="00422EA4" w:rsidP="000D1CDA">
            <w:pPr>
              <w:pStyle w:val="Tabletext"/>
              <w:spacing w:before="30" w:after="30"/>
              <w:jc w:val="center"/>
              <w:rPr>
                <w:sz w:val="20"/>
                <w:lang w:eastAsia="ko-KR"/>
              </w:rPr>
            </w:pPr>
            <w:r w:rsidRPr="009F6660">
              <w:rPr>
                <w:rFonts w:hint="eastAsia"/>
                <w:sz w:val="20"/>
                <w:lang w:eastAsia="ko-KR"/>
              </w:rPr>
              <w:t>500 mW</w:t>
            </w:r>
          </w:p>
        </w:tc>
        <w:tc>
          <w:tcPr>
            <w:tcW w:w="2614" w:type="dxa"/>
          </w:tcPr>
          <w:p w:rsidR="00422EA4" w:rsidRPr="009F6660" w:rsidRDefault="00422EA4" w:rsidP="000D1CDA">
            <w:pPr>
              <w:pStyle w:val="Tabletext"/>
              <w:spacing w:before="30" w:after="30"/>
              <w:rPr>
                <w:rFonts w:ascii="TimesNewRomanPSMT" w:hAnsi="TimesNewRomanPSMT" w:cs="TimesNewRomanPSMT"/>
                <w:sz w:val="20"/>
                <w:lang w:val="en-GB" w:eastAsia="ko-KR"/>
              </w:rPr>
            </w:pPr>
            <w:r w:rsidRPr="009F6660">
              <w:rPr>
                <w:rFonts w:ascii="TimesNewRomanPSMT" w:hAnsi="TimesNewRomanPSMT" w:cs="TimesNewRomanPSMT" w:hint="eastAsia"/>
                <w:sz w:val="20"/>
                <w:lang w:val="en-GB" w:eastAsia="ko-KR"/>
              </w:rPr>
              <w:t>N</w:t>
            </w:r>
            <w:r w:rsidRPr="009F6660">
              <w:rPr>
                <w:rFonts w:ascii="TimesNewRomanPSMT" w:hAnsi="TimesNewRomanPSMT" w:cs="TimesNewRomanPSMT"/>
                <w:sz w:val="20"/>
                <w:lang w:val="en-GB" w:eastAsia="ko-KR"/>
              </w:rPr>
              <w:t>ominal antenna gain is</w:t>
            </w:r>
            <w:r w:rsidRPr="009F6660">
              <w:rPr>
                <w:rFonts w:ascii="TimesNewRomanPSMT" w:hAnsi="TimesNewRomanPSMT" w:cs="TimesNewRomanPSMT"/>
                <w:sz w:val="20"/>
                <w:lang w:val="en-GB" w:eastAsia="ko-KR"/>
              </w:rPr>
              <w:br/>
              <w:t>2.14 dBi.</w:t>
            </w:r>
          </w:p>
          <w:p w:rsidR="00422EA4" w:rsidRPr="009F6660" w:rsidRDefault="00422EA4" w:rsidP="000D1CDA">
            <w:pPr>
              <w:pStyle w:val="Tabletext"/>
              <w:spacing w:before="30" w:after="30"/>
              <w:rPr>
                <w:rFonts w:ascii="TimesNewRomanPSMT" w:hAnsi="TimesNewRomanPSMT" w:cs="TimesNewRomanPSMT"/>
                <w:sz w:val="20"/>
                <w:lang w:val="en-GB" w:eastAsia="ko-KR"/>
              </w:rPr>
            </w:pPr>
            <w:r w:rsidRPr="009F6660">
              <w:rPr>
                <w:rFonts w:ascii="TimesNewRomanPSMT" w:hAnsi="TimesNewRomanPSMT" w:cs="TimesNewRomanPSMT"/>
                <w:sz w:val="20"/>
                <w:lang w:val="en-GB" w:eastAsia="ko-KR"/>
              </w:rPr>
              <w:t>The maximum OBW is 8.5 kHz.</w:t>
            </w:r>
          </w:p>
        </w:tc>
      </w:tr>
      <w:tr w:rsidR="00D073BB" w:rsidRPr="002E6FB0" w:rsidTr="00422EA4">
        <w:trPr>
          <w:cantSplit/>
          <w:tblHeader/>
          <w:jc w:val="center"/>
        </w:trPr>
        <w:tc>
          <w:tcPr>
            <w:tcW w:w="573" w:type="dxa"/>
            <w:tcBorders>
              <w:top w:val="nil"/>
              <w:left w:val="single" w:sz="6" w:space="0" w:color="000000"/>
              <w:bottom w:val="single" w:sz="6" w:space="0" w:color="000000"/>
              <w:right w:val="single" w:sz="6" w:space="0" w:color="000000"/>
            </w:tcBorders>
            <w:vAlign w:val="center"/>
          </w:tcPr>
          <w:p w:rsidR="00D073BB" w:rsidRPr="00731595" w:rsidRDefault="00D073BB" w:rsidP="00422EA4">
            <w:pPr>
              <w:tabs>
                <w:tab w:val="clear" w:pos="794"/>
                <w:tab w:val="clear" w:pos="1191"/>
                <w:tab w:val="clear" w:pos="1588"/>
                <w:tab w:val="clear" w:pos="1985"/>
              </w:tabs>
              <w:overflowPunct/>
              <w:autoSpaceDE/>
              <w:autoSpaceDN/>
              <w:adjustRightInd/>
              <w:spacing w:before="0"/>
              <w:jc w:val="left"/>
              <w:textAlignment w:val="auto"/>
              <w:rPr>
                <w:snapToGrid w:val="0"/>
                <w:sz w:val="20"/>
                <w:lang w:val="en-GB" w:eastAsia="ko-KR"/>
              </w:rPr>
            </w:pPr>
          </w:p>
        </w:tc>
        <w:tc>
          <w:tcPr>
            <w:tcW w:w="1778" w:type="dxa"/>
            <w:tcBorders>
              <w:top w:val="nil"/>
              <w:left w:val="single" w:sz="6" w:space="0" w:color="000000"/>
              <w:bottom w:val="single" w:sz="6" w:space="0" w:color="000000"/>
              <w:right w:val="single" w:sz="6" w:space="0" w:color="000000"/>
            </w:tcBorders>
            <w:vAlign w:val="center"/>
          </w:tcPr>
          <w:p w:rsidR="00D073BB" w:rsidRPr="00731595" w:rsidRDefault="00D073BB" w:rsidP="00D073BB">
            <w:pPr>
              <w:pStyle w:val="Tabletext"/>
              <w:rPr>
                <w:snapToGrid w:val="0"/>
                <w:sz w:val="20"/>
                <w:lang w:val="en-GB"/>
              </w:rPr>
            </w:pPr>
          </w:p>
        </w:tc>
        <w:tc>
          <w:tcPr>
            <w:tcW w:w="2521" w:type="dxa"/>
            <w:tcBorders>
              <w:top w:val="single" w:sz="6" w:space="0" w:color="000000"/>
              <w:left w:val="single" w:sz="6" w:space="0" w:color="000000"/>
              <w:bottom w:val="single" w:sz="6" w:space="0" w:color="000000"/>
              <w:right w:val="single" w:sz="6" w:space="0" w:color="000000"/>
            </w:tcBorders>
            <w:vAlign w:val="center"/>
          </w:tcPr>
          <w:p w:rsidR="00D073BB" w:rsidRPr="00D073BB" w:rsidRDefault="00D073BB" w:rsidP="00D073BB">
            <w:pPr>
              <w:pStyle w:val="Tabletext"/>
              <w:jc w:val="center"/>
              <w:rPr>
                <w:sz w:val="20"/>
              </w:rPr>
            </w:pPr>
            <w:r w:rsidRPr="009F6660">
              <w:rPr>
                <w:rFonts w:eastAsia="휴먼고딕"/>
              </w:rPr>
              <w:t>424.14375, 424.15625, 424.16875, 424.18125, 424.19375, 424.20625, 424.21875, 424.23125, 424.24375, 424.25625, 448.74375, 448.75625, 448.76875, 448.78125, 448.79375, 448.80625, 448.81875, 448.83125, 448.84375, 448.85625, 448.86875, 448.88125, 448.89375, 448.90625, 448.91875</w:t>
            </w:r>
          </w:p>
        </w:tc>
        <w:tc>
          <w:tcPr>
            <w:tcW w:w="2156" w:type="dxa"/>
            <w:tcBorders>
              <w:top w:val="single" w:sz="6" w:space="0" w:color="000000"/>
              <w:left w:val="single" w:sz="6" w:space="0" w:color="000000"/>
              <w:bottom w:val="single" w:sz="6" w:space="0" w:color="000000"/>
              <w:right w:val="single" w:sz="6" w:space="0" w:color="000000"/>
            </w:tcBorders>
            <w:vAlign w:val="center"/>
          </w:tcPr>
          <w:p w:rsidR="00D073BB" w:rsidRPr="00D073BB" w:rsidRDefault="00D073BB" w:rsidP="00D073BB">
            <w:pPr>
              <w:pStyle w:val="Tabletext"/>
              <w:jc w:val="center"/>
              <w:rPr>
                <w:snapToGrid w:val="0"/>
                <w:sz w:val="20"/>
              </w:rPr>
            </w:pPr>
            <w:r w:rsidRPr="009F6660">
              <w:rPr>
                <w:rFonts w:hint="eastAsia"/>
                <w:sz w:val="20"/>
                <w:lang w:eastAsia="ko-KR"/>
              </w:rPr>
              <w:t>500 mW</w:t>
            </w:r>
          </w:p>
        </w:tc>
        <w:tc>
          <w:tcPr>
            <w:tcW w:w="2647" w:type="dxa"/>
            <w:gridSpan w:val="2"/>
            <w:tcBorders>
              <w:top w:val="single" w:sz="6" w:space="0" w:color="000000"/>
              <w:left w:val="single" w:sz="6" w:space="0" w:color="000000"/>
              <w:bottom w:val="single" w:sz="6" w:space="0" w:color="000000"/>
              <w:right w:val="single" w:sz="6" w:space="0" w:color="000000"/>
            </w:tcBorders>
          </w:tcPr>
          <w:p w:rsidR="00D073BB" w:rsidRPr="009F6660" w:rsidRDefault="00D073BB" w:rsidP="00D073BB">
            <w:pPr>
              <w:pStyle w:val="Tabletext"/>
              <w:spacing w:before="30" w:after="30"/>
              <w:rPr>
                <w:rFonts w:ascii="TimesNewRomanPSMT" w:hAnsi="TimesNewRomanPSMT" w:cs="TimesNewRomanPSMT"/>
                <w:sz w:val="20"/>
                <w:lang w:val="en-GB" w:eastAsia="ko-KR"/>
              </w:rPr>
            </w:pPr>
            <w:r w:rsidRPr="009F6660">
              <w:rPr>
                <w:rFonts w:ascii="TimesNewRomanPSMT" w:hAnsi="TimesNewRomanPSMT" w:cs="TimesNewRomanPSMT" w:hint="eastAsia"/>
                <w:sz w:val="20"/>
                <w:lang w:val="en-GB" w:eastAsia="ko-KR"/>
              </w:rPr>
              <w:t>N</w:t>
            </w:r>
            <w:r w:rsidRPr="009F6660">
              <w:rPr>
                <w:rFonts w:ascii="TimesNewRomanPSMT" w:hAnsi="TimesNewRomanPSMT" w:cs="TimesNewRomanPSMT"/>
                <w:sz w:val="20"/>
                <w:lang w:val="en-GB" w:eastAsia="ko-KR"/>
              </w:rPr>
              <w:t>ominal antenna gain is</w:t>
            </w:r>
            <w:r w:rsidRPr="009F6660">
              <w:rPr>
                <w:rFonts w:ascii="TimesNewRomanPSMT" w:hAnsi="TimesNewRomanPSMT" w:cs="TimesNewRomanPSMT"/>
                <w:sz w:val="20"/>
                <w:lang w:val="en-GB" w:eastAsia="ko-KR"/>
              </w:rPr>
              <w:br/>
              <w:t>2.14 dBi.</w:t>
            </w:r>
          </w:p>
          <w:p w:rsidR="00D073BB" w:rsidRPr="00D073BB" w:rsidRDefault="00D073BB" w:rsidP="00D073BB">
            <w:pPr>
              <w:pStyle w:val="Tabletext"/>
              <w:rPr>
                <w:snapToGrid w:val="0"/>
                <w:sz w:val="20"/>
                <w:lang w:val="en-GB"/>
              </w:rPr>
            </w:pPr>
            <w:r w:rsidRPr="009F6660">
              <w:rPr>
                <w:rFonts w:ascii="TimesNewRomanPSMT" w:hAnsi="TimesNewRomanPSMT" w:cs="TimesNewRomanPSMT"/>
                <w:sz w:val="20"/>
                <w:lang w:val="en-GB" w:eastAsia="ko-KR"/>
              </w:rPr>
              <w:t>The maximum OBW is 4 kHz.</w:t>
            </w:r>
          </w:p>
        </w:tc>
      </w:tr>
      <w:tr w:rsidR="000D1CDA" w:rsidRPr="002E6FB0" w:rsidTr="00422EA4">
        <w:trPr>
          <w:gridAfter w:val="1"/>
          <w:wAfter w:w="33" w:type="dxa"/>
          <w:cantSplit/>
          <w:jc w:val="center"/>
        </w:trPr>
        <w:tc>
          <w:tcPr>
            <w:tcW w:w="573" w:type="dxa"/>
            <w:tcBorders>
              <w:top w:val="single" w:sz="4" w:space="0" w:color="auto"/>
            </w:tcBorders>
            <w:vAlign w:val="center"/>
          </w:tcPr>
          <w:p w:rsidR="000D1CDA" w:rsidRPr="00D073BB" w:rsidRDefault="000D1CDA" w:rsidP="00D073BB">
            <w:pPr>
              <w:pStyle w:val="Tabletext"/>
              <w:jc w:val="center"/>
              <w:rPr>
                <w:snapToGrid w:val="0"/>
                <w:sz w:val="20"/>
                <w:lang w:eastAsia="ko-KR"/>
              </w:rPr>
            </w:pPr>
            <w:r w:rsidRPr="00D073BB">
              <w:rPr>
                <w:rFonts w:hint="eastAsia"/>
                <w:snapToGrid w:val="0"/>
                <w:sz w:val="20"/>
                <w:lang w:eastAsia="ko-KR"/>
              </w:rPr>
              <w:t>2</w:t>
            </w:r>
            <w:r w:rsidRPr="00D073BB">
              <w:rPr>
                <w:snapToGrid w:val="0"/>
                <w:sz w:val="20"/>
                <w:lang w:eastAsia="ko-KR"/>
              </w:rPr>
              <w:t>4</w:t>
            </w:r>
          </w:p>
        </w:tc>
        <w:tc>
          <w:tcPr>
            <w:tcW w:w="1778" w:type="dxa"/>
            <w:tcBorders>
              <w:top w:val="single" w:sz="4" w:space="0" w:color="auto"/>
            </w:tcBorders>
            <w:vAlign w:val="center"/>
          </w:tcPr>
          <w:p w:rsidR="000D1CDA" w:rsidRPr="00D073BB" w:rsidRDefault="000D1CDA" w:rsidP="00D073BB">
            <w:pPr>
              <w:pStyle w:val="Tabletext"/>
              <w:jc w:val="center"/>
              <w:rPr>
                <w:snapToGrid w:val="0"/>
                <w:sz w:val="20"/>
                <w:lang w:val="en-GB" w:eastAsia="ko-KR"/>
              </w:rPr>
            </w:pPr>
            <w:r w:rsidRPr="00D073BB">
              <w:rPr>
                <w:snapToGrid w:val="0"/>
                <w:sz w:val="20"/>
                <w:lang w:val="en-GB" w:eastAsia="ko-KR"/>
              </w:rPr>
              <w:t>Data communication devices using TV white space</w:t>
            </w:r>
          </w:p>
        </w:tc>
        <w:tc>
          <w:tcPr>
            <w:tcW w:w="2521" w:type="dxa"/>
            <w:tcBorders>
              <w:top w:val="single" w:sz="4" w:space="0" w:color="auto"/>
            </w:tcBorders>
            <w:vAlign w:val="center"/>
          </w:tcPr>
          <w:p w:rsidR="000D1CDA" w:rsidRPr="00D073BB" w:rsidRDefault="000D1CDA" w:rsidP="00D073BB">
            <w:pPr>
              <w:pStyle w:val="Tabletext"/>
              <w:jc w:val="center"/>
              <w:rPr>
                <w:sz w:val="20"/>
                <w:lang w:eastAsia="ko-KR"/>
              </w:rPr>
            </w:pPr>
            <w:r w:rsidRPr="00D073BB">
              <w:rPr>
                <w:sz w:val="20"/>
                <w:lang w:eastAsia="ko-KR"/>
              </w:rPr>
              <w:t>470-698 MHz</w:t>
            </w:r>
          </w:p>
        </w:tc>
        <w:tc>
          <w:tcPr>
            <w:tcW w:w="2156" w:type="dxa"/>
            <w:vAlign w:val="center"/>
          </w:tcPr>
          <w:p w:rsidR="000D1CDA" w:rsidRPr="00D073BB" w:rsidRDefault="000D1CDA" w:rsidP="00D073BB">
            <w:pPr>
              <w:pStyle w:val="Tabletext"/>
              <w:jc w:val="center"/>
              <w:rPr>
                <w:snapToGrid w:val="0"/>
                <w:sz w:val="20"/>
                <w:lang w:val="en-GB" w:eastAsia="ko-KR"/>
              </w:rPr>
            </w:pPr>
            <w:r w:rsidRPr="00D073BB">
              <w:rPr>
                <w:snapToGrid w:val="0"/>
                <w:sz w:val="20"/>
                <w:lang w:val="en-GB" w:eastAsia="ko-KR"/>
              </w:rPr>
              <w:t>1</w:t>
            </w:r>
            <w:r w:rsidRPr="00D073BB">
              <w:rPr>
                <w:rFonts w:hint="eastAsia"/>
                <w:snapToGrid w:val="0"/>
                <w:sz w:val="20"/>
                <w:lang w:val="en-GB" w:eastAsia="ko-KR"/>
              </w:rPr>
              <w:t xml:space="preserve"> </w:t>
            </w:r>
            <w:r w:rsidRPr="00D073BB">
              <w:rPr>
                <w:snapToGrid w:val="0"/>
                <w:sz w:val="20"/>
                <w:lang w:val="en-GB" w:eastAsia="ko-KR"/>
              </w:rPr>
              <w:t>W</w:t>
            </w:r>
            <w:r w:rsidRPr="00D073BB">
              <w:rPr>
                <w:rFonts w:hint="eastAsia"/>
                <w:snapToGrid w:val="0"/>
                <w:sz w:val="20"/>
                <w:lang w:val="en-GB" w:eastAsia="ko-KR"/>
              </w:rPr>
              <w:t xml:space="preserve"> </w:t>
            </w:r>
            <w:r w:rsidRPr="00D073BB">
              <w:rPr>
                <w:snapToGrid w:val="0"/>
                <w:sz w:val="20"/>
                <w:lang w:val="en-GB" w:eastAsia="ko-KR"/>
              </w:rPr>
              <w:t>/</w:t>
            </w:r>
            <w:r w:rsidRPr="00D073BB">
              <w:rPr>
                <w:rFonts w:hint="eastAsia"/>
                <w:snapToGrid w:val="0"/>
                <w:sz w:val="20"/>
                <w:lang w:val="en-GB" w:eastAsia="ko-KR"/>
              </w:rPr>
              <w:t xml:space="preserve"> </w:t>
            </w:r>
            <w:r w:rsidRPr="00D073BB">
              <w:rPr>
                <w:snapToGrid w:val="0"/>
                <w:sz w:val="20"/>
                <w:lang w:val="en-GB" w:eastAsia="ko-KR"/>
              </w:rPr>
              <w:t>6</w:t>
            </w:r>
            <w:r w:rsidRPr="00D073BB">
              <w:rPr>
                <w:rFonts w:hint="eastAsia"/>
                <w:snapToGrid w:val="0"/>
                <w:sz w:val="20"/>
                <w:lang w:val="en-GB" w:eastAsia="ko-KR"/>
              </w:rPr>
              <w:t xml:space="preserve"> </w:t>
            </w:r>
            <w:r w:rsidRPr="00D073BB">
              <w:rPr>
                <w:rFonts w:eastAsia="Malgun Gothic" w:hint="eastAsia"/>
                <w:snapToGrid w:val="0"/>
                <w:sz w:val="20"/>
                <w:lang w:val="en-GB" w:eastAsia="ko-KR"/>
              </w:rPr>
              <w:t>MHz</w:t>
            </w:r>
            <w:r w:rsidRPr="00D073BB">
              <w:rPr>
                <w:rFonts w:eastAsia="Malgun Gothic"/>
                <w:snapToGrid w:val="0"/>
                <w:sz w:val="20"/>
                <w:lang w:val="en-GB" w:eastAsia="ko-KR"/>
              </w:rPr>
              <w:t xml:space="preserve"> for fixed device</w:t>
            </w:r>
          </w:p>
          <w:p w:rsidR="000D1CDA" w:rsidRPr="00D073BB" w:rsidRDefault="000D1CDA" w:rsidP="00D073BB">
            <w:pPr>
              <w:pStyle w:val="Tabletext"/>
              <w:jc w:val="center"/>
              <w:rPr>
                <w:snapToGrid w:val="0"/>
                <w:sz w:val="20"/>
                <w:lang w:val="en-GB" w:eastAsia="ko-KR"/>
              </w:rPr>
            </w:pPr>
            <w:r w:rsidRPr="00D073BB">
              <w:rPr>
                <w:snapToGrid w:val="0"/>
                <w:sz w:val="20"/>
                <w:lang w:val="en-GB" w:eastAsia="ko-KR"/>
              </w:rPr>
              <w:t>100</w:t>
            </w:r>
            <w:bookmarkStart w:id="874" w:name="OLE_LINK9"/>
            <w:bookmarkStart w:id="875" w:name="OLE_LINK10"/>
            <w:r w:rsidRPr="00D073BB">
              <w:rPr>
                <w:snapToGrid w:val="0"/>
                <w:sz w:val="20"/>
                <w:lang w:val="en-GB" w:eastAsia="ko-KR"/>
              </w:rPr>
              <w:t xml:space="preserve"> </w:t>
            </w:r>
            <w:bookmarkEnd w:id="874"/>
            <w:bookmarkEnd w:id="875"/>
            <w:r w:rsidRPr="00D073BB">
              <w:rPr>
                <w:rFonts w:eastAsia="Malgun Gothic" w:hint="eastAsia"/>
                <w:snapToGrid w:val="0"/>
                <w:sz w:val="20"/>
                <w:lang w:val="en-GB" w:eastAsia="ko-KR"/>
              </w:rPr>
              <w:t xml:space="preserve">mW </w:t>
            </w:r>
            <w:bookmarkStart w:id="876" w:name="OLE_LINK22"/>
            <w:r w:rsidRPr="00D073BB">
              <w:rPr>
                <w:snapToGrid w:val="0"/>
                <w:sz w:val="20"/>
                <w:lang w:val="en-GB" w:eastAsia="ko-KR"/>
              </w:rPr>
              <w:t>/</w:t>
            </w:r>
            <w:r w:rsidRPr="00D073BB">
              <w:rPr>
                <w:rFonts w:hint="eastAsia"/>
                <w:snapToGrid w:val="0"/>
                <w:sz w:val="20"/>
                <w:lang w:val="en-GB" w:eastAsia="ko-KR"/>
              </w:rPr>
              <w:t xml:space="preserve"> </w:t>
            </w:r>
            <w:r w:rsidRPr="00D073BB">
              <w:rPr>
                <w:snapToGrid w:val="0"/>
                <w:sz w:val="20"/>
                <w:lang w:val="en-GB" w:eastAsia="ko-KR"/>
              </w:rPr>
              <w:t>6</w:t>
            </w:r>
            <w:r w:rsidRPr="00D073BB">
              <w:rPr>
                <w:rFonts w:hint="eastAsia"/>
                <w:snapToGrid w:val="0"/>
                <w:sz w:val="20"/>
                <w:lang w:val="en-GB" w:eastAsia="ko-KR"/>
              </w:rPr>
              <w:t xml:space="preserve"> </w:t>
            </w:r>
            <w:r w:rsidRPr="00D073BB">
              <w:rPr>
                <w:rFonts w:eastAsia="Malgun Gothic" w:hint="eastAsia"/>
                <w:snapToGrid w:val="0"/>
                <w:sz w:val="20"/>
                <w:lang w:val="en-GB" w:eastAsia="ko-KR"/>
              </w:rPr>
              <w:t>MHz</w:t>
            </w:r>
            <w:bookmarkEnd w:id="876"/>
            <w:r w:rsidRPr="00D073BB">
              <w:rPr>
                <w:rFonts w:eastAsia="Malgun Gothic"/>
                <w:snapToGrid w:val="0"/>
                <w:sz w:val="20"/>
                <w:lang w:val="en-GB" w:eastAsia="ko-KR"/>
              </w:rPr>
              <w:t xml:space="preserve"> for mobile device</w:t>
            </w:r>
          </w:p>
        </w:tc>
        <w:tc>
          <w:tcPr>
            <w:tcW w:w="2614" w:type="dxa"/>
            <w:vAlign w:val="center"/>
          </w:tcPr>
          <w:p w:rsidR="000D1CDA" w:rsidRPr="00D073BB" w:rsidRDefault="000D1CDA" w:rsidP="00D073BB">
            <w:pPr>
              <w:pStyle w:val="Tabletext"/>
              <w:rPr>
                <w:rFonts w:ascii="TimesNewRomanPSMT" w:hAnsi="TimesNewRomanPSMT" w:cs="TimesNewRomanPSMT"/>
                <w:spacing w:val="-10"/>
                <w:sz w:val="20"/>
                <w:lang w:val="en-GB" w:eastAsia="ko-KR"/>
              </w:rPr>
            </w:pPr>
            <w:r w:rsidRPr="00D073BB">
              <w:rPr>
                <w:rFonts w:ascii="TimesNewRomanPSMT" w:hAnsi="TimesNewRomanPSMT" w:cs="TimesNewRomanPSMT"/>
                <w:spacing w:val="-10"/>
                <w:sz w:val="20"/>
                <w:lang w:val="en-GB" w:eastAsia="ko-KR"/>
              </w:rPr>
              <w:t xml:space="preserve">The maximum BW is 12 MHz </w:t>
            </w:r>
          </w:p>
          <w:p w:rsidR="000D1CDA" w:rsidRPr="00D073BB" w:rsidRDefault="000D1CDA" w:rsidP="00D073BB">
            <w:pPr>
              <w:pStyle w:val="Tabletext"/>
              <w:rPr>
                <w:rFonts w:ascii="TimesNewRomanPSMT" w:hAnsi="TimesNewRomanPSMT" w:cs="TimesNewRomanPSMT"/>
                <w:sz w:val="20"/>
                <w:lang w:val="en-GB" w:eastAsia="ko-KR"/>
              </w:rPr>
            </w:pPr>
            <w:r w:rsidRPr="00D073BB">
              <w:rPr>
                <w:rFonts w:ascii="TimesNewRomanPSMT" w:hAnsi="TimesNewRomanPSMT" w:cs="TimesNewRomanPSMT"/>
                <w:spacing w:val="-10"/>
                <w:sz w:val="20"/>
                <w:lang w:val="en-GB" w:eastAsia="ko-KR"/>
              </w:rPr>
              <w:t>Nominal antenna gain is 6 dBi for fixed device and 0 dBi for mobile device</w:t>
            </w:r>
            <w:r w:rsidRPr="00D073BB">
              <w:rPr>
                <w:rFonts w:ascii="TimesNewRomanPSMT" w:hAnsi="TimesNewRomanPSMT" w:cs="TimesNewRomanPSMT"/>
                <w:sz w:val="20"/>
                <w:lang w:val="en-GB" w:eastAsia="ko-KR"/>
              </w:rPr>
              <w:t xml:space="preserve"> (*Higher antenna gain can be used if lower RF output power is used)</w:t>
            </w:r>
          </w:p>
          <w:p w:rsidR="000D1CDA" w:rsidRPr="00D073BB" w:rsidRDefault="000D1CDA" w:rsidP="00D073BB">
            <w:pPr>
              <w:pStyle w:val="Tabletext"/>
              <w:rPr>
                <w:snapToGrid w:val="0"/>
                <w:sz w:val="20"/>
                <w:lang w:val="en-GB" w:eastAsia="ko-KR"/>
              </w:rPr>
            </w:pPr>
            <w:r w:rsidRPr="00D073BB">
              <w:rPr>
                <w:rFonts w:ascii="TimesNewRomanPSMT" w:hAnsi="TimesNewRomanPSMT" w:cs="TimesNewRomanPSMT"/>
                <w:sz w:val="20"/>
                <w:lang w:val="en-GB" w:eastAsia="ko-KR"/>
              </w:rPr>
              <w:t>The channel arrangement given in the Minister's Notification on broadcasting standards and technical criteria shall be used.</w:t>
            </w:r>
          </w:p>
        </w:tc>
      </w:tr>
      <w:tr w:rsidR="000D1CDA" w:rsidRPr="002E6FB0" w:rsidTr="00422EA4">
        <w:trPr>
          <w:gridAfter w:val="1"/>
          <w:wAfter w:w="33" w:type="dxa"/>
          <w:cantSplit/>
          <w:jc w:val="center"/>
        </w:trPr>
        <w:tc>
          <w:tcPr>
            <w:tcW w:w="573" w:type="dxa"/>
            <w:tcBorders>
              <w:top w:val="single" w:sz="4" w:space="0" w:color="auto"/>
            </w:tcBorders>
            <w:vAlign w:val="center"/>
          </w:tcPr>
          <w:p w:rsidR="000D1CDA" w:rsidRPr="00D073BB" w:rsidRDefault="000D1CDA" w:rsidP="00D073BB">
            <w:pPr>
              <w:pStyle w:val="Tabletext"/>
              <w:jc w:val="center"/>
              <w:rPr>
                <w:snapToGrid w:val="0"/>
                <w:sz w:val="20"/>
                <w:lang w:eastAsia="ko-KR"/>
              </w:rPr>
            </w:pPr>
            <w:r w:rsidRPr="00D073BB">
              <w:rPr>
                <w:rFonts w:hint="eastAsia"/>
                <w:snapToGrid w:val="0"/>
                <w:sz w:val="20"/>
                <w:lang w:eastAsia="ko-KR"/>
              </w:rPr>
              <w:t>2</w:t>
            </w:r>
            <w:r w:rsidRPr="00D073BB">
              <w:rPr>
                <w:snapToGrid w:val="0"/>
                <w:sz w:val="20"/>
                <w:lang w:eastAsia="ko-KR"/>
              </w:rPr>
              <w:t>5</w:t>
            </w:r>
          </w:p>
        </w:tc>
        <w:tc>
          <w:tcPr>
            <w:tcW w:w="1778" w:type="dxa"/>
            <w:tcBorders>
              <w:top w:val="single" w:sz="4" w:space="0" w:color="auto"/>
            </w:tcBorders>
            <w:vAlign w:val="center"/>
          </w:tcPr>
          <w:p w:rsidR="000D1CDA" w:rsidRPr="00D073BB" w:rsidRDefault="000D1CDA" w:rsidP="00D073BB">
            <w:pPr>
              <w:pStyle w:val="Tabletext"/>
              <w:jc w:val="center"/>
              <w:rPr>
                <w:snapToGrid w:val="0"/>
                <w:sz w:val="20"/>
                <w:lang w:eastAsia="ko-KR"/>
              </w:rPr>
            </w:pPr>
            <w:r w:rsidRPr="00D073BB">
              <w:rPr>
                <w:snapToGrid w:val="0"/>
                <w:sz w:val="20"/>
                <w:lang w:eastAsia="ko-KR"/>
              </w:rPr>
              <w:t>Cooperative I</w:t>
            </w:r>
            <w:r w:rsidRPr="00D073BB">
              <w:rPr>
                <w:rFonts w:hint="eastAsia"/>
                <w:snapToGrid w:val="0"/>
                <w:sz w:val="20"/>
                <w:lang w:eastAsia="ko-KR"/>
              </w:rPr>
              <w:t xml:space="preserve">ntelligent </w:t>
            </w:r>
            <w:r w:rsidRPr="00D073BB">
              <w:rPr>
                <w:snapToGrid w:val="0"/>
                <w:sz w:val="20"/>
                <w:lang w:eastAsia="ko-KR"/>
              </w:rPr>
              <w:t>T</w:t>
            </w:r>
            <w:r w:rsidR="009F6660" w:rsidRPr="00D073BB">
              <w:rPr>
                <w:rFonts w:hint="eastAsia"/>
                <w:snapToGrid w:val="0"/>
                <w:sz w:val="20"/>
                <w:lang w:eastAsia="ko-KR"/>
              </w:rPr>
              <w:t xml:space="preserve">ransport </w:t>
            </w:r>
            <w:r w:rsidRPr="00D073BB">
              <w:rPr>
                <w:snapToGrid w:val="0"/>
                <w:sz w:val="20"/>
                <w:lang w:eastAsia="ko-KR"/>
              </w:rPr>
              <w:t>S</w:t>
            </w:r>
            <w:r w:rsidRPr="00D073BB">
              <w:rPr>
                <w:rFonts w:hint="eastAsia"/>
                <w:snapToGrid w:val="0"/>
                <w:sz w:val="20"/>
                <w:lang w:eastAsia="ko-KR"/>
              </w:rPr>
              <w:t>ystem</w:t>
            </w:r>
          </w:p>
        </w:tc>
        <w:tc>
          <w:tcPr>
            <w:tcW w:w="2521" w:type="dxa"/>
            <w:tcBorders>
              <w:top w:val="single" w:sz="4" w:space="0" w:color="auto"/>
            </w:tcBorders>
            <w:vAlign w:val="center"/>
          </w:tcPr>
          <w:p w:rsidR="000D1CDA" w:rsidRPr="00D073BB" w:rsidRDefault="000D1CDA" w:rsidP="00D073BB">
            <w:pPr>
              <w:pStyle w:val="Tabletext"/>
              <w:jc w:val="center"/>
              <w:rPr>
                <w:sz w:val="20"/>
                <w:lang w:eastAsia="ko-KR"/>
              </w:rPr>
            </w:pPr>
            <w:r w:rsidRPr="00D073BB">
              <w:rPr>
                <w:sz w:val="20"/>
                <w:lang w:eastAsia="ko-KR"/>
              </w:rPr>
              <w:t xml:space="preserve">5 855-5 925 </w:t>
            </w:r>
            <w:r w:rsidRPr="00D073BB">
              <w:rPr>
                <w:rFonts w:hint="eastAsia"/>
                <w:sz w:val="20"/>
                <w:lang w:eastAsia="ko-KR"/>
              </w:rPr>
              <w:t>MHz</w:t>
            </w:r>
          </w:p>
        </w:tc>
        <w:tc>
          <w:tcPr>
            <w:tcW w:w="2156" w:type="dxa"/>
            <w:vAlign w:val="center"/>
          </w:tcPr>
          <w:p w:rsidR="000D1CDA" w:rsidRPr="00D073BB" w:rsidRDefault="000D1CDA" w:rsidP="00D073BB">
            <w:pPr>
              <w:pStyle w:val="Tabletext"/>
              <w:jc w:val="center"/>
              <w:rPr>
                <w:rFonts w:eastAsia="Malgun Gothic"/>
                <w:snapToGrid w:val="0"/>
                <w:sz w:val="20"/>
                <w:lang w:eastAsia="ko-KR"/>
              </w:rPr>
            </w:pPr>
            <w:r w:rsidRPr="00D073BB">
              <w:rPr>
                <w:snapToGrid w:val="0"/>
                <w:sz w:val="20"/>
                <w:lang w:eastAsia="ko-KR"/>
              </w:rPr>
              <w:t xml:space="preserve">10 </w:t>
            </w:r>
            <w:r w:rsidRPr="00D073BB">
              <w:rPr>
                <w:rFonts w:eastAsia="Malgun Gothic" w:hint="eastAsia"/>
                <w:snapToGrid w:val="0"/>
                <w:sz w:val="20"/>
                <w:lang w:eastAsia="ko-KR"/>
              </w:rPr>
              <w:t xml:space="preserve">mW </w:t>
            </w:r>
            <w:r w:rsidRPr="00D073BB">
              <w:rPr>
                <w:snapToGrid w:val="0"/>
                <w:sz w:val="20"/>
                <w:lang w:eastAsia="ko-KR"/>
              </w:rPr>
              <w:t>/</w:t>
            </w:r>
            <w:r w:rsidRPr="00D073BB">
              <w:rPr>
                <w:rFonts w:hint="eastAsia"/>
                <w:snapToGrid w:val="0"/>
                <w:sz w:val="20"/>
                <w:lang w:eastAsia="ko-KR"/>
              </w:rPr>
              <w:t xml:space="preserve"> </w:t>
            </w:r>
            <w:r w:rsidRPr="00D073BB">
              <w:rPr>
                <w:rFonts w:eastAsia="Malgun Gothic" w:hint="eastAsia"/>
                <w:snapToGrid w:val="0"/>
                <w:sz w:val="20"/>
                <w:lang w:eastAsia="ko-KR"/>
              </w:rPr>
              <w:t>MHz</w:t>
            </w:r>
          </w:p>
          <w:p w:rsidR="000D1CDA" w:rsidRPr="00D073BB" w:rsidRDefault="000D1CDA" w:rsidP="00D073BB">
            <w:pPr>
              <w:pStyle w:val="Tabletext"/>
              <w:jc w:val="center"/>
              <w:rPr>
                <w:snapToGrid w:val="0"/>
                <w:sz w:val="20"/>
                <w:lang w:eastAsia="ko-KR"/>
              </w:rPr>
            </w:pPr>
            <w:r w:rsidRPr="00D073BB">
              <w:rPr>
                <w:rFonts w:eastAsia="Malgun Gothic"/>
                <w:snapToGrid w:val="0"/>
                <w:sz w:val="20"/>
                <w:lang w:eastAsia="ko-KR"/>
              </w:rPr>
              <w:t xml:space="preserve">(33 </w:t>
            </w:r>
            <w:r w:rsidRPr="00D073BB">
              <w:rPr>
                <w:rFonts w:eastAsia="Malgun Gothic" w:hint="eastAsia"/>
                <w:snapToGrid w:val="0"/>
                <w:sz w:val="20"/>
                <w:lang w:eastAsia="ko-KR"/>
              </w:rPr>
              <w:t>dBm (e.i.r.p</w:t>
            </w:r>
            <w:r w:rsidRPr="00D073BB">
              <w:rPr>
                <w:rFonts w:eastAsia="Malgun Gothic"/>
                <w:snapToGrid w:val="0"/>
                <w:sz w:val="20"/>
                <w:lang w:eastAsia="ko-KR"/>
              </w:rPr>
              <w:t>.</w:t>
            </w:r>
            <w:r w:rsidRPr="00D073BB">
              <w:rPr>
                <w:rFonts w:eastAsia="Malgun Gothic" w:hint="eastAsia"/>
                <w:snapToGrid w:val="0"/>
                <w:sz w:val="20"/>
                <w:lang w:eastAsia="ko-KR"/>
              </w:rPr>
              <w:t>))</w:t>
            </w:r>
          </w:p>
        </w:tc>
        <w:tc>
          <w:tcPr>
            <w:tcW w:w="2614" w:type="dxa"/>
            <w:vAlign w:val="center"/>
          </w:tcPr>
          <w:p w:rsidR="000D1CDA" w:rsidRPr="00D073BB" w:rsidRDefault="000D1CDA" w:rsidP="00D073BB">
            <w:pPr>
              <w:pStyle w:val="Tabletext"/>
              <w:rPr>
                <w:rFonts w:ascii="TimesNewRomanPSMT" w:hAnsi="TimesNewRomanPSMT" w:cs="TimesNewRomanPSMT"/>
                <w:sz w:val="20"/>
                <w:lang w:val="en-GB" w:eastAsia="ko-KR"/>
              </w:rPr>
            </w:pPr>
            <w:bookmarkStart w:id="877" w:name="OLE_LINK3"/>
            <w:bookmarkStart w:id="878" w:name="OLE_LINK7"/>
            <w:r w:rsidRPr="00D073BB">
              <w:rPr>
                <w:rFonts w:ascii="TimesNewRomanPSMT" w:hAnsi="TimesNewRomanPSMT" w:cs="TimesNewRomanPSMT"/>
                <w:sz w:val="20"/>
                <w:lang w:val="en-GB" w:eastAsia="ko-KR"/>
              </w:rPr>
              <w:t>The maximum BW is 10 MHz</w:t>
            </w:r>
            <w:bookmarkEnd w:id="877"/>
            <w:bookmarkEnd w:id="878"/>
          </w:p>
          <w:p w:rsidR="000D1CDA" w:rsidRPr="00D073BB" w:rsidRDefault="000D1CDA" w:rsidP="00D073BB">
            <w:pPr>
              <w:pStyle w:val="Tabletext"/>
              <w:rPr>
                <w:rFonts w:ascii="TimesNewRomanPSMT" w:hAnsi="TimesNewRomanPSMT" w:cs="TimesNewRomanPSMT"/>
                <w:sz w:val="20"/>
                <w:lang w:val="en-GB" w:eastAsia="ko-KR"/>
              </w:rPr>
            </w:pPr>
            <w:r w:rsidRPr="00D073BB">
              <w:rPr>
                <w:rFonts w:ascii="TimesNewRomanPSMT" w:hAnsi="TimesNewRomanPSMT" w:cs="TimesNewRomanPSMT"/>
                <w:sz w:val="20"/>
                <w:lang w:val="en-GB" w:eastAsia="ko-KR"/>
              </w:rPr>
              <w:t>Base station is subject to individual license.</w:t>
            </w:r>
          </w:p>
        </w:tc>
      </w:tr>
      <w:tr w:rsidR="000D1CDA" w:rsidRPr="002E6FB0" w:rsidTr="00422EA4">
        <w:trPr>
          <w:gridAfter w:val="1"/>
          <w:wAfter w:w="33" w:type="dxa"/>
          <w:cantSplit/>
          <w:jc w:val="center"/>
        </w:trPr>
        <w:tc>
          <w:tcPr>
            <w:tcW w:w="9642" w:type="dxa"/>
            <w:gridSpan w:val="5"/>
            <w:tcBorders>
              <w:left w:val="nil"/>
              <w:bottom w:val="nil"/>
              <w:right w:val="nil"/>
            </w:tcBorders>
          </w:tcPr>
          <w:p w:rsidR="000D1CDA" w:rsidRPr="000D1CDA" w:rsidRDefault="000D1CDA" w:rsidP="000D1CDA">
            <w:pPr>
              <w:pStyle w:val="Tabletext"/>
              <w:ind w:left="199" w:right="-85" w:hanging="284"/>
              <w:rPr>
                <w:rFonts w:ascii="TimesNewRomanPSMT" w:hAnsi="TimesNewRomanPSMT" w:cs="TimesNewRomanPSMT"/>
                <w:lang w:val="en-GB" w:eastAsia="ko-KR"/>
              </w:rPr>
            </w:pPr>
            <w:r w:rsidRPr="000D1CDA">
              <w:rPr>
                <w:rStyle w:val="TablelegendChar"/>
                <w:vertAlign w:val="superscript"/>
                <w:lang w:val="en-GB"/>
              </w:rPr>
              <w:t>(*)</w:t>
            </w:r>
            <w:r w:rsidRPr="000D1CDA">
              <w:rPr>
                <w:rStyle w:val="TablelegendChar"/>
                <w:lang w:val="en-GB"/>
              </w:rPr>
              <w:tab/>
              <w:t>Intentional radiation is prohibited in the frequency bands specified in RR Nos. 5.82, 5.108, 5.109, 5.110, 5.149, 5.180, 5.199, 5.200, 5.223, 5.226, 5.328, 5.337, 5.340, 5.375, 5.392, 5.441, 5.444A, 5.448B, 5.497 and Nos. K16, K</w:t>
            </w:r>
            <w:r w:rsidRPr="000D1CDA">
              <w:rPr>
                <w:lang w:val="en-GB" w:eastAsia="ko-KR"/>
              </w:rPr>
              <w:t>47, K63 and K116 of Table of Korean Frequency Allocation to protect safety services and passive services.</w:t>
            </w:r>
          </w:p>
        </w:tc>
      </w:tr>
    </w:tbl>
    <w:p w:rsidR="00C42952" w:rsidRDefault="00C42952" w:rsidP="00C42952">
      <w:pPr>
        <w:pStyle w:val="Tablefin"/>
      </w:pPr>
    </w:p>
    <w:p w:rsidR="00A358D3" w:rsidRPr="00624594" w:rsidRDefault="00A358D3" w:rsidP="00A358D3">
      <w:pPr>
        <w:pStyle w:val="Heading2"/>
        <w:rPr>
          <w:lang w:val="en-GB" w:eastAsia="ko-KR"/>
        </w:rPr>
      </w:pPr>
      <w:bookmarkStart w:id="879" w:name="_Toc494118591"/>
      <w:r w:rsidRPr="00624594">
        <w:rPr>
          <w:lang w:val="en-GB"/>
        </w:rPr>
        <w:lastRenderedPageBreak/>
        <w:t>2.</w:t>
      </w:r>
      <w:r w:rsidRPr="00624594">
        <w:rPr>
          <w:lang w:val="en-GB" w:eastAsia="ko-KR"/>
        </w:rPr>
        <w:t>2</w:t>
      </w:r>
      <w:r w:rsidRPr="00624594">
        <w:rPr>
          <w:lang w:val="en-GB"/>
        </w:rPr>
        <w:tab/>
      </w:r>
      <w:r w:rsidRPr="00624594">
        <w:rPr>
          <w:lang w:val="en-GB" w:eastAsia="ko-KR"/>
        </w:rPr>
        <w:t>Measurement instruments</w:t>
      </w:r>
      <w:bookmarkEnd w:id="865"/>
      <w:bookmarkEnd w:id="866"/>
      <w:bookmarkEnd w:id="867"/>
      <w:bookmarkEnd w:id="868"/>
      <w:bookmarkEnd w:id="869"/>
      <w:bookmarkEnd w:id="870"/>
      <w:bookmarkEnd w:id="871"/>
      <w:bookmarkEnd w:id="879"/>
    </w:p>
    <w:p w:rsidR="00A358D3" w:rsidRPr="00624594" w:rsidRDefault="00A358D3" w:rsidP="00A358D3">
      <w:pPr>
        <w:rPr>
          <w:lang w:val="en-GB" w:eastAsia="ko-KR"/>
        </w:rPr>
      </w:pPr>
      <w:r w:rsidRPr="00624594">
        <w:rPr>
          <w:lang w:val="en-GB" w:eastAsia="ko-KR"/>
        </w:rPr>
        <w:t>This category includes s</w:t>
      </w:r>
      <w:r w:rsidRPr="00624594">
        <w:rPr>
          <w:lang w:val="en-GB"/>
        </w:rPr>
        <w:t xml:space="preserve">tandard </w:t>
      </w:r>
      <w:r w:rsidRPr="00624594">
        <w:rPr>
          <w:lang w:val="en-GB" w:eastAsia="ko-KR"/>
        </w:rPr>
        <w:t>e</w:t>
      </w:r>
      <w:r w:rsidRPr="00624594">
        <w:rPr>
          <w:lang w:val="en-GB"/>
        </w:rPr>
        <w:t xml:space="preserve">lectric </w:t>
      </w:r>
      <w:r w:rsidRPr="00624594">
        <w:rPr>
          <w:lang w:val="en-GB" w:eastAsia="ko-KR"/>
        </w:rPr>
        <w:t>f</w:t>
      </w:r>
      <w:r w:rsidRPr="00624594">
        <w:rPr>
          <w:lang w:val="en-GB"/>
        </w:rPr>
        <w:t xml:space="preserve">ield </w:t>
      </w:r>
      <w:r w:rsidRPr="00624594">
        <w:rPr>
          <w:lang w:val="en-GB" w:eastAsia="ko-KR"/>
        </w:rPr>
        <w:t>g</w:t>
      </w:r>
      <w:r w:rsidRPr="00624594">
        <w:rPr>
          <w:lang w:val="en-GB"/>
        </w:rPr>
        <w:t xml:space="preserve">enerator, </w:t>
      </w:r>
      <w:r w:rsidRPr="00624594">
        <w:rPr>
          <w:lang w:val="en-GB" w:eastAsia="ko-KR"/>
        </w:rPr>
        <w:t>s</w:t>
      </w:r>
      <w:r w:rsidRPr="00624594">
        <w:rPr>
          <w:lang w:val="en-GB"/>
        </w:rPr>
        <w:t xml:space="preserve">ignal </w:t>
      </w:r>
      <w:r w:rsidRPr="00624594">
        <w:rPr>
          <w:lang w:val="en-GB" w:eastAsia="ko-KR"/>
        </w:rPr>
        <w:t>g</w:t>
      </w:r>
      <w:r w:rsidRPr="00624594">
        <w:rPr>
          <w:lang w:val="en-GB"/>
        </w:rPr>
        <w:t>enerator</w:t>
      </w:r>
      <w:r w:rsidRPr="00624594">
        <w:rPr>
          <w:lang w:val="en-GB" w:eastAsia="ko-KR"/>
        </w:rPr>
        <w:t>, etc</w:t>
      </w:r>
      <w:r w:rsidRPr="00624594">
        <w:rPr>
          <w:lang w:val="en-GB"/>
        </w:rPr>
        <w:t>.</w:t>
      </w:r>
    </w:p>
    <w:p w:rsidR="00A358D3" w:rsidRPr="00624594" w:rsidRDefault="00A358D3" w:rsidP="00A358D3">
      <w:pPr>
        <w:pStyle w:val="Heading2"/>
        <w:rPr>
          <w:lang w:val="en-GB" w:eastAsia="ko-KR"/>
        </w:rPr>
      </w:pPr>
      <w:bookmarkStart w:id="880" w:name="_Toc277324636"/>
      <w:bookmarkStart w:id="881" w:name="_Toc297296655"/>
      <w:bookmarkStart w:id="882" w:name="_Toc297297280"/>
      <w:bookmarkStart w:id="883" w:name="_Toc340570653"/>
      <w:bookmarkStart w:id="884" w:name="_Toc360539214"/>
      <w:bookmarkStart w:id="885" w:name="_Toc422907483"/>
      <w:bookmarkStart w:id="886" w:name="_Toc423008088"/>
      <w:bookmarkStart w:id="887" w:name="_Toc494118592"/>
      <w:r w:rsidRPr="00624594">
        <w:rPr>
          <w:lang w:val="en-GB"/>
        </w:rPr>
        <w:t>2.</w:t>
      </w:r>
      <w:r w:rsidRPr="00624594">
        <w:rPr>
          <w:lang w:val="en-GB" w:eastAsia="ko-KR"/>
        </w:rPr>
        <w:t>3</w:t>
      </w:r>
      <w:r w:rsidRPr="00624594">
        <w:rPr>
          <w:lang w:val="en-GB"/>
        </w:rPr>
        <w:tab/>
      </w:r>
      <w:r w:rsidRPr="00624594">
        <w:rPr>
          <w:lang w:val="en-GB" w:eastAsia="ko-KR"/>
        </w:rPr>
        <w:t>Receiver</w:t>
      </w:r>
      <w:bookmarkEnd w:id="880"/>
      <w:bookmarkEnd w:id="881"/>
      <w:bookmarkEnd w:id="882"/>
      <w:bookmarkEnd w:id="883"/>
      <w:bookmarkEnd w:id="884"/>
      <w:bookmarkEnd w:id="885"/>
      <w:bookmarkEnd w:id="886"/>
      <w:bookmarkEnd w:id="887"/>
    </w:p>
    <w:p w:rsidR="00A358D3" w:rsidRPr="00624594" w:rsidRDefault="00A358D3" w:rsidP="00A358D3">
      <w:pPr>
        <w:rPr>
          <w:lang w:val="en-GB" w:eastAsia="ko-KR"/>
        </w:rPr>
      </w:pPr>
      <w:r w:rsidRPr="00624594">
        <w:rPr>
          <w:lang w:val="en-GB" w:eastAsia="ko-KR"/>
        </w:rPr>
        <w:t>R</w:t>
      </w:r>
      <w:r w:rsidRPr="00624594">
        <w:rPr>
          <w:lang w:val="en-GB"/>
        </w:rPr>
        <w:t xml:space="preserve">eceivers </w:t>
      </w:r>
      <w:r w:rsidRPr="00624594">
        <w:rPr>
          <w:lang w:val="en-GB" w:eastAsia="ko-KR"/>
        </w:rPr>
        <w:t xml:space="preserve">used </w:t>
      </w:r>
      <w:r w:rsidRPr="00624594">
        <w:rPr>
          <w:lang w:val="en-GB"/>
        </w:rPr>
        <w:t>for the sake of safety in ma</w:t>
      </w:r>
      <w:r w:rsidRPr="00624594">
        <w:rPr>
          <w:lang w:val="en-GB" w:eastAsia="ko-KR"/>
        </w:rPr>
        <w:t xml:space="preserve">ritime and aeronautical </w:t>
      </w:r>
      <w:r w:rsidRPr="00624594">
        <w:rPr>
          <w:lang w:val="en-GB"/>
        </w:rPr>
        <w:t>navigation or for radio astronomy/space radiocommunication services</w:t>
      </w:r>
      <w:r w:rsidRPr="00624594">
        <w:rPr>
          <w:lang w:val="en-GB" w:eastAsia="ko-KR"/>
        </w:rPr>
        <w:t>,</w:t>
      </w:r>
      <w:r w:rsidRPr="00624594">
        <w:rPr>
          <w:lang w:val="en-GB"/>
        </w:rPr>
        <w:t xml:space="preserve"> which </w:t>
      </w:r>
      <w:r w:rsidRPr="00624594">
        <w:rPr>
          <w:lang w:val="en-GB" w:eastAsia="ko-KR"/>
        </w:rPr>
        <w:t>shall be notified to the Korean Administration</w:t>
      </w:r>
      <w:r w:rsidRPr="00624594">
        <w:rPr>
          <w:lang w:val="en-GB"/>
        </w:rPr>
        <w:t xml:space="preserve"> </w:t>
      </w:r>
      <w:r w:rsidRPr="00624594">
        <w:rPr>
          <w:lang w:val="en-GB" w:eastAsia="ko-KR"/>
        </w:rPr>
        <w:t xml:space="preserve">according to </w:t>
      </w:r>
      <w:r w:rsidRPr="00624594">
        <w:rPr>
          <w:lang w:val="en-GB"/>
        </w:rPr>
        <w:t xml:space="preserve">the Radio </w:t>
      </w:r>
      <w:r w:rsidRPr="00624594">
        <w:rPr>
          <w:lang w:val="en-GB" w:eastAsia="ko-KR"/>
        </w:rPr>
        <w:t>Wave Act, are excluded from this category.</w:t>
      </w:r>
    </w:p>
    <w:p w:rsidR="00A358D3" w:rsidRPr="00624594" w:rsidRDefault="00A358D3" w:rsidP="000A7827">
      <w:pPr>
        <w:pStyle w:val="Heading2"/>
        <w:spacing w:before="260"/>
        <w:rPr>
          <w:lang w:val="en-GB" w:eastAsia="ko-KR"/>
        </w:rPr>
      </w:pPr>
      <w:bookmarkStart w:id="888" w:name="_Toc277324637"/>
      <w:bookmarkStart w:id="889" w:name="_Toc297296656"/>
      <w:bookmarkStart w:id="890" w:name="_Toc297297281"/>
      <w:bookmarkStart w:id="891" w:name="_Toc340570654"/>
      <w:bookmarkStart w:id="892" w:name="_Toc360539215"/>
      <w:bookmarkStart w:id="893" w:name="_Toc422907484"/>
      <w:bookmarkStart w:id="894" w:name="_Toc423008089"/>
      <w:bookmarkStart w:id="895" w:name="_Toc494118593"/>
      <w:r w:rsidRPr="00624594">
        <w:rPr>
          <w:lang w:val="en-GB" w:eastAsia="ko-KR"/>
        </w:rPr>
        <w:t>2.4</w:t>
      </w:r>
      <w:r w:rsidRPr="00624594">
        <w:rPr>
          <w:lang w:val="en-GB" w:eastAsia="ko-KR"/>
        </w:rPr>
        <w:tab/>
        <w:t>Radio equipment used for relaying public radiocommunication service or broadcasting service to shaded area</w:t>
      </w:r>
      <w:bookmarkEnd w:id="888"/>
      <w:bookmarkEnd w:id="889"/>
      <w:bookmarkEnd w:id="890"/>
      <w:bookmarkEnd w:id="891"/>
      <w:bookmarkEnd w:id="892"/>
      <w:bookmarkEnd w:id="893"/>
      <w:bookmarkEnd w:id="894"/>
      <w:bookmarkEnd w:id="895"/>
    </w:p>
    <w:p w:rsidR="00A358D3" w:rsidRPr="00624594" w:rsidRDefault="00A358D3" w:rsidP="000A7827">
      <w:pPr>
        <w:pStyle w:val="TableNo"/>
        <w:spacing w:before="260"/>
        <w:rPr>
          <w:lang w:val="en-GB" w:eastAsia="ja-JP"/>
        </w:rPr>
      </w:pPr>
      <w:r w:rsidRPr="00624594">
        <w:rPr>
          <w:lang w:val="en-GB"/>
        </w:rPr>
        <w:t>TABLE</w:t>
      </w:r>
      <w:r w:rsidRPr="00624594">
        <w:rPr>
          <w:lang w:val="en-GB" w:eastAsia="ko-KR"/>
        </w:rPr>
        <w:t xml:space="preserve"> </w:t>
      </w:r>
      <w:r w:rsidRPr="00624594">
        <w:rPr>
          <w:lang w:val="en-GB" w:eastAsia="ja-JP"/>
        </w:rPr>
        <w:t>20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9"/>
        <w:gridCol w:w="2351"/>
        <w:gridCol w:w="1829"/>
        <w:gridCol w:w="2590"/>
      </w:tblGrid>
      <w:tr w:rsidR="00A358D3" w:rsidRPr="00624594" w:rsidTr="00D515C2">
        <w:trPr>
          <w:jc w:val="center"/>
        </w:trPr>
        <w:tc>
          <w:tcPr>
            <w:tcW w:w="2869" w:type="dxa"/>
            <w:vAlign w:val="center"/>
          </w:tcPr>
          <w:p w:rsidR="00A358D3" w:rsidRPr="00624594" w:rsidRDefault="00A358D3" w:rsidP="000A7827">
            <w:pPr>
              <w:pStyle w:val="Tablehead"/>
              <w:spacing w:before="60" w:after="60"/>
              <w:rPr>
                <w:lang w:val="en-GB"/>
              </w:rPr>
            </w:pPr>
            <w:r w:rsidRPr="00624594">
              <w:rPr>
                <w:lang w:val="en-GB"/>
              </w:rPr>
              <w:t>Applications</w:t>
            </w:r>
          </w:p>
        </w:tc>
        <w:tc>
          <w:tcPr>
            <w:tcW w:w="2351" w:type="dxa"/>
            <w:vAlign w:val="center"/>
          </w:tcPr>
          <w:p w:rsidR="00A358D3" w:rsidRPr="00624594" w:rsidRDefault="00A358D3" w:rsidP="000A7827">
            <w:pPr>
              <w:pStyle w:val="Tablehead"/>
              <w:spacing w:before="60" w:after="60"/>
              <w:rPr>
                <w:rFonts w:eastAsia="Gulim"/>
                <w:lang w:val="en-GB"/>
              </w:rPr>
            </w:pPr>
            <w:r w:rsidRPr="00624594">
              <w:rPr>
                <w:rFonts w:eastAsia="Gulim"/>
                <w:lang w:val="en-GB"/>
              </w:rPr>
              <w:t>Frequency</w:t>
            </w:r>
          </w:p>
        </w:tc>
        <w:tc>
          <w:tcPr>
            <w:tcW w:w="1829" w:type="dxa"/>
            <w:vAlign w:val="center"/>
          </w:tcPr>
          <w:p w:rsidR="00A358D3" w:rsidRPr="00624594" w:rsidRDefault="00A358D3" w:rsidP="000A7827">
            <w:pPr>
              <w:pStyle w:val="Tablehead"/>
              <w:spacing w:before="60" w:after="60"/>
              <w:rPr>
                <w:rFonts w:eastAsia="Gulim"/>
                <w:lang w:val="en-GB"/>
              </w:rPr>
            </w:pPr>
            <w:r w:rsidRPr="00624594">
              <w:rPr>
                <w:rFonts w:eastAsia="Gulim"/>
                <w:lang w:val="en-GB"/>
              </w:rPr>
              <w:t>Power limit</w:t>
            </w:r>
          </w:p>
        </w:tc>
        <w:tc>
          <w:tcPr>
            <w:tcW w:w="2590" w:type="dxa"/>
            <w:vAlign w:val="center"/>
          </w:tcPr>
          <w:p w:rsidR="00A358D3" w:rsidRPr="00624594" w:rsidRDefault="00A358D3" w:rsidP="000A7827">
            <w:pPr>
              <w:pStyle w:val="Tablehead"/>
              <w:spacing w:before="60" w:after="60"/>
              <w:rPr>
                <w:rFonts w:eastAsia="Gulim"/>
                <w:lang w:val="en-GB"/>
              </w:rPr>
            </w:pPr>
            <w:r w:rsidRPr="00624594">
              <w:rPr>
                <w:rFonts w:eastAsia="Gulim"/>
                <w:lang w:val="en-GB"/>
              </w:rPr>
              <w:t>Remark</w:t>
            </w:r>
          </w:p>
        </w:tc>
      </w:tr>
      <w:tr w:rsidR="00A358D3" w:rsidRPr="002E6FB0" w:rsidTr="00D515C2">
        <w:trPr>
          <w:jc w:val="center"/>
        </w:trPr>
        <w:tc>
          <w:tcPr>
            <w:tcW w:w="2869" w:type="dxa"/>
          </w:tcPr>
          <w:p w:rsidR="00A358D3" w:rsidRPr="00624594" w:rsidRDefault="00A358D3" w:rsidP="000A7827">
            <w:pPr>
              <w:pStyle w:val="Tabletext"/>
              <w:spacing w:before="30" w:after="30"/>
              <w:rPr>
                <w:lang w:val="en-GB"/>
              </w:rPr>
            </w:pPr>
            <w:r w:rsidRPr="00624594">
              <w:rPr>
                <w:lang w:val="en-GB" w:eastAsia="ko-KR"/>
              </w:rPr>
              <w:t>Radio equipment for relaying public radiocommunication service or broadcasting service to indoor shaded area</w:t>
            </w:r>
          </w:p>
        </w:tc>
        <w:tc>
          <w:tcPr>
            <w:tcW w:w="2351" w:type="dxa"/>
          </w:tcPr>
          <w:p w:rsidR="00A358D3" w:rsidRPr="00624594" w:rsidRDefault="00A358D3" w:rsidP="000A7827">
            <w:pPr>
              <w:pStyle w:val="Tabletext"/>
              <w:spacing w:before="30" w:after="30"/>
              <w:rPr>
                <w:rFonts w:eastAsia="Gulim"/>
                <w:lang w:val="en-GB"/>
              </w:rPr>
            </w:pPr>
            <w:r w:rsidRPr="00624594">
              <w:rPr>
                <w:rFonts w:eastAsia="Gulim"/>
                <w:lang w:val="en-GB" w:eastAsia="ko-KR"/>
              </w:rPr>
              <w:t>T</w:t>
            </w:r>
            <w:r w:rsidRPr="00624594">
              <w:rPr>
                <w:rFonts w:eastAsia="Gulim"/>
                <w:lang w:val="en-GB"/>
              </w:rPr>
              <w:t>he frequency assigned to the corresponding service station (broadcasting, fixed or base station)</w:t>
            </w:r>
          </w:p>
        </w:tc>
        <w:tc>
          <w:tcPr>
            <w:tcW w:w="1829" w:type="dxa"/>
          </w:tcPr>
          <w:p w:rsidR="00A358D3" w:rsidRPr="00624594" w:rsidRDefault="00A358D3" w:rsidP="000A7827">
            <w:pPr>
              <w:pStyle w:val="Tabletext"/>
              <w:spacing w:before="30" w:after="30"/>
              <w:rPr>
                <w:rFonts w:eastAsia="Gulim"/>
                <w:lang w:val="en-GB" w:eastAsia="ko-KR"/>
              </w:rPr>
            </w:pPr>
            <w:r w:rsidRPr="00624594">
              <w:rPr>
                <w:rFonts w:eastAsia="Gulim"/>
                <w:lang w:val="en-GB" w:eastAsia="ko-KR"/>
              </w:rPr>
              <w:t>10 mW/MHz</w:t>
            </w:r>
          </w:p>
        </w:tc>
        <w:tc>
          <w:tcPr>
            <w:tcW w:w="2590" w:type="dxa"/>
          </w:tcPr>
          <w:p w:rsidR="00A358D3" w:rsidRPr="00624594" w:rsidRDefault="00A358D3" w:rsidP="000A7827">
            <w:pPr>
              <w:pStyle w:val="Tabletext"/>
              <w:spacing w:before="30" w:after="30"/>
              <w:rPr>
                <w:lang w:val="en-GB" w:eastAsia="ko-KR"/>
              </w:rPr>
            </w:pPr>
            <w:r w:rsidRPr="00624594">
              <w:rPr>
                <w:lang w:val="en-GB" w:eastAsia="ko-KR"/>
              </w:rPr>
              <w:t xml:space="preserve">Radio equipment in this category cannot be installed without </w:t>
            </w:r>
            <w:r w:rsidRPr="00624594">
              <w:rPr>
                <w:lang w:val="en-GB"/>
              </w:rPr>
              <w:t xml:space="preserve">the agreement of the </w:t>
            </w:r>
            <w:r w:rsidRPr="00624594">
              <w:rPr>
                <w:lang w:val="en-GB" w:eastAsia="ko-KR"/>
              </w:rPr>
              <w:t xml:space="preserve">communication </w:t>
            </w:r>
            <w:r w:rsidRPr="00624594">
              <w:rPr>
                <w:lang w:val="en-GB"/>
              </w:rPr>
              <w:t>service provider.</w:t>
            </w:r>
          </w:p>
          <w:p w:rsidR="00A358D3" w:rsidRPr="00624594" w:rsidRDefault="00A358D3" w:rsidP="000A7827">
            <w:pPr>
              <w:pStyle w:val="Tabletext"/>
              <w:spacing w:before="30" w:after="30"/>
              <w:rPr>
                <w:rFonts w:eastAsia="Gulim"/>
                <w:lang w:val="en-GB" w:eastAsia="ko-KR"/>
              </w:rPr>
            </w:pPr>
            <w:r w:rsidRPr="00624594">
              <w:rPr>
                <w:lang w:val="en-GB" w:eastAsia="ko-KR"/>
              </w:rPr>
              <w:t>The spectral and technical criteria shall be the same as those applied for the radio equipment for the specific service.</w:t>
            </w:r>
          </w:p>
        </w:tc>
      </w:tr>
      <w:tr w:rsidR="00A358D3" w:rsidRPr="00624594" w:rsidTr="00D515C2">
        <w:trPr>
          <w:jc w:val="center"/>
        </w:trPr>
        <w:tc>
          <w:tcPr>
            <w:tcW w:w="2869" w:type="dxa"/>
          </w:tcPr>
          <w:p w:rsidR="00A358D3" w:rsidRPr="00624594" w:rsidRDefault="00A358D3" w:rsidP="000A7827">
            <w:pPr>
              <w:pStyle w:val="Tabletext"/>
              <w:spacing w:before="30" w:after="30"/>
              <w:rPr>
                <w:lang w:val="en-GB"/>
              </w:rPr>
            </w:pPr>
            <w:r w:rsidRPr="00624594">
              <w:rPr>
                <w:lang w:val="en-GB"/>
              </w:rPr>
              <w:t xml:space="preserve">Radio repeater </w:t>
            </w:r>
            <w:r w:rsidRPr="00624594">
              <w:rPr>
                <w:lang w:val="en-GB" w:eastAsia="ko-KR"/>
              </w:rPr>
              <w:t xml:space="preserve">for </w:t>
            </w:r>
            <w:r w:rsidRPr="00624594">
              <w:rPr>
                <w:lang w:val="en-GB"/>
              </w:rPr>
              <w:t>extending granted services into tunnel or underground space, or for relaying satellite-broadcasting services</w:t>
            </w:r>
          </w:p>
        </w:tc>
        <w:tc>
          <w:tcPr>
            <w:tcW w:w="2351" w:type="dxa"/>
          </w:tcPr>
          <w:p w:rsidR="00A358D3" w:rsidRPr="00624594" w:rsidRDefault="00A358D3" w:rsidP="000A7827">
            <w:pPr>
              <w:pStyle w:val="Tabletext"/>
              <w:spacing w:before="30" w:after="30"/>
              <w:rPr>
                <w:lang w:val="en-GB"/>
              </w:rPr>
            </w:pPr>
            <w:r w:rsidRPr="00624594">
              <w:rPr>
                <w:rFonts w:eastAsia="Gulim"/>
                <w:lang w:val="en-GB" w:eastAsia="ko-KR"/>
              </w:rPr>
              <w:t>T</w:t>
            </w:r>
            <w:r w:rsidRPr="00624594">
              <w:rPr>
                <w:rFonts w:eastAsia="Gulim"/>
                <w:lang w:val="en-GB"/>
              </w:rPr>
              <w:t>he frequency assigned to the corresponding service station</w:t>
            </w:r>
          </w:p>
        </w:tc>
        <w:tc>
          <w:tcPr>
            <w:tcW w:w="1829" w:type="dxa"/>
          </w:tcPr>
          <w:p w:rsidR="00A358D3" w:rsidRPr="00624594" w:rsidRDefault="00A358D3" w:rsidP="000A7827">
            <w:pPr>
              <w:pStyle w:val="Tabletext"/>
              <w:spacing w:before="30" w:after="30"/>
              <w:rPr>
                <w:lang w:val="en-GB" w:eastAsia="ko-KR"/>
              </w:rPr>
            </w:pPr>
            <w:r w:rsidRPr="00624594">
              <w:rPr>
                <w:rFonts w:eastAsia="Gulim"/>
                <w:lang w:val="en-GB" w:eastAsia="ko-KR"/>
              </w:rPr>
              <w:t>10 mV/m @ 10 m</w:t>
            </w:r>
          </w:p>
        </w:tc>
        <w:tc>
          <w:tcPr>
            <w:tcW w:w="2590" w:type="dxa"/>
          </w:tcPr>
          <w:p w:rsidR="00A358D3" w:rsidRPr="00624594" w:rsidRDefault="00A358D3" w:rsidP="000A7827">
            <w:pPr>
              <w:pStyle w:val="Tabletext"/>
              <w:spacing w:before="30" w:after="30"/>
              <w:rPr>
                <w:lang w:val="en-GB" w:eastAsia="ko-KR"/>
              </w:rPr>
            </w:pPr>
            <w:r w:rsidRPr="00624594">
              <w:rPr>
                <w:lang w:val="en-GB" w:eastAsia="ko-KR"/>
              </w:rPr>
              <w:t>Unidirectional only</w:t>
            </w:r>
          </w:p>
        </w:tc>
      </w:tr>
    </w:tbl>
    <w:p w:rsidR="00A358D3" w:rsidRPr="000A7827" w:rsidRDefault="00A358D3" w:rsidP="00A358D3">
      <w:pPr>
        <w:pStyle w:val="Tablefin"/>
        <w:rPr>
          <w:sz w:val="16"/>
          <w:szCs w:val="16"/>
        </w:rPr>
      </w:pPr>
    </w:p>
    <w:p w:rsidR="00A358D3" w:rsidRPr="00624594" w:rsidRDefault="00A358D3" w:rsidP="00A358D3">
      <w:pPr>
        <w:pStyle w:val="Tablefin"/>
      </w:pPr>
    </w:p>
    <w:p w:rsidR="002E6FB0" w:rsidRDefault="002E6FB0" w:rsidP="00A358D3">
      <w:pPr>
        <w:pStyle w:val="AppendixNoTitle"/>
        <w:rPr>
          <w:lang w:val="en-GB"/>
        </w:rPr>
      </w:pPr>
      <w:bookmarkStart w:id="896" w:name="_Toc277324641"/>
      <w:bookmarkStart w:id="897" w:name="_Toc297296660"/>
      <w:bookmarkStart w:id="898" w:name="_Toc297297285"/>
      <w:bookmarkStart w:id="899" w:name="_Toc340570658"/>
      <w:bookmarkStart w:id="900" w:name="_Toc360539219"/>
      <w:bookmarkStart w:id="901" w:name="_Toc422907488"/>
      <w:bookmarkStart w:id="902" w:name="_Toc423008093"/>
      <w:bookmarkStart w:id="903" w:name="_Toc494118597"/>
      <w:r>
        <w:rPr>
          <w:lang w:val="en-GB"/>
        </w:rPr>
        <w:br w:type="page"/>
      </w:r>
    </w:p>
    <w:p w:rsidR="00A358D3" w:rsidRPr="00624594" w:rsidRDefault="00627664" w:rsidP="00A358D3">
      <w:pPr>
        <w:pStyle w:val="AppendixNoTitle"/>
        <w:rPr>
          <w:lang w:val="en-GB"/>
        </w:rPr>
      </w:pPr>
      <w:r>
        <w:rPr>
          <w:lang w:val="en-GB"/>
        </w:rPr>
        <w:lastRenderedPageBreak/>
        <w:t>Attachment</w:t>
      </w:r>
      <w:r w:rsidR="00A358D3" w:rsidRPr="00624594">
        <w:rPr>
          <w:lang w:val="en-GB"/>
        </w:rPr>
        <w:t xml:space="preserve"> 6</w:t>
      </w:r>
      <w:r w:rsidR="00A358D3" w:rsidRPr="00624594">
        <w:rPr>
          <w:lang w:val="en-GB"/>
        </w:rPr>
        <w:br/>
        <w:t>to Annex 2</w:t>
      </w:r>
      <w:r w:rsidR="00A358D3" w:rsidRPr="00624594">
        <w:rPr>
          <w:lang w:val="en-GB"/>
        </w:rPr>
        <w:br/>
      </w:r>
      <w:r w:rsidR="00A358D3" w:rsidRPr="00624594">
        <w:rPr>
          <w:lang w:val="en-GB"/>
        </w:rPr>
        <w:br/>
      </w:r>
      <w:r w:rsidR="00A358D3" w:rsidRPr="00624594">
        <w:rPr>
          <w:b w:val="0"/>
          <w:bCs/>
          <w:sz w:val="24"/>
          <w:szCs w:val="24"/>
          <w:lang w:val="en-GB"/>
        </w:rPr>
        <w:t>(Federative Republic of Brazil)</w:t>
      </w:r>
      <w:r w:rsidR="00A358D3" w:rsidRPr="00624594">
        <w:rPr>
          <w:sz w:val="24"/>
          <w:szCs w:val="24"/>
          <w:lang w:val="en-GB"/>
        </w:rPr>
        <w:br/>
      </w:r>
      <w:r w:rsidR="00A358D3" w:rsidRPr="00624594">
        <w:rPr>
          <w:sz w:val="24"/>
          <w:szCs w:val="24"/>
          <w:lang w:val="en-GB"/>
        </w:rPr>
        <w:br/>
      </w:r>
      <w:r w:rsidR="00A358D3" w:rsidRPr="00624594">
        <w:rPr>
          <w:lang w:val="en-GB"/>
        </w:rPr>
        <w:t>Regulation on restricted radiation radiocommunications</w:t>
      </w:r>
      <w:r w:rsidR="00A358D3" w:rsidRPr="00624594">
        <w:rPr>
          <w:lang w:val="en-GB"/>
        </w:rPr>
        <w:br/>
        <w:t>equipment</w:t>
      </w:r>
      <w:r w:rsidR="00A358D3" w:rsidRPr="00624594">
        <w:rPr>
          <w:rStyle w:val="FootnoteReference"/>
          <w:lang w:val="en-GB"/>
        </w:rPr>
        <w:footnoteReference w:customMarkFollows="1" w:id="4"/>
        <w:t>1</w:t>
      </w:r>
      <w:r w:rsidR="00A358D3" w:rsidRPr="00624594">
        <w:rPr>
          <w:b w:val="0"/>
          <w:bCs/>
          <w:lang w:val="en-GB"/>
        </w:rPr>
        <w:t xml:space="preserve"> </w:t>
      </w:r>
      <w:r w:rsidR="00A358D3" w:rsidRPr="00624594">
        <w:rPr>
          <w:lang w:val="en-GB"/>
        </w:rPr>
        <w:t>in Brazil</w:t>
      </w:r>
      <w:bookmarkEnd w:id="896"/>
      <w:bookmarkEnd w:id="897"/>
      <w:bookmarkEnd w:id="898"/>
      <w:bookmarkEnd w:id="899"/>
      <w:bookmarkEnd w:id="900"/>
      <w:bookmarkEnd w:id="901"/>
      <w:bookmarkEnd w:id="902"/>
      <w:bookmarkEnd w:id="903"/>
    </w:p>
    <w:p w:rsidR="00A358D3" w:rsidRPr="00624594" w:rsidRDefault="00A358D3" w:rsidP="00A358D3">
      <w:pPr>
        <w:pStyle w:val="Heading1"/>
        <w:rPr>
          <w:lang w:val="en-GB"/>
        </w:rPr>
      </w:pPr>
      <w:bookmarkStart w:id="904" w:name="_Toc277324642"/>
      <w:bookmarkStart w:id="905" w:name="_Toc297296661"/>
      <w:bookmarkStart w:id="906" w:name="_Toc297297286"/>
      <w:bookmarkStart w:id="907" w:name="_Toc340570659"/>
      <w:bookmarkStart w:id="908" w:name="_Toc360539220"/>
      <w:bookmarkStart w:id="909" w:name="_Toc422907489"/>
      <w:bookmarkStart w:id="910" w:name="_Toc423008094"/>
      <w:bookmarkStart w:id="911" w:name="_Toc494118598"/>
      <w:r w:rsidRPr="00624594">
        <w:rPr>
          <w:lang w:val="en-GB"/>
        </w:rPr>
        <w:t>1</w:t>
      </w:r>
      <w:r w:rsidRPr="00624594">
        <w:rPr>
          <w:lang w:val="en-GB"/>
        </w:rPr>
        <w:tab/>
        <w:t>Introduction</w:t>
      </w:r>
      <w:bookmarkEnd w:id="904"/>
      <w:bookmarkEnd w:id="905"/>
      <w:bookmarkEnd w:id="906"/>
      <w:bookmarkEnd w:id="907"/>
      <w:bookmarkEnd w:id="908"/>
      <w:bookmarkEnd w:id="909"/>
      <w:bookmarkEnd w:id="910"/>
      <w:bookmarkEnd w:id="911"/>
    </w:p>
    <w:p w:rsidR="00A358D3" w:rsidRPr="00624594" w:rsidRDefault="00A358D3" w:rsidP="00A358D3">
      <w:pPr>
        <w:rPr>
          <w:lang w:val="en-GB"/>
        </w:rPr>
      </w:pPr>
      <w:r w:rsidRPr="00624594">
        <w:rPr>
          <w:lang w:val="en-GB"/>
        </w:rPr>
        <w:t>In 2008, Anatel republished the Regulation on Restricted Radiation Radio Communications Equipment</w:t>
      </w:r>
      <w:r w:rsidRPr="00624594">
        <w:rPr>
          <w:rStyle w:val="FootnoteReference"/>
          <w:lang w:val="en-GB"/>
        </w:rPr>
        <w:footnoteReference w:customMarkFollows="1" w:id="5"/>
        <w:t>2</w:t>
      </w:r>
      <w:r w:rsidRPr="00624594">
        <w:rPr>
          <w:lang w:val="en-GB"/>
        </w:rPr>
        <w:t xml:space="preserve"> approved by Resolution No. 506, of July 2008. This Regulation specifies the characteristics of restricted radiation equipment and establishes the conditions for the use of radio frequencies so that such equipment can be used without a station operating license or a grant for authorization to use radio frequencies, pursuant to Art. 163, § 2, indent I, of Law No. 9472, of 16 July 1997.</w:t>
      </w:r>
    </w:p>
    <w:p w:rsidR="00A358D3" w:rsidRPr="00624594" w:rsidRDefault="00A358D3" w:rsidP="00A358D3">
      <w:pPr>
        <w:pStyle w:val="Heading1"/>
        <w:rPr>
          <w:lang w:val="en-GB"/>
        </w:rPr>
      </w:pPr>
      <w:bookmarkStart w:id="912" w:name="_Toc277324643"/>
      <w:bookmarkStart w:id="913" w:name="_Toc297296662"/>
      <w:bookmarkStart w:id="914" w:name="_Toc297297287"/>
      <w:bookmarkStart w:id="915" w:name="_Toc340570660"/>
      <w:bookmarkStart w:id="916" w:name="_Toc360539221"/>
      <w:bookmarkStart w:id="917" w:name="_Toc422907490"/>
      <w:bookmarkStart w:id="918" w:name="_Toc423008095"/>
      <w:bookmarkStart w:id="919" w:name="_Toc494118599"/>
      <w:r w:rsidRPr="00624594">
        <w:rPr>
          <w:lang w:val="en-GB"/>
        </w:rPr>
        <w:t>2</w:t>
      </w:r>
      <w:r w:rsidRPr="00624594">
        <w:rPr>
          <w:lang w:val="en-GB"/>
        </w:rPr>
        <w:tab/>
        <w:t>Definitions</w:t>
      </w:r>
      <w:bookmarkEnd w:id="912"/>
      <w:bookmarkEnd w:id="913"/>
      <w:bookmarkEnd w:id="914"/>
      <w:bookmarkEnd w:id="915"/>
      <w:bookmarkEnd w:id="916"/>
      <w:bookmarkEnd w:id="917"/>
      <w:bookmarkEnd w:id="918"/>
      <w:bookmarkEnd w:id="919"/>
    </w:p>
    <w:p w:rsidR="00A358D3" w:rsidRPr="00624594" w:rsidRDefault="00A358D3" w:rsidP="00A358D3">
      <w:pPr>
        <w:rPr>
          <w:i/>
          <w:iCs/>
          <w:lang w:val="en-GB"/>
        </w:rPr>
      </w:pPr>
      <w:r w:rsidRPr="00624594">
        <w:rPr>
          <w:lang w:val="en-GB"/>
        </w:rPr>
        <w:t>For purposes of the Regulation on Restricted Radiation Radio Communications Equipment, the following definitions and concepts shall apply:</w:t>
      </w:r>
    </w:p>
    <w:p w:rsidR="00A358D3" w:rsidRPr="00624594" w:rsidRDefault="00A358D3" w:rsidP="00A358D3">
      <w:pPr>
        <w:rPr>
          <w:lang w:val="en-GB"/>
        </w:rPr>
      </w:pPr>
      <w:r w:rsidRPr="00624594">
        <w:rPr>
          <w:i/>
          <w:iCs/>
          <w:lang w:val="en-GB"/>
        </w:rPr>
        <w:t xml:space="preserve">Auditory assistance device </w:t>
      </w:r>
      <w:r w:rsidRPr="00624594">
        <w:rPr>
          <w:lang w:val="en-GB"/>
        </w:rPr>
        <w:t>refers to any apparatus used to provide auditory assistance to a handicapped person or persons. Such a device shall be used for auricular training in educational institutions, for auditory assistance at places of public gatherings, such as a church, theatre, or auditorium, and for auditory assistance to handicapped individuals, exclusively, in other locations;</w:t>
      </w:r>
    </w:p>
    <w:p w:rsidR="00A358D3" w:rsidRPr="00624594" w:rsidRDefault="00A358D3" w:rsidP="00A358D3">
      <w:pPr>
        <w:rPr>
          <w:lang w:val="en-GB"/>
        </w:rPr>
      </w:pPr>
      <w:r w:rsidRPr="00624594">
        <w:rPr>
          <w:i/>
          <w:iCs/>
          <w:lang w:val="en-GB"/>
        </w:rPr>
        <w:t>Biomedical telemetry device</w:t>
      </w:r>
      <w:r w:rsidRPr="00624594">
        <w:rPr>
          <w:lang w:val="en-GB"/>
        </w:rPr>
        <w:t xml:space="preserve"> refers to equipment used to transmit measurements of human or animal biomedical phenomena to a receiver within a restricted area;</w:t>
      </w:r>
    </w:p>
    <w:p w:rsidR="00A358D3" w:rsidRPr="00624594" w:rsidRDefault="00A358D3" w:rsidP="00A358D3">
      <w:pPr>
        <w:rPr>
          <w:lang w:val="en-GB"/>
        </w:rPr>
      </w:pPr>
      <w:r w:rsidRPr="00624594">
        <w:rPr>
          <w:i/>
          <w:iCs/>
          <w:lang w:val="en-GB"/>
        </w:rPr>
        <w:t>Periodic operation device</w:t>
      </w:r>
      <w:r w:rsidRPr="00624594">
        <w:rPr>
          <w:lang w:val="en-GB"/>
        </w:rPr>
        <w:t xml:space="preserve"> refers to equipment operated in a discontinuous manner whose transmission duration time and silent period are specified in this Regulation;</w:t>
      </w:r>
    </w:p>
    <w:p w:rsidR="00A358D3" w:rsidRPr="00624594" w:rsidRDefault="00A358D3" w:rsidP="00A358D3">
      <w:pPr>
        <w:rPr>
          <w:lang w:val="en-GB"/>
        </w:rPr>
      </w:pPr>
      <w:r w:rsidRPr="00624594">
        <w:rPr>
          <w:i/>
          <w:iCs/>
          <w:lang w:val="en-GB"/>
        </w:rPr>
        <w:t>Electromagnetic field disturbance emitter-sensor</w:t>
      </w:r>
      <w:r w:rsidRPr="00624594">
        <w:rPr>
          <w:lang w:val="en-GB"/>
        </w:rPr>
        <w:t xml:space="preserve"> refers to any device that establishes a radiofrequency field in its vicinity and detects changes in such field resulting from the movement of living beings or objects within its operating range;</w:t>
      </w:r>
    </w:p>
    <w:p w:rsidR="00A358D3" w:rsidRPr="00624594" w:rsidRDefault="00A358D3" w:rsidP="00A358D3">
      <w:pPr>
        <w:rPr>
          <w:lang w:val="en-GB"/>
        </w:rPr>
      </w:pPr>
      <w:r w:rsidRPr="00624594">
        <w:rPr>
          <w:i/>
          <w:iCs/>
          <w:lang w:val="en-GB"/>
        </w:rPr>
        <w:t>Radiocommunications signals blocking equipment</w:t>
      </w:r>
      <w:r w:rsidRPr="00624594">
        <w:rPr>
          <w:lang w:val="en-GB"/>
        </w:rPr>
        <w:t xml:space="preserve"> refers to the equipment designed to avoid the use of a radio frequencies or a specific frequency band for communications;</w:t>
      </w:r>
    </w:p>
    <w:p w:rsidR="00A358D3" w:rsidRPr="00624594" w:rsidRDefault="00A358D3" w:rsidP="00A358D3">
      <w:pPr>
        <w:rPr>
          <w:lang w:val="en-GB"/>
        </w:rPr>
      </w:pPr>
      <w:r w:rsidRPr="00624594">
        <w:rPr>
          <w:i/>
          <w:iCs/>
          <w:lang w:val="en-GB"/>
        </w:rPr>
        <w:t xml:space="preserve">Cable locating equipment </w:t>
      </w:r>
      <w:r w:rsidRPr="00624594">
        <w:rPr>
          <w:lang w:val="en-GB"/>
        </w:rPr>
        <w:t>refers to a device used intermittently to locate buried cables, lines, ducts, and similar elements or structures;</w:t>
      </w:r>
    </w:p>
    <w:p w:rsidR="00A358D3" w:rsidRPr="00624594" w:rsidRDefault="00A358D3" w:rsidP="00A358D3">
      <w:pPr>
        <w:rPr>
          <w:lang w:val="en-GB"/>
        </w:rPr>
      </w:pPr>
      <w:r w:rsidRPr="00624594">
        <w:rPr>
          <w:i/>
          <w:iCs/>
          <w:lang w:val="en-GB"/>
        </w:rPr>
        <w:t>Restricted radiation radiocommunications equipment</w:t>
      </w:r>
      <w:r w:rsidRPr="00624594">
        <w:rPr>
          <w:lang w:val="en-GB"/>
        </w:rPr>
        <w:t xml:space="preserve"> refers to the generic term given equipment, apparatus, or devices that use radio frequencies for a variety of applications, in which the corresponding emissions produce an electromagnetic field which strength falls within the limits established in this Regulation. Subsequently, this Regulation may specify a maximum transmission power or power density level in lieu of field strength;</w:t>
      </w:r>
    </w:p>
    <w:p w:rsidR="00A358D3" w:rsidRPr="00624594" w:rsidRDefault="00A358D3" w:rsidP="00A358D3">
      <w:pPr>
        <w:rPr>
          <w:lang w:val="en-GB"/>
        </w:rPr>
      </w:pPr>
      <w:r w:rsidRPr="00624594">
        <w:rPr>
          <w:i/>
          <w:iCs/>
          <w:lang w:val="en-GB"/>
        </w:rPr>
        <w:lastRenderedPageBreak/>
        <w:t>General-purpose radiocommunications equipment</w:t>
      </w:r>
      <w:r w:rsidRPr="00624594">
        <w:rPr>
          <w:lang w:val="en-GB"/>
        </w:rPr>
        <w:t xml:space="preserve"> refers to any portable unit capable of bidirectionally transmitting voice communications;</w:t>
      </w:r>
    </w:p>
    <w:p w:rsidR="00A358D3" w:rsidRPr="00624594" w:rsidRDefault="00A358D3" w:rsidP="00A358D3">
      <w:pPr>
        <w:rPr>
          <w:lang w:val="en-GB"/>
        </w:rPr>
      </w:pPr>
      <w:r w:rsidRPr="00624594">
        <w:rPr>
          <w:i/>
          <w:iCs/>
          <w:lang w:val="en-GB"/>
        </w:rPr>
        <w:t xml:space="preserve">Spread spectrum </w:t>
      </w:r>
      <w:r w:rsidRPr="00624594">
        <w:rPr>
          <w:lang w:val="en-GB"/>
        </w:rPr>
        <w:t>refers to the technology by which the average energy of the transmitted signal is spread over a bandwidth significantly wider than the bandwidth containing the information. Systems employing such technology compensate for the use of a wider transmission bandwidth by means of a lower power spectral density and an improvement in the rejection of the interfering signals from other systems operating within the same frequency band;</w:t>
      </w:r>
    </w:p>
    <w:p w:rsidR="00A358D3" w:rsidRPr="00624594" w:rsidRDefault="00A358D3" w:rsidP="00A358D3">
      <w:pPr>
        <w:rPr>
          <w:lang w:val="en-GB"/>
        </w:rPr>
      </w:pPr>
      <w:r w:rsidRPr="00624594">
        <w:rPr>
          <w:i/>
          <w:iCs/>
          <w:lang w:val="en-GB"/>
        </w:rPr>
        <w:t>Harmful interference</w:t>
      </w:r>
      <w:r w:rsidRPr="00624594">
        <w:rPr>
          <w:lang w:val="en-GB"/>
        </w:rPr>
        <w:t xml:space="preserve"> refers to any emission, radiation, or induction that obstructs, seriously degrades, or repeatedly interrupts the telecommunication;</w:t>
      </w:r>
    </w:p>
    <w:p w:rsidR="00A358D3" w:rsidRPr="00624594" w:rsidRDefault="00A358D3" w:rsidP="00A358D3">
      <w:pPr>
        <w:rPr>
          <w:lang w:val="en-GB"/>
        </w:rPr>
      </w:pPr>
      <w:r w:rsidRPr="00624594">
        <w:rPr>
          <w:i/>
          <w:iCs/>
          <w:lang w:val="en-GB"/>
        </w:rPr>
        <w:t>Cordless microphone</w:t>
      </w:r>
      <w:r w:rsidRPr="00624594">
        <w:rPr>
          <w:lang w:val="en-GB"/>
        </w:rPr>
        <w:t xml:space="preserve"> refers to a system comprised of a microphone integrated to a transmitter and a receiver designed to enable the user freedom of movement without the restrictions imposed by physical transmission means (cables);</w:t>
      </w:r>
    </w:p>
    <w:p w:rsidR="00A358D3" w:rsidRPr="00624594" w:rsidRDefault="00A358D3" w:rsidP="00A358D3">
      <w:pPr>
        <w:rPr>
          <w:lang w:val="en-GB"/>
        </w:rPr>
      </w:pPr>
      <w:r w:rsidRPr="00624594">
        <w:rPr>
          <w:i/>
          <w:iCs/>
          <w:lang w:val="en-GB"/>
        </w:rPr>
        <w:t>Digital modulation</w:t>
      </w:r>
      <w:r w:rsidRPr="00624594">
        <w:rPr>
          <w:lang w:val="en-GB"/>
        </w:rPr>
        <w:t xml:space="preserve"> refers to the process by which some characteristic of the carrier wave (frequency, phase, amplitude, or combinations thereof) is varied in accordance with a digital signal (a signal consisting of coded pulses or states derived from quantized information); </w:t>
      </w:r>
    </w:p>
    <w:p w:rsidR="00A358D3" w:rsidRPr="00624594" w:rsidRDefault="00A358D3" w:rsidP="00A358D3">
      <w:pPr>
        <w:rPr>
          <w:lang w:val="en-GB"/>
        </w:rPr>
      </w:pPr>
      <w:r w:rsidRPr="00624594">
        <w:rPr>
          <w:i/>
          <w:iCs/>
          <w:lang w:val="en-GB"/>
        </w:rPr>
        <w:t>Frequency hopping</w:t>
      </w:r>
      <w:r w:rsidRPr="00624594">
        <w:rPr>
          <w:lang w:val="en-GB"/>
        </w:rPr>
        <w:t xml:space="preserve"> refers to the technique by which the energy is spread by changing the centre transmission frequency several times per second, according to a pseudorandom sequence of channels. Such sequence is used repeatedly, so that the transmitter continuously recycles the same sequence of changed channels;</w:t>
      </w:r>
    </w:p>
    <w:p w:rsidR="00A358D3" w:rsidRPr="00624594" w:rsidRDefault="00A358D3" w:rsidP="00A358D3">
      <w:pPr>
        <w:keepNext/>
        <w:keepLines/>
        <w:rPr>
          <w:lang w:val="en-GB"/>
        </w:rPr>
      </w:pPr>
      <w:r w:rsidRPr="00624594">
        <w:rPr>
          <w:i/>
          <w:iCs/>
          <w:lang w:val="en-GB"/>
        </w:rPr>
        <w:t>Direct sequence</w:t>
      </w:r>
      <w:r w:rsidRPr="00624594">
        <w:rPr>
          <w:lang w:val="en-GB"/>
        </w:rPr>
        <w:t xml:space="preserve"> refers to the technique by which the carrier is modulated by combining the signal information, which is usually digital, with a high-speed binary sequence. The binary code − a sequence of fixed-length pseudorandom bits that is continuously recycled by the system − dominates the modulating function and is the direct cause of the wide spreading of the transmitted signal;</w:t>
      </w:r>
    </w:p>
    <w:p w:rsidR="00A358D3" w:rsidRPr="00624594" w:rsidRDefault="00A358D3" w:rsidP="00A358D3">
      <w:pPr>
        <w:rPr>
          <w:lang w:val="en-GB"/>
        </w:rPr>
      </w:pPr>
      <w:r w:rsidRPr="00624594">
        <w:rPr>
          <w:i/>
          <w:iCs/>
          <w:lang w:val="en-GB"/>
        </w:rPr>
        <w:t>Pseudorandom sequence</w:t>
      </w:r>
      <w:r w:rsidRPr="00624594">
        <w:rPr>
          <w:lang w:val="en-GB"/>
        </w:rPr>
        <w:t xml:space="preserve"> refers to a binary data stream that is defined by properties of a random sequence and also a non-random sequence, at the same time;</w:t>
      </w:r>
    </w:p>
    <w:p w:rsidR="00A358D3" w:rsidRPr="00624594" w:rsidRDefault="00A358D3" w:rsidP="00A358D3">
      <w:pPr>
        <w:rPr>
          <w:lang w:val="en-GB"/>
        </w:rPr>
      </w:pPr>
      <w:r w:rsidRPr="00624594">
        <w:rPr>
          <w:i/>
          <w:iCs/>
          <w:lang w:val="en-GB"/>
        </w:rPr>
        <w:t>Wireless access systems</w:t>
      </w:r>
      <w:r w:rsidRPr="00624594">
        <w:rPr>
          <w:lang w:val="en-GB"/>
        </w:rPr>
        <w:t xml:space="preserve">, including radio local access networks, refers to a term given equipment, apparatus, or devices employed in various applications in local wireless networks which require high transmission speeds, i.e. at least 6 Mbit/s, in the frequency bands and power levels established in this Regulation; </w:t>
      </w:r>
    </w:p>
    <w:p w:rsidR="00A358D3" w:rsidRPr="00624594" w:rsidRDefault="00A358D3" w:rsidP="00A358D3">
      <w:pPr>
        <w:rPr>
          <w:lang w:val="en-GB"/>
        </w:rPr>
      </w:pPr>
      <w:r w:rsidRPr="00624594">
        <w:rPr>
          <w:i/>
          <w:iCs/>
          <w:lang w:val="en-GB"/>
        </w:rPr>
        <w:t>Perimeter protection system</w:t>
      </w:r>
      <w:r w:rsidRPr="00624594">
        <w:rPr>
          <w:lang w:val="en-GB"/>
        </w:rPr>
        <w:t xml:space="preserve"> refers to an electromagnetic field disturbance emitter-sensor that employs radio-frequency transmission lines as the radiating source and is installed in such a way that allows the system to detect movement within the protected area;</w:t>
      </w:r>
    </w:p>
    <w:p w:rsidR="00A358D3" w:rsidRPr="00624594" w:rsidRDefault="00A358D3" w:rsidP="00A358D3">
      <w:pPr>
        <w:rPr>
          <w:lang w:val="en-GB"/>
        </w:rPr>
      </w:pPr>
      <w:r w:rsidRPr="00624594">
        <w:rPr>
          <w:i/>
          <w:iCs/>
          <w:lang w:val="en-GB"/>
        </w:rPr>
        <w:t>Wireless PABX system</w:t>
      </w:r>
      <w:r w:rsidRPr="00624594">
        <w:rPr>
          <w:lang w:val="en-GB"/>
        </w:rPr>
        <w:t xml:space="preserve"> refers to a system consisting of a base station connected to a Private Automatic Branch Exchange (PABX) and mobile terminal units that communicate directly with such base station. Transmissions from the mobile terminal unit are received by the base station and transferred to the PABX;</w:t>
      </w:r>
    </w:p>
    <w:p w:rsidR="00A358D3" w:rsidRPr="00624594" w:rsidRDefault="00A358D3" w:rsidP="00A358D3">
      <w:pPr>
        <w:rPr>
          <w:lang w:val="en-GB"/>
        </w:rPr>
      </w:pPr>
      <w:r w:rsidRPr="00624594">
        <w:rPr>
          <w:i/>
          <w:iCs/>
          <w:lang w:val="en-GB"/>
        </w:rPr>
        <w:t>Indoor sound system</w:t>
      </w:r>
      <w:r w:rsidRPr="00624594">
        <w:rPr>
          <w:lang w:val="en-GB"/>
        </w:rPr>
        <w:t xml:space="preserve"> refers to a system composed of a transmitter and receivers integrated with loudspeakers for purposes of substituting the physical means of interconnection of the sound source to the speakers;</w:t>
      </w:r>
    </w:p>
    <w:p w:rsidR="00A358D3" w:rsidRPr="00624594" w:rsidRDefault="00A358D3" w:rsidP="00A358D3">
      <w:pPr>
        <w:rPr>
          <w:lang w:val="en-GB"/>
        </w:rPr>
      </w:pPr>
      <w:r w:rsidRPr="00624594">
        <w:rPr>
          <w:i/>
          <w:iCs/>
          <w:lang w:val="en-GB"/>
        </w:rPr>
        <w:t>Cordless telephone system</w:t>
      </w:r>
      <w:r w:rsidRPr="00624594">
        <w:rPr>
          <w:lang w:val="en-GB"/>
        </w:rPr>
        <w:t xml:space="preserve"> refers to the system consisting of two transceivers, one of which is a base station that connects to the public switched telephone network and the other a mobile unit that communicates directly with the base station. Transmissions from the mobile unit are received by the base station and transferred to the fixed switched telephone service (FSTS) network. Information received from the public switched telephone network</w:t>
      </w:r>
      <w:r w:rsidR="00345B7A">
        <w:rPr>
          <w:lang w:val="en-GB"/>
        </w:rPr>
        <w:t xml:space="preserve"> </w:t>
      </w:r>
      <w:r w:rsidRPr="00624594">
        <w:rPr>
          <w:lang w:val="en-GB"/>
        </w:rPr>
        <w:t>(PSTN) is transmitted by the base station to the mobile unit;</w:t>
      </w:r>
    </w:p>
    <w:p w:rsidR="00A358D3" w:rsidRPr="00624594" w:rsidRDefault="00A358D3" w:rsidP="00A358D3">
      <w:pPr>
        <w:rPr>
          <w:lang w:val="en-GB"/>
        </w:rPr>
      </w:pPr>
      <w:r w:rsidRPr="00624594">
        <w:rPr>
          <w:i/>
          <w:iCs/>
          <w:lang w:val="en-GB"/>
        </w:rPr>
        <w:lastRenderedPageBreak/>
        <w:t xml:space="preserve">Telecommand </w:t>
      </w:r>
      <w:r w:rsidRPr="00624594">
        <w:rPr>
          <w:lang w:val="en-GB"/>
        </w:rPr>
        <w:t>refers to the use of telecommunication for the transmission of radio signals to initiate, modify, or terminate functi</w:t>
      </w:r>
      <w:r w:rsidR="00B87D9C">
        <w:rPr>
          <w:lang w:val="en-GB"/>
        </w:rPr>
        <w:t>ons of equipment at a distance;</w:t>
      </w:r>
    </w:p>
    <w:p w:rsidR="00A358D3" w:rsidRPr="00624594" w:rsidRDefault="00A358D3" w:rsidP="00A358D3">
      <w:pPr>
        <w:rPr>
          <w:lang w:val="en-GB"/>
        </w:rPr>
      </w:pPr>
      <w:r w:rsidRPr="00624594">
        <w:rPr>
          <w:i/>
          <w:iCs/>
          <w:lang w:val="en-GB"/>
        </w:rPr>
        <w:t xml:space="preserve">Telemetry </w:t>
      </w:r>
      <w:r w:rsidRPr="00624594">
        <w:rPr>
          <w:lang w:val="en-GB"/>
        </w:rPr>
        <w:t>refers to the use of telecommunication for automatic indicating or recording measurements at a distance from the measuring instrument.</w:t>
      </w:r>
    </w:p>
    <w:p w:rsidR="00A358D3" w:rsidRPr="00624594" w:rsidRDefault="00A358D3" w:rsidP="00A358D3">
      <w:pPr>
        <w:pStyle w:val="Heading1"/>
        <w:rPr>
          <w:lang w:val="en-GB"/>
        </w:rPr>
      </w:pPr>
      <w:bookmarkStart w:id="920" w:name="_Toc277324644"/>
      <w:bookmarkStart w:id="921" w:name="_Toc297296663"/>
      <w:bookmarkStart w:id="922" w:name="_Toc297297288"/>
      <w:bookmarkStart w:id="923" w:name="_Toc340570661"/>
      <w:bookmarkStart w:id="924" w:name="_Toc360539222"/>
      <w:bookmarkStart w:id="925" w:name="_Toc422907491"/>
      <w:bookmarkStart w:id="926" w:name="_Toc423008096"/>
      <w:bookmarkStart w:id="927" w:name="_Toc494118600"/>
      <w:r w:rsidRPr="00624594">
        <w:rPr>
          <w:lang w:val="en-GB"/>
        </w:rPr>
        <w:t>3</w:t>
      </w:r>
      <w:r w:rsidRPr="00624594">
        <w:rPr>
          <w:lang w:val="en-GB"/>
        </w:rPr>
        <w:tab/>
        <w:t>General conditions</w:t>
      </w:r>
      <w:bookmarkEnd w:id="920"/>
      <w:bookmarkEnd w:id="921"/>
      <w:bookmarkEnd w:id="922"/>
      <w:bookmarkEnd w:id="923"/>
      <w:bookmarkEnd w:id="924"/>
      <w:bookmarkEnd w:id="925"/>
      <w:bookmarkEnd w:id="926"/>
      <w:bookmarkEnd w:id="927"/>
    </w:p>
    <w:p w:rsidR="00A358D3" w:rsidRPr="00624594" w:rsidRDefault="00A358D3" w:rsidP="00A358D3">
      <w:pPr>
        <w:rPr>
          <w:lang w:val="en-GB"/>
        </w:rPr>
      </w:pPr>
      <w:r w:rsidRPr="00624594">
        <w:rPr>
          <w:lang w:val="en-GB"/>
        </w:rPr>
        <w:t>Radiocommunication stations associated with the restricted radiation equipment defined in Resolution No. 506 of Anatel are exempt from licensing requirements for their deployment and operation. When the operation of radiocommunications can be defined as the provision of telecommunications services, the telecommunication service provider is subject to the provisions set forth in the Regulation of Telecommunications Services, approved by Resolution No. 73 of Anatel, of 25 November 1998.</w:t>
      </w:r>
    </w:p>
    <w:p w:rsidR="00A358D3" w:rsidRPr="00624594" w:rsidRDefault="00A358D3" w:rsidP="00A358D3">
      <w:pPr>
        <w:rPr>
          <w:lang w:val="en-GB"/>
        </w:rPr>
      </w:pPr>
      <w:r w:rsidRPr="00624594">
        <w:rPr>
          <w:lang w:val="en-GB"/>
        </w:rPr>
        <w:t>Radiocommunication stations associated with restricted radiation equipment operate on a secondary basis, meaning that such stations shall accept harmful interference caused by any other radiocommunication station and shall not cause interference to any system operating on a primary basis. Restricted radiation equipment that causes harmful interference to any system operating on a primary basis shall cease operations immediately until the cause of the interference has been removed.</w:t>
      </w:r>
    </w:p>
    <w:p w:rsidR="00A358D3" w:rsidRPr="00624594" w:rsidRDefault="00A358D3" w:rsidP="00A358D3">
      <w:pPr>
        <w:rPr>
          <w:lang w:val="en-GB"/>
        </w:rPr>
      </w:pPr>
      <w:r w:rsidRPr="00624594">
        <w:rPr>
          <w:lang w:val="en-GB"/>
        </w:rPr>
        <w:t>The restricted radiation equipment operating in accordance with the provisions established in Resolution No. 506 shall bear a certification issued or approved by Anatel, under the terms of the directives in force. The certification shall include the status of restricted radiation conferred on the equipment, as well as the maximum allowable field strength within a determined distance and the type of antenna permitted during the use of the equipment. Alternatively, the certification shall specify a maximum transmitting power or power density level in place of the field strength.</w:t>
      </w:r>
    </w:p>
    <w:p w:rsidR="00A358D3" w:rsidRPr="00624594" w:rsidRDefault="00A358D3" w:rsidP="00A358D3">
      <w:pPr>
        <w:rPr>
          <w:lang w:val="en-GB"/>
        </w:rPr>
      </w:pPr>
      <w:r w:rsidRPr="00624594">
        <w:rPr>
          <w:lang w:val="en-GB"/>
        </w:rPr>
        <w:t>The restricted radiation equipment shall bear a prominently located, permanent label with the following statement: “This equipment operates on a secondary basis and, consequently, must accept harmful interference, including from stations of the same kind, and may not cause harmful interference to systems operating on a primary basis”. If the equipment is so small or its structure such that it is not practicable to place this statement on it, such statement shall be placed in a prominent location in the instruction manual supplied to the user by the manufacturer.</w:t>
      </w:r>
    </w:p>
    <w:p w:rsidR="00A358D3" w:rsidRPr="00624594" w:rsidRDefault="00A358D3" w:rsidP="00A358D3">
      <w:pPr>
        <w:rPr>
          <w:lang w:val="en-GB"/>
        </w:rPr>
      </w:pPr>
      <w:r w:rsidRPr="00624594">
        <w:rPr>
          <w:lang w:val="en-GB"/>
        </w:rPr>
        <w:t>Except when explicitly stated otherwise in the Resolution No. 506, all restricted radiation equipment shall be designed to ensure that no antenna other than its own can be used. The use of an antenna (with permanent attachments) incorporated to the equipment shall be considered sufficient to comply with that. The use of standard antenna jacks or electric connectors is prohibited.</w:t>
      </w:r>
    </w:p>
    <w:p w:rsidR="00A358D3" w:rsidRPr="00624594" w:rsidRDefault="00A358D3" w:rsidP="00A358D3">
      <w:pPr>
        <w:pStyle w:val="Heading1"/>
        <w:rPr>
          <w:lang w:val="en-GB"/>
        </w:rPr>
      </w:pPr>
      <w:bookmarkStart w:id="928" w:name="_Toc277324645"/>
      <w:bookmarkStart w:id="929" w:name="_Toc297296664"/>
      <w:bookmarkStart w:id="930" w:name="_Toc297297289"/>
      <w:bookmarkStart w:id="931" w:name="_Toc340570662"/>
      <w:bookmarkStart w:id="932" w:name="_Toc360539223"/>
      <w:bookmarkStart w:id="933" w:name="_Toc422907492"/>
      <w:bookmarkStart w:id="934" w:name="_Toc423008097"/>
      <w:bookmarkStart w:id="935" w:name="_Toc494118601"/>
      <w:r w:rsidRPr="00624594">
        <w:rPr>
          <w:lang w:val="en-GB"/>
        </w:rPr>
        <w:t>4</w:t>
      </w:r>
      <w:r w:rsidRPr="00624594">
        <w:rPr>
          <w:lang w:val="en-GB"/>
        </w:rPr>
        <w:tab/>
        <w:t>Restricted frequency bands</w:t>
      </w:r>
      <w:bookmarkEnd w:id="928"/>
      <w:bookmarkEnd w:id="929"/>
      <w:bookmarkEnd w:id="930"/>
      <w:bookmarkEnd w:id="931"/>
      <w:bookmarkEnd w:id="932"/>
      <w:bookmarkEnd w:id="933"/>
      <w:bookmarkEnd w:id="934"/>
      <w:bookmarkEnd w:id="935"/>
    </w:p>
    <w:p w:rsidR="00A358D3" w:rsidRDefault="00A358D3" w:rsidP="00FB75E2">
      <w:pPr>
        <w:rPr>
          <w:lang w:val="en-GB"/>
        </w:rPr>
      </w:pPr>
      <w:r w:rsidRPr="00624594">
        <w:rPr>
          <w:lang w:val="en-GB"/>
        </w:rPr>
        <w:t>The use of restricted radiation equipment is prohibited in the frequency bands listed in Table </w:t>
      </w:r>
      <w:r w:rsidR="00FB75E2" w:rsidRPr="00624594">
        <w:rPr>
          <w:lang w:val="en-GB" w:eastAsia="ja-JP"/>
        </w:rPr>
        <w:t>2</w:t>
      </w:r>
      <w:r w:rsidR="00FB75E2">
        <w:rPr>
          <w:lang w:val="en-GB" w:eastAsia="ja-JP"/>
        </w:rPr>
        <w:t>1</w:t>
      </w:r>
      <w:r w:rsidRPr="00624594">
        <w:rPr>
          <w:lang w:val="en-GB"/>
        </w:rPr>
        <w:t>. In these frequency bands, only spurious emissions from the restricted radiation equipment operating in another band shall be allowed.</w:t>
      </w:r>
    </w:p>
    <w:p w:rsidR="002E6FB0" w:rsidRPr="00624594" w:rsidRDefault="002E6FB0" w:rsidP="00FB75E2">
      <w:pPr>
        <w:rPr>
          <w:lang w:val="en-GB"/>
        </w:rPr>
      </w:pPr>
    </w:p>
    <w:p w:rsidR="002E6FB0" w:rsidRDefault="002E6FB0" w:rsidP="00FB75E2">
      <w:pPr>
        <w:pStyle w:val="TableNo"/>
        <w:keepNext w:val="0"/>
        <w:rPr>
          <w:lang w:val="en-GB"/>
        </w:rPr>
      </w:pPr>
      <w:r>
        <w:rPr>
          <w:lang w:val="en-GB"/>
        </w:rPr>
        <w:br w:type="page"/>
      </w:r>
    </w:p>
    <w:p w:rsidR="00A358D3" w:rsidRPr="00624594" w:rsidRDefault="00A358D3" w:rsidP="00FB75E2">
      <w:pPr>
        <w:pStyle w:val="TableNo"/>
        <w:keepNext w:val="0"/>
        <w:rPr>
          <w:lang w:val="en-GB" w:eastAsia="ja-JP"/>
        </w:rPr>
      </w:pPr>
      <w:r w:rsidRPr="00624594">
        <w:rPr>
          <w:lang w:val="en-GB"/>
        </w:rPr>
        <w:lastRenderedPageBreak/>
        <w:t>TABLE </w:t>
      </w:r>
      <w:r w:rsidR="00FB75E2" w:rsidRPr="00624594">
        <w:rPr>
          <w:lang w:val="en-GB" w:eastAsia="ja-JP"/>
        </w:rPr>
        <w:t>2</w:t>
      </w:r>
      <w:r w:rsidR="00FB75E2">
        <w:rPr>
          <w:lang w:val="en-GB" w:eastAsia="ja-JP"/>
        </w:rPr>
        <w:t>1</w:t>
      </w:r>
    </w:p>
    <w:p w:rsidR="00A358D3" w:rsidRPr="00624594" w:rsidRDefault="00A358D3" w:rsidP="00A358D3">
      <w:pPr>
        <w:pStyle w:val="Tabletitle"/>
        <w:keepNext w:val="0"/>
        <w:rPr>
          <w:vertAlign w:val="superscript"/>
          <w:lang w:val="en-GB"/>
        </w:rPr>
      </w:pPr>
      <w:r w:rsidRPr="00624594">
        <w:rPr>
          <w:lang w:val="en-GB"/>
        </w:rPr>
        <w:t>Restricted frequency bands</w:t>
      </w:r>
      <w:r w:rsidRPr="00624594">
        <w:rPr>
          <w:vertAlign w:val="superscript"/>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A358D3" w:rsidRPr="00624594" w:rsidTr="00D515C2">
        <w:trPr>
          <w:jc w:val="center"/>
        </w:trPr>
        <w:tc>
          <w:tcPr>
            <w:tcW w:w="2410" w:type="dxa"/>
            <w:vAlign w:val="center"/>
          </w:tcPr>
          <w:p w:rsidR="00A358D3" w:rsidRPr="00624594" w:rsidRDefault="00A358D3" w:rsidP="00D515C2">
            <w:pPr>
              <w:pStyle w:val="Tablehead"/>
              <w:rPr>
                <w:lang w:val="en-GB"/>
              </w:rPr>
            </w:pPr>
            <w:r w:rsidRPr="00624594">
              <w:rPr>
                <w:lang w:val="en-GB"/>
              </w:rPr>
              <w:t>(MHz)</w:t>
            </w:r>
          </w:p>
        </w:tc>
        <w:tc>
          <w:tcPr>
            <w:tcW w:w="2410" w:type="dxa"/>
            <w:vAlign w:val="center"/>
          </w:tcPr>
          <w:p w:rsidR="00A358D3" w:rsidRPr="00624594" w:rsidRDefault="00A358D3" w:rsidP="00D515C2">
            <w:pPr>
              <w:pStyle w:val="Tablehead"/>
              <w:rPr>
                <w:lang w:val="en-GB"/>
              </w:rPr>
            </w:pPr>
            <w:r w:rsidRPr="00624594">
              <w:rPr>
                <w:lang w:val="en-GB"/>
              </w:rPr>
              <w:t>(MHz)</w:t>
            </w:r>
          </w:p>
        </w:tc>
        <w:tc>
          <w:tcPr>
            <w:tcW w:w="2410" w:type="dxa"/>
            <w:vAlign w:val="center"/>
          </w:tcPr>
          <w:p w:rsidR="00A358D3" w:rsidRPr="00624594" w:rsidRDefault="00A358D3" w:rsidP="00D515C2">
            <w:pPr>
              <w:pStyle w:val="Tablehead"/>
              <w:rPr>
                <w:lang w:val="en-GB"/>
              </w:rPr>
            </w:pPr>
            <w:r w:rsidRPr="00624594">
              <w:rPr>
                <w:lang w:val="en-GB"/>
              </w:rPr>
              <w:t>(MHz)</w:t>
            </w:r>
          </w:p>
        </w:tc>
        <w:tc>
          <w:tcPr>
            <w:tcW w:w="2410" w:type="dxa"/>
            <w:vAlign w:val="center"/>
          </w:tcPr>
          <w:p w:rsidR="00A358D3" w:rsidRPr="00624594" w:rsidRDefault="00A358D3" w:rsidP="00D515C2">
            <w:pPr>
              <w:pStyle w:val="Tablehead"/>
              <w:rPr>
                <w:lang w:val="en-GB"/>
              </w:rPr>
            </w:pPr>
            <w:r w:rsidRPr="00624594">
              <w:rPr>
                <w:lang w:val="en-GB"/>
              </w:rPr>
              <w:t>(GHz)</w:t>
            </w:r>
          </w:p>
        </w:tc>
      </w:tr>
      <w:tr w:rsidR="00A358D3" w:rsidRPr="00624594" w:rsidTr="00D515C2">
        <w:trPr>
          <w:jc w:val="center"/>
        </w:trPr>
        <w:tc>
          <w:tcPr>
            <w:tcW w:w="2410" w:type="dxa"/>
            <w:tcBorders>
              <w:bottom w:val="nil"/>
            </w:tcBorders>
            <w:vAlign w:val="center"/>
          </w:tcPr>
          <w:p w:rsidR="00A358D3" w:rsidRPr="00624594" w:rsidRDefault="00A358D3" w:rsidP="00D515C2">
            <w:pPr>
              <w:pStyle w:val="Tabletext"/>
              <w:jc w:val="center"/>
              <w:rPr>
                <w:lang w:val="en-GB"/>
              </w:rPr>
            </w:pPr>
            <w:r w:rsidRPr="00624594">
              <w:rPr>
                <w:lang w:val="en-GB"/>
              </w:rPr>
              <w:t>0.090-0.110</w:t>
            </w:r>
          </w:p>
        </w:tc>
        <w:tc>
          <w:tcPr>
            <w:tcW w:w="2410" w:type="dxa"/>
            <w:tcBorders>
              <w:bottom w:val="nil"/>
            </w:tcBorders>
            <w:vAlign w:val="center"/>
          </w:tcPr>
          <w:p w:rsidR="00A358D3" w:rsidRPr="00624594" w:rsidRDefault="00A358D3" w:rsidP="00D515C2">
            <w:pPr>
              <w:pStyle w:val="Tabletext"/>
              <w:jc w:val="center"/>
              <w:rPr>
                <w:lang w:val="en-GB"/>
              </w:rPr>
            </w:pPr>
            <w:r w:rsidRPr="00624594">
              <w:rPr>
                <w:lang w:val="en-GB"/>
              </w:rPr>
              <w:t>13.36-13.41</w:t>
            </w:r>
          </w:p>
        </w:tc>
        <w:tc>
          <w:tcPr>
            <w:tcW w:w="2410" w:type="dxa"/>
            <w:tcBorders>
              <w:bottom w:val="nil"/>
            </w:tcBorders>
            <w:vAlign w:val="center"/>
          </w:tcPr>
          <w:p w:rsidR="00A358D3" w:rsidRPr="00624594" w:rsidRDefault="00A358D3" w:rsidP="00D515C2">
            <w:pPr>
              <w:pStyle w:val="Tabletext"/>
              <w:jc w:val="center"/>
              <w:rPr>
                <w:lang w:val="en-GB"/>
              </w:rPr>
            </w:pPr>
            <w:r w:rsidRPr="00624594">
              <w:rPr>
                <w:lang w:val="en-GB"/>
              </w:rPr>
              <w:t>399.9-410</w:t>
            </w:r>
          </w:p>
        </w:tc>
        <w:tc>
          <w:tcPr>
            <w:tcW w:w="2410" w:type="dxa"/>
            <w:tcBorders>
              <w:bottom w:val="nil"/>
            </w:tcBorders>
            <w:vAlign w:val="center"/>
          </w:tcPr>
          <w:p w:rsidR="00A358D3" w:rsidRPr="00624594" w:rsidRDefault="00A358D3" w:rsidP="00D515C2">
            <w:pPr>
              <w:pStyle w:val="Tabletext"/>
              <w:jc w:val="center"/>
              <w:rPr>
                <w:lang w:val="en-GB"/>
              </w:rPr>
            </w:pPr>
            <w:r w:rsidRPr="00624594">
              <w:rPr>
                <w:lang w:val="en-GB"/>
              </w:rPr>
              <w:t>5.35-5.46</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0.495-0.505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16.42-16.423</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608-614</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6.65-6.6752</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2.1735-2.1905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16.69475-16.69525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952-1215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8.025-8.5</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4.125-4.128</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16.80425-16.80475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1 300-1 427</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9.0-9.2</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4.17725-4.17775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21.87-21.924</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1 435-1 646.5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9.3-9.5</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4.20725-4.20775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23.2-23.35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1 660-1 710</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10.6-11.7</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6.215-6.218</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25.5-25.67</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1 718.8-1 722.2</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12.2-12.7</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6.26775-6.26825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37.5-38.25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2 200-2 300</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13.25-13.4</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6.31175-6.31225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73-74.6</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2 483.5-2 500</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14.47-14.5</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8.291-8.294</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74.8-75.2</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2 655-2 900</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15.35-16.2</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8.362-8.366</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108-138</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3 260-3 267</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20.2-21.26</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8.37625-8.38675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149.9-150.05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3 332-3 339</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22.01-23.12</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8.41425-8.41475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156.52475-156.52525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3 345.8-3 352.5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23.6-24.0</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keepNext/>
              <w:keepLines/>
              <w:jc w:val="center"/>
              <w:rPr>
                <w:lang w:val="en-GB"/>
              </w:rPr>
            </w:pPr>
            <w:r w:rsidRPr="00624594">
              <w:rPr>
                <w:lang w:val="en-GB"/>
              </w:rPr>
              <w:t>12.29-12.293</w:t>
            </w:r>
          </w:p>
        </w:tc>
        <w:tc>
          <w:tcPr>
            <w:tcW w:w="2410" w:type="dxa"/>
            <w:tcBorders>
              <w:top w:val="nil"/>
              <w:bottom w:val="nil"/>
            </w:tcBorders>
            <w:vAlign w:val="center"/>
          </w:tcPr>
          <w:p w:rsidR="00A358D3" w:rsidRPr="00624594" w:rsidRDefault="00A358D3" w:rsidP="00D515C2">
            <w:pPr>
              <w:pStyle w:val="Tabletext"/>
              <w:keepNext/>
              <w:keepLines/>
              <w:jc w:val="center"/>
              <w:rPr>
                <w:lang w:val="en-GB"/>
              </w:rPr>
            </w:pPr>
            <w:r w:rsidRPr="00624594">
              <w:rPr>
                <w:lang w:val="en-GB"/>
              </w:rPr>
              <w:t>156.7-156.9</w:t>
            </w:r>
          </w:p>
        </w:tc>
        <w:tc>
          <w:tcPr>
            <w:tcW w:w="2410" w:type="dxa"/>
            <w:tcBorders>
              <w:top w:val="nil"/>
              <w:bottom w:val="nil"/>
            </w:tcBorders>
            <w:vAlign w:val="center"/>
          </w:tcPr>
          <w:p w:rsidR="00A358D3" w:rsidRPr="00624594" w:rsidRDefault="00A358D3" w:rsidP="00D515C2">
            <w:pPr>
              <w:pStyle w:val="Tabletext"/>
              <w:keepNext/>
              <w:keepLines/>
              <w:jc w:val="center"/>
              <w:rPr>
                <w:lang w:val="en-GB"/>
              </w:rPr>
            </w:pPr>
            <w:r w:rsidRPr="00624594">
              <w:rPr>
                <w:lang w:val="en-GB"/>
              </w:rPr>
              <w:t>4 200-4 400</w:t>
            </w:r>
          </w:p>
        </w:tc>
        <w:tc>
          <w:tcPr>
            <w:tcW w:w="2410" w:type="dxa"/>
            <w:tcBorders>
              <w:top w:val="nil"/>
              <w:bottom w:val="nil"/>
            </w:tcBorders>
            <w:vAlign w:val="center"/>
          </w:tcPr>
          <w:p w:rsidR="00A358D3" w:rsidRPr="00624594" w:rsidRDefault="00A358D3" w:rsidP="00D515C2">
            <w:pPr>
              <w:pStyle w:val="Tabletext"/>
              <w:keepNext/>
              <w:keepLines/>
              <w:jc w:val="center"/>
              <w:rPr>
                <w:lang w:val="en-GB"/>
              </w:rPr>
            </w:pPr>
            <w:r w:rsidRPr="00624594">
              <w:rPr>
                <w:lang w:val="en-GB"/>
              </w:rPr>
              <w:t>31.2-31.8</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12.51975-12.52025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242.95-243</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4 800-5 150</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36.43-36.5</w:t>
            </w:r>
          </w:p>
        </w:tc>
      </w:tr>
      <w:tr w:rsidR="00A358D3" w:rsidRPr="00624594" w:rsidTr="00D515C2">
        <w:trPr>
          <w:jc w:val="center"/>
        </w:trPr>
        <w:tc>
          <w:tcPr>
            <w:tcW w:w="2410" w:type="dxa"/>
            <w:tcBorders>
              <w:top w:val="nil"/>
            </w:tcBorders>
            <w:vAlign w:val="center"/>
          </w:tcPr>
          <w:p w:rsidR="00A358D3" w:rsidRPr="00624594" w:rsidRDefault="00A358D3" w:rsidP="00D515C2">
            <w:pPr>
              <w:pStyle w:val="Tabletext"/>
              <w:jc w:val="center"/>
              <w:rPr>
                <w:lang w:val="en-GB"/>
              </w:rPr>
            </w:pPr>
            <w:r w:rsidRPr="00624594">
              <w:rPr>
                <w:lang w:val="en-GB"/>
              </w:rPr>
              <w:t>12.57675-12.57725</w:t>
            </w:r>
          </w:p>
        </w:tc>
        <w:tc>
          <w:tcPr>
            <w:tcW w:w="2410" w:type="dxa"/>
            <w:tcBorders>
              <w:top w:val="nil"/>
            </w:tcBorders>
            <w:vAlign w:val="center"/>
          </w:tcPr>
          <w:p w:rsidR="00A358D3" w:rsidRPr="00624594" w:rsidRDefault="00A358D3" w:rsidP="00D515C2">
            <w:pPr>
              <w:pStyle w:val="Tabletext"/>
              <w:jc w:val="center"/>
              <w:rPr>
                <w:lang w:val="en-GB"/>
              </w:rPr>
            </w:pPr>
            <w:r w:rsidRPr="00624594">
              <w:rPr>
                <w:lang w:val="en-GB"/>
              </w:rPr>
              <w:t>322-335.4</w:t>
            </w:r>
          </w:p>
        </w:tc>
        <w:tc>
          <w:tcPr>
            <w:tcW w:w="2410" w:type="dxa"/>
            <w:tcBorders>
              <w:top w:val="nil"/>
            </w:tcBorders>
            <w:vAlign w:val="center"/>
          </w:tcPr>
          <w:p w:rsidR="00A358D3" w:rsidRPr="00624594" w:rsidRDefault="00A358D3" w:rsidP="00D515C2">
            <w:pPr>
              <w:pStyle w:val="Tabletext"/>
              <w:jc w:val="center"/>
              <w:rPr>
                <w:lang w:val="en-GB"/>
              </w:rPr>
            </w:pPr>
          </w:p>
        </w:tc>
        <w:tc>
          <w:tcPr>
            <w:tcW w:w="2410" w:type="dxa"/>
            <w:tcBorders>
              <w:top w:val="nil"/>
            </w:tcBorders>
            <w:vAlign w:val="center"/>
          </w:tcPr>
          <w:p w:rsidR="00A358D3" w:rsidRPr="00624594" w:rsidRDefault="00A358D3" w:rsidP="00D515C2">
            <w:pPr>
              <w:pStyle w:val="Tabletext"/>
              <w:jc w:val="center"/>
              <w:rPr>
                <w:lang w:val="en-GB"/>
              </w:rPr>
            </w:pPr>
            <w:r w:rsidRPr="00624594">
              <w:rPr>
                <w:lang w:val="en-GB"/>
              </w:rPr>
              <w:t>Above 38.6</w:t>
            </w:r>
          </w:p>
        </w:tc>
      </w:tr>
      <w:tr w:rsidR="00A358D3" w:rsidRPr="002E6FB0" w:rsidTr="00D515C2">
        <w:trPr>
          <w:jc w:val="center"/>
        </w:trPr>
        <w:tc>
          <w:tcPr>
            <w:tcW w:w="2410" w:type="dxa"/>
            <w:gridSpan w:val="4"/>
            <w:tcBorders>
              <w:left w:val="nil"/>
              <w:bottom w:val="nil"/>
              <w:right w:val="nil"/>
            </w:tcBorders>
            <w:vAlign w:val="center"/>
          </w:tcPr>
          <w:p w:rsidR="00A358D3" w:rsidRPr="00624594" w:rsidRDefault="00A358D3" w:rsidP="00D515C2">
            <w:pPr>
              <w:pStyle w:val="Tablelegend"/>
              <w:jc w:val="left"/>
              <w:rPr>
                <w:lang w:val="en-GB"/>
              </w:rPr>
            </w:pPr>
            <w:r w:rsidRPr="00624594">
              <w:rPr>
                <w:vertAlign w:val="superscript"/>
                <w:lang w:val="en-GB"/>
              </w:rPr>
              <w:t>*</w:t>
            </w:r>
            <w:r w:rsidRPr="00624594">
              <w:rPr>
                <w:lang w:val="en-GB"/>
              </w:rPr>
              <w:tab/>
              <w:t>Exceptionally, the Medical Implant Communications Systems (MICS) are authorized to operate in the 402 MHz to 405 MHz band, provided they comply with the provisions established in Resolution No. 506 of Anatel.</w:t>
            </w:r>
          </w:p>
        </w:tc>
      </w:tr>
    </w:tbl>
    <w:p w:rsidR="00A358D3" w:rsidRPr="00624594" w:rsidRDefault="00A358D3" w:rsidP="00A358D3">
      <w:pPr>
        <w:pStyle w:val="Tablefin"/>
        <w:rPr>
          <w:sz w:val="2"/>
          <w:szCs w:val="2"/>
        </w:rPr>
      </w:pPr>
    </w:p>
    <w:p w:rsidR="00B87D9C" w:rsidRDefault="00B87D9C" w:rsidP="00B87D9C">
      <w:pPr>
        <w:pStyle w:val="Tablefin"/>
      </w:pPr>
      <w:bookmarkStart w:id="936" w:name="_Toc277324646"/>
      <w:bookmarkStart w:id="937" w:name="_Toc297296665"/>
      <w:bookmarkStart w:id="938" w:name="_Toc297297290"/>
      <w:bookmarkStart w:id="939" w:name="_Toc340570663"/>
      <w:bookmarkStart w:id="940" w:name="_Toc360539224"/>
      <w:bookmarkStart w:id="941" w:name="_Toc422907493"/>
      <w:bookmarkStart w:id="942" w:name="_Toc423008098"/>
    </w:p>
    <w:p w:rsidR="00A358D3" w:rsidRPr="00624594" w:rsidRDefault="00A358D3" w:rsidP="00A358D3">
      <w:pPr>
        <w:pStyle w:val="Heading1"/>
        <w:rPr>
          <w:lang w:val="en-GB"/>
        </w:rPr>
      </w:pPr>
      <w:bookmarkStart w:id="943" w:name="_Toc494118602"/>
      <w:r w:rsidRPr="00624594">
        <w:rPr>
          <w:lang w:val="en-GB"/>
        </w:rPr>
        <w:t>5</w:t>
      </w:r>
      <w:r w:rsidRPr="00624594">
        <w:rPr>
          <w:lang w:val="en-GB"/>
        </w:rPr>
        <w:tab/>
        <w:t>General emission limits</w:t>
      </w:r>
      <w:bookmarkEnd w:id="936"/>
      <w:bookmarkEnd w:id="937"/>
      <w:bookmarkEnd w:id="938"/>
      <w:bookmarkEnd w:id="939"/>
      <w:bookmarkEnd w:id="940"/>
      <w:bookmarkEnd w:id="941"/>
      <w:bookmarkEnd w:id="942"/>
      <w:bookmarkEnd w:id="943"/>
    </w:p>
    <w:p w:rsidR="00A358D3" w:rsidRPr="00624594" w:rsidRDefault="00A358D3" w:rsidP="00FB75E2">
      <w:pPr>
        <w:rPr>
          <w:lang w:val="en-GB"/>
        </w:rPr>
      </w:pPr>
      <w:r w:rsidRPr="00624594">
        <w:rPr>
          <w:lang w:val="en-GB"/>
        </w:rPr>
        <w:t>Except when explicitly stated otherwise in Resolution No. 506 Anatel, the emissions of restricted radiation equipment shall not be greater than the field-strength levels specified in Table </w:t>
      </w:r>
      <w:r w:rsidR="00FB75E2" w:rsidRPr="00624594">
        <w:rPr>
          <w:lang w:val="en-GB" w:eastAsia="ja-JP"/>
        </w:rPr>
        <w:t>2</w:t>
      </w:r>
      <w:r w:rsidR="00FB75E2">
        <w:rPr>
          <w:lang w:val="en-GB" w:eastAsia="ja-JP"/>
        </w:rPr>
        <w:t>2</w:t>
      </w:r>
      <w:r w:rsidRPr="00624594">
        <w:rPr>
          <w:lang w:val="en-GB"/>
        </w:rPr>
        <w:t>.</w:t>
      </w:r>
    </w:p>
    <w:p w:rsidR="00A358D3" w:rsidRPr="00624594" w:rsidRDefault="00A358D3" w:rsidP="00FB75E2">
      <w:pPr>
        <w:pStyle w:val="TableNo"/>
        <w:rPr>
          <w:lang w:val="en-GB" w:eastAsia="ja-JP"/>
        </w:rPr>
      </w:pPr>
      <w:r w:rsidRPr="00624594">
        <w:rPr>
          <w:lang w:val="en-GB"/>
        </w:rPr>
        <w:t>TABLE </w:t>
      </w:r>
      <w:r w:rsidR="00FB75E2" w:rsidRPr="00624594">
        <w:rPr>
          <w:lang w:val="en-GB" w:eastAsia="ja-JP"/>
        </w:rPr>
        <w:t>2</w:t>
      </w:r>
      <w:r w:rsidR="00FB75E2">
        <w:rPr>
          <w:lang w:val="en-GB" w:eastAsia="ja-JP"/>
        </w:rPr>
        <w:t>2</w:t>
      </w:r>
    </w:p>
    <w:p w:rsidR="00A358D3" w:rsidRPr="00624594" w:rsidRDefault="00A358D3" w:rsidP="00A358D3">
      <w:pPr>
        <w:pStyle w:val="Tabletitle"/>
        <w:rPr>
          <w:lang w:val="en-GB"/>
        </w:rPr>
      </w:pPr>
      <w:r w:rsidRPr="00624594">
        <w:rPr>
          <w:lang w:val="en-GB"/>
        </w:rPr>
        <w:t>General emission limits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A358D3" w:rsidRPr="00624594" w:rsidTr="00D515C2">
        <w:trPr>
          <w:cantSplit/>
          <w:jc w:val="center"/>
        </w:trPr>
        <w:tc>
          <w:tcPr>
            <w:tcW w:w="2835" w:type="dxa"/>
          </w:tcPr>
          <w:p w:rsidR="00A358D3" w:rsidRPr="00624594" w:rsidRDefault="00A358D3" w:rsidP="00D515C2">
            <w:pPr>
              <w:pStyle w:val="Tablehead"/>
              <w:rPr>
                <w:lang w:val="en-GB"/>
              </w:rPr>
            </w:pPr>
            <w:r w:rsidRPr="00624594">
              <w:rPr>
                <w:lang w:val="en-GB"/>
              </w:rPr>
              <w:t>Frequency</w:t>
            </w:r>
            <w:r w:rsidRPr="00624594">
              <w:rPr>
                <w:lang w:val="en-GB"/>
              </w:rPr>
              <w:br/>
              <w:t>(MHz)</w:t>
            </w:r>
          </w:p>
        </w:tc>
        <w:tc>
          <w:tcPr>
            <w:tcW w:w="2835" w:type="dxa"/>
          </w:tcPr>
          <w:p w:rsidR="00A358D3" w:rsidRPr="00624594" w:rsidRDefault="00A358D3" w:rsidP="00D515C2">
            <w:pPr>
              <w:pStyle w:val="Tablehead"/>
              <w:rPr>
                <w:lang w:val="en-GB"/>
              </w:rPr>
            </w:pPr>
            <w:r w:rsidRPr="00624594">
              <w:rPr>
                <w:lang w:val="en-GB"/>
              </w:rPr>
              <w:t>Field strength</w:t>
            </w:r>
            <w:r w:rsidRPr="00624594">
              <w:rPr>
                <w:lang w:val="en-GB"/>
              </w:rPr>
              <w:br/>
              <w:t>(</w:t>
            </w:r>
            <w:r w:rsidRPr="00624594">
              <w:rPr>
                <w:szCs w:val="22"/>
                <w:lang w:val="en-GB"/>
              </w:rPr>
              <w:sym w:font="Symbol" w:char="F06D"/>
            </w:r>
            <w:r w:rsidRPr="00624594">
              <w:rPr>
                <w:lang w:val="en-GB"/>
              </w:rPr>
              <w:t>V/m)</w:t>
            </w:r>
          </w:p>
        </w:tc>
        <w:tc>
          <w:tcPr>
            <w:tcW w:w="2835" w:type="dxa"/>
          </w:tcPr>
          <w:p w:rsidR="00A358D3" w:rsidRPr="00624594" w:rsidRDefault="00A358D3" w:rsidP="00D515C2">
            <w:pPr>
              <w:pStyle w:val="Tablehead"/>
              <w:rPr>
                <w:lang w:val="en-GB"/>
              </w:rPr>
            </w:pPr>
            <w:r w:rsidRPr="00624594">
              <w:rPr>
                <w:lang w:val="en-GB"/>
              </w:rPr>
              <w:t>Measurement distance</w:t>
            </w:r>
            <w:r w:rsidRPr="00624594">
              <w:rPr>
                <w:lang w:val="en-GB"/>
              </w:rPr>
              <w:br/>
              <w:t>(m)</w:t>
            </w:r>
          </w:p>
        </w:tc>
      </w:tr>
      <w:tr w:rsidR="00A358D3" w:rsidRPr="00624594" w:rsidTr="00D515C2">
        <w:trPr>
          <w:cantSplit/>
          <w:jc w:val="center"/>
        </w:trPr>
        <w:tc>
          <w:tcPr>
            <w:tcW w:w="2835" w:type="dxa"/>
          </w:tcPr>
          <w:p w:rsidR="00A358D3" w:rsidRPr="00624594" w:rsidRDefault="00A358D3" w:rsidP="00D515C2">
            <w:pPr>
              <w:pStyle w:val="Tabletext"/>
              <w:jc w:val="center"/>
              <w:rPr>
                <w:lang w:val="en-GB"/>
              </w:rPr>
            </w:pPr>
            <w:r w:rsidRPr="00624594">
              <w:rPr>
                <w:lang w:val="en-GB"/>
              </w:rPr>
              <w:t>0.009-0.490</w:t>
            </w:r>
          </w:p>
        </w:tc>
        <w:tc>
          <w:tcPr>
            <w:tcW w:w="2835" w:type="dxa"/>
          </w:tcPr>
          <w:p w:rsidR="00A358D3" w:rsidRPr="00624594" w:rsidRDefault="00A358D3" w:rsidP="00D515C2">
            <w:pPr>
              <w:pStyle w:val="Tabletext"/>
              <w:jc w:val="center"/>
              <w:rPr>
                <w:lang w:val="en-GB"/>
              </w:rPr>
            </w:pPr>
            <w:r w:rsidRPr="00624594">
              <w:rPr>
                <w:lang w:val="en-GB"/>
              </w:rPr>
              <w:t>2 400/</w:t>
            </w:r>
            <w:r w:rsidRPr="00624594">
              <w:rPr>
                <w:i/>
                <w:iCs/>
                <w:lang w:val="en-GB"/>
              </w:rPr>
              <w:t>f</w:t>
            </w:r>
            <w:r w:rsidRPr="00624594">
              <w:rPr>
                <w:lang w:val="en-GB"/>
              </w:rPr>
              <w:t xml:space="preserve"> (kHz)</w:t>
            </w:r>
          </w:p>
        </w:tc>
        <w:tc>
          <w:tcPr>
            <w:tcW w:w="2835" w:type="dxa"/>
          </w:tcPr>
          <w:p w:rsidR="00A358D3" w:rsidRPr="00624594" w:rsidRDefault="00A358D3" w:rsidP="00D515C2">
            <w:pPr>
              <w:pStyle w:val="Tabletext"/>
              <w:jc w:val="center"/>
              <w:rPr>
                <w:lang w:val="en-GB"/>
              </w:rPr>
            </w:pPr>
            <w:r w:rsidRPr="00624594">
              <w:rPr>
                <w:lang w:val="en-GB"/>
              </w:rPr>
              <w:t>300</w:t>
            </w:r>
          </w:p>
        </w:tc>
      </w:tr>
      <w:tr w:rsidR="00A358D3" w:rsidRPr="00624594" w:rsidTr="00D515C2">
        <w:trPr>
          <w:cantSplit/>
          <w:jc w:val="center"/>
        </w:trPr>
        <w:tc>
          <w:tcPr>
            <w:tcW w:w="2835" w:type="dxa"/>
          </w:tcPr>
          <w:p w:rsidR="00A358D3" w:rsidRPr="00624594" w:rsidRDefault="00A358D3" w:rsidP="00D515C2">
            <w:pPr>
              <w:pStyle w:val="Tabletext"/>
              <w:jc w:val="center"/>
              <w:rPr>
                <w:lang w:val="en-GB"/>
              </w:rPr>
            </w:pPr>
            <w:r w:rsidRPr="00624594">
              <w:rPr>
                <w:lang w:val="en-GB"/>
              </w:rPr>
              <w:t>0.490-1.705</w:t>
            </w:r>
          </w:p>
        </w:tc>
        <w:tc>
          <w:tcPr>
            <w:tcW w:w="2835" w:type="dxa"/>
          </w:tcPr>
          <w:p w:rsidR="00A358D3" w:rsidRPr="00624594" w:rsidRDefault="00A358D3" w:rsidP="00D515C2">
            <w:pPr>
              <w:pStyle w:val="Tabletext"/>
              <w:jc w:val="center"/>
              <w:rPr>
                <w:lang w:val="en-GB"/>
              </w:rPr>
            </w:pPr>
            <w:r w:rsidRPr="00624594">
              <w:rPr>
                <w:lang w:val="en-GB"/>
              </w:rPr>
              <w:t>24 000/</w:t>
            </w:r>
            <w:r w:rsidRPr="00624594">
              <w:rPr>
                <w:i/>
                <w:iCs/>
                <w:lang w:val="en-GB"/>
              </w:rPr>
              <w:t>f</w:t>
            </w:r>
            <w:r w:rsidRPr="00624594">
              <w:rPr>
                <w:lang w:val="en-GB"/>
              </w:rPr>
              <w:t xml:space="preserve"> (kHz)</w:t>
            </w:r>
          </w:p>
        </w:tc>
        <w:tc>
          <w:tcPr>
            <w:tcW w:w="2835" w:type="dxa"/>
          </w:tcPr>
          <w:p w:rsidR="00A358D3" w:rsidRPr="00624594" w:rsidRDefault="00A358D3" w:rsidP="00D515C2">
            <w:pPr>
              <w:pStyle w:val="Tabletext"/>
              <w:jc w:val="center"/>
              <w:rPr>
                <w:lang w:val="en-GB"/>
              </w:rPr>
            </w:pPr>
            <w:r w:rsidRPr="00624594">
              <w:rPr>
                <w:lang w:val="en-GB"/>
              </w:rPr>
              <w:t>30</w:t>
            </w:r>
          </w:p>
        </w:tc>
      </w:tr>
      <w:tr w:rsidR="00A358D3" w:rsidRPr="00624594" w:rsidTr="00D515C2">
        <w:trPr>
          <w:cantSplit/>
          <w:jc w:val="center"/>
        </w:trPr>
        <w:tc>
          <w:tcPr>
            <w:tcW w:w="2835" w:type="dxa"/>
          </w:tcPr>
          <w:p w:rsidR="00A358D3" w:rsidRPr="00624594" w:rsidRDefault="00A358D3" w:rsidP="00D515C2">
            <w:pPr>
              <w:pStyle w:val="Tabletext"/>
              <w:jc w:val="center"/>
              <w:rPr>
                <w:lang w:val="en-GB"/>
              </w:rPr>
            </w:pPr>
            <w:r w:rsidRPr="00624594">
              <w:rPr>
                <w:lang w:val="en-GB"/>
              </w:rPr>
              <w:t>1.705-30.0</w:t>
            </w:r>
          </w:p>
        </w:tc>
        <w:tc>
          <w:tcPr>
            <w:tcW w:w="2835" w:type="dxa"/>
          </w:tcPr>
          <w:p w:rsidR="00A358D3" w:rsidRPr="00624594" w:rsidRDefault="00A358D3" w:rsidP="00D515C2">
            <w:pPr>
              <w:pStyle w:val="Tabletext"/>
              <w:jc w:val="center"/>
              <w:rPr>
                <w:lang w:val="en-GB"/>
              </w:rPr>
            </w:pPr>
            <w:r w:rsidRPr="00624594">
              <w:rPr>
                <w:lang w:val="en-GB"/>
              </w:rPr>
              <w:t>30</w:t>
            </w:r>
          </w:p>
        </w:tc>
        <w:tc>
          <w:tcPr>
            <w:tcW w:w="2835" w:type="dxa"/>
          </w:tcPr>
          <w:p w:rsidR="00A358D3" w:rsidRPr="00624594" w:rsidRDefault="00A358D3" w:rsidP="00D515C2">
            <w:pPr>
              <w:pStyle w:val="Tabletext"/>
              <w:jc w:val="center"/>
              <w:rPr>
                <w:lang w:val="en-GB"/>
              </w:rPr>
            </w:pPr>
            <w:r w:rsidRPr="00624594">
              <w:rPr>
                <w:lang w:val="en-GB"/>
              </w:rPr>
              <w:t>30</w:t>
            </w:r>
          </w:p>
        </w:tc>
      </w:tr>
      <w:tr w:rsidR="00A358D3" w:rsidRPr="00624594" w:rsidTr="00D515C2">
        <w:trPr>
          <w:cantSplit/>
          <w:jc w:val="center"/>
        </w:trPr>
        <w:tc>
          <w:tcPr>
            <w:tcW w:w="2835" w:type="dxa"/>
          </w:tcPr>
          <w:p w:rsidR="00A358D3" w:rsidRPr="00624594" w:rsidRDefault="00A358D3" w:rsidP="00D515C2">
            <w:pPr>
              <w:pStyle w:val="Tabletext"/>
              <w:jc w:val="center"/>
              <w:rPr>
                <w:lang w:val="en-GB"/>
              </w:rPr>
            </w:pPr>
            <w:r w:rsidRPr="00624594">
              <w:rPr>
                <w:lang w:val="en-GB"/>
              </w:rPr>
              <w:t>30-88</w:t>
            </w:r>
          </w:p>
        </w:tc>
        <w:tc>
          <w:tcPr>
            <w:tcW w:w="2835" w:type="dxa"/>
          </w:tcPr>
          <w:p w:rsidR="00A358D3" w:rsidRPr="00624594" w:rsidRDefault="00A358D3" w:rsidP="00D515C2">
            <w:pPr>
              <w:pStyle w:val="Tabletext"/>
              <w:jc w:val="center"/>
              <w:rPr>
                <w:lang w:val="en-GB"/>
              </w:rPr>
            </w:pPr>
            <w:r w:rsidRPr="00624594">
              <w:rPr>
                <w:lang w:val="en-GB"/>
              </w:rPr>
              <w:t>100</w:t>
            </w:r>
          </w:p>
        </w:tc>
        <w:tc>
          <w:tcPr>
            <w:tcW w:w="2835" w:type="dxa"/>
          </w:tcPr>
          <w:p w:rsidR="00A358D3" w:rsidRPr="00624594" w:rsidRDefault="00A358D3" w:rsidP="00D515C2">
            <w:pPr>
              <w:pStyle w:val="Tabletext"/>
              <w:jc w:val="center"/>
              <w:rPr>
                <w:lang w:val="en-GB"/>
              </w:rPr>
            </w:pPr>
            <w:r w:rsidRPr="00624594">
              <w:rPr>
                <w:lang w:val="en-GB"/>
              </w:rPr>
              <w:t>3</w:t>
            </w:r>
          </w:p>
        </w:tc>
      </w:tr>
      <w:tr w:rsidR="00A358D3" w:rsidRPr="00624594" w:rsidTr="00D515C2">
        <w:trPr>
          <w:cantSplit/>
          <w:jc w:val="center"/>
        </w:trPr>
        <w:tc>
          <w:tcPr>
            <w:tcW w:w="2835" w:type="dxa"/>
          </w:tcPr>
          <w:p w:rsidR="00A358D3" w:rsidRPr="00624594" w:rsidRDefault="00A358D3" w:rsidP="00D515C2">
            <w:pPr>
              <w:pStyle w:val="Tabletext"/>
              <w:jc w:val="center"/>
              <w:rPr>
                <w:lang w:val="en-GB"/>
              </w:rPr>
            </w:pPr>
            <w:r w:rsidRPr="00624594">
              <w:rPr>
                <w:lang w:val="en-GB"/>
              </w:rPr>
              <w:t>88-216</w:t>
            </w:r>
          </w:p>
        </w:tc>
        <w:tc>
          <w:tcPr>
            <w:tcW w:w="2835" w:type="dxa"/>
          </w:tcPr>
          <w:p w:rsidR="00A358D3" w:rsidRPr="00624594" w:rsidRDefault="00A358D3" w:rsidP="00D515C2">
            <w:pPr>
              <w:pStyle w:val="Tabletext"/>
              <w:jc w:val="center"/>
              <w:rPr>
                <w:lang w:val="en-GB"/>
              </w:rPr>
            </w:pPr>
            <w:r w:rsidRPr="00624594">
              <w:rPr>
                <w:lang w:val="en-GB"/>
              </w:rPr>
              <w:t>150</w:t>
            </w:r>
          </w:p>
        </w:tc>
        <w:tc>
          <w:tcPr>
            <w:tcW w:w="2835" w:type="dxa"/>
          </w:tcPr>
          <w:p w:rsidR="00A358D3" w:rsidRPr="00624594" w:rsidRDefault="00A358D3" w:rsidP="00D515C2">
            <w:pPr>
              <w:pStyle w:val="Tabletext"/>
              <w:jc w:val="center"/>
              <w:rPr>
                <w:lang w:val="en-GB"/>
              </w:rPr>
            </w:pPr>
            <w:r w:rsidRPr="00624594">
              <w:rPr>
                <w:lang w:val="en-GB"/>
              </w:rPr>
              <w:t>3</w:t>
            </w:r>
          </w:p>
        </w:tc>
      </w:tr>
      <w:tr w:rsidR="00A358D3" w:rsidRPr="00624594" w:rsidTr="00D515C2">
        <w:trPr>
          <w:cantSplit/>
          <w:jc w:val="center"/>
        </w:trPr>
        <w:tc>
          <w:tcPr>
            <w:tcW w:w="2835" w:type="dxa"/>
          </w:tcPr>
          <w:p w:rsidR="00A358D3" w:rsidRPr="00624594" w:rsidRDefault="00A358D3" w:rsidP="00D515C2">
            <w:pPr>
              <w:pStyle w:val="Tabletext"/>
              <w:jc w:val="center"/>
              <w:rPr>
                <w:lang w:val="en-GB"/>
              </w:rPr>
            </w:pPr>
            <w:r w:rsidRPr="00624594">
              <w:rPr>
                <w:lang w:val="en-GB"/>
              </w:rPr>
              <w:t>216-960</w:t>
            </w:r>
          </w:p>
        </w:tc>
        <w:tc>
          <w:tcPr>
            <w:tcW w:w="2835" w:type="dxa"/>
          </w:tcPr>
          <w:p w:rsidR="00A358D3" w:rsidRPr="00624594" w:rsidRDefault="00A358D3" w:rsidP="00D515C2">
            <w:pPr>
              <w:pStyle w:val="Tabletext"/>
              <w:jc w:val="center"/>
              <w:rPr>
                <w:lang w:val="en-GB"/>
              </w:rPr>
            </w:pPr>
            <w:r w:rsidRPr="00624594">
              <w:rPr>
                <w:lang w:val="en-GB"/>
              </w:rPr>
              <w:t>200</w:t>
            </w:r>
          </w:p>
        </w:tc>
        <w:tc>
          <w:tcPr>
            <w:tcW w:w="2835" w:type="dxa"/>
          </w:tcPr>
          <w:p w:rsidR="00A358D3" w:rsidRPr="00624594" w:rsidRDefault="00A358D3" w:rsidP="00D515C2">
            <w:pPr>
              <w:pStyle w:val="Tabletext"/>
              <w:jc w:val="center"/>
              <w:rPr>
                <w:lang w:val="en-GB"/>
              </w:rPr>
            </w:pPr>
            <w:r w:rsidRPr="00624594">
              <w:rPr>
                <w:lang w:val="en-GB"/>
              </w:rPr>
              <w:t>3</w:t>
            </w:r>
          </w:p>
        </w:tc>
      </w:tr>
      <w:tr w:rsidR="00A358D3" w:rsidRPr="00624594" w:rsidTr="00D515C2">
        <w:trPr>
          <w:cantSplit/>
          <w:jc w:val="center"/>
        </w:trPr>
        <w:tc>
          <w:tcPr>
            <w:tcW w:w="2835" w:type="dxa"/>
          </w:tcPr>
          <w:p w:rsidR="00A358D3" w:rsidRPr="00624594" w:rsidRDefault="00A358D3" w:rsidP="00D515C2">
            <w:pPr>
              <w:pStyle w:val="Tabletext"/>
              <w:jc w:val="center"/>
              <w:rPr>
                <w:lang w:val="en-GB"/>
              </w:rPr>
            </w:pPr>
            <w:r w:rsidRPr="00624594">
              <w:rPr>
                <w:lang w:val="en-GB"/>
              </w:rPr>
              <w:t>Above 960</w:t>
            </w:r>
          </w:p>
        </w:tc>
        <w:tc>
          <w:tcPr>
            <w:tcW w:w="2835" w:type="dxa"/>
          </w:tcPr>
          <w:p w:rsidR="00A358D3" w:rsidRPr="00624594" w:rsidRDefault="00A358D3" w:rsidP="00D515C2">
            <w:pPr>
              <w:pStyle w:val="Tabletext"/>
              <w:jc w:val="center"/>
              <w:rPr>
                <w:lang w:val="en-GB"/>
              </w:rPr>
            </w:pPr>
            <w:r w:rsidRPr="00624594">
              <w:rPr>
                <w:lang w:val="en-GB"/>
              </w:rPr>
              <w:t>500</w:t>
            </w:r>
          </w:p>
        </w:tc>
        <w:tc>
          <w:tcPr>
            <w:tcW w:w="2835" w:type="dxa"/>
          </w:tcPr>
          <w:p w:rsidR="00A358D3" w:rsidRPr="00624594" w:rsidRDefault="00A358D3" w:rsidP="00D515C2">
            <w:pPr>
              <w:pStyle w:val="Tabletext"/>
              <w:jc w:val="center"/>
              <w:rPr>
                <w:lang w:val="en-GB"/>
              </w:rPr>
            </w:pPr>
            <w:r w:rsidRPr="00624594">
              <w:rPr>
                <w:lang w:val="en-GB"/>
              </w:rPr>
              <w:t>3</w:t>
            </w:r>
          </w:p>
        </w:tc>
      </w:tr>
    </w:tbl>
    <w:p w:rsidR="00A358D3" w:rsidRPr="00624594" w:rsidRDefault="00A358D3" w:rsidP="00A358D3">
      <w:pPr>
        <w:pStyle w:val="Tablefin"/>
      </w:pPr>
    </w:p>
    <w:p w:rsidR="00A358D3" w:rsidRPr="00624594" w:rsidRDefault="00A358D3" w:rsidP="00A358D3">
      <w:pPr>
        <w:rPr>
          <w:lang w:val="en-GB"/>
        </w:rPr>
      </w:pPr>
      <w:r w:rsidRPr="00624594">
        <w:rPr>
          <w:lang w:val="en-GB"/>
        </w:rPr>
        <w:lastRenderedPageBreak/>
        <w:t>In the 54-72 MHz, 76-88 MHz, 174-216 MHz, and 470-806 MHz bands, the operation of restricted radiation equipment shall only be permitted under the specific conditions established in Resolution No. 506 of Anatel.</w:t>
      </w:r>
    </w:p>
    <w:p w:rsidR="00A358D3" w:rsidRPr="00624594" w:rsidRDefault="00A358D3" w:rsidP="00A358D3">
      <w:pPr>
        <w:rPr>
          <w:lang w:val="en-GB"/>
        </w:rPr>
      </w:pPr>
      <w:r w:rsidRPr="00624594">
        <w:rPr>
          <w:lang w:val="en-GB"/>
        </w:rPr>
        <w:t xml:space="preserve">The field strength of restricted radiation equipment operating within bands 26.96-27.28 MHz and 49.82-49.90 MHz shall not exceed: </w:t>
      </w:r>
    </w:p>
    <w:p w:rsidR="00A358D3" w:rsidRPr="00624594" w:rsidRDefault="00A358D3" w:rsidP="00A358D3">
      <w:pPr>
        <w:pStyle w:val="enumlev1"/>
        <w:rPr>
          <w:lang w:val="en-GB"/>
        </w:rPr>
      </w:pPr>
      <w:r w:rsidRPr="00624594">
        <w:rPr>
          <w:lang w:val="en-GB"/>
        </w:rPr>
        <w:t>–</w:t>
      </w:r>
      <w:r w:rsidRPr="00624594">
        <w:rPr>
          <w:lang w:val="en-GB"/>
        </w:rPr>
        <w:tab/>
        <w:t>10 000 (</w:t>
      </w:r>
      <w:r w:rsidRPr="00624594">
        <w:rPr>
          <w:szCs w:val="24"/>
          <w:lang w:val="en-GB"/>
        </w:rPr>
        <w:sym w:font="Symbol" w:char="F06D"/>
      </w:r>
      <w:r w:rsidRPr="00624594">
        <w:rPr>
          <w:lang w:val="en-GB"/>
        </w:rPr>
        <w:t>V/m)/m at a distance of 3 m from the emitter for carrier frequency emissions;</w:t>
      </w:r>
    </w:p>
    <w:p w:rsidR="00A358D3" w:rsidRPr="00624594" w:rsidRDefault="00A358D3" w:rsidP="00A358D3">
      <w:pPr>
        <w:pStyle w:val="enumlev1"/>
        <w:rPr>
          <w:lang w:val="en-GB"/>
        </w:rPr>
      </w:pPr>
      <w:r w:rsidRPr="00624594">
        <w:rPr>
          <w:lang w:val="en-GB"/>
        </w:rPr>
        <w:t>–</w:t>
      </w:r>
      <w:r w:rsidRPr="00624594">
        <w:rPr>
          <w:lang w:val="en-GB"/>
        </w:rPr>
        <w:tab/>
        <w:t>500 (</w:t>
      </w:r>
      <w:r w:rsidRPr="00624594">
        <w:rPr>
          <w:szCs w:val="24"/>
          <w:lang w:val="en-GB"/>
        </w:rPr>
        <w:sym w:font="Symbol" w:char="F06D"/>
      </w:r>
      <w:r w:rsidRPr="00624594">
        <w:rPr>
          <w:lang w:val="en-GB"/>
        </w:rPr>
        <w:t>V/m)/m at a distance of 3 m from the emitter for emissions appearing outside the frequency band, including harmonic frequencies, in any frequency appearing more than 10 kHz from the carrier.</w:t>
      </w:r>
    </w:p>
    <w:p w:rsidR="00A358D3" w:rsidRPr="00624594" w:rsidRDefault="00A358D3" w:rsidP="00A358D3">
      <w:pPr>
        <w:rPr>
          <w:lang w:val="en-GB"/>
        </w:rPr>
      </w:pPr>
      <w:r w:rsidRPr="00624594">
        <w:rPr>
          <w:lang w:val="en-GB"/>
        </w:rPr>
        <w:t>The field strength of restricted radiation equipment operating within band 40.66-40.70 MHz shall not exceed 1 000 (</w:t>
      </w:r>
      <w:r w:rsidRPr="00624594">
        <w:rPr>
          <w:szCs w:val="24"/>
          <w:lang w:val="en-GB"/>
        </w:rPr>
        <w:sym w:font="Symbol" w:char="F06D"/>
      </w:r>
      <w:r w:rsidRPr="00624594">
        <w:rPr>
          <w:lang w:val="en-GB"/>
        </w:rPr>
        <w:t>V/m)/m at a distance of 3 m from the emitter.</w:t>
      </w:r>
    </w:p>
    <w:p w:rsidR="00A358D3" w:rsidRPr="00624594" w:rsidRDefault="00A358D3" w:rsidP="00FB75E2">
      <w:pPr>
        <w:rPr>
          <w:lang w:val="en-GB"/>
        </w:rPr>
      </w:pPr>
      <w:r w:rsidRPr="00624594">
        <w:rPr>
          <w:lang w:val="en-GB"/>
        </w:rPr>
        <w:t>The mean field-strength limits measured at a distance of 3 m from the restricted radiation equipment operating within bands 902-907.5 MHz, 915-928 MHz, 2 400-2 483.5 MHz, 5 725</w:t>
      </w:r>
      <w:r w:rsidRPr="00624594">
        <w:rPr>
          <w:lang w:val="en-GB"/>
        </w:rPr>
        <w:noBreakHyphen/>
        <w:t>5 875 MHz, and 24.00-24.25 GHz frequency shall not exceed the levels specified in Table </w:t>
      </w:r>
      <w:r w:rsidR="00FB75E2" w:rsidRPr="00624594">
        <w:rPr>
          <w:lang w:val="en-GB" w:eastAsia="ko-KR"/>
        </w:rPr>
        <w:t>2</w:t>
      </w:r>
      <w:r w:rsidR="00FB75E2">
        <w:rPr>
          <w:lang w:val="en-GB" w:eastAsia="ko-KR"/>
        </w:rPr>
        <w:t>3</w:t>
      </w:r>
      <w:r w:rsidRPr="00624594">
        <w:rPr>
          <w:lang w:val="en-GB"/>
        </w:rPr>
        <w:t>. The peak field strength of any emission shall not exceed the mean level of 20 dB. All emissions appearing outside the specified frequency band, except for harmonics, shall be attenuated, at a minimum, 50 dB below the fundamental or adhere to the general emission limits shown in Table </w:t>
      </w:r>
      <w:r w:rsidR="00FB75E2" w:rsidRPr="00624594">
        <w:rPr>
          <w:lang w:val="en-GB"/>
        </w:rPr>
        <w:t>2</w:t>
      </w:r>
      <w:r w:rsidR="00FB75E2">
        <w:rPr>
          <w:lang w:val="en-GB"/>
        </w:rPr>
        <w:t>2</w:t>
      </w:r>
      <w:r w:rsidRPr="00624594">
        <w:rPr>
          <w:lang w:val="en-GB"/>
        </w:rPr>
        <w:t>, whichever value is lower.</w:t>
      </w:r>
    </w:p>
    <w:p w:rsidR="00A358D3" w:rsidRPr="00624594" w:rsidRDefault="00A358D3" w:rsidP="00A358D3">
      <w:pPr>
        <w:rPr>
          <w:lang w:val="en-GB"/>
        </w:rPr>
      </w:pPr>
      <w:r w:rsidRPr="00624594">
        <w:rPr>
          <w:lang w:val="en-GB"/>
        </w:rPr>
        <w:t>The use of the 433-435 MHz radio-frequency band by restricted radiation equipment in an indoor area may be done with irradiated power limited to 10 mW (e.i.r.p.).</w:t>
      </w:r>
    </w:p>
    <w:p w:rsidR="00A358D3" w:rsidRPr="00624594" w:rsidRDefault="00A358D3" w:rsidP="00FB75E2">
      <w:pPr>
        <w:pStyle w:val="TableNo"/>
        <w:rPr>
          <w:lang w:val="en-GB"/>
        </w:rPr>
      </w:pPr>
      <w:r w:rsidRPr="00624594">
        <w:rPr>
          <w:lang w:val="en-GB"/>
        </w:rPr>
        <w:t>TABLE </w:t>
      </w:r>
      <w:r w:rsidR="00FB75E2" w:rsidRPr="00624594">
        <w:rPr>
          <w:lang w:val="en-GB"/>
        </w:rPr>
        <w:t>2</w:t>
      </w:r>
      <w:r w:rsidR="00FB75E2">
        <w:rPr>
          <w:lang w:val="en-GB"/>
        </w:rPr>
        <w:t>3</w:t>
      </w:r>
    </w:p>
    <w:p w:rsidR="00A358D3" w:rsidRPr="00624594" w:rsidRDefault="00A358D3" w:rsidP="00A358D3">
      <w:pPr>
        <w:pStyle w:val="Tabletitle"/>
        <w:rPr>
          <w:lang w:val="en-GB"/>
        </w:rPr>
      </w:pPr>
      <w:r w:rsidRPr="00624594">
        <w:rPr>
          <w:lang w:val="en-GB"/>
        </w:rPr>
        <w:t xml:space="preserve">Field strength limits for equipment operating within bands 902-907.5 MHz, </w:t>
      </w:r>
      <w:r w:rsidRPr="00624594">
        <w:rPr>
          <w:lang w:val="en-GB"/>
        </w:rPr>
        <w:br/>
        <w:t>915-928 MHz, 2 400-2 483.5 MHz, 5 725-5 875 MHz and 24.00-24.25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3175"/>
        <w:gridCol w:w="3232"/>
      </w:tblGrid>
      <w:tr w:rsidR="00A358D3" w:rsidRPr="002E6FB0" w:rsidTr="00D515C2">
        <w:trPr>
          <w:cantSplit/>
          <w:jc w:val="center"/>
        </w:trPr>
        <w:tc>
          <w:tcPr>
            <w:tcW w:w="3232" w:type="dxa"/>
            <w:vAlign w:val="center"/>
          </w:tcPr>
          <w:p w:rsidR="00A358D3" w:rsidRPr="00624594" w:rsidRDefault="00A358D3" w:rsidP="00D515C2">
            <w:pPr>
              <w:pStyle w:val="Tablehead"/>
              <w:rPr>
                <w:lang w:val="en-GB"/>
              </w:rPr>
            </w:pPr>
            <w:r w:rsidRPr="00624594">
              <w:rPr>
                <w:lang w:val="en-GB"/>
              </w:rPr>
              <w:t>Fundamental frequency</w:t>
            </w:r>
          </w:p>
        </w:tc>
        <w:tc>
          <w:tcPr>
            <w:tcW w:w="3175" w:type="dxa"/>
            <w:vAlign w:val="center"/>
          </w:tcPr>
          <w:p w:rsidR="00A358D3" w:rsidRPr="00624594" w:rsidRDefault="00A358D3" w:rsidP="00D515C2">
            <w:pPr>
              <w:pStyle w:val="Tablehead"/>
              <w:rPr>
                <w:lang w:val="en-GB"/>
              </w:rPr>
            </w:pPr>
            <w:r w:rsidRPr="00624594">
              <w:rPr>
                <w:lang w:val="en-GB"/>
              </w:rPr>
              <w:t>Field strength of fundamental frequency</w:t>
            </w:r>
            <w:r w:rsidRPr="00624594">
              <w:rPr>
                <w:lang w:val="en-GB"/>
              </w:rPr>
              <w:br/>
              <w:t>(</w:t>
            </w:r>
            <w:r w:rsidRPr="00624594">
              <w:rPr>
                <w:szCs w:val="22"/>
                <w:lang w:val="en-GB"/>
              </w:rPr>
              <w:sym w:font="Symbol" w:char="F06D"/>
            </w:r>
            <w:r w:rsidRPr="00624594">
              <w:rPr>
                <w:lang w:val="en-GB"/>
              </w:rPr>
              <w:t>V/m)</w:t>
            </w:r>
          </w:p>
        </w:tc>
        <w:tc>
          <w:tcPr>
            <w:tcW w:w="3232" w:type="dxa"/>
            <w:vAlign w:val="center"/>
          </w:tcPr>
          <w:p w:rsidR="00A358D3" w:rsidRPr="00624594" w:rsidRDefault="00A358D3" w:rsidP="00D515C2">
            <w:pPr>
              <w:pStyle w:val="Tablehead"/>
              <w:rPr>
                <w:lang w:val="en-GB"/>
              </w:rPr>
            </w:pPr>
            <w:r w:rsidRPr="00624594">
              <w:rPr>
                <w:lang w:val="en-GB"/>
              </w:rPr>
              <w:t>Field strength of harmonics</w:t>
            </w:r>
            <w:r w:rsidRPr="00624594">
              <w:rPr>
                <w:lang w:val="en-GB"/>
              </w:rPr>
              <w:br/>
              <w:t>(</w:t>
            </w:r>
            <w:r w:rsidRPr="00624594">
              <w:rPr>
                <w:szCs w:val="22"/>
                <w:lang w:val="en-GB"/>
              </w:rPr>
              <w:sym w:font="Symbol" w:char="F06D"/>
            </w:r>
            <w:r w:rsidRPr="00624594">
              <w:rPr>
                <w:lang w:val="en-GB"/>
              </w:rPr>
              <w:t>V/m)</w:t>
            </w:r>
          </w:p>
        </w:tc>
      </w:tr>
      <w:tr w:rsidR="00A358D3" w:rsidRPr="00624594" w:rsidTr="00D515C2">
        <w:trPr>
          <w:cantSplit/>
          <w:jc w:val="center"/>
        </w:trPr>
        <w:tc>
          <w:tcPr>
            <w:tcW w:w="3232" w:type="dxa"/>
          </w:tcPr>
          <w:p w:rsidR="00A358D3" w:rsidRPr="00624594" w:rsidRDefault="00A358D3" w:rsidP="003B1061">
            <w:pPr>
              <w:pStyle w:val="Tabletext"/>
              <w:keepNext/>
              <w:keepLines/>
              <w:jc w:val="center"/>
              <w:rPr>
                <w:lang w:val="en-GB"/>
              </w:rPr>
            </w:pPr>
            <w:r w:rsidRPr="00624594">
              <w:rPr>
                <w:lang w:val="en-GB"/>
              </w:rPr>
              <w:t>902-907.5 MHz</w:t>
            </w:r>
          </w:p>
        </w:tc>
        <w:tc>
          <w:tcPr>
            <w:tcW w:w="3175" w:type="dxa"/>
          </w:tcPr>
          <w:p w:rsidR="00A358D3" w:rsidRPr="00624594" w:rsidRDefault="00A358D3" w:rsidP="003B1061">
            <w:pPr>
              <w:pStyle w:val="Tabletext"/>
              <w:keepNext/>
              <w:keepLines/>
              <w:jc w:val="center"/>
              <w:rPr>
                <w:lang w:val="en-GB"/>
              </w:rPr>
            </w:pPr>
            <w:r w:rsidRPr="00624594">
              <w:rPr>
                <w:lang w:val="en-GB"/>
              </w:rPr>
              <w:t>50</w:t>
            </w:r>
          </w:p>
        </w:tc>
        <w:tc>
          <w:tcPr>
            <w:tcW w:w="3232" w:type="dxa"/>
          </w:tcPr>
          <w:p w:rsidR="00A358D3" w:rsidRPr="00624594" w:rsidRDefault="00A358D3" w:rsidP="003B1061">
            <w:pPr>
              <w:pStyle w:val="Tabletext"/>
              <w:keepNext/>
              <w:keepLines/>
              <w:jc w:val="center"/>
              <w:rPr>
                <w:lang w:val="en-GB"/>
              </w:rPr>
            </w:pPr>
            <w:r w:rsidRPr="00624594">
              <w:rPr>
                <w:lang w:val="en-GB"/>
              </w:rPr>
              <w:t>500</w:t>
            </w:r>
          </w:p>
        </w:tc>
      </w:tr>
      <w:tr w:rsidR="00A358D3" w:rsidRPr="00624594" w:rsidTr="00D515C2">
        <w:trPr>
          <w:cantSplit/>
          <w:jc w:val="center"/>
        </w:trPr>
        <w:tc>
          <w:tcPr>
            <w:tcW w:w="3232" w:type="dxa"/>
          </w:tcPr>
          <w:p w:rsidR="00A358D3" w:rsidRPr="00624594" w:rsidRDefault="00A358D3" w:rsidP="00D515C2">
            <w:pPr>
              <w:pStyle w:val="Tabletext"/>
              <w:jc w:val="center"/>
              <w:rPr>
                <w:lang w:val="en-GB"/>
              </w:rPr>
            </w:pPr>
            <w:r w:rsidRPr="00624594">
              <w:rPr>
                <w:lang w:val="en-GB"/>
              </w:rPr>
              <w:t>915-928 MHz</w:t>
            </w:r>
          </w:p>
        </w:tc>
        <w:tc>
          <w:tcPr>
            <w:tcW w:w="3175" w:type="dxa"/>
          </w:tcPr>
          <w:p w:rsidR="00A358D3" w:rsidRPr="00624594" w:rsidRDefault="00A358D3" w:rsidP="00D515C2">
            <w:pPr>
              <w:pStyle w:val="Tabletext"/>
              <w:jc w:val="center"/>
              <w:rPr>
                <w:lang w:val="en-GB"/>
              </w:rPr>
            </w:pPr>
            <w:r w:rsidRPr="00624594">
              <w:rPr>
                <w:lang w:val="en-GB"/>
              </w:rPr>
              <w:t>50</w:t>
            </w:r>
          </w:p>
        </w:tc>
        <w:tc>
          <w:tcPr>
            <w:tcW w:w="3232" w:type="dxa"/>
          </w:tcPr>
          <w:p w:rsidR="00A358D3" w:rsidRPr="00624594" w:rsidRDefault="00A358D3" w:rsidP="00D515C2">
            <w:pPr>
              <w:pStyle w:val="Tabletext"/>
              <w:jc w:val="center"/>
              <w:rPr>
                <w:lang w:val="en-GB"/>
              </w:rPr>
            </w:pPr>
            <w:r w:rsidRPr="00624594">
              <w:rPr>
                <w:lang w:val="en-GB"/>
              </w:rPr>
              <w:t>500</w:t>
            </w:r>
          </w:p>
        </w:tc>
      </w:tr>
      <w:tr w:rsidR="00A358D3" w:rsidRPr="00624594" w:rsidTr="00D515C2">
        <w:trPr>
          <w:cantSplit/>
          <w:jc w:val="center"/>
        </w:trPr>
        <w:tc>
          <w:tcPr>
            <w:tcW w:w="3232" w:type="dxa"/>
          </w:tcPr>
          <w:p w:rsidR="00A358D3" w:rsidRPr="00624594" w:rsidRDefault="00A358D3" w:rsidP="00D515C2">
            <w:pPr>
              <w:pStyle w:val="Tabletext"/>
              <w:jc w:val="center"/>
              <w:rPr>
                <w:lang w:val="en-GB"/>
              </w:rPr>
            </w:pPr>
            <w:r w:rsidRPr="00624594">
              <w:rPr>
                <w:lang w:val="en-GB"/>
              </w:rPr>
              <w:t>2 400-2 483.5 MHz</w:t>
            </w:r>
          </w:p>
        </w:tc>
        <w:tc>
          <w:tcPr>
            <w:tcW w:w="3175" w:type="dxa"/>
          </w:tcPr>
          <w:p w:rsidR="00A358D3" w:rsidRPr="00624594" w:rsidRDefault="00A358D3" w:rsidP="00D515C2">
            <w:pPr>
              <w:pStyle w:val="Tabletext"/>
              <w:jc w:val="center"/>
              <w:rPr>
                <w:lang w:val="en-GB"/>
              </w:rPr>
            </w:pPr>
            <w:r w:rsidRPr="00624594">
              <w:rPr>
                <w:lang w:val="en-GB"/>
              </w:rPr>
              <w:t>50</w:t>
            </w:r>
          </w:p>
        </w:tc>
        <w:tc>
          <w:tcPr>
            <w:tcW w:w="3232" w:type="dxa"/>
          </w:tcPr>
          <w:p w:rsidR="00A358D3" w:rsidRPr="00624594" w:rsidRDefault="00A358D3" w:rsidP="00D515C2">
            <w:pPr>
              <w:pStyle w:val="Tabletext"/>
              <w:jc w:val="center"/>
              <w:rPr>
                <w:lang w:val="en-GB"/>
              </w:rPr>
            </w:pPr>
            <w:r w:rsidRPr="00624594">
              <w:rPr>
                <w:lang w:val="en-GB"/>
              </w:rPr>
              <w:t>500</w:t>
            </w:r>
          </w:p>
        </w:tc>
      </w:tr>
      <w:tr w:rsidR="00A358D3" w:rsidRPr="00624594" w:rsidTr="00D515C2">
        <w:trPr>
          <w:cantSplit/>
          <w:jc w:val="center"/>
        </w:trPr>
        <w:tc>
          <w:tcPr>
            <w:tcW w:w="3232" w:type="dxa"/>
          </w:tcPr>
          <w:p w:rsidR="00A358D3" w:rsidRPr="00624594" w:rsidRDefault="00A358D3" w:rsidP="00D515C2">
            <w:pPr>
              <w:pStyle w:val="Tabletext"/>
              <w:jc w:val="center"/>
              <w:rPr>
                <w:lang w:val="en-GB"/>
              </w:rPr>
            </w:pPr>
            <w:r w:rsidRPr="00624594">
              <w:rPr>
                <w:lang w:val="en-GB"/>
              </w:rPr>
              <w:t>5 725-5 875 MHz</w:t>
            </w:r>
          </w:p>
        </w:tc>
        <w:tc>
          <w:tcPr>
            <w:tcW w:w="3175" w:type="dxa"/>
          </w:tcPr>
          <w:p w:rsidR="00A358D3" w:rsidRPr="00624594" w:rsidRDefault="00A358D3" w:rsidP="00D515C2">
            <w:pPr>
              <w:pStyle w:val="Tabletext"/>
              <w:jc w:val="center"/>
              <w:rPr>
                <w:lang w:val="en-GB"/>
              </w:rPr>
            </w:pPr>
            <w:r w:rsidRPr="00624594">
              <w:rPr>
                <w:lang w:val="en-GB"/>
              </w:rPr>
              <w:t>50</w:t>
            </w:r>
          </w:p>
        </w:tc>
        <w:tc>
          <w:tcPr>
            <w:tcW w:w="3232" w:type="dxa"/>
          </w:tcPr>
          <w:p w:rsidR="00A358D3" w:rsidRPr="00624594" w:rsidRDefault="00A358D3" w:rsidP="00D515C2">
            <w:pPr>
              <w:pStyle w:val="Tabletext"/>
              <w:jc w:val="center"/>
              <w:rPr>
                <w:lang w:val="en-GB"/>
              </w:rPr>
            </w:pPr>
            <w:r w:rsidRPr="00624594">
              <w:rPr>
                <w:lang w:val="en-GB"/>
              </w:rPr>
              <w:t>500</w:t>
            </w:r>
          </w:p>
        </w:tc>
      </w:tr>
      <w:tr w:rsidR="00A358D3" w:rsidRPr="00624594" w:rsidTr="00D515C2">
        <w:trPr>
          <w:cantSplit/>
          <w:jc w:val="center"/>
        </w:trPr>
        <w:tc>
          <w:tcPr>
            <w:tcW w:w="3232" w:type="dxa"/>
          </w:tcPr>
          <w:p w:rsidR="00A358D3" w:rsidRPr="00624594" w:rsidRDefault="00A358D3" w:rsidP="00D515C2">
            <w:pPr>
              <w:pStyle w:val="Tabletext"/>
              <w:jc w:val="center"/>
              <w:rPr>
                <w:lang w:val="en-GB"/>
              </w:rPr>
            </w:pPr>
            <w:r w:rsidRPr="00624594">
              <w:rPr>
                <w:lang w:val="en-GB"/>
              </w:rPr>
              <w:t>24.00-24.25 GHz</w:t>
            </w:r>
          </w:p>
        </w:tc>
        <w:tc>
          <w:tcPr>
            <w:tcW w:w="3175" w:type="dxa"/>
          </w:tcPr>
          <w:p w:rsidR="00A358D3" w:rsidRPr="00624594" w:rsidRDefault="00A358D3" w:rsidP="00D515C2">
            <w:pPr>
              <w:pStyle w:val="Tabletext"/>
              <w:jc w:val="center"/>
              <w:rPr>
                <w:lang w:val="en-GB"/>
              </w:rPr>
            </w:pPr>
            <w:r w:rsidRPr="00624594">
              <w:rPr>
                <w:lang w:val="en-GB"/>
              </w:rPr>
              <w:t>250</w:t>
            </w:r>
          </w:p>
        </w:tc>
        <w:tc>
          <w:tcPr>
            <w:tcW w:w="3232" w:type="dxa"/>
          </w:tcPr>
          <w:p w:rsidR="00A358D3" w:rsidRPr="00624594" w:rsidRDefault="00A358D3" w:rsidP="00D515C2">
            <w:pPr>
              <w:pStyle w:val="Tabletext"/>
              <w:jc w:val="center"/>
              <w:rPr>
                <w:lang w:val="en-GB"/>
              </w:rPr>
            </w:pPr>
            <w:r w:rsidRPr="00624594">
              <w:rPr>
                <w:lang w:val="en-GB"/>
              </w:rPr>
              <w:t>2 500</w:t>
            </w:r>
          </w:p>
        </w:tc>
      </w:tr>
    </w:tbl>
    <w:p w:rsidR="00A358D3" w:rsidRPr="00624594" w:rsidRDefault="00A358D3" w:rsidP="00A358D3">
      <w:pPr>
        <w:pStyle w:val="Heading1"/>
        <w:rPr>
          <w:lang w:val="en-GB"/>
        </w:rPr>
      </w:pPr>
      <w:bookmarkStart w:id="944" w:name="_Toc277324647"/>
      <w:bookmarkStart w:id="945" w:name="_Toc297296666"/>
      <w:bookmarkStart w:id="946" w:name="_Toc297297291"/>
      <w:bookmarkStart w:id="947" w:name="_Toc340570664"/>
      <w:bookmarkStart w:id="948" w:name="_Toc360539225"/>
      <w:bookmarkStart w:id="949" w:name="_Toc422907494"/>
      <w:bookmarkStart w:id="950" w:name="_Toc423008099"/>
      <w:bookmarkStart w:id="951" w:name="_Toc494118603"/>
      <w:r w:rsidRPr="00624594">
        <w:rPr>
          <w:lang w:val="en-GB"/>
        </w:rPr>
        <w:t>6</w:t>
      </w:r>
      <w:r w:rsidRPr="00624594">
        <w:rPr>
          <w:lang w:val="en-GB"/>
        </w:rPr>
        <w:tab/>
        <w:t>Exception or exclusions from the general limits</w:t>
      </w:r>
      <w:bookmarkEnd w:id="944"/>
      <w:bookmarkEnd w:id="945"/>
      <w:bookmarkEnd w:id="946"/>
      <w:bookmarkEnd w:id="947"/>
      <w:bookmarkEnd w:id="948"/>
      <w:bookmarkEnd w:id="949"/>
      <w:bookmarkEnd w:id="950"/>
      <w:bookmarkEnd w:id="951"/>
      <w:r w:rsidRPr="00624594">
        <w:rPr>
          <w:lang w:val="en-GB"/>
        </w:rPr>
        <w:t xml:space="preserve"> </w:t>
      </w:r>
    </w:p>
    <w:p w:rsidR="00A358D3" w:rsidRPr="00624594" w:rsidRDefault="00A358D3" w:rsidP="00FB75E2">
      <w:pPr>
        <w:rPr>
          <w:lang w:val="en-GB"/>
        </w:rPr>
      </w:pPr>
      <w:r w:rsidRPr="00624594">
        <w:rPr>
          <w:lang w:val="en-GB"/>
        </w:rPr>
        <w:t>Table </w:t>
      </w:r>
      <w:r w:rsidR="00FB75E2" w:rsidRPr="00624594">
        <w:rPr>
          <w:lang w:val="en-GB" w:eastAsia="ja-JP"/>
        </w:rPr>
        <w:t>2</w:t>
      </w:r>
      <w:r w:rsidR="00FB75E2">
        <w:rPr>
          <w:lang w:val="en-GB" w:eastAsia="ja-JP"/>
        </w:rPr>
        <w:t>4</w:t>
      </w:r>
      <w:r w:rsidR="00FB75E2" w:rsidRPr="00624594">
        <w:rPr>
          <w:lang w:val="en-GB"/>
        </w:rPr>
        <w:t xml:space="preserve"> </w:t>
      </w:r>
      <w:r w:rsidRPr="00624594">
        <w:rPr>
          <w:lang w:val="en-GB"/>
        </w:rPr>
        <w:t>contains other exceptions or exclusions to the general limits in Brazil. Additionally, under special conditions telecommand systems can operate in some specific frequencies of 26 MHz, 27 MHz, 50 MHz, 71 MHz and 75 MHz bands.</w:t>
      </w:r>
    </w:p>
    <w:p w:rsidR="002E6FB0" w:rsidRDefault="002E6FB0" w:rsidP="00FB75E2">
      <w:pPr>
        <w:pStyle w:val="TableNo"/>
        <w:rPr>
          <w:lang w:val="en-GB"/>
        </w:rPr>
      </w:pPr>
      <w:r>
        <w:rPr>
          <w:lang w:val="en-GB"/>
        </w:rPr>
        <w:br w:type="page"/>
      </w:r>
    </w:p>
    <w:p w:rsidR="00A358D3" w:rsidRPr="00624594" w:rsidRDefault="00A358D3" w:rsidP="00FB75E2">
      <w:pPr>
        <w:pStyle w:val="TableNo"/>
        <w:rPr>
          <w:lang w:val="en-GB" w:eastAsia="ja-JP"/>
        </w:rPr>
      </w:pPr>
      <w:r w:rsidRPr="00624594">
        <w:rPr>
          <w:lang w:val="en-GB"/>
        </w:rPr>
        <w:lastRenderedPageBreak/>
        <w:t>TABLE </w:t>
      </w:r>
      <w:r w:rsidR="00FB75E2" w:rsidRPr="00624594">
        <w:rPr>
          <w:lang w:val="en-GB" w:eastAsia="ja-JP"/>
        </w:rPr>
        <w:t>2</w:t>
      </w:r>
      <w:r w:rsidR="00FB75E2">
        <w:rPr>
          <w:lang w:val="en-GB" w:eastAsia="ja-JP"/>
        </w:rPr>
        <w:t>4</w:t>
      </w:r>
    </w:p>
    <w:p w:rsidR="00A358D3" w:rsidRPr="00624594" w:rsidRDefault="00A358D3" w:rsidP="00A358D3">
      <w:pPr>
        <w:pStyle w:val="Tabletitle"/>
        <w:rPr>
          <w:lang w:val="en-GB"/>
        </w:rPr>
      </w:pPr>
      <w:r w:rsidRPr="00624594">
        <w:rPr>
          <w:lang w:val="en-GB"/>
        </w:rPr>
        <w:t>Exception or exclusions from the general limits</w:t>
      </w:r>
    </w:p>
    <w:tbl>
      <w:tblPr>
        <w:tblW w:w="9642" w:type="dxa"/>
        <w:jc w:val="center"/>
        <w:tblLayout w:type="fixed"/>
        <w:tblLook w:val="0000" w:firstRow="0" w:lastRow="0" w:firstColumn="0" w:lastColumn="0" w:noHBand="0" w:noVBand="0"/>
      </w:tblPr>
      <w:tblGrid>
        <w:gridCol w:w="2213"/>
        <w:gridCol w:w="2891"/>
        <w:gridCol w:w="2904"/>
        <w:gridCol w:w="1634"/>
      </w:tblGrid>
      <w:tr w:rsidR="00A358D3" w:rsidRPr="002E6FB0" w:rsidTr="00345B7A">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Frequency band</w:t>
            </w:r>
          </w:p>
        </w:tc>
        <w:tc>
          <w:tcPr>
            <w:tcW w:w="2891"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Type of use</w:t>
            </w:r>
          </w:p>
        </w:tc>
        <w:tc>
          <w:tcPr>
            <w:tcW w:w="2904"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Emission limit</w:t>
            </w:r>
          </w:p>
        </w:tc>
        <w:tc>
          <w:tcPr>
            <w:tcW w:w="1634"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Detector</w:t>
            </w:r>
            <w:r w:rsidRPr="00624594">
              <w:rPr>
                <w:sz w:val="20"/>
                <w:lang w:val="en-GB"/>
              </w:rPr>
              <w:br/>
              <w:t>A-Average</w:t>
            </w:r>
            <w:r w:rsidRPr="00624594">
              <w:rPr>
                <w:sz w:val="20"/>
                <w:lang w:val="en-GB"/>
              </w:rPr>
              <w:br/>
              <w:t>Q-Quasi-peak</w:t>
            </w:r>
          </w:p>
        </w:tc>
      </w:tr>
      <w:tr w:rsidR="00A358D3" w:rsidRPr="00624594" w:rsidTr="00345B7A">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40.66-40.7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2 250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1 000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 xml:space="preserve">Any </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1 000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Q</w:t>
            </w:r>
          </w:p>
        </w:tc>
      </w:tr>
      <w:tr w:rsidR="00A358D3" w:rsidRPr="00624594" w:rsidTr="00345B7A">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Perimeter protection systems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345B7A">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54-70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Exclusively non-residential perimeter protection systems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100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Q</w:t>
            </w:r>
          </w:p>
        </w:tc>
      </w:tr>
      <w:tr w:rsidR="00A358D3" w:rsidRPr="00624594" w:rsidTr="00345B7A">
        <w:trPr>
          <w:jc w:val="center"/>
        </w:trPr>
        <w:tc>
          <w:tcPr>
            <w:tcW w:w="2213" w:type="dxa"/>
            <w:vMerge/>
            <w:tcBorders>
              <w:left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Wireless microphone</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50 mW</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345B7A">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Telemetry devices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50 mW</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345B7A">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70-72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1 250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Non-residential perimeter protection systems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100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Q</w:t>
            </w:r>
          </w:p>
        </w:tc>
      </w:tr>
      <w:tr w:rsidR="00A358D3" w:rsidRPr="00624594" w:rsidTr="00345B7A">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Wireless microphone</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50 mW</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345B7A">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72-73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1 250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keepNext/>
              <w:keepLines/>
              <w:rPr>
                <w:sz w:val="20"/>
                <w:lang w:val="en-GB" w:eastAsia="pt-BR"/>
              </w:rPr>
            </w:pPr>
            <w:r w:rsidRPr="00624594">
              <w:rPr>
                <w:sz w:val="20"/>
                <w:lang w:val="en-GB" w:eastAsia="pt-BR"/>
              </w:rPr>
              <w:t>74.6-74.8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rPr>
                <w:sz w:val="20"/>
                <w:lang w:val="en-GB" w:eastAsia="pt-BR"/>
              </w:rPr>
            </w:pPr>
            <w:r w:rsidRPr="00624594">
              <w:rPr>
                <w:sz w:val="20"/>
                <w:lang w:val="en-GB" w:eastAsia="pt-BR"/>
              </w:rPr>
              <w:t>1 250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75.2-76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1 250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76-88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1 250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Non-residential perimeter protection systems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100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Q</w:t>
            </w:r>
          </w:p>
        </w:tc>
      </w:tr>
      <w:tr w:rsidR="00A358D3" w:rsidRPr="00624594" w:rsidTr="00345B7A">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Wireless microphone</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50 mW</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345B7A">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88-108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1 250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Wireless microphone</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250 mW</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345B7A">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121.94-123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1 250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bl>
    <w:p w:rsidR="00140E92" w:rsidRDefault="00140E92">
      <w:r>
        <w:br w:type="page"/>
      </w:r>
    </w:p>
    <w:p w:rsidR="00140E92" w:rsidRPr="00624594" w:rsidRDefault="00140E92" w:rsidP="00FB75E2">
      <w:pPr>
        <w:pStyle w:val="TableNo"/>
        <w:rPr>
          <w:lang w:val="en-GB" w:eastAsia="ja-JP"/>
        </w:rPr>
      </w:pPr>
      <w:r w:rsidRPr="00624594">
        <w:rPr>
          <w:lang w:val="en-GB"/>
        </w:rPr>
        <w:lastRenderedPageBreak/>
        <w:t>TABLE </w:t>
      </w:r>
      <w:r w:rsidR="00FB75E2" w:rsidRPr="00624594">
        <w:rPr>
          <w:lang w:val="en-GB" w:eastAsia="ja-JP"/>
        </w:rPr>
        <w:t>2</w:t>
      </w:r>
      <w:r w:rsidR="00FB75E2">
        <w:rPr>
          <w:lang w:val="en-GB" w:eastAsia="ja-JP"/>
        </w:rPr>
        <w:t xml:space="preserve">4 </w:t>
      </w:r>
      <w:r>
        <w:rPr>
          <w:lang w:val="en-GB" w:eastAsia="ja-JP"/>
        </w:rPr>
        <w:t>(</w:t>
      </w:r>
      <w:r w:rsidRPr="00B87D9C">
        <w:rPr>
          <w:i/>
          <w:iCs/>
          <w:lang w:val="en-GB" w:eastAsia="ja-JP"/>
        </w:rPr>
        <w:t>continued</w:t>
      </w:r>
      <w:r>
        <w:rPr>
          <w:lang w:val="en-GB" w:eastAsia="ja-JP"/>
        </w:rPr>
        <w:t>)</w:t>
      </w:r>
    </w:p>
    <w:tbl>
      <w:tblPr>
        <w:tblW w:w="9642" w:type="dxa"/>
        <w:jc w:val="center"/>
        <w:tblLayout w:type="fixed"/>
        <w:tblLook w:val="0000" w:firstRow="0" w:lastRow="0" w:firstColumn="0" w:lastColumn="0" w:noHBand="0" w:noVBand="0"/>
      </w:tblPr>
      <w:tblGrid>
        <w:gridCol w:w="2213"/>
        <w:gridCol w:w="2891"/>
        <w:gridCol w:w="2904"/>
        <w:gridCol w:w="1634"/>
      </w:tblGrid>
      <w:tr w:rsidR="00140E92" w:rsidRPr="002E6FB0" w:rsidTr="00731595">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140E92" w:rsidRPr="00624594" w:rsidRDefault="00140E92" w:rsidP="00731595">
            <w:pPr>
              <w:pStyle w:val="Tablehead"/>
              <w:rPr>
                <w:sz w:val="20"/>
                <w:lang w:val="en-GB"/>
              </w:rPr>
            </w:pPr>
            <w:r w:rsidRPr="00624594">
              <w:rPr>
                <w:sz w:val="20"/>
                <w:lang w:val="en-GB"/>
              </w:rPr>
              <w:t>Frequency band</w:t>
            </w:r>
          </w:p>
        </w:tc>
        <w:tc>
          <w:tcPr>
            <w:tcW w:w="2891" w:type="dxa"/>
            <w:tcBorders>
              <w:top w:val="single" w:sz="6" w:space="0" w:color="auto"/>
              <w:left w:val="single" w:sz="6" w:space="0" w:color="auto"/>
              <w:bottom w:val="single" w:sz="6" w:space="0" w:color="auto"/>
              <w:right w:val="single" w:sz="6" w:space="0" w:color="auto"/>
            </w:tcBorders>
            <w:vAlign w:val="center"/>
          </w:tcPr>
          <w:p w:rsidR="00140E92" w:rsidRPr="00624594" w:rsidRDefault="00140E92" w:rsidP="00731595">
            <w:pPr>
              <w:pStyle w:val="Tablehead"/>
              <w:rPr>
                <w:sz w:val="20"/>
                <w:lang w:val="en-GB"/>
              </w:rPr>
            </w:pPr>
            <w:r w:rsidRPr="00624594">
              <w:rPr>
                <w:sz w:val="20"/>
                <w:lang w:val="en-GB"/>
              </w:rPr>
              <w:t>Type of use</w:t>
            </w:r>
          </w:p>
        </w:tc>
        <w:tc>
          <w:tcPr>
            <w:tcW w:w="2904" w:type="dxa"/>
            <w:tcBorders>
              <w:top w:val="single" w:sz="6" w:space="0" w:color="auto"/>
              <w:left w:val="single" w:sz="6" w:space="0" w:color="auto"/>
              <w:bottom w:val="single" w:sz="6" w:space="0" w:color="auto"/>
              <w:right w:val="single" w:sz="6" w:space="0" w:color="auto"/>
            </w:tcBorders>
            <w:vAlign w:val="center"/>
          </w:tcPr>
          <w:p w:rsidR="00140E92" w:rsidRPr="00624594" w:rsidRDefault="00140E92" w:rsidP="00731595">
            <w:pPr>
              <w:pStyle w:val="Tablehead"/>
              <w:rPr>
                <w:sz w:val="20"/>
                <w:lang w:val="en-GB"/>
              </w:rPr>
            </w:pPr>
            <w:r w:rsidRPr="00624594">
              <w:rPr>
                <w:sz w:val="20"/>
                <w:lang w:val="en-GB"/>
              </w:rPr>
              <w:t>Emission limit</w:t>
            </w:r>
          </w:p>
        </w:tc>
        <w:tc>
          <w:tcPr>
            <w:tcW w:w="1634" w:type="dxa"/>
            <w:tcBorders>
              <w:top w:val="single" w:sz="6" w:space="0" w:color="auto"/>
              <w:left w:val="single" w:sz="6" w:space="0" w:color="auto"/>
              <w:bottom w:val="single" w:sz="6" w:space="0" w:color="auto"/>
              <w:right w:val="single" w:sz="6" w:space="0" w:color="auto"/>
            </w:tcBorders>
            <w:vAlign w:val="center"/>
          </w:tcPr>
          <w:p w:rsidR="00140E92" w:rsidRPr="00624594" w:rsidRDefault="00140E92" w:rsidP="00731595">
            <w:pPr>
              <w:pStyle w:val="Tablehead"/>
              <w:rPr>
                <w:sz w:val="20"/>
                <w:lang w:val="en-GB"/>
              </w:rPr>
            </w:pPr>
            <w:r w:rsidRPr="00624594">
              <w:rPr>
                <w:sz w:val="20"/>
                <w:lang w:val="en-GB"/>
              </w:rPr>
              <w:t>Detector</w:t>
            </w:r>
            <w:r w:rsidRPr="00624594">
              <w:rPr>
                <w:sz w:val="20"/>
                <w:lang w:val="en-GB"/>
              </w:rPr>
              <w:br/>
              <w:t>A-Average</w:t>
            </w:r>
            <w:r w:rsidRPr="00624594">
              <w:rPr>
                <w:sz w:val="20"/>
                <w:lang w:val="en-GB"/>
              </w:rPr>
              <w:br/>
              <w:t>Q-Quasi-peak</w:t>
            </w:r>
          </w:p>
        </w:tc>
      </w:tr>
      <w:tr w:rsidR="00A358D3" w:rsidRPr="00624594" w:rsidTr="00345B7A">
        <w:trPr>
          <w:jc w:val="center"/>
        </w:trPr>
        <w:tc>
          <w:tcPr>
            <w:tcW w:w="2213" w:type="dxa"/>
            <w:vMerge w:val="restart"/>
            <w:tcBorders>
              <w:left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138-149.9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 xml:space="preserve">(625/11)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(67 500/11)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bottom w:val="single" w:sz="4"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 xml:space="preserve">(250/11)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(27 000/11)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val="restart"/>
            <w:tcBorders>
              <w:top w:val="single" w:sz="4" w:space="0" w:color="auto"/>
              <w:left w:val="single" w:sz="4" w:space="0" w:color="auto"/>
              <w:right w:val="single" w:sz="4" w:space="0" w:color="auto"/>
            </w:tcBorders>
          </w:tcPr>
          <w:p w:rsidR="00A358D3" w:rsidRPr="00624594" w:rsidRDefault="00A358D3" w:rsidP="00D515C2">
            <w:pPr>
              <w:pStyle w:val="Tabletext"/>
              <w:rPr>
                <w:sz w:val="20"/>
                <w:lang w:val="en-GB" w:eastAsia="pt-BR"/>
              </w:rPr>
            </w:pPr>
            <w:r w:rsidRPr="00624594">
              <w:rPr>
                <w:sz w:val="20"/>
                <w:lang w:val="en-GB" w:eastAsia="pt-BR"/>
              </w:rPr>
              <w:t>150.05</w:t>
            </w:r>
            <w:r w:rsidRPr="00624594">
              <w:rPr>
                <w:sz w:val="20"/>
                <w:lang w:val="en-GB" w:eastAsia="pt-BR"/>
              </w:rPr>
              <w:noBreakHyphen/>
              <w:t>156.52475 MHz</w:t>
            </w:r>
          </w:p>
        </w:tc>
        <w:tc>
          <w:tcPr>
            <w:tcW w:w="2891" w:type="dxa"/>
            <w:tcBorders>
              <w:top w:val="single" w:sz="6" w:space="0" w:color="auto"/>
              <w:left w:val="single" w:sz="4"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 xml:space="preserve">(625/11)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(67 500/11)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4" w:space="0" w:color="auto"/>
              <w:bottom w:val="single" w:sz="4" w:space="0" w:color="auto"/>
              <w:right w:val="single" w:sz="4"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4"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 xml:space="preserve">(250/11)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(27 000/11)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156.52525-156.7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 xml:space="preserve">(625/11)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(67 500/11)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 xml:space="preserve">(250/11)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(27 000/11)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156.9-162.0125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 xml:space="preserve">(625/11)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(67 500/11)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 xml:space="preserve">(250/11)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(27 000/11)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167.17-167.72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 xml:space="preserve">(625/11)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(67 500/11)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 xml:space="preserve">(250/11)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(27 000/11)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173.2-174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 xml:space="preserve">(625/11)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(67 500/11)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 xml:space="preserve">(250/11)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(27 000/11)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174-216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3 750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1 500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Wireless microphone</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50 mW</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345B7A">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216-225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rPr>
                <w:sz w:val="20"/>
                <w:lang w:val="en-GB" w:eastAsia="pt-BR"/>
              </w:rPr>
            </w:pPr>
            <w:r w:rsidRPr="00624594">
              <w:rPr>
                <w:sz w:val="20"/>
                <w:lang w:val="en-GB" w:eastAsia="pt-BR"/>
              </w:rPr>
              <w:t>3 750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1 500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225-240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3 750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1 500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bottom w:val="single" w:sz="4"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Indoor sound system</w:t>
            </w:r>
          </w:p>
        </w:tc>
        <w:tc>
          <w:tcPr>
            <w:tcW w:w="2904"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580 000 µV/m at 3 m</w:t>
            </w:r>
          </w:p>
        </w:tc>
        <w:tc>
          <w:tcPr>
            <w:tcW w:w="1634"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345B7A">
        <w:trPr>
          <w:jc w:val="center"/>
        </w:trPr>
        <w:tc>
          <w:tcPr>
            <w:tcW w:w="221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sz w:val="20"/>
                <w:lang w:val="en-GB" w:eastAsia="pt-BR"/>
              </w:rPr>
            </w:pPr>
            <w:r w:rsidRPr="00624594">
              <w:rPr>
                <w:sz w:val="20"/>
                <w:lang w:val="en-GB" w:eastAsia="pt-BR"/>
              </w:rPr>
              <w:t>240-242.95 MHz</w:t>
            </w:r>
          </w:p>
        </w:tc>
        <w:tc>
          <w:tcPr>
            <w:tcW w:w="2891"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sz w:val="20"/>
                <w:lang w:val="en-GB" w:eastAsia="pt-BR"/>
              </w:rPr>
            </w:pPr>
            <w:r w:rsidRPr="00624594">
              <w:rPr>
                <w:sz w:val="20"/>
                <w:lang w:val="en-GB" w:eastAsia="pt-BR"/>
              </w:rPr>
              <w:t>Indoor sound system</w:t>
            </w:r>
          </w:p>
        </w:tc>
        <w:tc>
          <w:tcPr>
            <w:tcW w:w="2904"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sz w:val="20"/>
                <w:lang w:val="en-GB" w:eastAsia="pt-BR"/>
              </w:rPr>
            </w:pPr>
            <w:r w:rsidRPr="00624594">
              <w:rPr>
                <w:sz w:val="20"/>
                <w:lang w:val="en-GB" w:eastAsia="pt-BR"/>
              </w:rPr>
              <w:t>580 000 µV/m at 3 m</w:t>
            </w:r>
          </w:p>
        </w:tc>
        <w:tc>
          <w:tcPr>
            <w:tcW w:w="1634"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345B7A">
        <w:trPr>
          <w:jc w:val="center"/>
        </w:trPr>
        <w:tc>
          <w:tcPr>
            <w:tcW w:w="2213" w:type="dxa"/>
            <w:tcBorders>
              <w:top w:val="single" w:sz="4"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243-270 MHz</w:t>
            </w:r>
          </w:p>
        </w:tc>
        <w:tc>
          <w:tcPr>
            <w:tcW w:w="2891" w:type="dxa"/>
            <w:tcBorders>
              <w:top w:val="single" w:sz="4"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Indoor sound system</w:t>
            </w:r>
          </w:p>
        </w:tc>
        <w:tc>
          <w:tcPr>
            <w:tcW w:w="2904" w:type="dxa"/>
            <w:tcBorders>
              <w:top w:val="single" w:sz="4"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580 000 µV/m at 3 m</w:t>
            </w:r>
          </w:p>
        </w:tc>
        <w:tc>
          <w:tcPr>
            <w:tcW w:w="1634" w:type="dxa"/>
            <w:tcBorders>
              <w:top w:val="single" w:sz="4"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345B7A">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285-322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 xml:space="preserve">(125/3)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(21 250/3)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 xml:space="preserve">(50/3)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(8 500/3)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335.4-399.9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 xml:space="preserve">(125/3)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(21 250/3)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 xml:space="preserve">(50/3)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(8 500/3)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FB75E2" w:rsidTr="00345B7A">
        <w:trPr>
          <w:jc w:val="center"/>
        </w:trPr>
        <w:tc>
          <w:tcPr>
            <w:tcW w:w="221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402-405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Medical Implant Communication Systems (MICS)</w:t>
            </w:r>
          </w:p>
        </w:tc>
        <w:tc>
          <w:tcPr>
            <w:tcW w:w="2904" w:type="dxa"/>
            <w:tcBorders>
              <w:top w:val="single" w:sz="6" w:space="0" w:color="auto"/>
              <w:left w:val="single" w:sz="6" w:space="0" w:color="auto"/>
              <w:bottom w:val="single" w:sz="6" w:space="0" w:color="auto"/>
              <w:right w:val="single" w:sz="4" w:space="0" w:color="auto"/>
            </w:tcBorders>
          </w:tcPr>
          <w:p w:rsidR="00A358D3" w:rsidRPr="00624594" w:rsidRDefault="00A358D3" w:rsidP="00D515C2">
            <w:pPr>
              <w:pStyle w:val="Tabletext"/>
              <w:rPr>
                <w:sz w:val="20"/>
                <w:lang w:val="en-GB" w:eastAsia="pt-BR"/>
              </w:rPr>
            </w:pPr>
            <w:r w:rsidRPr="00624594">
              <w:rPr>
                <w:sz w:val="20"/>
                <w:lang w:val="en-GB" w:eastAsia="pt-BR"/>
              </w:rPr>
              <w:t>25 µW (e.i.r.p.) per 300 kHz bandwidth</w:t>
            </w:r>
          </w:p>
        </w:tc>
        <w:tc>
          <w:tcPr>
            <w:tcW w:w="1634" w:type="dxa"/>
            <w:tcBorders>
              <w:top w:val="single" w:sz="6" w:space="0" w:color="auto"/>
              <w:left w:val="single" w:sz="4"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p>
        </w:tc>
      </w:tr>
    </w:tbl>
    <w:p w:rsidR="00140E92" w:rsidRPr="00624594" w:rsidRDefault="00140E92" w:rsidP="00FB75E2">
      <w:pPr>
        <w:pStyle w:val="TableNo"/>
        <w:rPr>
          <w:lang w:val="en-GB" w:eastAsia="ja-JP"/>
        </w:rPr>
      </w:pPr>
      <w:r w:rsidRPr="00624594">
        <w:rPr>
          <w:lang w:val="en-GB"/>
        </w:rPr>
        <w:lastRenderedPageBreak/>
        <w:t>TABLE </w:t>
      </w:r>
      <w:r w:rsidR="00FB75E2" w:rsidRPr="00624594">
        <w:rPr>
          <w:lang w:val="en-GB" w:eastAsia="ja-JP"/>
        </w:rPr>
        <w:t>2</w:t>
      </w:r>
      <w:r w:rsidR="00FB75E2">
        <w:rPr>
          <w:lang w:val="en-GB" w:eastAsia="ja-JP"/>
        </w:rPr>
        <w:t xml:space="preserve">4 </w:t>
      </w:r>
      <w:r>
        <w:rPr>
          <w:lang w:val="en-GB" w:eastAsia="ja-JP"/>
        </w:rPr>
        <w:t>(</w:t>
      </w:r>
      <w:r w:rsidRPr="00B87D9C">
        <w:rPr>
          <w:i/>
          <w:iCs/>
          <w:lang w:val="en-GB" w:eastAsia="ja-JP"/>
        </w:rPr>
        <w:t>continued</w:t>
      </w:r>
      <w:r>
        <w:rPr>
          <w:lang w:val="en-GB" w:eastAsia="ja-JP"/>
        </w:rPr>
        <w:t>)</w:t>
      </w:r>
    </w:p>
    <w:tbl>
      <w:tblPr>
        <w:tblW w:w="9642" w:type="dxa"/>
        <w:jc w:val="center"/>
        <w:tblLayout w:type="fixed"/>
        <w:tblLook w:val="0000" w:firstRow="0" w:lastRow="0" w:firstColumn="0" w:lastColumn="0" w:noHBand="0" w:noVBand="0"/>
      </w:tblPr>
      <w:tblGrid>
        <w:gridCol w:w="2213"/>
        <w:gridCol w:w="2891"/>
        <w:gridCol w:w="2904"/>
        <w:gridCol w:w="1634"/>
      </w:tblGrid>
      <w:tr w:rsidR="00140E92" w:rsidRPr="002E6FB0" w:rsidTr="00731595">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140E92" w:rsidRPr="00624594" w:rsidRDefault="00140E92" w:rsidP="00731595">
            <w:pPr>
              <w:pStyle w:val="Tablehead"/>
              <w:rPr>
                <w:sz w:val="20"/>
                <w:lang w:val="en-GB"/>
              </w:rPr>
            </w:pPr>
            <w:r w:rsidRPr="00624594">
              <w:rPr>
                <w:sz w:val="20"/>
                <w:lang w:val="en-GB"/>
              </w:rPr>
              <w:t>Frequency band</w:t>
            </w:r>
          </w:p>
        </w:tc>
        <w:tc>
          <w:tcPr>
            <w:tcW w:w="2891" w:type="dxa"/>
            <w:tcBorders>
              <w:top w:val="single" w:sz="6" w:space="0" w:color="auto"/>
              <w:left w:val="single" w:sz="6" w:space="0" w:color="auto"/>
              <w:bottom w:val="single" w:sz="6" w:space="0" w:color="auto"/>
              <w:right w:val="single" w:sz="6" w:space="0" w:color="auto"/>
            </w:tcBorders>
            <w:vAlign w:val="center"/>
          </w:tcPr>
          <w:p w:rsidR="00140E92" w:rsidRPr="00624594" w:rsidRDefault="00140E92" w:rsidP="00731595">
            <w:pPr>
              <w:pStyle w:val="Tablehead"/>
              <w:rPr>
                <w:sz w:val="20"/>
                <w:lang w:val="en-GB"/>
              </w:rPr>
            </w:pPr>
            <w:r w:rsidRPr="00624594">
              <w:rPr>
                <w:sz w:val="20"/>
                <w:lang w:val="en-GB"/>
              </w:rPr>
              <w:t>Type of use</w:t>
            </w:r>
          </w:p>
        </w:tc>
        <w:tc>
          <w:tcPr>
            <w:tcW w:w="2904" w:type="dxa"/>
            <w:tcBorders>
              <w:top w:val="single" w:sz="6" w:space="0" w:color="auto"/>
              <w:left w:val="single" w:sz="6" w:space="0" w:color="auto"/>
              <w:bottom w:val="single" w:sz="6" w:space="0" w:color="auto"/>
              <w:right w:val="single" w:sz="6" w:space="0" w:color="auto"/>
            </w:tcBorders>
            <w:vAlign w:val="center"/>
          </w:tcPr>
          <w:p w:rsidR="00140E92" w:rsidRPr="00624594" w:rsidRDefault="00140E92" w:rsidP="00731595">
            <w:pPr>
              <w:pStyle w:val="Tablehead"/>
              <w:rPr>
                <w:sz w:val="20"/>
                <w:lang w:val="en-GB"/>
              </w:rPr>
            </w:pPr>
            <w:r w:rsidRPr="00624594">
              <w:rPr>
                <w:sz w:val="20"/>
                <w:lang w:val="en-GB"/>
              </w:rPr>
              <w:t>Emission limit</w:t>
            </w:r>
          </w:p>
        </w:tc>
        <w:tc>
          <w:tcPr>
            <w:tcW w:w="1634" w:type="dxa"/>
            <w:tcBorders>
              <w:top w:val="single" w:sz="6" w:space="0" w:color="auto"/>
              <w:left w:val="single" w:sz="6" w:space="0" w:color="auto"/>
              <w:bottom w:val="single" w:sz="6" w:space="0" w:color="auto"/>
              <w:right w:val="single" w:sz="6" w:space="0" w:color="auto"/>
            </w:tcBorders>
            <w:vAlign w:val="center"/>
          </w:tcPr>
          <w:p w:rsidR="00140E92" w:rsidRPr="00624594" w:rsidRDefault="00140E92" w:rsidP="00731595">
            <w:pPr>
              <w:pStyle w:val="Tablehead"/>
              <w:rPr>
                <w:sz w:val="20"/>
                <w:lang w:val="en-GB"/>
              </w:rPr>
            </w:pPr>
            <w:r w:rsidRPr="00624594">
              <w:rPr>
                <w:sz w:val="20"/>
                <w:lang w:val="en-GB"/>
              </w:rPr>
              <w:t>Detector</w:t>
            </w:r>
            <w:r w:rsidRPr="00624594">
              <w:rPr>
                <w:sz w:val="20"/>
                <w:lang w:val="en-GB"/>
              </w:rPr>
              <w:br/>
              <w:t>A-Average</w:t>
            </w:r>
            <w:r w:rsidRPr="00624594">
              <w:rPr>
                <w:sz w:val="20"/>
                <w:lang w:val="en-GB"/>
              </w:rPr>
              <w:br/>
              <w:t>Q-Quasi-peak</w:t>
            </w:r>
          </w:p>
        </w:tc>
      </w:tr>
      <w:tr w:rsidR="00A358D3" w:rsidRPr="00624594" w:rsidTr="00345B7A">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410-462.53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 xml:space="preserve">(125/3)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(21 250/3)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 xml:space="preserve">(50/3)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(8 500/3)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433-435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 xml:space="preserve">(125/3) </w:t>
            </w:r>
            <w:r w:rsidRPr="00624594">
              <w:rPr>
                <w:sz w:val="20"/>
                <w:lang w:val="en-GB"/>
              </w:rPr>
              <w:sym w:font="Symbol" w:char="F0B4"/>
            </w:r>
            <w:r w:rsidRPr="00624594">
              <w:rPr>
                <w:sz w:val="20"/>
                <w:lang w:val="en-GB"/>
              </w:rPr>
              <w:t xml:space="preserve"> </w:t>
            </w:r>
            <w:r w:rsidRPr="00624594">
              <w:rPr>
                <w:i/>
                <w:sz w:val="20"/>
                <w:lang w:val="en-GB" w:eastAsia="pt-BR"/>
              </w:rPr>
              <w:t>f</w:t>
            </w:r>
            <w:r w:rsidRPr="00624594">
              <w:rPr>
                <w:sz w:val="20"/>
                <w:lang w:val="en-GB" w:eastAsia="pt-BR"/>
              </w:rPr>
              <w:t>(MHz) − (21 250/3)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 xml:space="preserve">(50/3)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(8 500/3)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Any</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10 mW (e.i.r.p.)</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345B7A">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462.53-462.74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 xml:space="preserve">(125/3)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(21 250/3)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 xml:space="preserve">(50/3)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(8 500/3)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General usage radio equipment</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500 mW (e.r.p.)</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345B7A">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462.74-467.53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 xml:space="preserve">(125/3)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(21 250/3)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 xml:space="preserve">(50/3)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(8 500/3)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keepNext/>
              <w:keepLines/>
              <w:rPr>
                <w:sz w:val="20"/>
                <w:lang w:val="en-GB" w:eastAsia="pt-BR"/>
              </w:rPr>
            </w:pPr>
            <w:r w:rsidRPr="00624594">
              <w:rPr>
                <w:sz w:val="20"/>
                <w:lang w:val="en-GB" w:eastAsia="pt-BR"/>
              </w:rPr>
              <w:t>467-53-467.74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rPr>
                <w:sz w:val="20"/>
                <w:lang w:val="en-GB" w:eastAsia="pt-BR"/>
              </w:rPr>
            </w:pPr>
            <w:r w:rsidRPr="00624594">
              <w:rPr>
                <w:sz w:val="20"/>
                <w:lang w:val="en-GB" w:eastAsia="pt-BR"/>
              </w:rPr>
              <w:t xml:space="preserve">(125/3)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 xml:space="preserve">(MHz) − </w:t>
            </w:r>
            <w:r w:rsidRPr="00624594">
              <w:rPr>
                <w:sz w:val="20"/>
                <w:lang w:val="en-GB" w:eastAsia="pt-BR"/>
              </w:rPr>
              <w:br/>
              <w:t>(21 250/3)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right w:val="single" w:sz="6" w:space="0" w:color="auto"/>
            </w:tcBorders>
          </w:tcPr>
          <w:p w:rsidR="00A358D3" w:rsidRPr="00624594" w:rsidRDefault="00A358D3" w:rsidP="00D515C2">
            <w:pPr>
              <w:pStyle w:val="Tabletext"/>
              <w:keepNext/>
              <w:keepLines/>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rPr>
                <w:sz w:val="20"/>
                <w:lang w:val="en-GB" w:eastAsia="pt-BR"/>
              </w:rPr>
            </w:pPr>
            <w:r w:rsidRPr="00624594">
              <w:rPr>
                <w:sz w:val="20"/>
                <w:lang w:val="en-GB" w:eastAsia="pt-BR"/>
              </w:rPr>
              <w:t xml:space="preserve">(50/3)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 xml:space="preserve">(MHz) − </w:t>
            </w:r>
            <w:r w:rsidRPr="00624594">
              <w:rPr>
                <w:sz w:val="20"/>
                <w:lang w:val="en-GB" w:eastAsia="pt-BR"/>
              </w:rPr>
              <w:br/>
              <w:t>(8 500/3)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General usage radio equipment</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500 mW (e.r.p.)</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345B7A">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470-512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12 500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5 000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Wireless microphone</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250 mW</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345B7A">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512-566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12 500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5 000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Biomedical Telemetry devices for hospitals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AA0832">
            <w:pPr>
              <w:pStyle w:val="Tabletext"/>
              <w:rPr>
                <w:sz w:val="20"/>
                <w:lang w:val="en-GB" w:eastAsia="pt-BR"/>
              </w:rPr>
            </w:pPr>
            <w:r w:rsidRPr="00624594">
              <w:rPr>
                <w:sz w:val="20"/>
                <w:lang w:val="en-GB" w:eastAsia="pt-BR"/>
              </w:rPr>
              <w:t xml:space="preserve">200 </w:t>
            </w:r>
            <w:r w:rsidR="00AA0832">
              <w:rPr>
                <w:sz w:val="20"/>
                <w:lang w:val="en-GB" w:eastAsia="pt-BR"/>
              </w:rPr>
              <w:t>m</w:t>
            </w:r>
            <w:r w:rsidRPr="00624594">
              <w:rPr>
                <w:sz w:val="20"/>
                <w:lang w:val="en-GB" w:eastAsia="pt-BR"/>
              </w:rPr>
              <w:t>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Q</w:t>
            </w:r>
          </w:p>
        </w:tc>
      </w:tr>
      <w:tr w:rsidR="00A358D3" w:rsidRPr="00624594" w:rsidTr="00345B7A">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Wireless microphone</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250 mW</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345B7A">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566-608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12 500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5 000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Wireless microphone</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250 mW</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345B7A">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614-806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12 500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5 000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Wireless microphone</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250 mW</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345B7A">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806-864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12 500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345B7A">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5 000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bl>
    <w:p w:rsidR="00140E92" w:rsidRDefault="00140E92">
      <w:r>
        <w:br w:type="page"/>
      </w:r>
    </w:p>
    <w:p w:rsidR="00140E92" w:rsidRPr="00624594" w:rsidRDefault="00140E92" w:rsidP="00FB75E2">
      <w:pPr>
        <w:pStyle w:val="TableNo"/>
        <w:rPr>
          <w:lang w:val="en-GB" w:eastAsia="ja-JP"/>
        </w:rPr>
      </w:pPr>
      <w:r w:rsidRPr="00624594">
        <w:rPr>
          <w:lang w:val="en-GB"/>
        </w:rPr>
        <w:lastRenderedPageBreak/>
        <w:t>TABLE </w:t>
      </w:r>
      <w:r w:rsidR="00FB75E2" w:rsidRPr="00624594">
        <w:rPr>
          <w:lang w:val="en-GB" w:eastAsia="ja-JP"/>
        </w:rPr>
        <w:t>2</w:t>
      </w:r>
      <w:r w:rsidR="00FB75E2">
        <w:rPr>
          <w:lang w:val="en-GB" w:eastAsia="ja-JP"/>
        </w:rPr>
        <w:t xml:space="preserve">4 </w:t>
      </w:r>
      <w:r>
        <w:rPr>
          <w:lang w:val="en-GB" w:eastAsia="ja-JP"/>
        </w:rPr>
        <w:t>(</w:t>
      </w:r>
      <w:r w:rsidRPr="00B87D9C">
        <w:rPr>
          <w:i/>
          <w:iCs/>
          <w:lang w:val="en-GB" w:eastAsia="ja-JP"/>
        </w:rPr>
        <w:t>continued</w:t>
      </w:r>
      <w:r>
        <w:rPr>
          <w:lang w:val="en-GB" w:eastAsia="ja-JP"/>
        </w:rPr>
        <w:t>)</w:t>
      </w:r>
    </w:p>
    <w:tbl>
      <w:tblPr>
        <w:tblW w:w="9642" w:type="dxa"/>
        <w:jc w:val="center"/>
        <w:tblLayout w:type="fixed"/>
        <w:tblLook w:val="0000" w:firstRow="0" w:lastRow="0" w:firstColumn="0" w:lastColumn="0" w:noHBand="0" w:noVBand="0"/>
      </w:tblPr>
      <w:tblGrid>
        <w:gridCol w:w="2213"/>
        <w:gridCol w:w="2891"/>
        <w:gridCol w:w="2904"/>
        <w:gridCol w:w="1634"/>
      </w:tblGrid>
      <w:tr w:rsidR="00140E92" w:rsidRPr="002E6FB0" w:rsidTr="00731595">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140E92" w:rsidRPr="00624594" w:rsidRDefault="00140E92" w:rsidP="00731595">
            <w:pPr>
              <w:pStyle w:val="Tablehead"/>
              <w:rPr>
                <w:sz w:val="20"/>
                <w:lang w:val="en-GB"/>
              </w:rPr>
            </w:pPr>
            <w:r w:rsidRPr="00624594">
              <w:rPr>
                <w:sz w:val="20"/>
                <w:lang w:val="en-GB"/>
              </w:rPr>
              <w:t>Frequency band</w:t>
            </w:r>
          </w:p>
        </w:tc>
        <w:tc>
          <w:tcPr>
            <w:tcW w:w="2891" w:type="dxa"/>
            <w:tcBorders>
              <w:top w:val="single" w:sz="6" w:space="0" w:color="auto"/>
              <w:left w:val="single" w:sz="6" w:space="0" w:color="auto"/>
              <w:bottom w:val="single" w:sz="6" w:space="0" w:color="auto"/>
              <w:right w:val="single" w:sz="6" w:space="0" w:color="auto"/>
            </w:tcBorders>
            <w:vAlign w:val="center"/>
          </w:tcPr>
          <w:p w:rsidR="00140E92" w:rsidRPr="00624594" w:rsidRDefault="00140E92" w:rsidP="00731595">
            <w:pPr>
              <w:pStyle w:val="Tablehead"/>
              <w:rPr>
                <w:sz w:val="20"/>
                <w:lang w:val="en-GB"/>
              </w:rPr>
            </w:pPr>
            <w:r w:rsidRPr="00624594">
              <w:rPr>
                <w:sz w:val="20"/>
                <w:lang w:val="en-GB"/>
              </w:rPr>
              <w:t>Type of use</w:t>
            </w:r>
          </w:p>
        </w:tc>
        <w:tc>
          <w:tcPr>
            <w:tcW w:w="2904" w:type="dxa"/>
            <w:tcBorders>
              <w:top w:val="single" w:sz="6" w:space="0" w:color="auto"/>
              <w:left w:val="single" w:sz="6" w:space="0" w:color="auto"/>
              <w:bottom w:val="single" w:sz="6" w:space="0" w:color="auto"/>
              <w:right w:val="single" w:sz="6" w:space="0" w:color="auto"/>
            </w:tcBorders>
            <w:vAlign w:val="center"/>
          </w:tcPr>
          <w:p w:rsidR="00140E92" w:rsidRPr="00624594" w:rsidRDefault="00140E92" w:rsidP="00731595">
            <w:pPr>
              <w:pStyle w:val="Tablehead"/>
              <w:rPr>
                <w:sz w:val="20"/>
                <w:lang w:val="en-GB"/>
              </w:rPr>
            </w:pPr>
            <w:r w:rsidRPr="00624594">
              <w:rPr>
                <w:sz w:val="20"/>
                <w:lang w:val="en-GB"/>
              </w:rPr>
              <w:t>Emission limit</w:t>
            </w:r>
          </w:p>
        </w:tc>
        <w:tc>
          <w:tcPr>
            <w:tcW w:w="1634" w:type="dxa"/>
            <w:tcBorders>
              <w:top w:val="single" w:sz="6" w:space="0" w:color="auto"/>
              <w:left w:val="single" w:sz="6" w:space="0" w:color="auto"/>
              <w:bottom w:val="single" w:sz="6" w:space="0" w:color="auto"/>
              <w:right w:val="single" w:sz="6" w:space="0" w:color="auto"/>
            </w:tcBorders>
            <w:vAlign w:val="center"/>
          </w:tcPr>
          <w:p w:rsidR="00140E92" w:rsidRPr="00624594" w:rsidRDefault="00140E92" w:rsidP="00731595">
            <w:pPr>
              <w:pStyle w:val="Tablehead"/>
              <w:rPr>
                <w:sz w:val="20"/>
                <w:lang w:val="en-GB"/>
              </w:rPr>
            </w:pPr>
            <w:r w:rsidRPr="00624594">
              <w:rPr>
                <w:sz w:val="20"/>
                <w:lang w:val="en-GB"/>
              </w:rPr>
              <w:t>Detector</w:t>
            </w:r>
            <w:r w:rsidRPr="00624594">
              <w:rPr>
                <w:sz w:val="20"/>
                <w:lang w:val="en-GB"/>
              </w:rPr>
              <w:br/>
              <w:t>A-Average</w:t>
            </w:r>
            <w:r w:rsidRPr="00624594">
              <w:rPr>
                <w:sz w:val="20"/>
                <w:lang w:val="en-GB"/>
              </w:rPr>
              <w:br/>
              <w:t>Q-Quasi-peak</w:t>
            </w:r>
          </w:p>
        </w:tc>
      </w:tr>
      <w:tr w:rsidR="00A358D3" w:rsidRPr="00624594" w:rsidTr="00345B7A">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864-868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12 500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345B7A">
        <w:trPr>
          <w:jc w:val="center"/>
        </w:trPr>
        <w:tc>
          <w:tcPr>
            <w:tcW w:w="2213" w:type="dxa"/>
            <w:vMerge/>
            <w:tcBorders>
              <w:left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5 000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345B7A">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Wireless PABX system</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250 mW</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345B7A">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868-890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12 500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345B7A">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5 000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345B7A">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890-902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12 500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345B7A">
        <w:trPr>
          <w:jc w:val="center"/>
        </w:trPr>
        <w:tc>
          <w:tcPr>
            <w:tcW w:w="2213" w:type="dxa"/>
            <w:vMerge/>
            <w:tcBorders>
              <w:left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5 000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345B7A">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Signals used to measure the characteristics of a material</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500 µV/m at 30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345B7A">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902-907.5 MHz</w:t>
            </w: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Signals used to measure the characteristics of a material</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500 µV/m at 30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345B7A">
        <w:trPr>
          <w:jc w:val="center"/>
        </w:trPr>
        <w:tc>
          <w:tcPr>
            <w:tcW w:w="2213" w:type="dxa"/>
            <w:vMerge/>
            <w:tcBorders>
              <w:left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12 500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345B7A">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1"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5 000 µV/m at 3 m</w:t>
            </w:r>
          </w:p>
        </w:tc>
        <w:tc>
          <w:tcPr>
            <w:tcW w:w="1634"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345B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tcPr>
          <w:p w:rsidR="00A358D3" w:rsidRPr="00624594" w:rsidRDefault="00A358D3" w:rsidP="00D515C2">
            <w:pPr>
              <w:pStyle w:val="Tabletext"/>
              <w:keepNext/>
              <w:keepLines/>
              <w:rPr>
                <w:sz w:val="20"/>
                <w:lang w:val="en-GB" w:eastAsia="pt-BR"/>
              </w:rPr>
            </w:pPr>
            <w:r w:rsidRPr="00624594">
              <w:rPr>
                <w:sz w:val="20"/>
                <w:lang w:val="en-GB" w:eastAsia="pt-BR"/>
              </w:rPr>
              <w:t>915-928 MHz</w:t>
            </w:r>
          </w:p>
        </w:tc>
        <w:tc>
          <w:tcPr>
            <w:tcW w:w="2891" w:type="dxa"/>
          </w:tcPr>
          <w:p w:rsidR="00A358D3" w:rsidRPr="00624594" w:rsidRDefault="00A358D3" w:rsidP="00D515C2">
            <w:pPr>
              <w:pStyle w:val="Tabletext"/>
              <w:keepNext/>
              <w:keepLines/>
              <w:rPr>
                <w:sz w:val="20"/>
                <w:lang w:val="en-GB" w:eastAsia="pt-BR"/>
              </w:rPr>
            </w:pPr>
            <w:r w:rsidRPr="00624594">
              <w:rPr>
                <w:sz w:val="20"/>
                <w:lang w:val="en-GB" w:eastAsia="pt-BR"/>
              </w:rPr>
              <w:t>Signals used to measure the characteristics of a material</w:t>
            </w:r>
          </w:p>
        </w:tc>
        <w:tc>
          <w:tcPr>
            <w:tcW w:w="2904" w:type="dxa"/>
          </w:tcPr>
          <w:p w:rsidR="00A358D3" w:rsidRPr="00624594" w:rsidRDefault="00A358D3" w:rsidP="00D515C2">
            <w:pPr>
              <w:pStyle w:val="Tabletext"/>
              <w:keepNext/>
              <w:keepLines/>
              <w:rPr>
                <w:sz w:val="20"/>
                <w:lang w:val="en-GB" w:eastAsia="pt-BR"/>
              </w:rPr>
            </w:pPr>
            <w:r w:rsidRPr="00624594">
              <w:rPr>
                <w:sz w:val="20"/>
                <w:lang w:val="en-GB" w:eastAsia="pt-BR"/>
              </w:rPr>
              <w:t>500 µV/m at 30 m</w:t>
            </w:r>
          </w:p>
        </w:tc>
        <w:tc>
          <w:tcPr>
            <w:tcW w:w="1634" w:type="dxa"/>
          </w:tcPr>
          <w:p w:rsidR="00A358D3" w:rsidRPr="00624594" w:rsidRDefault="00A358D3" w:rsidP="00D515C2">
            <w:pPr>
              <w:pStyle w:val="Tabletext"/>
              <w:keepNext/>
              <w:keepLines/>
              <w:jc w:val="center"/>
              <w:rPr>
                <w:bCs/>
                <w:sz w:val="20"/>
                <w:lang w:val="en-GB" w:eastAsia="pt-BR"/>
              </w:rPr>
            </w:pPr>
            <w:r w:rsidRPr="00624594">
              <w:rPr>
                <w:bCs/>
                <w:sz w:val="20"/>
                <w:lang w:val="en-GB" w:eastAsia="pt-BR"/>
              </w:rPr>
              <w:t>A</w:t>
            </w:r>
          </w:p>
        </w:tc>
      </w:tr>
      <w:tr w:rsidR="00A358D3" w:rsidRPr="00624594" w:rsidTr="00345B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tcPr>
          <w:p w:rsidR="00A358D3" w:rsidRPr="00624594" w:rsidRDefault="00A358D3" w:rsidP="00D515C2">
            <w:pPr>
              <w:pStyle w:val="Tabletext"/>
              <w:rPr>
                <w:sz w:val="20"/>
                <w:lang w:val="en-GB" w:eastAsia="pt-BR"/>
              </w:rPr>
            </w:pPr>
          </w:p>
        </w:tc>
        <w:tc>
          <w:tcPr>
            <w:tcW w:w="2891" w:type="dxa"/>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Pr>
          <w:p w:rsidR="00A358D3" w:rsidRPr="00624594" w:rsidRDefault="00A358D3" w:rsidP="00D515C2">
            <w:pPr>
              <w:pStyle w:val="Tabletext"/>
              <w:rPr>
                <w:sz w:val="20"/>
                <w:lang w:val="en-GB" w:eastAsia="pt-BR"/>
              </w:rPr>
            </w:pPr>
            <w:r w:rsidRPr="00624594">
              <w:rPr>
                <w:sz w:val="20"/>
                <w:lang w:val="en-GB" w:eastAsia="pt-BR"/>
              </w:rPr>
              <w:t>12 500 µV/m at 3 m</w:t>
            </w:r>
          </w:p>
        </w:tc>
        <w:tc>
          <w:tcPr>
            <w:tcW w:w="1634" w:type="dxa"/>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345B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tcPr>
          <w:p w:rsidR="00A358D3" w:rsidRPr="00624594" w:rsidRDefault="00A358D3" w:rsidP="00D515C2">
            <w:pPr>
              <w:pStyle w:val="Tabletext"/>
              <w:rPr>
                <w:sz w:val="20"/>
                <w:lang w:val="en-GB" w:eastAsia="pt-BR"/>
              </w:rPr>
            </w:pPr>
          </w:p>
        </w:tc>
        <w:tc>
          <w:tcPr>
            <w:tcW w:w="2891" w:type="dxa"/>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Pr>
          <w:p w:rsidR="00A358D3" w:rsidRPr="00624594" w:rsidRDefault="00A358D3" w:rsidP="00D515C2">
            <w:pPr>
              <w:pStyle w:val="Tabletext"/>
              <w:rPr>
                <w:sz w:val="20"/>
                <w:lang w:val="en-GB" w:eastAsia="pt-BR"/>
              </w:rPr>
            </w:pPr>
            <w:r w:rsidRPr="00624594">
              <w:rPr>
                <w:sz w:val="20"/>
                <w:lang w:val="en-GB" w:eastAsia="pt-BR"/>
              </w:rPr>
              <w:t>5 000 µV/m at 3 m</w:t>
            </w:r>
          </w:p>
        </w:tc>
        <w:tc>
          <w:tcPr>
            <w:tcW w:w="1634" w:type="dxa"/>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345B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tcPr>
          <w:p w:rsidR="00A358D3" w:rsidRPr="00624594" w:rsidRDefault="00A358D3" w:rsidP="00D515C2">
            <w:pPr>
              <w:pStyle w:val="Tabletext"/>
              <w:rPr>
                <w:sz w:val="20"/>
                <w:lang w:val="en-GB" w:eastAsia="pt-BR"/>
              </w:rPr>
            </w:pPr>
            <w:r w:rsidRPr="00624594">
              <w:rPr>
                <w:sz w:val="20"/>
                <w:lang w:val="en-GB" w:eastAsia="pt-BR"/>
              </w:rPr>
              <w:t>928-940 MHz</w:t>
            </w:r>
          </w:p>
        </w:tc>
        <w:tc>
          <w:tcPr>
            <w:tcW w:w="2891" w:type="dxa"/>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Pr>
          <w:p w:rsidR="00A358D3" w:rsidRPr="00624594" w:rsidRDefault="00A358D3" w:rsidP="00D515C2">
            <w:pPr>
              <w:pStyle w:val="Tabletext"/>
              <w:rPr>
                <w:sz w:val="20"/>
                <w:lang w:val="en-GB" w:eastAsia="pt-BR"/>
              </w:rPr>
            </w:pPr>
            <w:r w:rsidRPr="00624594">
              <w:rPr>
                <w:sz w:val="20"/>
                <w:lang w:val="en-GB" w:eastAsia="pt-BR"/>
              </w:rPr>
              <w:t>12 500 µV/m at 3 m</w:t>
            </w:r>
          </w:p>
        </w:tc>
        <w:tc>
          <w:tcPr>
            <w:tcW w:w="1634" w:type="dxa"/>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345B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tcPr>
          <w:p w:rsidR="00A358D3" w:rsidRPr="00624594" w:rsidRDefault="00A358D3" w:rsidP="00D515C2">
            <w:pPr>
              <w:pStyle w:val="Tabletext"/>
              <w:rPr>
                <w:sz w:val="20"/>
                <w:lang w:val="en-GB" w:eastAsia="pt-BR"/>
              </w:rPr>
            </w:pPr>
          </w:p>
        </w:tc>
        <w:tc>
          <w:tcPr>
            <w:tcW w:w="2891" w:type="dxa"/>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Pr>
          <w:p w:rsidR="00A358D3" w:rsidRPr="00624594" w:rsidRDefault="00A358D3" w:rsidP="00D515C2">
            <w:pPr>
              <w:pStyle w:val="Tabletext"/>
              <w:rPr>
                <w:sz w:val="20"/>
                <w:lang w:val="en-GB" w:eastAsia="pt-BR"/>
              </w:rPr>
            </w:pPr>
            <w:r w:rsidRPr="00624594">
              <w:rPr>
                <w:sz w:val="20"/>
                <w:lang w:val="en-GB" w:eastAsia="pt-BR"/>
              </w:rPr>
              <w:t>5 000 µV/m at 3 m</w:t>
            </w:r>
          </w:p>
        </w:tc>
        <w:tc>
          <w:tcPr>
            <w:tcW w:w="1634" w:type="dxa"/>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345B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tcPr>
          <w:p w:rsidR="00A358D3" w:rsidRPr="00624594" w:rsidRDefault="00A358D3" w:rsidP="00D515C2">
            <w:pPr>
              <w:pStyle w:val="Tabletext"/>
              <w:rPr>
                <w:sz w:val="20"/>
                <w:lang w:val="en-GB" w:eastAsia="pt-BR"/>
              </w:rPr>
            </w:pPr>
          </w:p>
        </w:tc>
        <w:tc>
          <w:tcPr>
            <w:tcW w:w="2891" w:type="dxa"/>
          </w:tcPr>
          <w:p w:rsidR="00A358D3" w:rsidRPr="00624594" w:rsidRDefault="00A358D3" w:rsidP="00D515C2">
            <w:pPr>
              <w:pStyle w:val="Tabletext"/>
              <w:rPr>
                <w:sz w:val="20"/>
                <w:lang w:val="en-GB" w:eastAsia="pt-BR"/>
              </w:rPr>
            </w:pPr>
            <w:r w:rsidRPr="00624594">
              <w:rPr>
                <w:sz w:val="20"/>
                <w:lang w:val="en-GB" w:eastAsia="pt-BR"/>
              </w:rPr>
              <w:t>Signals used to measure the characteristics of a material</w:t>
            </w:r>
          </w:p>
        </w:tc>
        <w:tc>
          <w:tcPr>
            <w:tcW w:w="2904" w:type="dxa"/>
          </w:tcPr>
          <w:p w:rsidR="00A358D3" w:rsidRPr="00624594" w:rsidRDefault="00A358D3" w:rsidP="00D515C2">
            <w:pPr>
              <w:pStyle w:val="Tabletext"/>
              <w:rPr>
                <w:sz w:val="20"/>
                <w:lang w:val="en-GB" w:eastAsia="pt-BR"/>
              </w:rPr>
            </w:pPr>
            <w:r w:rsidRPr="00624594">
              <w:rPr>
                <w:sz w:val="20"/>
                <w:lang w:val="en-GB" w:eastAsia="pt-BR"/>
              </w:rPr>
              <w:t>500 µV/m at 30 m</w:t>
            </w:r>
          </w:p>
        </w:tc>
        <w:tc>
          <w:tcPr>
            <w:tcW w:w="1634"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345B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tcPr>
          <w:p w:rsidR="00A358D3" w:rsidRPr="00624594" w:rsidRDefault="00A358D3" w:rsidP="00D515C2">
            <w:pPr>
              <w:pStyle w:val="Tabletext"/>
              <w:rPr>
                <w:sz w:val="20"/>
                <w:lang w:val="en-GB" w:eastAsia="pt-BR"/>
              </w:rPr>
            </w:pPr>
            <w:r w:rsidRPr="00624594">
              <w:rPr>
                <w:sz w:val="20"/>
                <w:lang w:val="en-GB" w:eastAsia="pt-BR"/>
              </w:rPr>
              <w:t>940-944 MHz</w:t>
            </w:r>
          </w:p>
        </w:tc>
        <w:tc>
          <w:tcPr>
            <w:tcW w:w="2891" w:type="dxa"/>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Pr>
          <w:p w:rsidR="00A358D3" w:rsidRPr="00624594" w:rsidRDefault="00A358D3" w:rsidP="00D515C2">
            <w:pPr>
              <w:pStyle w:val="Tabletext"/>
              <w:rPr>
                <w:sz w:val="20"/>
                <w:lang w:val="en-GB" w:eastAsia="pt-BR"/>
              </w:rPr>
            </w:pPr>
            <w:r w:rsidRPr="00624594">
              <w:rPr>
                <w:sz w:val="20"/>
                <w:lang w:val="en-GB" w:eastAsia="pt-BR"/>
              </w:rPr>
              <w:t>12 500 µV/m at 3 m</w:t>
            </w:r>
          </w:p>
        </w:tc>
        <w:tc>
          <w:tcPr>
            <w:tcW w:w="1634" w:type="dxa"/>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345B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tcPr>
          <w:p w:rsidR="00A358D3" w:rsidRPr="00624594" w:rsidRDefault="00A358D3" w:rsidP="00D515C2">
            <w:pPr>
              <w:pStyle w:val="Tabletext"/>
              <w:rPr>
                <w:sz w:val="20"/>
                <w:lang w:val="en-GB" w:eastAsia="pt-BR"/>
              </w:rPr>
            </w:pPr>
          </w:p>
        </w:tc>
        <w:tc>
          <w:tcPr>
            <w:tcW w:w="2891" w:type="dxa"/>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Pr>
          <w:p w:rsidR="00A358D3" w:rsidRPr="00624594" w:rsidRDefault="00A358D3" w:rsidP="00D515C2">
            <w:pPr>
              <w:pStyle w:val="Tabletext"/>
              <w:rPr>
                <w:sz w:val="20"/>
                <w:lang w:val="en-GB" w:eastAsia="pt-BR"/>
              </w:rPr>
            </w:pPr>
            <w:r w:rsidRPr="00624594">
              <w:rPr>
                <w:sz w:val="20"/>
                <w:lang w:val="en-GB" w:eastAsia="pt-BR"/>
              </w:rPr>
              <w:t>5 000 µV/m at 3 m</w:t>
            </w:r>
          </w:p>
        </w:tc>
        <w:tc>
          <w:tcPr>
            <w:tcW w:w="1634" w:type="dxa"/>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345B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tcPr>
          <w:p w:rsidR="00A358D3" w:rsidRPr="00624594" w:rsidRDefault="00A358D3" w:rsidP="00D515C2">
            <w:pPr>
              <w:pStyle w:val="Tabletext"/>
              <w:rPr>
                <w:sz w:val="20"/>
                <w:lang w:val="en-GB" w:eastAsia="pt-BR"/>
              </w:rPr>
            </w:pPr>
            <w:r w:rsidRPr="00624594">
              <w:rPr>
                <w:sz w:val="20"/>
                <w:lang w:val="en-GB" w:eastAsia="pt-BR"/>
              </w:rPr>
              <w:t>944-948 MHz</w:t>
            </w:r>
          </w:p>
        </w:tc>
        <w:tc>
          <w:tcPr>
            <w:tcW w:w="2891" w:type="dxa"/>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Pr>
          <w:p w:rsidR="00A358D3" w:rsidRPr="00624594" w:rsidRDefault="00A358D3" w:rsidP="00D515C2">
            <w:pPr>
              <w:pStyle w:val="Tabletext"/>
              <w:rPr>
                <w:sz w:val="20"/>
                <w:lang w:val="en-GB" w:eastAsia="pt-BR"/>
              </w:rPr>
            </w:pPr>
            <w:r w:rsidRPr="00624594">
              <w:rPr>
                <w:sz w:val="20"/>
                <w:lang w:val="en-GB" w:eastAsia="pt-BR"/>
              </w:rPr>
              <w:t>12 500µV/m at 3 m</w:t>
            </w:r>
          </w:p>
        </w:tc>
        <w:tc>
          <w:tcPr>
            <w:tcW w:w="1634" w:type="dxa"/>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345B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tcPr>
          <w:p w:rsidR="00A358D3" w:rsidRPr="00624594" w:rsidRDefault="00A358D3" w:rsidP="00D515C2">
            <w:pPr>
              <w:pStyle w:val="Tabletext"/>
              <w:rPr>
                <w:sz w:val="20"/>
                <w:lang w:val="en-GB" w:eastAsia="pt-BR"/>
              </w:rPr>
            </w:pPr>
          </w:p>
        </w:tc>
        <w:tc>
          <w:tcPr>
            <w:tcW w:w="2891" w:type="dxa"/>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Pr>
          <w:p w:rsidR="00A358D3" w:rsidRPr="00624594" w:rsidRDefault="00A358D3" w:rsidP="00D515C2">
            <w:pPr>
              <w:pStyle w:val="Tabletext"/>
              <w:rPr>
                <w:sz w:val="20"/>
                <w:lang w:val="en-GB" w:eastAsia="pt-BR"/>
              </w:rPr>
            </w:pPr>
            <w:r w:rsidRPr="00624594">
              <w:rPr>
                <w:sz w:val="20"/>
                <w:lang w:val="en-GB" w:eastAsia="pt-BR"/>
              </w:rPr>
              <w:t>5 000 µV/m at 3 m</w:t>
            </w:r>
          </w:p>
        </w:tc>
        <w:tc>
          <w:tcPr>
            <w:tcW w:w="1634" w:type="dxa"/>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345B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tcPr>
          <w:p w:rsidR="00A358D3" w:rsidRPr="00624594" w:rsidRDefault="00A358D3" w:rsidP="00D515C2">
            <w:pPr>
              <w:pStyle w:val="Tabletext"/>
              <w:rPr>
                <w:sz w:val="20"/>
                <w:lang w:val="en-GB" w:eastAsia="pt-BR"/>
              </w:rPr>
            </w:pPr>
          </w:p>
        </w:tc>
        <w:tc>
          <w:tcPr>
            <w:tcW w:w="2891" w:type="dxa"/>
          </w:tcPr>
          <w:p w:rsidR="00A358D3" w:rsidRPr="00624594" w:rsidRDefault="00A358D3" w:rsidP="00D515C2">
            <w:pPr>
              <w:pStyle w:val="Tabletext"/>
              <w:rPr>
                <w:sz w:val="20"/>
                <w:lang w:val="en-GB" w:eastAsia="pt-BR"/>
              </w:rPr>
            </w:pPr>
            <w:r w:rsidRPr="00624594">
              <w:rPr>
                <w:sz w:val="20"/>
                <w:lang w:val="en-GB" w:eastAsia="pt-BR"/>
              </w:rPr>
              <w:t>Wireless PABX system</w:t>
            </w:r>
          </w:p>
        </w:tc>
        <w:tc>
          <w:tcPr>
            <w:tcW w:w="2904" w:type="dxa"/>
          </w:tcPr>
          <w:p w:rsidR="00A358D3" w:rsidRPr="00624594" w:rsidRDefault="00A358D3" w:rsidP="00D515C2">
            <w:pPr>
              <w:pStyle w:val="Tabletext"/>
              <w:rPr>
                <w:sz w:val="20"/>
                <w:lang w:val="en-GB" w:eastAsia="pt-BR"/>
              </w:rPr>
            </w:pPr>
            <w:r w:rsidRPr="00624594">
              <w:rPr>
                <w:sz w:val="20"/>
                <w:lang w:val="en-GB" w:eastAsia="pt-BR"/>
              </w:rPr>
              <w:t>250 mW</w:t>
            </w:r>
          </w:p>
        </w:tc>
        <w:tc>
          <w:tcPr>
            <w:tcW w:w="1634" w:type="dxa"/>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345B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tcPr>
          <w:p w:rsidR="00A358D3" w:rsidRPr="00624594" w:rsidRDefault="00A358D3" w:rsidP="00D515C2">
            <w:pPr>
              <w:pStyle w:val="Tabletext"/>
              <w:rPr>
                <w:sz w:val="20"/>
                <w:lang w:val="en-GB" w:eastAsia="pt-BR"/>
              </w:rPr>
            </w:pPr>
            <w:r w:rsidRPr="00624594">
              <w:rPr>
                <w:sz w:val="20"/>
                <w:lang w:val="en-GB" w:eastAsia="pt-BR"/>
              </w:rPr>
              <w:t>948-960 MHz</w:t>
            </w:r>
          </w:p>
        </w:tc>
        <w:tc>
          <w:tcPr>
            <w:tcW w:w="2891" w:type="dxa"/>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Pr>
          <w:p w:rsidR="00A358D3" w:rsidRPr="00624594" w:rsidRDefault="00A358D3" w:rsidP="00D515C2">
            <w:pPr>
              <w:pStyle w:val="Tabletext"/>
              <w:rPr>
                <w:sz w:val="20"/>
                <w:lang w:val="en-GB" w:eastAsia="pt-BR"/>
              </w:rPr>
            </w:pPr>
            <w:r w:rsidRPr="00624594">
              <w:rPr>
                <w:sz w:val="20"/>
                <w:lang w:val="en-GB" w:eastAsia="pt-BR"/>
              </w:rPr>
              <w:t>12 500 µV/m at 3 m</w:t>
            </w:r>
          </w:p>
        </w:tc>
        <w:tc>
          <w:tcPr>
            <w:tcW w:w="1634" w:type="dxa"/>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345B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tcPr>
          <w:p w:rsidR="00A358D3" w:rsidRPr="00624594" w:rsidRDefault="00A358D3" w:rsidP="00D515C2">
            <w:pPr>
              <w:pStyle w:val="Tabletext"/>
              <w:rPr>
                <w:sz w:val="20"/>
                <w:lang w:val="en-GB" w:eastAsia="pt-BR"/>
              </w:rPr>
            </w:pPr>
          </w:p>
        </w:tc>
        <w:tc>
          <w:tcPr>
            <w:tcW w:w="2891" w:type="dxa"/>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Pr>
          <w:p w:rsidR="00A358D3" w:rsidRPr="00624594" w:rsidRDefault="00A358D3" w:rsidP="00D515C2">
            <w:pPr>
              <w:pStyle w:val="Tabletext"/>
              <w:rPr>
                <w:sz w:val="20"/>
                <w:lang w:val="en-GB" w:eastAsia="pt-BR"/>
              </w:rPr>
            </w:pPr>
            <w:r w:rsidRPr="00624594">
              <w:rPr>
                <w:sz w:val="20"/>
                <w:lang w:val="en-GB" w:eastAsia="pt-BR"/>
              </w:rPr>
              <w:t>5 000 µV/m at 3 m</w:t>
            </w:r>
          </w:p>
        </w:tc>
        <w:tc>
          <w:tcPr>
            <w:tcW w:w="1634" w:type="dxa"/>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345B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tcPr>
          <w:p w:rsidR="00A358D3" w:rsidRPr="00624594" w:rsidRDefault="00A358D3" w:rsidP="00D515C2">
            <w:pPr>
              <w:pStyle w:val="Tabletext"/>
              <w:rPr>
                <w:sz w:val="20"/>
                <w:lang w:val="en-GB" w:eastAsia="pt-BR"/>
              </w:rPr>
            </w:pPr>
            <w:r w:rsidRPr="00624594">
              <w:rPr>
                <w:sz w:val="20"/>
                <w:lang w:val="en-GB" w:eastAsia="pt-BR"/>
              </w:rPr>
              <w:t>1.24-1.3 GHz</w:t>
            </w:r>
          </w:p>
        </w:tc>
        <w:tc>
          <w:tcPr>
            <w:tcW w:w="2891" w:type="dxa"/>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Pr>
          <w:p w:rsidR="00A358D3" w:rsidRPr="00624594" w:rsidRDefault="00A358D3" w:rsidP="00D515C2">
            <w:pPr>
              <w:pStyle w:val="Tabletext"/>
              <w:rPr>
                <w:sz w:val="20"/>
                <w:lang w:val="en-GB" w:eastAsia="pt-BR"/>
              </w:rPr>
            </w:pPr>
            <w:r w:rsidRPr="00624594">
              <w:rPr>
                <w:sz w:val="20"/>
                <w:lang w:val="en-GB" w:eastAsia="pt-BR"/>
              </w:rPr>
              <w:t>12 500 µV/m at 3 m</w:t>
            </w:r>
          </w:p>
        </w:tc>
        <w:tc>
          <w:tcPr>
            <w:tcW w:w="1634"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345B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tcPr>
          <w:p w:rsidR="00A358D3" w:rsidRPr="00624594" w:rsidRDefault="00A358D3" w:rsidP="00D515C2">
            <w:pPr>
              <w:pStyle w:val="Tabletext"/>
              <w:rPr>
                <w:sz w:val="20"/>
                <w:lang w:val="en-GB" w:eastAsia="pt-BR"/>
              </w:rPr>
            </w:pPr>
          </w:p>
        </w:tc>
        <w:tc>
          <w:tcPr>
            <w:tcW w:w="2891" w:type="dxa"/>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Pr>
          <w:p w:rsidR="00A358D3" w:rsidRPr="00624594" w:rsidRDefault="00A358D3" w:rsidP="00D515C2">
            <w:pPr>
              <w:pStyle w:val="Tabletext"/>
              <w:rPr>
                <w:sz w:val="20"/>
                <w:lang w:val="en-GB" w:eastAsia="pt-BR"/>
              </w:rPr>
            </w:pPr>
            <w:r w:rsidRPr="00624594">
              <w:rPr>
                <w:sz w:val="20"/>
                <w:lang w:val="en-GB" w:eastAsia="pt-BR"/>
              </w:rPr>
              <w:t>5 000 µV/m at 3 m</w:t>
            </w:r>
          </w:p>
        </w:tc>
        <w:tc>
          <w:tcPr>
            <w:tcW w:w="1634"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345B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tcPr>
          <w:p w:rsidR="00A358D3" w:rsidRPr="00624594" w:rsidRDefault="00A358D3" w:rsidP="00D515C2">
            <w:pPr>
              <w:pStyle w:val="Tabletext"/>
              <w:rPr>
                <w:sz w:val="20"/>
                <w:lang w:val="en-GB" w:eastAsia="pt-BR"/>
              </w:rPr>
            </w:pPr>
            <w:r w:rsidRPr="00624594">
              <w:rPr>
                <w:sz w:val="20"/>
                <w:lang w:val="en-GB" w:eastAsia="pt-BR"/>
              </w:rPr>
              <w:t>1.427-1.435 GHz</w:t>
            </w:r>
          </w:p>
        </w:tc>
        <w:tc>
          <w:tcPr>
            <w:tcW w:w="2891" w:type="dxa"/>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Pr>
          <w:p w:rsidR="00A358D3" w:rsidRPr="00624594" w:rsidRDefault="00A358D3" w:rsidP="00D515C2">
            <w:pPr>
              <w:pStyle w:val="Tabletext"/>
              <w:rPr>
                <w:sz w:val="20"/>
                <w:lang w:val="en-GB" w:eastAsia="pt-BR"/>
              </w:rPr>
            </w:pPr>
            <w:r w:rsidRPr="00624594">
              <w:rPr>
                <w:sz w:val="20"/>
                <w:lang w:val="en-GB" w:eastAsia="pt-BR"/>
              </w:rPr>
              <w:t>12 500 µV/m at 3 m</w:t>
            </w:r>
          </w:p>
        </w:tc>
        <w:tc>
          <w:tcPr>
            <w:tcW w:w="1634"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345B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tcPr>
          <w:p w:rsidR="00A358D3" w:rsidRPr="00624594" w:rsidRDefault="00A358D3" w:rsidP="00D515C2">
            <w:pPr>
              <w:pStyle w:val="Tabletext"/>
              <w:rPr>
                <w:sz w:val="20"/>
                <w:lang w:val="en-GB" w:eastAsia="pt-BR"/>
              </w:rPr>
            </w:pPr>
          </w:p>
        </w:tc>
        <w:tc>
          <w:tcPr>
            <w:tcW w:w="2891" w:type="dxa"/>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Pr>
          <w:p w:rsidR="00A358D3" w:rsidRPr="00624594" w:rsidRDefault="00A358D3" w:rsidP="00D515C2">
            <w:pPr>
              <w:pStyle w:val="Tabletext"/>
              <w:rPr>
                <w:sz w:val="20"/>
                <w:lang w:val="en-GB" w:eastAsia="pt-BR"/>
              </w:rPr>
            </w:pPr>
            <w:r w:rsidRPr="00624594">
              <w:rPr>
                <w:sz w:val="20"/>
                <w:lang w:val="en-GB" w:eastAsia="pt-BR"/>
              </w:rPr>
              <w:t>5 000 µV/m at 3 m</w:t>
            </w:r>
          </w:p>
        </w:tc>
        <w:tc>
          <w:tcPr>
            <w:tcW w:w="1634"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345B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tcPr>
          <w:p w:rsidR="00A358D3" w:rsidRPr="00624594" w:rsidRDefault="00A358D3" w:rsidP="00D515C2">
            <w:pPr>
              <w:pStyle w:val="Tabletext"/>
              <w:rPr>
                <w:sz w:val="20"/>
                <w:lang w:val="en-GB" w:eastAsia="pt-BR"/>
              </w:rPr>
            </w:pPr>
            <w:r w:rsidRPr="00624594">
              <w:rPr>
                <w:sz w:val="20"/>
                <w:lang w:val="en-GB" w:eastAsia="pt-BR"/>
              </w:rPr>
              <w:t>1.6265-1.6455 GHz</w:t>
            </w:r>
          </w:p>
        </w:tc>
        <w:tc>
          <w:tcPr>
            <w:tcW w:w="2891" w:type="dxa"/>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Pr>
          <w:p w:rsidR="00A358D3" w:rsidRPr="00624594" w:rsidRDefault="00A358D3" w:rsidP="00D515C2">
            <w:pPr>
              <w:pStyle w:val="Tabletext"/>
              <w:rPr>
                <w:sz w:val="20"/>
                <w:lang w:val="en-GB" w:eastAsia="pt-BR"/>
              </w:rPr>
            </w:pPr>
            <w:r w:rsidRPr="00624594">
              <w:rPr>
                <w:sz w:val="20"/>
                <w:lang w:val="en-GB" w:eastAsia="pt-BR"/>
              </w:rPr>
              <w:t>12 500 µV/m at 3 m</w:t>
            </w:r>
          </w:p>
        </w:tc>
        <w:tc>
          <w:tcPr>
            <w:tcW w:w="1634"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345B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tcPr>
          <w:p w:rsidR="00A358D3" w:rsidRPr="00624594" w:rsidRDefault="00A358D3" w:rsidP="00D515C2">
            <w:pPr>
              <w:pStyle w:val="Tabletext"/>
              <w:rPr>
                <w:sz w:val="20"/>
                <w:lang w:val="en-GB" w:eastAsia="pt-BR"/>
              </w:rPr>
            </w:pPr>
          </w:p>
        </w:tc>
        <w:tc>
          <w:tcPr>
            <w:tcW w:w="2891" w:type="dxa"/>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Pr>
          <w:p w:rsidR="00A358D3" w:rsidRPr="00624594" w:rsidRDefault="00A358D3" w:rsidP="00D515C2">
            <w:pPr>
              <w:pStyle w:val="Tabletext"/>
              <w:rPr>
                <w:sz w:val="20"/>
                <w:lang w:val="en-GB" w:eastAsia="pt-BR"/>
              </w:rPr>
            </w:pPr>
            <w:r w:rsidRPr="00624594">
              <w:rPr>
                <w:sz w:val="20"/>
                <w:lang w:val="en-GB" w:eastAsia="pt-BR"/>
              </w:rPr>
              <w:t>5 000 µV/m at 3 m</w:t>
            </w:r>
          </w:p>
        </w:tc>
        <w:tc>
          <w:tcPr>
            <w:tcW w:w="1634"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345B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tcPr>
          <w:p w:rsidR="00A358D3" w:rsidRPr="00624594" w:rsidRDefault="00A358D3" w:rsidP="00D515C2">
            <w:pPr>
              <w:pStyle w:val="Tabletext"/>
              <w:rPr>
                <w:sz w:val="20"/>
                <w:lang w:val="en-GB" w:eastAsia="pt-BR"/>
              </w:rPr>
            </w:pPr>
            <w:r w:rsidRPr="00624594">
              <w:rPr>
                <w:sz w:val="20"/>
                <w:lang w:val="en-GB" w:eastAsia="pt-BR"/>
              </w:rPr>
              <w:t>1.6465-1.66 GHz</w:t>
            </w:r>
          </w:p>
        </w:tc>
        <w:tc>
          <w:tcPr>
            <w:tcW w:w="2891" w:type="dxa"/>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Pr>
          <w:p w:rsidR="00A358D3" w:rsidRPr="00624594" w:rsidRDefault="00A358D3" w:rsidP="00D515C2">
            <w:pPr>
              <w:pStyle w:val="Tabletext"/>
              <w:rPr>
                <w:sz w:val="20"/>
                <w:lang w:val="en-GB" w:eastAsia="pt-BR"/>
              </w:rPr>
            </w:pPr>
            <w:r w:rsidRPr="00624594">
              <w:rPr>
                <w:sz w:val="20"/>
                <w:lang w:val="en-GB" w:eastAsia="pt-BR"/>
              </w:rPr>
              <w:t>12 500 µV/m at 3 m</w:t>
            </w:r>
          </w:p>
        </w:tc>
        <w:tc>
          <w:tcPr>
            <w:tcW w:w="1634"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345B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tcPr>
          <w:p w:rsidR="00A358D3" w:rsidRPr="00624594" w:rsidRDefault="00A358D3" w:rsidP="00D515C2">
            <w:pPr>
              <w:pStyle w:val="Tabletext"/>
              <w:rPr>
                <w:sz w:val="20"/>
                <w:lang w:val="en-GB" w:eastAsia="pt-BR"/>
              </w:rPr>
            </w:pPr>
          </w:p>
        </w:tc>
        <w:tc>
          <w:tcPr>
            <w:tcW w:w="2891" w:type="dxa"/>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Pr>
          <w:p w:rsidR="00A358D3" w:rsidRPr="00624594" w:rsidRDefault="00A358D3" w:rsidP="00D515C2">
            <w:pPr>
              <w:pStyle w:val="Tabletext"/>
              <w:rPr>
                <w:sz w:val="20"/>
                <w:lang w:val="en-GB" w:eastAsia="pt-BR"/>
              </w:rPr>
            </w:pPr>
            <w:r w:rsidRPr="00624594">
              <w:rPr>
                <w:sz w:val="20"/>
                <w:lang w:val="en-GB" w:eastAsia="pt-BR"/>
              </w:rPr>
              <w:t>5 000 µV/m at 3 m</w:t>
            </w:r>
          </w:p>
        </w:tc>
        <w:tc>
          <w:tcPr>
            <w:tcW w:w="1634"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345B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tcPr>
          <w:p w:rsidR="00A358D3" w:rsidRPr="00624594" w:rsidRDefault="00A358D3" w:rsidP="00D515C2">
            <w:pPr>
              <w:pStyle w:val="Tabletext"/>
              <w:rPr>
                <w:sz w:val="20"/>
                <w:lang w:val="en-GB" w:eastAsia="pt-BR"/>
              </w:rPr>
            </w:pPr>
            <w:r w:rsidRPr="00624594">
              <w:rPr>
                <w:sz w:val="20"/>
                <w:lang w:val="en-GB" w:eastAsia="pt-BR"/>
              </w:rPr>
              <w:t>1.71-1.7188 GHz</w:t>
            </w:r>
          </w:p>
        </w:tc>
        <w:tc>
          <w:tcPr>
            <w:tcW w:w="2891" w:type="dxa"/>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Pr>
          <w:p w:rsidR="00A358D3" w:rsidRPr="00624594" w:rsidRDefault="00A358D3" w:rsidP="00D515C2">
            <w:pPr>
              <w:pStyle w:val="Tabletext"/>
              <w:rPr>
                <w:sz w:val="20"/>
                <w:lang w:val="en-GB" w:eastAsia="pt-BR"/>
              </w:rPr>
            </w:pPr>
            <w:r w:rsidRPr="00624594">
              <w:rPr>
                <w:sz w:val="20"/>
                <w:lang w:val="en-GB" w:eastAsia="pt-BR"/>
              </w:rPr>
              <w:t>12 500 µV/m at 3 m</w:t>
            </w:r>
          </w:p>
        </w:tc>
        <w:tc>
          <w:tcPr>
            <w:tcW w:w="1634"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345B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tcPr>
          <w:p w:rsidR="00A358D3" w:rsidRPr="00624594" w:rsidRDefault="00A358D3" w:rsidP="00D515C2">
            <w:pPr>
              <w:pStyle w:val="Tabletext"/>
              <w:rPr>
                <w:sz w:val="20"/>
                <w:lang w:val="en-GB" w:eastAsia="pt-BR"/>
              </w:rPr>
            </w:pPr>
          </w:p>
        </w:tc>
        <w:tc>
          <w:tcPr>
            <w:tcW w:w="2891" w:type="dxa"/>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Pr>
          <w:p w:rsidR="00A358D3" w:rsidRPr="00624594" w:rsidRDefault="00A358D3" w:rsidP="00D515C2">
            <w:pPr>
              <w:pStyle w:val="Tabletext"/>
              <w:rPr>
                <w:sz w:val="20"/>
                <w:lang w:val="en-GB" w:eastAsia="pt-BR"/>
              </w:rPr>
            </w:pPr>
            <w:r w:rsidRPr="00624594">
              <w:rPr>
                <w:sz w:val="20"/>
                <w:lang w:val="en-GB" w:eastAsia="pt-BR"/>
              </w:rPr>
              <w:t>5 000 µV/m at 3 m</w:t>
            </w:r>
          </w:p>
        </w:tc>
        <w:tc>
          <w:tcPr>
            <w:tcW w:w="1634"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345B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tcPr>
          <w:p w:rsidR="00A358D3" w:rsidRPr="00624594" w:rsidRDefault="00A358D3" w:rsidP="00D515C2">
            <w:pPr>
              <w:pStyle w:val="Tabletext"/>
              <w:rPr>
                <w:sz w:val="20"/>
                <w:lang w:val="en-GB" w:eastAsia="pt-BR"/>
              </w:rPr>
            </w:pPr>
            <w:r w:rsidRPr="00624594">
              <w:rPr>
                <w:sz w:val="20"/>
                <w:lang w:val="en-GB" w:eastAsia="pt-BR"/>
              </w:rPr>
              <w:t>1.7222-2.2 GHz</w:t>
            </w:r>
          </w:p>
        </w:tc>
        <w:tc>
          <w:tcPr>
            <w:tcW w:w="2891" w:type="dxa"/>
          </w:tcPr>
          <w:p w:rsidR="00A358D3" w:rsidRPr="00624594" w:rsidRDefault="00A358D3" w:rsidP="00D515C2">
            <w:pPr>
              <w:pStyle w:val="Tabletext"/>
              <w:rPr>
                <w:sz w:val="20"/>
                <w:lang w:val="en-GB" w:eastAsia="pt-BR"/>
              </w:rPr>
            </w:pPr>
            <w:r w:rsidRPr="00624594">
              <w:rPr>
                <w:sz w:val="20"/>
                <w:lang w:val="en-GB" w:eastAsia="pt-BR"/>
              </w:rPr>
              <w:t>Intermittent control signals</w:t>
            </w:r>
          </w:p>
        </w:tc>
        <w:tc>
          <w:tcPr>
            <w:tcW w:w="2904" w:type="dxa"/>
          </w:tcPr>
          <w:p w:rsidR="00A358D3" w:rsidRPr="00624594" w:rsidRDefault="00A358D3" w:rsidP="00D515C2">
            <w:pPr>
              <w:pStyle w:val="Tabletext"/>
              <w:rPr>
                <w:sz w:val="20"/>
                <w:lang w:val="en-GB" w:eastAsia="pt-BR"/>
              </w:rPr>
            </w:pPr>
            <w:r w:rsidRPr="00624594">
              <w:rPr>
                <w:sz w:val="20"/>
                <w:lang w:val="en-GB" w:eastAsia="pt-BR"/>
              </w:rPr>
              <w:t>12 500 µV/m at 3 m</w:t>
            </w:r>
          </w:p>
        </w:tc>
        <w:tc>
          <w:tcPr>
            <w:tcW w:w="1634"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345B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tcPr>
          <w:p w:rsidR="00A358D3" w:rsidRPr="00624594" w:rsidRDefault="00A358D3" w:rsidP="00D515C2">
            <w:pPr>
              <w:pStyle w:val="Tabletext"/>
              <w:rPr>
                <w:sz w:val="20"/>
                <w:lang w:val="en-GB" w:eastAsia="pt-BR"/>
              </w:rPr>
            </w:pPr>
          </w:p>
        </w:tc>
        <w:tc>
          <w:tcPr>
            <w:tcW w:w="2891" w:type="dxa"/>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4" w:type="dxa"/>
          </w:tcPr>
          <w:p w:rsidR="00A358D3" w:rsidRPr="00624594" w:rsidRDefault="00A358D3" w:rsidP="00D515C2">
            <w:pPr>
              <w:pStyle w:val="Tabletext"/>
              <w:rPr>
                <w:sz w:val="20"/>
                <w:lang w:val="en-GB" w:eastAsia="pt-BR"/>
              </w:rPr>
            </w:pPr>
            <w:r w:rsidRPr="00624594">
              <w:rPr>
                <w:sz w:val="20"/>
                <w:lang w:val="en-GB" w:eastAsia="pt-BR"/>
              </w:rPr>
              <w:t>5 000 µV/m at 3 m</w:t>
            </w:r>
          </w:p>
        </w:tc>
        <w:tc>
          <w:tcPr>
            <w:tcW w:w="1634"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345B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tcPr>
          <w:p w:rsidR="00A358D3" w:rsidRPr="00624594" w:rsidRDefault="00A358D3" w:rsidP="00D515C2">
            <w:pPr>
              <w:pStyle w:val="Tabletext"/>
              <w:rPr>
                <w:color w:val="000000"/>
                <w:sz w:val="20"/>
                <w:lang w:val="en-GB" w:eastAsia="pt-BR"/>
              </w:rPr>
            </w:pPr>
            <w:r w:rsidRPr="00624594">
              <w:rPr>
                <w:color w:val="000000"/>
                <w:sz w:val="20"/>
                <w:lang w:val="en-GB" w:eastAsia="pt-BR"/>
              </w:rPr>
              <w:t>1.91-1.93 GHz</w:t>
            </w:r>
          </w:p>
        </w:tc>
        <w:tc>
          <w:tcPr>
            <w:tcW w:w="2891" w:type="dxa"/>
          </w:tcPr>
          <w:p w:rsidR="00A358D3" w:rsidRPr="00624594" w:rsidRDefault="00A358D3" w:rsidP="00D515C2">
            <w:pPr>
              <w:pStyle w:val="Tabletext"/>
              <w:rPr>
                <w:color w:val="000000"/>
                <w:sz w:val="20"/>
                <w:lang w:val="en-GB" w:eastAsia="pt-BR"/>
              </w:rPr>
            </w:pPr>
            <w:r w:rsidRPr="00624594">
              <w:rPr>
                <w:color w:val="000000"/>
                <w:sz w:val="20"/>
                <w:lang w:val="en-GB" w:eastAsia="pt-BR"/>
              </w:rPr>
              <w:t>Wireless PABX system</w:t>
            </w:r>
          </w:p>
        </w:tc>
        <w:tc>
          <w:tcPr>
            <w:tcW w:w="2904" w:type="dxa"/>
          </w:tcPr>
          <w:p w:rsidR="00A358D3" w:rsidRPr="00624594" w:rsidRDefault="00A358D3" w:rsidP="00D515C2">
            <w:pPr>
              <w:pStyle w:val="Tabletext"/>
              <w:rPr>
                <w:color w:val="000000"/>
                <w:sz w:val="20"/>
                <w:lang w:val="en-GB" w:eastAsia="pt-BR"/>
              </w:rPr>
            </w:pPr>
            <w:r w:rsidRPr="00624594">
              <w:rPr>
                <w:color w:val="000000"/>
                <w:sz w:val="20"/>
                <w:lang w:val="en-GB" w:eastAsia="pt-BR"/>
              </w:rPr>
              <w:t>250 mW</w:t>
            </w:r>
          </w:p>
        </w:tc>
        <w:tc>
          <w:tcPr>
            <w:tcW w:w="1634" w:type="dxa"/>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bl>
    <w:p w:rsidR="00140E92" w:rsidRPr="00624594" w:rsidRDefault="00140E92" w:rsidP="00FB75E2">
      <w:pPr>
        <w:pStyle w:val="TableNo"/>
        <w:rPr>
          <w:lang w:val="en-GB" w:eastAsia="ja-JP"/>
        </w:rPr>
      </w:pPr>
      <w:r w:rsidRPr="00624594">
        <w:rPr>
          <w:lang w:val="en-GB"/>
        </w:rPr>
        <w:lastRenderedPageBreak/>
        <w:t>TABLE </w:t>
      </w:r>
      <w:r w:rsidR="00FB75E2" w:rsidRPr="00624594">
        <w:rPr>
          <w:lang w:val="en-GB" w:eastAsia="ja-JP"/>
        </w:rPr>
        <w:t>2</w:t>
      </w:r>
      <w:r w:rsidR="00FB75E2">
        <w:rPr>
          <w:lang w:val="en-GB" w:eastAsia="ja-JP"/>
        </w:rPr>
        <w:t xml:space="preserve">4 </w:t>
      </w:r>
      <w:r>
        <w:rPr>
          <w:lang w:val="en-GB" w:eastAsia="ja-JP"/>
        </w:rPr>
        <w:t>(</w:t>
      </w:r>
      <w:r w:rsidRPr="00B87D9C">
        <w:rPr>
          <w:i/>
          <w:iCs/>
          <w:lang w:val="en-GB" w:eastAsia="ja-JP"/>
        </w:rPr>
        <w:t>continued</w:t>
      </w:r>
      <w:r>
        <w:rPr>
          <w:lang w:val="en-GB" w:eastAsia="ja-JP"/>
        </w:rPr>
        <w:t>)</w:t>
      </w:r>
    </w:p>
    <w:tbl>
      <w:tblPr>
        <w:tblW w:w="9645" w:type="dxa"/>
        <w:jc w:val="center"/>
        <w:tblLayout w:type="fixed"/>
        <w:tblLook w:val="0000" w:firstRow="0" w:lastRow="0" w:firstColumn="0" w:lastColumn="0" w:noHBand="0" w:noVBand="0"/>
      </w:tblPr>
      <w:tblGrid>
        <w:gridCol w:w="2213"/>
        <w:gridCol w:w="2892"/>
        <w:gridCol w:w="2905"/>
        <w:gridCol w:w="1635"/>
      </w:tblGrid>
      <w:tr w:rsidR="00140E92" w:rsidRPr="002E6FB0" w:rsidTr="00140E92">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140E92" w:rsidRPr="00624594" w:rsidRDefault="00140E92" w:rsidP="00731595">
            <w:pPr>
              <w:pStyle w:val="Tablehead"/>
              <w:rPr>
                <w:sz w:val="20"/>
                <w:lang w:val="en-GB"/>
              </w:rPr>
            </w:pPr>
            <w:r w:rsidRPr="00624594">
              <w:rPr>
                <w:sz w:val="20"/>
                <w:lang w:val="en-GB"/>
              </w:rPr>
              <w:t>Frequency band</w:t>
            </w:r>
          </w:p>
        </w:tc>
        <w:tc>
          <w:tcPr>
            <w:tcW w:w="2892" w:type="dxa"/>
            <w:tcBorders>
              <w:top w:val="single" w:sz="6" w:space="0" w:color="auto"/>
              <w:left w:val="single" w:sz="6" w:space="0" w:color="auto"/>
              <w:bottom w:val="single" w:sz="6" w:space="0" w:color="auto"/>
              <w:right w:val="single" w:sz="6" w:space="0" w:color="auto"/>
            </w:tcBorders>
            <w:vAlign w:val="center"/>
          </w:tcPr>
          <w:p w:rsidR="00140E92" w:rsidRPr="00624594" w:rsidRDefault="00140E92" w:rsidP="00731595">
            <w:pPr>
              <w:pStyle w:val="Tablehead"/>
              <w:rPr>
                <w:sz w:val="20"/>
                <w:lang w:val="en-GB"/>
              </w:rPr>
            </w:pPr>
            <w:r w:rsidRPr="00624594">
              <w:rPr>
                <w:sz w:val="20"/>
                <w:lang w:val="en-GB"/>
              </w:rPr>
              <w:t>Type of use</w:t>
            </w:r>
          </w:p>
        </w:tc>
        <w:tc>
          <w:tcPr>
            <w:tcW w:w="2905" w:type="dxa"/>
            <w:tcBorders>
              <w:top w:val="single" w:sz="6" w:space="0" w:color="auto"/>
              <w:left w:val="single" w:sz="6" w:space="0" w:color="auto"/>
              <w:bottom w:val="single" w:sz="6" w:space="0" w:color="auto"/>
              <w:right w:val="single" w:sz="6" w:space="0" w:color="auto"/>
            </w:tcBorders>
            <w:vAlign w:val="center"/>
          </w:tcPr>
          <w:p w:rsidR="00140E92" w:rsidRPr="00624594" w:rsidRDefault="00140E92" w:rsidP="00731595">
            <w:pPr>
              <w:pStyle w:val="Tablehead"/>
              <w:rPr>
                <w:sz w:val="20"/>
                <w:lang w:val="en-GB"/>
              </w:rPr>
            </w:pPr>
            <w:r w:rsidRPr="00624594">
              <w:rPr>
                <w:sz w:val="20"/>
                <w:lang w:val="en-GB"/>
              </w:rPr>
              <w:t>Emission limit</w:t>
            </w:r>
          </w:p>
        </w:tc>
        <w:tc>
          <w:tcPr>
            <w:tcW w:w="1635" w:type="dxa"/>
            <w:tcBorders>
              <w:top w:val="single" w:sz="6" w:space="0" w:color="auto"/>
              <w:left w:val="single" w:sz="6" w:space="0" w:color="auto"/>
              <w:bottom w:val="single" w:sz="6" w:space="0" w:color="auto"/>
              <w:right w:val="single" w:sz="6" w:space="0" w:color="auto"/>
            </w:tcBorders>
            <w:vAlign w:val="center"/>
          </w:tcPr>
          <w:p w:rsidR="00140E92" w:rsidRPr="00624594" w:rsidRDefault="00140E92" w:rsidP="00731595">
            <w:pPr>
              <w:pStyle w:val="Tablehead"/>
              <w:rPr>
                <w:sz w:val="20"/>
                <w:lang w:val="en-GB"/>
              </w:rPr>
            </w:pPr>
            <w:r w:rsidRPr="00624594">
              <w:rPr>
                <w:sz w:val="20"/>
                <w:lang w:val="en-GB"/>
              </w:rPr>
              <w:t>Detector</w:t>
            </w:r>
            <w:r w:rsidRPr="00624594">
              <w:rPr>
                <w:sz w:val="20"/>
                <w:lang w:val="en-GB"/>
              </w:rPr>
              <w:br/>
              <w:t>A-Average</w:t>
            </w:r>
            <w:r w:rsidRPr="00624594">
              <w:rPr>
                <w:sz w:val="20"/>
                <w:lang w:val="en-GB"/>
              </w:rPr>
              <w:br/>
              <w:t>Q-Quasi-peak</w:t>
            </w:r>
          </w:p>
        </w:tc>
      </w:tr>
      <w:tr w:rsidR="00A358D3" w:rsidRPr="00624594" w:rsidTr="00140E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tcPr>
          <w:p w:rsidR="00A358D3" w:rsidRPr="00624594" w:rsidRDefault="00A358D3" w:rsidP="00D515C2">
            <w:pPr>
              <w:pStyle w:val="Tabletext"/>
              <w:rPr>
                <w:color w:val="000000"/>
                <w:sz w:val="20"/>
                <w:lang w:val="en-GB" w:eastAsia="pt-BR"/>
              </w:rPr>
            </w:pPr>
            <w:r w:rsidRPr="00624594">
              <w:rPr>
                <w:color w:val="000000"/>
                <w:sz w:val="20"/>
                <w:lang w:val="en-GB" w:eastAsia="pt-BR"/>
              </w:rPr>
              <w:t>2.3-2.31 GHz</w:t>
            </w:r>
          </w:p>
        </w:tc>
        <w:tc>
          <w:tcPr>
            <w:tcW w:w="2892" w:type="dxa"/>
          </w:tcPr>
          <w:p w:rsidR="00A358D3" w:rsidRPr="00624594" w:rsidRDefault="00A358D3" w:rsidP="00D515C2">
            <w:pPr>
              <w:pStyle w:val="Tabletext"/>
              <w:rPr>
                <w:color w:val="000000"/>
                <w:sz w:val="20"/>
                <w:lang w:val="en-GB" w:eastAsia="pt-BR"/>
              </w:rPr>
            </w:pPr>
            <w:r w:rsidRPr="00624594">
              <w:rPr>
                <w:color w:val="000000"/>
                <w:sz w:val="20"/>
                <w:lang w:val="en-GB" w:eastAsia="pt-BR"/>
              </w:rPr>
              <w:t>Intermittent control signals</w:t>
            </w:r>
          </w:p>
        </w:tc>
        <w:tc>
          <w:tcPr>
            <w:tcW w:w="2905" w:type="dxa"/>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5" w:type="dxa"/>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tcPr>
          <w:p w:rsidR="00A358D3" w:rsidRPr="00624594" w:rsidRDefault="00A358D3" w:rsidP="00D515C2">
            <w:pPr>
              <w:pStyle w:val="Tabletext"/>
              <w:rPr>
                <w:color w:val="000000"/>
                <w:sz w:val="20"/>
                <w:lang w:val="en-GB" w:eastAsia="pt-BR"/>
              </w:rPr>
            </w:pPr>
          </w:p>
        </w:tc>
        <w:tc>
          <w:tcPr>
            <w:tcW w:w="2892" w:type="dxa"/>
          </w:tcPr>
          <w:p w:rsidR="00A358D3" w:rsidRPr="00624594" w:rsidRDefault="00A358D3" w:rsidP="00D515C2">
            <w:pPr>
              <w:pStyle w:val="Tabletext"/>
              <w:rPr>
                <w:color w:val="000000"/>
                <w:sz w:val="20"/>
                <w:lang w:val="en-GB" w:eastAsia="pt-BR"/>
              </w:rPr>
            </w:pPr>
            <w:r w:rsidRPr="00624594">
              <w:rPr>
                <w:color w:val="000000"/>
                <w:sz w:val="20"/>
                <w:lang w:val="en-GB" w:eastAsia="pt-BR"/>
              </w:rPr>
              <w:t>Periodic transmissions</w:t>
            </w:r>
          </w:p>
        </w:tc>
        <w:tc>
          <w:tcPr>
            <w:tcW w:w="2905" w:type="dxa"/>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5" w:type="dxa"/>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tcPr>
          <w:p w:rsidR="00A358D3" w:rsidRPr="00624594" w:rsidRDefault="00A358D3" w:rsidP="00D515C2">
            <w:pPr>
              <w:pStyle w:val="Tabletext"/>
              <w:rPr>
                <w:color w:val="000000"/>
                <w:sz w:val="20"/>
                <w:lang w:val="en-GB" w:eastAsia="pt-BR"/>
              </w:rPr>
            </w:pPr>
            <w:r w:rsidRPr="00624594">
              <w:rPr>
                <w:color w:val="000000"/>
                <w:sz w:val="20"/>
                <w:lang w:val="en-GB" w:eastAsia="pt-BR"/>
              </w:rPr>
              <w:t>2.39-2.4 GHz</w:t>
            </w:r>
          </w:p>
        </w:tc>
        <w:tc>
          <w:tcPr>
            <w:tcW w:w="2892" w:type="dxa"/>
          </w:tcPr>
          <w:p w:rsidR="00A358D3" w:rsidRPr="00624594" w:rsidRDefault="00A358D3" w:rsidP="00D515C2">
            <w:pPr>
              <w:pStyle w:val="Tabletext"/>
              <w:rPr>
                <w:color w:val="000000"/>
                <w:sz w:val="20"/>
                <w:lang w:val="en-GB" w:eastAsia="pt-BR"/>
              </w:rPr>
            </w:pPr>
            <w:r w:rsidRPr="00624594">
              <w:rPr>
                <w:color w:val="000000"/>
                <w:sz w:val="20"/>
                <w:lang w:val="en-GB" w:eastAsia="pt-BR"/>
              </w:rPr>
              <w:t>Intermittent control signals</w:t>
            </w:r>
          </w:p>
        </w:tc>
        <w:tc>
          <w:tcPr>
            <w:tcW w:w="2905" w:type="dxa"/>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5" w:type="dxa"/>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tcPr>
          <w:p w:rsidR="00A358D3" w:rsidRPr="00624594" w:rsidRDefault="00A358D3" w:rsidP="00D515C2">
            <w:pPr>
              <w:pStyle w:val="Tabletext"/>
              <w:rPr>
                <w:color w:val="000000"/>
                <w:sz w:val="20"/>
                <w:lang w:val="en-GB" w:eastAsia="pt-BR"/>
              </w:rPr>
            </w:pPr>
          </w:p>
        </w:tc>
        <w:tc>
          <w:tcPr>
            <w:tcW w:w="2892" w:type="dxa"/>
          </w:tcPr>
          <w:p w:rsidR="00A358D3" w:rsidRPr="00624594" w:rsidRDefault="00A358D3" w:rsidP="00D515C2">
            <w:pPr>
              <w:pStyle w:val="Tabletext"/>
              <w:rPr>
                <w:color w:val="000000"/>
                <w:sz w:val="20"/>
                <w:lang w:val="en-GB" w:eastAsia="pt-BR"/>
              </w:rPr>
            </w:pPr>
            <w:r w:rsidRPr="00624594">
              <w:rPr>
                <w:color w:val="000000"/>
                <w:sz w:val="20"/>
                <w:lang w:val="en-GB" w:eastAsia="pt-BR"/>
              </w:rPr>
              <w:t>Periodic transmissions</w:t>
            </w:r>
          </w:p>
        </w:tc>
        <w:tc>
          <w:tcPr>
            <w:tcW w:w="2905" w:type="dxa"/>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5" w:type="dxa"/>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tcPr>
          <w:p w:rsidR="00A358D3" w:rsidRPr="00624594" w:rsidRDefault="00A358D3" w:rsidP="00D515C2">
            <w:pPr>
              <w:pStyle w:val="Tabletext"/>
              <w:rPr>
                <w:color w:val="000000"/>
                <w:sz w:val="20"/>
                <w:lang w:val="en-GB" w:eastAsia="pt-BR"/>
              </w:rPr>
            </w:pPr>
            <w:r w:rsidRPr="00624594">
              <w:rPr>
                <w:color w:val="000000"/>
                <w:sz w:val="20"/>
                <w:lang w:val="en-GB" w:eastAsia="pt-BR"/>
              </w:rPr>
              <w:t>2.4-2.4835 GHz</w:t>
            </w:r>
          </w:p>
        </w:tc>
        <w:tc>
          <w:tcPr>
            <w:tcW w:w="2892" w:type="dxa"/>
          </w:tcPr>
          <w:p w:rsidR="00A358D3" w:rsidRPr="00624594" w:rsidRDefault="00A358D3" w:rsidP="00D515C2">
            <w:pPr>
              <w:pStyle w:val="Tabletext"/>
              <w:rPr>
                <w:color w:val="000000"/>
                <w:sz w:val="20"/>
                <w:lang w:val="en-GB" w:eastAsia="pt-BR"/>
              </w:rPr>
            </w:pPr>
            <w:r w:rsidRPr="00624594">
              <w:rPr>
                <w:color w:val="000000"/>
                <w:sz w:val="20"/>
                <w:lang w:val="en-GB" w:eastAsia="pt-BR"/>
              </w:rPr>
              <w:t>Spread spectrum or OFDM transmitters</w:t>
            </w:r>
          </w:p>
        </w:tc>
        <w:tc>
          <w:tcPr>
            <w:tcW w:w="2905" w:type="dxa"/>
          </w:tcPr>
          <w:p w:rsidR="00A358D3" w:rsidRPr="00624594" w:rsidRDefault="00A358D3" w:rsidP="00D515C2">
            <w:pPr>
              <w:pStyle w:val="Tabletext"/>
              <w:rPr>
                <w:rFonts w:cs="Arial"/>
                <w:color w:val="000000"/>
                <w:sz w:val="20"/>
                <w:vertAlign w:val="superscript"/>
                <w:lang w:val="en-GB" w:eastAsia="pt-BR"/>
              </w:rPr>
            </w:pPr>
            <w:r w:rsidRPr="00624594">
              <w:rPr>
                <w:rFonts w:cs="Arial"/>
                <w:color w:val="000000"/>
                <w:sz w:val="20"/>
                <w:lang w:val="en-GB" w:eastAsia="pt-BR"/>
              </w:rPr>
              <w:t>1 W e.i.r.p.</w:t>
            </w:r>
            <w:r w:rsidRPr="00624594">
              <w:rPr>
                <w:rFonts w:cs="Arial"/>
                <w:color w:val="000000"/>
                <w:sz w:val="20"/>
                <w:vertAlign w:val="superscript"/>
                <w:lang w:val="en-GB" w:eastAsia="pt-BR"/>
              </w:rPr>
              <w:t>(1)</w:t>
            </w:r>
          </w:p>
        </w:tc>
        <w:tc>
          <w:tcPr>
            <w:tcW w:w="1635" w:type="dxa"/>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140E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val="restart"/>
          </w:tcPr>
          <w:p w:rsidR="00A358D3" w:rsidRPr="00624594" w:rsidRDefault="00A358D3" w:rsidP="00D515C2">
            <w:pPr>
              <w:pStyle w:val="Tabletext"/>
              <w:rPr>
                <w:color w:val="000000"/>
                <w:sz w:val="20"/>
                <w:lang w:val="en-GB" w:eastAsia="pt-BR"/>
              </w:rPr>
            </w:pPr>
            <w:r w:rsidRPr="00624594">
              <w:rPr>
                <w:color w:val="000000"/>
                <w:sz w:val="20"/>
                <w:lang w:val="en-GB" w:eastAsia="pt-BR"/>
              </w:rPr>
              <w:t>2.5-2.655 GHz</w:t>
            </w:r>
          </w:p>
        </w:tc>
        <w:tc>
          <w:tcPr>
            <w:tcW w:w="2892" w:type="dxa"/>
          </w:tcPr>
          <w:p w:rsidR="00A358D3" w:rsidRPr="00624594" w:rsidRDefault="00A358D3" w:rsidP="00D515C2">
            <w:pPr>
              <w:pStyle w:val="Tabletext"/>
              <w:rPr>
                <w:color w:val="000000"/>
                <w:sz w:val="20"/>
                <w:lang w:val="en-GB" w:eastAsia="pt-BR"/>
              </w:rPr>
            </w:pPr>
            <w:r w:rsidRPr="00624594">
              <w:rPr>
                <w:color w:val="000000"/>
                <w:sz w:val="20"/>
                <w:lang w:val="en-GB" w:eastAsia="pt-BR"/>
              </w:rPr>
              <w:t>Intermittent control signals</w:t>
            </w:r>
          </w:p>
        </w:tc>
        <w:tc>
          <w:tcPr>
            <w:tcW w:w="2905" w:type="dxa"/>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5" w:type="dxa"/>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213" w:type="dxa"/>
            <w:vMerge/>
          </w:tcPr>
          <w:p w:rsidR="00A358D3" w:rsidRPr="00624594" w:rsidRDefault="00A358D3" w:rsidP="00D515C2">
            <w:pPr>
              <w:pStyle w:val="Tabletext"/>
              <w:rPr>
                <w:color w:val="000000"/>
                <w:sz w:val="20"/>
                <w:lang w:val="en-GB" w:eastAsia="pt-BR"/>
              </w:rPr>
            </w:pPr>
          </w:p>
        </w:tc>
        <w:tc>
          <w:tcPr>
            <w:tcW w:w="2892" w:type="dxa"/>
          </w:tcPr>
          <w:p w:rsidR="00A358D3" w:rsidRPr="00624594" w:rsidRDefault="00A358D3" w:rsidP="00D515C2">
            <w:pPr>
              <w:pStyle w:val="Tabletext"/>
              <w:rPr>
                <w:color w:val="000000"/>
                <w:sz w:val="20"/>
                <w:lang w:val="en-GB" w:eastAsia="pt-BR"/>
              </w:rPr>
            </w:pPr>
            <w:r w:rsidRPr="00624594">
              <w:rPr>
                <w:color w:val="000000"/>
                <w:sz w:val="20"/>
                <w:lang w:val="en-GB" w:eastAsia="pt-BR"/>
              </w:rPr>
              <w:t>Periodic transmissions</w:t>
            </w:r>
          </w:p>
        </w:tc>
        <w:tc>
          <w:tcPr>
            <w:tcW w:w="2905" w:type="dxa"/>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5" w:type="dxa"/>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2.9-3.26 GHz</w:t>
            </w: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3.267-3.332 GHz</w:t>
            </w: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3.339-3.3458 GHz</w:t>
            </w: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3.358-3.6 GHz</w:t>
            </w: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4.4-4.5 GHz</w:t>
            </w:r>
          </w:p>
        </w:tc>
        <w:tc>
          <w:tcPr>
            <w:tcW w:w="2892"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Intermittent control signals</w:t>
            </w:r>
          </w:p>
        </w:tc>
        <w:tc>
          <w:tcPr>
            <w:tcW w:w="2905"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5"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tcBorders>
              <w:left w:val="single" w:sz="6" w:space="0" w:color="auto"/>
              <w:bottom w:val="single" w:sz="6" w:space="0" w:color="auto"/>
              <w:right w:val="single" w:sz="4" w:space="0" w:color="auto"/>
            </w:tcBorders>
          </w:tcPr>
          <w:p w:rsidR="00A358D3" w:rsidRPr="00624594" w:rsidRDefault="00A358D3" w:rsidP="00D515C2">
            <w:pPr>
              <w:pStyle w:val="Tabletext"/>
              <w:rPr>
                <w:color w:val="000000"/>
                <w:sz w:val="20"/>
                <w:lang w:val="en-GB" w:eastAsia="pt-BR"/>
              </w:rPr>
            </w:pPr>
          </w:p>
        </w:tc>
        <w:tc>
          <w:tcPr>
            <w:tcW w:w="289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Periodic transmissions</w:t>
            </w:r>
          </w:p>
        </w:tc>
        <w:tc>
          <w:tcPr>
            <w:tcW w:w="2905"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5"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5.15-5.25 GHz</w:t>
            </w:r>
          </w:p>
        </w:tc>
        <w:tc>
          <w:tcPr>
            <w:tcW w:w="2892" w:type="dxa"/>
            <w:tcBorders>
              <w:top w:val="single" w:sz="4"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Indoor RLAN</w:t>
            </w:r>
          </w:p>
        </w:tc>
        <w:tc>
          <w:tcPr>
            <w:tcW w:w="2905" w:type="dxa"/>
            <w:tcBorders>
              <w:top w:val="single" w:sz="4"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200 mW e.i.r.p.</w:t>
            </w:r>
          </w:p>
        </w:tc>
        <w:tc>
          <w:tcPr>
            <w:tcW w:w="1635" w:type="dxa"/>
            <w:tcBorders>
              <w:top w:val="single" w:sz="4"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5.25-5.35 GHz</w:t>
            </w: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12 500 </w:t>
            </w:r>
            <w:r w:rsidRPr="00624594">
              <w:rPr>
                <w:sz w:val="20"/>
                <w:lang w:val="en-GB" w:eastAsia="pt-BR"/>
              </w:rPr>
              <w:t xml:space="preserve">µV/m </w:t>
            </w:r>
            <w:r w:rsidRPr="00624594">
              <w:rPr>
                <w:color w:val="000000"/>
                <w:sz w:val="20"/>
                <w:lang w:val="en-GB" w:eastAsia="pt-BR"/>
              </w:rPr>
              <w:t>at 3 m</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tcBorders>
              <w:left w:val="single" w:sz="6" w:space="0" w:color="auto"/>
              <w:right w:val="single" w:sz="6" w:space="0" w:color="auto"/>
            </w:tcBorders>
          </w:tcPr>
          <w:p w:rsidR="00A358D3" w:rsidRPr="00624594" w:rsidRDefault="00A358D3" w:rsidP="00D515C2">
            <w:pPr>
              <w:pStyle w:val="Tabletext"/>
              <w:rPr>
                <w:color w:val="000000"/>
                <w:sz w:val="20"/>
                <w:lang w:val="en-GB" w:eastAsia="pt-BR"/>
              </w:rPr>
            </w:pP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Indoor RLAN</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200 mW e.i.r.p.</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5.46-5.47 GHz</w:t>
            </w: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5.47-5.725 GHz</w:t>
            </w: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tcBorders>
              <w:left w:val="single" w:sz="6" w:space="0" w:color="auto"/>
              <w:right w:val="single" w:sz="6" w:space="0" w:color="auto"/>
            </w:tcBorders>
          </w:tcPr>
          <w:p w:rsidR="00A358D3" w:rsidRPr="00624594" w:rsidRDefault="00A358D3" w:rsidP="00D515C2">
            <w:pPr>
              <w:pStyle w:val="Tabletext"/>
              <w:rPr>
                <w:color w:val="000000"/>
                <w:sz w:val="20"/>
                <w:lang w:val="en-GB" w:eastAsia="pt-BR"/>
              </w:rPr>
            </w:pP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RLAN</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1 W e.i.r.p.</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5.875-7.25 GHz</w:t>
            </w: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7.75-8.025 GHz</w:t>
            </w: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8.5-9 GHz</w:t>
            </w: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9.2-9.3 GHz</w:t>
            </w: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9.5-10.5 GHz</w:t>
            </w: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bl>
    <w:p w:rsidR="00140E92" w:rsidRDefault="00140E92">
      <w:r>
        <w:br w:type="page"/>
      </w:r>
    </w:p>
    <w:p w:rsidR="00140E92" w:rsidRPr="00624594" w:rsidRDefault="00140E92" w:rsidP="00FB75E2">
      <w:pPr>
        <w:pStyle w:val="TableNo"/>
        <w:rPr>
          <w:lang w:val="en-GB" w:eastAsia="ja-JP"/>
        </w:rPr>
      </w:pPr>
      <w:r w:rsidRPr="00624594">
        <w:rPr>
          <w:lang w:val="en-GB"/>
        </w:rPr>
        <w:lastRenderedPageBreak/>
        <w:t>TABLE </w:t>
      </w:r>
      <w:r w:rsidR="00FB75E2" w:rsidRPr="00624594">
        <w:rPr>
          <w:lang w:val="en-GB" w:eastAsia="ja-JP"/>
        </w:rPr>
        <w:t>2</w:t>
      </w:r>
      <w:r w:rsidR="00FB75E2">
        <w:rPr>
          <w:lang w:val="en-GB" w:eastAsia="ja-JP"/>
        </w:rPr>
        <w:t xml:space="preserve">4 </w:t>
      </w:r>
      <w:r>
        <w:rPr>
          <w:lang w:val="en-GB" w:eastAsia="ja-JP"/>
        </w:rPr>
        <w:t>(</w:t>
      </w:r>
      <w:r>
        <w:rPr>
          <w:i/>
          <w:iCs/>
          <w:lang w:val="en-GB" w:eastAsia="ja-JP"/>
        </w:rPr>
        <w:t>end</w:t>
      </w:r>
      <w:r>
        <w:rPr>
          <w:lang w:val="en-GB" w:eastAsia="ja-JP"/>
        </w:rPr>
        <w:t>)</w:t>
      </w:r>
    </w:p>
    <w:tbl>
      <w:tblPr>
        <w:tblW w:w="9645" w:type="dxa"/>
        <w:jc w:val="center"/>
        <w:tblLayout w:type="fixed"/>
        <w:tblLook w:val="0000" w:firstRow="0" w:lastRow="0" w:firstColumn="0" w:lastColumn="0" w:noHBand="0" w:noVBand="0"/>
      </w:tblPr>
      <w:tblGrid>
        <w:gridCol w:w="2213"/>
        <w:gridCol w:w="2892"/>
        <w:gridCol w:w="2905"/>
        <w:gridCol w:w="1635"/>
      </w:tblGrid>
      <w:tr w:rsidR="00140E92" w:rsidRPr="002E6FB0" w:rsidTr="00140E92">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140E92" w:rsidRPr="00624594" w:rsidRDefault="00140E92" w:rsidP="00731595">
            <w:pPr>
              <w:pStyle w:val="Tablehead"/>
              <w:rPr>
                <w:sz w:val="20"/>
                <w:lang w:val="en-GB"/>
              </w:rPr>
            </w:pPr>
            <w:r w:rsidRPr="00624594">
              <w:rPr>
                <w:sz w:val="20"/>
                <w:lang w:val="en-GB"/>
              </w:rPr>
              <w:t>Frequency band</w:t>
            </w:r>
          </w:p>
        </w:tc>
        <w:tc>
          <w:tcPr>
            <w:tcW w:w="2891" w:type="dxa"/>
            <w:tcBorders>
              <w:top w:val="single" w:sz="6" w:space="0" w:color="auto"/>
              <w:left w:val="single" w:sz="6" w:space="0" w:color="auto"/>
              <w:bottom w:val="single" w:sz="6" w:space="0" w:color="auto"/>
              <w:right w:val="single" w:sz="6" w:space="0" w:color="auto"/>
            </w:tcBorders>
            <w:vAlign w:val="center"/>
          </w:tcPr>
          <w:p w:rsidR="00140E92" w:rsidRPr="00624594" w:rsidRDefault="00140E92" w:rsidP="00731595">
            <w:pPr>
              <w:pStyle w:val="Tablehead"/>
              <w:rPr>
                <w:sz w:val="20"/>
                <w:lang w:val="en-GB"/>
              </w:rPr>
            </w:pPr>
            <w:r w:rsidRPr="00624594">
              <w:rPr>
                <w:sz w:val="20"/>
                <w:lang w:val="en-GB"/>
              </w:rPr>
              <w:t>Type of use</w:t>
            </w:r>
          </w:p>
        </w:tc>
        <w:tc>
          <w:tcPr>
            <w:tcW w:w="2904" w:type="dxa"/>
            <w:tcBorders>
              <w:top w:val="single" w:sz="6" w:space="0" w:color="auto"/>
              <w:left w:val="single" w:sz="6" w:space="0" w:color="auto"/>
              <w:bottom w:val="single" w:sz="6" w:space="0" w:color="auto"/>
              <w:right w:val="single" w:sz="6" w:space="0" w:color="auto"/>
            </w:tcBorders>
            <w:vAlign w:val="center"/>
          </w:tcPr>
          <w:p w:rsidR="00140E92" w:rsidRPr="00624594" w:rsidRDefault="00140E92" w:rsidP="00731595">
            <w:pPr>
              <w:pStyle w:val="Tablehead"/>
              <w:rPr>
                <w:sz w:val="20"/>
                <w:lang w:val="en-GB"/>
              </w:rPr>
            </w:pPr>
            <w:r w:rsidRPr="00624594">
              <w:rPr>
                <w:sz w:val="20"/>
                <w:lang w:val="en-GB"/>
              </w:rPr>
              <w:t>Emission limit</w:t>
            </w:r>
          </w:p>
        </w:tc>
        <w:tc>
          <w:tcPr>
            <w:tcW w:w="1634" w:type="dxa"/>
            <w:tcBorders>
              <w:top w:val="single" w:sz="6" w:space="0" w:color="auto"/>
              <w:left w:val="single" w:sz="6" w:space="0" w:color="auto"/>
              <w:bottom w:val="single" w:sz="6" w:space="0" w:color="auto"/>
              <w:right w:val="single" w:sz="6" w:space="0" w:color="auto"/>
            </w:tcBorders>
            <w:vAlign w:val="center"/>
          </w:tcPr>
          <w:p w:rsidR="00140E92" w:rsidRPr="00624594" w:rsidRDefault="00140E92" w:rsidP="00731595">
            <w:pPr>
              <w:pStyle w:val="Tablehead"/>
              <w:rPr>
                <w:sz w:val="20"/>
                <w:lang w:val="en-GB"/>
              </w:rPr>
            </w:pPr>
            <w:r w:rsidRPr="00624594">
              <w:rPr>
                <w:sz w:val="20"/>
                <w:lang w:val="en-GB"/>
              </w:rPr>
              <w:t>Detector</w:t>
            </w:r>
            <w:r w:rsidRPr="00624594">
              <w:rPr>
                <w:sz w:val="20"/>
                <w:lang w:val="en-GB"/>
              </w:rPr>
              <w:br/>
              <w:t>A-Average</w:t>
            </w:r>
            <w:r w:rsidRPr="00624594">
              <w:rPr>
                <w:sz w:val="20"/>
                <w:lang w:val="en-GB"/>
              </w:rPr>
              <w:br/>
              <w:t>Q-Quasi-peak</w:t>
            </w:r>
          </w:p>
        </w:tc>
      </w:tr>
      <w:tr w:rsidR="00A358D3" w:rsidRPr="00624594" w:rsidTr="00140E9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10.5-10.55 GHz</w:t>
            </w: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10.55-10.6 GHz</w:t>
            </w: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12.7-13.25 GHz</w:t>
            </w: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13.4-14.47 GHz</w:t>
            </w: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Intermittent control signals</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p>
        </w:tc>
        <w:tc>
          <w:tcPr>
            <w:tcW w:w="2892"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Periodic transmissions</w:t>
            </w:r>
          </w:p>
        </w:tc>
        <w:tc>
          <w:tcPr>
            <w:tcW w:w="290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5"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bl>
    <w:p w:rsidR="00A358D3" w:rsidRPr="00624594" w:rsidRDefault="00A358D3" w:rsidP="00A358D3">
      <w:pPr>
        <w:pStyle w:val="Tablefin"/>
        <w:rPr>
          <w:sz w:val="2"/>
          <w:szCs w:val="2"/>
        </w:rPr>
      </w:pPr>
    </w:p>
    <w:tbl>
      <w:tblPr>
        <w:tblW w:w="9639" w:type="dxa"/>
        <w:jc w:val="center"/>
        <w:tblLayout w:type="fixed"/>
        <w:tblLook w:val="0000" w:firstRow="0" w:lastRow="0" w:firstColumn="0" w:lastColumn="0" w:noHBand="0" w:noVBand="0"/>
      </w:tblPr>
      <w:tblGrid>
        <w:gridCol w:w="2213"/>
        <w:gridCol w:w="2890"/>
        <w:gridCol w:w="2903"/>
        <w:gridCol w:w="1633"/>
      </w:tblGrid>
      <w:tr w:rsidR="00A358D3" w:rsidRPr="00624594" w:rsidTr="00140E92">
        <w:trPr>
          <w:jc w:val="center"/>
        </w:trPr>
        <w:tc>
          <w:tcPr>
            <w:tcW w:w="2213" w:type="dxa"/>
            <w:vMerge w:val="restart"/>
            <w:tcBorders>
              <w:top w:val="single" w:sz="4" w:space="0" w:color="auto"/>
              <w:left w:val="single" w:sz="6" w:space="0" w:color="auto"/>
              <w:right w:val="single" w:sz="6" w:space="0" w:color="auto"/>
            </w:tcBorders>
          </w:tcPr>
          <w:p w:rsidR="00A358D3" w:rsidRPr="00624594" w:rsidRDefault="00A358D3" w:rsidP="00140E92">
            <w:pPr>
              <w:pStyle w:val="Tabletext"/>
              <w:tabs>
                <w:tab w:val="clear" w:pos="567"/>
                <w:tab w:val="left" w:pos="0"/>
              </w:tabs>
              <w:rPr>
                <w:color w:val="000000"/>
                <w:sz w:val="20"/>
                <w:lang w:val="en-GB" w:eastAsia="pt-BR"/>
              </w:rPr>
            </w:pPr>
            <w:r w:rsidRPr="00624594">
              <w:rPr>
                <w:color w:val="000000"/>
                <w:sz w:val="20"/>
                <w:lang w:val="en-GB" w:eastAsia="pt-BR"/>
              </w:rPr>
              <w:t>14.5-15.35 GHz</w:t>
            </w:r>
          </w:p>
        </w:tc>
        <w:tc>
          <w:tcPr>
            <w:tcW w:w="2890" w:type="dxa"/>
            <w:tcBorders>
              <w:top w:val="single" w:sz="4" w:space="0" w:color="auto"/>
              <w:left w:val="single" w:sz="6" w:space="0" w:color="auto"/>
              <w:right w:val="single" w:sz="6" w:space="0" w:color="auto"/>
            </w:tcBorders>
          </w:tcPr>
          <w:p w:rsidR="00A358D3" w:rsidRPr="00624594" w:rsidRDefault="00A358D3" w:rsidP="00140E92">
            <w:pPr>
              <w:pStyle w:val="Tabletext"/>
              <w:tabs>
                <w:tab w:val="clear" w:pos="567"/>
                <w:tab w:val="left" w:pos="0"/>
              </w:tabs>
              <w:rPr>
                <w:color w:val="000000"/>
                <w:sz w:val="20"/>
                <w:lang w:val="en-GB" w:eastAsia="pt-BR"/>
              </w:rPr>
            </w:pPr>
            <w:r w:rsidRPr="00624594">
              <w:rPr>
                <w:color w:val="000000"/>
                <w:sz w:val="20"/>
                <w:lang w:val="en-GB" w:eastAsia="pt-BR"/>
              </w:rPr>
              <w:t>Intermittent control signals</w:t>
            </w:r>
          </w:p>
        </w:tc>
        <w:tc>
          <w:tcPr>
            <w:tcW w:w="2903" w:type="dxa"/>
            <w:tcBorders>
              <w:top w:val="single" w:sz="4" w:space="0" w:color="auto"/>
              <w:left w:val="single" w:sz="6" w:space="0" w:color="auto"/>
              <w:right w:val="single" w:sz="6" w:space="0" w:color="auto"/>
            </w:tcBorders>
          </w:tcPr>
          <w:p w:rsidR="00A358D3" w:rsidRPr="00624594" w:rsidRDefault="00A358D3" w:rsidP="00140E92">
            <w:pPr>
              <w:pStyle w:val="Tabletext"/>
              <w:tabs>
                <w:tab w:val="clear" w:pos="567"/>
                <w:tab w:val="left" w:pos="0"/>
              </w:tabs>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4" w:space="0" w:color="auto"/>
              <w:left w:val="single" w:sz="6" w:space="0" w:color="auto"/>
              <w:right w:val="single" w:sz="6" w:space="0" w:color="auto"/>
            </w:tcBorders>
          </w:tcPr>
          <w:p w:rsidR="00A358D3" w:rsidRPr="00624594" w:rsidRDefault="00A358D3" w:rsidP="00140E92">
            <w:pPr>
              <w:pStyle w:val="Tabletext"/>
              <w:tabs>
                <w:tab w:val="clear" w:pos="567"/>
                <w:tab w:val="left" w:pos="0"/>
              </w:tabs>
              <w:jc w:val="center"/>
              <w:rPr>
                <w:sz w:val="20"/>
                <w:lang w:val="en-GB" w:eastAsia="pt-BR"/>
              </w:rPr>
            </w:pPr>
            <w:r w:rsidRPr="00624594">
              <w:rPr>
                <w:sz w:val="20"/>
                <w:lang w:val="en-GB" w:eastAsia="pt-BR"/>
              </w:rPr>
              <w:t>A</w:t>
            </w:r>
          </w:p>
        </w:tc>
      </w:tr>
      <w:tr w:rsidR="00A358D3" w:rsidRPr="00624594" w:rsidTr="00140E9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p>
        </w:tc>
        <w:tc>
          <w:tcPr>
            <w:tcW w:w="2890" w:type="dxa"/>
            <w:tcBorders>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Periodic transmissions</w:t>
            </w:r>
          </w:p>
        </w:tc>
        <w:tc>
          <w:tcPr>
            <w:tcW w:w="2903" w:type="dxa"/>
            <w:tcBorders>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5 000 </w:t>
            </w:r>
            <w:r w:rsidRPr="00624594">
              <w:rPr>
                <w:sz w:val="20"/>
                <w:lang w:val="en-GB" w:eastAsia="pt-BR"/>
              </w:rPr>
              <w:t xml:space="preserve">µV/m </w:t>
            </w:r>
            <w:r w:rsidRPr="00624594">
              <w:rPr>
                <w:color w:val="000000"/>
                <w:sz w:val="20"/>
                <w:lang w:val="en-GB" w:eastAsia="pt-BR"/>
              </w:rPr>
              <w:t>at 3 m</w:t>
            </w:r>
          </w:p>
        </w:tc>
        <w:tc>
          <w:tcPr>
            <w:tcW w:w="1633" w:type="dxa"/>
            <w:tcBorders>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16.2-17.7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4" w:space="0" w:color="auto"/>
              <w:right w:val="single" w:sz="6" w:space="0" w:color="auto"/>
            </w:tcBorders>
          </w:tcPr>
          <w:p w:rsidR="00A358D3" w:rsidRPr="00624594" w:rsidRDefault="00A358D3" w:rsidP="00D515C2">
            <w:pPr>
              <w:pStyle w:val="Tabletext"/>
              <w:rPr>
                <w:color w:val="000000"/>
                <w:sz w:val="20"/>
                <w:lang w:val="en-GB" w:eastAsia="pt-BR"/>
              </w:rPr>
            </w:pPr>
          </w:p>
        </w:tc>
        <w:tc>
          <w:tcPr>
            <w:tcW w:w="2890"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19.156-19.635 GHz</w:t>
            </w:r>
          </w:p>
        </w:tc>
        <w:tc>
          <w:tcPr>
            <w:tcW w:w="289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Any P-MP radio system</w:t>
            </w:r>
          </w:p>
        </w:tc>
        <w:tc>
          <w:tcPr>
            <w:tcW w:w="290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100 mW output power</w:t>
            </w:r>
          </w:p>
        </w:tc>
        <w:tc>
          <w:tcPr>
            <w:tcW w:w="163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bCs/>
                <w:sz w:val="20"/>
                <w:lang w:val="en-GB" w:eastAsia="pt-BR"/>
              </w:rPr>
            </w:pPr>
          </w:p>
        </w:tc>
      </w:tr>
      <w:tr w:rsidR="00A358D3" w:rsidRPr="00624594" w:rsidTr="00D515C2">
        <w:trPr>
          <w:jc w:val="center"/>
        </w:trPr>
        <w:tc>
          <w:tcPr>
            <w:tcW w:w="2213" w:type="dxa"/>
            <w:vMerge w:val="restart"/>
            <w:tcBorders>
              <w:top w:val="single" w:sz="4" w:space="0" w:color="auto"/>
              <w:left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21.4-22.01 GHz</w:t>
            </w:r>
          </w:p>
        </w:tc>
        <w:tc>
          <w:tcPr>
            <w:tcW w:w="2890" w:type="dxa"/>
            <w:tcBorders>
              <w:top w:val="single" w:sz="4"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Intermittent control signals</w:t>
            </w:r>
          </w:p>
        </w:tc>
        <w:tc>
          <w:tcPr>
            <w:tcW w:w="2903" w:type="dxa"/>
            <w:tcBorders>
              <w:top w:val="single" w:sz="4"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4"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5 000 </w:t>
            </w:r>
            <w:r w:rsidRPr="00624594">
              <w:rPr>
                <w:sz w:val="20"/>
                <w:lang w:val="en-GB" w:eastAsia="pt-BR"/>
              </w:rPr>
              <w:t xml:space="preserve">µV/m </w:t>
            </w:r>
            <w:r w:rsidRPr="00624594">
              <w:rPr>
                <w:color w:val="000000"/>
                <w:sz w:val="20"/>
                <w:lang w:val="en-GB" w:eastAsia="pt-BR"/>
              </w:rPr>
              <w:t>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23.12-23.6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24.25-31.2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31.8-36.43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36.5-38.6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4" w:space="0" w:color="auto"/>
              <w:right w:val="single" w:sz="6" w:space="0" w:color="auto"/>
            </w:tcBorders>
          </w:tcPr>
          <w:p w:rsidR="00A358D3" w:rsidRPr="00624594" w:rsidRDefault="00A358D3" w:rsidP="00D515C2">
            <w:pPr>
              <w:pStyle w:val="Tabletext"/>
              <w:rPr>
                <w:color w:val="000000"/>
                <w:sz w:val="20"/>
                <w:lang w:val="en-GB" w:eastAsia="pt-BR"/>
              </w:rPr>
            </w:pPr>
          </w:p>
        </w:tc>
        <w:tc>
          <w:tcPr>
            <w:tcW w:w="2890"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 xml:space="preserve">5 000 </w:t>
            </w:r>
            <w:r w:rsidRPr="00624594">
              <w:rPr>
                <w:sz w:val="20"/>
                <w:lang w:val="en-GB" w:eastAsia="pt-BR"/>
              </w:rPr>
              <w:t xml:space="preserve">µV/m </w:t>
            </w:r>
            <w:r w:rsidRPr="00624594">
              <w:rPr>
                <w:color w:val="000000"/>
                <w:sz w:val="20"/>
                <w:lang w:val="en-GB" w:eastAsia="pt-BR"/>
              </w:rPr>
              <w:t>at 3 m</w:t>
            </w:r>
          </w:p>
        </w:tc>
        <w:tc>
          <w:tcPr>
            <w:tcW w:w="1633"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46.7-46.9 GHz</w:t>
            </w:r>
          </w:p>
        </w:tc>
        <w:tc>
          <w:tcPr>
            <w:tcW w:w="289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Vehicle-mounted field disturbance sensors</w:t>
            </w:r>
          </w:p>
        </w:tc>
        <w:tc>
          <w:tcPr>
            <w:tcW w:w="290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sz w:val="20"/>
                <w:vertAlign w:val="superscript"/>
                <w:lang w:val="en-GB" w:eastAsia="pt-BR"/>
              </w:rPr>
            </w:pPr>
            <w:r w:rsidRPr="00624594">
              <w:rPr>
                <w:color w:val="000000"/>
                <w:sz w:val="20"/>
                <w:lang w:val="en-GB" w:eastAsia="pt-BR"/>
              </w:rPr>
              <w:t>Varies</w:t>
            </w:r>
            <w:r w:rsidRPr="00624594">
              <w:rPr>
                <w:color w:val="000000"/>
                <w:sz w:val="20"/>
                <w:vertAlign w:val="superscript"/>
                <w:lang w:val="en-GB" w:eastAsia="pt-BR"/>
              </w:rPr>
              <w:t>(2)</w:t>
            </w:r>
          </w:p>
        </w:tc>
        <w:tc>
          <w:tcPr>
            <w:tcW w:w="163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76-77 GHz</w:t>
            </w:r>
          </w:p>
        </w:tc>
        <w:tc>
          <w:tcPr>
            <w:tcW w:w="289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sz w:val="20"/>
                <w:lang w:val="en-GB" w:eastAsia="pt-BR"/>
              </w:rPr>
            </w:pPr>
            <w:r w:rsidRPr="00624594">
              <w:rPr>
                <w:color w:val="000000"/>
                <w:sz w:val="20"/>
                <w:lang w:val="en-GB" w:eastAsia="pt-BR"/>
              </w:rPr>
              <w:t>Vehicle-mounted field disturbance sensors</w:t>
            </w:r>
          </w:p>
        </w:tc>
        <w:tc>
          <w:tcPr>
            <w:tcW w:w="290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sz w:val="20"/>
                <w:vertAlign w:val="superscript"/>
                <w:lang w:val="en-GB" w:eastAsia="pt-BR"/>
              </w:rPr>
            </w:pPr>
            <w:r w:rsidRPr="00624594">
              <w:rPr>
                <w:color w:val="000000"/>
                <w:sz w:val="20"/>
                <w:lang w:val="en-GB" w:eastAsia="pt-BR"/>
              </w:rPr>
              <w:t>Varies</w:t>
            </w:r>
            <w:r w:rsidRPr="00624594">
              <w:rPr>
                <w:color w:val="000000"/>
                <w:sz w:val="20"/>
                <w:vertAlign w:val="superscript"/>
                <w:lang w:val="en-GB" w:eastAsia="pt-BR"/>
              </w:rPr>
              <w:t>(1)</w:t>
            </w:r>
          </w:p>
        </w:tc>
        <w:tc>
          <w:tcPr>
            <w:tcW w:w="163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2E6FB0" w:rsidTr="00D515C2">
        <w:trPr>
          <w:jc w:val="center"/>
        </w:trPr>
        <w:tc>
          <w:tcPr>
            <w:tcW w:w="9639" w:type="dxa"/>
            <w:gridSpan w:val="4"/>
            <w:tcBorders>
              <w:top w:val="single" w:sz="4" w:space="0" w:color="auto"/>
            </w:tcBorders>
          </w:tcPr>
          <w:p w:rsidR="00A358D3" w:rsidRPr="00624594" w:rsidRDefault="00A358D3" w:rsidP="00D515C2">
            <w:pPr>
              <w:pStyle w:val="Tablelegend"/>
              <w:jc w:val="left"/>
              <w:rPr>
                <w:sz w:val="20"/>
                <w:lang w:val="en-GB"/>
              </w:rPr>
            </w:pPr>
            <w:r w:rsidRPr="00624594">
              <w:rPr>
                <w:sz w:val="20"/>
                <w:vertAlign w:val="superscript"/>
                <w:lang w:val="en-GB"/>
              </w:rPr>
              <w:t>(1)</w:t>
            </w:r>
            <w:r w:rsidRPr="00624594">
              <w:rPr>
                <w:sz w:val="20"/>
                <w:lang w:val="en-GB"/>
              </w:rPr>
              <w:tab/>
              <w:t>Limited to 400 mW e.i.r.p. when used in cities with population greater than 500 000 habitants.</w:t>
            </w:r>
          </w:p>
          <w:p w:rsidR="00A358D3" w:rsidRPr="00624594" w:rsidRDefault="00A358D3" w:rsidP="00D515C2">
            <w:pPr>
              <w:pStyle w:val="Tablelegend"/>
              <w:jc w:val="left"/>
              <w:rPr>
                <w:sz w:val="20"/>
                <w:lang w:val="en-GB"/>
              </w:rPr>
            </w:pPr>
            <w:r w:rsidRPr="00624594">
              <w:rPr>
                <w:sz w:val="20"/>
                <w:vertAlign w:val="superscript"/>
                <w:lang w:val="en-GB"/>
              </w:rPr>
              <w:t>(2)</w:t>
            </w:r>
            <w:r w:rsidRPr="00624594">
              <w:rPr>
                <w:sz w:val="20"/>
                <w:lang w:val="en-GB"/>
              </w:rPr>
              <w:tab/>
            </w:r>
            <w:r w:rsidRPr="00624594">
              <w:rPr>
                <w:sz w:val="20"/>
                <w:lang w:val="en-GB" w:eastAsia="ko-KR"/>
              </w:rPr>
              <w:t xml:space="preserve">Refer to the </w:t>
            </w:r>
            <w:r w:rsidRPr="00624594">
              <w:rPr>
                <w:sz w:val="20"/>
                <w:lang w:val="en-GB"/>
              </w:rPr>
              <w:t>Regulation on Restricted Radiation Radio Communications Equipment</w:t>
            </w:r>
            <w:r w:rsidRPr="00624594">
              <w:rPr>
                <w:sz w:val="20"/>
                <w:lang w:val="en-GB" w:eastAsia="ko-KR"/>
              </w:rPr>
              <w:t xml:space="preserve"> in the Anatel homepage (</w:t>
            </w:r>
            <w:hyperlink r:id="rId25" w:history="1">
              <w:r w:rsidRPr="00624594">
                <w:rPr>
                  <w:rStyle w:val="Hyperlink"/>
                  <w:sz w:val="20"/>
                  <w:lang w:val="en-GB" w:eastAsia="ko-KR"/>
                </w:rPr>
                <w:t>http://www.anatel.gov.br</w:t>
              </w:r>
            </w:hyperlink>
            <w:r w:rsidRPr="00624594">
              <w:rPr>
                <w:sz w:val="20"/>
                <w:lang w:val="en-GB" w:eastAsia="ko-KR"/>
              </w:rPr>
              <w:t>).</w:t>
            </w:r>
          </w:p>
        </w:tc>
      </w:tr>
    </w:tbl>
    <w:p w:rsidR="00A17739" w:rsidRDefault="00A17739" w:rsidP="00A17739">
      <w:pPr>
        <w:pStyle w:val="Tablefin"/>
      </w:pPr>
      <w:bookmarkStart w:id="952" w:name="_Toc277324648"/>
      <w:bookmarkStart w:id="953" w:name="_Toc297296667"/>
      <w:bookmarkStart w:id="954" w:name="_Toc297297292"/>
      <w:bookmarkStart w:id="955" w:name="_Toc340570665"/>
      <w:bookmarkStart w:id="956" w:name="_Toc360539226"/>
      <w:bookmarkStart w:id="957" w:name="_Toc422907495"/>
      <w:bookmarkStart w:id="958" w:name="_Toc423008100"/>
    </w:p>
    <w:p w:rsidR="00A358D3" w:rsidRPr="00624594" w:rsidRDefault="00A358D3" w:rsidP="00A358D3">
      <w:pPr>
        <w:pStyle w:val="Heading1"/>
        <w:rPr>
          <w:lang w:val="en-GB"/>
        </w:rPr>
      </w:pPr>
      <w:bookmarkStart w:id="959" w:name="_Toc494118604"/>
      <w:r w:rsidRPr="00624594">
        <w:rPr>
          <w:lang w:val="en-GB"/>
        </w:rPr>
        <w:t>7</w:t>
      </w:r>
      <w:r w:rsidRPr="00624594">
        <w:rPr>
          <w:lang w:val="en-GB"/>
        </w:rPr>
        <w:tab/>
        <w:t>Certification and authorization procedures</w:t>
      </w:r>
      <w:bookmarkEnd w:id="952"/>
      <w:bookmarkEnd w:id="953"/>
      <w:bookmarkEnd w:id="954"/>
      <w:bookmarkEnd w:id="955"/>
      <w:bookmarkEnd w:id="956"/>
      <w:bookmarkEnd w:id="957"/>
      <w:bookmarkEnd w:id="958"/>
      <w:bookmarkEnd w:id="959"/>
    </w:p>
    <w:p w:rsidR="00A358D3" w:rsidRPr="00624594" w:rsidRDefault="00A358D3" w:rsidP="00A358D3">
      <w:pPr>
        <w:rPr>
          <w:lang w:val="en-GB" w:eastAsia="ko-KR"/>
        </w:rPr>
      </w:pPr>
      <w:r w:rsidRPr="00624594">
        <w:rPr>
          <w:lang w:val="en-GB" w:eastAsia="ko-KR"/>
        </w:rPr>
        <w:t>Regulation on The Certification and Authorization of Telecommunications Products, approved by Resolution No. 242 of Anatel</w:t>
      </w:r>
      <w:r w:rsidRPr="00624594">
        <w:rPr>
          <w:lang w:val="en-GB"/>
        </w:rPr>
        <w:t>, of 30 November 2000,</w:t>
      </w:r>
      <w:r w:rsidRPr="00624594">
        <w:rPr>
          <w:lang w:val="en-GB" w:eastAsia="ko-KR"/>
        </w:rPr>
        <w:t xml:space="preserve"> establishes the general rules and procedures related to the certification and authorization of telecommunications products, including the assessment of the conformity of telecommunications products with the technical regulations issued or adopted by Anatel and the requirements concerning the authorization of telecommunication products.</w:t>
      </w:r>
    </w:p>
    <w:p w:rsidR="00A358D3" w:rsidRPr="00624594" w:rsidRDefault="00A358D3" w:rsidP="00A358D3">
      <w:pPr>
        <w:pStyle w:val="Heading2"/>
        <w:rPr>
          <w:lang w:val="en-GB"/>
        </w:rPr>
      </w:pPr>
      <w:bookmarkStart w:id="960" w:name="_Toc277324649"/>
      <w:bookmarkStart w:id="961" w:name="_Toc297296668"/>
      <w:bookmarkStart w:id="962" w:name="_Toc297297293"/>
      <w:bookmarkStart w:id="963" w:name="_Toc340570666"/>
      <w:bookmarkStart w:id="964" w:name="_Toc360539227"/>
      <w:bookmarkStart w:id="965" w:name="_Toc422907496"/>
      <w:bookmarkStart w:id="966" w:name="_Toc423008101"/>
      <w:bookmarkStart w:id="967" w:name="_Toc494118605"/>
      <w:r w:rsidRPr="00624594">
        <w:rPr>
          <w:lang w:val="en-GB"/>
        </w:rPr>
        <w:lastRenderedPageBreak/>
        <w:t>7.1</w:t>
      </w:r>
      <w:r w:rsidRPr="00624594">
        <w:rPr>
          <w:lang w:val="en-GB"/>
        </w:rPr>
        <w:tab/>
        <w:t>Authorization validity and procedure</w:t>
      </w:r>
      <w:bookmarkEnd w:id="960"/>
      <w:bookmarkEnd w:id="961"/>
      <w:bookmarkEnd w:id="962"/>
      <w:bookmarkEnd w:id="963"/>
      <w:bookmarkEnd w:id="964"/>
      <w:bookmarkEnd w:id="965"/>
      <w:bookmarkEnd w:id="966"/>
      <w:bookmarkEnd w:id="967"/>
    </w:p>
    <w:p w:rsidR="00A358D3" w:rsidRPr="00624594" w:rsidRDefault="00A358D3" w:rsidP="00A358D3">
      <w:pPr>
        <w:rPr>
          <w:lang w:val="en-GB"/>
        </w:rPr>
      </w:pPr>
      <w:r w:rsidRPr="00624594">
        <w:rPr>
          <w:lang w:val="en-GB"/>
        </w:rPr>
        <w:t>The conformity assessment process of a given product in relation to the regulations issued by Anatel or by it adopted constitutes the initial phase of such process and is aimed at obtaining the authorization of such product. The issuance of an authorization document is required for purposes of the commercialization and use, within the Country, of the products classified under Categories I, II, and III as follows:</w:t>
      </w:r>
    </w:p>
    <w:p w:rsidR="00A358D3" w:rsidRPr="00624594" w:rsidRDefault="00A358D3" w:rsidP="00A358D3">
      <w:pPr>
        <w:pStyle w:val="enumlev1"/>
        <w:rPr>
          <w:lang w:val="en-GB"/>
        </w:rPr>
      </w:pPr>
      <w:r w:rsidRPr="00624594">
        <w:rPr>
          <w:lang w:val="en-GB"/>
        </w:rPr>
        <w:t>−</w:t>
      </w:r>
      <w:r w:rsidRPr="00624594">
        <w:rPr>
          <w:lang w:val="en-GB"/>
        </w:rPr>
        <w:tab/>
        <w:t xml:space="preserve">Category I: </w:t>
      </w:r>
      <w:r w:rsidRPr="00624594">
        <w:rPr>
          <w:i/>
          <w:iCs/>
          <w:lang w:val="en-GB"/>
        </w:rPr>
        <w:t>telecommunication products</w:t>
      </w:r>
      <w:r w:rsidRPr="00624594">
        <w:rPr>
          <w:lang w:val="en-GB"/>
        </w:rPr>
        <w:t xml:space="preserve"> mean the terminal equipment intended for use by the general public for purposes of accessing collective interest telecommunication services;</w:t>
      </w:r>
    </w:p>
    <w:p w:rsidR="00A358D3" w:rsidRPr="00624594" w:rsidRDefault="00A358D3" w:rsidP="00A358D3">
      <w:pPr>
        <w:pStyle w:val="enumlev1"/>
        <w:keepNext/>
        <w:keepLines/>
        <w:rPr>
          <w:lang w:val="en-GB"/>
        </w:rPr>
      </w:pPr>
      <w:r w:rsidRPr="00624594">
        <w:rPr>
          <w:lang w:val="en-GB"/>
        </w:rPr>
        <w:t>−</w:t>
      </w:r>
      <w:r w:rsidRPr="00624594">
        <w:rPr>
          <w:lang w:val="en-GB"/>
        </w:rPr>
        <w:tab/>
        <w:t xml:space="preserve">Category II: </w:t>
      </w:r>
      <w:r w:rsidRPr="00624594">
        <w:rPr>
          <w:i/>
          <w:iCs/>
          <w:lang w:val="en-GB"/>
        </w:rPr>
        <w:t>telecommunication products</w:t>
      </w:r>
      <w:r w:rsidRPr="00624594">
        <w:rPr>
          <w:lang w:val="en-GB"/>
        </w:rPr>
        <w:t xml:space="preserve"> mean the equipment not covered by the definition of Category I products but which make use of the electromagnetic spectrum for the transmission of signals, which equipment includes antennas and those products characterized in specific regulations as restricted radiation radiocommunication equipment;</w:t>
      </w:r>
    </w:p>
    <w:p w:rsidR="00A358D3" w:rsidRPr="00624594" w:rsidRDefault="00A358D3" w:rsidP="00A358D3">
      <w:pPr>
        <w:pStyle w:val="enumlev1"/>
        <w:rPr>
          <w:lang w:val="en-GB"/>
        </w:rPr>
      </w:pPr>
      <w:r w:rsidRPr="00624594">
        <w:rPr>
          <w:lang w:val="en-GB"/>
        </w:rPr>
        <w:t>–</w:t>
      </w:r>
      <w:r w:rsidRPr="00624594">
        <w:rPr>
          <w:lang w:val="en-GB"/>
        </w:rPr>
        <w:tab/>
        <w:t xml:space="preserve">Category III: </w:t>
      </w:r>
      <w:r w:rsidRPr="00624594">
        <w:rPr>
          <w:i/>
          <w:iCs/>
          <w:lang w:val="en-GB"/>
        </w:rPr>
        <w:t>telecommunication products</w:t>
      </w:r>
      <w:r w:rsidRPr="00624594">
        <w:rPr>
          <w:lang w:val="en-GB"/>
        </w:rPr>
        <w:t xml:space="preserve"> mean any products or equipment not contained in the definitions of Category I and II products whose regulation is required to:</w:t>
      </w:r>
    </w:p>
    <w:p w:rsidR="00A358D3" w:rsidRPr="00624594" w:rsidRDefault="00A358D3" w:rsidP="00A358D3">
      <w:pPr>
        <w:pStyle w:val="enumlev2"/>
        <w:rPr>
          <w:lang w:val="en-GB"/>
        </w:rPr>
      </w:pPr>
      <w:r w:rsidRPr="00624594">
        <w:rPr>
          <w:lang w:val="en-GB"/>
        </w:rPr>
        <w:t>a)</w:t>
      </w:r>
      <w:r w:rsidRPr="00624594">
        <w:rPr>
          <w:lang w:val="en-GB"/>
        </w:rPr>
        <w:tab/>
        <w:t>assure the interoperability of networks that support telecommunications services;</w:t>
      </w:r>
    </w:p>
    <w:p w:rsidR="00A358D3" w:rsidRPr="00624594" w:rsidRDefault="00A358D3" w:rsidP="00A358D3">
      <w:pPr>
        <w:pStyle w:val="enumlev2"/>
        <w:rPr>
          <w:lang w:val="en-GB"/>
        </w:rPr>
      </w:pPr>
      <w:r w:rsidRPr="00624594">
        <w:rPr>
          <w:lang w:val="en-GB"/>
        </w:rPr>
        <w:t>b)</w:t>
      </w:r>
      <w:r w:rsidRPr="00624594">
        <w:rPr>
          <w:lang w:val="en-GB"/>
        </w:rPr>
        <w:tab/>
        <w:t>assure the reliability of networks that support telecommunications services; or</w:t>
      </w:r>
    </w:p>
    <w:p w:rsidR="00A358D3" w:rsidRPr="00624594" w:rsidRDefault="00A358D3" w:rsidP="00A358D3">
      <w:pPr>
        <w:pStyle w:val="enumlev2"/>
        <w:rPr>
          <w:lang w:val="en-GB"/>
        </w:rPr>
      </w:pPr>
      <w:r w:rsidRPr="00624594">
        <w:rPr>
          <w:lang w:val="en-GB"/>
        </w:rPr>
        <w:t>c)</w:t>
      </w:r>
      <w:r w:rsidRPr="00624594">
        <w:rPr>
          <w:lang w:val="en-GB"/>
        </w:rPr>
        <w:tab/>
        <w:t>assure electromagnetic compatibility and electrical safety.</w:t>
      </w:r>
    </w:p>
    <w:p w:rsidR="00A358D3" w:rsidRPr="00624594" w:rsidRDefault="00A358D3" w:rsidP="00A358D3">
      <w:pPr>
        <w:rPr>
          <w:lang w:val="en-GB"/>
        </w:rPr>
      </w:pPr>
      <w:r w:rsidRPr="00624594">
        <w:rPr>
          <w:lang w:val="en-GB"/>
        </w:rPr>
        <w:t>For purposes of demonstrating conformity assessment before Anatel, the interested party must, while observing the objectives of the authorization request and the applicable regulations, submit one of the following documents:</w:t>
      </w:r>
    </w:p>
    <w:p w:rsidR="00A358D3" w:rsidRPr="00624594" w:rsidRDefault="00A358D3" w:rsidP="00A358D3">
      <w:pPr>
        <w:pStyle w:val="enumlev1"/>
        <w:rPr>
          <w:lang w:val="en-GB"/>
        </w:rPr>
      </w:pPr>
      <w:r w:rsidRPr="00624594">
        <w:rPr>
          <w:lang w:val="en-GB"/>
        </w:rPr>
        <w:t>−</w:t>
      </w:r>
      <w:r w:rsidRPr="00624594">
        <w:rPr>
          <w:lang w:val="en-GB"/>
        </w:rPr>
        <w:tab/>
        <w:t>a Declaration of Conformity;</w:t>
      </w:r>
    </w:p>
    <w:p w:rsidR="00A358D3" w:rsidRPr="00624594" w:rsidRDefault="00A358D3" w:rsidP="00A358D3">
      <w:pPr>
        <w:pStyle w:val="enumlev1"/>
        <w:rPr>
          <w:lang w:val="en-GB"/>
        </w:rPr>
      </w:pPr>
      <w:r w:rsidRPr="00624594">
        <w:rPr>
          <w:lang w:val="en-GB"/>
        </w:rPr>
        <w:t>−</w:t>
      </w:r>
      <w:r w:rsidRPr="00624594">
        <w:rPr>
          <w:lang w:val="en-GB"/>
        </w:rPr>
        <w:tab/>
        <w:t>a Declaration of Conformity with an accompanying test report;</w:t>
      </w:r>
    </w:p>
    <w:p w:rsidR="00A358D3" w:rsidRPr="00624594" w:rsidRDefault="00A358D3" w:rsidP="00A358D3">
      <w:pPr>
        <w:pStyle w:val="enumlev1"/>
        <w:rPr>
          <w:lang w:val="en-GB"/>
        </w:rPr>
      </w:pPr>
      <w:r w:rsidRPr="00624594">
        <w:rPr>
          <w:lang w:val="en-GB"/>
        </w:rPr>
        <w:t>−</w:t>
      </w:r>
      <w:r w:rsidRPr="00624594">
        <w:rPr>
          <w:lang w:val="en-GB"/>
        </w:rPr>
        <w:tab/>
        <w:t>a Certification of Conformity based on type-approval tests;</w:t>
      </w:r>
    </w:p>
    <w:p w:rsidR="00A358D3" w:rsidRPr="00624594" w:rsidRDefault="00A358D3" w:rsidP="00A358D3">
      <w:pPr>
        <w:pStyle w:val="enumlev1"/>
        <w:rPr>
          <w:lang w:val="en-GB"/>
        </w:rPr>
      </w:pPr>
      <w:r w:rsidRPr="00624594">
        <w:rPr>
          <w:lang w:val="en-GB"/>
        </w:rPr>
        <w:t>−</w:t>
      </w:r>
      <w:r w:rsidRPr="00624594">
        <w:rPr>
          <w:lang w:val="en-GB"/>
        </w:rPr>
        <w:tab/>
        <w:t>a Certification of Conformity based on specific tests and periodic assessments of the product; or</w:t>
      </w:r>
    </w:p>
    <w:p w:rsidR="00A358D3" w:rsidRPr="00624594" w:rsidRDefault="00A358D3" w:rsidP="00A358D3">
      <w:pPr>
        <w:pStyle w:val="enumlev1"/>
        <w:rPr>
          <w:lang w:val="en-GB"/>
        </w:rPr>
      </w:pPr>
      <w:r w:rsidRPr="00624594">
        <w:rPr>
          <w:lang w:val="en-GB"/>
        </w:rPr>
        <w:t>−</w:t>
      </w:r>
      <w:r w:rsidRPr="00624594">
        <w:rPr>
          <w:lang w:val="en-GB"/>
        </w:rPr>
        <w:tab/>
        <w:t>a Certification of Conformity with an accompanying quality system assessment.</w:t>
      </w:r>
    </w:p>
    <w:p w:rsidR="00A358D3" w:rsidRPr="00624594" w:rsidRDefault="00A358D3" w:rsidP="00A358D3">
      <w:pPr>
        <w:rPr>
          <w:lang w:val="en-GB"/>
        </w:rPr>
      </w:pPr>
      <w:r w:rsidRPr="00624594">
        <w:rPr>
          <w:lang w:val="en-GB"/>
        </w:rPr>
        <w:t>The Declaration of Conformity is the conformity assessment document applicable to home-made products intended for individual use, which does not grant the right to authorize the commercialization of the product in the Country.</w:t>
      </w:r>
    </w:p>
    <w:p w:rsidR="00A358D3" w:rsidRPr="00624594" w:rsidRDefault="00A358D3" w:rsidP="00A358D3">
      <w:pPr>
        <w:rPr>
          <w:lang w:val="en-GB"/>
        </w:rPr>
      </w:pPr>
      <w:r w:rsidRPr="00624594">
        <w:rPr>
          <w:lang w:val="en-GB"/>
        </w:rPr>
        <w:t>The Declaration of Conformity with accompanying test reports is the conformity assessment document applicable in exceptional cases in which the designated certification bodies establish terms of greater than three months for the commencement and completion of the process for issuance of the certification of conformity, not including the period required to perform tests, as a result of which cases Anatel shall undertake to direct the necessary conformity assessments. This rule shall apply when no designated and qualified certification bodies exist to direct the conformity assessments.</w:t>
      </w:r>
    </w:p>
    <w:p w:rsidR="00A358D3" w:rsidRPr="00624594" w:rsidRDefault="00A358D3" w:rsidP="00A358D3">
      <w:pPr>
        <w:rPr>
          <w:lang w:val="en-GB"/>
        </w:rPr>
      </w:pPr>
      <w:r w:rsidRPr="00624594">
        <w:rPr>
          <w:lang w:val="en-GB"/>
        </w:rPr>
        <w:t>The Certification of Conformity based on type-approval tests is the conformity assessment certification document that applies to Category III Telecommunication Products.</w:t>
      </w:r>
    </w:p>
    <w:p w:rsidR="00A358D3" w:rsidRPr="00624594" w:rsidRDefault="00A358D3" w:rsidP="00A358D3">
      <w:pPr>
        <w:rPr>
          <w:lang w:val="en-GB"/>
        </w:rPr>
      </w:pPr>
      <w:r w:rsidRPr="00624594">
        <w:rPr>
          <w:lang w:val="en-GB"/>
        </w:rPr>
        <w:t>The Certification of Conformity with accompanying tests and periodic assessments of the product the conformity assessment certification document applicable to Category II Telecommunication Products.</w:t>
      </w:r>
    </w:p>
    <w:p w:rsidR="00A358D3" w:rsidRPr="00624594" w:rsidRDefault="00A358D3" w:rsidP="00A358D3">
      <w:pPr>
        <w:rPr>
          <w:lang w:val="en-GB"/>
        </w:rPr>
      </w:pPr>
      <w:r w:rsidRPr="00624594">
        <w:rPr>
          <w:lang w:val="en-GB"/>
        </w:rPr>
        <w:t>The Certification of Conformity with an accompanying quality system assessment is the conformity assessment certification document applicable to Category I Telecommunication Products.</w:t>
      </w:r>
    </w:p>
    <w:p w:rsidR="00A358D3" w:rsidRPr="00624594" w:rsidRDefault="00A358D3" w:rsidP="00A358D3">
      <w:pPr>
        <w:pStyle w:val="Heading2"/>
        <w:rPr>
          <w:lang w:val="en-GB"/>
        </w:rPr>
      </w:pPr>
      <w:bookmarkStart w:id="968" w:name="_Toc277324650"/>
      <w:bookmarkStart w:id="969" w:name="_Toc297296669"/>
      <w:bookmarkStart w:id="970" w:name="_Toc297297294"/>
      <w:bookmarkStart w:id="971" w:name="_Toc340570667"/>
      <w:bookmarkStart w:id="972" w:name="_Toc360539228"/>
      <w:bookmarkStart w:id="973" w:name="_Toc422907497"/>
      <w:bookmarkStart w:id="974" w:name="_Toc423008102"/>
      <w:bookmarkStart w:id="975" w:name="_Toc494118606"/>
      <w:r w:rsidRPr="00624594">
        <w:rPr>
          <w:lang w:val="en-GB"/>
        </w:rPr>
        <w:lastRenderedPageBreak/>
        <w:t>7.2</w:t>
      </w:r>
      <w:r w:rsidRPr="00624594">
        <w:rPr>
          <w:lang w:val="en-GB"/>
        </w:rPr>
        <w:tab/>
        <w:t>Authorization</w:t>
      </w:r>
      <w:bookmarkEnd w:id="968"/>
      <w:bookmarkEnd w:id="969"/>
      <w:bookmarkEnd w:id="970"/>
      <w:bookmarkEnd w:id="971"/>
      <w:bookmarkEnd w:id="972"/>
      <w:bookmarkEnd w:id="973"/>
      <w:bookmarkEnd w:id="974"/>
      <w:bookmarkEnd w:id="975"/>
    </w:p>
    <w:p w:rsidR="00A358D3" w:rsidRPr="00624594" w:rsidRDefault="00A358D3" w:rsidP="00A358D3">
      <w:pPr>
        <w:rPr>
          <w:lang w:val="en-GB"/>
        </w:rPr>
      </w:pPr>
      <w:r w:rsidRPr="00624594">
        <w:rPr>
          <w:lang w:val="en-GB"/>
        </w:rPr>
        <w:t>The following parties are defined as interested or responsible parties and considered legitimate for purposes of requesting the authorization of particular products by Anatel:</w:t>
      </w:r>
    </w:p>
    <w:p w:rsidR="00A358D3" w:rsidRPr="00624594" w:rsidRDefault="00A358D3" w:rsidP="00A358D3">
      <w:pPr>
        <w:pStyle w:val="enumlev1"/>
        <w:rPr>
          <w:lang w:val="en-GB"/>
        </w:rPr>
      </w:pPr>
      <w:r w:rsidRPr="00624594">
        <w:rPr>
          <w:lang w:val="en-GB"/>
        </w:rPr>
        <w:t>−</w:t>
      </w:r>
      <w:r w:rsidRPr="00624594">
        <w:rPr>
          <w:lang w:val="en-GB"/>
        </w:rPr>
        <w:tab/>
        <w:t>the product manufacturer;</w:t>
      </w:r>
    </w:p>
    <w:p w:rsidR="00A358D3" w:rsidRPr="00624594" w:rsidRDefault="00A358D3" w:rsidP="00A358D3">
      <w:pPr>
        <w:pStyle w:val="enumlev1"/>
        <w:rPr>
          <w:lang w:val="en-GB"/>
        </w:rPr>
      </w:pPr>
      <w:r w:rsidRPr="00624594">
        <w:rPr>
          <w:lang w:val="en-GB"/>
        </w:rPr>
        <w:t>−</w:t>
      </w:r>
      <w:r w:rsidRPr="00624594">
        <w:rPr>
          <w:lang w:val="en-GB"/>
        </w:rPr>
        <w:tab/>
        <w:t>the supplier of the product in Brazil;</w:t>
      </w:r>
    </w:p>
    <w:p w:rsidR="00A358D3" w:rsidRPr="00624594" w:rsidRDefault="00A358D3" w:rsidP="00A358D3">
      <w:pPr>
        <w:pStyle w:val="enumlev1"/>
        <w:rPr>
          <w:lang w:val="en-GB"/>
        </w:rPr>
      </w:pPr>
      <w:r w:rsidRPr="00624594">
        <w:rPr>
          <w:lang w:val="en-GB"/>
        </w:rPr>
        <w:t>−</w:t>
      </w:r>
      <w:r w:rsidRPr="00624594">
        <w:rPr>
          <w:lang w:val="en-GB"/>
        </w:rPr>
        <w:tab/>
        <w:t>the natural or juridical person that applies for the authorization of the telecommunications product for individual use.</w:t>
      </w:r>
    </w:p>
    <w:p w:rsidR="00A358D3" w:rsidRPr="00624594" w:rsidRDefault="00A358D3" w:rsidP="00A358D3">
      <w:pPr>
        <w:rPr>
          <w:lang w:val="en-GB"/>
        </w:rPr>
      </w:pPr>
      <w:r w:rsidRPr="00624594">
        <w:rPr>
          <w:lang w:val="en-GB"/>
        </w:rPr>
        <w:t>If the interested party is a natural person, such person must have full legal capacity, whereas if such party is a juridical person, it must be legally constituted under Brazilian law. Foreign juridical persons interested in the authorization of products must have a commercial representative legally constituted in Brazil with the capacity to assume, within the territorial boundaries of the country, all responsibilities associated with such products’ commercialization and the related customer service.</w:t>
      </w:r>
    </w:p>
    <w:p w:rsidR="00A358D3" w:rsidRPr="00624594" w:rsidRDefault="00A358D3" w:rsidP="00A358D3">
      <w:pPr>
        <w:rPr>
          <w:lang w:val="en-GB"/>
        </w:rPr>
      </w:pPr>
      <w:r w:rsidRPr="00624594">
        <w:rPr>
          <w:lang w:val="en-GB"/>
        </w:rPr>
        <w:t>The application for product authorization must include the following documents:</w:t>
      </w:r>
    </w:p>
    <w:p w:rsidR="00A358D3" w:rsidRPr="00624594" w:rsidRDefault="00A358D3" w:rsidP="00A358D3">
      <w:pPr>
        <w:pStyle w:val="enumlev1"/>
        <w:rPr>
          <w:lang w:val="en-GB"/>
        </w:rPr>
      </w:pPr>
      <w:r w:rsidRPr="00624594">
        <w:rPr>
          <w:lang w:val="en-GB"/>
        </w:rPr>
        <w:t>−</w:t>
      </w:r>
      <w:r w:rsidRPr="00624594">
        <w:rPr>
          <w:lang w:val="en-GB"/>
        </w:rPr>
        <w:tab/>
        <w:t>a certificate or declaration of conformity demonstrating the product’s conformity;</w:t>
      </w:r>
    </w:p>
    <w:p w:rsidR="00A358D3" w:rsidRPr="00624594" w:rsidRDefault="00A358D3" w:rsidP="00A358D3">
      <w:pPr>
        <w:pStyle w:val="enumlev1"/>
        <w:rPr>
          <w:lang w:val="en-GB"/>
        </w:rPr>
      </w:pPr>
      <w:r w:rsidRPr="00624594">
        <w:rPr>
          <w:lang w:val="en-GB"/>
        </w:rPr>
        <w:t>−</w:t>
      </w:r>
      <w:r w:rsidRPr="00624594">
        <w:rPr>
          <w:lang w:val="en-GB"/>
        </w:rPr>
        <w:tab/>
        <w:t>proof of payment of the chargeable fees;</w:t>
      </w:r>
    </w:p>
    <w:p w:rsidR="00A358D3" w:rsidRPr="00624594" w:rsidRDefault="00A358D3" w:rsidP="00A358D3">
      <w:pPr>
        <w:pStyle w:val="enumlev1"/>
        <w:rPr>
          <w:lang w:val="en-GB"/>
        </w:rPr>
      </w:pPr>
      <w:r w:rsidRPr="00624594">
        <w:rPr>
          <w:lang w:val="en-GB"/>
        </w:rPr>
        <w:t>−</w:t>
      </w:r>
      <w:r w:rsidRPr="00624594">
        <w:rPr>
          <w:lang w:val="en-GB"/>
        </w:rPr>
        <w:tab/>
        <w:t>a user manual for the product, written in Portuguese;</w:t>
      </w:r>
    </w:p>
    <w:p w:rsidR="00A358D3" w:rsidRPr="00624594" w:rsidRDefault="00A358D3" w:rsidP="00A358D3">
      <w:pPr>
        <w:pStyle w:val="enumlev1"/>
        <w:rPr>
          <w:lang w:val="en-GB"/>
        </w:rPr>
      </w:pPr>
      <w:r w:rsidRPr="00624594">
        <w:rPr>
          <w:lang w:val="en-GB"/>
        </w:rPr>
        <w:t>−</w:t>
      </w:r>
      <w:r w:rsidRPr="00624594">
        <w:rPr>
          <w:lang w:val="en-GB"/>
        </w:rPr>
        <w:tab/>
        <w:t>the interested party’s registration information, for which purpose it must use its own form;</w:t>
      </w:r>
    </w:p>
    <w:p w:rsidR="00A358D3" w:rsidRPr="00624594" w:rsidRDefault="00A358D3" w:rsidP="00A358D3">
      <w:pPr>
        <w:pStyle w:val="enumlev1"/>
        <w:rPr>
          <w:lang w:val="en-GB"/>
        </w:rPr>
      </w:pPr>
      <w:r w:rsidRPr="00624594">
        <w:rPr>
          <w:lang w:val="en-GB"/>
        </w:rPr>
        <w:t>−</w:t>
      </w:r>
      <w:r w:rsidRPr="00624594">
        <w:rPr>
          <w:lang w:val="en-GB"/>
        </w:rPr>
        <w:tab/>
        <w:t>proof that the interested party is legally established according to Brazilian law or that it has a commercial representative established in Brazil, in a manner that permits such party to assume responsibility for the product’s quality and supply and any technical assistance related thereto within the national territory.</w:t>
      </w:r>
    </w:p>
    <w:p w:rsidR="00A358D3" w:rsidRPr="00624594" w:rsidRDefault="00A358D3" w:rsidP="00A358D3">
      <w:pPr>
        <w:rPr>
          <w:lang w:val="en-GB"/>
        </w:rPr>
      </w:pPr>
      <w:r w:rsidRPr="00624594">
        <w:rPr>
          <w:lang w:val="en-GB"/>
        </w:rPr>
        <w:t>Anatel shall deny the authorization of products: when the existence of a defect of form is identified in the certification or declaration of conformity; the certification of conformity is issued by an undesignated certification body; the certification of conformity is issued by a Designated Certification Body whose designation has been suspended or withdrawn; the certification or declaration of conformity is issued on the basis of regulations other than those applicable to the product and which are in force in the Country.</w:t>
      </w:r>
    </w:p>
    <w:p w:rsidR="00A358D3" w:rsidRPr="00624594" w:rsidRDefault="00A358D3" w:rsidP="00A358D3">
      <w:pPr>
        <w:rPr>
          <w:lang w:val="en-GB"/>
        </w:rPr>
      </w:pPr>
      <w:r w:rsidRPr="00624594">
        <w:rPr>
          <w:lang w:val="en-GB"/>
        </w:rPr>
        <w:t>The product authorization subject to the certification of conformity may not be used by third parties when the product is produced in a manufacturing plant other than the one subject to evaluation, specifically in those cases involving a Certification of Conformity with an accompanying Quality System assessment; or the product is distributed in Brazil by a supplier other than the one that applied for the authorization and, in which case, this circumstance would have the effect of jeopardizing the duties of the Regulation.</w:t>
      </w:r>
    </w:p>
    <w:p w:rsidR="00A358D3" w:rsidRPr="00624594" w:rsidRDefault="00A358D3" w:rsidP="00A358D3">
      <w:pPr>
        <w:rPr>
          <w:lang w:val="en-GB"/>
        </w:rPr>
      </w:pPr>
    </w:p>
    <w:p w:rsidR="00A358D3" w:rsidRPr="00624594" w:rsidRDefault="00A358D3" w:rsidP="00A358D3">
      <w:pPr>
        <w:rPr>
          <w:lang w:val="en-GB"/>
        </w:rPr>
      </w:pPr>
    </w:p>
    <w:p w:rsidR="00140E92" w:rsidRDefault="00140E92" w:rsidP="00A358D3">
      <w:pPr>
        <w:pStyle w:val="AppendixNoTitle"/>
        <w:rPr>
          <w:lang w:val="en-GB"/>
        </w:rPr>
      </w:pPr>
      <w:bookmarkStart w:id="976" w:name="_Toc277324651"/>
      <w:bookmarkStart w:id="977" w:name="_Toc297296670"/>
      <w:bookmarkStart w:id="978" w:name="_Toc297297295"/>
      <w:bookmarkStart w:id="979" w:name="_Toc340570668"/>
      <w:bookmarkStart w:id="980" w:name="_Toc360539229"/>
      <w:bookmarkStart w:id="981" w:name="_Toc422907498"/>
      <w:bookmarkStart w:id="982" w:name="_Toc423008103"/>
      <w:bookmarkStart w:id="983" w:name="_Toc494118607"/>
      <w:r>
        <w:rPr>
          <w:lang w:val="en-GB"/>
        </w:rPr>
        <w:br w:type="page"/>
      </w:r>
    </w:p>
    <w:p w:rsidR="00A358D3" w:rsidRPr="00624594" w:rsidRDefault="00345B7A" w:rsidP="00A358D3">
      <w:pPr>
        <w:pStyle w:val="AppendixNoTitle"/>
        <w:rPr>
          <w:lang w:val="en-GB"/>
        </w:rPr>
      </w:pPr>
      <w:r>
        <w:rPr>
          <w:lang w:val="en-GB"/>
        </w:rPr>
        <w:lastRenderedPageBreak/>
        <w:t>Attachment</w:t>
      </w:r>
      <w:r w:rsidR="00A358D3" w:rsidRPr="00624594">
        <w:rPr>
          <w:lang w:val="en-GB"/>
        </w:rPr>
        <w:t xml:space="preserve"> </w:t>
      </w:r>
      <w:r w:rsidR="00A358D3" w:rsidRPr="00624594">
        <w:rPr>
          <w:lang w:val="en-GB" w:eastAsia="ja-JP"/>
        </w:rPr>
        <w:t>7</w:t>
      </w:r>
      <w:r w:rsidR="00A358D3" w:rsidRPr="00624594">
        <w:rPr>
          <w:lang w:val="en-GB" w:eastAsia="ja-JP"/>
        </w:rPr>
        <w:br/>
      </w:r>
      <w:r w:rsidR="00A358D3" w:rsidRPr="00624594">
        <w:rPr>
          <w:lang w:val="en-GB"/>
        </w:rPr>
        <w:t>to Annex 2</w:t>
      </w:r>
      <w:r w:rsidR="00A358D3" w:rsidRPr="00624594">
        <w:rPr>
          <w:lang w:val="en-GB"/>
        </w:rPr>
        <w:br/>
      </w:r>
      <w:r w:rsidR="00A358D3" w:rsidRPr="00624594">
        <w:rPr>
          <w:lang w:val="en-GB"/>
        </w:rPr>
        <w:br/>
        <w:t>UAE Regulations for the use of SRDs and low power</w:t>
      </w:r>
      <w:r w:rsidR="00A358D3" w:rsidRPr="00624594">
        <w:rPr>
          <w:lang w:val="en-GB"/>
        </w:rPr>
        <w:br/>
        <w:t>equipment permitted usage</w:t>
      </w:r>
      <w:bookmarkEnd w:id="976"/>
      <w:bookmarkEnd w:id="977"/>
      <w:bookmarkEnd w:id="978"/>
      <w:bookmarkEnd w:id="979"/>
      <w:bookmarkEnd w:id="980"/>
      <w:bookmarkEnd w:id="981"/>
      <w:bookmarkEnd w:id="982"/>
      <w:bookmarkEnd w:id="983"/>
    </w:p>
    <w:p w:rsidR="00A358D3" w:rsidRPr="00624594" w:rsidRDefault="00A358D3" w:rsidP="00A358D3">
      <w:pPr>
        <w:pStyle w:val="Normalaftertitle"/>
        <w:rPr>
          <w:lang w:val="en-GB" w:eastAsia="ja-JP"/>
        </w:rPr>
      </w:pPr>
      <w:r w:rsidRPr="00624594">
        <w:rPr>
          <w:lang w:val="en-GB" w:eastAsia="ja-JP"/>
        </w:rPr>
        <w:t>1.1</w:t>
      </w:r>
      <w:r w:rsidRPr="00624594">
        <w:rPr>
          <w:lang w:val="en-GB" w:eastAsia="ja-JP"/>
        </w:rPr>
        <w:tab/>
        <w:t xml:space="preserve">Usage of short-range devices is allowed on secondary basis: SRDs are used as fixed and mobile stations for telecommunication applications and as ISM devices for in industrial, scientific and medical (ISM) application. SRDs have applications in many fields and so generally categorized as non-specific which allows their use in diverse applications like keyless car entry, toy remotes, Bluetooth, etc. </w:t>
      </w:r>
    </w:p>
    <w:p w:rsidR="00A358D3" w:rsidRPr="00624594" w:rsidRDefault="00A358D3" w:rsidP="00A358D3">
      <w:pPr>
        <w:rPr>
          <w:lang w:val="en-GB" w:eastAsia="ja-JP"/>
        </w:rPr>
      </w:pPr>
      <w:r w:rsidRPr="00624594">
        <w:rPr>
          <w:lang w:val="en-GB" w:eastAsia="ja-JP"/>
        </w:rPr>
        <w:t>1.2</w:t>
      </w:r>
      <w:r w:rsidRPr="00624594">
        <w:rPr>
          <w:lang w:val="en-GB" w:eastAsia="ja-JP"/>
        </w:rPr>
        <w:tab/>
        <w:t>SRDs require to be registered with the authority under the type approval regime and the use of short-range devices and ISM devices is allowed under class authorization whereby no radio</w:t>
      </w:r>
      <w:r w:rsidRPr="00624594">
        <w:rPr>
          <w:lang w:val="en-GB" w:eastAsia="ja-JP"/>
        </w:rPr>
        <w:noBreakHyphen/>
        <w:t xml:space="preserve">frequency authorization is required. </w:t>
      </w:r>
    </w:p>
    <w:p w:rsidR="00A358D3" w:rsidRPr="00624594" w:rsidRDefault="00A358D3" w:rsidP="00A358D3">
      <w:pPr>
        <w:rPr>
          <w:lang w:val="en-GB" w:eastAsia="ja-JP"/>
        </w:rPr>
      </w:pPr>
      <w:r w:rsidRPr="00624594">
        <w:rPr>
          <w:lang w:val="en-GB" w:eastAsia="ja-JP"/>
        </w:rPr>
        <w:t>1.3</w:t>
      </w:r>
      <w:r w:rsidRPr="00624594">
        <w:rPr>
          <w:lang w:val="en-GB" w:eastAsia="ja-JP"/>
        </w:rPr>
        <w:tab/>
        <w:t xml:space="preserve">The use of low power wireless equipment requires </w:t>
      </w:r>
      <w:r w:rsidR="00F94D04">
        <w:rPr>
          <w:lang w:val="en-GB" w:eastAsia="ja-JP"/>
        </w:rPr>
        <w:t>radio-frequency authorization.</w:t>
      </w:r>
    </w:p>
    <w:p w:rsidR="00A358D3" w:rsidRPr="00624594" w:rsidRDefault="00A358D3" w:rsidP="00A358D3">
      <w:pPr>
        <w:rPr>
          <w:lang w:val="en-GB" w:eastAsia="ja-JP"/>
        </w:rPr>
      </w:pPr>
      <w:r w:rsidRPr="00624594">
        <w:rPr>
          <w:lang w:val="en-GB" w:eastAsia="ja-JP"/>
        </w:rPr>
        <w:t>1.4</w:t>
      </w:r>
      <w:r w:rsidRPr="00624594">
        <w:rPr>
          <w:lang w:val="en-GB" w:eastAsia="ja-JP"/>
        </w:rPr>
        <w:tab/>
        <w:t xml:space="preserve">The wireless equipment can be identify as short-range devices, low power wireless equipment or otherwise based on the following criteria: </w:t>
      </w:r>
    </w:p>
    <w:p w:rsidR="00A358D3" w:rsidRPr="00624594" w:rsidRDefault="00A358D3" w:rsidP="00FB75E2">
      <w:pPr>
        <w:rPr>
          <w:lang w:val="en-GB" w:eastAsia="ja-JP"/>
        </w:rPr>
      </w:pPr>
      <w:r w:rsidRPr="00624594">
        <w:rPr>
          <w:lang w:val="en-GB" w:eastAsia="ja-JP"/>
        </w:rPr>
        <w:t>1.4.1</w:t>
      </w:r>
      <w:r w:rsidRPr="00624594">
        <w:rPr>
          <w:lang w:val="en-GB" w:eastAsia="ja-JP"/>
        </w:rPr>
        <w:tab/>
      </w:r>
      <w:r w:rsidRPr="00624594">
        <w:rPr>
          <w:b/>
          <w:bCs/>
          <w:lang w:val="en-GB" w:eastAsia="ja-JP"/>
        </w:rPr>
        <w:t>Short-range device (SRD)</w:t>
      </w:r>
      <w:r w:rsidRPr="00624594">
        <w:rPr>
          <w:lang w:val="en-GB" w:eastAsia="ja-JP"/>
        </w:rPr>
        <w:t>: if meet the technical condition in Table </w:t>
      </w:r>
      <w:r w:rsidR="00FB75E2" w:rsidRPr="00624594">
        <w:rPr>
          <w:lang w:val="en-GB" w:eastAsia="ja-JP"/>
        </w:rPr>
        <w:t>2</w:t>
      </w:r>
      <w:r w:rsidR="00FB75E2">
        <w:rPr>
          <w:lang w:val="en-GB" w:eastAsia="ja-JP"/>
        </w:rPr>
        <w:t>5</w:t>
      </w:r>
      <w:r w:rsidR="00FB75E2" w:rsidRPr="00624594">
        <w:rPr>
          <w:lang w:val="en-GB" w:eastAsia="ja-JP"/>
        </w:rPr>
        <w:t xml:space="preserve"> </w:t>
      </w:r>
      <w:r w:rsidRPr="00624594">
        <w:rPr>
          <w:lang w:val="en-GB" w:eastAsia="ja-JP"/>
        </w:rPr>
        <w:t>of this Regulation.</w:t>
      </w:r>
    </w:p>
    <w:p w:rsidR="00A358D3" w:rsidRPr="00624594" w:rsidRDefault="00A358D3" w:rsidP="00FB75E2">
      <w:pPr>
        <w:ind w:left="794" w:hanging="794"/>
        <w:rPr>
          <w:lang w:val="en-GB" w:eastAsia="ja-JP"/>
        </w:rPr>
      </w:pPr>
      <w:r w:rsidRPr="00624594">
        <w:rPr>
          <w:lang w:val="en-GB" w:eastAsia="ja-JP"/>
        </w:rPr>
        <w:t>1.4.2</w:t>
      </w:r>
      <w:r w:rsidRPr="00624594">
        <w:rPr>
          <w:lang w:val="en-GB" w:eastAsia="ja-JP"/>
        </w:rPr>
        <w:tab/>
      </w:r>
      <w:r w:rsidRPr="00624594">
        <w:rPr>
          <w:b/>
          <w:bCs/>
          <w:lang w:val="en-GB" w:eastAsia="ja-JP"/>
        </w:rPr>
        <w:t>Low-power wireless equipment (LPWE):</w:t>
      </w:r>
      <w:r w:rsidRPr="00624594">
        <w:rPr>
          <w:lang w:val="en-GB" w:eastAsia="ja-JP"/>
        </w:rPr>
        <w:t xml:space="preserve"> if meet the technical condition mentioned in Table </w:t>
      </w:r>
      <w:r w:rsidR="00FB75E2" w:rsidRPr="00624594">
        <w:rPr>
          <w:lang w:val="en-GB" w:eastAsia="ja-JP"/>
        </w:rPr>
        <w:t>2</w:t>
      </w:r>
      <w:r w:rsidR="00FB75E2">
        <w:rPr>
          <w:lang w:val="en-GB" w:eastAsia="ja-JP"/>
        </w:rPr>
        <w:t>6</w:t>
      </w:r>
      <w:r w:rsidR="00FB75E2" w:rsidRPr="00624594">
        <w:rPr>
          <w:lang w:val="en-GB" w:eastAsia="ja-JP"/>
        </w:rPr>
        <w:t xml:space="preserve"> </w:t>
      </w:r>
      <w:r w:rsidRPr="00624594">
        <w:rPr>
          <w:lang w:val="en-GB" w:eastAsia="ja-JP"/>
        </w:rPr>
        <w:t xml:space="preserve">of this Regulation. Spectrum charges identified for LPWE shall apply. </w:t>
      </w:r>
    </w:p>
    <w:p w:rsidR="00A358D3" w:rsidRPr="00624594" w:rsidRDefault="00A358D3" w:rsidP="00A358D3">
      <w:pPr>
        <w:ind w:left="794" w:hanging="794"/>
        <w:rPr>
          <w:lang w:val="en-GB" w:eastAsia="ja-JP"/>
        </w:rPr>
      </w:pPr>
      <w:r w:rsidRPr="00624594">
        <w:rPr>
          <w:lang w:val="en-GB" w:eastAsia="ja-JP"/>
        </w:rPr>
        <w:t>1.4.3</w:t>
      </w:r>
      <w:r w:rsidRPr="00624594">
        <w:rPr>
          <w:lang w:val="en-GB" w:eastAsia="ja-JP"/>
        </w:rPr>
        <w:tab/>
        <w:t>Any wireless equipment which is not within the identified frequency range or radiated power exceeds the maximum radiated power criteria identified in this Regulation, will then be treated as any other fixed or mobile station. Spectrum charges identified for fixed or mobile services shall apply.</w:t>
      </w:r>
    </w:p>
    <w:p w:rsidR="00A358D3" w:rsidRPr="00624594" w:rsidRDefault="00A358D3" w:rsidP="00FB75E2">
      <w:pPr>
        <w:pStyle w:val="TableNo"/>
        <w:rPr>
          <w:lang w:val="en-GB"/>
        </w:rPr>
      </w:pPr>
      <w:r w:rsidRPr="00624594">
        <w:rPr>
          <w:lang w:val="en-GB"/>
        </w:rPr>
        <w:t>TABLE </w:t>
      </w:r>
      <w:r w:rsidR="00FB75E2" w:rsidRPr="00624594">
        <w:rPr>
          <w:lang w:val="en-GB"/>
        </w:rPr>
        <w:t>2</w:t>
      </w:r>
      <w:r w:rsidR="00FB75E2">
        <w:rPr>
          <w:lang w:val="en-GB"/>
        </w:rPr>
        <w:t>5</w:t>
      </w:r>
    </w:p>
    <w:p w:rsidR="00A358D3" w:rsidRPr="00624594" w:rsidRDefault="00A358D3" w:rsidP="00A358D3">
      <w:pPr>
        <w:pStyle w:val="Tabletitle"/>
        <w:rPr>
          <w:lang w:val="en-GB"/>
        </w:rPr>
      </w:pPr>
      <w:r w:rsidRPr="00624594">
        <w:rPr>
          <w:lang w:val="en-GB"/>
        </w:rPr>
        <w:t>Technical conditions for short-range devices</w:t>
      </w:r>
    </w:p>
    <w:p w:rsidR="00A358D3" w:rsidRPr="00624594" w:rsidRDefault="00A358D3" w:rsidP="00A358D3">
      <w:pPr>
        <w:pStyle w:val="Tabletitle"/>
        <w:rPr>
          <w:b w:val="0"/>
          <w:bCs/>
          <w:lang w:val="en-GB" w:eastAsia="ja-JP"/>
        </w:rPr>
      </w:pPr>
      <w:r w:rsidRPr="00624594">
        <w:rPr>
          <w:b w:val="0"/>
          <w:bCs/>
          <w:lang w:val="en-GB" w:eastAsia="ja-JP"/>
        </w:rPr>
        <w:t>The following technical conditions shall apply on the use of SRD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A358D3" w:rsidRPr="00624594" w:rsidTr="00D515C2">
        <w:trPr>
          <w:tblHeader/>
          <w:jc w:val="center"/>
        </w:trPr>
        <w:tc>
          <w:tcPr>
            <w:tcW w:w="2835" w:type="dxa"/>
          </w:tcPr>
          <w:p w:rsidR="00A358D3" w:rsidRPr="00624594" w:rsidRDefault="00A358D3" w:rsidP="00D515C2">
            <w:pPr>
              <w:pStyle w:val="Tablehead"/>
              <w:rPr>
                <w:lang w:val="en-GB"/>
              </w:rPr>
            </w:pPr>
            <w:r w:rsidRPr="00624594">
              <w:rPr>
                <w:lang w:val="en-GB"/>
              </w:rPr>
              <w:t>Frequency range</w:t>
            </w:r>
          </w:p>
        </w:tc>
        <w:tc>
          <w:tcPr>
            <w:tcW w:w="2835" w:type="dxa"/>
          </w:tcPr>
          <w:p w:rsidR="00A358D3" w:rsidRPr="00624594" w:rsidRDefault="00A358D3" w:rsidP="00D515C2">
            <w:pPr>
              <w:pStyle w:val="Tablehead"/>
              <w:rPr>
                <w:lang w:val="en-GB"/>
              </w:rPr>
            </w:pPr>
            <w:r w:rsidRPr="00624594">
              <w:rPr>
                <w:lang w:val="en-GB"/>
              </w:rPr>
              <w:t>Max radiated power or magnetic field strength</w:t>
            </w:r>
          </w:p>
        </w:tc>
        <w:tc>
          <w:tcPr>
            <w:tcW w:w="2835" w:type="dxa"/>
          </w:tcPr>
          <w:p w:rsidR="00A358D3" w:rsidRPr="00624594" w:rsidRDefault="00A358D3" w:rsidP="00D515C2">
            <w:pPr>
              <w:pStyle w:val="Tablehead"/>
              <w:rPr>
                <w:lang w:val="en-GB"/>
              </w:rPr>
            </w:pPr>
            <w:r w:rsidRPr="00624594">
              <w:rPr>
                <w:lang w:val="en-GB"/>
              </w:rPr>
              <w:t>Application notes</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rPr>
                <w:lang w:val="en-GB"/>
              </w:rPr>
            </w:pPr>
            <w:r w:rsidRPr="00624594">
              <w:rPr>
                <w:lang w:val="en-GB"/>
              </w:rPr>
              <w:t>9-315 kHz</w:t>
            </w:r>
          </w:p>
        </w:tc>
        <w:tc>
          <w:tcPr>
            <w:tcW w:w="2835" w:type="dxa"/>
            <w:vAlign w:val="center"/>
          </w:tcPr>
          <w:p w:rsidR="00A358D3" w:rsidRPr="00624594" w:rsidRDefault="00A358D3" w:rsidP="00D515C2">
            <w:pPr>
              <w:pStyle w:val="Tabletext"/>
              <w:spacing w:before="36" w:after="36"/>
              <w:rPr>
                <w:lang w:val="en-GB"/>
              </w:rPr>
            </w:pPr>
            <w:r w:rsidRPr="00624594">
              <w:rPr>
                <w:lang w:val="en-GB"/>
              </w:rPr>
              <w:t>30 dB(µA/m) at 10 m</w:t>
            </w:r>
          </w:p>
        </w:tc>
        <w:tc>
          <w:tcPr>
            <w:tcW w:w="2835" w:type="dxa"/>
          </w:tcPr>
          <w:p w:rsidR="00A358D3" w:rsidRPr="00624594" w:rsidRDefault="00A358D3" w:rsidP="00D515C2">
            <w:pPr>
              <w:pStyle w:val="Tabletext"/>
              <w:spacing w:before="36" w:after="36"/>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rPr>
                <w:lang w:val="en-GB"/>
              </w:rPr>
            </w:pPr>
            <w:r w:rsidRPr="00624594">
              <w:rPr>
                <w:lang w:val="en-GB"/>
              </w:rPr>
              <w:t>9.0-59.75 kHz</w:t>
            </w:r>
          </w:p>
        </w:tc>
        <w:tc>
          <w:tcPr>
            <w:tcW w:w="2835" w:type="dxa"/>
            <w:vAlign w:val="center"/>
          </w:tcPr>
          <w:p w:rsidR="00A358D3" w:rsidRPr="00624594" w:rsidRDefault="00A358D3" w:rsidP="00D515C2">
            <w:pPr>
              <w:pStyle w:val="Tabletext"/>
              <w:spacing w:before="36" w:after="36"/>
              <w:rPr>
                <w:lang w:val="en-GB"/>
              </w:rPr>
            </w:pPr>
            <w:r w:rsidRPr="00624594">
              <w:rPr>
                <w:lang w:val="en-GB"/>
              </w:rPr>
              <w:t>72 dB(</w:t>
            </w:r>
            <w:r w:rsidRPr="00624594">
              <w:rPr>
                <w:szCs w:val="22"/>
                <w:lang w:val="en-GB"/>
              </w:rPr>
              <w:sym w:font="Symbol" w:char="F06D"/>
            </w:r>
            <w:r w:rsidRPr="00624594">
              <w:rPr>
                <w:lang w:val="en-GB"/>
              </w:rPr>
              <w:t>A/m) at 10 m</w:t>
            </w:r>
          </w:p>
        </w:tc>
        <w:tc>
          <w:tcPr>
            <w:tcW w:w="2835" w:type="dxa"/>
          </w:tcPr>
          <w:p w:rsidR="00A358D3" w:rsidRPr="00624594" w:rsidRDefault="00A358D3" w:rsidP="00D515C2">
            <w:pPr>
              <w:pStyle w:val="Tabletext"/>
              <w:spacing w:before="36" w:after="36"/>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rPr>
                <w:lang w:val="en-GB"/>
              </w:rPr>
            </w:pPr>
            <w:r w:rsidRPr="00624594">
              <w:rPr>
                <w:lang w:val="en-GB"/>
              </w:rPr>
              <w:t>59.750-60.250 kHz</w:t>
            </w:r>
          </w:p>
        </w:tc>
        <w:tc>
          <w:tcPr>
            <w:tcW w:w="2835" w:type="dxa"/>
            <w:vAlign w:val="center"/>
          </w:tcPr>
          <w:p w:rsidR="00A358D3" w:rsidRPr="00624594" w:rsidRDefault="00A358D3" w:rsidP="00D515C2">
            <w:pPr>
              <w:pStyle w:val="Tabletext"/>
              <w:spacing w:before="36" w:after="36"/>
              <w:rPr>
                <w:lang w:val="en-GB"/>
              </w:rPr>
            </w:pPr>
            <w:r w:rsidRPr="00624594">
              <w:rPr>
                <w:lang w:val="en-GB"/>
              </w:rPr>
              <w:t>42 dB(</w:t>
            </w:r>
            <w:r w:rsidRPr="00624594">
              <w:rPr>
                <w:szCs w:val="22"/>
                <w:lang w:val="en-GB"/>
              </w:rPr>
              <w:sym w:font="Symbol" w:char="F06D"/>
            </w:r>
            <w:r w:rsidRPr="00624594">
              <w:rPr>
                <w:lang w:val="en-GB"/>
              </w:rPr>
              <w:t>A/m) at 10 m</w:t>
            </w:r>
          </w:p>
        </w:tc>
        <w:tc>
          <w:tcPr>
            <w:tcW w:w="2835" w:type="dxa"/>
          </w:tcPr>
          <w:p w:rsidR="00A358D3" w:rsidRPr="00624594" w:rsidRDefault="00A358D3" w:rsidP="00D515C2">
            <w:pPr>
              <w:pStyle w:val="Tabletext"/>
              <w:spacing w:before="36" w:after="36"/>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rPr>
                <w:lang w:val="en-GB"/>
              </w:rPr>
            </w:pPr>
            <w:r w:rsidRPr="00624594">
              <w:rPr>
                <w:lang w:val="en-GB"/>
              </w:rPr>
              <w:t>60.250-70.000 kHz</w:t>
            </w:r>
          </w:p>
        </w:tc>
        <w:tc>
          <w:tcPr>
            <w:tcW w:w="2835" w:type="dxa"/>
            <w:vAlign w:val="center"/>
          </w:tcPr>
          <w:p w:rsidR="00A358D3" w:rsidRPr="00624594" w:rsidRDefault="00A358D3" w:rsidP="00D515C2">
            <w:pPr>
              <w:pStyle w:val="Tabletext"/>
              <w:spacing w:before="36" w:after="36"/>
              <w:rPr>
                <w:lang w:val="en-GB"/>
              </w:rPr>
            </w:pPr>
            <w:r w:rsidRPr="00624594">
              <w:rPr>
                <w:lang w:val="en-GB"/>
              </w:rPr>
              <w:t>69 dB(µA/m) at 10 m</w:t>
            </w:r>
          </w:p>
        </w:tc>
        <w:tc>
          <w:tcPr>
            <w:tcW w:w="2835" w:type="dxa"/>
          </w:tcPr>
          <w:p w:rsidR="00A358D3" w:rsidRPr="00624594" w:rsidRDefault="00A358D3" w:rsidP="00D515C2">
            <w:pPr>
              <w:pStyle w:val="Tabletext"/>
              <w:spacing w:before="36" w:after="36"/>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rPr>
                <w:lang w:val="en-GB"/>
              </w:rPr>
            </w:pPr>
            <w:r w:rsidRPr="00624594">
              <w:rPr>
                <w:lang w:val="en-GB"/>
              </w:rPr>
              <w:t>70-119 kHz</w:t>
            </w:r>
          </w:p>
        </w:tc>
        <w:tc>
          <w:tcPr>
            <w:tcW w:w="2835" w:type="dxa"/>
            <w:vAlign w:val="center"/>
          </w:tcPr>
          <w:p w:rsidR="00A358D3" w:rsidRPr="00624594" w:rsidRDefault="00A358D3" w:rsidP="00D515C2">
            <w:pPr>
              <w:pStyle w:val="Tabletext"/>
              <w:spacing w:before="36" w:after="36"/>
              <w:rPr>
                <w:lang w:val="en-GB"/>
              </w:rPr>
            </w:pPr>
            <w:r w:rsidRPr="00624594">
              <w:rPr>
                <w:lang w:val="en-GB"/>
              </w:rPr>
              <w:t>42 dB(</w:t>
            </w:r>
            <w:r w:rsidRPr="00624594">
              <w:rPr>
                <w:szCs w:val="22"/>
                <w:lang w:val="en-GB"/>
              </w:rPr>
              <w:sym w:font="Symbol" w:char="F06D"/>
            </w:r>
            <w:r w:rsidRPr="00624594">
              <w:rPr>
                <w:lang w:val="en-GB"/>
              </w:rPr>
              <w:t>A/m) at 10 m</w:t>
            </w:r>
          </w:p>
        </w:tc>
        <w:tc>
          <w:tcPr>
            <w:tcW w:w="2835" w:type="dxa"/>
          </w:tcPr>
          <w:p w:rsidR="00A358D3" w:rsidRPr="00624594" w:rsidRDefault="00A358D3" w:rsidP="00D515C2">
            <w:pPr>
              <w:pStyle w:val="Tabletext"/>
              <w:spacing w:before="36" w:after="36"/>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rPr>
                <w:lang w:val="en-GB"/>
              </w:rPr>
            </w:pPr>
            <w:r w:rsidRPr="00624594">
              <w:rPr>
                <w:lang w:val="en-GB"/>
              </w:rPr>
              <w:t>119-135 kHz</w:t>
            </w:r>
          </w:p>
        </w:tc>
        <w:tc>
          <w:tcPr>
            <w:tcW w:w="2835" w:type="dxa"/>
            <w:vAlign w:val="center"/>
          </w:tcPr>
          <w:p w:rsidR="00A358D3" w:rsidRPr="00624594" w:rsidRDefault="00A358D3" w:rsidP="00D515C2">
            <w:pPr>
              <w:pStyle w:val="Tabletext"/>
              <w:spacing w:before="36" w:after="36"/>
              <w:rPr>
                <w:lang w:val="en-GB"/>
              </w:rPr>
            </w:pPr>
            <w:r w:rsidRPr="00624594">
              <w:rPr>
                <w:lang w:val="en-GB"/>
              </w:rPr>
              <w:t>66 dB(µA/m) at 10 m</w:t>
            </w:r>
          </w:p>
        </w:tc>
        <w:tc>
          <w:tcPr>
            <w:tcW w:w="2835" w:type="dxa"/>
          </w:tcPr>
          <w:p w:rsidR="00A358D3" w:rsidRPr="00624594" w:rsidRDefault="00A358D3" w:rsidP="00D515C2">
            <w:pPr>
              <w:pStyle w:val="Tabletext"/>
              <w:spacing w:before="36" w:after="36"/>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rPr>
                <w:lang w:val="en-GB"/>
              </w:rPr>
            </w:pPr>
            <w:r w:rsidRPr="00624594">
              <w:rPr>
                <w:lang w:val="en-GB"/>
              </w:rPr>
              <w:t>135-140 kHz</w:t>
            </w:r>
          </w:p>
        </w:tc>
        <w:tc>
          <w:tcPr>
            <w:tcW w:w="2835" w:type="dxa"/>
            <w:vAlign w:val="center"/>
          </w:tcPr>
          <w:p w:rsidR="00A358D3" w:rsidRPr="00624594" w:rsidRDefault="00A358D3" w:rsidP="00D515C2">
            <w:pPr>
              <w:pStyle w:val="Tabletext"/>
              <w:spacing w:before="36" w:after="36"/>
              <w:rPr>
                <w:lang w:val="en-GB"/>
              </w:rPr>
            </w:pPr>
            <w:r w:rsidRPr="00624594">
              <w:rPr>
                <w:lang w:val="en-GB"/>
              </w:rPr>
              <w:t>42 dB(</w:t>
            </w:r>
            <w:r w:rsidRPr="00624594">
              <w:rPr>
                <w:szCs w:val="22"/>
                <w:lang w:val="en-GB"/>
              </w:rPr>
              <w:sym w:font="Symbol" w:char="F06D"/>
            </w:r>
            <w:r w:rsidRPr="00624594">
              <w:rPr>
                <w:lang w:val="en-GB"/>
              </w:rPr>
              <w:t>A/m) at 10 m</w:t>
            </w:r>
          </w:p>
        </w:tc>
        <w:tc>
          <w:tcPr>
            <w:tcW w:w="2835" w:type="dxa"/>
          </w:tcPr>
          <w:p w:rsidR="00A358D3" w:rsidRPr="00624594" w:rsidRDefault="00A358D3" w:rsidP="00D515C2">
            <w:pPr>
              <w:pStyle w:val="Tabletext"/>
              <w:spacing w:before="36" w:after="36"/>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rPr>
                <w:lang w:val="en-GB"/>
              </w:rPr>
            </w:pPr>
            <w:r w:rsidRPr="00624594">
              <w:rPr>
                <w:lang w:val="en-GB"/>
              </w:rPr>
              <w:t>140-148.5 kHz</w:t>
            </w:r>
          </w:p>
        </w:tc>
        <w:tc>
          <w:tcPr>
            <w:tcW w:w="2835" w:type="dxa"/>
            <w:vAlign w:val="center"/>
          </w:tcPr>
          <w:p w:rsidR="00A358D3" w:rsidRPr="00624594" w:rsidRDefault="00A358D3" w:rsidP="00D515C2">
            <w:pPr>
              <w:pStyle w:val="Tabletext"/>
              <w:spacing w:before="36" w:after="36"/>
              <w:rPr>
                <w:lang w:val="en-GB"/>
              </w:rPr>
            </w:pPr>
            <w:r w:rsidRPr="00624594">
              <w:rPr>
                <w:lang w:val="en-GB"/>
              </w:rPr>
              <w:t>37.7 dB(µA/m) at 10 m</w:t>
            </w:r>
          </w:p>
        </w:tc>
        <w:tc>
          <w:tcPr>
            <w:tcW w:w="2835" w:type="dxa"/>
          </w:tcPr>
          <w:p w:rsidR="00A358D3" w:rsidRPr="00624594" w:rsidRDefault="00A358D3" w:rsidP="00D515C2">
            <w:pPr>
              <w:pStyle w:val="Tabletext"/>
              <w:spacing w:before="36" w:after="36"/>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rPr>
                <w:lang w:val="en-GB"/>
              </w:rPr>
            </w:pPr>
            <w:r w:rsidRPr="00624594">
              <w:rPr>
                <w:lang w:val="en-GB"/>
              </w:rPr>
              <w:t>148.5 kHz − 5 MHz</w:t>
            </w:r>
          </w:p>
        </w:tc>
        <w:tc>
          <w:tcPr>
            <w:tcW w:w="2835" w:type="dxa"/>
            <w:vAlign w:val="center"/>
          </w:tcPr>
          <w:p w:rsidR="00A358D3" w:rsidRPr="00624594" w:rsidRDefault="00A358D3" w:rsidP="00D515C2">
            <w:pPr>
              <w:pStyle w:val="Tabletext"/>
              <w:spacing w:before="36" w:after="36"/>
              <w:rPr>
                <w:lang w:val="en-GB"/>
              </w:rPr>
            </w:pPr>
            <w:r w:rsidRPr="00624594">
              <w:rPr>
                <w:lang w:val="en-GB"/>
              </w:rPr>
              <w:t>−15 dB (µA/m) at 10 m</w:t>
            </w:r>
          </w:p>
        </w:tc>
        <w:tc>
          <w:tcPr>
            <w:tcW w:w="2835" w:type="dxa"/>
          </w:tcPr>
          <w:p w:rsidR="00A358D3" w:rsidRPr="00624594" w:rsidRDefault="00A358D3" w:rsidP="00D515C2">
            <w:pPr>
              <w:pStyle w:val="Tabletext"/>
              <w:spacing w:before="36" w:after="36"/>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rPr>
                <w:lang w:val="en-GB"/>
              </w:rPr>
            </w:pPr>
            <w:r w:rsidRPr="00624594">
              <w:rPr>
                <w:lang w:val="en-GB"/>
              </w:rPr>
              <w:t>400-600 kHz</w:t>
            </w:r>
          </w:p>
        </w:tc>
        <w:tc>
          <w:tcPr>
            <w:tcW w:w="2835" w:type="dxa"/>
            <w:vAlign w:val="center"/>
          </w:tcPr>
          <w:p w:rsidR="00A358D3" w:rsidRPr="00624594" w:rsidRDefault="00A358D3" w:rsidP="00D515C2">
            <w:pPr>
              <w:pStyle w:val="Tabletext"/>
              <w:spacing w:before="36" w:after="36"/>
              <w:rPr>
                <w:lang w:val="en-GB"/>
              </w:rPr>
            </w:pPr>
            <w:r w:rsidRPr="00624594">
              <w:rPr>
                <w:lang w:val="en-GB"/>
              </w:rPr>
              <w:t>−8 dB(µA/m) at 10 m</w:t>
            </w:r>
          </w:p>
        </w:tc>
        <w:tc>
          <w:tcPr>
            <w:tcW w:w="2835" w:type="dxa"/>
          </w:tcPr>
          <w:p w:rsidR="00A358D3" w:rsidRPr="00624594" w:rsidRDefault="00A358D3" w:rsidP="00D515C2">
            <w:pPr>
              <w:pStyle w:val="Tabletext"/>
              <w:spacing w:before="36" w:after="36"/>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rPr>
                <w:lang w:val="en-GB"/>
              </w:rPr>
            </w:pPr>
            <w:r w:rsidRPr="00624594">
              <w:rPr>
                <w:lang w:val="en-GB"/>
              </w:rPr>
              <w:t>315-600 kHz</w:t>
            </w:r>
          </w:p>
        </w:tc>
        <w:tc>
          <w:tcPr>
            <w:tcW w:w="2835" w:type="dxa"/>
            <w:vAlign w:val="center"/>
          </w:tcPr>
          <w:p w:rsidR="00A358D3" w:rsidRPr="00624594" w:rsidRDefault="00A358D3" w:rsidP="00D515C2">
            <w:pPr>
              <w:pStyle w:val="Tabletext"/>
              <w:spacing w:before="36" w:after="36"/>
              <w:rPr>
                <w:lang w:val="en-GB"/>
              </w:rPr>
            </w:pPr>
            <w:r w:rsidRPr="00624594">
              <w:rPr>
                <w:lang w:val="en-GB"/>
              </w:rPr>
              <w:t>−5 dB(µA/m) at 10 m</w:t>
            </w:r>
          </w:p>
        </w:tc>
        <w:tc>
          <w:tcPr>
            <w:tcW w:w="2835" w:type="dxa"/>
          </w:tcPr>
          <w:p w:rsidR="00A358D3" w:rsidRPr="00624594" w:rsidRDefault="00A358D3" w:rsidP="00D515C2">
            <w:pPr>
              <w:pStyle w:val="Tabletext"/>
              <w:spacing w:before="36" w:after="36"/>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rPr>
                <w:lang w:val="en-GB"/>
              </w:rPr>
            </w:pPr>
            <w:r w:rsidRPr="00624594">
              <w:rPr>
                <w:lang w:val="en-GB"/>
              </w:rPr>
              <w:t>3 155-3 195 kHz</w:t>
            </w:r>
          </w:p>
        </w:tc>
        <w:tc>
          <w:tcPr>
            <w:tcW w:w="2835" w:type="dxa"/>
            <w:vAlign w:val="center"/>
          </w:tcPr>
          <w:p w:rsidR="00A358D3" w:rsidRPr="00624594" w:rsidRDefault="00A358D3" w:rsidP="00D515C2">
            <w:pPr>
              <w:pStyle w:val="Tabletext"/>
              <w:spacing w:before="36" w:after="36"/>
              <w:rPr>
                <w:lang w:val="en-GB"/>
              </w:rPr>
            </w:pPr>
            <w:r w:rsidRPr="00624594">
              <w:rPr>
                <w:lang w:val="en-GB"/>
              </w:rPr>
              <w:t>13.5 dB(µA/m) at 10 m</w:t>
            </w:r>
          </w:p>
        </w:tc>
        <w:tc>
          <w:tcPr>
            <w:tcW w:w="2835" w:type="dxa"/>
          </w:tcPr>
          <w:p w:rsidR="00A358D3" w:rsidRPr="00624594" w:rsidRDefault="00A358D3" w:rsidP="00D515C2">
            <w:pPr>
              <w:pStyle w:val="Tabletext"/>
              <w:spacing w:before="36" w:after="36"/>
              <w:rPr>
                <w:lang w:val="en-GB" w:eastAsia="ja-JP"/>
              </w:rPr>
            </w:pPr>
            <w:r w:rsidRPr="00624594">
              <w:rPr>
                <w:lang w:val="en-GB" w:eastAsia="ja-JP"/>
              </w:rPr>
              <w:t>Wireless hearing aids</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rPr>
                <w:lang w:val="en-GB"/>
              </w:rPr>
            </w:pPr>
            <w:r w:rsidRPr="00624594">
              <w:rPr>
                <w:lang w:val="en-GB"/>
              </w:rPr>
              <w:t>3 195-3 400 kHz</w:t>
            </w:r>
          </w:p>
        </w:tc>
        <w:tc>
          <w:tcPr>
            <w:tcW w:w="2835" w:type="dxa"/>
            <w:vAlign w:val="center"/>
          </w:tcPr>
          <w:p w:rsidR="00A358D3" w:rsidRPr="00624594" w:rsidRDefault="00A358D3" w:rsidP="00D515C2">
            <w:pPr>
              <w:pStyle w:val="Tabletext"/>
              <w:spacing w:before="36" w:after="36"/>
              <w:rPr>
                <w:lang w:val="en-GB"/>
              </w:rPr>
            </w:pPr>
            <w:r w:rsidRPr="00624594">
              <w:rPr>
                <w:lang w:val="en-GB"/>
              </w:rPr>
              <w:t>13.5 dB(µA/m) at 10 m</w:t>
            </w:r>
          </w:p>
        </w:tc>
        <w:tc>
          <w:tcPr>
            <w:tcW w:w="2835" w:type="dxa"/>
          </w:tcPr>
          <w:p w:rsidR="00A358D3" w:rsidRPr="00624594" w:rsidRDefault="00A358D3" w:rsidP="00D515C2">
            <w:pPr>
              <w:pStyle w:val="Tabletext"/>
              <w:spacing w:before="36" w:after="36"/>
              <w:rPr>
                <w:lang w:val="en-GB" w:eastAsia="ja-JP"/>
              </w:rPr>
            </w:pPr>
            <w:r w:rsidRPr="00624594">
              <w:rPr>
                <w:lang w:val="en-GB" w:eastAsia="ja-JP"/>
              </w:rPr>
              <w:t>Non-specific</w:t>
            </w:r>
          </w:p>
        </w:tc>
      </w:tr>
    </w:tbl>
    <w:p w:rsidR="00140E92" w:rsidRPr="00624594" w:rsidRDefault="00140E92" w:rsidP="00FB75E2">
      <w:pPr>
        <w:pStyle w:val="TableNo"/>
        <w:rPr>
          <w:lang w:val="en-GB"/>
        </w:rPr>
      </w:pPr>
      <w:r w:rsidRPr="00624594">
        <w:rPr>
          <w:lang w:val="en-GB"/>
        </w:rPr>
        <w:lastRenderedPageBreak/>
        <w:t>TABLE </w:t>
      </w:r>
      <w:r w:rsidR="00FB75E2" w:rsidRPr="00624594">
        <w:rPr>
          <w:lang w:val="en-GB"/>
        </w:rPr>
        <w:t>2</w:t>
      </w:r>
      <w:r w:rsidR="00FB75E2">
        <w:rPr>
          <w:lang w:val="en-GB"/>
        </w:rPr>
        <w:t>5</w:t>
      </w:r>
      <w:r w:rsidR="00FB75E2" w:rsidRPr="00624594">
        <w:rPr>
          <w:lang w:val="en-GB"/>
        </w:rPr>
        <w:t xml:space="preserve"> </w:t>
      </w:r>
      <w:r w:rsidRPr="00624594">
        <w:rPr>
          <w:lang w:val="en-GB"/>
        </w:rPr>
        <w:t>(</w:t>
      </w:r>
      <w:r w:rsidRPr="00624594">
        <w:rPr>
          <w:i/>
          <w:iCs/>
          <w:lang w:val="en-GB"/>
        </w:rPr>
        <w:t>end</w:t>
      </w:r>
      <w:r w:rsidRPr="00624594">
        <w:rPr>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140E92" w:rsidRPr="00624594" w:rsidTr="00731595">
        <w:trPr>
          <w:jc w:val="center"/>
        </w:trPr>
        <w:tc>
          <w:tcPr>
            <w:tcW w:w="2835" w:type="dxa"/>
            <w:vAlign w:val="center"/>
          </w:tcPr>
          <w:p w:rsidR="00140E92" w:rsidRPr="00624594" w:rsidRDefault="00140E92" w:rsidP="00731595">
            <w:pPr>
              <w:pStyle w:val="Tablehead"/>
              <w:rPr>
                <w:lang w:val="en-GB"/>
              </w:rPr>
            </w:pPr>
            <w:r w:rsidRPr="00624594">
              <w:rPr>
                <w:lang w:val="en-GB"/>
              </w:rPr>
              <w:t>Frequency range</w:t>
            </w:r>
          </w:p>
        </w:tc>
        <w:tc>
          <w:tcPr>
            <w:tcW w:w="2835" w:type="dxa"/>
            <w:vAlign w:val="center"/>
          </w:tcPr>
          <w:p w:rsidR="00140E92" w:rsidRPr="00624594" w:rsidRDefault="00140E92" w:rsidP="00731595">
            <w:pPr>
              <w:pStyle w:val="Tablehead"/>
              <w:rPr>
                <w:lang w:val="en-GB"/>
              </w:rPr>
            </w:pPr>
            <w:r w:rsidRPr="00624594">
              <w:rPr>
                <w:lang w:val="en-GB"/>
              </w:rPr>
              <w:t>Max radiated power or magnetic field strength</w:t>
            </w:r>
          </w:p>
        </w:tc>
        <w:tc>
          <w:tcPr>
            <w:tcW w:w="2835" w:type="dxa"/>
          </w:tcPr>
          <w:p w:rsidR="00140E92" w:rsidRPr="00624594" w:rsidRDefault="00140E92" w:rsidP="00731595">
            <w:pPr>
              <w:pStyle w:val="Tablehead"/>
              <w:rPr>
                <w:lang w:val="en-GB" w:eastAsia="ja-JP"/>
              </w:rPr>
            </w:pPr>
            <w:r w:rsidRPr="00624594">
              <w:rPr>
                <w:lang w:val="en-GB" w:eastAsia="ja-JP"/>
              </w:rPr>
              <w:t>Application notes</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rPr>
                <w:b/>
                <w:lang w:val="en-GB"/>
              </w:rPr>
            </w:pPr>
            <w:r w:rsidRPr="00624594">
              <w:rPr>
                <w:lang w:val="en-GB"/>
              </w:rPr>
              <w:t>5-30 MHz</w:t>
            </w:r>
          </w:p>
        </w:tc>
        <w:tc>
          <w:tcPr>
            <w:tcW w:w="2835" w:type="dxa"/>
            <w:vAlign w:val="center"/>
          </w:tcPr>
          <w:p w:rsidR="00A358D3" w:rsidRPr="00624594" w:rsidRDefault="00A358D3" w:rsidP="00D515C2">
            <w:pPr>
              <w:pStyle w:val="Tabletext"/>
              <w:spacing w:before="36" w:after="36"/>
              <w:rPr>
                <w:bCs/>
                <w:lang w:val="en-GB"/>
              </w:rPr>
            </w:pPr>
            <w:r w:rsidRPr="00624594">
              <w:rPr>
                <w:bCs/>
                <w:lang w:val="en-GB"/>
              </w:rPr>
              <w:t>−20 dB(µA/m) at 10 m</w:t>
            </w:r>
          </w:p>
        </w:tc>
        <w:tc>
          <w:tcPr>
            <w:tcW w:w="2835" w:type="dxa"/>
          </w:tcPr>
          <w:p w:rsidR="00A358D3" w:rsidRPr="00624594" w:rsidRDefault="00A358D3" w:rsidP="00D515C2">
            <w:pPr>
              <w:pStyle w:val="Tabletext"/>
              <w:spacing w:before="36" w:after="36"/>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rPr>
                <w:lang w:val="en-GB"/>
              </w:rPr>
            </w:pPr>
            <w:r w:rsidRPr="00624594">
              <w:rPr>
                <w:lang w:val="en-GB"/>
              </w:rPr>
              <w:t>6 765-6 795 kHz</w:t>
            </w:r>
          </w:p>
        </w:tc>
        <w:tc>
          <w:tcPr>
            <w:tcW w:w="2835" w:type="dxa"/>
            <w:vAlign w:val="center"/>
          </w:tcPr>
          <w:p w:rsidR="00A358D3" w:rsidRPr="00624594" w:rsidRDefault="00A358D3" w:rsidP="00D515C2">
            <w:pPr>
              <w:pStyle w:val="Tabletext"/>
              <w:spacing w:before="36" w:after="36"/>
              <w:rPr>
                <w:lang w:val="en-GB"/>
              </w:rPr>
            </w:pPr>
            <w:r w:rsidRPr="00624594">
              <w:rPr>
                <w:lang w:val="en-GB"/>
              </w:rPr>
              <w:t>42 dB(</w:t>
            </w:r>
            <w:r w:rsidRPr="00624594">
              <w:rPr>
                <w:szCs w:val="22"/>
                <w:lang w:val="en-GB"/>
              </w:rPr>
              <w:sym w:font="Symbol" w:char="F06D"/>
            </w:r>
            <w:r w:rsidRPr="00624594">
              <w:rPr>
                <w:lang w:val="en-GB"/>
              </w:rPr>
              <w:t>A/m) at 10 m</w:t>
            </w:r>
          </w:p>
        </w:tc>
        <w:tc>
          <w:tcPr>
            <w:tcW w:w="2835" w:type="dxa"/>
          </w:tcPr>
          <w:p w:rsidR="00A358D3" w:rsidRPr="00624594" w:rsidRDefault="00A358D3" w:rsidP="00D515C2">
            <w:pPr>
              <w:pStyle w:val="Tabletext"/>
              <w:spacing w:before="36" w:after="36"/>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rPr>
                <w:lang w:val="en-GB"/>
              </w:rPr>
            </w:pPr>
            <w:r w:rsidRPr="00624594">
              <w:rPr>
                <w:lang w:val="en-GB"/>
              </w:rPr>
              <w:t>7 400-8 800 kHz</w:t>
            </w:r>
          </w:p>
        </w:tc>
        <w:tc>
          <w:tcPr>
            <w:tcW w:w="2835" w:type="dxa"/>
            <w:vAlign w:val="center"/>
          </w:tcPr>
          <w:p w:rsidR="00A358D3" w:rsidRPr="00624594" w:rsidRDefault="00A358D3" w:rsidP="00D515C2">
            <w:pPr>
              <w:pStyle w:val="Tabletext"/>
              <w:spacing w:before="36" w:after="36"/>
              <w:rPr>
                <w:lang w:val="en-GB"/>
              </w:rPr>
            </w:pPr>
            <w:r w:rsidRPr="00624594">
              <w:rPr>
                <w:lang w:val="en-GB"/>
              </w:rPr>
              <w:t>9 dB(µA/m) at 10 m</w:t>
            </w:r>
          </w:p>
        </w:tc>
        <w:tc>
          <w:tcPr>
            <w:tcW w:w="2835" w:type="dxa"/>
          </w:tcPr>
          <w:p w:rsidR="00A358D3" w:rsidRPr="00624594" w:rsidRDefault="00A358D3" w:rsidP="00D515C2">
            <w:pPr>
              <w:pStyle w:val="Tabletext"/>
              <w:spacing w:before="36" w:after="36"/>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rPr>
                <w:lang w:val="en-GB"/>
              </w:rPr>
            </w:pPr>
            <w:r w:rsidRPr="00624594">
              <w:rPr>
                <w:lang w:val="en-GB"/>
              </w:rPr>
              <w:t>10.2-11.0 MHz</w:t>
            </w:r>
          </w:p>
        </w:tc>
        <w:tc>
          <w:tcPr>
            <w:tcW w:w="2835" w:type="dxa"/>
            <w:vAlign w:val="center"/>
          </w:tcPr>
          <w:p w:rsidR="00A358D3" w:rsidRPr="00624594" w:rsidRDefault="00A358D3" w:rsidP="00D515C2">
            <w:pPr>
              <w:pStyle w:val="Tabletext"/>
              <w:spacing w:before="36" w:after="36"/>
              <w:rPr>
                <w:lang w:val="en-GB"/>
              </w:rPr>
            </w:pPr>
            <w:r w:rsidRPr="00624594">
              <w:rPr>
                <w:lang w:val="en-GB"/>
              </w:rPr>
              <w:t>9 dB(µA/m) at 10 m</w:t>
            </w:r>
          </w:p>
        </w:tc>
        <w:tc>
          <w:tcPr>
            <w:tcW w:w="2835" w:type="dxa"/>
          </w:tcPr>
          <w:p w:rsidR="00A358D3" w:rsidRPr="00624594" w:rsidRDefault="00A358D3" w:rsidP="00D515C2">
            <w:pPr>
              <w:pStyle w:val="Tabletext"/>
              <w:spacing w:before="36" w:after="36"/>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rPr>
                <w:b/>
                <w:lang w:val="en-GB"/>
              </w:rPr>
            </w:pPr>
            <w:r w:rsidRPr="00624594">
              <w:rPr>
                <w:lang w:val="en-GB"/>
              </w:rPr>
              <w:t>11.1-20 MHz</w:t>
            </w:r>
          </w:p>
        </w:tc>
        <w:tc>
          <w:tcPr>
            <w:tcW w:w="2835" w:type="dxa"/>
            <w:vAlign w:val="center"/>
          </w:tcPr>
          <w:p w:rsidR="00A358D3" w:rsidRPr="00624594" w:rsidRDefault="00A358D3" w:rsidP="00D515C2">
            <w:pPr>
              <w:pStyle w:val="Tabletext"/>
              <w:spacing w:before="36" w:after="36"/>
              <w:rPr>
                <w:bCs/>
                <w:lang w:val="en-GB"/>
              </w:rPr>
            </w:pPr>
            <w:r w:rsidRPr="00624594">
              <w:rPr>
                <w:bCs/>
                <w:lang w:val="en-GB"/>
              </w:rPr>
              <w:t>−7 dB(µA/m) at 10 m</w:t>
            </w:r>
          </w:p>
        </w:tc>
        <w:tc>
          <w:tcPr>
            <w:tcW w:w="2835" w:type="dxa"/>
          </w:tcPr>
          <w:p w:rsidR="00A358D3" w:rsidRPr="00624594" w:rsidRDefault="00A358D3" w:rsidP="00D515C2">
            <w:pPr>
              <w:pStyle w:val="Tabletext"/>
              <w:spacing w:before="36" w:after="36"/>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rPr>
                <w:lang w:val="en-GB"/>
              </w:rPr>
            </w:pPr>
            <w:r w:rsidRPr="00624594">
              <w:rPr>
                <w:lang w:val="en-GB"/>
              </w:rPr>
              <w:t>13.553-13.567 MHz</w:t>
            </w:r>
          </w:p>
        </w:tc>
        <w:tc>
          <w:tcPr>
            <w:tcW w:w="2835" w:type="dxa"/>
            <w:vAlign w:val="center"/>
          </w:tcPr>
          <w:p w:rsidR="00A358D3" w:rsidRPr="00624594" w:rsidRDefault="00A358D3" w:rsidP="00D515C2">
            <w:pPr>
              <w:pStyle w:val="Tabletext"/>
              <w:spacing w:before="36" w:after="36"/>
              <w:rPr>
                <w:lang w:val="en-GB"/>
              </w:rPr>
            </w:pPr>
            <w:r w:rsidRPr="00624594">
              <w:rPr>
                <w:lang w:val="en-GB"/>
              </w:rPr>
              <w:t>60 dB(µA/m) at 10 m</w:t>
            </w:r>
          </w:p>
        </w:tc>
        <w:tc>
          <w:tcPr>
            <w:tcW w:w="2835" w:type="dxa"/>
            <w:vAlign w:val="center"/>
          </w:tcPr>
          <w:p w:rsidR="00A358D3" w:rsidRPr="00624594" w:rsidRDefault="00A358D3" w:rsidP="00D515C2">
            <w:pPr>
              <w:pStyle w:val="Tabletext"/>
              <w:spacing w:before="36" w:after="36"/>
              <w:rPr>
                <w:lang w:val="en-GB" w:eastAsia="ja-JP"/>
              </w:rPr>
            </w:pPr>
            <w:r w:rsidRPr="00624594">
              <w:rPr>
                <w:lang w:val="en-GB" w:eastAsia="ja-JP"/>
              </w:rPr>
              <w:t>RFID and EAS only</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rPr>
                <w:lang w:val="en-GB"/>
              </w:rPr>
            </w:pPr>
            <w:r w:rsidRPr="00624594">
              <w:rPr>
                <w:lang w:val="en-GB"/>
              </w:rPr>
              <w:t>26.957-27.283 MHz</w:t>
            </w:r>
          </w:p>
        </w:tc>
        <w:tc>
          <w:tcPr>
            <w:tcW w:w="2835" w:type="dxa"/>
            <w:vAlign w:val="center"/>
          </w:tcPr>
          <w:p w:rsidR="00A358D3" w:rsidRPr="00624594" w:rsidRDefault="00A358D3" w:rsidP="00D515C2">
            <w:pPr>
              <w:pStyle w:val="Tabletext"/>
              <w:spacing w:before="36" w:after="36"/>
              <w:rPr>
                <w:lang w:val="en-GB"/>
              </w:rPr>
            </w:pPr>
            <w:r w:rsidRPr="00624594">
              <w:rPr>
                <w:lang w:val="en-GB"/>
              </w:rPr>
              <w:t>42 dB(</w:t>
            </w:r>
            <w:r w:rsidRPr="00624594">
              <w:rPr>
                <w:szCs w:val="22"/>
                <w:lang w:val="en-GB"/>
              </w:rPr>
              <w:sym w:font="Symbol" w:char="F06D"/>
            </w:r>
            <w:r w:rsidRPr="00624594">
              <w:rPr>
                <w:lang w:val="en-GB"/>
              </w:rPr>
              <w:t>A/m) at 10 m</w:t>
            </w:r>
          </w:p>
        </w:tc>
        <w:tc>
          <w:tcPr>
            <w:tcW w:w="2835" w:type="dxa"/>
            <w:vAlign w:val="center"/>
          </w:tcPr>
          <w:p w:rsidR="00A358D3" w:rsidRPr="00624594" w:rsidRDefault="00A358D3" w:rsidP="00D515C2">
            <w:pPr>
              <w:pStyle w:val="Tabletext"/>
              <w:spacing w:before="36" w:after="36"/>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rPr>
                <w:lang w:val="en-GB"/>
              </w:rPr>
            </w:pPr>
            <w:r w:rsidRPr="00624594">
              <w:rPr>
                <w:lang w:val="en-GB"/>
              </w:rPr>
              <w:t>29.7-47.0 MHz</w:t>
            </w:r>
          </w:p>
        </w:tc>
        <w:tc>
          <w:tcPr>
            <w:tcW w:w="2835" w:type="dxa"/>
            <w:vAlign w:val="center"/>
          </w:tcPr>
          <w:p w:rsidR="00A358D3" w:rsidRPr="00624594" w:rsidRDefault="00A358D3" w:rsidP="00D515C2">
            <w:pPr>
              <w:pStyle w:val="Tabletext"/>
              <w:spacing w:before="36" w:after="36"/>
              <w:rPr>
                <w:lang w:val="en-GB"/>
              </w:rPr>
            </w:pPr>
            <w:r w:rsidRPr="00624594">
              <w:rPr>
                <w:lang w:val="en-GB"/>
              </w:rPr>
              <w:t>10 mW</w:t>
            </w:r>
          </w:p>
        </w:tc>
        <w:tc>
          <w:tcPr>
            <w:tcW w:w="2835" w:type="dxa"/>
            <w:vAlign w:val="center"/>
          </w:tcPr>
          <w:p w:rsidR="00A358D3" w:rsidRPr="00624594" w:rsidRDefault="00A358D3" w:rsidP="00D515C2">
            <w:pPr>
              <w:pStyle w:val="Tabletext"/>
              <w:spacing w:before="36" w:after="36"/>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rPr>
                <w:lang w:val="en-GB"/>
              </w:rPr>
            </w:pPr>
            <w:r w:rsidRPr="00624594">
              <w:rPr>
                <w:lang w:val="en-GB"/>
              </w:rPr>
              <w:t>30-37.5 MHz</w:t>
            </w:r>
          </w:p>
        </w:tc>
        <w:tc>
          <w:tcPr>
            <w:tcW w:w="2835" w:type="dxa"/>
            <w:vAlign w:val="center"/>
          </w:tcPr>
          <w:p w:rsidR="00A358D3" w:rsidRPr="00624594" w:rsidRDefault="00A358D3" w:rsidP="00D515C2">
            <w:pPr>
              <w:pStyle w:val="Tabletext"/>
              <w:spacing w:before="36" w:after="36"/>
              <w:rPr>
                <w:lang w:val="en-GB"/>
              </w:rPr>
            </w:pPr>
            <w:r w:rsidRPr="00624594">
              <w:rPr>
                <w:lang w:val="en-GB"/>
              </w:rPr>
              <w:t>1 mW</w:t>
            </w:r>
          </w:p>
        </w:tc>
        <w:tc>
          <w:tcPr>
            <w:tcW w:w="2835" w:type="dxa"/>
            <w:vAlign w:val="center"/>
          </w:tcPr>
          <w:p w:rsidR="00A358D3" w:rsidRPr="00624594" w:rsidRDefault="00A358D3" w:rsidP="00D515C2">
            <w:pPr>
              <w:pStyle w:val="Tabletext"/>
              <w:spacing w:before="36" w:after="36"/>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rPr>
                <w:lang w:val="en-GB"/>
              </w:rPr>
            </w:pPr>
            <w:r w:rsidRPr="00624594">
              <w:rPr>
                <w:lang w:val="en-GB"/>
              </w:rPr>
              <w:t>40.66-40.7 MHz</w:t>
            </w:r>
          </w:p>
        </w:tc>
        <w:tc>
          <w:tcPr>
            <w:tcW w:w="2835" w:type="dxa"/>
            <w:vAlign w:val="center"/>
          </w:tcPr>
          <w:p w:rsidR="00A358D3" w:rsidRPr="00624594" w:rsidRDefault="00A358D3" w:rsidP="00D515C2">
            <w:pPr>
              <w:pStyle w:val="Tabletext"/>
              <w:spacing w:before="36" w:after="36"/>
              <w:rPr>
                <w:lang w:val="en-GB"/>
              </w:rPr>
            </w:pPr>
            <w:r w:rsidRPr="00624594">
              <w:rPr>
                <w:lang w:val="en-GB"/>
              </w:rPr>
              <w:t>10 mW</w:t>
            </w:r>
          </w:p>
        </w:tc>
        <w:tc>
          <w:tcPr>
            <w:tcW w:w="2835" w:type="dxa"/>
            <w:vAlign w:val="center"/>
          </w:tcPr>
          <w:p w:rsidR="00A358D3" w:rsidRPr="00624594" w:rsidRDefault="00A358D3" w:rsidP="00D515C2">
            <w:pPr>
              <w:pStyle w:val="Tabletext"/>
              <w:spacing w:before="36" w:after="36"/>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rPr>
                <w:lang w:val="en-GB"/>
              </w:rPr>
            </w:pPr>
            <w:r w:rsidRPr="00624594">
              <w:rPr>
                <w:lang w:val="en-GB"/>
              </w:rPr>
              <w:t>87.5-108 MHz</w:t>
            </w:r>
          </w:p>
        </w:tc>
        <w:tc>
          <w:tcPr>
            <w:tcW w:w="2835" w:type="dxa"/>
            <w:vAlign w:val="center"/>
          </w:tcPr>
          <w:p w:rsidR="00A358D3" w:rsidRPr="00624594" w:rsidRDefault="00A358D3" w:rsidP="00D515C2">
            <w:pPr>
              <w:pStyle w:val="Tabletext"/>
              <w:spacing w:before="36" w:after="36"/>
              <w:rPr>
                <w:lang w:val="en-GB"/>
              </w:rPr>
            </w:pPr>
            <w:r w:rsidRPr="00624594">
              <w:rPr>
                <w:lang w:val="en-GB"/>
              </w:rPr>
              <w:t>50 nW</w:t>
            </w:r>
          </w:p>
        </w:tc>
        <w:tc>
          <w:tcPr>
            <w:tcW w:w="2835" w:type="dxa"/>
            <w:vAlign w:val="center"/>
          </w:tcPr>
          <w:p w:rsidR="00A358D3" w:rsidRPr="00624594" w:rsidRDefault="00A358D3" w:rsidP="00D515C2">
            <w:pPr>
              <w:pStyle w:val="Tabletext"/>
              <w:spacing w:before="36" w:after="36"/>
              <w:rPr>
                <w:lang w:val="en-GB" w:eastAsia="ja-JP"/>
              </w:rPr>
            </w:pPr>
            <w:r w:rsidRPr="00624594">
              <w:rPr>
                <w:lang w:val="en-GB" w:eastAsia="ja-JP"/>
              </w:rPr>
              <w:t>Audio transmitter devices</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rPr>
                <w:lang w:val="en-GB"/>
              </w:rPr>
            </w:pPr>
            <w:r w:rsidRPr="00624594">
              <w:rPr>
                <w:lang w:val="en-GB"/>
              </w:rPr>
              <w:t>169.4-174.0 MHz</w:t>
            </w:r>
          </w:p>
        </w:tc>
        <w:tc>
          <w:tcPr>
            <w:tcW w:w="2835" w:type="dxa"/>
            <w:vAlign w:val="center"/>
          </w:tcPr>
          <w:p w:rsidR="00A358D3" w:rsidRPr="00624594" w:rsidRDefault="00A358D3" w:rsidP="00D515C2">
            <w:pPr>
              <w:pStyle w:val="Tabletext"/>
              <w:spacing w:before="36" w:after="36"/>
              <w:rPr>
                <w:lang w:val="en-GB"/>
              </w:rPr>
            </w:pPr>
            <w:r w:rsidRPr="00624594">
              <w:rPr>
                <w:lang w:val="en-GB"/>
              </w:rPr>
              <w:t>10 mW</w:t>
            </w:r>
          </w:p>
        </w:tc>
        <w:tc>
          <w:tcPr>
            <w:tcW w:w="2835" w:type="dxa"/>
            <w:vAlign w:val="center"/>
          </w:tcPr>
          <w:p w:rsidR="00A358D3" w:rsidRPr="00624594" w:rsidRDefault="00A358D3" w:rsidP="00D515C2">
            <w:pPr>
              <w:pStyle w:val="Tabletext"/>
              <w:spacing w:before="36" w:after="36"/>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rPr>
                <w:lang w:val="en-GB"/>
              </w:rPr>
            </w:pPr>
            <w:r w:rsidRPr="00624594">
              <w:rPr>
                <w:lang w:val="en-GB"/>
              </w:rPr>
              <w:t>174.0-216.0 MHz</w:t>
            </w:r>
          </w:p>
        </w:tc>
        <w:tc>
          <w:tcPr>
            <w:tcW w:w="2835" w:type="dxa"/>
            <w:vAlign w:val="center"/>
          </w:tcPr>
          <w:p w:rsidR="00A358D3" w:rsidRPr="00624594" w:rsidRDefault="00A358D3" w:rsidP="00D515C2">
            <w:pPr>
              <w:pStyle w:val="Tabletext"/>
              <w:spacing w:before="36" w:after="36"/>
              <w:rPr>
                <w:lang w:val="en-GB"/>
              </w:rPr>
            </w:pPr>
            <w:r w:rsidRPr="00624594">
              <w:rPr>
                <w:lang w:val="en-GB"/>
              </w:rPr>
              <w:t>50 mW</w:t>
            </w:r>
          </w:p>
        </w:tc>
        <w:tc>
          <w:tcPr>
            <w:tcW w:w="2835" w:type="dxa"/>
            <w:vAlign w:val="center"/>
          </w:tcPr>
          <w:p w:rsidR="00A358D3" w:rsidRPr="00624594" w:rsidRDefault="00A358D3" w:rsidP="00D515C2">
            <w:pPr>
              <w:pStyle w:val="Tabletext"/>
              <w:spacing w:before="36" w:after="36"/>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rPr>
                <w:lang w:val="en-GB"/>
              </w:rPr>
            </w:pPr>
            <w:r w:rsidRPr="00624594">
              <w:rPr>
                <w:lang w:val="en-GB"/>
              </w:rPr>
              <w:t>312-315 MHz</w:t>
            </w:r>
          </w:p>
        </w:tc>
        <w:tc>
          <w:tcPr>
            <w:tcW w:w="2835" w:type="dxa"/>
            <w:vAlign w:val="center"/>
          </w:tcPr>
          <w:p w:rsidR="00A358D3" w:rsidRPr="00624594" w:rsidRDefault="00A358D3" w:rsidP="00D515C2">
            <w:pPr>
              <w:pStyle w:val="Tabletext"/>
              <w:spacing w:before="36" w:after="36"/>
              <w:rPr>
                <w:lang w:val="en-GB"/>
              </w:rPr>
            </w:pPr>
            <w:r w:rsidRPr="00624594">
              <w:rPr>
                <w:lang w:val="en-GB"/>
              </w:rPr>
              <w:t>50 mW</w:t>
            </w:r>
          </w:p>
        </w:tc>
        <w:tc>
          <w:tcPr>
            <w:tcW w:w="2835" w:type="dxa"/>
            <w:vAlign w:val="center"/>
          </w:tcPr>
          <w:p w:rsidR="00A358D3" w:rsidRPr="00624594" w:rsidRDefault="00A358D3" w:rsidP="00D515C2">
            <w:pPr>
              <w:pStyle w:val="Tabletext"/>
              <w:spacing w:before="36" w:after="36"/>
              <w:rPr>
                <w:lang w:val="en-GB" w:eastAsia="ja-JP"/>
              </w:rPr>
            </w:pPr>
            <w:r w:rsidRPr="00624594">
              <w:rPr>
                <w:lang w:val="en-GB" w:eastAsia="ja-JP"/>
              </w:rPr>
              <w:t>Keyless car entry</w:t>
            </w:r>
          </w:p>
        </w:tc>
      </w:tr>
    </w:tbl>
    <w:p w:rsidR="00A358D3" w:rsidRPr="00624594" w:rsidRDefault="00A358D3" w:rsidP="00A358D3">
      <w:pPr>
        <w:pStyle w:val="Tablefin"/>
        <w:rPr>
          <w:sz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A358D3" w:rsidRPr="00624594" w:rsidTr="00D515C2">
        <w:trPr>
          <w:jc w:val="center"/>
        </w:trPr>
        <w:tc>
          <w:tcPr>
            <w:tcW w:w="2835" w:type="dxa"/>
            <w:vAlign w:val="center"/>
          </w:tcPr>
          <w:p w:rsidR="00A358D3" w:rsidRPr="00624594" w:rsidRDefault="00A358D3" w:rsidP="00D515C2">
            <w:pPr>
              <w:pStyle w:val="Tabletext"/>
              <w:rPr>
                <w:lang w:val="en-GB"/>
              </w:rPr>
            </w:pPr>
            <w:r w:rsidRPr="00624594">
              <w:rPr>
                <w:lang w:val="en-GB"/>
              </w:rPr>
              <w:t>401-402 MHz</w:t>
            </w:r>
            <w:r w:rsidRPr="00624594">
              <w:rPr>
                <w:lang w:val="en-GB"/>
              </w:rPr>
              <w:br/>
              <w:t>405-406 MHz</w:t>
            </w:r>
          </w:p>
        </w:tc>
        <w:tc>
          <w:tcPr>
            <w:tcW w:w="2835" w:type="dxa"/>
          </w:tcPr>
          <w:p w:rsidR="00A358D3" w:rsidRPr="00624594" w:rsidRDefault="00A358D3" w:rsidP="00D515C2">
            <w:pPr>
              <w:pStyle w:val="Tabletext"/>
              <w:rPr>
                <w:lang w:val="en-GB"/>
              </w:rPr>
            </w:pPr>
            <w:r w:rsidRPr="00624594">
              <w:rPr>
                <w:lang w:val="en-GB"/>
              </w:rPr>
              <w:t xml:space="preserve">25 </w:t>
            </w:r>
            <w:r w:rsidRPr="00624594">
              <w:rPr>
                <w:szCs w:val="22"/>
                <w:lang w:val="en-GB"/>
              </w:rPr>
              <w:sym w:font="Symbol" w:char="F06D"/>
            </w:r>
            <w:r w:rsidRPr="00624594">
              <w:rPr>
                <w:lang w:val="en-GB"/>
              </w:rPr>
              <w:t>W</w:t>
            </w:r>
          </w:p>
        </w:tc>
        <w:tc>
          <w:tcPr>
            <w:tcW w:w="2835" w:type="dxa"/>
          </w:tcPr>
          <w:p w:rsidR="00A358D3" w:rsidRPr="00624594" w:rsidRDefault="00A358D3" w:rsidP="00D515C2">
            <w:pPr>
              <w:pStyle w:val="Tabletext"/>
              <w:rPr>
                <w:lang w:val="en-GB" w:eastAsia="ja-JP"/>
              </w:rPr>
            </w:pPr>
            <w:r w:rsidRPr="00624594">
              <w:rPr>
                <w:lang w:val="en-GB" w:eastAsia="ja-JP"/>
              </w:rPr>
              <w:t>For microphones</w:t>
            </w:r>
          </w:p>
        </w:tc>
      </w:tr>
      <w:tr w:rsidR="00A358D3" w:rsidRPr="00624594" w:rsidTr="00D515C2">
        <w:trPr>
          <w:jc w:val="center"/>
        </w:trPr>
        <w:tc>
          <w:tcPr>
            <w:tcW w:w="2835" w:type="dxa"/>
            <w:vAlign w:val="center"/>
          </w:tcPr>
          <w:p w:rsidR="00A358D3" w:rsidRPr="00624594" w:rsidRDefault="00A358D3" w:rsidP="00D515C2">
            <w:pPr>
              <w:pStyle w:val="Tabletext"/>
              <w:rPr>
                <w:lang w:val="en-GB"/>
              </w:rPr>
            </w:pPr>
            <w:r w:rsidRPr="00624594">
              <w:rPr>
                <w:lang w:val="en-GB"/>
              </w:rPr>
              <w:t>402-405 MHz</w:t>
            </w:r>
          </w:p>
        </w:tc>
        <w:tc>
          <w:tcPr>
            <w:tcW w:w="2835" w:type="dxa"/>
            <w:vAlign w:val="center"/>
          </w:tcPr>
          <w:p w:rsidR="00A358D3" w:rsidRPr="00624594" w:rsidRDefault="00A358D3" w:rsidP="00D515C2">
            <w:pPr>
              <w:pStyle w:val="Tabletext"/>
              <w:rPr>
                <w:lang w:val="en-GB"/>
              </w:rPr>
            </w:pPr>
            <w:r w:rsidRPr="00624594">
              <w:rPr>
                <w:lang w:val="en-GB"/>
              </w:rPr>
              <w:t xml:space="preserve">25 </w:t>
            </w:r>
            <w:r w:rsidRPr="00624594">
              <w:rPr>
                <w:szCs w:val="22"/>
                <w:lang w:val="en-GB"/>
              </w:rPr>
              <w:sym w:font="Symbol" w:char="F06D"/>
            </w:r>
            <w:r w:rsidRPr="00624594">
              <w:rPr>
                <w:lang w:val="en-GB"/>
              </w:rPr>
              <w:t>W</w:t>
            </w:r>
          </w:p>
        </w:tc>
        <w:tc>
          <w:tcPr>
            <w:tcW w:w="2835" w:type="dxa"/>
            <w:vAlign w:val="center"/>
          </w:tcPr>
          <w:p w:rsidR="00A358D3" w:rsidRPr="00624594" w:rsidRDefault="00A358D3" w:rsidP="00D515C2">
            <w:pPr>
              <w:pStyle w:val="Tabletext"/>
              <w:rPr>
                <w:lang w:val="en-GB" w:eastAsia="ja-JP"/>
              </w:rPr>
            </w:pPr>
            <w:r w:rsidRPr="00624594">
              <w:rPr>
                <w:lang w:val="en-GB" w:eastAsia="ja-JP"/>
              </w:rPr>
              <w:t>For medical devices</w:t>
            </w:r>
          </w:p>
        </w:tc>
      </w:tr>
      <w:tr w:rsidR="00A358D3" w:rsidRPr="00624594" w:rsidTr="00D515C2">
        <w:trPr>
          <w:jc w:val="center"/>
        </w:trPr>
        <w:tc>
          <w:tcPr>
            <w:tcW w:w="2835" w:type="dxa"/>
            <w:vAlign w:val="center"/>
          </w:tcPr>
          <w:p w:rsidR="00A358D3" w:rsidRPr="00624594" w:rsidRDefault="00A358D3" w:rsidP="00D515C2">
            <w:pPr>
              <w:pStyle w:val="Tabletext"/>
              <w:rPr>
                <w:lang w:val="en-GB"/>
              </w:rPr>
            </w:pPr>
            <w:r w:rsidRPr="00624594">
              <w:rPr>
                <w:lang w:val="en-GB"/>
              </w:rPr>
              <w:t>433.050-434.790 MHz</w:t>
            </w:r>
          </w:p>
        </w:tc>
        <w:tc>
          <w:tcPr>
            <w:tcW w:w="2835" w:type="dxa"/>
            <w:vAlign w:val="center"/>
          </w:tcPr>
          <w:p w:rsidR="00A358D3" w:rsidRPr="00624594" w:rsidRDefault="00A358D3" w:rsidP="00D515C2">
            <w:pPr>
              <w:pStyle w:val="Tabletext"/>
              <w:rPr>
                <w:lang w:val="en-GB"/>
              </w:rPr>
            </w:pPr>
            <w:r w:rsidRPr="00624594">
              <w:rPr>
                <w:lang w:val="en-GB"/>
              </w:rPr>
              <w:t>50 mW</w:t>
            </w:r>
          </w:p>
        </w:tc>
        <w:tc>
          <w:tcPr>
            <w:tcW w:w="2835" w:type="dxa"/>
            <w:vAlign w:val="center"/>
          </w:tcPr>
          <w:p w:rsidR="00A358D3" w:rsidRPr="00624594" w:rsidRDefault="00A358D3" w:rsidP="00D515C2">
            <w:pPr>
              <w:pStyle w:val="Tabletex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rPr>
                <w:lang w:val="en-GB"/>
              </w:rPr>
            </w:pPr>
            <w:r w:rsidRPr="00624594">
              <w:rPr>
                <w:lang w:val="en-GB"/>
              </w:rPr>
              <w:t>863.0-870.0 MHz</w:t>
            </w:r>
          </w:p>
        </w:tc>
        <w:tc>
          <w:tcPr>
            <w:tcW w:w="2835" w:type="dxa"/>
            <w:vAlign w:val="center"/>
          </w:tcPr>
          <w:p w:rsidR="00A358D3" w:rsidRPr="00624594" w:rsidRDefault="00A358D3" w:rsidP="00D515C2">
            <w:pPr>
              <w:pStyle w:val="Tabletext"/>
              <w:rPr>
                <w:lang w:val="en-GB"/>
              </w:rPr>
            </w:pPr>
            <w:r w:rsidRPr="00624594">
              <w:rPr>
                <w:lang w:val="en-GB"/>
              </w:rPr>
              <w:t>50 mW</w:t>
            </w:r>
          </w:p>
        </w:tc>
        <w:tc>
          <w:tcPr>
            <w:tcW w:w="2835" w:type="dxa"/>
            <w:vAlign w:val="center"/>
          </w:tcPr>
          <w:p w:rsidR="00A358D3" w:rsidRPr="00624594" w:rsidRDefault="00A358D3" w:rsidP="00D515C2">
            <w:pPr>
              <w:pStyle w:val="Tabletex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rPr>
                <w:lang w:val="en-GB"/>
              </w:rPr>
            </w:pPr>
            <w:r w:rsidRPr="00624594">
              <w:rPr>
                <w:lang w:val="en-GB"/>
              </w:rPr>
              <w:t>870.0-875.4 MHz</w:t>
            </w:r>
          </w:p>
        </w:tc>
        <w:tc>
          <w:tcPr>
            <w:tcW w:w="2835" w:type="dxa"/>
            <w:vAlign w:val="center"/>
          </w:tcPr>
          <w:p w:rsidR="00A358D3" w:rsidRPr="00624594" w:rsidRDefault="00A358D3" w:rsidP="00D515C2">
            <w:pPr>
              <w:pStyle w:val="Tabletext"/>
              <w:rPr>
                <w:lang w:val="en-GB"/>
              </w:rPr>
            </w:pPr>
            <w:r w:rsidRPr="00624594">
              <w:rPr>
                <w:lang w:val="en-GB"/>
              </w:rPr>
              <w:t>10 mW</w:t>
            </w:r>
          </w:p>
        </w:tc>
        <w:tc>
          <w:tcPr>
            <w:tcW w:w="2835" w:type="dxa"/>
            <w:vAlign w:val="center"/>
          </w:tcPr>
          <w:p w:rsidR="00A358D3" w:rsidRPr="00624594" w:rsidRDefault="00A358D3" w:rsidP="00D515C2">
            <w:pPr>
              <w:pStyle w:val="Tabletex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rPr>
                <w:lang w:val="en-GB"/>
              </w:rPr>
            </w:pPr>
            <w:r w:rsidRPr="00624594">
              <w:rPr>
                <w:lang w:val="en-GB"/>
              </w:rPr>
              <w:t>2 400-2 500 MHz</w:t>
            </w:r>
          </w:p>
        </w:tc>
        <w:tc>
          <w:tcPr>
            <w:tcW w:w="2835" w:type="dxa"/>
            <w:vAlign w:val="center"/>
          </w:tcPr>
          <w:p w:rsidR="00A358D3" w:rsidRPr="00624594" w:rsidRDefault="00A358D3" w:rsidP="00D515C2">
            <w:pPr>
              <w:pStyle w:val="Tabletext"/>
              <w:rPr>
                <w:lang w:val="en-GB"/>
              </w:rPr>
            </w:pPr>
            <w:r w:rsidRPr="00624594">
              <w:rPr>
                <w:lang w:val="en-GB"/>
              </w:rPr>
              <w:t>100 mW</w:t>
            </w:r>
          </w:p>
        </w:tc>
        <w:tc>
          <w:tcPr>
            <w:tcW w:w="2835" w:type="dxa"/>
            <w:vAlign w:val="center"/>
          </w:tcPr>
          <w:p w:rsidR="00A358D3" w:rsidRPr="00624594" w:rsidRDefault="00A358D3" w:rsidP="00D515C2">
            <w:pPr>
              <w:pStyle w:val="Tabletex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rPr>
                <w:lang w:val="en-GB"/>
              </w:rPr>
            </w:pPr>
            <w:r w:rsidRPr="00624594">
              <w:rPr>
                <w:lang w:val="en-GB"/>
              </w:rPr>
              <w:t>5 725-5 875 MHz</w:t>
            </w:r>
          </w:p>
        </w:tc>
        <w:tc>
          <w:tcPr>
            <w:tcW w:w="2835" w:type="dxa"/>
            <w:vAlign w:val="center"/>
          </w:tcPr>
          <w:p w:rsidR="00A358D3" w:rsidRPr="00624594" w:rsidRDefault="00A358D3" w:rsidP="00D515C2">
            <w:pPr>
              <w:pStyle w:val="Tabletext"/>
              <w:rPr>
                <w:lang w:val="en-GB"/>
              </w:rPr>
            </w:pPr>
            <w:r w:rsidRPr="00624594">
              <w:rPr>
                <w:lang w:val="en-GB"/>
              </w:rPr>
              <w:t>50 mW</w:t>
            </w:r>
          </w:p>
        </w:tc>
        <w:tc>
          <w:tcPr>
            <w:tcW w:w="2835" w:type="dxa"/>
            <w:vAlign w:val="center"/>
          </w:tcPr>
          <w:p w:rsidR="00A358D3" w:rsidRPr="00624594" w:rsidRDefault="00A358D3" w:rsidP="00D515C2">
            <w:pPr>
              <w:pStyle w:val="Tabletex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rPr>
                <w:lang w:val="en-GB"/>
              </w:rPr>
            </w:pPr>
            <w:r w:rsidRPr="00624594">
              <w:rPr>
                <w:lang w:val="en-GB"/>
              </w:rPr>
              <w:t>9 200-9 975 MHz</w:t>
            </w:r>
          </w:p>
        </w:tc>
        <w:tc>
          <w:tcPr>
            <w:tcW w:w="2835" w:type="dxa"/>
            <w:vAlign w:val="center"/>
          </w:tcPr>
          <w:p w:rsidR="00A358D3" w:rsidRPr="00624594" w:rsidRDefault="00A358D3" w:rsidP="00D515C2">
            <w:pPr>
              <w:pStyle w:val="Tabletext"/>
              <w:rPr>
                <w:lang w:val="en-GB"/>
              </w:rPr>
            </w:pPr>
            <w:r w:rsidRPr="00624594">
              <w:rPr>
                <w:lang w:val="en-GB"/>
              </w:rPr>
              <w:t>25 mW</w:t>
            </w:r>
          </w:p>
        </w:tc>
        <w:tc>
          <w:tcPr>
            <w:tcW w:w="2835" w:type="dxa"/>
            <w:vAlign w:val="center"/>
          </w:tcPr>
          <w:p w:rsidR="00A358D3" w:rsidRPr="00624594" w:rsidRDefault="00A358D3" w:rsidP="00D515C2">
            <w:pPr>
              <w:pStyle w:val="Tabletex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rPr>
                <w:lang w:val="en-GB"/>
              </w:rPr>
            </w:pPr>
            <w:r w:rsidRPr="00624594">
              <w:rPr>
                <w:lang w:val="en-GB"/>
              </w:rPr>
              <w:t>13.4-14.0 GHz</w:t>
            </w:r>
          </w:p>
        </w:tc>
        <w:tc>
          <w:tcPr>
            <w:tcW w:w="2835" w:type="dxa"/>
            <w:vAlign w:val="center"/>
          </w:tcPr>
          <w:p w:rsidR="00A358D3" w:rsidRPr="00624594" w:rsidRDefault="00A358D3" w:rsidP="00D515C2">
            <w:pPr>
              <w:pStyle w:val="Tabletext"/>
              <w:rPr>
                <w:lang w:val="en-GB"/>
              </w:rPr>
            </w:pPr>
            <w:r w:rsidRPr="00624594">
              <w:rPr>
                <w:lang w:val="en-GB"/>
              </w:rPr>
              <w:t>25 mW</w:t>
            </w:r>
          </w:p>
        </w:tc>
        <w:tc>
          <w:tcPr>
            <w:tcW w:w="2835" w:type="dxa"/>
            <w:vAlign w:val="center"/>
          </w:tcPr>
          <w:p w:rsidR="00A358D3" w:rsidRPr="00624594" w:rsidRDefault="00A358D3" w:rsidP="00D515C2">
            <w:pPr>
              <w:pStyle w:val="Tabletex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C66EC0" w:rsidRDefault="00A358D3" w:rsidP="00D515C2">
            <w:pPr>
              <w:pStyle w:val="Tabletext"/>
            </w:pPr>
            <w:r w:rsidRPr="00C66EC0">
              <w:t>17.1-17.3 GHz</w:t>
            </w:r>
            <w:r w:rsidRPr="00C66EC0">
              <w:br/>
              <w:t>24.00-24.25 GHz</w:t>
            </w:r>
            <w:r w:rsidRPr="00C66EC0">
              <w:br/>
              <w:t>61.0-61.5 GHz</w:t>
            </w:r>
            <w:r w:rsidRPr="00C66EC0">
              <w:br/>
              <w:t>122-123 GHz</w:t>
            </w:r>
            <w:r w:rsidRPr="00C66EC0">
              <w:br/>
              <w:t>244-246 GHz</w:t>
            </w:r>
          </w:p>
        </w:tc>
        <w:tc>
          <w:tcPr>
            <w:tcW w:w="2835" w:type="dxa"/>
          </w:tcPr>
          <w:p w:rsidR="00A358D3" w:rsidRPr="00624594" w:rsidRDefault="00A358D3" w:rsidP="00D515C2">
            <w:pPr>
              <w:pStyle w:val="Tabletext"/>
              <w:rPr>
                <w:lang w:val="en-GB"/>
              </w:rPr>
            </w:pPr>
            <w:r w:rsidRPr="00624594">
              <w:rPr>
                <w:lang w:val="en-GB"/>
              </w:rPr>
              <w:t>100 mW</w:t>
            </w:r>
          </w:p>
        </w:tc>
        <w:tc>
          <w:tcPr>
            <w:tcW w:w="2835" w:type="dxa"/>
          </w:tcPr>
          <w:p w:rsidR="00A358D3" w:rsidRPr="00624594" w:rsidRDefault="00A358D3" w:rsidP="00D515C2">
            <w:pPr>
              <w:pStyle w:val="Tabletext"/>
              <w:rPr>
                <w:lang w:val="en-GB" w:eastAsia="ja-JP"/>
              </w:rPr>
            </w:pPr>
            <w:r w:rsidRPr="00624594">
              <w:rPr>
                <w:lang w:val="en-GB" w:eastAsia="ja-JP"/>
              </w:rPr>
              <w:t>Non-specific</w:t>
            </w:r>
          </w:p>
        </w:tc>
      </w:tr>
      <w:tr w:rsidR="00A358D3" w:rsidRPr="002E6FB0" w:rsidTr="00D515C2">
        <w:trPr>
          <w:jc w:val="center"/>
        </w:trPr>
        <w:tc>
          <w:tcPr>
            <w:tcW w:w="2835" w:type="dxa"/>
            <w:vAlign w:val="center"/>
          </w:tcPr>
          <w:p w:rsidR="00A358D3" w:rsidRPr="00C66EC0" w:rsidDel="006A79C8" w:rsidRDefault="00A358D3" w:rsidP="00D515C2">
            <w:pPr>
              <w:pStyle w:val="Tabletext"/>
            </w:pPr>
            <w:r w:rsidRPr="00C66EC0">
              <w:t>4.5-7.0 GHz</w:t>
            </w:r>
            <w:r w:rsidRPr="00C66EC0">
              <w:br/>
              <w:t>8.5-10.6 GHz</w:t>
            </w:r>
            <w:r w:rsidRPr="00C66EC0">
              <w:br/>
              <w:t>24.05-27.0 GHz</w:t>
            </w:r>
            <w:r w:rsidRPr="00C66EC0">
              <w:br/>
              <w:t>57.0-64.0 GHz</w:t>
            </w:r>
            <w:r w:rsidRPr="00C66EC0">
              <w:br/>
              <w:t>75.0-85.0 GHz</w:t>
            </w:r>
          </w:p>
        </w:tc>
        <w:tc>
          <w:tcPr>
            <w:tcW w:w="2835" w:type="dxa"/>
            <w:vAlign w:val="center"/>
          </w:tcPr>
          <w:p w:rsidR="00A358D3" w:rsidRPr="00C66EC0" w:rsidDel="006A79C8" w:rsidRDefault="00A358D3" w:rsidP="00D515C2">
            <w:pPr>
              <w:pStyle w:val="Tabletext"/>
            </w:pPr>
            <w:r w:rsidRPr="00C66EC0">
              <w:t>24 dBm e.i.r.p.</w:t>
            </w:r>
            <w:r w:rsidRPr="00C66EC0">
              <w:br/>
              <w:t>30 dBm e.i.r.p.</w:t>
            </w:r>
            <w:r w:rsidRPr="00C66EC0">
              <w:br/>
              <w:t>43 dBm e.i.r.p.</w:t>
            </w:r>
            <w:r w:rsidRPr="00C66EC0">
              <w:br/>
              <w:t>43 dBm e.i.r.p.</w:t>
            </w:r>
            <w:r w:rsidRPr="00C66EC0">
              <w:br/>
              <w:t>43 dBm e.i.r.p.</w:t>
            </w:r>
          </w:p>
        </w:tc>
        <w:tc>
          <w:tcPr>
            <w:tcW w:w="2835" w:type="dxa"/>
          </w:tcPr>
          <w:p w:rsidR="00A358D3" w:rsidRPr="00624594" w:rsidRDefault="00A358D3" w:rsidP="00D515C2">
            <w:pPr>
              <w:pStyle w:val="Tabletext"/>
              <w:rPr>
                <w:lang w:val="en-GB" w:eastAsia="ja-JP"/>
              </w:rPr>
            </w:pPr>
            <w:r w:rsidRPr="00624594">
              <w:rPr>
                <w:lang w:val="en-GB" w:eastAsia="ja-JP"/>
              </w:rPr>
              <w:t>For tank level probing</w:t>
            </w:r>
            <w:r w:rsidRPr="00624594">
              <w:rPr>
                <w:lang w:val="en-GB" w:eastAsia="ja-JP"/>
              </w:rPr>
              <w:br/>
              <w:t>radars only</w:t>
            </w:r>
          </w:p>
        </w:tc>
      </w:tr>
      <w:tr w:rsidR="00A358D3" w:rsidRPr="00624594" w:rsidTr="00D515C2">
        <w:trPr>
          <w:jc w:val="center"/>
        </w:trPr>
        <w:tc>
          <w:tcPr>
            <w:tcW w:w="2835" w:type="dxa"/>
          </w:tcPr>
          <w:p w:rsidR="00A358D3" w:rsidRPr="00624594" w:rsidRDefault="00A358D3" w:rsidP="00D515C2">
            <w:pPr>
              <w:pStyle w:val="Tabletext"/>
              <w:rPr>
                <w:lang w:val="en-GB"/>
              </w:rPr>
            </w:pPr>
            <w:r w:rsidRPr="00624594">
              <w:rPr>
                <w:lang w:val="en-GB"/>
              </w:rPr>
              <w:t>76-77 GHz</w:t>
            </w:r>
          </w:p>
        </w:tc>
        <w:tc>
          <w:tcPr>
            <w:tcW w:w="2835" w:type="dxa"/>
            <w:vAlign w:val="center"/>
          </w:tcPr>
          <w:p w:rsidR="00A358D3" w:rsidRPr="00624594" w:rsidRDefault="00A358D3" w:rsidP="00D515C2">
            <w:pPr>
              <w:pStyle w:val="Tabletext"/>
              <w:rPr>
                <w:lang w:val="en-GB"/>
              </w:rPr>
            </w:pPr>
            <w:r w:rsidRPr="00624594">
              <w:rPr>
                <w:lang w:val="en-GB"/>
              </w:rPr>
              <w:t>55 dBm peak power</w:t>
            </w:r>
            <w:r w:rsidRPr="00624594">
              <w:rPr>
                <w:lang w:val="en-GB"/>
              </w:rPr>
              <w:br/>
              <w:t>50 dBm average power</w:t>
            </w:r>
            <w:r w:rsidRPr="00624594">
              <w:rPr>
                <w:lang w:val="en-GB"/>
              </w:rPr>
              <w:br/>
              <w:t>23.5 dBm average power</w:t>
            </w:r>
          </w:p>
        </w:tc>
        <w:tc>
          <w:tcPr>
            <w:tcW w:w="2835" w:type="dxa"/>
          </w:tcPr>
          <w:p w:rsidR="00A358D3" w:rsidRPr="00624594" w:rsidRDefault="00A358D3" w:rsidP="00D515C2">
            <w:pPr>
              <w:pStyle w:val="Tabletext"/>
              <w:rPr>
                <w:lang w:val="en-GB" w:eastAsia="ja-JP"/>
              </w:rPr>
            </w:pPr>
            <w:r w:rsidRPr="00624594">
              <w:rPr>
                <w:lang w:val="en-GB"/>
              </w:rPr>
              <w:t>For pulsed radar only</w:t>
            </w:r>
          </w:p>
        </w:tc>
      </w:tr>
    </w:tbl>
    <w:p w:rsidR="00A358D3" w:rsidRPr="00624594" w:rsidRDefault="00A358D3" w:rsidP="00A358D3">
      <w:pPr>
        <w:pStyle w:val="Tablefin"/>
      </w:pPr>
    </w:p>
    <w:p w:rsidR="00140E92" w:rsidRDefault="00140E92" w:rsidP="00A358D3">
      <w:pPr>
        <w:pStyle w:val="TableNo"/>
        <w:keepNext w:val="0"/>
        <w:rPr>
          <w:lang w:val="en-GB"/>
        </w:rPr>
      </w:pPr>
      <w:r>
        <w:rPr>
          <w:lang w:val="en-GB"/>
        </w:rPr>
        <w:br w:type="page"/>
      </w:r>
    </w:p>
    <w:p w:rsidR="00A358D3" w:rsidRPr="00624594" w:rsidRDefault="00A358D3" w:rsidP="00FB75E2">
      <w:pPr>
        <w:pStyle w:val="TableNo"/>
        <w:keepNext w:val="0"/>
        <w:rPr>
          <w:lang w:val="en-GB"/>
        </w:rPr>
      </w:pPr>
      <w:r w:rsidRPr="00624594">
        <w:rPr>
          <w:lang w:val="en-GB"/>
        </w:rPr>
        <w:lastRenderedPageBreak/>
        <w:t>TABLE </w:t>
      </w:r>
      <w:r w:rsidR="00FB75E2" w:rsidRPr="00624594">
        <w:rPr>
          <w:lang w:val="en-GB"/>
        </w:rPr>
        <w:t>2</w:t>
      </w:r>
      <w:r w:rsidR="00FB75E2">
        <w:rPr>
          <w:lang w:val="en-GB"/>
        </w:rPr>
        <w:t>6</w:t>
      </w:r>
    </w:p>
    <w:p w:rsidR="00A358D3" w:rsidRPr="00624594" w:rsidRDefault="00A358D3" w:rsidP="00A358D3">
      <w:pPr>
        <w:pStyle w:val="Tabletitle"/>
        <w:keepNext w:val="0"/>
        <w:rPr>
          <w:lang w:val="en-GB"/>
        </w:rPr>
      </w:pPr>
      <w:r w:rsidRPr="00624594">
        <w:rPr>
          <w:lang w:val="en-GB"/>
        </w:rPr>
        <w:t>Technical conditions for low-power wireless equipment</w:t>
      </w:r>
    </w:p>
    <w:p w:rsidR="00A358D3" w:rsidRPr="00624594" w:rsidRDefault="00A358D3" w:rsidP="00A358D3">
      <w:pPr>
        <w:pStyle w:val="Tabletitle"/>
        <w:keepNext w:val="0"/>
        <w:rPr>
          <w:b w:val="0"/>
          <w:bCs/>
          <w:lang w:val="en-GB" w:eastAsia="ja-JP"/>
        </w:rPr>
      </w:pPr>
      <w:r w:rsidRPr="00624594">
        <w:rPr>
          <w:b w:val="0"/>
          <w:bCs/>
          <w:lang w:val="en-GB" w:eastAsia="ja-JP"/>
        </w:rPr>
        <w:t>The following technical conditions shall apply on the use of LPWE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A358D3" w:rsidRPr="00624594" w:rsidTr="00D515C2">
        <w:trPr>
          <w:jc w:val="center"/>
        </w:trPr>
        <w:tc>
          <w:tcPr>
            <w:tcW w:w="2835" w:type="dxa"/>
            <w:vAlign w:val="center"/>
          </w:tcPr>
          <w:p w:rsidR="00A358D3" w:rsidRPr="00624594" w:rsidRDefault="00A358D3" w:rsidP="00D515C2">
            <w:pPr>
              <w:pStyle w:val="Tablehead"/>
              <w:rPr>
                <w:lang w:val="en-GB"/>
              </w:rPr>
            </w:pPr>
            <w:r w:rsidRPr="00624594">
              <w:rPr>
                <w:lang w:val="en-GB"/>
              </w:rPr>
              <w:t>Frequency range</w:t>
            </w:r>
          </w:p>
        </w:tc>
        <w:tc>
          <w:tcPr>
            <w:tcW w:w="2835" w:type="dxa"/>
            <w:vAlign w:val="center"/>
          </w:tcPr>
          <w:p w:rsidR="00A358D3" w:rsidRPr="00624594" w:rsidRDefault="00A358D3" w:rsidP="00D515C2">
            <w:pPr>
              <w:pStyle w:val="Tablehead"/>
              <w:rPr>
                <w:lang w:val="en-GB"/>
              </w:rPr>
            </w:pPr>
            <w:r w:rsidRPr="00624594">
              <w:rPr>
                <w:lang w:val="en-GB"/>
              </w:rPr>
              <w:t>Max radiated power or magnetic field strength</w:t>
            </w:r>
          </w:p>
        </w:tc>
        <w:tc>
          <w:tcPr>
            <w:tcW w:w="2835" w:type="dxa"/>
            <w:vAlign w:val="center"/>
          </w:tcPr>
          <w:p w:rsidR="00A358D3" w:rsidRPr="00624594" w:rsidRDefault="00A358D3" w:rsidP="00D515C2">
            <w:pPr>
              <w:pStyle w:val="Tablehead"/>
              <w:rPr>
                <w:lang w:val="en-GB"/>
              </w:rPr>
            </w:pPr>
            <w:r w:rsidRPr="00624594">
              <w:rPr>
                <w:lang w:val="en-GB"/>
              </w:rPr>
              <w:t>Application notes</w:t>
            </w:r>
          </w:p>
        </w:tc>
      </w:tr>
      <w:tr w:rsidR="00A358D3" w:rsidRPr="00624594" w:rsidTr="00D515C2">
        <w:trPr>
          <w:jc w:val="center"/>
        </w:trPr>
        <w:tc>
          <w:tcPr>
            <w:tcW w:w="2835" w:type="dxa"/>
            <w:vAlign w:val="center"/>
          </w:tcPr>
          <w:p w:rsidR="00A358D3" w:rsidRPr="00624594" w:rsidRDefault="00A358D3" w:rsidP="00D515C2">
            <w:pPr>
              <w:pStyle w:val="Tabletext"/>
              <w:rPr>
                <w:lang w:val="en-GB"/>
              </w:rPr>
            </w:pPr>
            <w:r w:rsidRPr="00624594">
              <w:rPr>
                <w:lang w:val="en-GB"/>
              </w:rPr>
              <w:t>433.050-434.790 MHz</w:t>
            </w:r>
          </w:p>
        </w:tc>
        <w:tc>
          <w:tcPr>
            <w:tcW w:w="2835" w:type="dxa"/>
            <w:vAlign w:val="center"/>
          </w:tcPr>
          <w:p w:rsidR="00A358D3" w:rsidRPr="00624594" w:rsidRDefault="00A358D3" w:rsidP="00D515C2">
            <w:pPr>
              <w:pStyle w:val="Tabletext"/>
              <w:rPr>
                <w:lang w:val="en-GB"/>
              </w:rPr>
            </w:pPr>
            <w:r w:rsidRPr="00624594">
              <w:rPr>
                <w:lang w:val="en-GB"/>
              </w:rPr>
              <w:t>100 mW</w:t>
            </w:r>
          </w:p>
        </w:tc>
        <w:tc>
          <w:tcPr>
            <w:tcW w:w="2835" w:type="dxa"/>
            <w:vAlign w:val="center"/>
          </w:tcPr>
          <w:p w:rsidR="00A358D3" w:rsidRPr="00624594" w:rsidRDefault="00A358D3" w:rsidP="00D515C2">
            <w:pPr>
              <w:pStyle w:val="Tabletext"/>
              <w:rPr>
                <w:lang w:val="en-GB"/>
              </w:rPr>
            </w:pPr>
            <w:r w:rsidRPr="00624594">
              <w:rPr>
                <w:lang w:val="en-GB"/>
              </w:rPr>
              <w:t>Non-specific</w:t>
            </w:r>
          </w:p>
        </w:tc>
      </w:tr>
      <w:tr w:rsidR="00A358D3" w:rsidRPr="00624594" w:rsidTr="00D515C2">
        <w:trPr>
          <w:jc w:val="center"/>
        </w:trPr>
        <w:tc>
          <w:tcPr>
            <w:tcW w:w="2835" w:type="dxa"/>
            <w:vAlign w:val="center"/>
          </w:tcPr>
          <w:p w:rsidR="00A358D3" w:rsidRPr="00624594" w:rsidRDefault="00A358D3" w:rsidP="00D515C2">
            <w:pPr>
              <w:pStyle w:val="Tabletext"/>
              <w:rPr>
                <w:lang w:val="en-GB"/>
              </w:rPr>
            </w:pPr>
            <w:r w:rsidRPr="00624594">
              <w:rPr>
                <w:lang w:val="en-GB"/>
              </w:rPr>
              <w:t>470-790 MHz</w:t>
            </w:r>
          </w:p>
        </w:tc>
        <w:tc>
          <w:tcPr>
            <w:tcW w:w="2835" w:type="dxa"/>
            <w:vAlign w:val="center"/>
          </w:tcPr>
          <w:p w:rsidR="00A358D3" w:rsidRPr="00624594" w:rsidRDefault="00A358D3" w:rsidP="00D515C2">
            <w:pPr>
              <w:pStyle w:val="Tabletext"/>
              <w:rPr>
                <w:lang w:val="en-GB"/>
              </w:rPr>
            </w:pPr>
            <w:r w:rsidRPr="00624594">
              <w:rPr>
                <w:lang w:val="en-GB"/>
              </w:rPr>
              <w:t>10 mW/100 mW/1 W</w:t>
            </w:r>
          </w:p>
        </w:tc>
        <w:tc>
          <w:tcPr>
            <w:tcW w:w="2835" w:type="dxa"/>
          </w:tcPr>
          <w:p w:rsidR="00A358D3" w:rsidRPr="00624594" w:rsidRDefault="00A358D3" w:rsidP="00D515C2">
            <w:pPr>
              <w:pStyle w:val="Tabletext"/>
              <w:rPr>
                <w:lang w:val="en-GB" w:eastAsia="ja-JP"/>
              </w:rPr>
            </w:pPr>
            <w:r w:rsidRPr="00624594">
              <w:rPr>
                <w:lang w:val="en-GB" w:eastAsia="ja-JP"/>
              </w:rPr>
              <w:t>Electronic field production</w:t>
            </w:r>
          </w:p>
        </w:tc>
      </w:tr>
      <w:tr w:rsidR="00A358D3" w:rsidRPr="00624594" w:rsidTr="00D515C2">
        <w:trPr>
          <w:jc w:val="center"/>
        </w:trPr>
        <w:tc>
          <w:tcPr>
            <w:tcW w:w="2835" w:type="dxa"/>
            <w:vAlign w:val="center"/>
          </w:tcPr>
          <w:p w:rsidR="00A358D3" w:rsidRPr="00624594" w:rsidRDefault="00A358D3" w:rsidP="00D515C2">
            <w:pPr>
              <w:pStyle w:val="Tabletext"/>
              <w:rPr>
                <w:lang w:val="en-GB"/>
              </w:rPr>
            </w:pPr>
            <w:r w:rsidRPr="00624594">
              <w:rPr>
                <w:lang w:val="en-GB"/>
              </w:rPr>
              <w:t>863.0-870.0 MHz</w:t>
            </w:r>
          </w:p>
        </w:tc>
        <w:tc>
          <w:tcPr>
            <w:tcW w:w="2835" w:type="dxa"/>
            <w:vAlign w:val="center"/>
          </w:tcPr>
          <w:p w:rsidR="00A358D3" w:rsidRPr="00624594" w:rsidRDefault="00A358D3" w:rsidP="00D515C2">
            <w:pPr>
              <w:pStyle w:val="Tabletext"/>
              <w:rPr>
                <w:lang w:val="en-GB"/>
              </w:rPr>
            </w:pPr>
            <w:r w:rsidRPr="00624594">
              <w:rPr>
                <w:lang w:val="en-GB"/>
              </w:rPr>
              <w:t>100 mW</w:t>
            </w:r>
          </w:p>
        </w:tc>
        <w:tc>
          <w:tcPr>
            <w:tcW w:w="2835" w:type="dxa"/>
            <w:vAlign w:val="center"/>
          </w:tcPr>
          <w:p w:rsidR="00A358D3" w:rsidRPr="00624594" w:rsidRDefault="00A358D3" w:rsidP="00D515C2">
            <w:pPr>
              <w:pStyle w:val="Tabletext"/>
              <w:rPr>
                <w:lang w:val="en-GB"/>
              </w:rPr>
            </w:pPr>
            <w:r w:rsidRPr="00624594">
              <w:rPr>
                <w:lang w:val="en-GB"/>
              </w:rPr>
              <w:t>Non-specific</w:t>
            </w:r>
          </w:p>
        </w:tc>
      </w:tr>
      <w:tr w:rsidR="00A358D3" w:rsidRPr="00624594" w:rsidTr="00D515C2">
        <w:trPr>
          <w:jc w:val="center"/>
        </w:trPr>
        <w:tc>
          <w:tcPr>
            <w:tcW w:w="2835" w:type="dxa"/>
            <w:vAlign w:val="center"/>
          </w:tcPr>
          <w:p w:rsidR="00A358D3" w:rsidRPr="00624594" w:rsidRDefault="00A358D3" w:rsidP="00D515C2">
            <w:pPr>
              <w:pStyle w:val="Tabletext"/>
              <w:rPr>
                <w:lang w:val="en-GB"/>
              </w:rPr>
            </w:pPr>
            <w:r w:rsidRPr="00624594">
              <w:rPr>
                <w:lang w:val="en-GB"/>
              </w:rPr>
              <w:t>2 400-2 500 MHz</w:t>
            </w:r>
          </w:p>
        </w:tc>
        <w:tc>
          <w:tcPr>
            <w:tcW w:w="2835" w:type="dxa"/>
            <w:vAlign w:val="center"/>
          </w:tcPr>
          <w:p w:rsidR="00A358D3" w:rsidRPr="00624594" w:rsidRDefault="00A358D3" w:rsidP="00D515C2">
            <w:pPr>
              <w:pStyle w:val="Tabletext"/>
              <w:rPr>
                <w:lang w:val="en-GB"/>
              </w:rPr>
            </w:pPr>
            <w:r w:rsidRPr="00624594">
              <w:rPr>
                <w:lang w:val="en-GB"/>
              </w:rPr>
              <w:t>100-200 mW</w:t>
            </w:r>
          </w:p>
        </w:tc>
        <w:tc>
          <w:tcPr>
            <w:tcW w:w="2835" w:type="dxa"/>
          </w:tcPr>
          <w:p w:rsidR="00A358D3" w:rsidRPr="00624594" w:rsidRDefault="00A358D3" w:rsidP="00D515C2">
            <w:pPr>
              <w:pStyle w:val="Tabletex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rPr>
                <w:lang w:val="en-GB"/>
              </w:rPr>
            </w:pPr>
            <w:r w:rsidRPr="00624594">
              <w:rPr>
                <w:lang w:val="en-GB"/>
              </w:rPr>
              <w:t>5 725-5 875 MHz</w:t>
            </w:r>
          </w:p>
        </w:tc>
        <w:tc>
          <w:tcPr>
            <w:tcW w:w="2835" w:type="dxa"/>
            <w:vAlign w:val="center"/>
          </w:tcPr>
          <w:p w:rsidR="00A358D3" w:rsidRPr="00624594" w:rsidRDefault="00A358D3" w:rsidP="00D515C2">
            <w:pPr>
              <w:pStyle w:val="Tabletext"/>
              <w:rPr>
                <w:lang w:val="en-GB"/>
              </w:rPr>
            </w:pPr>
            <w:r w:rsidRPr="00624594">
              <w:rPr>
                <w:lang w:val="en-GB"/>
              </w:rPr>
              <w:t>50-200 mW</w:t>
            </w:r>
          </w:p>
        </w:tc>
        <w:tc>
          <w:tcPr>
            <w:tcW w:w="2835" w:type="dxa"/>
            <w:vAlign w:val="center"/>
          </w:tcPr>
          <w:p w:rsidR="00A358D3" w:rsidRPr="00624594" w:rsidRDefault="00A358D3" w:rsidP="00D515C2">
            <w:pPr>
              <w:pStyle w:val="Tabletext"/>
              <w:rPr>
                <w:lang w:val="en-GB" w:eastAsia="ja-JP"/>
              </w:rPr>
            </w:pPr>
            <w:r w:rsidRPr="00624594">
              <w:rPr>
                <w:lang w:val="en-GB" w:eastAsia="ja-JP"/>
              </w:rPr>
              <w:t>Non-specific</w:t>
            </w:r>
          </w:p>
        </w:tc>
      </w:tr>
      <w:tr w:rsidR="00A358D3" w:rsidRPr="002E6FB0" w:rsidTr="00D515C2">
        <w:trPr>
          <w:jc w:val="center"/>
        </w:trPr>
        <w:tc>
          <w:tcPr>
            <w:tcW w:w="8505" w:type="dxa"/>
            <w:gridSpan w:val="3"/>
            <w:tcBorders>
              <w:left w:val="nil"/>
              <w:bottom w:val="nil"/>
              <w:right w:val="nil"/>
            </w:tcBorders>
            <w:vAlign w:val="center"/>
          </w:tcPr>
          <w:p w:rsidR="00A358D3" w:rsidRPr="00624594" w:rsidRDefault="00A358D3" w:rsidP="00EE78F5">
            <w:pPr>
              <w:pStyle w:val="TableLegendNote"/>
              <w:rPr>
                <w:lang w:eastAsia="ja-JP"/>
              </w:rPr>
            </w:pPr>
            <w:r w:rsidRPr="00624594">
              <w:rPr>
                <w:lang w:eastAsia="ja-JP"/>
              </w:rPr>
              <w:t>NOTE 1 – The UAE does not allow any SRD in the frequency range of 880-960 MHz.</w:t>
            </w:r>
          </w:p>
        </w:tc>
      </w:tr>
    </w:tbl>
    <w:p w:rsidR="00A358D3" w:rsidRPr="00624594" w:rsidRDefault="00A358D3" w:rsidP="00A358D3">
      <w:pPr>
        <w:pStyle w:val="Tablefin"/>
      </w:pPr>
    </w:p>
    <w:p w:rsidR="00A358D3" w:rsidRPr="00624594" w:rsidRDefault="00345B7A" w:rsidP="00A358D3">
      <w:pPr>
        <w:pStyle w:val="AppendixNoTitle"/>
        <w:rPr>
          <w:lang w:val="en-GB"/>
        </w:rPr>
      </w:pPr>
      <w:bookmarkStart w:id="984" w:name="_Toc277324652"/>
      <w:bookmarkStart w:id="985" w:name="_Toc297296671"/>
      <w:bookmarkStart w:id="986" w:name="_Toc297297296"/>
      <w:bookmarkStart w:id="987" w:name="_Toc340570669"/>
      <w:bookmarkStart w:id="988" w:name="_Toc360539230"/>
      <w:bookmarkStart w:id="989" w:name="_Toc422907499"/>
      <w:bookmarkStart w:id="990" w:name="_Toc423008104"/>
      <w:bookmarkStart w:id="991" w:name="_Toc494118608"/>
      <w:r>
        <w:rPr>
          <w:lang w:val="en-GB"/>
        </w:rPr>
        <w:t>Attachment</w:t>
      </w:r>
      <w:r w:rsidR="00A358D3" w:rsidRPr="00624594">
        <w:rPr>
          <w:lang w:val="en-GB"/>
        </w:rPr>
        <w:t xml:space="preserve"> </w:t>
      </w:r>
      <w:r w:rsidR="00A358D3" w:rsidRPr="00624594">
        <w:rPr>
          <w:lang w:val="en-GB" w:eastAsia="ja-JP"/>
        </w:rPr>
        <w:t>8</w:t>
      </w:r>
      <w:r w:rsidR="00A358D3" w:rsidRPr="00624594">
        <w:rPr>
          <w:lang w:val="en-GB" w:eastAsia="ja-JP"/>
        </w:rPr>
        <w:br/>
      </w:r>
      <w:r w:rsidR="00A358D3" w:rsidRPr="00624594">
        <w:rPr>
          <w:lang w:val="en-GB"/>
        </w:rPr>
        <w:t>to Annex 2</w:t>
      </w:r>
      <w:r w:rsidR="00A358D3" w:rsidRPr="00624594">
        <w:rPr>
          <w:lang w:val="en-GB"/>
        </w:rPr>
        <w:br/>
      </w:r>
      <w:r w:rsidR="00A358D3" w:rsidRPr="00624594">
        <w:rPr>
          <w:lang w:val="en-GB"/>
        </w:rPr>
        <w:br/>
        <w:t>Technical parameters and spectrum use for SRDs in the Regional</w:t>
      </w:r>
      <w:r w:rsidR="00A358D3" w:rsidRPr="00624594">
        <w:rPr>
          <w:lang w:val="en-GB"/>
        </w:rPr>
        <w:br/>
        <w:t>Commonwealth in the Field of Communications countries</w:t>
      </w:r>
      <w:bookmarkEnd w:id="984"/>
      <w:bookmarkEnd w:id="985"/>
      <w:bookmarkEnd w:id="986"/>
      <w:bookmarkEnd w:id="987"/>
      <w:bookmarkEnd w:id="988"/>
      <w:bookmarkEnd w:id="989"/>
      <w:bookmarkEnd w:id="990"/>
      <w:bookmarkEnd w:id="991"/>
    </w:p>
    <w:p w:rsidR="00A358D3" w:rsidRPr="00624594" w:rsidRDefault="00A358D3" w:rsidP="00A358D3">
      <w:pPr>
        <w:pStyle w:val="Normalaftertitle"/>
        <w:rPr>
          <w:lang w:val="en-GB"/>
        </w:rPr>
      </w:pPr>
      <w:r w:rsidRPr="00624594">
        <w:rPr>
          <w:lang w:val="en-GB"/>
        </w:rPr>
        <w:t>Information submitted in tables reflects state of affairs about the use SRDs in the Regional Commonwealth in the Field of Communications countries.</w:t>
      </w:r>
    </w:p>
    <w:p w:rsidR="00A358D3" w:rsidRPr="00624594" w:rsidRDefault="00A358D3" w:rsidP="00FB75E2">
      <w:pPr>
        <w:pStyle w:val="TableNo"/>
        <w:rPr>
          <w:lang w:val="en-GB"/>
        </w:rPr>
      </w:pPr>
      <w:r w:rsidRPr="00624594">
        <w:rPr>
          <w:lang w:val="en-GB"/>
        </w:rPr>
        <w:t xml:space="preserve">TABLE </w:t>
      </w:r>
      <w:r w:rsidR="00FB75E2" w:rsidRPr="00624594">
        <w:rPr>
          <w:lang w:val="en-GB"/>
        </w:rPr>
        <w:t>2</w:t>
      </w:r>
      <w:r w:rsidR="00FB75E2">
        <w:rPr>
          <w:lang w:val="en-GB"/>
        </w:rPr>
        <w:t>7</w:t>
      </w:r>
    </w:p>
    <w:p w:rsidR="00A358D3" w:rsidRPr="00624594" w:rsidRDefault="00A358D3" w:rsidP="00A358D3">
      <w:pPr>
        <w:pStyle w:val="Tabletitle"/>
        <w:rPr>
          <w:caps/>
          <w:lang w:val="en-GB"/>
        </w:rPr>
      </w:pPr>
      <w:r w:rsidRPr="00624594">
        <w:rPr>
          <w:lang w:val="en-GB"/>
        </w:rPr>
        <w:t>Technical parameters and spectrum use for SRDs in Armenia (Republic of)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A358D3" w:rsidRPr="002E6FB0" w:rsidTr="00140E92">
        <w:trPr>
          <w:cantSplit/>
          <w:tblHeader/>
          <w:jc w:val="center"/>
        </w:trPr>
        <w:tc>
          <w:tcPr>
            <w:tcW w:w="2552" w:type="dxa"/>
          </w:tcPr>
          <w:p w:rsidR="00A358D3" w:rsidRPr="00624594" w:rsidRDefault="00A358D3" w:rsidP="00D515C2">
            <w:pPr>
              <w:pStyle w:val="Tablehead"/>
              <w:rPr>
                <w:snapToGrid w:val="0"/>
                <w:lang w:val="en-GB"/>
              </w:rPr>
            </w:pPr>
            <w:r w:rsidRPr="00624594">
              <w:rPr>
                <w:snapToGrid w:val="0"/>
                <w:lang w:val="en-GB"/>
              </w:rPr>
              <w:t>Frequency bands</w:t>
            </w:r>
          </w:p>
        </w:tc>
        <w:tc>
          <w:tcPr>
            <w:tcW w:w="7087" w:type="dxa"/>
          </w:tcPr>
          <w:p w:rsidR="00A358D3" w:rsidRPr="00624594" w:rsidRDefault="00A358D3" w:rsidP="00D515C2">
            <w:pPr>
              <w:pStyle w:val="Tablehead"/>
              <w:rPr>
                <w:snapToGrid w:val="0"/>
                <w:lang w:val="en-GB"/>
              </w:rPr>
            </w:pPr>
            <w:r w:rsidRPr="00624594">
              <w:rPr>
                <w:lang w:val="en-GB"/>
              </w:rPr>
              <w:t>Main technical parameters and notes</w:t>
            </w:r>
          </w:p>
        </w:tc>
      </w:tr>
      <w:tr w:rsidR="00A358D3" w:rsidRPr="00624594" w:rsidTr="00140E92">
        <w:trPr>
          <w:cantSplit/>
          <w:jc w:val="center"/>
        </w:trPr>
        <w:tc>
          <w:tcPr>
            <w:tcW w:w="9639" w:type="dxa"/>
            <w:gridSpan w:val="2"/>
          </w:tcPr>
          <w:p w:rsidR="00A358D3" w:rsidRPr="00624594" w:rsidRDefault="00A358D3" w:rsidP="00D515C2">
            <w:pPr>
              <w:pStyle w:val="Tablehead"/>
              <w:rPr>
                <w:highlight w:val="yellow"/>
                <w:lang w:val="en-GB"/>
              </w:rPr>
            </w:pPr>
            <w:r w:rsidRPr="00624594">
              <w:rPr>
                <w:lang w:val="en-GB"/>
              </w:rPr>
              <w:t>Non-specific short-range radiocommunication</w:t>
            </w:r>
            <w:r w:rsidRPr="00624594">
              <w:rPr>
                <w:color w:val="FF0000"/>
                <w:lang w:val="en-GB"/>
              </w:rPr>
              <w:t xml:space="preserve"> </w:t>
            </w:r>
            <w:r w:rsidRPr="00624594">
              <w:rPr>
                <w:lang w:val="en-GB"/>
              </w:rPr>
              <w:t>devices</w:t>
            </w:r>
          </w:p>
        </w:tc>
      </w:tr>
      <w:tr w:rsidR="00A358D3" w:rsidRPr="00624594" w:rsidTr="00140E92">
        <w:trPr>
          <w:cantSplit/>
          <w:jc w:val="center"/>
        </w:trPr>
        <w:tc>
          <w:tcPr>
            <w:tcW w:w="2552" w:type="dxa"/>
          </w:tcPr>
          <w:p w:rsidR="00A358D3" w:rsidRPr="00624594" w:rsidRDefault="00A358D3" w:rsidP="00D515C2">
            <w:pPr>
              <w:pStyle w:val="Tabletext"/>
              <w:rPr>
                <w:lang w:val="en-GB"/>
              </w:rPr>
            </w:pPr>
            <w:r w:rsidRPr="00624594">
              <w:rPr>
                <w:lang w:val="en-GB"/>
              </w:rPr>
              <w:t>6 765-6 795 kHz</w:t>
            </w:r>
          </w:p>
        </w:tc>
        <w:tc>
          <w:tcPr>
            <w:tcW w:w="7087" w:type="dxa"/>
          </w:tcPr>
          <w:p w:rsidR="00A358D3" w:rsidRPr="00624594" w:rsidRDefault="00A358D3" w:rsidP="00D515C2">
            <w:pPr>
              <w:pStyle w:val="Tabletext"/>
              <w:rPr>
                <w:lang w:val="en-GB"/>
              </w:rPr>
            </w:pPr>
            <w:r w:rsidRPr="00624594">
              <w:rPr>
                <w:lang w:val="en-GB"/>
              </w:rPr>
              <w:t>In use</w:t>
            </w:r>
          </w:p>
        </w:tc>
      </w:tr>
      <w:tr w:rsidR="00A358D3" w:rsidRPr="00624594" w:rsidTr="00140E92">
        <w:trPr>
          <w:cantSplit/>
          <w:jc w:val="center"/>
        </w:trPr>
        <w:tc>
          <w:tcPr>
            <w:tcW w:w="2552" w:type="dxa"/>
          </w:tcPr>
          <w:p w:rsidR="00A358D3" w:rsidRPr="00624594" w:rsidRDefault="00A358D3" w:rsidP="00D515C2">
            <w:pPr>
              <w:pStyle w:val="Tabletext"/>
              <w:rPr>
                <w:b/>
                <w:color w:val="FF0000"/>
                <w:lang w:val="en-GB"/>
              </w:rPr>
            </w:pPr>
            <w:r w:rsidRPr="00624594">
              <w:rPr>
                <w:lang w:val="en-GB"/>
              </w:rPr>
              <w:t>13.559-13.567 MHz</w:t>
            </w:r>
          </w:p>
        </w:tc>
        <w:tc>
          <w:tcPr>
            <w:tcW w:w="7087" w:type="dxa"/>
          </w:tcPr>
          <w:p w:rsidR="00A358D3" w:rsidRPr="00624594" w:rsidRDefault="00A358D3" w:rsidP="00D515C2">
            <w:pPr>
              <w:pStyle w:val="Tabletext"/>
              <w:rPr>
                <w:lang w:val="en-GB"/>
              </w:rPr>
            </w:pPr>
            <w:r w:rsidRPr="00624594">
              <w:rPr>
                <w:lang w:val="en-GB"/>
              </w:rPr>
              <w:t>In use</w:t>
            </w:r>
          </w:p>
        </w:tc>
      </w:tr>
      <w:tr w:rsidR="00A358D3" w:rsidRPr="002E6FB0" w:rsidTr="00140E92">
        <w:trPr>
          <w:cantSplit/>
          <w:jc w:val="center"/>
        </w:trPr>
        <w:tc>
          <w:tcPr>
            <w:tcW w:w="2552" w:type="dxa"/>
          </w:tcPr>
          <w:p w:rsidR="00A358D3" w:rsidRPr="00624594" w:rsidRDefault="00A358D3" w:rsidP="00D515C2">
            <w:pPr>
              <w:pStyle w:val="Tabletext"/>
              <w:rPr>
                <w:highlight w:val="yellow"/>
                <w:lang w:val="en-GB"/>
              </w:rPr>
            </w:pPr>
            <w:r w:rsidRPr="00624594">
              <w:rPr>
                <w:lang w:val="en-GB"/>
              </w:rPr>
              <w:t>26.957-27.283 MHz</w:t>
            </w:r>
          </w:p>
        </w:tc>
        <w:tc>
          <w:tcPr>
            <w:tcW w:w="7087" w:type="dxa"/>
          </w:tcPr>
          <w:p w:rsidR="00A358D3" w:rsidRPr="00624594" w:rsidRDefault="00A358D3" w:rsidP="00D515C2">
            <w:pPr>
              <w:pStyle w:val="Tabletext"/>
              <w:rPr>
                <w:highlight w:val="yellow"/>
                <w:lang w:val="en-GB"/>
              </w:rPr>
            </w:pPr>
            <w:r w:rsidRPr="00624594">
              <w:rPr>
                <w:lang w:val="en-GB"/>
              </w:rPr>
              <w:t>Maximum magnetic field strength is +42 dB(μA/m) at 10 m.</w:t>
            </w:r>
            <w:r w:rsidRPr="00624594">
              <w:rPr>
                <w:lang w:val="en-GB"/>
              </w:rPr>
              <w:br/>
              <w:t>Maximum 10 mW e.r.p.</w:t>
            </w:r>
          </w:p>
        </w:tc>
      </w:tr>
      <w:tr w:rsidR="00A358D3" w:rsidRPr="00FB75E2" w:rsidTr="00140E92">
        <w:trPr>
          <w:cantSplit/>
          <w:jc w:val="center"/>
        </w:trPr>
        <w:tc>
          <w:tcPr>
            <w:tcW w:w="2552" w:type="dxa"/>
          </w:tcPr>
          <w:p w:rsidR="00A358D3" w:rsidRPr="00624594" w:rsidRDefault="00A358D3" w:rsidP="00D515C2">
            <w:pPr>
              <w:pStyle w:val="Tabletext"/>
              <w:rPr>
                <w:highlight w:val="yellow"/>
                <w:lang w:val="en-GB"/>
              </w:rPr>
            </w:pPr>
            <w:r w:rsidRPr="00624594">
              <w:rPr>
                <w:lang w:val="en-GB"/>
              </w:rPr>
              <w:t>40.66-40.70 MHz</w:t>
            </w:r>
          </w:p>
        </w:tc>
        <w:tc>
          <w:tcPr>
            <w:tcW w:w="7087" w:type="dxa"/>
          </w:tcPr>
          <w:p w:rsidR="00A358D3" w:rsidRPr="00624594" w:rsidRDefault="00A358D3" w:rsidP="00D515C2">
            <w:pPr>
              <w:pStyle w:val="Tabletext"/>
              <w:rPr>
                <w:highlight w:val="yellow"/>
                <w:lang w:val="en-GB"/>
              </w:rPr>
            </w:pPr>
            <w:r w:rsidRPr="00624594">
              <w:rPr>
                <w:lang w:val="en-GB"/>
              </w:rPr>
              <w:t>Maximum 10 mW e.r.p.</w:t>
            </w:r>
          </w:p>
        </w:tc>
      </w:tr>
      <w:tr w:rsidR="00A358D3" w:rsidRPr="002E6FB0" w:rsidTr="00140E92">
        <w:trPr>
          <w:cantSplit/>
          <w:jc w:val="center"/>
        </w:trPr>
        <w:tc>
          <w:tcPr>
            <w:tcW w:w="2552" w:type="dxa"/>
          </w:tcPr>
          <w:p w:rsidR="00A358D3" w:rsidRPr="00624594" w:rsidRDefault="00A358D3" w:rsidP="00D515C2">
            <w:pPr>
              <w:pStyle w:val="Tabletext"/>
              <w:rPr>
                <w:lang w:val="en-GB"/>
              </w:rPr>
            </w:pPr>
            <w:r w:rsidRPr="00624594">
              <w:rPr>
                <w:lang w:val="en-GB"/>
              </w:rPr>
              <w:t>138.20-138.45 MHz</w:t>
            </w:r>
          </w:p>
        </w:tc>
        <w:tc>
          <w:tcPr>
            <w:tcW w:w="7087" w:type="dxa"/>
          </w:tcPr>
          <w:p w:rsidR="00A358D3" w:rsidRPr="00624594" w:rsidRDefault="00A358D3" w:rsidP="00D515C2">
            <w:pPr>
              <w:pStyle w:val="Tabletext"/>
              <w:rPr>
                <w:lang w:val="en-GB"/>
              </w:rPr>
            </w:pPr>
            <w:r w:rsidRPr="00624594">
              <w:rPr>
                <w:lang w:val="en-GB"/>
              </w:rPr>
              <w:t xml:space="preserve">The band is unsuitable for SRDs usage. </w:t>
            </w:r>
          </w:p>
        </w:tc>
      </w:tr>
      <w:tr w:rsidR="00A358D3" w:rsidRPr="002E6FB0" w:rsidTr="00140E92">
        <w:trPr>
          <w:cantSplit/>
          <w:jc w:val="center"/>
        </w:trPr>
        <w:tc>
          <w:tcPr>
            <w:tcW w:w="2552" w:type="dxa"/>
          </w:tcPr>
          <w:p w:rsidR="00A358D3" w:rsidRPr="00624594" w:rsidRDefault="00A358D3" w:rsidP="00D515C2">
            <w:pPr>
              <w:pStyle w:val="Tabletext"/>
              <w:rPr>
                <w:highlight w:val="yellow"/>
                <w:lang w:val="en-GB"/>
              </w:rPr>
            </w:pPr>
            <w:r w:rsidRPr="00624594">
              <w:rPr>
                <w:lang w:val="en-GB"/>
              </w:rPr>
              <w:t>433.05-434.79 MHz</w:t>
            </w:r>
          </w:p>
        </w:tc>
        <w:tc>
          <w:tcPr>
            <w:tcW w:w="7087" w:type="dxa"/>
          </w:tcPr>
          <w:p w:rsidR="00A358D3" w:rsidRPr="00624594" w:rsidRDefault="00A358D3" w:rsidP="00D515C2">
            <w:pPr>
              <w:pStyle w:val="Tabletext"/>
              <w:rPr>
                <w:lang w:val="en-GB"/>
              </w:rPr>
            </w:pPr>
            <w:r w:rsidRPr="00624594">
              <w:rPr>
                <w:lang w:val="en-GB"/>
              </w:rPr>
              <w:t>The band 433.05-434.79 MHz can be used by low-power car alarm systems with 5 mW maximum transmitter power and by low-power data transmission systems with 10 mW maximum transmitter power.</w:t>
            </w:r>
            <w:r w:rsidRPr="00624594">
              <w:rPr>
                <w:lang w:val="en-GB"/>
              </w:rPr>
              <w:br/>
              <w:t>Use of 433.075-434.79 MHz frequency band by low-power radio stations, as well as by devices for processing and transmission of the bar-codes information is limited to 10 mW radiated power.</w:t>
            </w:r>
          </w:p>
        </w:tc>
      </w:tr>
      <w:tr w:rsidR="00A358D3" w:rsidRPr="00624594" w:rsidTr="00140E92">
        <w:trPr>
          <w:cantSplit/>
          <w:jc w:val="center"/>
        </w:trPr>
        <w:tc>
          <w:tcPr>
            <w:tcW w:w="2552" w:type="dxa"/>
          </w:tcPr>
          <w:p w:rsidR="00A358D3" w:rsidRPr="00624594" w:rsidRDefault="00A358D3" w:rsidP="00D515C2">
            <w:pPr>
              <w:pStyle w:val="Tabletext"/>
              <w:rPr>
                <w:lang w:val="en-GB"/>
              </w:rPr>
            </w:pPr>
            <w:r w:rsidRPr="00624594">
              <w:rPr>
                <w:lang w:val="en-GB"/>
              </w:rPr>
              <w:t>868-870 MHz</w:t>
            </w:r>
          </w:p>
        </w:tc>
        <w:tc>
          <w:tcPr>
            <w:tcW w:w="7087" w:type="dxa"/>
          </w:tcPr>
          <w:p w:rsidR="00A358D3" w:rsidRPr="00624594" w:rsidRDefault="00A358D3" w:rsidP="00D515C2">
            <w:pPr>
              <w:pStyle w:val="Tabletext"/>
              <w:rPr>
                <w:lang w:val="en-GB"/>
              </w:rPr>
            </w:pPr>
            <w:r w:rsidRPr="00624594">
              <w:rPr>
                <w:lang w:val="en-GB"/>
              </w:rPr>
              <w:t>In use</w:t>
            </w:r>
          </w:p>
        </w:tc>
      </w:tr>
      <w:tr w:rsidR="00A358D3" w:rsidRPr="00624594" w:rsidTr="00140E92">
        <w:trPr>
          <w:cantSplit/>
          <w:jc w:val="center"/>
        </w:trPr>
        <w:tc>
          <w:tcPr>
            <w:tcW w:w="2552" w:type="dxa"/>
          </w:tcPr>
          <w:p w:rsidR="00A358D3" w:rsidRPr="00624594" w:rsidRDefault="00A358D3" w:rsidP="00D515C2">
            <w:pPr>
              <w:pStyle w:val="Tabletext"/>
              <w:rPr>
                <w:lang w:val="en-GB"/>
              </w:rPr>
            </w:pPr>
            <w:r w:rsidRPr="00624594">
              <w:rPr>
                <w:lang w:val="en-GB"/>
              </w:rPr>
              <w:t>2 400.0-2 483.5 MHz</w:t>
            </w:r>
          </w:p>
        </w:tc>
        <w:tc>
          <w:tcPr>
            <w:tcW w:w="7087" w:type="dxa"/>
          </w:tcPr>
          <w:p w:rsidR="00A358D3" w:rsidRPr="00624594" w:rsidRDefault="00A358D3" w:rsidP="00D515C2">
            <w:pPr>
              <w:pStyle w:val="Tabletext"/>
              <w:rPr>
                <w:lang w:val="en-GB"/>
              </w:rPr>
            </w:pPr>
            <w:r w:rsidRPr="00624594">
              <w:rPr>
                <w:lang w:val="en-GB"/>
              </w:rPr>
              <w:t>In use</w:t>
            </w:r>
          </w:p>
        </w:tc>
      </w:tr>
      <w:tr w:rsidR="00A358D3" w:rsidRPr="00FB75E2" w:rsidTr="00140E92">
        <w:trPr>
          <w:cantSplit/>
          <w:jc w:val="center"/>
        </w:trPr>
        <w:tc>
          <w:tcPr>
            <w:tcW w:w="2552" w:type="dxa"/>
          </w:tcPr>
          <w:p w:rsidR="00A358D3" w:rsidRPr="00624594" w:rsidRDefault="00A358D3" w:rsidP="00D515C2">
            <w:pPr>
              <w:pStyle w:val="Tabletext"/>
              <w:rPr>
                <w:lang w:val="en-GB"/>
              </w:rPr>
            </w:pPr>
            <w:r w:rsidRPr="00624594">
              <w:rPr>
                <w:lang w:val="en-GB"/>
              </w:rPr>
              <w:t>5 725-5 875 MHz</w:t>
            </w:r>
          </w:p>
        </w:tc>
        <w:tc>
          <w:tcPr>
            <w:tcW w:w="7087" w:type="dxa"/>
          </w:tcPr>
          <w:p w:rsidR="00A358D3" w:rsidRPr="00624594" w:rsidRDefault="00A358D3" w:rsidP="00D515C2">
            <w:pPr>
              <w:pStyle w:val="Tabletext"/>
              <w:rPr>
                <w:lang w:val="en-GB"/>
              </w:rPr>
            </w:pPr>
            <w:r w:rsidRPr="00624594">
              <w:rPr>
                <w:lang w:val="en-GB"/>
              </w:rPr>
              <w:t>Maximum 25 mW e.r.p.</w:t>
            </w:r>
          </w:p>
        </w:tc>
      </w:tr>
      <w:tr w:rsidR="00A358D3" w:rsidRPr="00FB75E2" w:rsidTr="00140E92">
        <w:trPr>
          <w:cantSplit/>
          <w:jc w:val="center"/>
        </w:trPr>
        <w:tc>
          <w:tcPr>
            <w:tcW w:w="2552" w:type="dxa"/>
          </w:tcPr>
          <w:p w:rsidR="00A358D3" w:rsidRPr="00624594" w:rsidDel="002F0FDD" w:rsidRDefault="00A358D3" w:rsidP="00D515C2">
            <w:pPr>
              <w:pStyle w:val="Tabletext"/>
              <w:rPr>
                <w:lang w:val="en-GB"/>
              </w:rPr>
            </w:pPr>
            <w:r w:rsidRPr="00624594">
              <w:rPr>
                <w:lang w:val="en-GB"/>
              </w:rPr>
              <w:t>24.00-24.25 GHz</w:t>
            </w:r>
          </w:p>
        </w:tc>
        <w:tc>
          <w:tcPr>
            <w:tcW w:w="7087" w:type="dxa"/>
          </w:tcPr>
          <w:p w:rsidR="00A358D3" w:rsidRPr="00624594" w:rsidDel="002F0FDD" w:rsidRDefault="00A358D3" w:rsidP="00D515C2">
            <w:pPr>
              <w:pStyle w:val="Tabletext"/>
              <w:rPr>
                <w:lang w:val="en-GB"/>
              </w:rPr>
            </w:pPr>
            <w:r w:rsidRPr="00624594">
              <w:rPr>
                <w:lang w:val="en-GB"/>
              </w:rPr>
              <w:t>Maximum 10 mW e.r.p.</w:t>
            </w:r>
          </w:p>
        </w:tc>
      </w:tr>
    </w:tbl>
    <w:p w:rsidR="00140E92" w:rsidRPr="00624594" w:rsidRDefault="00140E92" w:rsidP="00FB75E2">
      <w:pPr>
        <w:pStyle w:val="TableNo"/>
        <w:rPr>
          <w:lang w:val="en-GB"/>
        </w:rPr>
      </w:pPr>
      <w:r w:rsidRPr="00624594">
        <w:rPr>
          <w:lang w:val="en-GB"/>
        </w:rPr>
        <w:lastRenderedPageBreak/>
        <w:t xml:space="preserve">TABLE </w:t>
      </w:r>
      <w:r w:rsidR="00FB75E2" w:rsidRPr="00624594">
        <w:rPr>
          <w:lang w:val="en-GB"/>
        </w:rPr>
        <w:t>2</w:t>
      </w:r>
      <w:r w:rsidR="00FB75E2">
        <w:rPr>
          <w:lang w:val="en-GB"/>
        </w:rPr>
        <w:t>7</w:t>
      </w:r>
      <w:r w:rsidR="00FB75E2" w:rsidRPr="00624594">
        <w:rPr>
          <w:lang w:val="en-GB"/>
        </w:rPr>
        <w:t xml:space="preserve"> </w:t>
      </w:r>
      <w:r w:rsidRPr="00624594">
        <w:rPr>
          <w:lang w:val="en-GB"/>
        </w:rPr>
        <w:t>(</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140E92" w:rsidRPr="002E6FB0" w:rsidTr="00731595">
        <w:trPr>
          <w:cantSplit/>
          <w:tblHeader/>
          <w:jc w:val="center"/>
        </w:trPr>
        <w:tc>
          <w:tcPr>
            <w:tcW w:w="2552" w:type="dxa"/>
          </w:tcPr>
          <w:p w:rsidR="00140E92" w:rsidRPr="00624594" w:rsidRDefault="00140E92" w:rsidP="00731595">
            <w:pPr>
              <w:pStyle w:val="Tablehead"/>
              <w:rPr>
                <w:snapToGrid w:val="0"/>
                <w:lang w:val="en-GB"/>
              </w:rPr>
            </w:pPr>
            <w:r w:rsidRPr="00624594">
              <w:rPr>
                <w:snapToGrid w:val="0"/>
                <w:lang w:val="en-GB"/>
              </w:rPr>
              <w:t>Frequency bands</w:t>
            </w:r>
          </w:p>
        </w:tc>
        <w:tc>
          <w:tcPr>
            <w:tcW w:w="7087" w:type="dxa"/>
          </w:tcPr>
          <w:p w:rsidR="00140E92" w:rsidRPr="00624594" w:rsidRDefault="00140E92" w:rsidP="00731595">
            <w:pPr>
              <w:pStyle w:val="Tablehead"/>
              <w:rPr>
                <w:snapToGrid w:val="0"/>
                <w:lang w:val="en-GB"/>
              </w:rPr>
            </w:pPr>
            <w:r w:rsidRPr="00624594">
              <w:rPr>
                <w:lang w:val="en-GB"/>
              </w:rPr>
              <w:t>Main technical parameters and notes</w:t>
            </w:r>
          </w:p>
        </w:tc>
      </w:tr>
      <w:tr w:rsidR="00A358D3" w:rsidRPr="00624594" w:rsidTr="00140E92">
        <w:trPr>
          <w:cantSplit/>
          <w:jc w:val="center"/>
        </w:trPr>
        <w:tc>
          <w:tcPr>
            <w:tcW w:w="9639" w:type="dxa"/>
            <w:gridSpan w:val="2"/>
          </w:tcPr>
          <w:p w:rsidR="00A358D3" w:rsidRPr="00624594" w:rsidRDefault="00A358D3" w:rsidP="00D515C2">
            <w:pPr>
              <w:pStyle w:val="Tablehead"/>
              <w:rPr>
                <w:lang w:val="en-GB"/>
              </w:rPr>
            </w:pPr>
            <w:r w:rsidRPr="00624594">
              <w:rPr>
                <w:lang w:val="en-GB"/>
              </w:rPr>
              <w:t xml:space="preserve">Railway applications </w:t>
            </w:r>
          </w:p>
        </w:tc>
      </w:tr>
      <w:tr w:rsidR="00A358D3" w:rsidRPr="00624594" w:rsidTr="00140E92">
        <w:trPr>
          <w:cantSplit/>
          <w:jc w:val="center"/>
        </w:trPr>
        <w:tc>
          <w:tcPr>
            <w:tcW w:w="2552" w:type="dxa"/>
          </w:tcPr>
          <w:p w:rsidR="00A358D3" w:rsidRPr="00624594" w:rsidRDefault="00A358D3" w:rsidP="00D515C2">
            <w:pPr>
              <w:pStyle w:val="Tabletext"/>
              <w:rPr>
                <w:lang w:val="en-GB"/>
              </w:rPr>
            </w:pPr>
            <w:r w:rsidRPr="00624594">
              <w:rPr>
                <w:lang w:val="en-GB"/>
              </w:rPr>
              <w:t>4 510-4 520 kHz</w:t>
            </w:r>
          </w:p>
        </w:tc>
        <w:tc>
          <w:tcPr>
            <w:tcW w:w="7087" w:type="dxa"/>
          </w:tcPr>
          <w:p w:rsidR="00A358D3" w:rsidRPr="00624594" w:rsidRDefault="00A358D3" w:rsidP="00D515C2">
            <w:pPr>
              <w:pStyle w:val="Tabletext"/>
              <w:rPr>
                <w:lang w:val="en-GB"/>
              </w:rPr>
            </w:pPr>
            <w:r w:rsidRPr="00624594">
              <w:rPr>
                <w:lang w:val="en-GB"/>
              </w:rPr>
              <w:t>In use</w:t>
            </w:r>
          </w:p>
        </w:tc>
      </w:tr>
      <w:tr w:rsidR="00A358D3" w:rsidRPr="002E6FB0" w:rsidTr="00140E92">
        <w:trPr>
          <w:cantSplit/>
          <w:jc w:val="center"/>
        </w:trPr>
        <w:tc>
          <w:tcPr>
            <w:tcW w:w="2552" w:type="dxa"/>
          </w:tcPr>
          <w:p w:rsidR="00A358D3" w:rsidRPr="00624594" w:rsidRDefault="00A358D3" w:rsidP="00D515C2">
            <w:pPr>
              <w:pStyle w:val="Tabletext"/>
              <w:rPr>
                <w:lang w:val="en-GB"/>
              </w:rPr>
            </w:pPr>
            <w:r w:rsidRPr="00624594">
              <w:rPr>
                <w:lang w:val="en-GB"/>
              </w:rPr>
              <w:t>27.957-27.283 MHz</w:t>
            </w:r>
          </w:p>
        </w:tc>
        <w:tc>
          <w:tcPr>
            <w:tcW w:w="7087" w:type="dxa"/>
          </w:tcPr>
          <w:p w:rsidR="00A358D3" w:rsidRPr="00624594" w:rsidRDefault="00A358D3" w:rsidP="00D515C2">
            <w:pPr>
              <w:pStyle w:val="Tabletext"/>
              <w:rPr>
                <w:lang w:val="en-GB"/>
              </w:rPr>
            </w:pPr>
            <w:r w:rsidRPr="00624594">
              <w:rPr>
                <w:lang w:val="en-GB"/>
              </w:rPr>
              <w:t>Limited to 27.095 MHz for the use of automatic identification devices at the railways.</w:t>
            </w:r>
          </w:p>
        </w:tc>
      </w:tr>
      <w:tr w:rsidR="00A358D3" w:rsidRPr="00624594" w:rsidTr="00140E92">
        <w:trPr>
          <w:cantSplit/>
          <w:jc w:val="center"/>
        </w:trPr>
        <w:tc>
          <w:tcPr>
            <w:tcW w:w="2552" w:type="dxa"/>
          </w:tcPr>
          <w:p w:rsidR="00A358D3" w:rsidRPr="00624594" w:rsidRDefault="00A358D3" w:rsidP="00D515C2">
            <w:pPr>
              <w:pStyle w:val="Tabletext"/>
              <w:rPr>
                <w:lang w:val="en-GB"/>
              </w:rPr>
            </w:pPr>
            <w:r w:rsidRPr="00624594">
              <w:rPr>
                <w:lang w:val="en-GB"/>
              </w:rPr>
              <w:t>863-868 MHz</w:t>
            </w:r>
          </w:p>
        </w:tc>
        <w:tc>
          <w:tcPr>
            <w:tcW w:w="7087" w:type="dxa"/>
          </w:tcPr>
          <w:p w:rsidR="00A358D3" w:rsidRPr="00624594" w:rsidRDefault="00A358D3" w:rsidP="00D515C2">
            <w:pPr>
              <w:pStyle w:val="Tabletext"/>
              <w:rPr>
                <w:lang w:val="en-GB"/>
              </w:rPr>
            </w:pPr>
            <w:r w:rsidRPr="00624594">
              <w:rPr>
                <w:lang w:val="en-GB"/>
              </w:rPr>
              <w:t>In use</w:t>
            </w:r>
          </w:p>
        </w:tc>
      </w:tr>
      <w:tr w:rsidR="00A358D3" w:rsidRPr="002E6FB0" w:rsidTr="00140E92">
        <w:trPr>
          <w:cantSplit/>
          <w:jc w:val="center"/>
        </w:trPr>
        <w:tc>
          <w:tcPr>
            <w:tcW w:w="2552" w:type="dxa"/>
          </w:tcPr>
          <w:p w:rsidR="00A358D3" w:rsidRPr="00624594" w:rsidRDefault="00A358D3" w:rsidP="00D515C2">
            <w:pPr>
              <w:pStyle w:val="Tabletext"/>
              <w:rPr>
                <w:lang w:val="en-GB"/>
              </w:rPr>
            </w:pPr>
            <w:r w:rsidRPr="00624594">
              <w:rPr>
                <w:lang w:val="en-GB"/>
              </w:rPr>
              <w:t>2 400-2 483.5 MHz</w:t>
            </w:r>
          </w:p>
        </w:tc>
        <w:tc>
          <w:tcPr>
            <w:tcW w:w="7087" w:type="dxa"/>
          </w:tcPr>
          <w:p w:rsidR="00A358D3" w:rsidRPr="00624594" w:rsidRDefault="00A358D3" w:rsidP="00D515C2">
            <w:pPr>
              <w:pStyle w:val="Tabletext"/>
              <w:rPr>
                <w:lang w:val="en-GB"/>
              </w:rPr>
            </w:pPr>
            <w:r w:rsidRPr="00624594">
              <w:rPr>
                <w:lang w:val="en-GB"/>
              </w:rPr>
              <w:t>Limited to 2 400-2 420 MHz and 2 446-2 454 MHz for the use of automatic identification devices.</w:t>
            </w:r>
          </w:p>
        </w:tc>
      </w:tr>
      <w:tr w:rsidR="00A358D3" w:rsidRPr="002E6FB0" w:rsidTr="00140E92">
        <w:trPr>
          <w:cantSplit/>
          <w:jc w:val="center"/>
        </w:trPr>
        <w:tc>
          <w:tcPr>
            <w:tcW w:w="9639" w:type="dxa"/>
            <w:gridSpan w:val="2"/>
          </w:tcPr>
          <w:p w:rsidR="00A358D3" w:rsidRPr="00624594" w:rsidRDefault="00A358D3" w:rsidP="00D515C2">
            <w:pPr>
              <w:pStyle w:val="Tablehead"/>
              <w:rPr>
                <w:lang w:val="en-GB"/>
              </w:rPr>
            </w:pPr>
            <w:r w:rsidRPr="00624594">
              <w:rPr>
                <w:lang w:val="en-GB"/>
              </w:rPr>
              <w:t xml:space="preserve">Road transport and traffic telematics </w:t>
            </w:r>
          </w:p>
        </w:tc>
      </w:tr>
      <w:tr w:rsidR="00A358D3" w:rsidRPr="002E6FB0" w:rsidTr="00140E92">
        <w:trPr>
          <w:cantSplit/>
          <w:jc w:val="center"/>
        </w:trPr>
        <w:tc>
          <w:tcPr>
            <w:tcW w:w="2552" w:type="dxa"/>
          </w:tcPr>
          <w:p w:rsidR="00A358D3" w:rsidRPr="00624594" w:rsidRDefault="00A358D3" w:rsidP="00D515C2">
            <w:pPr>
              <w:pStyle w:val="Tabletext"/>
              <w:rPr>
                <w:lang w:val="en-GB"/>
              </w:rPr>
            </w:pPr>
            <w:r w:rsidRPr="00624594">
              <w:rPr>
                <w:lang w:val="en-GB"/>
              </w:rPr>
              <w:t>5 725-5 875 MHz</w:t>
            </w:r>
          </w:p>
        </w:tc>
        <w:tc>
          <w:tcPr>
            <w:tcW w:w="7087" w:type="dxa"/>
          </w:tcPr>
          <w:p w:rsidR="00A358D3" w:rsidRPr="00624594" w:rsidRDefault="00A358D3" w:rsidP="00D515C2">
            <w:pPr>
              <w:pStyle w:val="Tabletext"/>
              <w:rPr>
                <w:lang w:val="en-GB"/>
              </w:rPr>
            </w:pPr>
            <w:r w:rsidRPr="00624594">
              <w:rPr>
                <w:lang w:val="en-GB"/>
              </w:rPr>
              <w:t>Limited to 5 795-5 805 MHz and 5 805-5 815 MHz for telematics devices.</w:t>
            </w:r>
          </w:p>
        </w:tc>
      </w:tr>
      <w:tr w:rsidR="00A358D3" w:rsidRPr="00624594" w:rsidTr="00140E92">
        <w:trPr>
          <w:cantSplit/>
          <w:jc w:val="center"/>
        </w:trPr>
        <w:tc>
          <w:tcPr>
            <w:tcW w:w="2552" w:type="dxa"/>
          </w:tcPr>
          <w:p w:rsidR="00A358D3" w:rsidRPr="00624594" w:rsidRDefault="00A358D3" w:rsidP="00D515C2">
            <w:pPr>
              <w:pStyle w:val="Tabletext"/>
              <w:rPr>
                <w:color w:val="000000"/>
                <w:lang w:val="en-GB"/>
              </w:rPr>
            </w:pPr>
            <w:r w:rsidRPr="00624594">
              <w:rPr>
                <w:color w:val="000000"/>
                <w:lang w:val="en-GB"/>
              </w:rPr>
              <w:t>63-64 GHz</w:t>
            </w:r>
          </w:p>
        </w:tc>
        <w:tc>
          <w:tcPr>
            <w:tcW w:w="7087" w:type="dxa"/>
          </w:tcPr>
          <w:p w:rsidR="00A358D3" w:rsidRPr="00624594" w:rsidRDefault="00A358D3" w:rsidP="00D515C2">
            <w:pPr>
              <w:pStyle w:val="Tabletext"/>
              <w:rPr>
                <w:lang w:val="en-GB"/>
              </w:rPr>
            </w:pPr>
            <w:r w:rsidRPr="00624594">
              <w:rPr>
                <w:lang w:val="en-GB"/>
              </w:rPr>
              <w:t>In use</w:t>
            </w:r>
          </w:p>
        </w:tc>
      </w:tr>
      <w:tr w:rsidR="00A358D3" w:rsidRPr="00624594" w:rsidTr="00140E92">
        <w:trPr>
          <w:cantSplit/>
          <w:jc w:val="center"/>
        </w:trPr>
        <w:tc>
          <w:tcPr>
            <w:tcW w:w="2552" w:type="dxa"/>
          </w:tcPr>
          <w:p w:rsidR="00A358D3" w:rsidRPr="00624594" w:rsidRDefault="00A358D3" w:rsidP="00D515C2">
            <w:pPr>
              <w:pStyle w:val="Tabletext"/>
              <w:rPr>
                <w:color w:val="000000"/>
                <w:lang w:val="en-GB"/>
              </w:rPr>
            </w:pPr>
            <w:r w:rsidRPr="00624594">
              <w:rPr>
                <w:color w:val="000000"/>
                <w:lang w:val="en-GB"/>
              </w:rPr>
              <w:t>76-77 GHz</w:t>
            </w:r>
          </w:p>
        </w:tc>
        <w:tc>
          <w:tcPr>
            <w:tcW w:w="7087" w:type="dxa"/>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9639" w:type="dxa"/>
            <w:gridSpan w:val="2"/>
          </w:tcPr>
          <w:p w:rsidR="00A358D3" w:rsidRPr="00624594" w:rsidRDefault="00A358D3" w:rsidP="00D515C2">
            <w:pPr>
              <w:pStyle w:val="Tablehead"/>
              <w:spacing w:before="40" w:after="40"/>
              <w:rPr>
                <w:lang w:val="en-GB"/>
              </w:rPr>
            </w:pPr>
            <w:r w:rsidRPr="00624594">
              <w:rPr>
                <w:lang w:val="en-GB"/>
              </w:rPr>
              <w:t xml:space="preserve">Model control </w:t>
            </w:r>
          </w:p>
        </w:tc>
      </w:tr>
      <w:tr w:rsidR="00A358D3" w:rsidRPr="00624594" w:rsidTr="00D515C2">
        <w:trPr>
          <w:cantSplit/>
          <w:jc w:val="center"/>
        </w:trPr>
        <w:tc>
          <w:tcPr>
            <w:tcW w:w="2552" w:type="dxa"/>
          </w:tcPr>
          <w:p w:rsidR="00A358D3" w:rsidRPr="00624594" w:rsidRDefault="00A358D3" w:rsidP="00D515C2">
            <w:pPr>
              <w:pStyle w:val="Tabletext"/>
              <w:rPr>
                <w:lang w:val="en-GB"/>
              </w:rPr>
            </w:pPr>
            <w:r w:rsidRPr="00624594">
              <w:rPr>
                <w:lang w:val="en-GB"/>
              </w:rPr>
              <w:t>26.957-27.283 MHz</w:t>
            </w:r>
          </w:p>
        </w:tc>
        <w:tc>
          <w:tcPr>
            <w:tcW w:w="7087" w:type="dxa"/>
          </w:tcPr>
          <w:p w:rsidR="00A358D3" w:rsidRPr="00624594" w:rsidRDefault="00A358D3" w:rsidP="00D515C2">
            <w:pPr>
              <w:pStyle w:val="Tabletext"/>
              <w:rPr>
                <w:lang w:val="en-GB"/>
              </w:rPr>
            </w:pPr>
            <w:r w:rsidRPr="00624594">
              <w:rPr>
                <w:lang w:val="en-GB"/>
              </w:rPr>
              <w:t>In use</w:t>
            </w:r>
          </w:p>
        </w:tc>
      </w:tr>
      <w:tr w:rsidR="00A358D3" w:rsidRPr="002E6FB0" w:rsidTr="00D515C2">
        <w:trPr>
          <w:cantSplit/>
          <w:jc w:val="center"/>
        </w:trPr>
        <w:tc>
          <w:tcPr>
            <w:tcW w:w="2552" w:type="dxa"/>
          </w:tcPr>
          <w:p w:rsidR="00A358D3" w:rsidRPr="00624594" w:rsidRDefault="00A358D3" w:rsidP="00D515C2">
            <w:pPr>
              <w:pStyle w:val="Tabletext"/>
              <w:rPr>
                <w:lang w:val="en-GB"/>
              </w:rPr>
            </w:pPr>
            <w:r w:rsidRPr="00624594">
              <w:rPr>
                <w:lang w:val="en-GB"/>
              </w:rPr>
              <w:t>28.0-28.2 MHz</w:t>
            </w:r>
          </w:p>
        </w:tc>
        <w:tc>
          <w:tcPr>
            <w:tcW w:w="7087" w:type="dxa"/>
          </w:tcPr>
          <w:p w:rsidR="00A358D3" w:rsidRPr="00624594" w:rsidRDefault="00A358D3" w:rsidP="00D515C2">
            <w:pPr>
              <w:pStyle w:val="Tabletext"/>
              <w:rPr>
                <w:b/>
                <w:color w:val="FF0000"/>
                <w:lang w:val="en-GB"/>
              </w:rPr>
            </w:pPr>
            <w:r w:rsidRPr="00624594">
              <w:rPr>
                <w:lang w:val="en-GB"/>
              </w:rPr>
              <w:t>Maximum 1 W e.r.p.</w:t>
            </w:r>
            <w:r w:rsidRPr="00624594">
              <w:rPr>
                <w:lang w:val="en-GB"/>
              </w:rPr>
              <w:br/>
              <w:t>The band is used by SRDs for model control (in the air, over and under the water surface and so on).</w:t>
            </w:r>
          </w:p>
        </w:tc>
      </w:tr>
      <w:tr w:rsidR="00A358D3" w:rsidRPr="002E6FB0" w:rsidTr="00D515C2">
        <w:trPr>
          <w:cantSplit/>
          <w:jc w:val="center"/>
        </w:trPr>
        <w:tc>
          <w:tcPr>
            <w:tcW w:w="2552" w:type="dxa"/>
          </w:tcPr>
          <w:p w:rsidR="00A358D3" w:rsidRPr="00624594" w:rsidRDefault="00A358D3" w:rsidP="00D515C2">
            <w:pPr>
              <w:pStyle w:val="Tabletext"/>
              <w:rPr>
                <w:lang w:val="en-GB"/>
              </w:rPr>
            </w:pPr>
            <w:r w:rsidRPr="00624594">
              <w:rPr>
                <w:lang w:val="en-GB"/>
              </w:rPr>
              <w:t>30-37.5 MHz</w:t>
            </w:r>
          </w:p>
        </w:tc>
        <w:tc>
          <w:tcPr>
            <w:tcW w:w="7087" w:type="dxa"/>
          </w:tcPr>
          <w:p w:rsidR="00A358D3" w:rsidRPr="00624594" w:rsidRDefault="00A358D3" w:rsidP="00D515C2">
            <w:pPr>
              <w:pStyle w:val="Tabletext"/>
              <w:rPr>
                <w:lang w:val="en-GB"/>
              </w:rPr>
            </w:pPr>
            <w:r w:rsidRPr="00624594">
              <w:rPr>
                <w:lang w:val="en-GB"/>
              </w:rPr>
              <w:t>The sub-band is limited to 34.995-35.225 MHz.</w:t>
            </w:r>
          </w:p>
        </w:tc>
      </w:tr>
      <w:tr w:rsidR="00A358D3" w:rsidRPr="002E6FB0" w:rsidTr="00D515C2">
        <w:trPr>
          <w:cantSplit/>
          <w:jc w:val="center"/>
        </w:trPr>
        <w:tc>
          <w:tcPr>
            <w:tcW w:w="2552" w:type="dxa"/>
          </w:tcPr>
          <w:p w:rsidR="00A358D3" w:rsidRPr="00624594" w:rsidRDefault="00A358D3" w:rsidP="00D515C2">
            <w:pPr>
              <w:pStyle w:val="Tabletext"/>
              <w:rPr>
                <w:lang w:val="en-GB"/>
              </w:rPr>
            </w:pPr>
            <w:r w:rsidRPr="00624594">
              <w:rPr>
                <w:lang w:val="en-GB"/>
              </w:rPr>
              <w:t>40.66-40.70 MHz</w:t>
            </w:r>
          </w:p>
        </w:tc>
        <w:tc>
          <w:tcPr>
            <w:tcW w:w="7087" w:type="dxa"/>
          </w:tcPr>
          <w:p w:rsidR="00A358D3" w:rsidRPr="00624594" w:rsidRDefault="00A358D3" w:rsidP="00D515C2">
            <w:pPr>
              <w:pStyle w:val="Tabletext"/>
              <w:rPr>
                <w:lang w:val="en-GB"/>
              </w:rPr>
            </w:pPr>
            <w:r w:rsidRPr="00624594">
              <w:rPr>
                <w:lang w:val="en-GB"/>
              </w:rPr>
              <w:t>Maximum 1 W e.r.p.</w:t>
            </w:r>
            <w:r w:rsidRPr="00624594">
              <w:rPr>
                <w:lang w:val="en-GB"/>
              </w:rPr>
              <w:br/>
              <w:t>The band is used by SRDs for model control (in the air, over and under the water surface and so on).</w:t>
            </w:r>
          </w:p>
        </w:tc>
      </w:tr>
      <w:tr w:rsidR="00A358D3" w:rsidRPr="00624594" w:rsidTr="00D515C2">
        <w:trPr>
          <w:cantSplit/>
          <w:jc w:val="center"/>
        </w:trPr>
        <w:tc>
          <w:tcPr>
            <w:tcW w:w="9639" w:type="dxa"/>
            <w:gridSpan w:val="2"/>
          </w:tcPr>
          <w:p w:rsidR="00A358D3" w:rsidRPr="00624594" w:rsidRDefault="00A358D3" w:rsidP="00D515C2">
            <w:pPr>
              <w:pStyle w:val="Tablehead"/>
              <w:spacing w:before="40" w:after="40"/>
              <w:rPr>
                <w:lang w:val="en-GB"/>
              </w:rPr>
            </w:pPr>
            <w:r w:rsidRPr="00624594">
              <w:rPr>
                <w:lang w:val="en-GB"/>
              </w:rPr>
              <w:t xml:space="preserve">Radio microphones </w:t>
            </w:r>
          </w:p>
        </w:tc>
      </w:tr>
      <w:tr w:rsidR="00A358D3" w:rsidRPr="002E6FB0" w:rsidTr="00D515C2">
        <w:trPr>
          <w:cantSplit/>
          <w:jc w:val="center"/>
        </w:trPr>
        <w:tc>
          <w:tcPr>
            <w:tcW w:w="2552" w:type="dxa"/>
          </w:tcPr>
          <w:p w:rsidR="00A358D3" w:rsidRPr="00624594" w:rsidRDefault="00A358D3" w:rsidP="00D515C2">
            <w:pPr>
              <w:pStyle w:val="Tabletext"/>
              <w:rPr>
                <w:lang w:val="en-GB"/>
              </w:rPr>
            </w:pPr>
            <w:r w:rsidRPr="00624594">
              <w:rPr>
                <w:lang w:val="en-GB"/>
              </w:rPr>
              <w:t>66-74 MHz</w:t>
            </w:r>
          </w:p>
        </w:tc>
        <w:tc>
          <w:tcPr>
            <w:tcW w:w="7087" w:type="dxa"/>
          </w:tcPr>
          <w:p w:rsidR="00A358D3" w:rsidRPr="00F94D04" w:rsidRDefault="00A358D3" w:rsidP="00D515C2">
            <w:pPr>
              <w:pStyle w:val="Tabletext"/>
              <w:rPr>
                <w:b/>
                <w:lang w:val="en-GB"/>
              </w:rPr>
            </w:pPr>
            <w:r w:rsidRPr="00624594">
              <w:rPr>
                <w:bCs/>
                <w:color w:val="000000"/>
                <w:lang w:val="en-GB"/>
              </w:rPr>
              <w:t>Maximum transmitter power is 10 mW for</w:t>
            </w:r>
            <w:r w:rsidRPr="00624594">
              <w:rPr>
                <w:b/>
                <w:color w:val="FF0000"/>
                <w:lang w:val="en-GB"/>
              </w:rPr>
              <w:t xml:space="preserve"> </w:t>
            </w:r>
            <w:r w:rsidRPr="00624594">
              <w:rPr>
                <w:lang w:val="en-GB"/>
              </w:rPr>
              <w:t>radio microphones type “Karaoke”.</w:t>
            </w:r>
          </w:p>
        </w:tc>
      </w:tr>
      <w:tr w:rsidR="00A358D3" w:rsidRPr="002E6FB0" w:rsidTr="00D515C2">
        <w:trPr>
          <w:cantSplit/>
          <w:jc w:val="center"/>
        </w:trPr>
        <w:tc>
          <w:tcPr>
            <w:tcW w:w="2552" w:type="dxa"/>
          </w:tcPr>
          <w:p w:rsidR="00A358D3" w:rsidRPr="00624594" w:rsidRDefault="00A358D3" w:rsidP="00D515C2">
            <w:pPr>
              <w:pStyle w:val="Tabletext"/>
              <w:rPr>
                <w:lang w:val="en-GB"/>
              </w:rPr>
            </w:pPr>
            <w:r w:rsidRPr="00624594">
              <w:rPr>
                <w:lang w:val="en-GB"/>
              </w:rPr>
              <w:t>87.5-92 MHz</w:t>
            </w:r>
          </w:p>
        </w:tc>
        <w:tc>
          <w:tcPr>
            <w:tcW w:w="7087" w:type="dxa"/>
          </w:tcPr>
          <w:p w:rsidR="00A358D3" w:rsidRPr="00624594" w:rsidRDefault="00A358D3" w:rsidP="00D515C2">
            <w:pPr>
              <w:pStyle w:val="Tabletext"/>
              <w:rPr>
                <w:lang w:val="en-GB"/>
              </w:rPr>
            </w:pPr>
            <w:r w:rsidRPr="00624594">
              <w:rPr>
                <w:bCs/>
                <w:color w:val="000000"/>
                <w:lang w:val="en-GB"/>
              </w:rPr>
              <w:t>Maximum transmitter power is 10 mW for</w:t>
            </w:r>
            <w:r w:rsidRPr="00624594">
              <w:rPr>
                <w:b/>
                <w:color w:val="FF0000"/>
                <w:lang w:val="en-GB"/>
              </w:rPr>
              <w:t xml:space="preserve"> </w:t>
            </w:r>
            <w:r w:rsidRPr="00624594">
              <w:rPr>
                <w:lang w:val="en-GB"/>
              </w:rPr>
              <w:t>radio microphones type “Karaoke”.</w:t>
            </w:r>
          </w:p>
        </w:tc>
      </w:tr>
      <w:tr w:rsidR="00A358D3" w:rsidRPr="002E6FB0" w:rsidTr="00D515C2">
        <w:trPr>
          <w:cantSplit/>
          <w:jc w:val="center"/>
        </w:trPr>
        <w:tc>
          <w:tcPr>
            <w:tcW w:w="2552" w:type="dxa"/>
          </w:tcPr>
          <w:p w:rsidR="00A358D3" w:rsidRPr="00624594" w:rsidRDefault="00A358D3" w:rsidP="00D515C2">
            <w:pPr>
              <w:pStyle w:val="Tabletext"/>
              <w:rPr>
                <w:lang w:val="en-GB"/>
              </w:rPr>
            </w:pPr>
            <w:r w:rsidRPr="00624594">
              <w:rPr>
                <w:lang w:val="en-GB"/>
              </w:rPr>
              <w:t>100-108 MHz</w:t>
            </w:r>
          </w:p>
        </w:tc>
        <w:tc>
          <w:tcPr>
            <w:tcW w:w="7087" w:type="dxa"/>
          </w:tcPr>
          <w:p w:rsidR="00A358D3" w:rsidRPr="00624594" w:rsidRDefault="00A358D3" w:rsidP="00D515C2">
            <w:pPr>
              <w:pStyle w:val="Tabletext"/>
              <w:rPr>
                <w:lang w:val="en-GB"/>
              </w:rPr>
            </w:pPr>
            <w:r w:rsidRPr="00624594">
              <w:rPr>
                <w:bCs/>
                <w:color w:val="000000"/>
                <w:lang w:val="en-GB"/>
              </w:rPr>
              <w:t>Maximum transmitter power is 10 mW for</w:t>
            </w:r>
            <w:r w:rsidRPr="00624594">
              <w:rPr>
                <w:b/>
                <w:color w:val="FF0000"/>
                <w:lang w:val="en-GB"/>
              </w:rPr>
              <w:t xml:space="preserve"> </w:t>
            </w:r>
            <w:r w:rsidRPr="00624594">
              <w:rPr>
                <w:lang w:val="en-GB"/>
              </w:rPr>
              <w:t>radio microphones type “Karaoke”.</w:t>
            </w:r>
          </w:p>
        </w:tc>
      </w:tr>
      <w:tr w:rsidR="00A358D3" w:rsidRPr="00624594" w:rsidTr="00D515C2">
        <w:trPr>
          <w:cantSplit/>
          <w:jc w:val="center"/>
        </w:trPr>
        <w:tc>
          <w:tcPr>
            <w:tcW w:w="2552" w:type="dxa"/>
          </w:tcPr>
          <w:p w:rsidR="00A358D3" w:rsidRPr="00624594" w:rsidRDefault="00A358D3" w:rsidP="00D515C2">
            <w:pPr>
              <w:pStyle w:val="Tabletext"/>
              <w:rPr>
                <w:lang w:val="en-GB"/>
              </w:rPr>
            </w:pPr>
            <w:r w:rsidRPr="00624594">
              <w:rPr>
                <w:lang w:val="en-GB"/>
              </w:rPr>
              <w:t>151-230 MHz</w:t>
            </w:r>
          </w:p>
        </w:tc>
        <w:tc>
          <w:tcPr>
            <w:tcW w:w="7087" w:type="dxa"/>
          </w:tcPr>
          <w:p w:rsidR="00A358D3" w:rsidRPr="00624594" w:rsidRDefault="00A358D3" w:rsidP="00D515C2">
            <w:pPr>
              <w:pStyle w:val="Tabletext"/>
              <w:rPr>
                <w:bCs/>
                <w:color w:val="000000"/>
                <w:lang w:val="en-GB"/>
              </w:rPr>
            </w:pPr>
            <w:r w:rsidRPr="00624594">
              <w:rPr>
                <w:bCs/>
                <w:color w:val="000000"/>
                <w:lang w:val="en-GB"/>
              </w:rPr>
              <w:t xml:space="preserve">Concert microphones operating on the frequencies </w:t>
            </w:r>
            <w:r w:rsidRPr="00624594">
              <w:rPr>
                <w:lang w:val="en-GB"/>
              </w:rPr>
              <w:t xml:space="preserve">165.70 MHz, 166.10 MHz, 166.50 MHz and 167.15 MHz. </w:t>
            </w:r>
            <w:r w:rsidRPr="00624594">
              <w:rPr>
                <w:bCs/>
                <w:color w:val="000000"/>
                <w:lang w:val="en-GB"/>
              </w:rPr>
              <w:t>Maximum transmitter power is 20 mW.</w:t>
            </w:r>
          </w:p>
          <w:p w:rsidR="00A358D3" w:rsidRPr="00624594" w:rsidRDefault="00A358D3" w:rsidP="00D515C2">
            <w:pPr>
              <w:pStyle w:val="Tabletext"/>
              <w:rPr>
                <w:lang w:val="en-GB"/>
              </w:rPr>
            </w:pPr>
            <w:r w:rsidRPr="00624594">
              <w:rPr>
                <w:bCs/>
                <w:color w:val="000000"/>
                <w:lang w:val="en-GB"/>
              </w:rPr>
              <w:t>Some frequencies in the sub-bands 151-</w:t>
            </w:r>
            <w:r w:rsidRPr="00624594">
              <w:rPr>
                <w:lang w:val="en-GB"/>
              </w:rPr>
              <w:t xml:space="preserve">162.7 MHz, 163.2-168.5 MHz and </w:t>
            </w:r>
            <w:r w:rsidRPr="00624594">
              <w:rPr>
                <w:lang w:val="en-GB"/>
              </w:rPr>
              <w:br/>
              <w:t xml:space="preserve">174-230 MHz can be used by </w:t>
            </w:r>
            <w:r w:rsidRPr="00624594">
              <w:rPr>
                <w:bCs/>
                <w:color w:val="000000"/>
                <w:lang w:val="en-GB"/>
              </w:rPr>
              <w:t>other types of radio microphones. Maximum transmitter power is 5 mW.</w:t>
            </w:r>
          </w:p>
        </w:tc>
      </w:tr>
      <w:tr w:rsidR="00A358D3" w:rsidRPr="002E6FB0" w:rsidTr="00D515C2">
        <w:trPr>
          <w:cantSplit/>
          <w:jc w:val="center"/>
        </w:trPr>
        <w:tc>
          <w:tcPr>
            <w:tcW w:w="2552" w:type="dxa"/>
          </w:tcPr>
          <w:p w:rsidR="00A358D3" w:rsidRPr="00624594" w:rsidRDefault="00A358D3" w:rsidP="00D515C2">
            <w:pPr>
              <w:pStyle w:val="Tabletext"/>
              <w:rPr>
                <w:lang w:val="en-GB"/>
              </w:rPr>
            </w:pPr>
            <w:r w:rsidRPr="00624594">
              <w:rPr>
                <w:lang w:val="en-GB"/>
              </w:rPr>
              <w:t>174-216 MHz</w:t>
            </w:r>
          </w:p>
        </w:tc>
        <w:tc>
          <w:tcPr>
            <w:tcW w:w="7087" w:type="dxa"/>
          </w:tcPr>
          <w:p w:rsidR="00A358D3" w:rsidRPr="00624594" w:rsidRDefault="00A358D3" w:rsidP="00D515C2">
            <w:pPr>
              <w:pStyle w:val="Tabletext"/>
              <w:rPr>
                <w:bCs/>
                <w:color w:val="000000"/>
                <w:lang w:val="en-GB"/>
              </w:rPr>
            </w:pPr>
            <w:r w:rsidRPr="00624594">
              <w:rPr>
                <w:bCs/>
                <w:color w:val="000000"/>
                <w:lang w:val="en-GB"/>
              </w:rPr>
              <w:t>The band is unsuitable for SRDs usage.</w:t>
            </w:r>
          </w:p>
        </w:tc>
      </w:tr>
      <w:tr w:rsidR="00A358D3" w:rsidRPr="002E6FB0" w:rsidTr="00D515C2">
        <w:trPr>
          <w:cantSplit/>
          <w:jc w:val="center"/>
        </w:trPr>
        <w:tc>
          <w:tcPr>
            <w:tcW w:w="2552" w:type="dxa"/>
          </w:tcPr>
          <w:p w:rsidR="00A358D3" w:rsidRPr="00624594" w:rsidRDefault="00A358D3" w:rsidP="00D515C2">
            <w:pPr>
              <w:pStyle w:val="Tabletext"/>
              <w:rPr>
                <w:lang w:val="en-GB"/>
              </w:rPr>
            </w:pPr>
            <w:r w:rsidRPr="00624594">
              <w:rPr>
                <w:lang w:val="en-GB"/>
              </w:rPr>
              <w:t>470-638 MHz</w:t>
            </w:r>
          </w:p>
        </w:tc>
        <w:tc>
          <w:tcPr>
            <w:tcW w:w="7087" w:type="dxa"/>
          </w:tcPr>
          <w:p w:rsidR="00A358D3" w:rsidRPr="00624594" w:rsidRDefault="00A358D3" w:rsidP="00D515C2">
            <w:pPr>
              <w:pStyle w:val="Tabletext"/>
              <w:rPr>
                <w:lang w:val="en-GB"/>
              </w:rPr>
            </w:pPr>
            <w:r w:rsidRPr="00624594">
              <w:rPr>
                <w:lang w:val="en-GB"/>
              </w:rPr>
              <w:t xml:space="preserve">Some frequencies can be used by low-power concert radio microphones with 5 mW maximum transmitter power subject to not causing harmful interference into TV signal reception. </w:t>
            </w:r>
          </w:p>
        </w:tc>
      </w:tr>
      <w:tr w:rsidR="00A358D3" w:rsidRPr="002E6FB0" w:rsidTr="00D515C2">
        <w:trPr>
          <w:cantSplit/>
          <w:jc w:val="center"/>
        </w:trPr>
        <w:tc>
          <w:tcPr>
            <w:tcW w:w="2552" w:type="dxa"/>
          </w:tcPr>
          <w:p w:rsidR="00A358D3" w:rsidRPr="00624594" w:rsidRDefault="00A358D3" w:rsidP="00D515C2">
            <w:pPr>
              <w:pStyle w:val="Tabletext"/>
              <w:rPr>
                <w:lang w:val="en-GB"/>
              </w:rPr>
            </w:pPr>
            <w:r w:rsidRPr="00624594">
              <w:rPr>
                <w:lang w:val="en-GB"/>
              </w:rPr>
              <w:t>710-726 MHz</w:t>
            </w:r>
          </w:p>
        </w:tc>
        <w:tc>
          <w:tcPr>
            <w:tcW w:w="7087" w:type="dxa"/>
          </w:tcPr>
          <w:p w:rsidR="00A358D3" w:rsidRPr="00624594" w:rsidRDefault="00A358D3" w:rsidP="00D515C2">
            <w:pPr>
              <w:pStyle w:val="Tabletext"/>
              <w:rPr>
                <w:lang w:val="en-GB"/>
              </w:rPr>
            </w:pPr>
            <w:r w:rsidRPr="00624594">
              <w:rPr>
                <w:lang w:val="en-GB"/>
              </w:rPr>
              <w:t>Some frequencies can be used by concert radio microphones with 5 mW maximum transmitter power subject to not causing harmful interference into TV signal reception.</w:t>
            </w:r>
          </w:p>
        </w:tc>
      </w:tr>
      <w:tr w:rsidR="00A358D3" w:rsidRPr="00624594" w:rsidTr="00D515C2">
        <w:trPr>
          <w:cantSplit/>
          <w:jc w:val="center"/>
        </w:trPr>
        <w:tc>
          <w:tcPr>
            <w:tcW w:w="2552" w:type="dxa"/>
          </w:tcPr>
          <w:p w:rsidR="00A358D3" w:rsidRPr="00624594" w:rsidRDefault="00A358D3" w:rsidP="00D515C2">
            <w:pPr>
              <w:pStyle w:val="Tabletext"/>
              <w:rPr>
                <w:lang w:val="en-GB"/>
              </w:rPr>
            </w:pPr>
            <w:r w:rsidRPr="00624594">
              <w:rPr>
                <w:lang w:val="en-GB"/>
              </w:rPr>
              <w:t>1 795-1 800 MHz</w:t>
            </w:r>
          </w:p>
        </w:tc>
        <w:tc>
          <w:tcPr>
            <w:tcW w:w="7087" w:type="dxa"/>
          </w:tcPr>
          <w:p w:rsidR="00A358D3" w:rsidRPr="00624594" w:rsidRDefault="00A358D3" w:rsidP="00D515C2">
            <w:pPr>
              <w:pStyle w:val="Tabletext"/>
              <w:rPr>
                <w:lang w:val="en-GB"/>
              </w:rPr>
            </w:pPr>
            <w:r w:rsidRPr="00624594">
              <w:rPr>
                <w:lang w:val="en-GB"/>
              </w:rPr>
              <w:t>In use</w:t>
            </w:r>
          </w:p>
        </w:tc>
      </w:tr>
    </w:tbl>
    <w:p w:rsidR="00140E92" w:rsidRDefault="00140E92">
      <w:pPr>
        <w:rPr>
          <w:b/>
        </w:rPr>
      </w:pPr>
      <w:r>
        <w:rPr>
          <w:b/>
        </w:rPr>
        <w:br w:type="page"/>
      </w:r>
    </w:p>
    <w:p w:rsidR="00140E92" w:rsidRPr="00624594" w:rsidRDefault="00140E92" w:rsidP="00FB75E2">
      <w:pPr>
        <w:pStyle w:val="TableNo"/>
        <w:rPr>
          <w:lang w:val="en-GB"/>
        </w:rPr>
      </w:pPr>
      <w:r w:rsidRPr="00624594">
        <w:rPr>
          <w:lang w:val="en-GB"/>
        </w:rPr>
        <w:lastRenderedPageBreak/>
        <w:t xml:space="preserve">TABLE </w:t>
      </w:r>
      <w:r w:rsidR="00FB75E2" w:rsidRPr="00624594">
        <w:rPr>
          <w:lang w:val="en-GB"/>
        </w:rPr>
        <w:t>2</w:t>
      </w:r>
      <w:r w:rsidR="00FB75E2">
        <w:rPr>
          <w:lang w:val="en-GB"/>
        </w:rPr>
        <w:t>7</w:t>
      </w:r>
      <w:r w:rsidR="00FB75E2" w:rsidRPr="00624594">
        <w:rPr>
          <w:lang w:val="en-GB"/>
        </w:rPr>
        <w:t xml:space="preserve"> </w:t>
      </w:r>
      <w:r w:rsidRPr="00624594">
        <w:rPr>
          <w:lang w:val="en-GB"/>
        </w:rPr>
        <w:t>(</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140E92" w:rsidRPr="002E6FB0" w:rsidTr="00731595">
        <w:trPr>
          <w:cantSplit/>
          <w:tblHeader/>
          <w:jc w:val="center"/>
        </w:trPr>
        <w:tc>
          <w:tcPr>
            <w:tcW w:w="2552" w:type="dxa"/>
          </w:tcPr>
          <w:p w:rsidR="00140E92" w:rsidRPr="00624594" w:rsidRDefault="00140E92" w:rsidP="00731595">
            <w:pPr>
              <w:pStyle w:val="Tablehead"/>
              <w:rPr>
                <w:snapToGrid w:val="0"/>
                <w:lang w:val="en-GB"/>
              </w:rPr>
            </w:pPr>
            <w:r w:rsidRPr="00624594">
              <w:rPr>
                <w:snapToGrid w:val="0"/>
                <w:lang w:val="en-GB"/>
              </w:rPr>
              <w:t>Frequency bands</w:t>
            </w:r>
          </w:p>
        </w:tc>
        <w:tc>
          <w:tcPr>
            <w:tcW w:w="7087" w:type="dxa"/>
          </w:tcPr>
          <w:p w:rsidR="00140E92" w:rsidRPr="00624594" w:rsidRDefault="00140E92" w:rsidP="00731595">
            <w:pPr>
              <w:pStyle w:val="Tablehead"/>
              <w:rPr>
                <w:snapToGrid w:val="0"/>
                <w:lang w:val="en-GB"/>
              </w:rPr>
            </w:pPr>
            <w:r w:rsidRPr="00624594">
              <w:rPr>
                <w:lang w:val="en-GB"/>
              </w:rPr>
              <w:t>Main technical parameters and notes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A358D3" w:rsidRPr="00624594" w:rsidRDefault="00A358D3" w:rsidP="00D515C2">
            <w:pPr>
              <w:pStyle w:val="Tablehead"/>
              <w:spacing w:before="40" w:after="40"/>
              <w:rPr>
                <w:color w:val="000000"/>
                <w:highlight w:val="yellow"/>
                <w:lang w:val="en-GB"/>
              </w:rPr>
            </w:pPr>
            <w:r w:rsidRPr="00624594">
              <w:rPr>
                <w:lang w:val="en-GB"/>
              </w:rPr>
              <w:t xml:space="preserve">Radio-frequency identification (RFID) applications </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433.05-434.79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sz w:val="20"/>
                <w:lang w:val="en-GB"/>
              </w:rPr>
            </w:pPr>
            <w:r w:rsidRPr="00624594">
              <w:rPr>
                <w:sz w:val="20"/>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863-868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sz w:val="20"/>
                <w:lang w:val="en-GB"/>
              </w:rPr>
            </w:pPr>
            <w:r w:rsidRPr="00624594">
              <w:rPr>
                <w:sz w:val="20"/>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2 400-2 483.5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sz w:val="20"/>
                <w:lang w:val="en-GB"/>
              </w:rPr>
            </w:pPr>
            <w:r w:rsidRPr="00624594">
              <w:rPr>
                <w:sz w:val="20"/>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A358D3" w:rsidRPr="00624594" w:rsidRDefault="00A358D3" w:rsidP="00D515C2">
            <w:pPr>
              <w:pStyle w:val="Tablehead"/>
              <w:spacing w:before="40" w:after="40"/>
              <w:rPr>
                <w:color w:val="000000"/>
                <w:highlight w:val="yellow"/>
                <w:lang w:val="en-GB"/>
              </w:rPr>
            </w:pPr>
            <w:r w:rsidRPr="00624594">
              <w:rPr>
                <w:lang w:val="en-GB"/>
              </w:rPr>
              <w:t xml:space="preserve">Wireless audio applications </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A358D3" w:rsidRPr="00624594" w:rsidRDefault="00A358D3" w:rsidP="00D515C2">
            <w:pPr>
              <w:pStyle w:val="Tabletext"/>
              <w:rPr>
                <w:color w:val="000000"/>
                <w:sz w:val="20"/>
                <w:lang w:val="en-GB"/>
              </w:rPr>
            </w:pPr>
            <w:r w:rsidRPr="00624594">
              <w:rPr>
                <w:color w:val="000000"/>
                <w:sz w:val="20"/>
                <w:lang w:val="en-GB"/>
              </w:rPr>
              <w:t>87.5-92 MHz</w:t>
            </w:r>
          </w:p>
        </w:tc>
        <w:tc>
          <w:tcPr>
            <w:tcW w:w="7087" w:type="dxa"/>
            <w:tcBorders>
              <w:top w:val="single" w:sz="4" w:space="0" w:color="auto"/>
              <w:left w:val="single" w:sz="4" w:space="0" w:color="auto"/>
              <w:right w:val="single" w:sz="4" w:space="0" w:color="auto"/>
            </w:tcBorders>
          </w:tcPr>
          <w:p w:rsidR="00A358D3" w:rsidRPr="00624594" w:rsidRDefault="00A358D3" w:rsidP="00D515C2">
            <w:pPr>
              <w:pStyle w:val="Tabletex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A358D3" w:rsidRPr="00624594" w:rsidRDefault="00A358D3" w:rsidP="00D515C2">
            <w:pPr>
              <w:pStyle w:val="Tabletext"/>
              <w:rPr>
                <w:color w:val="000000"/>
                <w:sz w:val="20"/>
                <w:lang w:val="en-GB"/>
              </w:rPr>
            </w:pPr>
            <w:r w:rsidRPr="00624594">
              <w:rPr>
                <w:color w:val="000000"/>
                <w:sz w:val="20"/>
                <w:lang w:val="en-GB"/>
              </w:rPr>
              <w:t>100-108 MHz</w:t>
            </w:r>
          </w:p>
        </w:tc>
        <w:tc>
          <w:tcPr>
            <w:tcW w:w="7087" w:type="dxa"/>
            <w:tcBorders>
              <w:top w:val="single" w:sz="4" w:space="0" w:color="auto"/>
              <w:left w:val="single" w:sz="4" w:space="0" w:color="auto"/>
              <w:right w:val="single" w:sz="4" w:space="0" w:color="auto"/>
            </w:tcBorders>
          </w:tcPr>
          <w:p w:rsidR="00A358D3" w:rsidRPr="00624594" w:rsidRDefault="00A358D3" w:rsidP="00D515C2">
            <w:pPr>
              <w:pStyle w:val="Tabletext"/>
              <w:rPr>
                <w:lang w:val="en-GB"/>
              </w:rPr>
            </w:pPr>
            <w:r w:rsidRPr="00624594">
              <w:rPr>
                <w:lang w:val="en-GB"/>
              </w:rPr>
              <w:t>In use</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sz w:val="20"/>
                <w:lang w:val="en-GB"/>
              </w:rPr>
            </w:pPr>
            <w:r w:rsidRPr="00624594">
              <w:rPr>
                <w:color w:val="000000"/>
                <w:sz w:val="20"/>
                <w:lang w:val="en-GB"/>
              </w:rPr>
              <w:t>863-868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Limited to sub-band 863-865 MHz.</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sz w:val="20"/>
                <w:lang w:val="en-GB"/>
              </w:rPr>
            </w:pPr>
            <w:r w:rsidRPr="00624594">
              <w:rPr>
                <w:color w:val="000000"/>
                <w:sz w:val="20"/>
                <w:lang w:val="en-GB"/>
              </w:rPr>
              <w:t>1 795-1 800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A358D3" w:rsidRPr="00624594" w:rsidRDefault="00A358D3" w:rsidP="00D515C2">
            <w:pPr>
              <w:pStyle w:val="Tablehead"/>
              <w:spacing w:before="40" w:after="40"/>
              <w:rPr>
                <w:lang w:val="en-GB"/>
              </w:rPr>
            </w:pPr>
            <w:r w:rsidRPr="00624594">
              <w:rPr>
                <w:lang w:val="en-GB"/>
              </w:rPr>
              <w:t>Inductive applications</w:t>
            </w:r>
            <w:r w:rsidRPr="00624594">
              <w:rPr>
                <w:bCs/>
                <w:lang w:val="en-GB"/>
              </w:rPr>
              <w:t xml:space="preserve"> </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A358D3" w:rsidRPr="00624594" w:rsidRDefault="00A358D3" w:rsidP="00D515C2">
            <w:pPr>
              <w:pStyle w:val="Tabletext"/>
              <w:rPr>
                <w:highlight w:val="yellow"/>
                <w:lang w:val="en-GB"/>
              </w:rPr>
            </w:pPr>
            <w:r w:rsidRPr="00624594">
              <w:rPr>
                <w:lang w:val="en-GB"/>
              </w:rPr>
              <w:t>9-135 kHz</w:t>
            </w:r>
          </w:p>
        </w:tc>
        <w:tc>
          <w:tcPr>
            <w:tcW w:w="7087" w:type="dxa"/>
            <w:tcBorders>
              <w:top w:val="single" w:sz="4" w:space="0" w:color="auto"/>
              <w:left w:val="single" w:sz="4" w:space="0" w:color="auto"/>
              <w:right w:val="single" w:sz="4" w:space="0" w:color="auto"/>
            </w:tcBorders>
          </w:tcPr>
          <w:p w:rsidR="00A358D3" w:rsidRPr="00624594" w:rsidRDefault="00A358D3" w:rsidP="00D515C2">
            <w:pPr>
              <w:pStyle w:val="Tabletex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A358D3" w:rsidRPr="00624594" w:rsidRDefault="00A358D3" w:rsidP="00D515C2">
            <w:pPr>
              <w:pStyle w:val="Tabletext"/>
              <w:rPr>
                <w:lang w:val="en-GB"/>
              </w:rPr>
            </w:pPr>
            <w:r w:rsidRPr="00624594">
              <w:rPr>
                <w:lang w:val="en-GB"/>
              </w:rPr>
              <w:t>6 765-6 795 kHz</w:t>
            </w:r>
          </w:p>
        </w:tc>
        <w:tc>
          <w:tcPr>
            <w:tcW w:w="7087" w:type="dxa"/>
            <w:tcBorders>
              <w:top w:val="single" w:sz="4" w:space="0" w:color="auto"/>
              <w:left w:val="single" w:sz="4" w:space="0" w:color="auto"/>
              <w:right w:val="single" w:sz="4" w:space="0" w:color="auto"/>
            </w:tcBorders>
          </w:tcPr>
          <w:p w:rsidR="00A358D3" w:rsidRPr="00624594" w:rsidRDefault="00A358D3" w:rsidP="00D515C2">
            <w:pPr>
              <w:pStyle w:val="Tabletex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7 400-8 800 kHz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In use</w:t>
            </w:r>
          </w:p>
        </w:tc>
      </w:tr>
    </w:tbl>
    <w:p w:rsidR="00A358D3" w:rsidRPr="00624594" w:rsidRDefault="00A358D3" w:rsidP="00A358D3">
      <w:pPr>
        <w:pStyle w:val="Tablefin"/>
        <w:rPr>
          <w:sz w:val="2"/>
        </w:rPr>
      </w:pPr>
    </w:p>
    <w:tbl>
      <w:tblPr>
        <w:tblW w:w="9639" w:type="dxa"/>
        <w:jc w:val="center"/>
        <w:tblLayout w:type="fixed"/>
        <w:tblLook w:val="01E0" w:firstRow="1" w:lastRow="1" w:firstColumn="1" w:lastColumn="1" w:noHBand="0" w:noVBand="0"/>
      </w:tblPr>
      <w:tblGrid>
        <w:gridCol w:w="2552"/>
        <w:gridCol w:w="7087"/>
      </w:tblGrid>
      <w:tr w:rsidR="00A358D3" w:rsidRPr="00624594" w:rsidTr="00D515C2">
        <w:trPr>
          <w:cantSplit/>
          <w:jc w:val="center"/>
        </w:trPr>
        <w:tc>
          <w:tcPr>
            <w:tcW w:w="9639" w:type="dxa"/>
            <w:gridSpan w:val="2"/>
            <w:tcBorders>
              <w:top w:val="single" w:sz="4" w:space="0" w:color="auto"/>
              <w:left w:val="single" w:sz="4" w:space="0" w:color="auto"/>
              <w:right w:val="single" w:sz="4" w:space="0" w:color="auto"/>
            </w:tcBorders>
          </w:tcPr>
          <w:p w:rsidR="00A358D3" w:rsidRPr="00624594" w:rsidRDefault="00A358D3" w:rsidP="00D515C2">
            <w:pPr>
              <w:pStyle w:val="Tablehead"/>
              <w:spacing w:before="40" w:after="40"/>
              <w:rPr>
                <w:lang w:val="en-GB"/>
              </w:rPr>
            </w:pPr>
            <w:r w:rsidRPr="00624594">
              <w:rPr>
                <w:lang w:val="en-GB"/>
              </w:rPr>
              <w:t>Inductive applications</w:t>
            </w:r>
          </w:p>
        </w:tc>
      </w:tr>
      <w:tr w:rsidR="00A358D3" w:rsidRPr="00624594" w:rsidTr="00D515C2">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653D67">
            <w:pPr>
              <w:pStyle w:val="Tabletext"/>
              <w:keepNext/>
              <w:keepLines/>
              <w:rPr>
                <w:lang w:val="en-GB"/>
              </w:rPr>
            </w:pPr>
            <w:r w:rsidRPr="00624594">
              <w:rPr>
                <w:lang w:val="en-GB"/>
              </w:rPr>
              <w:t>13.559-13.567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653D67">
            <w:pPr>
              <w:pStyle w:val="Tabletext"/>
              <w:keepNext/>
              <w:keepLines/>
              <w:rPr>
                <w:lang w:val="en-GB"/>
              </w:rPr>
            </w:pPr>
            <w:r w:rsidRPr="00624594">
              <w:rPr>
                <w:lang w:val="en-GB"/>
              </w:rPr>
              <w:t>In use</w:t>
            </w:r>
          </w:p>
        </w:tc>
      </w:tr>
      <w:tr w:rsidR="00A358D3" w:rsidRPr="00624594" w:rsidTr="00D515C2">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653D67">
            <w:pPr>
              <w:pStyle w:val="Tabletext"/>
              <w:keepNext/>
              <w:keepLines/>
              <w:rPr>
                <w:lang w:val="en-GB"/>
              </w:rPr>
            </w:pPr>
            <w:r w:rsidRPr="00624594">
              <w:rPr>
                <w:lang w:val="en-GB"/>
              </w:rPr>
              <w:t xml:space="preserve">26.957-27.283 MHz </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653D67">
            <w:pPr>
              <w:pStyle w:val="Tabletext"/>
              <w:keepNext/>
              <w:keepLines/>
              <w:rPr>
                <w:lang w:val="en-GB"/>
              </w:rPr>
            </w:pPr>
            <w:r w:rsidRPr="00624594">
              <w:rPr>
                <w:lang w:val="en-GB"/>
              </w:rPr>
              <w:t>In use</w:t>
            </w:r>
          </w:p>
        </w:tc>
      </w:tr>
      <w:tr w:rsidR="00A358D3" w:rsidRPr="00624594" w:rsidTr="00D515C2">
        <w:trPr>
          <w:cantSplit/>
          <w:jc w:val="center"/>
        </w:trPr>
        <w:tc>
          <w:tcPr>
            <w:tcW w:w="9639" w:type="dxa"/>
            <w:gridSpan w:val="2"/>
            <w:tcBorders>
              <w:top w:val="single" w:sz="4" w:space="0" w:color="auto"/>
              <w:left w:val="single" w:sz="4" w:space="0" w:color="auto"/>
              <w:right w:val="single" w:sz="4" w:space="0" w:color="auto"/>
            </w:tcBorders>
          </w:tcPr>
          <w:p w:rsidR="00A358D3" w:rsidRPr="00624594" w:rsidRDefault="00A358D3" w:rsidP="00D515C2">
            <w:pPr>
              <w:pStyle w:val="Tablehead"/>
              <w:rPr>
                <w:lang w:val="en-GB"/>
              </w:rPr>
            </w:pPr>
            <w:r w:rsidRPr="00624594">
              <w:rPr>
                <w:lang w:val="en-GB"/>
              </w:rPr>
              <w:t>Wireless applications in Healthcare</w:t>
            </w:r>
          </w:p>
        </w:tc>
      </w:tr>
      <w:tr w:rsidR="00A358D3" w:rsidRPr="00624594" w:rsidTr="00D515C2">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315-600 kHz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In use</w:t>
            </w:r>
          </w:p>
        </w:tc>
      </w:tr>
      <w:tr w:rsidR="00A358D3" w:rsidRPr="002E6FB0" w:rsidTr="00D515C2">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3 155-3 400 kHz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For low-power wireless hearing devices.</w:t>
            </w:r>
          </w:p>
        </w:tc>
      </w:tr>
      <w:tr w:rsidR="00A358D3" w:rsidRPr="00624594" w:rsidTr="00D515C2">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33.2-48.5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Hearing and speech training radio devices for hearing impaired persons</w:t>
            </w:r>
            <w:r w:rsidRPr="00624594">
              <w:rPr>
                <w:b/>
                <w:color w:val="FF0000"/>
                <w:lang w:val="en-GB"/>
              </w:rPr>
              <w:t xml:space="preserve"> </w:t>
            </w:r>
            <w:r w:rsidRPr="00624594">
              <w:rPr>
                <w:lang w:val="en-GB"/>
              </w:rPr>
              <w:t>on fixed frequencies. Maximum transmitter power is 10 mW.</w:t>
            </w:r>
          </w:p>
        </w:tc>
      </w:tr>
      <w:tr w:rsidR="00A358D3" w:rsidRPr="00624594" w:rsidTr="00D515C2">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57-57.5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Hearing and speech training radio devices for hearing impaired persons on fixed frequencies. Maximum transmitter power is 10 mW.</w:t>
            </w:r>
          </w:p>
        </w:tc>
      </w:tr>
      <w:tr w:rsidR="00A358D3" w:rsidRPr="00624594" w:rsidTr="00D515C2">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402-405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In use</w:t>
            </w:r>
          </w:p>
        </w:tc>
      </w:tr>
      <w:tr w:rsidR="00A358D3" w:rsidRPr="002E6FB0" w:rsidTr="00D51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39" w:type="dxa"/>
            <w:gridSpan w:val="2"/>
          </w:tcPr>
          <w:p w:rsidR="00A358D3" w:rsidRPr="00624594" w:rsidRDefault="00A358D3" w:rsidP="00D515C2">
            <w:pPr>
              <w:pStyle w:val="Tablehead"/>
              <w:rPr>
                <w:bCs/>
                <w:lang w:val="en-GB"/>
              </w:rPr>
            </w:pPr>
            <w:r w:rsidRPr="00624594">
              <w:rPr>
                <w:lang w:val="en-GB"/>
              </w:rPr>
              <w:t xml:space="preserve">Detection of avalanche victims applications </w:t>
            </w:r>
          </w:p>
        </w:tc>
      </w:tr>
      <w:tr w:rsidR="00A358D3" w:rsidRPr="00624594" w:rsidTr="00D51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2" w:type="dxa"/>
          </w:tcPr>
          <w:p w:rsidR="00A358D3" w:rsidRPr="00624594" w:rsidRDefault="00A358D3" w:rsidP="00D515C2">
            <w:pPr>
              <w:pStyle w:val="Tabletext"/>
              <w:rPr>
                <w:lang w:val="en-GB"/>
              </w:rPr>
            </w:pPr>
            <w:r w:rsidRPr="00624594">
              <w:rPr>
                <w:lang w:val="en-GB"/>
              </w:rPr>
              <w:t>315-600 kHz</w:t>
            </w:r>
          </w:p>
        </w:tc>
        <w:tc>
          <w:tcPr>
            <w:tcW w:w="7087" w:type="dxa"/>
          </w:tcPr>
          <w:p w:rsidR="00A358D3" w:rsidRPr="00624594" w:rsidRDefault="00A358D3" w:rsidP="00D515C2">
            <w:pPr>
              <w:pStyle w:val="Tabletext"/>
              <w:rPr>
                <w:b/>
                <w:color w:val="FF0000"/>
                <w:lang w:val="en-GB"/>
              </w:rPr>
            </w:pPr>
            <w:r w:rsidRPr="00624594">
              <w:rPr>
                <w:lang w:val="en-GB"/>
              </w:rPr>
              <w:t>SRDs can be used for detection of avalanche victims only.</w:t>
            </w:r>
            <w:r w:rsidRPr="00624594">
              <w:rPr>
                <w:lang w:val="en-GB"/>
              </w:rPr>
              <w:br/>
              <w:t xml:space="preserve">Centre frequency is 457 kHz. </w:t>
            </w:r>
          </w:p>
        </w:tc>
      </w:tr>
      <w:tr w:rsidR="00A358D3" w:rsidRPr="00624594" w:rsidTr="00D51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39" w:type="dxa"/>
            <w:gridSpan w:val="2"/>
          </w:tcPr>
          <w:p w:rsidR="00A358D3" w:rsidRPr="00624594" w:rsidRDefault="00A358D3" w:rsidP="00D515C2">
            <w:pPr>
              <w:pStyle w:val="Tablehead"/>
              <w:rPr>
                <w:lang w:val="en-GB"/>
              </w:rPr>
            </w:pPr>
            <w:r w:rsidRPr="00624594">
              <w:rPr>
                <w:lang w:val="en-GB"/>
              </w:rPr>
              <w:t>Radiodetermination applications</w:t>
            </w:r>
            <w:r w:rsidRPr="00624594">
              <w:rPr>
                <w:bCs/>
                <w:lang w:val="en-GB"/>
              </w:rPr>
              <w:t xml:space="preserve"> </w:t>
            </w:r>
          </w:p>
        </w:tc>
      </w:tr>
      <w:tr w:rsidR="00A358D3" w:rsidRPr="00624594" w:rsidTr="00D515C2">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2 400-2 483.5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9 200-9 975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10.5-10.6 GHz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13.4-14 GHz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24.00-24.25 GHz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9639" w:type="dxa"/>
            <w:gridSpan w:val="2"/>
            <w:tcBorders>
              <w:top w:val="single" w:sz="4" w:space="0" w:color="auto"/>
              <w:left w:val="single" w:sz="4" w:space="0" w:color="auto"/>
              <w:right w:val="single" w:sz="4" w:space="0" w:color="auto"/>
            </w:tcBorders>
          </w:tcPr>
          <w:p w:rsidR="00A358D3" w:rsidRPr="00624594" w:rsidRDefault="00A358D3" w:rsidP="00D515C2">
            <w:pPr>
              <w:pStyle w:val="Tablehead"/>
              <w:rPr>
                <w:lang w:val="en-GB"/>
              </w:rPr>
            </w:pPr>
            <w:r w:rsidRPr="00624594">
              <w:rPr>
                <w:lang w:val="en-GB"/>
              </w:rPr>
              <w:t>Alarms</w:t>
            </w:r>
          </w:p>
        </w:tc>
      </w:tr>
      <w:tr w:rsidR="00A358D3" w:rsidRPr="002E6FB0" w:rsidTr="00D515C2">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26 945 kHz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The frequency can be used by security alarm systems. Maximum transmitter power is 2 W.</w:t>
            </w:r>
          </w:p>
        </w:tc>
      </w:tr>
      <w:tr w:rsidR="00A358D3" w:rsidRPr="002E6FB0" w:rsidTr="00D515C2">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26 957-27 283 kHz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The frequency 26 960 kHz can be used by security alarm systems.</w:t>
            </w:r>
            <w:r w:rsidRPr="00624594">
              <w:rPr>
                <w:lang w:val="en-GB"/>
              </w:rPr>
              <w:br/>
              <w:t>Maximum transmitter power is 2 W.</w:t>
            </w:r>
          </w:p>
        </w:tc>
      </w:tr>
    </w:tbl>
    <w:p w:rsidR="00140E92" w:rsidRPr="00731595" w:rsidRDefault="00140E92">
      <w:pPr>
        <w:rPr>
          <w:lang w:val="en-GB"/>
        </w:rPr>
      </w:pPr>
      <w:r w:rsidRPr="00731595">
        <w:rPr>
          <w:lang w:val="en-GB"/>
        </w:rPr>
        <w:br w:type="page"/>
      </w:r>
    </w:p>
    <w:p w:rsidR="00140E92" w:rsidRPr="00624594" w:rsidRDefault="00140E92" w:rsidP="00FB75E2">
      <w:pPr>
        <w:pStyle w:val="TableNo"/>
        <w:rPr>
          <w:lang w:val="en-GB"/>
        </w:rPr>
      </w:pPr>
      <w:r w:rsidRPr="00624594">
        <w:rPr>
          <w:lang w:val="en-GB"/>
        </w:rPr>
        <w:lastRenderedPageBreak/>
        <w:t xml:space="preserve">TABLE </w:t>
      </w:r>
      <w:r w:rsidR="00FB75E2" w:rsidRPr="00624594">
        <w:rPr>
          <w:lang w:val="en-GB"/>
        </w:rPr>
        <w:t>2</w:t>
      </w:r>
      <w:r w:rsidR="00FB75E2">
        <w:rPr>
          <w:lang w:val="en-GB"/>
        </w:rPr>
        <w:t>7</w:t>
      </w:r>
      <w:r w:rsidR="00FB75E2" w:rsidRPr="00624594">
        <w:rPr>
          <w:lang w:val="en-GB"/>
        </w:rPr>
        <w:t xml:space="preserve"> </w:t>
      </w:r>
      <w:r w:rsidRPr="00624594">
        <w:rPr>
          <w:lang w:val="en-GB"/>
        </w:rPr>
        <w:t>(</w:t>
      </w:r>
      <w:r>
        <w:rPr>
          <w:i/>
          <w:iCs/>
          <w:lang w:val="en-GB"/>
        </w:rPr>
        <w:t>end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140E92" w:rsidRPr="002E6FB0" w:rsidTr="00731595">
        <w:trPr>
          <w:cantSplit/>
          <w:tblHeader/>
          <w:jc w:val="center"/>
        </w:trPr>
        <w:tc>
          <w:tcPr>
            <w:tcW w:w="2552" w:type="dxa"/>
          </w:tcPr>
          <w:p w:rsidR="00140E92" w:rsidRPr="00624594" w:rsidRDefault="00140E92" w:rsidP="00731595">
            <w:pPr>
              <w:pStyle w:val="Tablehead"/>
              <w:rPr>
                <w:snapToGrid w:val="0"/>
                <w:lang w:val="en-GB"/>
              </w:rPr>
            </w:pPr>
            <w:r w:rsidRPr="00624594">
              <w:rPr>
                <w:snapToGrid w:val="0"/>
                <w:lang w:val="en-GB"/>
              </w:rPr>
              <w:t>Frequency bands</w:t>
            </w:r>
          </w:p>
        </w:tc>
        <w:tc>
          <w:tcPr>
            <w:tcW w:w="7087" w:type="dxa"/>
          </w:tcPr>
          <w:p w:rsidR="00140E92" w:rsidRPr="00624594" w:rsidRDefault="00140E92" w:rsidP="00731595">
            <w:pPr>
              <w:pStyle w:val="Tablehead"/>
              <w:rPr>
                <w:snapToGrid w:val="0"/>
                <w:lang w:val="en-GB"/>
              </w:rPr>
            </w:pPr>
            <w:r w:rsidRPr="00624594">
              <w:rPr>
                <w:lang w:val="en-GB"/>
              </w:rPr>
              <w:t>Main technical parameters and notes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149.95-150.06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In use</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433.050-434.79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The band 433.05-434.79 MHz can be used by low-power car alarm systems with 5 mW maximum transmitter power.</w:t>
            </w:r>
            <w:r w:rsidRPr="00624594">
              <w:rPr>
                <w:lang w:val="en-GB"/>
              </w:rPr>
              <w:br/>
              <w:t xml:space="preserve">Restricted to 10 mW transmitter power for low power systems for processing and transmission information. </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868-870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head"/>
              <w:rPr>
                <w:lang w:val="en-GB"/>
              </w:rPr>
            </w:pPr>
            <w:r w:rsidRPr="00624594">
              <w:rPr>
                <w:lang w:val="en-GB"/>
              </w:rPr>
              <w:t>Radio local area networks</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2 400-2 483.5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Maximum transmitter power is 100 mW.</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5 150-5 250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In use</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17.1-17.3 GHz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The band is unsuitable for SRDs usage.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head"/>
              <w:rPr>
                <w:lang w:val="en-GB"/>
              </w:rPr>
            </w:pPr>
            <w:r w:rsidRPr="00624594">
              <w:rPr>
                <w:lang w:val="en-GB"/>
              </w:rPr>
              <w:t>Monitoring devices</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457 kHz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highlight w:val="yellow"/>
                <w:lang w:val="en-GB"/>
              </w:rPr>
            </w:pPr>
            <w:r w:rsidRPr="00624594">
              <w:rPr>
                <w:lang w:val="en-GB"/>
              </w:rPr>
              <w:t>The frequency is unsuitable for SRDs usage.</w:t>
            </w:r>
          </w:p>
        </w:tc>
      </w:tr>
    </w:tbl>
    <w:p w:rsidR="00A358D3" w:rsidRPr="00624594" w:rsidRDefault="00A358D3" w:rsidP="00A358D3">
      <w:pPr>
        <w:pStyle w:val="Tablefin"/>
      </w:pPr>
    </w:p>
    <w:p w:rsidR="00A358D3" w:rsidRPr="00624594" w:rsidRDefault="00A358D3" w:rsidP="00FB75E2">
      <w:pPr>
        <w:pStyle w:val="TableNo"/>
        <w:rPr>
          <w:lang w:val="en-GB"/>
        </w:rPr>
      </w:pPr>
      <w:r w:rsidRPr="00624594">
        <w:rPr>
          <w:lang w:val="en-GB"/>
        </w:rPr>
        <w:t xml:space="preserve">TABLE </w:t>
      </w:r>
      <w:r w:rsidR="00FB75E2" w:rsidRPr="00624594">
        <w:rPr>
          <w:lang w:val="en-GB"/>
        </w:rPr>
        <w:t>2</w:t>
      </w:r>
      <w:r w:rsidR="00FB75E2">
        <w:rPr>
          <w:lang w:val="en-GB"/>
        </w:rPr>
        <w:t>8</w:t>
      </w:r>
    </w:p>
    <w:p w:rsidR="00A358D3" w:rsidRPr="00624594" w:rsidRDefault="00A358D3" w:rsidP="00A358D3">
      <w:pPr>
        <w:pStyle w:val="Tabletitle"/>
        <w:rPr>
          <w:lang w:val="en-GB"/>
        </w:rPr>
      </w:pPr>
      <w:r w:rsidRPr="00624594">
        <w:rPr>
          <w:lang w:val="en-GB"/>
        </w:rPr>
        <w:t>Technical parameters and spectrum use for SRDs in Belarus (Republic of)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A358D3" w:rsidRPr="002E6FB0" w:rsidTr="00D515C2">
        <w:trPr>
          <w:cantSplit/>
          <w:tblHeader/>
          <w:jc w:val="center"/>
        </w:trPr>
        <w:tc>
          <w:tcPr>
            <w:tcW w:w="2539" w:type="dxa"/>
          </w:tcPr>
          <w:p w:rsidR="00A358D3" w:rsidRPr="00624594" w:rsidRDefault="00A358D3" w:rsidP="00D515C2">
            <w:pPr>
              <w:pStyle w:val="Tablehead"/>
              <w:rPr>
                <w:snapToGrid w:val="0"/>
                <w:lang w:val="en-GB"/>
              </w:rPr>
            </w:pPr>
            <w:r w:rsidRPr="00624594">
              <w:rPr>
                <w:snapToGrid w:val="0"/>
                <w:lang w:val="en-GB"/>
              </w:rPr>
              <w:t>Frequency bands</w:t>
            </w:r>
          </w:p>
        </w:tc>
        <w:tc>
          <w:tcPr>
            <w:tcW w:w="7100" w:type="dxa"/>
          </w:tcPr>
          <w:p w:rsidR="00A358D3" w:rsidRPr="00624594" w:rsidRDefault="00A358D3" w:rsidP="00D515C2">
            <w:pPr>
              <w:pStyle w:val="Tablehead"/>
              <w:rPr>
                <w:snapToGrid w:val="0"/>
                <w:lang w:val="en-GB"/>
              </w:rPr>
            </w:pPr>
            <w:r w:rsidRPr="00624594">
              <w:rPr>
                <w:snapToGrid w:val="0"/>
                <w:lang w:val="en-GB"/>
              </w:rPr>
              <w:t>Main technical parameters and notes</w:t>
            </w:r>
          </w:p>
        </w:tc>
      </w:tr>
      <w:tr w:rsidR="00A358D3" w:rsidRPr="00624594" w:rsidTr="00D515C2">
        <w:trPr>
          <w:cantSplit/>
          <w:jc w:val="center"/>
        </w:trPr>
        <w:tc>
          <w:tcPr>
            <w:tcW w:w="9639" w:type="dxa"/>
            <w:gridSpan w:val="2"/>
          </w:tcPr>
          <w:p w:rsidR="00A358D3" w:rsidRPr="00624594" w:rsidRDefault="00A358D3" w:rsidP="00D515C2">
            <w:pPr>
              <w:pStyle w:val="Tablehead"/>
              <w:rPr>
                <w:highlight w:val="yellow"/>
                <w:lang w:val="en-GB"/>
              </w:rPr>
            </w:pPr>
            <w:r w:rsidRPr="00624594">
              <w:rPr>
                <w:lang w:val="en-GB"/>
              </w:rPr>
              <w:t xml:space="preserve">Non-specific short-range radiocommunication devices </w:t>
            </w:r>
          </w:p>
        </w:tc>
      </w:tr>
      <w:tr w:rsidR="00A358D3" w:rsidRPr="002E6FB0" w:rsidTr="00D515C2">
        <w:trPr>
          <w:cantSplit/>
          <w:jc w:val="center"/>
        </w:trPr>
        <w:tc>
          <w:tcPr>
            <w:tcW w:w="2539" w:type="dxa"/>
          </w:tcPr>
          <w:p w:rsidR="00A358D3" w:rsidRPr="00624594" w:rsidRDefault="00A358D3" w:rsidP="00D515C2">
            <w:pPr>
              <w:pStyle w:val="Tabletext"/>
              <w:rPr>
                <w:lang w:val="en-GB"/>
              </w:rPr>
            </w:pPr>
            <w:r w:rsidRPr="00624594">
              <w:rPr>
                <w:lang w:val="en-GB"/>
              </w:rPr>
              <w:t>6 765-6 795 kHz</w:t>
            </w:r>
          </w:p>
        </w:tc>
        <w:tc>
          <w:tcPr>
            <w:tcW w:w="7100" w:type="dxa"/>
          </w:tcPr>
          <w:p w:rsidR="00A358D3" w:rsidRPr="00624594" w:rsidRDefault="00A358D3" w:rsidP="00D515C2">
            <w:pPr>
              <w:pStyle w:val="Tabletext"/>
              <w:rPr>
                <w:lang w:val="en-GB"/>
              </w:rPr>
            </w:pPr>
            <w:r w:rsidRPr="00624594">
              <w:rPr>
                <w:lang w:val="en-GB"/>
              </w:rPr>
              <w:t>Maximum magnetic field strength is +42 dBμA/m at 10 m.</w:t>
            </w:r>
          </w:p>
        </w:tc>
      </w:tr>
      <w:tr w:rsidR="00A358D3" w:rsidRPr="002E6FB0" w:rsidTr="00D515C2">
        <w:trPr>
          <w:cantSplit/>
          <w:jc w:val="center"/>
        </w:trPr>
        <w:tc>
          <w:tcPr>
            <w:tcW w:w="2539" w:type="dxa"/>
          </w:tcPr>
          <w:p w:rsidR="00A358D3" w:rsidRPr="00624594" w:rsidRDefault="00A358D3" w:rsidP="00D515C2">
            <w:pPr>
              <w:pStyle w:val="Tabletext"/>
              <w:rPr>
                <w:lang w:val="en-GB"/>
              </w:rPr>
            </w:pPr>
            <w:r w:rsidRPr="00624594">
              <w:rPr>
                <w:lang w:val="en-GB"/>
              </w:rPr>
              <w:t>13.553-13.567 MHz</w:t>
            </w:r>
          </w:p>
        </w:tc>
        <w:tc>
          <w:tcPr>
            <w:tcW w:w="7100" w:type="dxa"/>
          </w:tcPr>
          <w:p w:rsidR="00A358D3" w:rsidRPr="00624594" w:rsidRDefault="00A358D3" w:rsidP="00D515C2">
            <w:pPr>
              <w:pStyle w:val="Tabletext"/>
              <w:rPr>
                <w:lang w:val="en-GB"/>
              </w:rPr>
            </w:pPr>
            <w:r w:rsidRPr="00624594">
              <w:rPr>
                <w:lang w:val="en-GB"/>
              </w:rPr>
              <w:t>Maximum magnetic field strength is +42 dBμA/m at 10 m.</w:t>
            </w:r>
          </w:p>
        </w:tc>
      </w:tr>
      <w:tr w:rsidR="00A358D3" w:rsidRPr="002E6FB0" w:rsidTr="00D515C2">
        <w:trPr>
          <w:cantSplit/>
          <w:jc w:val="center"/>
        </w:trPr>
        <w:tc>
          <w:tcPr>
            <w:tcW w:w="2539" w:type="dxa"/>
          </w:tcPr>
          <w:p w:rsidR="00A358D3" w:rsidRPr="00624594" w:rsidRDefault="00A358D3" w:rsidP="00D515C2">
            <w:pPr>
              <w:pStyle w:val="Tabletext"/>
              <w:rPr>
                <w:lang w:val="en-GB"/>
              </w:rPr>
            </w:pPr>
            <w:r w:rsidRPr="00624594">
              <w:rPr>
                <w:lang w:val="en-GB"/>
              </w:rPr>
              <w:t>26.957-27.283 MHz</w:t>
            </w:r>
          </w:p>
        </w:tc>
        <w:tc>
          <w:tcPr>
            <w:tcW w:w="7100" w:type="dxa"/>
          </w:tcPr>
          <w:p w:rsidR="00A358D3" w:rsidRPr="00624594" w:rsidRDefault="00A358D3" w:rsidP="00D515C2">
            <w:pPr>
              <w:pStyle w:val="Tabletext"/>
              <w:rPr>
                <w:highlight w:val="yellow"/>
                <w:lang w:val="en-GB"/>
              </w:rPr>
            </w:pPr>
            <w:r w:rsidRPr="00624594">
              <w:rPr>
                <w:lang w:val="en-GB"/>
              </w:rPr>
              <w:t>Maximum magnetic field strength is +42 dBμA/m at 10 m.</w:t>
            </w:r>
            <w:r w:rsidRPr="00624594">
              <w:rPr>
                <w:lang w:val="en-GB"/>
              </w:rPr>
              <w:br/>
              <w:t>Maximum 10 mW e.r.p.</w:t>
            </w:r>
          </w:p>
        </w:tc>
      </w:tr>
      <w:tr w:rsidR="00A358D3" w:rsidRPr="002E6FB0" w:rsidTr="00D515C2">
        <w:trPr>
          <w:cantSplit/>
          <w:jc w:val="center"/>
        </w:trPr>
        <w:tc>
          <w:tcPr>
            <w:tcW w:w="2539" w:type="dxa"/>
          </w:tcPr>
          <w:p w:rsidR="00A358D3" w:rsidRPr="00624594" w:rsidRDefault="00A358D3" w:rsidP="00D515C2">
            <w:pPr>
              <w:pStyle w:val="Tabletext"/>
              <w:rPr>
                <w:lang w:val="en-GB"/>
              </w:rPr>
            </w:pPr>
            <w:r w:rsidRPr="00624594">
              <w:rPr>
                <w:lang w:val="en-GB"/>
              </w:rPr>
              <w:t>38.7-39.23 MHz</w:t>
            </w:r>
          </w:p>
        </w:tc>
        <w:tc>
          <w:tcPr>
            <w:tcW w:w="7100" w:type="dxa"/>
          </w:tcPr>
          <w:p w:rsidR="00A358D3" w:rsidRPr="00624594" w:rsidRDefault="00A358D3" w:rsidP="00D515C2">
            <w:pPr>
              <w:pStyle w:val="Tabletext"/>
              <w:rPr>
                <w:lang w:val="en-GB"/>
              </w:rPr>
            </w:pPr>
            <w:r w:rsidRPr="00624594">
              <w:rPr>
                <w:lang w:val="en-GB"/>
              </w:rPr>
              <w:t>Maximum 10 mW e.r.p.</w:t>
            </w:r>
            <w:r w:rsidRPr="00624594">
              <w:rPr>
                <w:lang w:val="en-GB"/>
              </w:rPr>
              <w:br/>
              <w:t>The band is included in a List of Equipment of Custom Union (Belarus, Kazakhstan, Russian Federation) for SRDs according to specification IEEE 802.11b/n (Wi-Fi).</w:t>
            </w:r>
          </w:p>
        </w:tc>
      </w:tr>
      <w:tr w:rsidR="00A358D3" w:rsidRPr="00FB75E2" w:rsidTr="00D515C2">
        <w:trPr>
          <w:cantSplit/>
          <w:jc w:val="center"/>
        </w:trPr>
        <w:tc>
          <w:tcPr>
            <w:tcW w:w="2539" w:type="dxa"/>
          </w:tcPr>
          <w:p w:rsidR="00A358D3" w:rsidRPr="00624594" w:rsidRDefault="00A358D3" w:rsidP="00D515C2">
            <w:pPr>
              <w:pStyle w:val="Tabletext"/>
              <w:rPr>
                <w:lang w:val="en-GB"/>
              </w:rPr>
            </w:pPr>
            <w:r w:rsidRPr="00624594">
              <w:rPr>
                <w:lang w:val="en-GB"/>
              </w:rPr>
              <w:t>40.660-40.700 MHz</w:t>
            </w:r>
          </w:p>
        </w:tc>
        <w:tc>
          <w:tcPr>
            <w:tcW w:w="7100" w:type="dxa"/>
          </w:tcPr>
          <w:p w:rsidR="00A358D3" w:rsidRPr="00624594" w:rsidRDefault="00A358D3" w:rsidP="00D515C2">
            <w:pPr>
              <w:pStyle w:val="Tabletext"/>
              <w:rPr>
                <w:lang w:val="en-GB"/>
              </w:rPr>
            </w:pPr>
            <w:r w:rsidRPr="00624594">
              <w:rPr>
                <w:lang w:val="en-GB"/>
              </w:rPr>
              <w:t>Maximum 10 mW e.r.p.</w:t>
            </w:r>
          </w:p>
        </w:tc>
      </w:tr>
      <w:tr w:rsidR="00A358D3" w:rsidRPr="002E6FB0" w:rsidTr="00D515C2">
        <w:trPr>
          <w:cantSplit/>
          <w:jc w:val="center"/>
        </w:trPr>
        <w:tc>
          <w:tcPr>
            <w:tcW w:w="2539" w:type="dxa"/>
          </w:tcPr>
          <w:p w:rsidR="00A358D3" w:rsidRPr="00624594" w:rsidRDefault="00A358D3" w:rsidP="00D515C2">
            <w:pPr>
              <w:pStyle w:val="Tabletext"/>
              <w:rPr>
                <w:lang w:val="en-GB"/>
              </w:rPr>
            </w:pPr>
            <w:r w:rsidRPr="00624594">
              <w:rPr>
                <w:lang w:val="en-GB"/>
              </w:rPr>
              <w:t>138.20-138.45 MHz</w:t>
            </w:r>
          </w:p>
        </w:tc>
        <w:tc>
          <w:tcPr>
            <w:tcW w:w="7100" w:type="dxa"/>
          </w:tcPr>
          <w:p w:rsidR="00A358D3" w:rsidRPr="00624594" w:rsidRDefault="00A358D3" w:rsidP="00D515C2">
            <w:pPr>
              <w:pStyle w:val="Tabletext"/>
              <w:rPr>
                <w:lang w:val="en-GB"/>
              </w:rPr>
            </w:pPr>
            <w:r w:rsidRPr="00624594">
              <w:rPr>
                <w:lang w:val="en-GB"/>
              </w:rPr>
              <w:t>Maximum 10 mW e.r.p. duty cycle less than 1.0%.</w:t>
            </w:r>
          </w:p>
        </w:tc>
      </w:tr>
      <w:tr w:rsidR="00A358D3" w:rsidRPr="002E6FB0" w:rsidTr="00D515C2">
        <w:trPr>
          <w:cantSplit/>
          <w:jc w:val="center"/>
        </w:trPr>
        <w:tc>
          <w:tcPr>
            <w:tcW w:w="2539" w:type="dxa"/>
          </w:tcPr>
          <w:p w:rsidR="00A358D3" w:rsidRPr="00624594" w:rsidRDefault="00A358D3" w:rsidP="00D515C2">
            <w:pPr>
              <w:pStyle w:val="Tabletext"/>
              <w:rPr>
                <w:lang w:val="en-GB"/>
              </w:rPr>
            </w:pPr>
            <w:r w:rsidRPr="00624594">
              <w:rPr>
                <w:lang w:val="en-GB"/>
              </w:rPr>
              <w:t>433.050-434.790 MHz</w:t>
            </w:r>
          </w:p>
        </w:tc>
        <w:tc>
          <w:tcPr>
            <w:tcW w:w="7100" w:type="dxa"/>
          </w:tcPr>
          <w:p w:rsidR="00A358D3" w:rsidRPr="00624594" w:rsidRDefault="00A358D3" w:rsidP="00D515C2">
            <w:pPr>
              <w:pStyle w:val="Tabletext"/>
              <w:rPr>
                <w:highlight w:val="yellow"/>
                <w:lang w:val="en-GB"/>
              </w:rPr>
            </w:pPr>
            <w:r w:rsidRPr="00624594">
              <w:rPr>
                <w:lang w:val="en-GB"/>
              </w:rPr>
              <w:t>Maximum 10 mW e.r.p. duty cycle less than 10%.</w:t>
            </w:r>
            <w:r w:rsidRPr="00624594">
              <w:rPr>
                <w:lang w:val="en-GB"/>
              </w:rPr>
              <w:br/>
              <w:t>Maximum 1 mW e.r.p. duty cycle up to 100%.</w:t>
            </w:r>
            <w:r w:rsidRPr="00624594">
              <w:rPr>
                <w:lang w:val="en-GB"/>
              </w:rPr>
              <w:br/>
              <w:t>Power density is limited to –13 dBmV/10 kHz for wideband modulations with a bandwidth greater than 250 kHz.</w:t>
            </w:r>
          </w:p>
        </w:tc>
      </w:tr>
      <w:tr w:rsidR="00A358D3" w:rsidRPr="002E6FB0" w:rsidTr="00D515C2">
        <w:trPr>
          <w:cantSplit/>
          <w:jc w:val="center"/>
        </w:trPr>
        <w:tc>
          <w:tcPr>
            <w:tcW w:w="2539" w:type="dxa"/>
          </w:tcPr>
          <w:p w:rsidR="00A358D3" w:rsidRPr="00624594" w:rsidRDefault="00A358D3" w:rsidP="00D515C2">
            <w:pPr>
              <w:pStyle w:val="Tabletext"/>
              <w:rPr>
                <w:lang w:val="en-GB"/>
              </w:rPr>
            </w:pPr>
            <w:r w:rsidRPr="00624594">
              <w:rPr>
                <w:lang w:val="en-GB"/>
              </w:rPr>
              <w:t>434.040-434.790 MHz</w:t>
            </w:r>
          </w:p>
        </w:tc>
        <w:tc>
          <w:tcPr>
            <w:tcW w:w="7100" w:type="dxa"/>
          </w:tcPr>
          <w:p w:rsidR="00A358D3" w:rsidRPr="00624594" w:rsidRDefault="00A358D3" w:rsidP="00D515C2">
            <w:pPr>
              <w:pStyle w:val="Tabletext"/>
              <w:rPr>
                <w:lang w:val="en-GB"/>
              </w:rPr>
            </w:pPr>
            <w:r w:rsidRPr="00624594">
              <w:rPr>
                <w:lang w:val="en-GB"/>
              </w:rPr>
              <w:t>Maximum 10 mW e.r.p., duty cycle to 100%, channel spacing to 25 kHz.</w:t>
            </w:r>
          </w:p>
        </w:tc>
      </w:tr>
      <w:tr w:rsidR="00A358D3" w:rsidRPr="002E6FB0" w:rsidTr="00D515C2">
        <w:trPr>
          <w:cantSplit/>
          <w:jc w:val="center"/>
        </w:trPr>
        <w:tc>
          <w:tcPr>
            <w:tcW w:w="2539" w:type="dxa"/>
          </w:tcPr>
          <w:p w:rsidR="00A358D3" w:rsidRPr="00624594" w:rsidRDefault="00A358D3" w:rsidP="00D515C2">
            <w:pPr>
              <w:pStyle w:val="Tabletext"/>
              <w:rPr>
                <w:lang w:val="en-GB"/>
              </w:rPr>
            </w:pPr>
            <w:r w:rsidRPr="00624594">
              <w:rPr>
                <w:lang w:val="en-GB"/>
              </w:rPr>
              <w:t>868.0-868.6 MHz</w:t>
            </w:r>
          </w:p>
        </w:tc>
        <w:tc>
          <w:tcPr>
            <w:tcW w:w="7100" w:type="dxa"/>
          </w:tcPr>
          <w:p w:rsidR="00A358D3" w:rsidRPr="00624594" w:rsidRDefault="00A358D3" w:rsidP="00D515C2">
            <w:pPr>
              <w:pStyle w:val="Tabletext"/>
              <w:rPr>
                <w:lang w:val="en-GB"/>
              </w:rPr>
            </w:pPr>
            <w:r w:rsidRPr="00624594">
              <w:rPr>
                <w:lang w:val="en-GB"/>
              </w:rPr>
              <w:t>Maximum 25 mW e.r.p., duty cycle to 1%.</w:t>
            </w:r>
          </w:p>
        </w:tc>
      </w:tr>
      <w:tr w:rsidR="00A358D3" w:rsidRPr="002E6FB0" w:rsidTr="00D515C2">
        <w:trPr>
          <w:cantSplit/>
          <w:jc w:val="center"/>
        </w:trPr>
        <w:tc>
          <w:tcPr>
            <w:tcW w:w="2539" w:type="dxa"/>
          </w:tcPr>
          <w:p w:rsidR="00A358D3" w:rsidRPr="00624594" w:rsidRDefault="00A358D3" w:rsidP="00D515C2">
            <w:pPr>
              <w:pStyle w:val="Tabletext"/>
              <w:rPr>
                <w:lang w:val="en-GB"/>
              </w:rPr>
            </w:pPr>
            <w:r w:rsidRPr="00624594">
              <w:rPr>
                <w:lang w:val="en-GB"/>
              </w:rPr>
              <w:t>868.7-869.2 MHz</w:t>
            </w:r>
          </w:p>
        </w:tc>
        <w:tc>
          <w:tcPr>
            <w:tcW w:w="7100" w:type="dxa"/>
          </w:tcPr>
          <w:p w:rsidR="00A358D3" w:rsidRPr="00624594" w:rsidRDefault="00A358D3" w:rsidP="00D515C2">
            <w:pPr>
              <w:pStyle w:val="Tabletext"/>
              <w:rPr>
                <w:lang w:val="en-GB"/>
              </w:rPr>
            </w:pPr>
            <w:r w:rsidRPr="00624594">
              <w:rPr>
                <w:lang w:val="en-GB"/>
              </w:rPr>
              <w:t>Maximum 25 mW e.r.p., duty cycle to 1%.</w:t>
            </w:r>
          </w:p>
        </w:tc>
      </w:tr>
      <w:tr w:rsidR="00A358D3" w:rsidRPr="002E6FB0" w:rsidTr="00D515C2">
        <w:trPr>
          <w:cantSplit/>
          <w:jc w:val="center"/>
        </w:trPr>
        <w:tc>
          <w:tcPr>
            <w:tcW w:w="2539" w:type="dxa"/>
          </w:tcPr>
          <w:p w:rsidR="00A358D3" w:rsidRPr="00624594" w:rsidRDefault="00A358D3" w:rsidP="00D515C2">
            <w:pPr>
              <w:pStyle w:val="Tabletext"/>
              <w:rPr>
                <w:lang w:val="en-GB"/>
              </w:rPr>
            </w:pPr>
            <w:r w:rsidRPr="00624594">
              <w:rPr>
                <w:lang w:val="en-GB"/>
              </w:rPr>
              <w:t>869.7-870.0 MHz</w:t>
            </w:r>
          </w:p>
        </w:tc>
        <w:tc>
          <w:tcPr>
            <w:tcW w:w="7100" w:type="dxa"/>
          </w:tcPr>
          <w:p w:rsidR="00A358D3" w:rsidRPr="00624594" w:rsidRDefault="00A358D3" w:rsidP="00D515C2">
            <w:pPr>
              <w:pStyle w:val="Tabletext"/>
              <w:rPr>
                <w:lang w:val="en-GB"/>
              </w:rPr>
            </w:pPr>
            <w:r w:rsidRPr="00624594">
              <w:rPr>
                <w:lang w:val="en-GB"/>
              </w:rPr>
              <w:t xml:space="preserve">Maximum 5 mW e.r.p., duty cycle to 100%. </w:t>
            </w:r>
          </w:p>
        </w:tc>
      </w:tr>
      <w:tr w:rsidR="00A358D3" w:rsidRPr="002E6FB0" w:rsidTr="00D515C2">
        <w:trPr>
          <w:cantSplit/>
          <w:jc w:val="center"/>
        </w:trPr>
        <w:tc>
          <w:tcPr>
            <w:tcW w:w="2539" w:type="dxa"/>
          </w:tcPr>
          <w:p w:rsidR="00A358D3" w:rsidRPr="00624594" w:rsidRDefault="00A358D3" w:rsidP="00D515C2">
            <w:pPr>
              <w:pStyle w:val="Tabletext"/>
              <w:rPr>
                <w:lang w:val="en-GB"/>
              </w:rPr>
            </w:pPr>
            <w:r w:rsidRPr="00624594">
              <w:rPr>
                <w:lang w:val="en-GB"/>
              </w:rPr>
              <w:t>2 400.0-2 483.5 MHz</w:t>
            </w:r>
          </w:p>
        </w:tc>
        <w:tc>
          <w:tcPr>
            <w:tcW w:w="7100" w:type="dxa"/>
          </w:tcPr>
          <w:p w:rsidR="00A358D3" w:rsidRPr="00624594" w:rsidRDefault="00A358D3" w:rsidP="00D515C2">
            <w:pPr>
              <w:pStyle w:val="Tabletext"/>
              <w:rPr>
                <w:highlight w:val="yellow"/>
                <w:lang w:val="en-GB"/>
              </w:rPr>
            </w:pPr>
            <w:r w:rsidRPr="00624594">
              <w:rPr>
                <w:lang w:val="en-GB"/>
              </w:rPr>
              <w:t>Maximum 10 mW e.i.r.p.</w:t>
            </w:r>
          </w:p>
        </w:tc>
      </w:tr>
    </w:tbl>
    <w:p w:rsidR="00140E92" w:rsidRPr="00731595" w:rsidRDefault="00140E92">
      <w:pPr>
        <w:rPr>
          <w:b/>
          <w:lang w:val="en-GB"/>
        </w:rPr>
      </w:pPr>
      <w:r w:rsidRPr="00731595">
        <w:rPr>
          <w:b/>
          <w:lang w:val="en-GB"/>
        </w:rPr>
        <w:br w:type="page"/>
      </w:r>
    </w:p>
    <w:p w:rsidR="00140E92" w:rsidRPr="00624594" w:rsidRDefault="00140E92" w:rsidP="00FB75E2">
      <w:pPr>
        <w:pStyle w:val="TableNo"/>
        <w:rPr>
          <w:lang w:val="en-GB"/>
        </w:rPr>
      </w:pPr>
      <w:r w:rsidRPr="00624594">
        <w:rPr>
          <w:lang w:val="en-GB"/>
        </w:rPr>
        <w:lastRenderedPageBreak/>
        <w:t xml:space="preserve">TABLE </w:t>
      </w:r>
      <w:r w:rsidR="00FB75E2" w:rsidRPr="00624594">
        <w:rPr>
          <w:lang w:val="en-GB"/>
        </w:rPr>
        <w:t>2</w:t>
      </w:r>
      <w:r w:rsidR="00FB75E2">
        <w:rPr>
          <w:lang w:val="en-GB"/>
        </w:rPr>
        <w:t>8</w:t>
      </w:r>
      <w:r w:rsidR="00FB75E2" w:rsidRPr="00624594">
        <w:rPr>
          <w:lang w:val="en-GB"/>
        </w:rPr>
        <w:t xml:space="preserve"> </w:t>
      </w:r>
      <w:r w:rsidRPr="00624594">
        <w:rPr>
          <w:lang w:val="en-GB"/>
        </w:rPr>
        <w:t>(</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140E92" w:rsidRPr="002E6FB0" w:rsidTr="00731595">
        <w:trPr>
          <w:cantSplit/>
          <w:tblHeader/>
          <w:jc w:val="center"/>
        </w:trPr>
        <w:tc>
          <w:tcPr>
            <w:tcW w:w="2539" w:type="dxa"/>
          </w:tcPr>
          <w:p w:rsidR="00140E92" w:rsidRPr="00624594" w:rsidRDefault="00140E92" w:rsidP="00731595">
            <w:pPr>
              <w:pStyle w:val="Tablehead"/>
              <w:rPr>
                <w:snapToGrid w:val="0"/>
                <w:lang w:val="en-GB"/>
              </w:rPr>
            </w:pPr>
            <w:r w:rsidRPr="00624594">
              <w:rPr>
                <w:snapToGrid w:val="0"/>
                <w:lang w:val="en-GB"/>
              </w:rPr>
              <w:t>Frequency bands</w:t>
            </w:r>
          </w:p>
        </w:tc>
        <w:tc>
          <w:tcPr>
            <w:tcW w:w="7100" w:type="dxa"/>
          </w:tcPr>
          <w:p w:rsidR="00140E92" w:rsidRPr="00624594" w:rsidRDefault="00140E92" w:rsidP="00731595">
            <w:pPr>
              <w:pStyle w:val="Tablehead"/>
              <w:rPr>
                <w:snapToGrid w:val="0"/>
                <w:lang w:val="en-GB"/>
              </w:rPr>
            </w:pPr>
            <w:r w:rsidRPr="00624594">
              <w:rPr>
                <w:snapToGrid w:val="0"/>
                <w:lang w:val="en-GB"/>
              </w:rPr>
              <w:t>Main technical parameters and notes</w:t>
            </w:r>
          </w:p>
        </w:tc>
      </w:tr>
      <w:tr w:rsidR="00A358D3" w:rsidRPr="00624594" w:rsidTr="00D515C2">
        <w:trPr>
          <w:cantSplit/>
          <w:jc w:val="center"/>
        </w:trPr>
        <w:tc>
          <w:tcPr>
            <w:tcW w:w="9639" w:type="dxa"/>
            <w:gridSpan w:val="2"/>
          </w:tcPr>
          <w:p w:rsidR="00A358D3" w:rsidRPr="00624594" w:rsidRDefault="00A358D3" w:rsidP="00D515C2">
            <w:pPr>
              <w:pStyle w:val="Tablehead"/>
              <w:rPr>
                <w:lang w:val="en-GB"/>
              </w:rPr>
            </w:pPr>
            <w:r w:rsidRPr="00624594">
              <w:rPr>
                <w:lang w:val="en-GB"/>
              </w:rPr>
              <w:t>Wideband data transmission systems</w:t>
            </w:r>
          </w:p>
        </w:tc>
      </w:tr>
      <w:tr w:rsidR="00A358D3" w:rsidRPr="002E6FB0" w:rsidTr="00D515C2">
        <w:trPr>
          <w:cantSplit/>
          <w:jc w:val="center"/>
        </w:trPr>
        <w:tc>
          <w:tcPr>
            <w:tcW w:w="2539" w:type="dxa"/>
          </w:tcPr>
          <w:p w:rsidR="00A358D3" w:rsidRPr="00624594" w:rsidRDefault="00A358D3" w:rsidP="00D515C2">
            <w:pPr>
              <w:pStyle w:val="Tabletext"/>
              <w:rPr>
                <w:lang w:val="en-GB"/>
              </w:rPr>
            </w:pPr>
            <w:r w:rsidRPr="00624594">
              <w:rPr>
                <w:lang w:val="en-GB"/>
              </w:rPr>
              <w:t>2 400.0-2 483.5 MHz</w:t>
            </w:r>
          </w:p>
        </w:tc>
        <w:tc>
          <w:tcPr>
            <w:tcW w:w="7100" w:type="dxa"/>
          </w:tcPr>
          <w:p w:rsidR="00A358D3" w:rsidRPr="00624594" w:rsidRDefault="00A358D3" w:rsidP="00D515C2">
            <w:pPr>
              <w:pStyle w:val="Tabletext"/>
              <w:rPr>
                <w:lang w:val="en-GB"/>
              </w:rPr>
            </w:pPr>
            <w:r w:rsidRPr="00624594">
              <w:rPr>
                <w:lang w:val="en-GB"/>
              </w:rPr>
              <w:t xml:space="preserve">Maximum 100 mW e.i.r.p. Permitted to use SRDs (Bluetooth) for indoor and outdoor applications. </w:t>
            </w:r>
            <w:r w:rsidRPr="00624594">
              <w:rPr>
                <w:lang w:val="en-GB"/>
              </w:rPr>
              <w:br/>
              <w:t xml:space="preserve">The band is included in a List of Equipment of Custom Union (Belarus, Kazakhstan, Russian Federation) for SRDs according to specification IEEE 802.15 (Bluetooth). </w:t>
            </w:r>
          </w:p>
        </w:tc>
      </w:tr>
      <w:tr w:rsidR="00A358D3" w:rsidRPr="002E6FB0" w:rsidTr="00D515C2">
        <w:trPr>
          <w:cantSplit/>
          <w:jc w:val="center"/>
        </w:trPr>
        <w:tc>
          <w:tcPr>
            <w:tcW w:w="2539" w:type="dxa"/>
          </w:tcPr>
          <w:p w:rsidR="00A358D3" w:rsidRPr="00624594" w:rsidRDefault="00A358D3" w:rsidP="00D515C2">
            <w:pPr>
              <w:pStyle w:val="Tabletext"/>
              <w:rPr>
                <w:lang w:val="en-GB"/>
              </w:rPr>
            </w:pPr>
            <w:r w:rsidRPr="00624594">
              <w:rPr>
                <w:lang w:val="en-GB"/>
              </w:rPr>
              <w:t>2 400.0-2 483.5 MHz</w:t>
            </w:r>
          </w:p>
        </w:tc>
        <w:tc>
          <w:tcPr>
            <w:tcW w:w="7100" w:type="dxa"/>
          </w:tcPr>
          <w:p w:rsidR="00A358D3" w:rsidRPr="00624594" w:rsidRDefault="00A358D3" w:rsidP="00D515C2">
            <w:pPr>
              <w:pStyle w:val="Tabletext"/>
              <w:rPr>
                <w:lang w:val="en-GB"/>
              </w:rPr>
            </w:pPr>
            <w:r w:rsidRPr="00624594">
              <w:rPr>
                <w:lang w:val="en-GB"/>
              </w:rPr>
              <w:t>Maximum 100 mW e.i.r.p. Permitted to use SRDs (Wi-Fi) for indoor applications.</w:t>
            </w:r>
            <w:r w:rsidRPr="00624594">
              <w:rPr>
                <w:lang w:val="en-GB"/>
              </w:rPr>
              <w:br/>
              <w:t>For wideband modulations, other than FHSS maximum e.i.r.p. density is limited to 10 mW/MHz.</w:t>
            </w:r>
            <w:r w:rsidRPr="00624594">
              <w:rPr>
                <w:lang w:val="en-GB"/>
              </w:rPr>
              <w:br/>
              <w:t>The band is included in a List of Equipment of Custom Union (Belarus, Kazakhstan, Russian Federation) for SRDs according to specification IEEE 802.11b/n (Wi-Fi).</w:t>
            </w:r>
          </w:p>
        </w:tc>
      </w:tr>
      <w:tr w:rsidR="00A358D3" w:rsidRPr="00624594" w:rsidTr="00D515C2">
        <w:trPr>
          <w:cantSplit/>
          <w:jc w:val="center"/>
        </w:trPr>
        <w:tc>
          <w:tcPr>
            <w:tcW w:w="2539" w:type="dxa"/>
          </w:tcPr>
          <w:p w:rsidR="00A358D3" w:rsidRPr="00624594" w:rsidRDefault="00A358D3" w:rsidP="00D515C2">
            <w:pPr>
              <w:pStyle w:val="Tabletext"/>
              <w:rPr>
                <w:lang w:val="en-GB"/>
              </w:rPr>
            </w:pPr>
            <w:r w:rsidRPr="00624594">
              <w:rPr>
                <w:lang w:val="en-GB"/>
              </w:rPr>
              <w:t>2 400.0-2 483.5 MHz</w:t>
            </w:r>
          </w:p>
        </w:tc>
        <w:tc>
          <w:tcPr>
            <w:tcW w:w="7100" w:type="dxa"/>
          </w:tcPr>
          <w:p w:rsidR="00A358D3" w:rsidRPr="00624594" w:rsidRDefault="00A358D3" w:rsidP="00D515C2">
            <w:pPr>
              <w:pStyle w:val="Tabletext"/>
              <w:rPr>
                <w:lang w:val="en-GB"/>
              </w:rPr>
            </w:pPr>
            <w:r w:rsidRPr="00624594">
              <w:rPr>
                <w:lang w:val="en-GB"/>
              </w:rPr>
              <w:t>Maximum 500 mW e.i.r.p. Permitted to use SRDs (Wi-Fi) for outdoor applications.</w:t>
            </w:r>
            <w:r w:rsidRPr="00624594">
              <w:rPr>
                <w:lang w:val="en-GB"/>
              </w:rPr>
              <w:br/>
              <w:t>Individual license is required.</w:t>
            </w:r>
          </w:p>
        </w:tc>
      </w:tr>
      <w:tr w:rsidR="00A358D3" w:rsidRPr="002E6FB0" w:rsidTr="00D515C2">
        <w:trPr>
          <w:cantSplit/>
          <w:jc w:val="center"/>
        </w:trPr>
        <w:tc>
          <w:tcPr>
            <w:tcW w:w="2539" w:type="dxa"/>
          </w:tcPr>
          <w:p w:rsidR="00A358D3" w:rsidRPr="00624594" w:rsidRDefault="00A358D3" w:rsidP="00D515C2">
            <w:pPr>
              <w:pStyle w:val="Tabletext"/>
              <w:rPr>
                <w:lang w:val="en-GB"/>
              </w:rPr>
            </w:pPr>
            <w:r w:rsidRPr="00624594">
              <w:rPr>
                <w:lang w:val="en-GB"/>
              </w:rPr>
              <w:t>5 150-5 350 MHz</w:t>
            </w:r>
          </w:p>
        </w:tc>
        <w:tc>
          <w:tcPr>
            <w:tcW w:w="7100" w:type="dxa"/>
          </w:tcPr>
          <w:p w:rsidR="00A358D3" w:rsidRPr="00624594" w:rsidRDefault="00A358D3" w:rsidP="00D515C2">
            <w:pPr>
              <w:pStyle w:val="Tabletext"/>
              <w:rPr>
                <w:lang w:val="en-GB"/>
              </w:rPr>
            </w:pPr>
            <w:r w:rsidRPr="00624594">
              <w:rPr>
                <w:lang w:val="en-GB"/>
              </w:rPr>
              <w:t>Maximum 200 mW e.i.r.p. Restricted to indoor use.</w:t>
            </w:r>
            <w:r w:rsidRPr="00624594">
              <w:rPr>
                <w:lang w:val="en-GB"/>
              </w:rPr>
              <w:br/>
              <w:t>Maximum e.i.r.p. density is 10 mW/MHz.</w:t>
            </w:r>
          </w:p>
        </w:tc>
      </w:tr>
      <w:tr w:rsidR="00A358D3" w:rsidRPr="00624594" w:rsidTr="00D515C2">
        <w:trPr>
          <w:cantSplit/>
          <w:jc w:val="center"/>
        </w:trPr>
        <w:tc>
          <w:tcPr>
            <w:tcW w:w="2539" w:type="dxa"/>
          </w:tcPr>
          <w:p w:rsidR="00A358D3" w:rsidRPr="00624594" w:rsidRDefault="00A358D3" w:rsidP="00D515C2">
            <w:pPr>
              <w:pStyle w:val="Tabletext"/>
              <w:rPr>
                <w:lang w:val="en-GB"/>
              </w:rPr>
            </w:pPr>
            <w:r w:rsidRPr="00624594">
              <w:rPr>
                <w:lang w:val="en-GB"/>
              </w:rPr>
              <w:t>5 470-5 725 MHz</w:t>
            </w:r>
          </w:p>
        </w:tc>
        <w:tc>
          <w:tcPr>
            <w:tcW w:w="7100" w:type="dxa"/>
          </w:tcPr>
          <w:p w:rsidR="00A358D3" w:rsidRPr="00624594" w:rsidRDefault="00A358D3" w:rsidP="00D515C2">
            <w:pPr>
              <w:pStyle w:val="Tabletext"/>
              <w:rPr>
                <w:lang w:val="en-GB"/>
              </w:rPr>
            </w:pPr>
            <w:r w:rsidRPr="00624594">
              <w:rPr>
                <w:lang w:val="en-GB"/>
              </w:rPr>
              <w:t>Maximum 1W e.i.r.p. Restricted to outdoor use.</w:t>
            </w:r>
            <w:r w:rsidRPr="00624594">
              <w:rPr>
                <w:lang w:val="en-GB"/>
              </w:rPr>
              <w:br/>
              <w:t>Maximum e.i.r.p. density is 50 mW/MHz.</w:t>
            </w:r>
            <w:r w:rsidRPr="00624594">
              <w:rPr>
                <w:lang w:val="en-GB"/>
              </w:rPr>
              <w:br/>
              <w:t>Individual license is required.</w:t>
            </w:r>
          </w:p>
        </w:tc>
      </w:tr>
      <w:tr w:rsidR="00A358D3" w:rsidRPr="002E6FB0" w:rsidTr="00D515C2">
        <w:trPr>
          <w:cantSplit/>
          <w:jc w:val="center"/>
        </w:trPr>
        <w:tc>
          <w:tcPr>
            <w:tcW w:w="2539" w:type="dxa"/>
          </w:tcPr>
          <w:p w:rsidR="00A358D3" w:rsidRPr="00624594" w:rsidRDefault="00A358D3" w:rsidP="00D515C2">
            <w:pPr>
              <w:pStyle w:val="Tabletext"/>
              <w:rPr>
                <w:lang w:val="en-GB"/>
              </w:rPr>
            </w:pPr>
            <w:r w:rsidRPr="00624594">
              <w:rPr>
                <w:lang w:val="en-GB"/>
              </w:rPr>
              <w:t>5 650-5 725 MHz</w:t>
            </w:r>
          </w:p>
        </w:tc>
        <w:tc>
          <w:tcPr>
            <w:tcW w:w="7100" w:type="dxa"/>
          </w:tcPr>
          <w:p w:rsidR="00A358D3" w:rsidRPr="00624594" w:rsidRDefault="00A358D3" w:rsidP="00D515C2">
            <w:pPr>
              <w:pStyle w:val="Tabletext"/>
              <w:rPr>
                <w:lang w:val="en-GB"/>
              </w:rPr>
            </w:pPr>
            <w:r w:rsidRPr="00624594">
              <w:rPr>
                <w:lang w:val="en-GB"/>
              </w:rPr>
              <w:t xml:space="preserve">Maximum 200 mW e.i.r.p. </w:t>
            </w:r>
            <w:r w:rsidRPr="00624594">
              <w:rPr>
                <w:lang w:val="en-GB"/>
              </w:rPr>
              <w:br/>
              <w:t>Maximum e.i.r.p. density is 50 mW/MHz.</w:t>
            </w:r>
          </w:p>
        </w:tc>
      </w:tr>
    </w:tbl>
    <w:p w:rsidR="00A358D3" w:rsidRPr="00624594" w:rsidRDefault="00A358D3" w:rsidP="00A358D3">
      <w:pPr>
        <w:pStyle w:val="Tablefin"/>
        <w:rPr>
          <w:sz w:val="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A358D3" w:rsidRPr="00624594" w:rsidTr="00D515C2">
        <w:trPr>
          <w:cantSplit/>
          <w:jc w:val="center"/>
        </w:trPr>
        <w:tc>
          <w:tcPr>
            <w:tcW w:w="9639" w:type="dxa"/>
            <w:gridSpan w:val="2"/>
          </w:tcPr>
          <w:p w:rsidR="00A358D3" w:rsidRPr="00624594" w:rsidRDefault="00A358D3" w:rsidP="00D515C2">
            <w:pPr>
              <w:pStyle w:val="Tablehead"/>
              <w:spacing w:before="60" w:after="60"/>
              <w:rPr>
                <w:lang w:val="en-GB"/>
              </w:rPr>
            </w:pPr>
            <w:r w:rsidRPr="00624594">
              <w:rPr>
                <w:lang w:val="en-GB"/>
              </w:rPr>
              <w:t xml:space="preserve">Railway applications </w:t>
            </w:r>
          </w:p>
        </w:tc>
      </w:tr>
      <w:tr w:rsidR="00A358D3" w:rsidRPr="002E6FB0" w:rsidTr="00D515C2">
        <w:trPr>
          <w:cantSplit/>
          <w:jc w:val="center"/>
        </w:trPr>
        <w:tc>
          <w:tcPr>
            <w:tcW w:w="2539" w:type="dxa"/>
          </w:tcPr>
          <w:p w:rsidR="00A358D3" w:rsidRPr="00624594" w:rsidRDefault="00A358D3" w:rsidP="00D515C2">
            <w:pPr>
              <w:pStyle w:val="Tabletext"/>
              <w:rPr>
                <w:highlight w:val="yellow"/>
                <w:lang w:val="en-GB"/>
              </w:rPr>
            </w:pPr>
            <w:r w:rsidRPr="00624594">
              <w:rPr>
                <w:lang w:val="en-GB"/>
              </w:rPr>
              <w:t xml:space="preserve">865 MHz, 867 MHz, </w:t>
            </w:r>
            <w:r w:rsidRPr="00624594">
              <w:rPr>
                <w:lang w:val="en-GB"/>
              </w:rPr>
              <w:br/>
              <w:t>869 MHz</w:t>
            </w:r>
          </w:p>
        </w:tc>
        <w:tc>
          <w:tcPr>
            <w:tcW w:w="7100" w:type="dxa"/>
          </w:tcPr>
          <w:p w:rsidR="00A358D3" w:rsidRPr="00624594" w:rsidRDefault="00A358D3" w:rsidP="00D515C2">
            <w:pPr>
              <w:pStyle w:val="Tabletext"/>
              <w:rPr>
                <w:highlight w:val="yellow"/>
                <w:lang w:val="en-GB"/>
              </w:rPr>
            </w:pPr>
            <w:r w:rsidRPr="00624594">
              <w:rPr>
                <w:lang w:val="en-GB"/>
              </w:rPr>
              <w:t>Maximum 2 W e.i.r.p., channel spacing to 200 kHz.</w:t>
            </w:r>
          </w:p>
        </w:tc>
      </w:tr>
      <w:tr w:rsidR="00A358D3" w:rsidRPr="002E6FB0" w:rsidTr="00D515C2">
        <w:trPr>
          <w:cantSplit/>
          <w:jc w:val="center"/>
        </w:trPr>
        <w:tc>
          <w:tcPr>
            <w:tcW w:w="9639" w:type="dxa"/>
            <w:gridSpan w:val="2"/>
          </w:tcPr>
          <w:p w:rsidR="00A358D3" w:rsidRPr="00624594" w:rsidRDefault="00A358D3" w:rsidP="00D515C2">
            <w:pPr>
              <w:pStyle w:val="Tablehead"/>
              <w:spacing w:before="60" w:after="60"/>
              <w:rPr>
                <w:lang w:val="en-GB"/>
              </w:rPr>
            </w:pPr>
            <w:r w:rsidRPr="00624594">
              <w:rPr>
                <w:lang w:val="en-GB"/>
              </w:rPr>
              <w:t xml:space="preserve">Road transport and traffic telematics </w:t>
            </w:r>
          </w:p>
        </w:tc>
      </w:tr>
      <w:tr w:rsidR="00A358D3" w:rsidRPr="002E6FB0" w:rsidTr="00D515C2">
        <w:trPr>
          <w:cantSplit/>
          <w:jc w:val="center"/>
        </w:trPr>
        <w:tc>
          <w:tcPr>
            <w:tcW w:w="2539" w:type="dxa"/>
          </w:tcPr>
          <w:p w:rsidR="00A358D3" w:rsidRPr="00624594" w:rsidRDefault="00A358D3" w:rsidP="00D515C2">
            <w:pPr>
              <w:pStyle w:val="Tabletext"/>
              <w:rPr>
                <w:lang w:val="en-GB"/>
              </w:rPr>
            </w:pPr>
            <w:r w:rsidRPr="00624594">
              <w:rPr>
                <w:lang w:val="en-GB"/>
              </w:rPr>
              <w:t>5 797.5 MHz</w:t>
            </w:r>
            <w:r w:rsidRPr="00624594">
              <w:rPr>
                <w:lang w:val="en-GB"/>
              </w:rPr>
              <w:br/>
              <w:t>5 802.5 MHz</w:t>
            </w:r>
            <w:r w:rsidRPr="00624594">
              <w:rPr>
                <w:lang w:val="en-GB"/>
              </w:rPr>
              <w:br/>
              <w:t>5 807.5 MHz</w:t>
            </w:r>
            <w:r w:rsidRPr="00624594">
              <w:rPr>
                <w:lang w:val="en-GB"/>
              </w:rPr>
              <w:br/>
              <w:t>5 812.5 MHz</w:t>
            </w:r>
          </w:p>
        </w:tc>
        <w:tc>
          <w:tcPr>
            <w:tcW w:w="7100" w:type="dxa"/>
          </w:tcPr>
          <w:p w:rsidR="00A358D3" w:rsidRPr="00624594" w:rsidRDefault="00A358D3" w:rsidP="00D515C2">
            <w:pPr>
              <w:pStyle w:val="Tabletext"/>
              <w:rPr>
                <w:lang w:val="en-GB"/>
              </w:rPr>
            </w:pPr>
            <w:r w:rsidRPr="00624594">
              <w:rPr>
                <w:lang w:val="en-GB"/>
              </w:rPr>
              <w:t>Maximum 2 W e.i.r.p.</w:t>
            </w:r>
            <w:r w:rsidRPr="00624594">
              <w:rPr>
                <w:lang w:val="en-GB"/>
              </w:rPr>
              <w:br/>
              <w:t>Individual license is required.</w:t>
            </w:r>
          </w:p>
        </w:tc>
      </w:tr>
      <w:tr w:rsidR="00A358D3" w:rsidRPr="002E6FB0" w:rsidTr="00D515C2">
        <w:trPr>
          <w:cantSplit/>
          <w:jc w:val="center"/>
        </w:trPr>
        <w:tc>
          <w:tcPr>
            <w:tcW w:w="2539" w:type="dxa"/>
          </w:tcPr>
          <w:p w:rsidR="00A358D3" w:rsidRPr="00624594" w:rsidRDefault="00A358D3" w:rsidP="00D515C2">
            <w:pPr>
              <w:pStyle w:val="Tabletext"/>
              <w:rPr>
                <w:color w:val="000000"/>
                <w:highlight w:val="yellow"/>
                <w:lang w:val="en-GB"/>
              </w:rPr>
            </w:pPr>
            <w:r w:rsidRPr="00624594">
              <w:rPr>
                <w:color w:val="000000"/>
                <w:lang w:val="en-GB"/>
              </w:rPr>
              <w:t>76-77 GHz</w:t>
            </w:r>
          </w:p>
        </w:tc>
        <w:tc>
          <w:tcPr>
            <w:tcW w:w="7100" w:type="dxa"/>
          </w:tcPr>
          <w:p w:rsidR="00A358D3" w:rsidRPr="00624594" w:rsidRDefault="00A358D3" w:rsidP="00D515C2">
            <w:pPr>
              <w:pStyle w:val="Tabletext"/>
              <w:rPr>
                <w:highlight w:val="yellow"/>
                <w:lang w:val="en-GB"/>
              </w:rPr>
            </w:pPr>
            <w:r w:rsidRPr="00624594">
              <w:rPr>
                <w:lang w:val="en-GB"/>
              </w:rPr>
              <w:t>Maximum 55 dBm e.i.r.p. (peak).</w:t>
            </w:r>
          </w:p>
        </w:tc>
      </w:tr>
      <w:tr w:rsidR="00A358D3" w:rsidRPr="00624594" w:rsidTr="00D515C2">
        <w:trPr>
          <w:cantSplit/>
          <w:jc w:val="center"/>
        </w:trPr>
        <w:tc>
          <w:tcPr>
            <w:tcW w:w="9639" w:type="dxa"/>
            <w:gridSpan w:val="2"/>
          </w:tcPr>
          <w:p w:rsidR="00A358D3" w:rsidRPr="00624594" w:rsidRDefault="00A358D3" w:rsidP="00D515C2">
            <w:pPr>
              <w:pStyle w:val="Tablehead"/>
              <w:spacing w:before="60" w:after="60"/>
              <w:rPr>
                <w:lang w:val="en-GB"/>
              </w:rPr>
            </w:pPr>
            <w:r w:rsidRPr="00624594">
              <w:rPr>
                <w:lang w:val="en-GB"/>
              </w:rPr>
              <w:t xml:space="preserve">Radiodetermination applications </w:t>
            </w:r>
          </w:p>
        </w:tc>
      </w:tr>
      <w:tr w:rsidR="00A358D3" w:rsidRPr="002E6FB0" w:rsidTr="00D515C2">
        <w:trPr>
          <w:cantSplit/>
          <w:jc w:val="center"/>
        </w:trPr>
        <w:tc>
          <w:tcPr>
            <w:tcW w:w="2539" w:type="dxa"/>
          </w:tcPr>
          <w:p w:rsidR="00A358D3" w:rsidRPr="00624594" w:rsidRDefault="00A358D3" w:rsidP="00D515C2">
            <w:pPr>
              <w:pStyle w:val="Tabletext"/>
              <w:rPr>
                <w:color w:val="000000"/>
                <w:lang w:val="en-GB"/>
              </w:rPr>
            </w:pPr>
            <w:r w:rsidRPr="00624594">
              <w:rPr>
                <w:color w:val="000000"/>
                <w:lang w:val="en-GB"/>
              </w:rPr>
              <w:t>10.5-10.6 GHz</w:t>
            </w:r>
          </w:p>
        </w:tc>
        <w:tc>
          <w:tcPr>
            <w:tcW w:w="7100" w:type="dxa"/>
          </w:tcPr>
          <w:p w:rsidR="00A358D3" w:rsidRPr="00624594" w:rsidRDefault="00A358D3" w:rsidP="00D515C2">
            <w:pPr>
              <w:pStyle w:val="Tabletext"/>
              <w:rPr>
                <w:lang w:val="en-GB"/>
              </w:rPr>
            </w:pPr>
            <w:r w:rsidRPr="00624594">
              <w:rPr>
                <w:lang w:val="en-GB"/>
              </w:rPr>
              <w:t>Maximum 100 mW e.i.r.p.</w:t>
            </w:r>
          </w:p>
        </w:tc>
      </w:tr>
      <w:tr w:rsidR="00A358D3" w:rsidRPr="002E6FB0" w:rsidTr="00D515C2">
        <w:trPr>
          <w:cantSplit/>
          <w:jc w:val="center"/>
        </w:trPr>
        <w:tc>
          <w:tcPr>
            <w:tcW w:w="2539" w:type="dxa"/>
          </w:tcPr>
          <w:p w:rsidR="00A358D3" w:rsidRPr="00624594" w:rsidRDefault="00A358D3" w:rsidP="00D515C2">
            <w:pPr>
              <w:pStyle w:val="Tabletext"/>
              <w:rPr>
                <w:color w:val="000000"/>
                <w:lang w:val="en-GB"/>
              </w:rPr>
            </w:pPr>
            <w:r w:rsidRPr="00624594">
              <w:rPr>
                <w:color w:val="000000"/>
                <w:lang w:val="en-GB"/>
              </w:rPr>
              <w:t>24.05-24.25 GHz</w:t>
            </w:r>
          </w:p>
        </w:tc>
        <w:tc>
          <w:tcPr>
            <w:tcW w:w="7100" w:type="dxa"/>
          </w:tcPr>
          <w:p w:rsidR="00A358D3" w:rsidRPr="00624594" w:rsidRDefault="00A358D3" w:rsidP="00D515C2">
            <w:pPr>
              <w:pStyle w:val="Tabletext"/>
              <w:rPr>
                <w:lang w:val="en-GB"/>
              </w:rPr>
            </w:pPr>
            <w:r w:rsidRPr="00624594">
              <w:rPr>
                <w:lang w:val="en-GB"/>
              </w:rPr>
              <w:t>Maximum 100 mW e.i.r.p.</w:t>
            </w:r>
          </w:p>
        </w:tc>
      </w:tr>
      <w:tr w:rsidR="00A358D3" w:rsidRPr="00624594" w:rsidTr="00D515C2">
        <w:trPr>
          <w:cantSplit/>
          <w:jc w:val="center"/>
        </w:trPr>
        <w:tc>
          <w:tcPr>
            <w:tcW w:w="9639" w:type="dxa"/>
            <w:gridSpan w:val="2"/>
          </w:tcPr>
          <w:p w:rsidR="00A358D3" w:rsidRPr="00624594" w:rsidRDefault="00A358D3" w:rsidP="00D515C2">
            <w:pPr>
              <w:pStyle w:val="Tablehead"/>
              <w:spacing w:before="60" w:after="60"/>
              <w:rPr>
                <w:lang w:val="en-GB"/>
              </w:rPr>
            </w:pPr>
            <w:r w:rsidRPr="00624594">
              <w:rPr>
                <w:lang w:val="en-GB"/>
              </w:rPr>
              <w:t xml:space="preserve">Alarms </w:t>
            </w:r>
          </w:p>
        </w:tc>
      </w:tr>
      <w:tr w:rsidR="00A358D3" w:rsidRPr="002E6FB0" w:rsidTr="00D515C2">
        <w:trPr>
          <w:cantSplit/>
          <w:jc w:val="center"/>
        </w:trPr>
        <w:tc>
          <w:tcPr>
            <w:tcW w:w="2539" w:type="dxa"/>
          </w:tcPr>
          <w:p w:rsidR="00A358D3" w:rsidRPr="00624594" w:rsidRDefault="00A358D3" w:rsidP="00D515C2">
            <w:pPr>
              <w:pStyle w:val="Tabletext"/>
              <w:rPr>
                <w:color w:val="000000"/>
                <w:lang w:val="en-GB"/>
              </w:rPr>
            </w:pPr>
            <w:r w:rsidRPr="00624594">
              <w:rPr>
                <w:color w:val="000000"/>
                <w:lang w:val="en-GB"/>
              </w:rPr>
              <w:t>26.945 MHz</w:t>
            </w:r>
          </w:p>
        </w:tc>
        <w:tc>
          <w:tcPr>
            <w:tcW w:w="7100" w:type="dxa"/>
          </w:tcPr>
          <w:p w:rsidR="00A358D3" w:rsidRPr="00624594" w:rsidRDefault="00A358D3" w:rsidP="00D515C2">
            <w:pPr>
              <w:pStyle w:val="Tabletext"/>
              <w:rPr>
                <w:lang w:val="en-GB"/>
              </w:rPr>
            </w:pPr>
            <w:r w:rsidRPr="00624594">
              <w:rPr>
                <w:lang w:val="en-GB"/>
              </w:rPr>
              <w:t>Maximum transmitter power is 2 W.</w:t>
            </w:r>
            <w:r w:rsidRPr="00624594">
              <w:rPr>
                <w:lang w:val="en-GB"/>
              </w:rPr>
              <w:br/>
              <w:t xml:space="preserve">The frequency is included in a List of Equipment of Custom Union (Belarus, Kazakhstan, Russian Federation) for burglar alarm transmitters and for distress signals transmission with 2 W transmitter power. </w:t>
            </w:r>
          </w:p>
        </w:tc>
      </w:tr>
      <w:tr w:rsidR="00A358D3" w:rsidRPr="002E6FB0" w:rsidTr="00D515C2">
        <w:trPr>
          <w:cantSplit/>
          <w:jc w:val="center"/>
        </w:trPr>
        <w:tc>
          <w:tcPr>
            <w:tcW w:w="2539" w:type="dxa"/>
          </w:tcPr>
          <w:p w:rsidR="00A358D3" w:rsidRPr="00624594" w:rsidRDefault="00A358D3" w:rsidP="00D515C2">
            <w:pPr>
              <w:pStyle w:val="Tabletext"/>
              <w:rPr>
                <w:color w:val="000000"/>
                <w:lang w:val="en-GB"/>
              </w:rPr>
            </w:pPr>
            <w:r w:rsidRPr="00624594">
              <w:rPr>
                <w:color w:val="000000"/>
                <w:lang w:val="en-GB"/>
              </w:rPr>
              <w:t>26.960 MHz</w:t>
            </w:r>
          </w:p>
        </w:tc>
        <w:tc>
          <w:tcPr>
            <w:tcW w:w="7100" w:type="dxa"/>
          </w:tcPr>
          <w:p w:rsidR="00A358D3" w:rsidRPr="00624594" w:rsidRDefault="00A358D3" w:rsidP="00D515C2">
            <w:pPr>
              <w:pStyle w:val="Tabletext"/>
              <w:rPr>
                <w:lang w:val="en-GB"/>
              </w:rPr>
            </w:pPr>
            <w:r w:rsidRPr="00624594">
              <w:rPr>
                <w:lang w:val="en-GB"/>
              </w:rPr>
              <w:t>The frequency is included in a List of Equipment of Custom Union (Belarus, Kazakhstan, Russian Federation) for burglar alarm transmitters and for distress signals transmission with 2 W transmitter power.</w:t>
            </w:r>
          </w:p>
        </w:tc>
      </w:tr>
    </w:tbl>
    <w:p w:rsidR="00140E92" w:rsidRPr="00731595" w:rsidRDefault="00140E92">
      <w:pPr>
        <w:rPr>
          <w:lang w:val="en-GB"/>
        </w:rPr>
      </w:pPr>
      <w:r w:rsidRPr="00731595">
        <w:rPr>
          <w:lang w:val="en-GB"/>
        </w:rPr>
        <w:br w:type="page"/>
      </w:r>
    </w:p>
    <w:p w:rsidR="00140E92" w:rsidRPr="00624594" w:rsidRDefault="00140E92" w:rsidP="00FB75E2">
      <w:pPr>
        <w:pStyle w:val="TableNo"/>
        <w:rPr>
          <w:lang w:val="en-GB"/>
        </w:rPr>
      </w:pPr>
      <w:r w:rsidRPr="00624594">
        <w:rPr>
          <w:lang w:val="en-GB"/>
        </w:rPr>
        <w:lastRenderedPageBreak/>
        <w:t xml:space="preserve">TABLE </w:t>
      </w:r>
      <w:r w:rsidR="00FB75E2" w:rsidRPr="00624594">
        <w:rPr>
          <w:lang w:val="en-GB"/>
        </w:rPr>
        <w:t>2</w:t>
      </w:r>
      <w:r w:rsidR="00FB75E2">
        <w:rPr>
          <w:lang w:val="en-GB"/>
        </w:rPr>
        <w:t>8</w:t>
      </w:r>
      <w:r w:rsidR="00FB75E2" w:rsidRPr="00624594">
        <w:rPr>
          <w:lang w:val="en-GB"/>
        </w:rPr>
        <w:t xml:space="preserve"> </w:t>
      </w:r>
      <w:r w:rsidRPr="00624594">
        <w:rPr>
          <w:lang w:val="en-GB"/>
        </w:rPr>
        <w:t>(</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049"/>
        <w:gridCol w:w="51"/>
      </w:tblGrid>
      <w:tr w:rsidR="00140E92" w:rsidRPr="002E6FB0" w:rsidTr="00731595">
        <w:trPr>
          <w:cantSplit/>
          <w:tblHeader/>
          <w:jc w:val="center"/>
        </w:trPr>
        <w:tc>
          <w:tcPr>
            <w:tcW w:w="2539" w:type="dxa"/>
          </w:tcPr>
          <w:p w:rsidR="00140E92" w:rsidRPr="00624594" w:rsidRDefault="00140E92" w:rsidP="00731595">
            <w:pPr>
              <w:pStyle w:val="Tablehead"/>
              <w:rPr>
                <w:snapToGrid w:val="0"/>
                <w:lang w:val="en-GB"/>
              </w:rPr>
            </w:pPr>
            <w:r w:rsidRPr="00624594">
              <w:rPr>
                <w:snapToGrid w:val="0"/>
                <w:lang w:val="en-GB"/>
              </w:rPr>
              <w:t>Frequency bands</w:t>
            </w:r>
          </w:p>
        </w:tc>
        <w:tc>
          <w:tcPr>
            <w:tcW w:w="7100" w:type="dxa"/>
            <w:gridSpan w:val="2"/>
          </w:tcPr>
          <w:p w:rsidR="00140E92" w:rsidRPr="00624594" w:rsidRDefault="00140E92" w:rsidP="00731595">
            <w:pPr>
              <w:pStyle w:val="Tablehead"/>
              <w:rPr>
                <w:snapToGrid w:val="0"/>
                <w:lang w:val="en-GB"/>
              </w:rPr>
            </w:pPr>
            <w:r w:rsidRPr="00624594">
              <w:rPr>
                <w:snapToGrid w:val="0"/>
                <w:lang w:val="en-GB"/>
              </w:rPr>
              <w:t>Main technical parameters and notes</w:t>
            </w:r>
          </w:p>
        </w:tc>
      </w:tr>
      <w:tr w:rsidR="00A358D3" w:rsidRPr="002E6FB0" w:rsidTr="00D515C2">
        <w:trPr>
          <w:cantSplit/>
          <w:jc w:val="center"/>
        </w:trPr>
        <w:tc>
          <w:tcPr>
            <w:tcW w:w="2539" w:type="dxa"/>
          </w:tcPr>
          <w:p w:rsidR="00A358D3" w:rsidRPr="00624594" w:rsidRDefault="00A358D3" w:rsidP="00D515C2">
            <w:pPr>
              <w:pStyle w:val="Tabletext"/>
              <w:rPr>
                <w:color w:val="000000"/>
                <w:lang w:val="en-GB"/>
              </w:rPr>
            </w:pPr>
            <w:r w:rsidRPr="00624594">
              <w:rPr>
                <w:color w:val="000000"/>
                <w:lang w:val="en-GB"/>
              </w:rPr>
              <w:t>433.05-434.79 MHz</w:t>
            </w:r>
          </w:p>
        </w:tc>
        <w:tc>
          <w:tcPr>
            <w:tcW w:w="7100" w:type="dxa"/>
            <w:gridSpan w:val="2"/>
          </w:tcPr>
          <w:p w:rsidR="00A358D3" w:rsidRPr="00624594" w:rsidRDefault="00A358D3" w:rsidP="00D515C2">
            <w:pPr>
              <w:pStyle w:val="Tabletext"/>
              <w:rPr>
                <w:lang w:val="en-GB"/>
              </w:rPr>
            </w:pPr>
            <w:r w:rsidRPr="00624594">
              <w:rPr>
                <w:lang w:val="en-GB"/>
              </w:rPr>
              <w:t xml:space="preserve">The band is included in a List of Equipment of Custom Union (Belarus, Kazakhstan, Russian Federation) for burglar alarm transmitters and for distress signals transmission with 5 W transmitter power. </w:t>
            </w:r>
          </w:p>
        </w:tc>
      </w:tr>
      <w:tr w:rsidR="00A358D3" w:rsidRPr="002E6FB0" w:rsidTr="00D515C2">
        <w:trPr>
          <w:cantSplit/>
          <w:jc w:val="center"/>
        </w:trPr>
        <w:tc>
          <w:tcPr>
            <w:tcW w:w="2539" w:type="dxa"/>
          </w:tcPr>
          <w:p w:rsidR="00A358D3" w:rsidRPr="00624594" w:rsidRDefault="00A358D3" w:rsidP="00D515C2">
            <w:pPr>
              <w:pStyle w:val="Tabletext"/>
              <w:rPr>
                <w:color w:val="000000"/>
                <w:lang w:val="en-GB"/>
              </w:rPr>
            </w:pPr>
            <w:r w:rsidRPr="00624594">
              <w:rPr>
                <w:color w:val="000000"/>
                <w:lang w:val="en-GB"/>
              </w:rPr>
              <w:t>868-868.2 MHz</w:t>
            </w:r>
          </w:p>
        </w:tc>
        <w:tc>
          <w:tcPr>
            <w:tcW w:w="7100" w:type="dxa"/>
            <w:gridSpan w:val="2"/>
          </w:tcPr>
          <w:p w:rsidR="00A358D3" w:rsidRPr="00624594" w:rsidRDefault="00A358D3" w:rsidP="00D515C2">
            <w:pPr>
              <w:pStyle w:val="Tabletext"/>
              <w:rPr>
                <w:lang w:val="en-GB"/>
              </w:rPr>
            </w:pPr>
            <w:r w:rsidRPr="00624594">
              <w:rPr>
                <w:lang w:val="en-GB"/>
              </w:rPr>
              <w:t>The band is included in a List of Equipment of Custom Union (Belarus, Kazakhstan, Russian Federation) for burglar alarm transmitters and for distress signals transmission with 10 W transmitter power.</w:t>
            </w:r>
          </w:p>
        </w:tc>
      </w:tr>
      <w:tr w:rsidR="00A358D3" w:rsidRPr="00624594" w:rsidTr="00D515C2">
        <w:trPr>
          <w:cantSplit/>
          <w:jc w:val="center"/>
        </w:trPr>
        <w:tc>
          <w:tcPr>
            <w:tcW w:w="9639" w:type="dxa"/>
            <w:gridSpan w:val="3"/>
          </w:tcPr>
          <w:p w:rsidR="00A358D3" w:rsidRPr="00624594" w:rsidRDefault="00A358D3" w:rsidP="00D515C2">
            <w:pPr>
              <w:pStyle w:val="Tablehead"/>
              <w:spacing w:before="60" w:after="60"/>
              <w:rPr>
                <w:lang w:val="en-GB"/>
              </w:rPr>
            </w:pPr>
            <w:r w:rsidRPr="00624594">
              <w:rPr>
                <w:lang w:val="en-GB"/>
              </w:rPr>
              <w:t>Model control</w:t>
            </w:r>
          </w:p>
        </w:tc>
      </w:tr>
      <w:tr w:rsidR="00A358D3" w:rsidRPr="002E6FB0" w:rsidTr="00D515C2">
        <w:trPr>
          <w:cantSplit/>
          <w:jc w:val="center"/>
        </w:trPr>
        <w:tc>
          <w:tcPr>
            <w:tcW w:w="2539" w:type="dxa"/>
          </w:tcPr>
          <w:p w:rsidR="00A358D3" w:rsidRPr="00624594" w:rsidRDefault="00A358D3" w:rsidP="00D515C2">
            <w:pPr>
              <w:pStyle w:val="Tabletext"/>
              <w:rPr>
                <w:lang w:val="en-GB"/>
              </w:rPr>
            </w:pPr>
            <w:r w:rsidRPr="00624594">
              <w:rPr>
                <w:lang w:val="en-GB"/>
              </w:rPr>
              <w:t>28.0-28.2 MHz</w:t>
            </w:r>
          </w:p>
        </w:tc>
        <w:tc>
          <w:tcPr>
            <w:tcW w:w="7100" w:type="dxa"/>
            <w:gridSpan w:val="2"/>
          </w:tcPr>
          <w:p w:rsidR="00A358D3" w:rsidRPr="00624594" w:rsidRDefault="00A358D3" w:rsidP="00D515C2">
            <w:pPr>
              <w:pStyle w:val="Tabletext"/>
              <w:rPr>
                <w:lang w:val="en-GB"/>
              </w:rPr>
            </w:pPr>
            <w:r w:rsidRPr="00624594">
              <w:rPr>
                <w:lang w:val="en-GB"/>
              </w:rPr>
              <w:t>The band is included in a List of Equipment of Custom Union (Belarus, Kazakhstan, Russian Federation) for SRDs with 1 W transmitter power.</w:t>
            </w:r>
          </w:p>
        </w:tc>
      </w:tr>
      <w:tr w:rsidR="00A358D3" w:rsidRPr="002E6FB0" w:rsidTr="00D515C2">
        <w:trPr>
          <w:cantSplit/>
          <w:jc w:val="center"/>
        </w:trPr>
        <w:tc>
          <w:tcPr>
            <w:tcW w:w="2539" w:type="dxa"/>
          </w:tcPr>
          <w:p w:rsidR="00A358D3" w:rsidRPr="00624594" w:rsidRDefault="00A358D3" w:rsidP="00D515C2">
            <w:pPr>
              <w:pStyle w:val="Tabletext"/>
              <w:rPr>
                <w:lang w:val="en-GB"/>
              </w:rPr>
            </w:pPr>
            <w:r w:rsidRPr="00624594">
              <w:rPr>
                <w:lang w:val="en-GB"/>
              </w:rPr>
              <w:t>40.66-40.70 MHz</w:t>
            </w:r>
          </w:p>
        </w:tc>
        <w:tc>
          <w:tcPr>
            <w:tcW w:w="7100" w:type="dxa"/>
            <w:gridSpan w:val="2"/>
          </w:tcPr>
          <w:p w:rsidR="00A358D3" w:rsidRPr="00624594" w:rsidRDefault="00A358D3" w:rsidP="00D515C2">
            <w:pPr>
              <w:pStyle w:val="Tabletext"/>
              <w:rPr>
                <w:lang w:val="en-GB"/>
              </w:rPr>
            </w:pPr>
            <w:r w:rsidRPr="00624594">
              <w:rPr>
                <w:lang w:val="en-GB"/>
              </w:rPr>
              <w:t>The band is included in a List of Equipment of Custom Union (Belarus, Kazakhstan, Russian Federation) for SRDs with 1 W transmitter power.</w:t>
            </w:r>
          </w:p>
        </w:tc>
      </w:tr>
      <w:tr w:rsidR="00A358D3" w:rsidRPr="00624594" w:rsidTr="00D515C2">
        <w:trPr>
          <w:cantSplit/>
          <w:jc w:val="center"/>
        </w:trPr>
        <w:tc>
          <w:tcPr>
            <w:tcW w:w="9639" w:type="dxa"/>
            <w:gridSpan w:val="3"/>
          </w:tcPr>
          <w:p w:rsidR="00A358D3" w:rsidRPr="00624594" w:rsidRDefault="00A358D3" w:rsidP="00D515C2">
            <w:pPr>
              <w:pStyle w:val="Tablehead"/>
              <w:spacing w:before="60" w:after="60"/>
              <w:rPr>
                <w:lang w:val="en-GB"/>
              </w:rPr>
            </w:pPr>
            <w:r w:rsidRPr="00624594">
              <w:rPr>
                <w:lang w:val="en-GB"/>
              </w:rPr>
              <w:t xml:space="preserve">Radio microphones </w:t>
            </w:r>
          </w:p>
        </w:tc>
      </w:tr>
      <w:tr w:rsidR="00A358D3" w:rsidRPr="002E6FB0" w:rsidTr="00D515C2">
        <w:trPr>
          <w:cantSplit/>
          <w:jc w:val="center"/>
        </w:trPr>
        <w:tc>
          <w:tcPr>
            <w:tcW w:w="2539" w:type="dxa"/>
          </w:tcPr>
          <w:p w:rsidR="00A358D3" w:rsidRPr="00624594" w:rsidRDefault="00A358D3" w:rsidP="00D515C2">
            <w:pPr>
              <w:pStyle w:val="Tabletext"/>
              <w:rPr>
                <w:lang w:val="en-GB"/>
              </w:rPr>
            </w:pPr>
            <w:r w:rsidRPr="00624594">
              <w:rPr>
                <w:lang w:val="en-GB"/>
              </w:rPr>
              <w:t xml:space="preserve">29.7- 230 MHz </w:t>
            </w:r>
          </w:p>
        </w:tc>
        <w:tc>
          <w:tcPr>
            <w:tcW w:w="7100" w:type="dxa"/>
            <w:gridSpan w:val="2"/>
          </w:tcPr>
          <w:p w:rsidR="00A358D3" w:rsidRPr="00624594" w:rsidRDefault="00A358D3" w:rsidP="00D515C2">
            <w:pPr>
              <w:pStyle w:val="Tabletext"/>
              <w:rPr>
                <w:lang w:val="en-GB"/>
              </w:rPr>
            </w:pPr>
            <w:r w:rsidRPr="00624594">
              <w:rPr>
                <w:lang w:val="en-GB"/>
              </w:rPr>
              <w:t>Some sub-bands in the range up to 230 MHz, except sub-bands 108</w:t>
            </w:r>
            <w:r w:rsidRPr="00624594">
              <w:rPr>
                <w:lang w:val="en-GB"/>
              </w:rPr>
              <w:noBreakHyphen/>
              <w:t>144 MHz, 148-151 MHz, 162.7-163.2 MHz, 168.5-174 MHz, is included in a List of Equipment of Custom Union (Belarus, Kazakhstan, Russian Federation) for h</w:t>
            </w:r>
            <w:r w:rsidRPr="00624594">
              <w:rPr>
                <w:color w:val="000000"/>
                <w:lang w:val="en-GB"/>
              </w:rPr>
              <w:t xml:space="preserve">earing and speech training radio devices for </w:t>
            </w:r>
            <w:r w:rsidRPr="00624594">
              <w:rPr>
                <w:lang w:val="en-GB"/>
              </w:rPr>
              <w:t>hearing impaired persons with output power no more than 10 mW.</w:t>
            </w:r>
          </w:p>
        </w:tc>
      </w:tr>
      <w:tr w:rsidR="00A358D3" w:rsidRPr="002E6FB0" w:rsidTr="00D515C2">
        <w:trPr>
          <w:gridAfter w:val="1"/>
          <w:wAfter w:w="51" w:type="dxa"/>
          <w:cantSplit/>
          <w:jc w:val="center"/>
        </w:trPr>
        <w:tc>
          <w:tcPr>
            <w:tcW w:w="2539" w:type="dxa"/>
          </w:tcPr>
          <w:p w:rsidR="00A358D3" w:rsidRPr="00624594" w:rsidRDefault="00A358D3" w:rsidP="00D515C2">
            <w:pPr>
              <w:pStyle w:val="Tabletext"/>
              <w:rPr>
                <w:lang w:val="en-GB"/>
              </w:rPr>
            </w:pPr>
            <w:r w:rsidRPr="00624594">
              <w:rPr>
                <w:lang w:val="en-GB"/>
              </w:rPr>
              <w:t>66-74 MHz</w:t>
            </w:r>
          </w:p>
        </w:tc>
        <w:tc>
          <w:tcPr>
            <w:tcW w:w="7049" w:type="dxa"/>
          </w:tcPr>
          <w:p w:rsidR="00A358D3" w:rsidRPr="00624594" w:rsidRDefault="00A358D3" w:rsidP="00D515C2">
            <w:pPr>
              <w:pStyle w:val="Tabletext"/>
              <w:rPr>
                <w:lang w:val="en-GB"/>
              </w:rPr>
            </w:pPr>
            <w:r w:rsidRPr="00624594">
              <w:rPr>
                <w:lang w:val="en-GB"/>
              </w:rPr>
              <w:t>The band is included in a List of Equipment of Custom Union (Belarus, Kazakhstan, Russian Federation) for radio microphones type “Karaoke” with maximum 10 mW transmitter power.</w:t>
            </w:r>
          </w:p>
        </w:tc>
      </w:tr>
      <w:tr w:rsidR="00A358D3" w:rsidRPr="002E6FB0" w:rsidTr="00D515C2">
        <w:trPr>
          <w:gridAfter w:val="1"/>
          <w:wAfter w:w="51" w:type="dxa"/>
          <w:cantSplit/>
          <w:jc w:val="center"/>
        </w:trPr>
        <w:tc>
          <w:tcPr>
            <w:tcW w:w="2539" w:type="dxa"/>
          </w:tcPr>
          <w:p w:rsidR="00A358D3" w:rsidRPr="00624594" w:rsidRDefault="00A358D3" w:rsidP="00D515C2">
            <w:pPr>
              <w:pStyle w:val="Tabletext"/>
              <w:rPr>
                <w:lang w:val="en-GB"/>
              </w:rPr>
            </w:pPr>
            <w:r w:rsidRPr="00624594">
              <w:rPr>
                <w:lang w:val="en-GB"/>
              </w:rPr>
              <w:t>87.5-92 MHz</w:t>
            </w:r>
          </w:p>
        </w:tc>
        <w:tc>
          <w:tcPr>
            <w:tcW w:w="7049" w:type="dxa"/>
          </w:tcPr>
          <w:p w:rsidR="00A358D3" w:rsidRPr="00624594" w:rsidRDefault="00A358D3" w:rsidP="00D515C2">
            <w:pPr>
              <w:pStyle w:val="Tabletext"/>
              <w:rPr>
                <w:lang w:val="en-GB"/>
              </w:rPr>
            </w:pPr>
            <w:r w:rsidRPr="00624594">
              <w:rPr>
                <w:lang w:val="en-GB"/>
              </w:rPr>
              <w:t xml:space="preserve">The band is included in a List of Equipment of Custom Union (Belarus, Kazakhstan, Russian Federation) for radio microphones type “Karaoke” with maximum 10 mW transmitter power. </w:t>
            </w:r>
          </w:p>
        </w:tc>
      </w:tr>
      <w:tr w:rsidR="00A358D3" w:rsidRPr="00FB75E2" w:rsidTr="00D515C2">
        <w:trPr>
          <w:gridAfter w:val="1"/>
          <w:wAfter w:w="51" w:type="dxa"/>
          <w:cantSplit/>
          <w:jc w:val="center"/>
        </w:trPr>
        <w:tc>
          <w:tcPr>
            <w:tcW w:w="2539" w:type="dxa"/>
          </w:tcPr>
          <w:p w:rsidR="00A358D3" w:rsidRPr="00624594" w:rsidRDefault="00A358D3" w:rsidP="00D515C2">
            <w:pPr>
              <w:pStyle w:val="Tabletext"/>
              <w:rPr>
                <w:lang w:val="en-GB"/>
              </w:rPr>
            </w:pPr>
            <w:r w:rsidRPr="00624594">
              <w:rPr>
                <w:lang w:val="en-GB"/>
              </w:rPr>
              <w:t>774-782 MHz</w:t>
            </w:r>
          </w:p>
        </w:tc>
        <w:tc>
          <w:tcPr>
            <w:tcW w:w="7049" w:type="dxa"/>
          </w:tcPr>
          <w:p w:rsidR="00A358D3" w:rsidRPr="00624594" w:rsidRDefault="00A358D3" w:rsidP="00D515C2">
            <w:pPr>
              <w:pStyle w:val="Tabletext"/>
              <w:rPr>
                <w:lang w:val="en-GB"/>
              </w:rPr>
            </w:pPr>
            <w:r w:rsidRPr="00624594">
              <w:rPr>
                <w:lang w:val="en-GB"/>
              </w:rPr>
              <w:t xml:space="preserve">Maximum 50 mW e.r.p. </w:t>
            </w:r>
          </w:p>
        </w:tc>
      </w:tr>
    </w:tbl>
    <w:p w:rsidR="00A358D3" w:rsidRPr="00624594" w:rsidRDefault="00A358D3" w:rsidP="00A358D3">
      <w:pPr>
        <w:pStyle w:val="Tablefin"/>
        <w:rPr>
          <w:sz w:val="2"/>
        </w:rPr>
      </w:pPr>
    </w:p>
    <w:tbl>
      <w:tblPr>
        <w:tblW w:w="9639" w:type="dxa"/>
        <w:jc w:val="center"/>
        <w:tblLayout w:type="fixed"/>
        <w:tblLook w:val="01E0" w:firstRow="1" w:lastRow="1" w:firstColumn="1" w:lastColumn="1" w:noHBand="0" w:noVBand="0"/>
      </w:tblPr>
      <w:tblGrid>
        <w:gridCol w:w="2553"/>
        <w:gridCol w:w="7086"/>
      </w:tblGrid>
      <w:tr w:rsidR="00A358D3" w:rsidRPr="00624594" w:rsidTr="00D515C2">
        <w:trPr>
          <w:cantSplit/>
          <w:jc w:val="center"/>
        </w:trPr>
        <w:tc>
          <w:tcPr>
            <w:tcW w:w="9639" w:type="dxa"/>
            <w:gridSpan w:val="2"/>
            <w:tcBorders>
              <w:top w:val="single" w:sz="4" w:space="0" w:color="auto"/>
              <w:left w:val="single" w:sz="4" w:space="0" w:color="auto"/>
              <w:right w:val="single" w:sz="4" w:space="0" w:color="auto"/>
            </w:tcBorders>
          </w:tcPr>
          <w:p w:rsidR="00A358D3" w:rsidRPr="00624594" w:rsidRDefault="00A358D3" w:rsidP="00D515C2">
            <w:pPr>
              <w:pStyle w:val="Tablehead"/>
              <w:rPr>
                <w:color w:val="000000"/>
                <w:highlight w:val="yellow"/>
                <w:lang w:val="en-GB"/>
              </w:rPr>
            </w:pPr>
            <w:r w:rsidRPr="00624594">
              <w:rPr>
                <w:lang w:val="en-GB"/>
              </w:rPr>
              <w:t xml:space="preserve">Radio frequency identification (RFID) applications </w:t>
            </w:r>
          </w:p>
        </w:tc>
      </w:tr>
      <w:tr w:rsidR="00A358D3" w:rsidRPr="002E6FB0" w:rsidTr="00D515C2">
        <w:trPr>
          <w:cantSplit/>
          <w:jc w:val="center"/>
        </w:trPr>
        <w:tc>
          <w:tcPr>
            <w:tcW w:w="255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433.050-434.790 MHz</w:t>
            </w:r>
          </w:p>
        </w:tc>
        <w:tc>
          <w:tcPr>
            <w:tcW w:w="7086"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The band is included in a List of Equipment of Custom Union (Belarus, Kazakhstan, Russian Federation) for SRDs with maximum 10 mW transmitter power.</w:t>
            </w:r>
          </w:p>
        </w:tc>
      </w:tr>
      <w:tr w:rsidR="00A358D3" w:rsidRPr="002E6FB0" w:rsidTr="00D515C2">
        <w:trPr>
          <w:cantSplit/>
          <w:jc w:val="center"/>
        </w:trPr>
        <w:tc>
          <w:tcPr>
            <w:tcW w:w="255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865.7 MHz, 866.3 MHz, 866.9 MHz, 867.5 MHz</w:t>
            </w:r>
          </w:p>
        </w:tc>
        <w:tc>
          <w:tcPr>
            <w:tcW w:w="7086"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Maximum 2 W e.i.r.p., channel spacing to 200 kHz.</w:t>
            </w:r>
          </w:p>
        </w:tc>
      </w:tr>
      <w:tr w:rsidR="00A358D3" w:rsidRPr="00624594" w:rsidTr="00D515C2">
        <w:trPr>
          <w:cantSplit/>
          <w:jc w:val="center"/>
        </w:trPr>
        <w:tc>
          <w:tcPr>
            <w:tcW w:w="9639" w:type="dxa"/>
            <w:gridSpan w:val="2"/>
            <w:tcBorders>
              <w:top w:val="single" w:sz="4" w:space="0" w:color="auto"/>
              <w:left w:val="single" w:sz="4" w:space="0" w:color="auto"/>
              <w:right w:val="single" w:sz="4" w:space="0" w:color="auto"/>
            </w:tcBorders>
          </w:tcPr>
          <w:p w:rsidR="00A358D3" w:rsidRPr="00624594" w:rsidRDefault="00A358D3" w:rsidP="00D515C2">
            <w:pPr>
              <w:pStyle w:val="Tablehead"/>
              <w:rPr>
                <w:lang w:val="en-GB"/>
              </w:rPr>
            </w:pPr>
            <w:r w:rsidRPr="00624594">
              <w:rPr>
                <w:lang w:val="en-GB"/>
              </w:rPr>
              <w:t xml:space="preserve">Monitoring applications </w:t>
            </w:r>
          </w:p>
        </w:tc>
      </w:tr>
      <w:tr w:rsidR="00A358D3" w:rsidRPr="002E6FB0" w:rsidTr="00D515C2">
        <w:trPr>
          <w:cantSplit/>
          <w:jc w:val="center"/>
        </w:trPr>
        <w:tc>
          <w:tcPr>
            <w:tcW w:w="2553" w:type="dxa"/>
            <w:tcBorders>
              <w:top w:val="single" w:sz="4" w:space="0" w:color="auto"/>
              <w:left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457 kHz</w:t>
            </w:r>
          </w:p>
        </w:tc>
        <w:tc>
          <w:tcPr>
            <w:tcW w:w="7086" w:type="dxa"/>
            <w:tcBorders>
              <w:top w:val="single" w:sz="4" w:space="0" w:color="auto"/>
              <w:left w:val="single" w:sz="4" w:space="0" w:color="auto"/>
              <w:right w:val="single" w:sz="4" w:space="0" w:color="auto"/>
            </w:tcBorders>
          </w:tcPr>
          <w:p w:rsidR="00A358D3" w:rsidRPr="00624594" w:rsidRDefault="00A358D3" w:rsidP="00D515C2">
            <w:pPr>
              <w:pStyle w:val="Tabletext"/>
              <w:rPr>
                <w:lang w:val="en-GB"/>
              </w:rPr>
            </w:pPr>
            <w:r w:rsidRPr="00624594">
              <w:rPr>
                <w:lang w:val="en-GB"/>
              </w:rPr>
              <w:t>Maximum magnetic field strength is +7 dB(μA/m) at 10 m. Duty cycle 0.1%. Continuous wave, no modulation.</w:t>
            </w:r>
            <w:r w:rsidRPr="00624594">
              <w:rPr>
                <w:lang w:val="en-GB"/>
              </w:rPr>
              <w:br/>
              <w:t>The frequency is included in a List of Equipment of Custom Union (Belarus, Kazakhstan, Russian Federation) for detection and rescue of disaster victims.</w:t>
            </w:r>
          </w:p>
        </w:tc>
      </w:tr>
      <w:tr w:rsidR="00A358D3" w:rsidRPr="00624594" w:rsidTr="00D515C2">
        <w:trPr>
          <w:cantSplit/>
          <w:jc w:val="center"/>
        </w:trPr>
        <w:tc>
          <w:tcPr>
            <w:tcW w:w="9639" w:type="dxa"/>
            <w:gridSpan w:val="2"/>
            <w:tcBorders>
              <w:top w:val="single" w:sz="4" w:space="0" w:color="auto"/>
              <w:left w:val="single" w:sz="4" w:space="0" w:color="auto"/>
              <w:right w:val="single" w:sz="4" w:space="0" w:color="auto"/>
            </w:tcBorders>
          </w:tcPr>
          <w:p w:rsidR="00A358D3" w:rsidRPr="00624594" w:rsidRDefault="00A358D3" w:rsidP="00D515C2">
            <w:pPr>
              <w:pStyle w:val="Tablehead"/>
              <w:rPr>
                <w:lang w:val="en-GB"/>
              </w:rPr>
            </w:pPr>
            <w:r w:rsidRPr="00624594">
              <w:rPr>
                <w:lang w:val="en-GB"/>
              </w:rPr>
              <w:t>Inductive applications</w:t>
            </w:r>
          </w:p>
        </w:tc>
      </w:tr>
      <w:tr w:rsidR="00A358D3" w:rsidRPr="002E6FB0" w:rsidTr="00D515C2">
        <w:trPr>
          <w:cantSplit/>
          <w:jc w:val="center"/>
        </w:trPr>
        <w:tc>
          <w:tcPr>
            <w:tcW w:w="2553" w:type="dxa"/>
            <w:tcBorders>
              <w:top w:val="single" w:sz="4" w:space="0" w:color="auto"/>
              <w:left w:val="single" w:sz="4" w:space="0" w:color="auto"/>
              <w:right w:val="single" w:sz="4" w:space="0" w:color="auto"/>
            </w:tcBorders>
          </w:tcPr>
          <w:p w:rsidR="00A358D3" w:rsidRPr="00624594" w:rsidRDefault="00A358D3" w:rsidP="00D515C2">
            <w:pPr>
              <w:pStyle w:val="Tabletext"/>
              <w:rPr>
                <w:color w:val="000000"/>
                <w:highlight w:val="yellow"/>
                <w:lang w:val="en-GB"/>
              </w:rPr>
            </w:pPr>
            <w:r w:rsidRPr="00624594">
              <w:rPr>
                <w:spacing w:val="-4"/>
                <w:lang w:val="en-GB"/>
              </w:rPr>
              <w:t>9-59.750 kHz</w:t>
            </w:r>
          </w:p>
        </w:tc>
        <w:tc>
          <w:tcPr>
            <w:tcW w:w="7086" w:type="dxa"/>
            <w:tcBorders>
              <w:top w:val="single" w:sz="4" w:space="0" w:color="auto"/>
              <w:left w:val="single" w:sz="4" w:space="0" w:color="auto"/>
              <w:right w:val="single" w:sz="4" w:space="0" w:color="auto"/>
            </w:tcBorders>
          </w:tcPr>
          <w:p w:rsidR="00A358D3" w:rsidRPr="00624594" w:rsidRDefault="00A358D3" w:rsidP="00D515C2">
            <w:pPr>
              <w:pStyle w:val="Tabletext"/>
              <w:rPr>
                <w:color w:val="000000"/>
                <w:highlight w:val="yellow"/>
                <w:lang w:val="en-GB"/>
              </w:rPr>
            </w:pPr>
            <w:r w:rsidRPr="00624594">
              <w:rPr>
                <w:lang w:val="en-GB"/>
              </w:rPr>
              <w:t>Maximum magnetic field strength is +72 dB(μA/m) at 10 m.</w:t>
            </w:r>
          </w:p>
        </w:tc>
      </w:tr>
      <w:tr w:rsidR="00A358D3" w:rsidRPr="002E6FB0" w:rsidTr="00D515C2">
        <w:trPr>
          <w:cantSplit/>
          <w:jc w:val="center"/>
        </w:trPr>
        <w:tc>
          <w:tcPr>
            <w:tcW w:w="2553" w:type="dxa"/>
            <w:tcBorders>
              <w:top w:val="single" w:sz="4" w:space="0" w:color="auto"/>
              <w:left w:val="single" w:sz="4" w:space="0" w:color="auto"/>
              <w:right w:val="single" w:sz="4" w:space="0" w:color="auto"/>
            </w:tcBorders>
          </w:tcPr>
          <w:p w:rsidR="00A358D3" w:rsidRPr="00624594" w:rsidRDefault="00A358D3" w:rsidP="00D515C2">
            <w:pPr>
              <w:pStyle w:val="Tabletext"/>
              <w:rPr>
                <w:color w:val="000000"/>
                <w:lang w:val="en-GB"/>
              </w:rPr>
            </w:pPr>
            <w:r w:rsidRPr="00624594">
              <w:rPr>
                <w:lang w:val="en-GB"/>
              </w:rPr>
              <w:t>59.750-60.250 kHz</w:t>
            </w:r>
          </w:p>
        </w:tc>
        <w:tc>
          <w:tcPr>
            <w:tcW w:w="7086" w:type="dxa"/>
            <w:tcBorders>
              <w:top w:val="single" w:sz="4" w:space="0" w:color="auto"/>
              <w:left w:val="single" w:sz="4" w:space="0" w:color="auto"/>
              <w:right w:val="single" w:sz="4" w:space="0" w:color="auto"/>
            </w:tcBorders>
          </w:tcPr>
          <w:p w:rsidR="00A358D3" w:rsidRPr="00624594" w:rsidRDefault="00A358D3" w:rsidP="00D515C2">
            <w:pPr>
              <w:pStyle w:val="Tabletext"/>
              <w:rPr>
                <w:lang w:val="en-GB"/>
              </w:rPr>
            </w:pPr>
            <w:r w:rsidRPr="00624594">
              <w:rPr>
                <w:lang w:val="en-GB"/>
              </w:rPr>
              <w:t>Maximum magnetic field strength is +42 dB(μA/m) at 10 m.</w:t>
            </w:r>
          </w:p>
        </w:tc>
      </w:tr>
      <w:tr w:rsidR="00A358D3" w:rsidRPr="002E6FB0" w:rsidTr="00D515C2">
        <w:trPr>
          <w:cantSplit/>
          <w:jc w:val="center"/>
        </w:trPr>
        <w:tc>
          <w:tcPr>
            <w:tcW w:w="2553" w:type="dxa"/>
            <w:tcBorders>
              <w:top w:val="single" w:sz="4" w:space="0" w:color="auto"/>
              <w:left w:val="single" w:sz="4" w:space="0" w:color="auto"/>
              <w:right w:val="single" w:sz="4" w:space="0" w:color="auto"/>
            </w:tcBorders>
          </w:tcPr>
          <w:p w:rsidR="00A358D3" w:rsidRPr="00624594" w:rsidRDefault="00A358D3" w:rsidP="00D515C2">
            <w:pPr>
              <w:pStyle w:val="Tabletext"/>
              <w:rPr>
                <w:color w:val="000000"/>
                <w:lang w:val="en-GB"/>
              </w:rPr>
            </w:pPr>
            <w:r w:rsidRPr="00624594">
              <w:rPr>
                <w:lang w:val="en-GB"/>
              </w:rPr>
              <w:t>60.250-70.000 kHz</w:t>
            </w:r>
          </w:p>
        </w:tc>
        <w:tc>
          <w:tcPr>
            <w:tcW w:w="7086" w:type="dxa"/>
            <w:tcBorders>
              <w:top w:val="single" w:sz="4" w:space="0" w:color="auto"/>
              <w:left w:val="single" w:sz="4" w:space="0" w:color="auto"/>
              <w:right w:val="single" w:sz="4" w:space="0" w:color="auto"/>
            </w:tcBorders>
          </w:tcPr>
          <w:p w:rsidR="00A358D3" w:rsidRPr="00624594" w:rsidRDefault="00A358D3" w:rsidP="00D515C2">
            <w:pPr>
              <w:pStyle w:val="Tabletext"/>
              <w:rPr>
                <w:lang w:val="en-GB"/>
              </w:rPr>
            </w:pPr>
            <w:r w:rsidRPr="00624594">
              <w:rPr>
                <w:lang w:val="en-GB"/>
              </w:rPr>
              <w:t>Maximum magnetic field strength is +42 dB(μA/m) at 10 m.</w:t>
            </w:r>
          </w:p>
        </w:tc>
      </w:tr>
      <w:tr w:rsidR="00A358D3" w:rsidRPr="002E6FB0" w:rsidTr="00D515C2">
        <w:trPr>
          <w:cantSplit/>
          <w:jc w:val="center"/>
        </w:trPr>
        <w:tc>
          <w:tcPr>
            <w:tcW w:w="2553" w:type="dxa"/>
            <w:tcBorders>
              <w:top w:val="single" w:sz="4" w:space="0" w:color="auto"/>
              <w:left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70-119 kHz</w:t>
            </w:r>
          </w:p>
        </w:tc>
        <w:tc>
          <w:tcPr>
            <w:tcW w:w="7086" w:type="dxa"/>
            <w:tcBorders>
              <w:top w:val="single" w:sz="4" w:space="0" w:color="auto"/>
              <w:left w:val="single" w:sz="4" w:space="0" w:color="auto"/>
              <w:right w:val="single" w:sz="4" w:space="0" w:color="auto"/>
            </w:tcBorders>
          </w:tcPr>
          <w:p w:rsidR="00A358D3" w:rsidRPr="00624594" w:rsidRDefault="00A358D3" w:rsidP="00D515C2">
            <w:pPr>
              <w:pStyle w:val="Tabletext"/>
              <w:rPr>
                <w:lang w:val="en-GB"/>
              </w:rPr>
            </w:pPr>
            <w:r w:rsidRPr="00624594">
              <w:rPr>
                <w:lang w:val="en-GB"/>
              </w:rPr>
              <w:t>Maximum magnetic field strength is +42 dB(μA/m) at 10 m.</w:t>
            </w:r>
          </w:p>
        </w:tc>
      </w:tr>
      <w:tr w:rsidR="00A358D3" w:rsidRPr="002E6FB0" w:rsidTr="00D515C2">
        <w:trPr>
          <w:cantSplit/>
          <w:jc w:val="center"/>
        </w:trPr>
        <w:tc>
          <w:tcPr>
            <w:tcW w:w="2553" w:type="dxa"/>
            <w:tcBorders>
              <w:top w:val="single" w:sz="4" w:space="0" w:color="auto"/>
              <w:left w:val="single" w:sz="4" w:space="0" w:color="auto"/>
              <w:right w:val="single" w:sz="4" w:space="0" w:color="auto"/>
            </w:tcBorders>
          </w:tcPr>
          <w:p w:rsidR="00A358D3" w:rsidRPr="00624594" w:rsidRDefault="00A358D3" w:rsidP="00D515C2">
            <w:pPr>
              <w:pStyle w:val="Tabletext"/>
              <w:rPr>
                <w:color w:val="000000"/>
                <w:lang w:val="en-GB"/>
              </w:rPr>
            </w:pPr>
            <w:r w:rsidRPr="00624594">
              <w:rPr>
                <w:lang w:val="en-GB"/>
              </w:rPr>
              <w:t>119-135 kHz</w:t>
            </w:r>
          </w:p>
        </w:tc>
        <w:tc>
          <w:tcPr>
            <w:tcW w:w="7086" w:type="dxa"/>
            <w:tcBorders>
              <w:top w:val="single" w:sz="4" w:space="0" w:color="auto"/>
              <w:left w:val="single" w:sz="4" w:space="0" w:color="auto"/>
              <w:right w:val="single" w:sz="4" w:space="0" w:color="auto"/>
            </w:tcBorders>
          </w:tcPr>
          <w:p w:rsidR="00A358D3" w:rsidRPr="00624594" w:rsidRDefault="00A358D3" w:rsidP="00D515C2">
            <w:pPr>
              <w:pStyle w:val="Tabletext"/>
              <w:rPr>
                <w:lang w:val="en-GB"/>
              </w:rPr>
            </w:pPr>
            <w:r w:rsidRPr="00624594">
              <w:rPr>
                <w:lang w:val="en-GB"/>
              </w:rPr>
              <w:t>Maximum magnetic field strength is +42 dB(μA/m) at 10 m.</w:t>
            </w:r>
          </w:p>
        </w:tc>
      </w:tr>
      <w:tr w:rsidR="00A358D3" w:rsidRPr="002E6FB0" w:rsidTr="00D515C2">
        <w:trPr>
          <w:cantSplit/>
          <w:jc w:val="center"/>
        </w:trPr>
        <w:tc>
          <w:tcPr>
            <w:tcW w:w="2553" w:type="dxa"/>
            <w:tcBorders>
              <w:top w:val="single" w:sz="4" w:space="0" w:color="auto"/>
              <w:left w:val="single" w:sz="4" w:space="0" w:color="auto"/>
              <w:right w:val="single" w:sz="4" w:space="0" w:color="auto"/>
            </w:tcBorders>
          </w:tcPr>
          <w:p w:rsidR="00A358D3" w:rsidRPr="00624594" w:rsidRDefault="00A358D3" w:rsidP="00D515C2">
            <w:pPr>
              <w:pStyle w:val="Tabletext"/>
              <w:rPr>
                <w:lang w:val="en-GB"/>
              </w:rPr>
            </w:pPr>
            <w:r w:rsidRPr="00624594">
              <w:rPr>
                <w:lang w:val="en-GB"/>
              </w:rPr>
              <w:t>135-140 kHz</w:t>
            </w:r>
          </w:p>
        </w:tc>
        <w:tc>
          <w:tcPr>
            <w:tcW w:w="7086" w:type="dxa"/>
            <w:tcBorders>
              <w:top w:val="single" w:sz="4" w:space="0" w:color="auto"/>
              <w:left w:val="single" w:sz="4" w:space="0" w:color="auto"/>
              <w:right w:val="single" w:sz="4" w:space="0" w:color="auto"/>
            </w:tcBorders>
          </w:tcPr>
          <w:p w:rsidR="00A358D3" w:rsidRPr="00624594" w:rsidRDefault="00A358D3" w:rsidP="00D515C2">
            <w:pPr>
              <w:pStyle w:val="Tabletext"/>
              <w:rPr>
                <w:lang w:val="en-GB"/>
              </w:rPr>
            </w:pPr>
            <w:r w:rsidRPr="00624594">
              <w:rPr>
                <w:lang w:val="en-GB"/>
              </w:rPr>
              <w:t>Maximum magnetic field strength is +42 dB(μA/m) at 10 m.</w:t>
            </w:r>
          </w:p>
        </w:tc>
      </w:tr>
    </w:tbl>
    <w:p w:rsidR="00140E92" w:rsidRPr="00731595" w:rsidRDefault="00140E92">
      <w:pPr>
        <w:rPr>
          <w:lang w:val="en-GB"/>
        </w:rPr>
      </w:pPr>
      <w:r w:rsidRPr="00731595">
        <w:rPr>
          <w:lang w:val="en-GB"/>
        </w:rPr>
        <w:br w:type="page"/>
      </w:r>
    </w:p>
    <w:p w:rsidR="00140E92" w:rsidRPr="00624594" w:rsidRDefault="00140E92" w:rsidP="00FB75E2">
      <w:pPr>
        <w:pStyle w:val="TableNo"/>
        <w:rPr>
          <w:lang w:val="en-GB"/>
        </w:rPr>
      </w:pPr>
      <w:r w:rsidRPr="00624594">
        <w:rPr>
          <w:lang w:val="en-GB"/>
        </w:rPr>
        <w:lastRenderedPageBreak/>
        <w:t xml:space="preserve">TABLE </w:t>
      </w:r>
      <w:r w:rsidR="00FB75E2" w:rsidRPr="00624594">
        <w:rPr>
          <w:lang w:val="en-GB"/>
        </w:rPr>
        <w:t>2</w:t>
      </w:r>
      <w:r w:rsidR="00FB75E2">
        <w:rPr>
          <w:lang w:val="en-GB"/>
        </w:rPr>
        <w:t>8</w:t>
      </w:r>
      <w:r w:rsidR="00FB75E2" w:rsidRPr="00624594">
        <w:rPr>
          <w:lang w:val="en-GB"/>
        </w:rPr>
        <w:t xml:space="preserve"> </w:t>
      </w:r>
      <w:r w:rsidRPr="00624594">
        <w:rPr>
          <w:lang w:val="en-GB"/>
        </w:rPr>
        <w:t>(</w:t>
      </w:r>
      <w:r>
        <w:rPr>
          <w:i/>
          <w:iCs/>
          <w:lang w:val="en-GB"/>
        </w:rPr>
        <w:t>end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14"/>
        <w:gridCol w:w="7086"/>
      </w:tblGrid>
      <w:tr w:rsidR="00140E92" w:rsidRPr="002E6FB0" w:rsidTr="00731595">
        <w:trPr>
          <w:cantSplit/>
          <w:tblHeader/>
          <w:jc w:val="center"/>
        </w:trPr>
        <w:tc>
          <w:tcPr>
            <w:tcW w:w="2539" w:type="dxa"/>
          </w:tcPr>
          <w:p w:rsidR="00140E92" w:rsidRPr="00624594" w:rsidRDefault="00140E92" w:rsidP="00731595">
            <w:pPr>
              <w:pStyle w:val="Tablehead"/>
              <w:rPr>
                <w:snapToGrid w:val="0"/>
                <w:lang w:val="en-GB"/>
              </w:rPr>
            </w:pPr>
            <w:r w:rsidRPr="00624594">
              <w:rPr>
                <w:snapToGrid w:val="0"/>
                <w:lang w:val="en-GB"/>
              </w:rPr>
              <w:t>Frequency bands</w:t>
            </w:r>
          </w:p>
        </w:tc>
        <w:tc>
          <w:tcPr>
            <w:tcW w:w="7100" w:type="dxa"/>
            <w:gridSpan w:val="2"/>
          </w:tcPr>
          <w:p w:rsidR="00140E92" w:rsidRPr="00624594" w:rsidRDefault="00140E92" w:rsidP="00731595">
            <w:pPr>
              <w:pStyle w:val="Tablehead"/>
              <w:rPr>
                <w:snapToGrid w:val="0"/>
                <w:lang w:val="en-GB"/>
              </w:rPr>
            </w:pPr>
            <w:r w:rsidRPr="00624594">
              <w:rPr>
                <w:snapToGrid w:val="0"/>
                <w:lang w:val="en-GB"/>
              </w:rPr>
              <w:t>Main technical parameters and notes</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A358D3" w:rsidRPr="00624594" w:rsidRDefault="00A358D3" w:rsidP="00D515C2">
            <w:pPr>
              <w:pStyle w:val="Tabletext"/>
              <w:rPr>
                <w:color w:val="000000"/>
                <w:lang w:val="en-GB"/>
              </w:rPr>
            </w:pPr>
            <w:r w:rsidRPr="00624594">
              <w:rPr>
                <w:lang w:val="en-GB"/>
              </w:rPr>
              <w:t>140-148.5 kHz</w:t>
            </w:r>
          </w:p>
        </w:tc>
        <w:tc>
          <w:tcPr>
            <w:tcW w:w="7086" w:type="dxa"/>
            <w:tcBorders>
              <w:top w:val="single" w:sz="4" w:space="0" w:color="auto"/>
              <w:left w:val="single" w:sz="4" w:space="0" w:color="auto"/>
              <w:right w:val="single" w:sz="4" w:space="0" w:color="auto"/>
            </w:tcBorders>
          </w:tcPr>
          <w:p w:rsidR="00A358D3" w:rsidRPr="00624594" w:rsidRDefault="00A358D3" w:rsidP="00D515C2">
            <w:pPr>
              <w:pStyle w:val="Tabletext"/>
              <w:rPr>
                <w:lang w:val="en-GB"/>
              </w:rPr>
            </w:pPr>
            <w:r w:rsidRPr="00624594">
              <w:rPr>
                <w:lang w:val="en-GB"/>
              </w:rPr>
              <w:t>Maximum magnetic field strength is +37.7 dB(μA/m) at 10 m.</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6765-6795 kHz</w:t>
            </w:r>
          </w:p>
        </w:tc>
        <w:tc>
          <w:tcPr>
            <w:tcW w:w="7086"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lang w:val="en-GB"/>
              </w:rPr>
              <w:t>Maximum magnetic field strength is +42 dB(μA/m) at 10 m.</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13.553-13.567 MHz</w:t>
            </w:r>
          </w:p>
        </w:tc>
        <w:tc>
          <w:tcPr>
            <w:tcW w:w="7086"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lang w:val="en-GB"/>
              </w:rPr>
              <w:t>Maximum magnetic field strength is +42 dB(μA/m) at 10 m.</w:t>
            </w:r>
            <w:r w:rsidRPr="00624594">
              <w:rPr>
                <w:lang w:val="en-GB"/>
              </w:rPr>
              <w:br/>
              <w:t>Maximum magnetic field strength is +60 dB(μA/m) at 10 m for RFID and EAS only.</w:t>
            </w:r>
            <w:r w:rsidRPr="00624594">
              <w:rPr>
                <w:color w:val="000000"/>
                <w:lang w:val="en-GB"/>
              </w:rPr>
              <w:t xml:space="preserve"> </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 xml:space="preserve">26.957-27.283 MHz </w:t>
            </w:r>
          </w:p>
        </w:tc>
        <w:tc>
          <w:tcPr>
            <w:tcW w:w="7086"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lang w:val="en-GB"/>
              </w:rPr>
              <w:t>Maximum magnetic field strength is +42 dB(μA/m) at 10 m.</w:t>
            </w:r>
          </w:p>
        </w:tc>
      </w:tr>
    </w:tbl>
    <w:p w:rsidR="00A358D3" w:rsidRPr="00624594" w:rsidRDefault="00A358D3" w:rsidP="00A358D3">
      <w:pPr>
        <w:pStyle w:val="Tablefin"/>
      </w:pPr>
    </w:p>
    <w:p w:rsidR="00A358D3" w:rsidRPr="00624594" w:rsidRDefault="00A358D3" w:rsidP="00FB75E2">
      <w:pPr>
        <w:pStyle w:val="TableNo"/>
        <w:rPr>
          <w:lang w:val="en-GB"/>
        </w:rPr>
      </w:pPr>
      <w:r w:rsidRPr="00624594">
        <w:rPr>
          <w:lang w:val="en-GB"/>
        </w:rPr>
        <w:t xml:space="preserve">TABLE </w:t>
      </w:r>
      <w:r w:rsidR="00FB75E2">
        <w:rPr>
          <w:lang w:val="en-GB"/>
        </w:rPr>
        <w:t>29</w:t>
      </w:r>
    </w:p>
    <w:p w:rsidR="00A358D3" w:rsidRPr="00624594" w:rsidRDefault="00A358D3" w:rsidP="00A358D3">
      <w:pPr>
        <w:pStyle w:val="Tabletitle"/>
        <w:rPr>
          <w:lang w:val="en-GB"/>
        </w:rPr>
      </w:pPr>
      <w:r w:rsidRPr="00624594">
        <w:rPr>
          <w:lang w:val="en-GB"/>
        </w:rPr>
        <w:t>Technical parameters and spectrum use for SRDs in Kazakhstan (Republic of)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A358D3" w:rsidRPr="002E6FB0" w:rsidTr="00D515C2">
        <w:trPr>
          <w:trHeight w:val="255"/>
          <w:tblHeader/>
          <w:jc w:val="center"/>
        </w:trPr>
        <w:tc>
          <w:tcPr>
            <w:tcW w:w="2552" w:type="dxa"/>
            <w:noWrap/>
            <w:vAlign w:val="center"/>
          </w:tcPr>
          <w:p w:rsidR="00A358D3" w:rsidRPr="00624594" w:rsidRDefault="00A358D3" w:rsidP="00D515C2">
            <w:pPr>
              <w:pStyle w:val="Tablehead"/>
              <w:rPr>
                <w:lang w:val="en-GB"/>
              </w:rPr>
            </w:pPr>
            <w:r w:rsidRPr="00624594">
              <w:rPr>
                <w:lang w:val="en-GB"/>
              </w:rPr>
              <w:t>Frequency bands</w:t>
            </w:r>
          </w:p>
        </w:tc>
        <w:tc>
          <w:tcPr>
            <w:tcW w:w="7087" w:type="dxa"/>
            <w:vAlign w:val="center"/>
          </w:tcPr>
          <w:p w:rsidR="00A358D3" w:rsidRPr="00624594" w:rsidRDefault="00A358D3" w:rsidP="00D515C2">
            <w:pPr>
              <w:pStyle w:val="Tablehead"/>
              <w:rPr>
                <w:lang w:val="en-GB"/>
              </w:rPr>
            </w:pPr>
            <w:r w:rsidRPr="00624594">
              <w:rPr>
                <w:lang w:val="en-GB"/>
              </w:rPr>
              <w:t>Main technical parameters and notes</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 xml:space="preserve">Non-specific short-range radiocommunication devices </w:t>
            </w:r>
          </w:p>
        </w:tc>
      </w:tr>
      <w:tr w:rsidR="00A358D3" w:rsidRPr="002E6FB0" w:rsidTr="00D515C2">
        <w:trPr>
          <w:trHeight w:val="255"/>
          <w:jc w:val="center"/>
        </w:trPr>
        <w:tc>
          <w:tcPr>
            <w:tcW w:w="2552" w:type="dxa"/>
            <w:noWrap/>
          </w:tcPr>
          <w:p w:rsidR="00A358D3" w:rsidRPr="00624594" w:rsidRDefault="00A358D3" w:rsidP="00D515C2">
            <w:pPr>
              <w:pStyle w:val="Tabletext"/>
              <w:rPr>
                <w:lang w:val="en-GB"/>
              </w:rPr>
            </w:pPr>
            <w:r w:rsidRPr="00624594">
              <w:rPr>
                <w:lang w:val="en-GB"/>
              </w:rPr>
              <w:t>38.7-39.23 MHz</w:t>
            </w:r>
          </w:p>
        </w:tc>
        <w:tc>
          <w:tcPr>
            <w:tcW w:w="7087" w:type="dxa"/>
          </w:tcPr>
          <w:p w:rsidR="00A358D3" w:rsidRPr="00624594" w:rsidRDefault="00A358D3" w:rsidP="00D515C2">
            <w:pPr>
              <w:pStyle w:val="Tabletext"/>
              <w:rPr>
                <w:lang w:val="en-GB"/>
              </w:rPr>
            </w:pPr>
            <w:r w:rsidRPr="00624594">
              <w:rPr>
                <w:lang w:val="en-GB"/>
              </w:rPr>
              <w:t>The band is included in a List of Equipment of Custom Union (Belarus, Kazakhstan, Russian Federation) for SRDs with maximum 1 W transmitter power.</w:t>
            </w:r>
          </w:p>
        </w:tc>
      </w:tr>
      <w:tr w:rsidR="00A358D3" w:rsidRPr="002E6FB0" w:rsidTr="00D515C2">
        <w:trPr>
          <w:trHeight w:val="255"/>
          <w:jc w:val="center"/>
        </w:trPr>
        <w:tc>
          <w:tcPr>
            <w:tcW w:w="2552" w:type="dxa"/>
            <w:noWrap/>
          </w:tcPr>
          <w:p w:rsidR="00A358D3" w:rsidRPr="00624594" w:rsidRDefault="00A358D3" w:rsidP="00D515C2">
            <w:pPr>
              <w:pStyle w:val="Tabletext"/>
              <w:rPr>
                <w:lang w:val="en-GB"/>
              </w:rPr>
            </w:pPr>
            <w:r w:rsidRPr="00624594">
              <w:rPr>
                <w:lang w:val="en-GB"/>
              </w:rPr>
              <w:t xml:space="preserve">40.660-40.700 MHz </w:t>
            </w:r>
          </w:p>
        </w:tc>
        <w:tc>
          <w:tcPr>
            <w:tcW w:w="7087" w:type="dxa"/>
          </w:tcPr>
          <w:p w:rsidR="00A358D3" w:rsidRPr="00624594" w:rsidRDefault="00A358D3" w:rsidP="00D515C2">
            <w:pPr>
              <w:pStyle w:val="Tabletext"/>
              <w:rPr>
                <w:lang w:val="en-GB"/>
              </w:rPr>
            </w:pPr>
            <w:r w:rsidRPr="00624594">
              <w:rPr>
                <w:lang w:val="en-GB"/>
              </w:rPr>
              <w:t>The band is included in a List of Equipment of Custom Union (Belarus, Kazakhstan, Russian Federation) for SRDs with maximum 10 mW transmitter power.</w:t>
            </w:r>
          </w:p>
        </w:tc>
      </w:tr>
      <w:tr w:rsidR="00A358D3" w:rsidRPr="002E6FB0" w:rsidTr="00D515C2">
        <w:trPr>
          <w:trHeight w:val="255"/>
          <w:jc w:val="center"/>
        </w:trPr>
        <w:tc>
          <w:tcPr>
            <w:tcW w:w="2552" w:type="dxa"/>
            <w:noWrap/>
          </w:tcPr>
          <w:p w:rsidR="00A358D3" w:rsidRPr="00624594" w:rsidRDefault="00A358D3" w:rsidP="00D515C2">
            <w:pPr>
              <w:pStyle w:val="Tabletext"/>
              <w:rPr>
                <w:lang w:val="en-GB"/>
              </w:rPr>
            </w:pPr>
            <w:r w:rsidRPr="00624594">
              <w:rPr>
                <w:lang w:val="en-GB"/>
              </w:rPr>
              <w:t xml:space="preserve">433.050-434.790 MHz </w:t>
            </w:r>
          </w:p>
        </w:tc>
        <w:tc>
          <w:tcPr>
            <w:tcW w:w="7087" w:type="dxa"/>
          </w:tcPr>
          <w:p w:rsidR="00A358D3" w:rsidRPr="00624594" w:rsidRDefault="00A358D3" w:rsidP="00D515C2">
            <w:pPr>
              <w:pStyle w:val="Tabletext"/>
              <w:rPr>
                <w:lang w:val="en-GB"/>
              </w:rPr>
            </w:pPr>
            <w:r w:rsidRPr="00624594">
              <w:rPr>
                <w:lang w:val="en-GB"/>
              </w:rPr>
              <w:t>The band is included in a List of Equipment of Custom Union (Belarus, Kazakhstan, Russian Federation) for SRDs with 10 mW transmitter power.</w:t>
            </w:r>
          </w:p>
        </w:tc>
      </w:tr>
      <w:tr w:rsidR="00A358D3" w:rsidRPr="002E6FB0" w:rsidTr="00D515C2">
        <w:trPr>
          <w:trHeight w:val="255"/>
          <w:jc w:val="center"/>
        </w:trPr>
        <w:tc>
          <w:tcPr>
            <w:tcW w:w="2552" w:type="dxa"/>
            <w:noWrap/>
          </w:tcPr>
          <w:p w:rsidR="00A358D3" w:rsidRPr="00624594" w:rsidRDefault="00A358D3" w:rsidP="00D515C2">
            <w:pPr>
              <w:pStyle w:val="Tabletext"/>
              <w:rPr>
                <w:lang w:val="en-GB"/>
              </w:rPr>
            </w:pPr>
            <w:r w:rsidRPr="00624594">
              <w:rPr>
                <w:lang w:val="en-GB"/>
              </w:rPr>
              <w:t>863.933-864.045 MHz</w:t>
            </w:r>
          </w:p>
        </w:tc>
        <w:tc>
          <w:tcPr>
            <w:tcW w:w="7087" w:type="dxa"/>
          </w:tcPr>
          <w:p w:rsidR="00A358D3" w:rsidRPr="00624594" w:rsidRDefault="00A358D3" w:rsidP="00D515C2">
            <w:pPr>
              <w:pStyle w:val="Tabletext"/>
              <w:rPr>
                <w:lang w:val="en-GB"/>
              </w:rPr>
            </w:pPr>
            <w:r w:rsidRPr="00624594">
              <w:rPr>
                <w:lang w:val="en-GB"/>
              </w:rPr>
              <w:t>The band is included in a List of Equipment of Custom Union (Belarus, Kazakhstan, Russian Federation) for SRDs with maximum 2 W transmitter power.</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Wideband data transmission systems</w:t>
            </w:r>
          </w:p>
        </w:tc>
      </w:tr>
      <w:tr w:rsidR="00A358D3" w:rsidRPr="002E6FB0" w:rsidTr="00D515C2">
        <w:trPr>
          <w:trHeight w:val="255"/>
          <w:jc w:val="center"/>
        </w:trPr>
        <w:tc>
          <w:tcPr>
            <w:tcW w:w="2552" w:type="dxa"/>
            <w:noWrap/>
          </w:tcPr>
          <w:p w:rsidR="00A358D3" w:rsidRPr="00624594" w:rsidRDefault="00A358D3" w:rsidP="00D515C2">
            <w:pPr>
              <w:pStyle w:val="Tabletext"/>
              <w:rPr>
                <w:lang w:val="en-GB"/>
              </w:rPr>
            </w:pPr>
            <w:r w:rsidRPr="00624594">
              <w:rPr>
                <w:lang w:val="en-GB"/>
              </w:rPr>
              <w:t xml:space="preserve">2 400.0-2 483.5 MHz </w:t>
            </w:r>
          </w:p>
        </w:tc>
        <w:tc>
          <w:tcPr>
            <w:tcW w:w="7087" w:type="dxa"/>
          </w:tcPr>
          <w:p w:rsidR="00A358D3" w:rsidRPr="00624594" w:rsidRDefault="00A358D3" w:rsidP="00D515C2">
            <w:pPr>
              <w:pStyle w:val="Tabletext"/>
              <w:rPr>
                <w:lang w:val="en-GB"/>
              </w:rPr>
            </w:pPr>
            <w:r w:rsidRPr="00624594">
              <w:rPr>
                <w:lang w:val="en-GB"/>
              </w:rPr>
              <w:t>The band is included in a List of Equipment of Custom Union (Belarus, Kazakhstan, Russian Federation) for SRDs according to specification IEEE 802.15 (Bluetooth) and according to IEEE.802.11, 802.11b, 802.11n (Wi-Fi) with maximum 100 mW transmitter power.</w:t>
            </w:r>
          </w:p>
        </w:tc>
      </w:tr>
      <w:tr w:rsidR="00A358D3" w:rsidRPr="002E6FB0" w:rsidTr="00D515C2">
        <w:trPr>
          <w:trHeight w:val="255"/>
          <w:jc w:val="center"/>
        </w:trPr>
        <w:tc>
          <w:tcPr>
            <w:tcW w:w="2552" w:type="dxa"/>
            <w:noWrap/>
          </w:tcPr>
          <w:p w:rsidR="00A358D3" w:rsidRPr="00624594" w:rsidRDefault="00A358D3" w:rsidP="00D515C2">
            <w:pPr>
              <w:pStyle w:val="Tabletext"/>
              <w:rPr>
                <w:lang w:val="en-GB"/>
              </w:rPr>
            </w:pPr>
            <w:r w:rsidRPr="00624594">
              <w:rPr>
                <w:lang w:val="en-GB"/>
              </w:rPr>
              <w:t xml:space="preserve">5 150-5 350 MHz </w:t>
            </w:r>
          </w:p>
        </w:tc>
        <w:tc>
          <w:tcPr>
            <w:tcW w:w="7087" w:type="dxa"/>
          </w:tcPr>
          <w:p w:rsidR="00A358D3" w:rsidRPr="00624594" w:rsidRDefault="00A358D3" w:rsidP="00D515C2">
            <w:pPr>
              <w:pStyle w:val="Tabletext"/>
              <w:rPr>
                <w:lang w:val="en-GB"/>
              </w:rPr>
            </w:pPr>
            <w:r w:rsidRPr="00624594">
              <w:rPr>
                <w:lang w:val="en-GB"/>
              </w:rPr>
              <w:t>The band is included in a List of Equipment of Custom Union (Belarus, Kazakhstan, Russian Federation) for SRDs according to specifications IEEE 802.11a, IEEE.802.11n with maximum 100 mW transmitter power.</w:t>
            </w:r>
          </w:p>
        </w:tc>
      </w:tr>
      <w:tr w:rsidR="00A358D3" w:rsidRPr="002E6FB0" w:rsidTr="00D515C2">
        <w:trPr>
          <w:trHeight w:val="255"/>
          <w:jc w:val="center"/>
        </w:trPr>
        <w:tc>
          <w:tcPr>
            <w:tcW w:w="2552" w:type="dxa"/>
            <w:noWrap/>
          </w:tcPr>
          <w:p w:rsidR="00A358D3" w:rsidRPr="00624594" w:rsidRDefault="00A358D3" w:rsidP="00D515C2">
            <w:pPr>
              <w:pStyle w:val="Tabletext"/>
              <w:rPr>
                <w:lang w:val="en-GB"/>
              </w:rPr>
            </w:pPr>
            <w:r w:rsidRPr="00624594">
              <w:rPr>
                <w:lang w:val="en-GB"/>
              </w:rPr>
              <w:t>5 650-5 725 MHz</w:t>
            </w:r>
          </w:p>
        </w:tc>
        <w:tc>
          <w:tcPr>
            <w:tcW w:w="7087" w:type="dxa"/>
          </w:tcPr>
          <w:p w:rsidR="00A358D3" w:rsidRPr="00624594" w:rsidRDefault="00A358D3" w:rsidP="00D515C2">
            <w:pPr>
              <w:pStyle w:val="Tabletext"/>
              <w:rPr>
                <w:lang w:val="en-GB"/>
              </w:rPr>
            </w:pPr>
            <w:r w:rsidRPr="00624594">
              <w:rPr>
                <w:lang w:val="en-GB"/>
              </w:rPr>
              <w:t>The band is included in a List of Equipment of Custom Union (Belarus, Kazakhstan, Russian Federation) for SRDs according to specifications IEEE 802.11a, IEEE.802.11n with maximum 100 mW transmitter power.</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Alarms</w:t>
            </w:r>
          </w:p>
        </w:tc>
      </w:tr>
      <w:tr w:rsidR="00A358D3" w:rsidRPr="002E6FB0" w:rsidTr="00D515C2">
        <w:trPr>
          <w:trHeight w:val="510"/>
          <w:jc w:val="center"/>
        </w:trPr>
        <w:tc>
          <w:tcPr>
            <w:tcW w:w="2552" w:type="dxa"/>
            <w:noWrap/>
          </w:tcPr>
          <w:p w:rsidR="00A358D3" w:rsidRPr="00624594" w:rsidRDefault="00A358D3" w:rsidP="00D515C2">
            <w:pPr>
              <w:pStyle w:val="Tabletext"/>
              <w:rPr>
                <w:lang w:val="en-GB"/>
              </w:rPr>
            </w:pPr>
            <w:r w:rsidRPr="00624594">
              <w:rPr>
                <w:lang w:val="en-GB"/>
              </w:rPr>
              <w:t>26.945 MHz, 26.960 MHz</w:t>
            </w:r>
          </w:p>
        </w:tc>
        <w:tc>
          <w:tcPr>
            <w:tcW w:w="7087" w:type="dxa"/>
          </w:tcPr>
          <w:p w:rsidR="00A358D3" w:rsidRPr="00624594" w:rsidRDefault="00A358D3" w:rsidP="00D515C2">
            <w:pPr>
              <w:pStyle w:val="Tabletext"/>
              <w:rPr>
                <w:lang w:val="en-GB"/>
              </w:rPr>
            </w:pPr>
            <w:r w:rsidRPr="00624594">
              <w:rPr>
                <w:lang w:val="en-GB"/>
              </w:rPr>
              <w:t>Frequencies are included in a List of Equipment of Custom Union (Belarus, Kazakhstan, Russian Federation) for burglar alarm transmission and for distress signals transmission with maximum 2 W transmitter power.</w:t>
            </w:r>
          </w:p>
        </w:tc>
      </w:tr>
      <w:tr w:rsidR="00A358D3" w:rsidRPr="002E6FB0" w:rsidTr="00D515C2">
        <w:trPr>
          <w:trHeight w:val="255"/>
          <w:jc w:val="center"/>
        </w:trPr>
        <w:tc>
          <w:tcPr>
            <w:tcW w:w="2552" w:type="dxa"/>
            <w:noWrap/>
          </w:tcPr>
          <w:p w:rsidR="00A358D3" w:rsidRPr="00624594" w:rsidRDefault="00A358D3" w:rsidP="00D515C2">
            <w:pPr>
              <w:pStyle w:val="Tabletext"/>
              <w:rPr>
                <w:lang w:val="en-GB"/>
              </w:rPr>
            </w:pPr>
            <w:r w:rsidRPr="00624594">
              <w:rPr>
                <w:lang w:val="en-GB"/>
              </w:rPr>
              <w:t>433.05- 434.79 MHz</w:t>
            </w:r>
          </w:p>
        </w:tc>
        <w:tc>
          <w:tcPr>
            <w:tcW w:w="7087" w:type="dxa"/>
          </w:tcPr>
          <w:p w:rsidR="00A358D3" w:rsidRPr="00624594" w:rsidRDefault="00A358D3" w:rsidP="00D515C2">
            <w:pPr>
              <w:pStyle w:val="Tabletext"/>
              <w:rPr>
                <w:lang w:val="en-GB"/>
              </w:rPr>
            </w:pPr>
            <w:r w:rsidRPr="00624594">
              <w:rPr>
                <w:lang w:val="en-GB"/>
              </w:rPr>
              <w:t>The band is included in a List of Equipment of Custom Union (Belarus, Kazakhstan, Russian Federation) for burglar alarm transmission and for distress signals transmission with maximum 5 mW transmitter power.</w:t>
            </w:r>
          </w:p>
        </w:tc>
      </w:tr>
      <w:tr w:rsidR="00A358D3" w:rsidRPr="002E6FB0" w:rsidTr="00D515C2">
        <w:trPr>
          <w:trHeight w:val="255"/>
          <w:jc w:val="center"/>
        </w:trPr>
        <w:tc>
          <w:tcPr>
            <w:tcW w:w="2552" w:type="dxa"/>
            <w:noWrap/>
          </w:tcPr>
          <w:p w:rsidR="00A358D3" w:rsidRPr="00624594" w:rsidRDefault="00A358D3" w:rsidP="00D515C2">
            <w:pPr>
              <w:pStyle w:val="Tabletext"/>
              <w:rPr>
                <w:lang w:val="en-GB"/>
              </w:rPr>
            </w:pPr>
            <w:r w:rsidRPr="00624594">
              <w:rPr>
                <w:lang w:val="en-GB"/>
              </w:rPr>
              <w:t>868-868.2 MHz</w:t>
            </w:r>
          </w:p>
        </w:tc>
        <w:tc>
          <w:tcPr>
            <w:tcW w:w="7087" w:type="dxa"/>
          </w:tcPr>
          <w:p w:rsidR="00A358D3" w:rsidRPr="00624594" w:rsidRDefault="00A358D3" w:rsidP="00D515C2">
            <w:pPr>
              <w:pStyle w:val="Tabletext"/>
              <w:rPr>
                <w:lang w:val="en-GB"/>
              </w:rPr>
            </w:pPr>
            <w:r w:rsidRPr="00624594">
              <w:rPr>
                <w:lang w:val="en-GB"/>
              </w:rPr>
              <w:t>The band is included in a List of Equipment of Custom Union (Belarus, Kazakhstan, Russian Federation) for burglar alarm transmission and for distress signals transmission with maximum 2 W transmitter power.</w:t>
            </w:r>
          </w:p>
        </w:tc>
      </w:tr>
    </w:tbl>
    <w:p w:rsidR="00140E92" w:rsidRPr="00624594" w:rsidRDefault="00140E92" w:rsidP="00FB75E2">
      <w:pPr>
        <w:pStyle w:val="TableNo"/>
        <w:rPr>
          <w:lang w:val="en-GB"/>
        </w:rPr>
      </w:pPr>
      <w:r w:rsidRPr="00624594">
        <w:rPr>
          <w:lang w:val="en-GB"/>
        </w:rPr>
        <w:lastRenderedPageBreak/>
        <w:t xml:space="preserve">TABLE </w:t>
      </w:r>
      <w:r w:rsidR="00FB75E2">
        <w:rPr>
          <w:lang w:val="en-GB"/>
        </w:rPr>
        <w:t>29</w:t>
      </w:r>
      <w:r w:rsidR="00FB75E2" w:rsidRPr="00624594">
        <w:rPr>
          <w:lang w:val="en-GB"/>
        </w:rPr>
        <w:t xml:space="preserve"> </w:t>
      </w:r>
      <w:r w:rsidRPr="00624594">
        <w:rPr>
          <w:lang w:val="en-GB"/>
        </w:rPr>
        <w:t>(</w:t>
      </w:r>
      <w:r>
        <w:rPr>
          <w:i/>
          <w:iCs/>
          <w:lang w:val="en-GB"/>
        </w:rPr>
        <w:t>end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140E92" w:rsidRPr="002E6FB0" w:rsidTr="00731595">
        <w:trPr>
          <w:trHeight w:val="255"/>
          <w:tblHeader/>
          <w:jc w:val="center"/>
        </w:trPr>
        <w:tc>
          <w:tcPr>
            <w:tcW w:w="2552" w:type="dxa"/>
            <w:noWrap/>
            <w:vAlign w:val="center"/>
          </w:tcPr>
          <w:p w:rsidR="00140E92" w:rsidRPr="00624594" w:rsidRDefault="00140E92" w:rsidP="00731595">
            <w:pPr>
              <w:pStyle w:val="Tablehead"/>
              <w:rPr>
                <w:lang w:val="en-GB"/>
              </w:rPr>
            </w:pPr>
            <w:r w:rsidRPr="00624594">
              <w:rPr>
                <w:lang w:val="en-GB"/>
              </w:rPr>
              <w:t>Frequency bands</w:t>
            </w:r>
          </w:p>
        </w:tc>
        <w:tc>
          <w:tcPr>
            <w:tcW w:w="7087" w:type="dxa"/>
            <w:vAlign w:val="center"/>
          </w:tcPr>
          <w:p w:rsidR="00140E92" w:rsidRPr="00624594" w:rsidRDefault="00140E92" w:rsidP="00731595">
            <w:pPr>
              <w:pStyle w:val="Tablehead"/>
              <w:rPr>
                <w:lang w:val="en-GB"/>
              </w:rPr>
            </w:pPr>
            <w:r w:rsidRPr="00624594">
              <w:rPr>
                <w:lang w:val="en-GB"/>
              </w:rPr>
              <w:t>Main technical parameters and notes</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Model control</w:t>
            </w:r>
          </w:p>
        </w:tc>
      </w:tr>
      <w:tr w:rsidR="00A358D3" w:rsidRPr="002E6FB0" w:rsidTr="00D515C2">
        <w:trPr>
          <w:trHeight w:val="255"/>
          <w:jc w:val="center"/>
        </w:trPr>
        <w:tc>
          <w:tcPr>
            <w:tcW w:w="2552" w:type="dxa"/>
            <w:noWrap/>
          </w:tcPr>
          <w:p w:rsidR="00A358D3" w:rsidRPr="00624594" w:rsidRDefault="00A358D3" w:rsidP="00D515C2">
            <w:pPr>
              <w:pStyle w:val="Tabletext"/>
              <w:rPr>
                <w:lang w:val="en-GB"/>
              </w:rPr>
            </w:pPr>
            <w:r w:rsidRPr="00624594">
              <w:rPr>
                <w:lang w:val="en-GB"/>
              </w:rPr>
              <w:t>28.0-28.2 MHz</w:t>
            </w:r>
          </w:p>
        </w:tc>
        <w:tc>
          <w:tcPr>
            <w:tcW w:w="7087" w:type="dxa"/>
          </w:tcPr>
          <w:p w:rsidR="00A358D3" w:rsidRPr="00624594" w:rsidRDefault="00A358D3" w:rsidP="00D515C2">
            <w:pPr>
              <w:pStyle w:val="Tabletext"/>
              <w:rPr>
                <w:lang w:val="en-GB"/>
              </w:rPr>
            </w:pPr>
            <w:r w:rsidRPr="00624594">
              <w:rPr>
                <w:lang w:val="en-GB"/>
              </w:rPr>
              <w:t>The band is included in the List Equipment of Custom Union (Belarus, Kazakhstan, Russian Federation) for SRDs with maximum 1 W transmitter power.</w:t>
            </w:r>
          </w:p>
        </w:tc>
      </w:tr>
      <w:tr w:rsidR="00A358D3" w:rsidRPr="002E6FB0" w:rsidTr="00D515C2">
        <w:trPr>
          <w:trHeight w:val="255"/>
          <w:jc w:val="center"/>
        </w:trPr>
        <w:tc>
          <w:tcPr>
            <w:tcW w:w="2552" w:type="dxa"/>
            <w:noWrap/>
          </w:tcPr>
          <w:p w:rsidR="00A358D3" w:rsidRPr="00624594" w:rsidRDefault="00A358D3" w:rsidP="00D515C2">
            <w:pPr>
              <w:pStyle w:val="Tabletext"/>
              <w:rPr>
                <w:lang w:val="en-GB"/>
              </w:rPr>
            </w:pPr>
            <w:r w:rsidRPr="00624594">
              <w:rPr>
                <w:lang w:val="en-GB"/>
              </w:rPr>
              <w:t>40.66-40.70 MHz</w:t>
            </w:r>
          </w:p>
        </w:tc>
        <w:tc>
          <w:tcPr>
            <w:tcW w:w="7087" w:type="dxa"/>
          </w:tcPr>
          <w:p w:rsidR="00A358D3" w:rsidRPr="00624594" w:rsidRDefault="00A358D3" w:rsidP="00D515C2">
            <w:pPr>
              <w:pStyle w:val="Tabletext"/>
              <w:rPr>
                <w:lang w:val="en-GB"/>
              </w:rPr>
            </w:pPr>
            <w:r w:rsidRPr="00624594">
              <w:rPr>
                <w:lang w:val="en-GB"/>
              </w:rPr>
              <w:t>The band is included in the List Equipment of Custom Union (Belarus, Kazakhstan, Russian Federation) for SRDs with maximum 1 W transmitter power.</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Radio microphones</w:t>
            </w:r>
          </w:p>
        </w:tc>
      </w:tr>
      <w:tr w:rsidR="00A358D3" w:rsidRPr="002E6FB0" w:rsidTr="00D515C2">
        <w:trPr>
          <w:trHeight w:val="255"/>
          <w:jc w:val="center"/>
        </w:trPr>
        <w:tc>
          <w:tcPr>
            <w:tcW w:w="2552" w:type="dxa"/>
            <w:noWrap/>
          </w:tcPr>
          <w:p w:rsidR="00A358D3" w:rsidRPr="00624594" w:rsidRDefault="00A358D3" w:rsidP="00D515C2">
            <w:pPr>
              <w:pStyle w:val="Tabletext"/>
              <w:rPr>
                <w:lang w:val="en-GB"/>
              </w:rPr>
            </w:pPr>
            <w:r w:rsidRPr="00624594">
              <w:rPr>
                <w:lang w:val="en-GB"/>
              </w:rPr>
              <w:t xml:space="preserve">29.7-230 MHz </w:t>
            </w:r>
          </w:p>
        </w:tc>
        <w:tc>
          <w:tcPr>
            <w:tcW w:w="7087" w:type="dxa"/>
          </w:tcPr>
          <w:p w:rsidR="00A358D3" w:rsidRPr="00624594" w:rsidRDefault="00A358D3" w:rsidP="00D515C2">
            <w:pPr>
              <w:pStyle w:val="Tabletext"/>
              <w:rPr>
                <w:lang w:val="en-GB"/>
              </w:rPr>
            </w:pPr>
            <w:r w:rsidRPr="00624594">
              <w:rPr>
                <w:lang w:val="en-GB"/>
              </w:rPr>
              <w:t>The some sub-bands in the range up to 230 MHz, except sub-bands 108</w:t>
            </w:r>
            <w:r w:rsidRPr="00624594">
              <w:rPr>
                <w:lang w:val="en-GB"/>
              </w:rPr>
              <w:noBreakHyphen/>
              <w:t>144 MHz, 148-151 MHz, 162.7-163.2 MHz, 168.5-174 MHz, is included in a List of Equipment of Custom Union (Belarus, Kazakhstan, Russian Federation) for h</w:t>
            </w:r>
            <w:r w:rsidRPr="00624594">
              <w:rPr>
                <w:color w:val="000000"/>
                <w:lang w:val="en-GB"/>
              </w:rPr>
              <w:t xml:space="preserve">earing and speech training radio devices for </w:t>
            </w:r>
            <w:r w:rsidRPr="00624594">
              <w:rPr>
                <w:lang w:val="en-GB"/>
              </w:rPr>
              <w:t>hearing impaired persons with output power no more than 10 mW.</w:t>
            </w:r>
          </w:p>
        </w:tc>
      </w:tr>
      <w:tr w:rsidR="00A358D3" w:rsidRPr="002E6FB0" w:rsidTr="00D515C2">
        <w:trPr>
          <w:trHeight w:val="255"/>
          <w:jc w:val="center"/>
        </w:trPr>
        <w:tc>
          <w:tcPr>
            <w:tcW w:w="2552" w:type="dxa"/>
            <w:noWrap/>
          </w:tcPr>
          <w:p w:rsidR="00A358D3" w:rsidRPr="00624594" w:rsidRDefault="00A358D3" w:rsidP="00D515C2">
            <w:pPr>
              <w:pStyle w:val="Tabletext"/>
              <w:rPr>
                <w:lang w:val="en-GB"/>
              </w:rPr>
            </w:pPr>
            <w:r w:rsidRPr="00624594">
              <w:rPr>
                <w:lang w:val="en-GB"/>
              </w:rPr>
              <w:t>66-74 MHz</w:t>
            </w:r>
          </w:p>
        </w:tc>
        <w:tc>
          <w:tcPr>
            <w:tcW w:w="7087" w:type="dxa"/>
          </w:tcPr>
          <w:p w:rsidR="00A358D3" w:rsidRPr="00624594" w:rsidRDefault="00A358D3" w:rsidP="00D515C2">
            <w:pPr>
              <w:pStyle w:val="Tabletext"/>
              <w:rPr>
                <w:lang w:val="en-GB"/>
              </w:rPr>
            </w:pPr>
            <w:r w:rsidRPr="00624594">
              <w:rPr>
                <w:lang w:val="en-GB"/>
              </w:rPr>
              <w:t>The band is included in a List of Equipment of Custom Union (Belarus, Kazakhstan, Russian Federation) for radio microphones type “Karaoke” with maximum 10 mW transmitter power.</w:t>
            </w:r>
          </w:p>
        </w:tc>
      </w:tr>
      <w:tr w:rsidR="00A358D3" w:rsidRPr="002E6FB0" w:rsidTr="00D515C2">
        <w:trPr>
          <w:trHeight w:val="255"/>
          <w:jc w:val="center"/>
        </w:trPr>
        <w:tc>
          <w:tcPr>
            <w:tcW w:w="2552" w:type="dxa"/>
            <w:noWrap/>
          </w:tcPr>
          <w:p w:rsidR="00A358D3" w:rsidRPr="00624594" w:rsidRDefault="00A358D3" w:rsidP="00D515C2">
            <w:pPr>
              <w:pStyle w:val="Tabletext"/>
              <w:rPr>
                <w:lang w:val="en-GB"/>
              </w:rPr>
            </w:pPr>
            <w:r w:rsidRPr="00624594">
              <w:rPr>
                <w:lang w:val="en-GB"/>
              </w:rPr>
              <w:t>87.5-92 MHz</w:t>
            </w:r>
          </w:p>
        </w:tc>
        <w:tc>
          <w:tcPr>
            <w:tcW w:w="7087" w:type="dxa"/>
          </w:tcPr>
          <w:p w:rsidR="00A358D3" w:rsidRPr="00624594" w:rsidRDefault="00A358D3" w:rsidP="00D515C2">
            <w:pPr>
              <w:pStyle w:val="Tabletext"/>
              <w:rPr>
                <w:lang w:val="en-GB"/>
              </w:rPr>
            </w:pPr>
            <w:r w:rsidRPr="00624594">
              <w:rPr>
                <w:lang w:val="en-GB"/>
              </w:rPr>
              <w:t>The band is included in a List of Equipment of Custom Union (Belarus, Kazakhstan, Russian Federation) for radio microphones type “Karaoke” with maximum 10 mW transmitter power.</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 xml:space="preserve">Radio frequency identification (RFID) applications </w:t>
            </w:r>
          </w:p>
        </w:tc>
      </w:tr>
      <w:tr w:rsidR="00A358D3" w:rsidRPr="002E6FB0" w:rsidTr="00D515C2">
        <w:trPr>
          <w:trHeight w:val="255"/>
          <w:jc w:val="center"/>
        </w:trPr>
        <w:tc>
          <w:tcPr>
            <w:tcW w:w="2552" w:type="dxa"/>
            <w:noWrap/>
          </w:tcPr>
          <w:p w:rsidR="00A358D3" w:rsidRPr="00624594" w:rsidRDefault="00A358D3" w:rsidP="00D515C2">
            <w:pPr>
              <w:pStyle w:val="Tabletext"/>
              <w:rPr>
                <w:lang w:val="en-GB"/>
              </w:rPr>
            </w:pPr>
            <w:r w:rsidRPr="00624594">
              <w:rPr>
                <w:lang w:val="en-GB"/>
              </w:rPr>
              <w:t>13.553-13.567 MHz</w:t>
            </w:r>
          </w:p>
        </w:tc>
        <w:tc>
          <w:tcPr>
            <w:tcW w:w="7087" w:type="dxa"/>
          </w:tcPr>
          <w:p w:rsidR="00A358D3" w:rsidRPr="00624594" w:rsidRDefault="00A358D3" w:rsidP="00D515C2">
            <w:pPr>
              <w:pStyle w:val="Tabletext"/>
              <w:rPr>
                <w:lang w:val="en-GB"/>
              </w:rPr>
            </w:pPr>
            <w:r w:rsidRPr="00624594">
              <w:rPr>
                <w:lang w:val="en-GB"/>
              </w:rPr>
              <w:t>The band is included in a List of Equipment of Custom Union (Belarus, Kazakhstan, Russian Federation).</w:t>
            </w:r>
          </w:p>
        </w:tc>
      </w:tr>
      <w:tr w:rsidR="00A358D3" w:rsidRPr="002E6FB0" w:rsidTr="00D515C2">
        <w:trPr>
          <w:trHeight w:val="255"/>
          <w:jc w:val="center"/>
        </w:trPr>
        <w:tc>
          <w:tcPr>
            <w:tcW w:w="2552" w:type="dxa"/>
            <w:noWrap/>
          </w:tcPr>
          <w:p w:rsidR="00A358D3" w:rsidRPr="00624594" w:rsidRDefault="00A358D3" w:rsidP="00D515C2">
            <w:pPr>
              <w:pStyle w:val="Tabletext"/>
              <w:rPr>
                <w:lang w:val="en-GB"/>
              </w:rPr>
            </w:pPr>
            <w:r w:rsidRPr="00624594">
              <w:rPr>
                <w:lang w:val="en-GB"/>
              </w:rPr>
              <w:t>433.050-434.790 MHz</w:t>
            </w:r>
          </w:p>
        </w:tc>
        <w:tc>
          <w:tcPr>
            <w:tcW w:w="7087" w:type="dxa"/>
          </w:tcPr>
          <w:p w:rsidR="00A358D3" w:rsidRPr="00624594" w:rsidRDefault="00A358D3" w:rsidP="00D515C2">
            <w:pPr>
              <w:pStyle w:val="Tabletext"/>
              <w:rPr>
                <w:lang w:val="en-GB"/>
              </w:rPr>
            </w:pPr>
            <w:r w:rsidRPr="00624594">
              <w:rPr>
                <w:lang w:val="en-GB"/>
              </w:rPr>
              <w:t>The band is included in a List of Equipment of Custom Union (Belarus, Kazakhstan, Russian Federation) for SRDs with maximum 10 mW transmitter power.</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 xml:space="preserve">Monitoring applications </w:t>
            </w:r>
          </w:p>
        </w:tc>
      </w:tr>
      <w:tr w:rsidR="00A358D3" w:rsidRPr="002E6FB0" w:rsidTr="00D515C2">
        <w:trPr>
          <w:trHeight w:val="255"/>
          <w:jc w:val="center"/>
        </w:trPr>
        <w:tc>
          <w:tcPr>
            <w:tcW w:w="2552" w:type="dxa"/>
            <w:noWrap/>
          </w:tcPr>
          <w:p w:rsidR="00A358D3" w:rsidRPr="00624594" w:rsidRDefault="00A358D3" w:rsidP="00D515C2">
            <w:pPr>
              <w:pStyle w:val="Tabletext"/>
              <w:rPr>
                <w:lang w:val="en-GB"/>
              </w:rPr>
            </w:pPr>
            <w:r w:rsidRPr="00624594">
              <w:rPr>
                <w:lang w:val="en-GB"/>
              </w:rPr>
              <w:t xml:space="preserve">457 kHz </w:t>
            </w:r>
          </w:p>
        </w:tc>
        <w:tc>
          <w:tcPr>
            <w:tcW w:w="7087" w:type="dxa"/>
          </w:tcPr>
          <w:p w:rsidR="00A358D3" w:rsidRPr="00624594" w:rsidRDefault="00A358D3" w:rsidP="00D515C2">
            <w:pPr>
              <w:pStyle w:val="Tabletext"/>
              <w:rPr>
                <w:lang w:val="en-GB"/>
              </w:rPr>
            </w:pPr>
            <w:r w:rsidRPr="00624594">
              <w:rPr>
                <w:lang w:val="en-GB"/>
              </w:rPr>
              <w:t xml:space="preserve">The frequency is included in a List of Equipment of Custom Union (Belarus, Kazakhstan, Russian Federation) for detection and rescue of disaster victims. </w:t>
            </w:r>
          </w:p>
        </w:tc>
      </w:tr>
    </w:tbl>
    <w:p w:rsidR="00A358D3" w:rsidRPr="00624594" w:rsidRDefault="00A358D3" w:rsidP="00A358D3">
      <w:pPr>
        <w:pStyle w:val="Tablefin"/>
      </w:pPr>
    </w:p>
    <w:p w:rsidR="00E62914" w:rsidRDefault="00E62914" w:rsidP="00A358D3">
      <w:pPr>
        <w:pStyle w:val="TableNo"/>
        <w:rPr>
          <w:lang w:val="en-GB"/>
        </w:rPr>
      </w:pPr>
      <w:r>
        <w:rPr>
          <w:lang w:val="en-GB"/>
        </w:rPr>
        <w:br w:type="page"/>
      </w:r>
    </w:p>
    <w:p w:rsidR="00A358D3" w:rsidRPr="00624594" w:rsidRDefault="00A358D3" w:rsidP="00FB75E2">
      <w:pPr>
        <w:pStyle w:val="TableNo"/>
        <w:rPr>
          <w:lang w:val="en-GB"/>
        </w:rPr>
      </w:pPr>
      <w:r w:rsidRPr="00624594">
        <w:rPr>
          <w:lang w:val="en-GB"/>
        </w:rPr>
        <w:lastRenderedPageBreak/>
        <w:t xml:space="preserve">TABLE </w:t>
      </w:r>
      <w:r w:rsidR="00FB75E2" w:rsidRPr="00624594">
        <w:rPr>
          <w:lang w:val="en-GB"/>
        </w:rPr>
        <w:t>3</w:t>
      </w:r>
      <w:r w:rsidR="00FB75E2">
        <w:rPr>
          <w:lang w:val="en-GB"/>
        </w:rPr>
        <w:t>0</w:t>
      </w:r>
    </w:p>
    <w:p w:rsidR="00A358D3" w:rsidRPr="00624594" w:rsidRDefault="00A358D3" w:rsidP="00A358D3">
      <w:pPr>
        <w:pStyle w:val="Tabletitle"/>
        <w:rPr>
          <w:lang w:val="en-GB"/>
        </w:rPr>
      </w:pPr>
      <w:r w:rsidRPr="00624594">
        <w:rPr>
          <w:lang w:val="en-GB"/>
        </w:rPr>
        <w:t>Technical parameters and spectrum use for SRDs in Kyrgyz Republic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A358D3" w:rsidRPr="002E6FB0" w:rsidTr="00D515C2">
        <w:trPr>
          <w:trHeight w:val="255"/>
          <w:tblHeader/>
          <w:jc w:val="center"/>
        </w:trPr>
        <w:tc>
          <w:tcPr>
            <w:tcW w:w="2552" w:type="dxa"/>
            <w:noWrap/>
            <w:vAlign w:val="center"/>
          </w:tcPr>
          <w:p w:rsidR="00A358D3" w:rsidRPr="00E62914" w:rsidRDefault="00A358D3" w:rsidP="00D515C2">
            <w:pPr>
              <w:pStyle w:val="Tablehead"/>
              <w:rPr>
                <w:sz w:val="20"/>
                <w:lang w:val="en-GB"/>
              </w:rPr>
            </w:pPr>
            <w:r w:rsidRPr="00E62914">
              <w:rPr>
                <w:sz w:val="20"/>
                <w:lang w:val="en-GB"/>
              </w:rPr>
              <w:t>Frequency bands</w:t>
            </w:r>
          </w:p>
        </w:tc>
        <w:tc>
          <w:tcPr>
            <w:tcW w:w="7087" w:type="dxa"/>
            <w:vAlign w:val="center"/>
          </w:tcPr>
          <w:p w:rsidR="00A358D3" w:rsidRPr="00E62914" w:rsidRDefault="00A358D3" w:rsidP="00D515C2">
            <w:pPr>
              <w:pStyle w:val="Tablehead"/>
              <w:rPr>
                <w:sz w:val="20"/>
                <w:lang w:val="en-GB"/>
              </w:rPr>
            </w:pPr>
            <w:r w:rsidRPr="00E62914">
              <w:rPr>
                <w:sz w:val="20"/>
                <w:lang w:val="en-GB"/>
              </w:rPr>
              <w:t>Main technical parameters and notes</w:t>
            </w:r>
          </w:p>
        </w:tc>
      </w:tr>
      <w:tr w:rsidR="00A358D3" w:rsidRPr="00E62914" w:rsidTr="00D515C2">
        <w:trPr>
          <w:trHeight w:val="255"/>
          <w:jc w:val="center"/>
        </w:trPr>
        <w:tc>
          <w:tcPr>
            <w:tcW w:w="9639" w:type="dxa"/>
            <w:gridSpan w:val="2"/>
            <w:noWrap/>
            <w:vAlign w:val="bottom"/>
          </w:tcPr>
          <w:p w:rsidR="00A358D3" w:rsidRPr="00E62914" w:rsidRDefault="00A358D3" w:rsidP="00D515C2">
            <w:pPr>
              <w:pStyle w:val="Tablehead"/>
              <w:rPr>
                <w:sz w:val="20"/>
                <w:lang w:val="en-GB"/>
              </w:rPr>
            </w:pPr>
            <w:r w:rsidRPr="00E62914">
              <w:rPr>
                <w:sz w:val="20"/>
                <w:lang w:val="en-GB"/>
              </w:rPr>
              <w:t xml:space="preserve">Non-specific short-range radiocommunication devices </w:t>
            </w:r>
          </w:p>
        </w:tc>
      </w:tr>
      <w:tr w:rsidR="00A358D3" w:rsidRPr="002E6FB0" w:rsidTr="00D515C2">
        <w:trPr>
          <w:trHeight w:val="255"/>
          <w:jc w:val="center"/>
        </w:trPr>
        <w:tc>
          <w:tcPr>
            <w:tcW w:w="2552" w:type="dxa"/>
            <w:noWrap/>
            <w:vAlign w:val="bottom"/>
          </w:tcPr>
          <w:p w:rsidR="00A358D3" w:rsidRPr="00E62914" w:rsidRDefault="00A358D3" w:rsidP="00D515C2">
            <w:pPr>
              <w:pStyle w:val="Tabletext"/>
              <w:rPr>
                <w:sz w:val="20"/>
                <w:lang w:val="en-GB"/>
              </w:rPr>
            </w:pPr>
            <w:r w:rsidRPr="00E62914">
              <w:rPr>
                <w:sz w:val="20"/>
                <w:lang w:val="en-GB"/>
              </w:rPr>
              <w:t xml:space="preserve">433.050-434.790 MHz </w:t>
            </w:r>
          </w:p>
        </w:tc>
        <w:tc>
          <w:tcPr>
            <w:tcW w:w="7087" w:type="dxa"/>
          </w:tcPr>
          <w:p w:rsidR="00A358D3" w:rsidRPr="00E62914" w:rsidRDefault="00A358D3" w:rsidP="00D515C2">
            <w:pPr>
              <w:pStyle w:val="Tabletext"/>
              <w:rPr>
                <w:sz w:val="20"/>
                <w:lang w:val="en-GB"/>
              </w:rPr>
            </w:pPr>
            <w:r w:rsidRPr="00E62914">
              <w:rPr>
                <w:sz w:val="20"/>
                <w:lang w:val="en-GB"/>
              </w:rPr>
              <w:t>The band is undesirable for SRDs usage.</w:t>
            </w:r>
          </w:p>
        </w:tc>
      </w:tr>
      <w:tr w:rsidR="00A358D3" w:rsidRPr="002E6FB0" w:rsidTr="00D515C2">
        <w:trPr>
          <w:trHeight w:val="255"/>
          <w:jc w:val="center"/>
        </w:trPr>
        <w:tc>
          <w:tcPr>
            <w:tcW w:w="2552" w:type="dxa"/>
            <w:noWrap/>
            <w:vAlign w:val="bottom"/>
          </w:tcPr>
          <w:p w:rsidR="00A358D3" w:rsidRPr="00E62914" w:rsidRDefault="00A358D3" w:rsidP="00D515C2">
            <w:pPr>
              <w:pStyle w:val="Tabletext"/>
              <w:rPr>
                <w:sz w:val="20"/>
                <w:lang w:val="en-GB"/>
              </w:rPr>
            </w:pPr>
            <w:r w:rsidRPr="00E62914">
              <w:rPr>
                <w:sz w:val="20"/>
                <w:lang w:val="en-GB"/>
              </w:rPr>
              <w:t xml:space="preserve">863-870 MHz </w:t>
            </w:r>
          </w:p>
        </w:tc>
        <w:tc>
          <w:tcPr>
            <w:tcW w:w="7087" w:type="dxa"/>
          </w:tcPr>
          <w:p w:rsidR="00A358D3" w:rsidRPr="00E62914" w:rsidRDefault="00A358D3" w:rsidP="00D515C2">
            <w:pPr>
              <w:pStyle w:val="Tabletext"/>
              <w:rPr>
                <w:sz w:val="20"/>
                <w:lang w:val="en-GB"/>
              </w:rPr>
            </w:pPr>
            <w:r w:rsidRPr="00E62914">
              <w:rPr>
                <w:sz w:val="20"/>
                <w:lang w:val="en-GB"/>
              </w:rPr>
              <w:t xml:space="preserve">The band is undesirable for SRDs usage. </w:t>
            </w:r>
          </w:p>
        </w:tc>
      </w:tr>
      <w:tr w:rsidR="00A358D3" w:rsidRPr="00E62914" w:rsidTr="00D515C2">
        <w:trPr>
          <w:trHeight w:val="255"/>
          <w:jc w:val="center"/>
        </w:trPr>
        <w:tc>
          <w:tcPr>
            <w:tcW w:w="9639" w:type="dxa"/>
            <w:gridSpan w:val="2"/>
            <w:noWrap/>
            <w:vAlign w:val="bottom"/>
          </w:tcPr>
          <w:p w:rsidR="00A358D3" w:rsidRPr="00E62914" w:rsidRDefault="00A358D3" w:rsidP="00D515C2">
            <w:pPr>
              <w:pStyle w:val="Tablehead"/>
              <w:rPr>
                <w:sz w:val="20"/>
                <w:lang w:val="en-GB"/>
              </w:rPr>
            </w:pPr>
            <w:r w:rsidRPr="00E62914">
              <w:rPr>
                <w:sz w:val="20"/>
                <w:lang w:val="en-GB"/>
              </w:rPr>
              <w:t>Radiodetermination applications</w:t>
            </w:r>
          </w:p>
        </w:tc>
      </w:tr>
      <w:tr w:rsidR="00A358D3" w:rsidRPr="002E6FB0" w:rsidTr="00D515C2">
        <w:trPr>
          <w:trHeight w:val="255"/>
          <w:jc w:val="center"/>
        </w:trPr>
        <w:tc>
          <w:tcPr>
            <w:tcW w:w="2552" w:type="dxa"/>
            <w:noWrap/>
            <w:vAlign w:val="bottom"/>
          </w:tcPr>
          <w:p w:rsidR="00A358D3" w:rsidRPr="00E62914" w:rsidRDefault="00A358D3" w:rsidP="00D515C2">
            <w:pPr>
              <w:pStyle w:val="Tabletext"/>
              <w:rPr>
                <w:sz w:val="20"/>
                <w:lang w:val="en-GB"/>
              </w:rPr>
            </w:pPr>
            <w:r w:rsidRPr="00E62914">
              <w:rPr>
                <w:sz w:val="20"/>
                <w:lang w:val="en-GB"/>
              </w:rPr>
              <w:t>4.5-7.0 GHz</w:t>
            </w:r>
          </w:p>
        </w:tc>
        <w:tc>
          <w:tcPr>
            <w:tcW w:w="7087" w:type="dxa"/>
          </w:tcPr>
          <w:p w:rsidR="00A358D3" w:rsidRPr="00E62914" w:rsidRDefault="00A358D3" w:rsidP="00D515C2">
            <w:pPr>
              <w:pStyle w:val="Tabletext"/>
              <w:rPr>
                <w:sz w:val="20"/>
                <w:lang w:val="en-GB"/>
              </w:rPr>
            </w:pPr>
            <w:r w:rsidRPr="00E62914">
              <w:rPr>
                <w:sz w:val="20"/>
                <w:lang w:val="en-GB"/>
              </w:rPr>
              <w:t>The band is undesirable for SRDs usage.</w:t>
            </w:r>
          </w:p>
        </w:tc>
      </w:tr>
      <w:tr w:rsidR="00A358D3" w:rsidRPr="002E6FB0" w:rsidTr="00D515C2">
        <w:trPr>
          <w:trHeight w:val="255"/>
          <w:jc w:val="center"/>
        </w:trPr>
        <w:tc>
          <w:tcPr>
            <w:tcW w:w="2552" w:type="dxa"/>
            <w:noWrap/>
            <w:vAlign w:val="bottom"/>
          </w:tcPr>
          <w:p w:rsidR="00A358D3" w:rsidRPr="00E62914" w:rsidRDefault="00A358D3" w:rsidP="00D515C2">
            <w:pPr>
              <w:pStyle w:val="Tabletext"/>
              <w:rPr>
                <w:sz w:val="20"/>
                <w:lang w:val="en-GB"/>
              </w:rPr>
            </w:pPr>
            <w:r w:rsidRPr="00E62914">
              <w:rPr>
                <w:sz w:val="20"/>
                <w:lang w:val="en-GB"/>
              </w:rPr>
              <w:t>8.5-10.6 GHz</w:t>
            </w:r>
          </w:p>
        </w:tc>
        <w:tc>
          <w:tcPr>
            <w:tcW w:w="7087" w:type="dxa"/>
          </w:tcPr>
          <w:p w:rsidR="00A358D3" w:rsidRPr="00E62914" w:rsidRDefault="00A358D3" w:rsidP="00D515C2">
            <w:pPr>
              <w:pStyle w:val="Tabletext"/>
              <w:rPr>
                <w:sz w:val="20"/>
                <w:lang w:val="en-GB"/>
              </w:rPr>
            </w:pPr>
            <w:r w:rsidRPr="00E62914">
              <w:rPr>
                <w:sz w:val="20"/>
                <w:lang w:val="en-GB"/>
              </w:rPr>
              <w:t>The band is undesirable for SRDs usage.</w:t>
            </w:r>
          </w:p>
        </w:tc>
      </w:tr>
      <w:tr w:rsidR="00A358D3" w:rsidRPr="00E62914" w:rsidTr="00D515C2">
        <w:trPr>
          <w:trHeight w:val="255"/>
          <w:jc w:val="center"/>
        </w:trPr>
        <w:tc>
          <w:tcPr>
            <w:tcW w:w="9639" w:type="dxa"/>
            <w:gridSpan w:val="2"/>
            <w:noWrap/>
            <w:vAlign w:val="bottom"/>
          </w:tcPr>
          <w:p w:rsidR="00A358D3" w:rsidRPr="00E62914" w:rsidRDefault="00A358D3" w:rsidP="00D515C2">
            <w:pPr>
              <w:pStyle w:val="Tablehead"/>
              <w:rPr>
                <w:sz w:val="20"/>
                <w:lang w:val="en-GB"/>
              </w:rPr>
            </w:pPr>
            <w:r w:rsidRPr="00E62914">
              <w:rPr>
                <w:sz w:val="20"/>
                <w:lang w:val="en-GB"/>
              </w:rPr>
              <w:t>Alarms</w:t>
            </w:r>
          </w:p>
        </w:tc>
      </w:tr>
      <w:tr w:rsidR="00A358D3" w:rsidRPr="002E6FB0" w:rsidTr="00D515C2">
        <w:trPr>
          <w:trHeight w:val="255"/>
          <w:jc w:val="center"/>
        </w:trPr>
        <w:tc>
          <w:tcPr>
            <w:tcW w:w="2552" w:type="dxa"/>
            <w:noWrap/>
            <w:vAlign w:val="bottom"/>
          </w:tcPr>
          <w:p w:rsidR="00A358D3" w:rsidRPr="00E62914" w:rsidRDefault="00A358D3" w:rsidP="00D515C2">
            <w:pPr>
              <w:pStyle w:val="Tabletext"/>
              <w:rPr>
                <w:sz w:val="20"/>
                <w:lang w:val="en-GB"/>
              </w:rPr>
            </w:pPr>
            <w:r w:rsidRPr="00E62914">
              <w:rPr>
                <w:sz w:val="20"/>
                <w:lang w:val="en-GB"/>
              </w:rPr>
              <w:t xml:space="preserve">169.4750-169.4875 MHz </w:t>
            </w:r>
          </w:p>
        </w:tc>
        <w:tc>
          <w:tcPr>
            <w:tcW w:w="7087" w:type="dxa"/>
          </w:tcPr>
          <w:p w:rsidR="00A358D3" w:rsidRPr="00E62914" w:rsidRDefault="00A358D3" w:rsidP="00D515C2">
            <w:pPr>
              <w:pStyle w:val="Tabletext"/>
              <w:rPr>
                <w:sz w:val="20"/>
                <w:lang w:val="en-GB"/>
              </w:rPr>
            </w:pPr>
            <w:r w:rsidRPr="00E62914">
              <w:rPr>
                <w:sz w:val="20"/>
                <w:lang w:val="en-GB"/>
              </w:rPr>
              <w:t>The band is undesirable for SRDs usage.</w:t>
            </w:r>
          </w:p>
        </w:tc>
      </w:tr>
      <w:tr w:rsidR="00A358D3" w:rsidRPr="002E6FB0" w:rsidTr="00D515C2">
        <w:trPr>
          <w:trHeight w:val="255"/>
          <w:jc w:val="center"/>
        </w:trPr>
        <w:tc>
          <w:tcPr>
            <w:tcW w:w="2552" w:type="dxa"/>
            <w:noWrap/>
            <w:vAlign w:val="bottom"/>
          </w:tcPr>
          <w:p w:rsidR="00A358D3" w:rsidRPr="00E62914" w:rsidRDefault="00A358D3" w:rsidP="00D515C2">
            <w:pPr>
              <w:pStyle w:val="Tabletext"/>
              <w:rPr>
                <w:sz w:val="20"/>
                <w:lang w:val="en-GB"/>
              </w:rPr>
            </w:pPr>
            <w:r w:rsidRPr="00E62914">
              <w:rPr>
                <w:sz w:val="20"/>
                <w:lang w:val="en-GB"/>
              </w:rPr>
              <w:t xml:space="preserve">169.5875-169.6000 MHz </w:t>
            </w:r>
          </w:p>
        </w:tc>
        <w:tc>
          <w:tcPr>
            <w:tcW w:w="7087" w:type="dxa"/>
          </w:tcPr>
          <w:p w:rsidR="00A358D3" w:rsidRPr="00E62914" w:rsidRDefault="00A358D3" w:rsidP="00D515C2">
            <w:pPr>
              <w:pStyle w:val="Tabletext"/>
              <w:rPr>
                <w:sz w:val="20"/>
                <w:lang w:val="en-GB"/>
              </w:rPr>
            </w:pPr>
            <w:r w:rsidRPr="00E62914">
              <w:rPr>
                <w:sz w:val="20"/>
                <w:lang w:val="en-GB"/>
              </w:rPr>
              <w:t>The band is undesirable for SRDs usage.</w:t>
            </w:r>
          </w:p>
        </w:tc>
      </w:tr>
      <w:tr w:rsidR="00A358D3" w:rsidRPr="002E6FB0" w:rsidTr="00D515C2">
        <w:trPr>
          <w:trHeight w:val="255"/>
          <w:jc w:val="center"/>
        </w:trPr>
        <w:tc>
          <w:tcPr>
            <w:tcW w:w="2552" w:type="dxa"/>
            <w:noWrap/>
            <w:vAlign w:val="bottom"/>
          </w:tcPr>
          <w:p w:rsidR="00A358D3" w:rsidRPr="00E62914" w:rsidRDefault="00A358D3" w:rsidP="00D515C2">
            <w:pPr>
              <w:pStyle w:val="Tabletext"/>
              <w:rPr>
                <w:sz w:val="20"/>
                <w:lang w:val="en-GB"/>
              </w:rPr>
            </w:pPr>
            <w:r w:rsidRPr="00E62914">
              <w:rPr>
                <w:sz w:val="20"/>
                <w:lang w:val="en-GB"/>
              </w:rPr>
              <w:t xml:space="preserve">868.6-868.7 MHz </w:t>
            </w:r>
          </w:p>
        </w:tc>
        <w:tc>
          <w:tcPr>
            <w:tcW w:w="7087" w:type="dxa"/>
          </w:tcPr>
          <w:p w:rsidR="00A358D3" w:rsidRPr="00E62914" w:rsidRDefault="00A358D3" w:rsidP="00D515C2">
            <w:pPr>
              <w:pStyle w:val="Tabletext"/>
              <w:rPr>
                <w:sz w:val="20"/>
                <w:lang w:val="en-GB"/>
              </w:rPr>
            </w:pPr>
            <w:r w:rsidRPr="00E62914">
              <w:rPr>
                <w:sz w:val="20"/>
                <w:lang w:val="en-GB"/>
              </w:rPr>
              <w:t>The band is undesirable for SRDs usage.</w:t>
            </w:r>
          </w:p>
        </w:tc>
      </w:tr>
      <w:tr w:rsidR="00A358D3" w:rsidRPr="002E6FB0" w:rsidTr="00D515C2">
        <w:trPr>
          <w:trHeight w:val="255"/>
          <w:jc w:val="center"/>
        </w:trPr>
        <w:tc>
          <w:tcPr>
            <w:tcW w:w="2552" w:type="dxa"/>
            <w:noWrap/>
            <w:vAlign w:val="bottom"/>
          </w:tcPr>
          <w:p w:rsidR="00A358D3" w:rsidRPr="00E62914" w:rsidRDefault="00A358D3" w:rsidP="00D515C2">
            <w:pPr>
              <w:pStyle w:val="Tabletext"/>
              <w:rPr>
                <w:sz w:val="20"/>
                <w:lang w:val="en-GB"/>
              </w:rPr>
            </w:pPr>
            <w:r w:rsidRPr="00E62914">
              <w:rPr>
                <w:sz w:val="20"/>
                <w:lang w:val="en-GB"/>
              </w:rPr>
              <w:t xml:space="preserve">869.200-869.400 MHz </w:t>
            </w:r>
          </w:p>
        </w:tc>
        <w:tc>
          <w:tcPr>
            <w:tcW w:w="7087" w:type="dxa"/>
          </w:tcPr>
          <w:p w:rsidR="00A358D3" w:rsidRPr="00E62914" w:rsidRDefault="00A358D3" w:rsidP="00D515C2">
            <w:pPr>
              <w:pStyle w:val="Tabletext"/>
              <w:rPr>
                <w:sz w:val="20"/>
                <w:lang w:val="en-GB"/>
              </w:rPr>
            </w:pPr>
            <w:r w:rsidRPr="00E62914">
              <w:rPr>
                <w:sz w:val="20"/>
                <w:lang w:val="en-GB"/>
              </w:rPr>
              <w:t>The band is undesirable for SRDs usage.</w:t>
            </w:r>
          </w:p>
        </w:tc>
      </w:tr>
      <w:tr w:rsidR="00A358D3" w:rsidRPr="002E6FB0" w:rsidTr="00D515C2">
        <w:trPr>
          <w:trHeight w:val="255"/>
          <w:jc w:val="center"/>
        </w:trPr>
        <w:tc>
          <w:tcPr>
            <w:tcW w:w="2552" w:type="dxa"/>
            <w:noWrap/>
            <w:vAlign w:val="bottom"/>
          </w:tcPr>
          <w:p w:rsidR="00A358D3" w:rsidRPr="00E62914" w:rsidRDefault="00A358D3" w:rsidP="00D515C2">
            <w:pPr>
              <w:pStyle w:val="Tabletext"/>
              <w:rPr>
                <w:sz w:val="20"/>
                <w:lang w:val="en-GB"/>
              </w:rPr>
            </w:pPr>
            <w:r w:rsidRPr="00E62914">
              <w:rPr>
                <w:sz w:val="20"/>
                <w:lang w:val="en-GB"/>
              </w:rPr>
              <w:t xml:space="preserve">869.650-869.700 MHz </w:t>
            </w:r>
          </w:p>
        </w:tc>
        <w:tc>
          <w:tcPr>
            <w:tcW w:w="7087" w:type="dxa"/>
          </w:tcPr>
          <w:p w:rsidR="00A358D3" w:rsidRPr="00E62914" w:rsidRDefault="00A358D3" w:rsidP="00D515C2">
            <w:pPr>
              <w:pStyle w:val="Tabletext"/>
              <w:rPr>
                <w:sz w:val="20"/>
                <w:lang w:val="en-GB"/>
              </w:rPr>
            </w:pPr>
            <w:r w:rsidRPr="00E62914">
              <w:rPr>
                <w:sz w:val="20"/>
                <w:lang w:val="en-GB"/>
              </w:rPr>
              <w:t>The band is undesirable for SRDs usage.</w:t>
            </w:r>
          </w:p>
        </w:tc>
      </w:tr>
      <w:tr w:rsidR="00A358D3" w:rsidRPr="00E62914" w:rsidTr="00D515C2">
        <w:trPr>
          <w:trHeight w:val="255"/>
          <w:jc w:val="center"/>
        </w:trPr>
        <w:tc>
          <w:tcPr>
            <w:tcW w:w="9639" w:type="dxa"/>
            <w:gridSpan w:val="2"/>
            <w:noWrap/>
            <w:vAlign w:val="bottom"/>
          </w:tcPr>
          <w:p w:rsidR="00A358D3" w:rsidRPr="00E62914" w:rsidRDefault="00A358D3" w:rsidP="00D515C2">
            <w:pPr>
              <w:pStyle w:val="Tablehead"/>
              <w:rPr>
                <w:sz w:val="20"/>
                <w:lang w:val="en-GB"/>
              </w:rPr>
            </w:pPr>
            <w:r w:rsidRPr="00E62914">
              <w:rPr>
                <w:sz w:val="20"/>
                <w:lang w:val="en-GB"/>
              </w:rPr>
              <w:t>Model control</w:t>
            </w:r>
          </w:p>
        </w:tc>
      </w:tr>
      <w:tr w:rsidR="00A358D3" w:rsidRPr="002E6FB0" w:rsidTr="00D515C2">
        <w:trPr>
          <w:trHeight w:val="255"/>
          <w:jc w:val="center"/>
        </w:trPr>
        <w:tc>
          <w:tcPr>
            <w:tcW w:w="2552" w:type="dxa"/>
            <w:noWrap/>
            <w:vAlign w:val="bottom"/>
          </w:tcPr>
          <w:p w:rsidR="00A358D3" w:rsidRPr="00E62914" w:rsidRDefault="00A358D3" w:rsidP="00D515C2">
            <w:pPr>
              <w:pStyle w:val="Tabletext"/>
              <w:rPr>
                <w:sz w:val="20"/>
                <w:lang w:val="en-GB"/>
              </w:rPr>
            </w:pPr>
            <w:r w:rsidRPr="00E62914">
              <w:rPr>
                <w:sz w:val="20"/>
                <w:lang w:val="en-GB"/>
              </w:rPr>
              <w:t xml:space="preserve">34.995-35.225 MHz </w:t>
            </w:r>
          </w:p>
        </w:tc>
        <w:tc>
          <w:tcPr>
            <w:tcW w:w="7087" w:type="dxa"/>
          </w:tcPr>
          <w:p w:rsidR="00A358D3" w:rsidRPr="00E62914" w:rsidRDefault="00A358D3" w:rsidP="00D515C2">
            <w:pPr>
              <w:pStyle w:val="Tabletext"/>
              <w:rPr>
                <w:sz w:val="20"/>
                <w:lang w:val="en-GB"/>
              </w:rPr>
            </w:pPr>
            <w:r w:rsidRPr="00E62914">
              <w:rPr>
                <w:sz w:val="20"/>
                <w:lang w:val="en-GB"/>
              </w:rPr>
              <w:t>The band is undesirable for SRDs usage.</w:t>
            </w:r>
          </w:p>
        </w:tc>
      </w:tr>
      <w:tr w:rsidR="00A358D3" w:rsidRPr="00E62914" w:rsidTr="00D515C2">
        <w:trPr>
          <w:trHeight w:val="255"/>
          <w:jc w:val="center"/>
        </w:trPr>
        <w:tc>
          <w:tcPr>
            <w:tcW w:w="9639" w:type="dxa"/>
            <w:gridSpan w:val="2"/>
            <w:noWrap/>
            <w:vAlign w:val="bottom"/>
          </w:tcPr>
          <w:p w:rsidR="00A358D3" w:rsidRPr="00E62914" w:rsidRDefault="00A358D3" w:rsidP="00D515C2">
            <w:pPr>
              <w:pStyle w:val="Tablehead"/>
              <w:rPr>
                <w:sz w:val="20"/>
                <w:lang w:val="en-GB"/>
              </w:rPr>
            </w:pPr>
            <w:r w:rsidRPr="00E62914">
              <w:rPr>
                <w:sz w:val="20"/>
                <w:lang w:val="en-GB"/>
              </w:rPr>
              <w:t xml:space="preserve">Radio microphones </w:t>
            </w:r>
          </w:p>
        </w:tc>
      </w:tr>
      <w:tr w:rsidR="00A358D3" w:rsidRPr="002E6FB0" w:rsidTr="00D515C2">
        <w:trPr>
          <w:trHeight w:val="255"/>
          <w:jc w:val="center"/>
        </w:trPr>
        <w:tc>
          <w:tcPr>
            <w:tcW w:w="2552" w:type="dxa"/>
            <w:noWrap/>
          </w:tcPr>
          <w:p w:rsidR="00A358D3" w:rsidRPr="00E62914" w:rsidRDefault="00A358D3" w:rsidP="00D515C2">
            <w:pPr>
              <w:pStyle w:val="Tabletext"/>
              <w:rPr>
                <w:sz w:val="20"/>
                <w:lang w:val="en-GB"/>
              </w:rPr>
            </w:pPr>
            <w:r w:rsidRPr="00E62914">
              <w:rPr>
                <w:sz w:val="20"/>
                <w:lang w:val="en-GB"/>
              </w:rPr>
              <w:t>3 155-3 400 kHz</w:t>
            </w:r>
          </w:p>
        </w:tc>
        <w:tc>
          <w:tcPr>
            <w:tcW w:w="7087" w:type="dxa"/>
          </w:tcPr>
          <w:p w:rsidR="00A358D3" w:rsidRPr="00E62914" w:rsidRDefault="00A358D3" w:rsidP="00D515C2">
            <w:pPr>
              <w:pStyle w:val="Tabletext"/>
              <w:rPr>
                <w:sz w:val="20"/>
                <w:lang w:val="en-GB"/>
              </w:rPr>
            </w:pPr>
            <w:r w:rsidRPr="00E62914">
              <w:rPr>
                <w:sz w:val="20"/>
                <w:lang w:val="en-GB"/>
              </w:rPr>
              <w:t xml:space="preserve">Maximum transmitter power is 5 mW. </w:t>
            </w:r>
          </w:p>
        </w:tc>
      </w:tr>
      <w:tr w:rsidR="00A358D3" w:rsidRPr="002E6FB0" w:rsidTr="00D515C2">
        <w:trPr>
          <w:trHeight w:val="255"/>
          <w:jc w:val="center"/>
        </w:trPr>
        <w:tc>
          <w:tcPr>
            <w:tcW w:w="2552" w:type="dxa"/>
            <w:noWrap/>
            <w:vAlign w:val="bottom"/>
          </w:tcPr>
          <w:p w:rsidR="00A358D3" w:rsidRPr="00E62914" w:rsidRDefault="00A358D3" w:rsidP="00D515C2">
            <w:pPr>
              <w:pStyle w:val="Tabletext"/>
              <w:rPr>
                <w:sz w:val="20"/>
                <w:lang w:val="en-GB"/>
              </w:rPr>
            </w:pPr>
            <w:r w:rsidRPr="00E62914">
              <w:rPr>
                <w:sz w:val="20"/>
                <w:lang w:val="en-GB"/>
              </w:rPr>
              <w:t xml:space="preserve">29.7-47.0 MHz </w:t>
            </w:r>
          </w:p>
        </w:tc>
        <w:tc>
          <w:tcPr>
            <w:tcW w:w="7087" w:type="dxa"/>
          </w:tcPr>
          <w:p w:rsidR="00A358D3" w:rsidRPr="00E62914" w:rsidRDefault="00A358D3" w:rsidP="00D515C2">
            <w:pPr>
              <w:pStyle w:val="Tabletext"/>
              <w:rPr>
                <w:sz w:val="20"/>
                <w:lang w:val="en-GB"/>
              </w:rPr>
            </w:pPr>
            <w:r w:rsidRPr="00E62914">
              <w:rPr>
                <w:sz w:val="20"/>
                <w:lang w:val="en-GB"/>
              </w:rPr>
              <w:t>The band is undesirable for SRDs usage.</w:t>
            </w:r>
          </w:p>
        </w:tc>
      </w:tr>
      <w:tr w:rsidR="00A358D3" w:rsidRPr="002E6FB0" w:rsidTr="00D515C2">
        <w:trPr>
          <w:trHeight w:val="255"/>
          <w:jc w:val="center"/>
        </w:trPr>
        <w:tc>
          <w:tcPr>
            <w:tcW w:w="2552" w:type="dxa"/>
            <w:noWrap/>
            <w:vAlign w:val="bottom"/>
          </w:tcPr>
          <w:p w:rsidR="00A358D3" w:rsidRPr="00E62914" w:rsidRDefault="00A358D3" w:rsidP="00D515C2">
            <w:pPr>
              <w:pStyle w:val="Tabletext"/>
              <w:rPr>
                <w:sz w:val="20"/>
                <w:lang w:val="en-GB"/>
              </w:rPr>
            </w:pPr>
            <w:r w:rsidRPr="00E62914">
              <w:rPr>
                <w:sz w:val="20"/>
                <w:lang w:val="en-GB"/>
              </w:rPr>
              <w:t>74.0-74.6 MHz</w:t>
            </w:r>
          </w:p>
        </w:tc>
        <w:tc>
          <w:tcPr>
            <w:tcW w:w="7087" w:type="dxa"/>
          </w:tcPr>
          <w:p w:rsidR="00A358D3" w:rsidRPr="00E62914" w:rsidRDefault="00A358D3" w:rsidP="00D515C2">
            <w:pPr>
              <w:pStyle w:val="Tabletext"/>
              <w:rPr>
                <w:sz w:val="20"/>
                <w:lang w:val="en-GB"/>
              </w:rPr>
            </w:pPr>
            <w:r w:rsidRPr="00E62914">
              <w:rPr>
                <w:sz w:val="20"/>
                <w:lang w:val="en-GB"/>
              </w:rPr>
              <w:t>Maximum transmitter power is 5mW.</w:t>
            </w:r>
          </w:p>
        </w:tc>
      </w:tr>
      <w:tr w:rsidR="00A358D3" w:rsidRPr="002E6FB0" w:rsidTr="00D515C2">
        <w:trPr>
          <w:trHeight w:val="255"/>
          <w:jc w:val="center"/>
        </w:trPr>
        <w:tc>
          <w:tcPr>
            <w:tcW w:w="2552" w:type="dxa"/>
            <w:noWrap/>
            <w:vAlign w:val="bottom"/>
          </w:tcPr>
          <w:p w:rsidR="00A358D3" w:rsidRPr="00E62914" w:rsidRDefault="00A358D3" w:rsidP="00D515C2">
            <w:pPr>
              <w:pStyle w:val="Tabletext"/>
              <w:rPr>
                <w:sz w:val="20"/>
                <w:lang w:val="en-GB"/>
              </w:rPr>
            </w:pPr>
            <w:r w:rsidRPr="00E62914">
              <w:rPr>
                <w:sz w:val="20"/>
                <w:lang w:val="en-GB"/>
              </w:rPr>
              <w:t xml:space="preserve">169.4-174.0 MHz </w:t>
            </w:r>
          </w:p>
        </w:tc>
        <w:tc>
          <w:tcPr>
            <w:tcW w:w="7087" w:type="dxa"/>
          </w:tcPr>
          <w:p w:rsidR="00A358D3" w:rsidRPr="00E62914" w:rsidRDefault="00A358D3" w:rsidP="00D515C2">
            <w:pPr>
              <w:pStyle w:val="Tabletext"/>
              <w:rPr>
                <w:sz w:val="20"/>
                <w:lang w:val="en-GB"/>
              </w:rPr>
            </w:pPr>
            <w:r w:rsidRPr="00E62914">
              <w:rPr>
                <w:sz w:val="20"/>
                <w:lang w:val="en-GB"/>
              </w:rPr>
              <w:t>The band is undesirable for SRDs usage.</w:t>
            </w:r>
          </w:p>
        </w:tc>
      </w:tr>
      <w:tr w:rsidR="00A358D3" w:rsidRPr="002E6FB0" w:rsidTr="00D515C2">
        <w:trPr>
          <w:trHeight w:val="255"/>
          <w:jc w:val="center"/>
        </w:trPr>
        <w:tc>
          <w:tcPr>
            <w:tcW w:w="2552" w:type="dxa"/>
            <w:noWrap/>
            <w:vAlign w:val="bottom"/>
          </w:tcPr>
          <w:p w:rsidR="00A358D3" w:rsidRPr="00E62914" w:rsidRDefault="00A358D3" w:rsidP="00D515C2">
            <w:pPr>
              <w:pStyle w:val="Tabletext"/>
              <w:rPr>
                <w:sz w:val="20"/>
                <w:lang w:val="en-GB"/>
              </w:rPr>
            </w:pPr>
            <w:r w:rsidRPr="00E62914">
              <w:rPr>
                <w:sz w:val="20"/>
                <w:lang w:val="en-GB"/>
              </w:rPr>
              <w:t xml:space="preserve">470-862 MHz </w:t>
            </w:r>
          </w:p>
        </w:tc>
        <w:tc>
          <w:tcPr>
            <w:tcW w:w="7087" w:type="dxa"/>
          </w:tcPr>
          <w:p w:rsidR="00A358D3" w:rsidRPr="00E62914" w:rsidRDefault="00A358D3" w:rsidP="00D515C2">
            <w:pPr>
              <w:pStyle w:val="Tabletext"/>
              <w:rPr>
                <w:sz w:val="20"/>
                <w:lang w:val="en-GB"/>
              </w:rPr>
            </w:pPr>
            <w:r w:rsidRPr="00E62914">
              <w:rPr>
                <w:sz w:val="20"/>
                <w:lang w:val="en-GB"/>
              </w:rPr>
              <w:t>The band is undesirable for SRDs usage.</w:t>
            </w:r>
          </w:p>
        </w:tc>
      </w:tr>
      <w:tr w:rsidR="00A358D3" w:rsidRPr="002E6FB0" w:rsidTr="00D515C2">
        <w:trPr>
          <w:trHeight w:val="255"/>
          <w:jc w:val="center"/>
        </w:trPr>
        <w:tc>
          <w:tcPr>
            <w:tcW w:w="2552" w:type="dxa"/>
            <w:noWrap/>
            <w:vAlign w:val="bottom"/>
          </w:tcPr>
          <w:p w:rsidR="00A358D3" w:rsidRPr="00E62914" w:rsidRDefault="00A358D3" w:rsidP="00D515C2">
            <w:pPr>
              <w:pStyle w:val="Tabletext"/>
              <w:rPr>
                <w:sz w:val="20"/>
                <w:lang w:val="en-GB"/>
              </w:rPr>
            </w:pPr>
            <w:r w:rsidRPr="00E62914">
              <w:rPr>
                <w:sz w:val="20"/>
                <w:lang w:val="en-GB"/>
              </w:rPr>
              <w:t xml:space="preserve">863-865 MHz </w:t>
            </w:r>
          </w:p>
        </w:tc>
        <w:tc>
          <w:tcPr>
            <w:tcW w:w="7087" w:type="dxa"/>
          </w:tcPr>
          <w:p w:rsidR="00A358D3" w:rsidRPr="00E62914" w:rsidRDefault="00A358D3" w:rsidP="00D515C2">
            <w:pPr>
              <w:pStyle w:val="Tabletext"/>
              <w:rPr>
                <w:sz w:val="20"/>
                <w:lang w:val="en-GB"/>
              </w:rPr>
            </w:pPr>
            <w:r w:rsidRPr="00E62914">
              <w:rPr>
                <w:sz w:val="20"/>
                <w:lang w:val="en-GB"/>
              </w:rPr>
              <w:t>The band is undesirable for SRDs usage.</w:t>
            </w:r>
          </w:p>
        </w:tc>
      </w:tr>
      <w:tr w:rsidR="00A358D3" w:rsidRPr="00E62914" w:rsidTr="00D515C2">
        <w:trPr>
          <w:trHeight w:val="255"/>
          <w:jc w:val="center"/>
        </w:trPr>
        <w:tc>
          <w:tcPr>
            <w:tcW w:w="9639" w:type="dxa"/>
            <w:gridSpan w:val="2"/>
            <w:noWrap/>
            <w:vAlign w:val="bottom"/>
          </w:tcPr>
          <w:p w:rsidR="00A358D3" w:rsidRPr="00E62914" w:rsidRDefault="00A358D3" w:rsidP="00D515C2">
            <w:pPr>
              <w:pStyle w:val="Tablehead"/>
              <w:rPr>
                <w:sz w:val="20"/>
                <w:lang w:val="en-GB"/>
              </w:rPr>
            </w:pPr>
            <w:r w:rsidRPr="00E62914">
              <w:rPr>
                <w:sz w:val="20"/>
                <w:lang w:val="en-GB"/>
              </w:rPr>
              <w:t xml:space="preserve">Radio frequency identification (RFID) applications </w:t>
            </w:r>
          </w:p>
        </w:tc>
      </w:tr>
      <w:tr w:rsidR="00A358D3" w:rsidRPr="002E6FB0" w:rsidTr="00D515C2">
        <w:trPr>
          <w:trHeight w:val="255"/>
          <w:jc w:val="center"/>
        </w:trPr>
        <w:tc>
          <w:tcPr>
            <w:tcW w:w="2552" w:type="dxa"/>
            <w:noWrap/>
            <w:vAlign w:val="bottom"/>
          </w:tcPr>
          <w:p w:rsidR="00A358D3" w:rsidRPr="00E62914" w:rsidRDefault="00A358D3" w:rsidP="00D515C2">
            <w:pPr>
              <w:pStyle w:val="Tabletext"/>
              <w:rPr>
                <w:sz w:val="20"/>
                <w:lang w:val="en-GB"/>
              </w:rPr>
            </w:pPr>
            <w:r w:rsidRPr="00E62914">
              <w:rPr>
                <w:sz w:val="20"/>
                <w:lang w:val="en-GB"/>
              </w:rPr>
              <w:t xml:space="preserve">865.0-868 MHz </w:t>
            </w:r>
          </w:p>
        </w:tc>
        <w:tc>
          <w:tcPr>
            <w:tcW w:w="7087" w:type="dxa"/>
          </w:tcPr>
          <w:p w:rsidR="00A358D3" w:rsidRPr="00E62914" w:rsidRDefault="00A358D3" w:rsidP="00D515C2">
            <w:pPr>
              <w:pStyle w:val="Tabletext"/>
              <w:rPr>
                <w:sz w:val="20"/>
                <w:lang w:val="en-GB"/>
              </w:rPr>
            </w:pPr>
            <w:r w:rsidRPr="00E62914">
              <w:rPr>
                <w:sz w:val="20"/>
                <w:lang w:val="en-GB"/>
              </w:rPr>
              <w:t>The band is undesirable for SRDs usage.</w:t>
            </w:r>
          </w:p>
        </w:tc>
      </w:tr>
      <w:tr w:rsidR="00A358D3" w:rsidRPr="00E62914" w:rsidTr="00D515C2">
        <w:trPr>
          <w:trHeight w:val="255"/>
          <w:jc w:val="center"/>
        </w:trPr>
        <w:tc>
          <w:tcPr>
            <w:tcW w:w="9639" w:type="dxa"/>
            <w:gridSpan w:val="2"/>
            <w:noWrap/>
            <w:vAlign w:val="bottom"/>
          </w:tcPr>
          <w:p w:rsidR="00A358D3" w:rsidRPr="00E62914" w:rsidRDefault="00A358D3" w:rsidP="00D515C2">
            <w:pPr>
              <w:pStyle w:val="Tablehead"/>
              <w:rPr>
                <w:sz w:val="20"/>
                <w:lang w:val="en-GB"/>
              </w:rPr>
            </w:pPr>
            <w:r w:rsidRPr="00E62914">
              <w:rPr>
                <w:sz w:val="20"/>
                <w:lang w:val="en-GB" w:eastAsia="ru-RU"/>
              </w:rPr>
              <w:t>Wireless applications in Healthcare</w:t>
            </w:r>
          </w:p>
        </w:tc>
      </w:tr>
      <w:tr w:rsidR="00A358D3" w:rsidRPr="002E6FB0" w:rsidTr="00D515C2">
        <w:trPr>
          <w:trHeight w:val="255"/>
          <w:jc w:val="center"/>
        </w:trPr>
        <w:tc>
          <w:tcPr>
            <w:tcW w:w="2552" w:type="dxa"/>
            <w:noWrap/>
            <w:vAlign w:val="bottom"/>
          </w:tcPr>
          <w:p w:rsidR="00A358D3" w:rsidRPr="00E62914" w:rsidRDefault="00A358D3" w:rsidP="00D515C2">
            <w:pPr>
              <w:pStyle w:val="Tabletext"/>
              <w:rPr>
                <w:sz w:val="20"/>
                <w:lang w:val="en-GB"/>
              </w:rPr>
            </w:pPr>
            <w:r w:rsidRPr="00E62914">
              <w:rPr>
                <w:sz w:val="20"/>
                <w:lang w:val="en-GB"/>
              </w:rPr>
              <w:t xml:space="preserve">9-315 kHz </w:t>
            </w:r>
          </w:p>
        </w:tc>
        <w:tc>
          <w:tcPr>
            <w:tcW w:w="7087" w:type="dxa"/>
          </w:tcPr>
          <w:p w:rsidR="00A358D3" w:rsidRPr="00E62914" w:rsidRDefault="00A358D3" w:rsidP="00D515C2">
            <w:pPr>
              <w:pStyle w:val="Tabletext"/>
              <w:rPr>
                <w:sz w:val="20"/>
                <w:lang w:val="en-GB"/>
              </w:rPr>
            </w:pPr>
            <w:r w:rsidRPr="00E62914">
              <w:rPr>
                <w:sz w:val="20"/>
                <w:lang w:val="en-GB"/>
              </w:rPr>
              <w:t xml:space="preserve">The band is undesirable for SRDs usage. </w:t>
            </w:r>
          </w:p>
        </w:tc>
      </w:tr>
      <w:tr w:rsidR="00A358D3" w:rsidRPr="002E6FB0" w:rsidTr="00D515C2">
        <w:trPr>
          <w:trHeight w:val="255"/>
          <w:jc w:val="center"/>
        </w:trPr>
        <w:tc>
          <w:tcPr>
            <w:tcW w:w="2552" w:type="dxa"/>
            <w:noWrap/>
            <w:vAlign w:val="bottom"/>
          </w:tcPr>
          <w:p w:rsidR="00A358D3" w:rsidRPr="00E62914" w:rsidRDefault="00A358D3" w:rsidP="00D515C2">
            <w:pPr>
              <w:pStyle w:val="Tabletext"/>
              <w:rPr>
                <w:sz w:val="20"/>
                <w:lang w:val="en-GB"/>
              </w:rPr>
            </w:pPr>
            <w:r w:rsidRPr="00E62914">
              <w:rPr>
                <w:sz w:val="20"/>
                <w:lang w:val="en-GB"/>
              </w:rPr>
              <w:t xml:space="preserve">315-600 kHz </w:t>
            </w:r>
          </w:p>
        </w:tc>
        <w:tc>
          <w:tcPr>
            <w:tcW w:w="7087" w:type="dxa"/>
          </w:tcPr>
          <w:p w:rsidR="00A358D3" w:rsidRPr="00E62914" w:rsidRDefault="00A358D3" w:rsidP="00D515C2">
            <w:pPr>
              <w:pStyle w:val="Tabletext"/>
              <w:rPr>
                <w:sz w:val="20"/>
                <w:lang w:val="en-GB"/>
              </w:rPr>
            </w:pPr>
            <w:r w:rsidRPr="00E62914">
              <w:rPr>
                <w:sz w:val="20"/>
                <w:lang w:val="en-GB"/>
              </w:rPr>
              <w:t>The band is undesirable for SRDs usage.</w:t>
            </w:r>
          </w:p>
        </w:tc>
      </w:tr>
      <w:tr w:rsidR="00A358D3" w:rsidRPr="002E6FB0" w:rsidTr="00D515C2">
        <w:trPr>
          <w:trHeight w:val="255"/>
          <w:jc w:val="center"/>
        </w:trPr>
        <w:tc>
          <w:tcPr>
            <w:tcW w:w="2552" w:type="dxa"/>
            <w:noWrap/>
            <w:vAlign w:val="bottom"/>
          </w:tcPr>
          <w:p w:rsidR="00A358D3" w:rsidRPr="00E62914" w:rsidRDefault="00A358D3" w:rsidP="00D515C2">
            <w:pPr>
              <w:pStyle w:val="Tabletext"/>
              <w:rPr>
                <w:sz w:val="20"/>
                <w:lang w:val="en-GB"/>
              </w:rPr>
            </w:pPr>
            <w:r w:rsidRPr="00E62914">
              <w:rPr>
                <w:sz w:val="20"/>
                <w:lang w:val="en-GB"/>
              </w:rPr>
              <w:t xml:space="preserve">30.0-37.5 MHz </w:t>
            </w:r>
          </w:p>
        </w:tc>
        <w:tc>
          <w:tcPr>
            <w:tcW w:w="7087" w:type="dxa"/>
          </w:tcPr>
          <w:p w:rsidR="00A358D3" w:rsidRPr="00E62914" w:rsidRDefault="00A358D3" w:rsidP="00D515C2">
            <w:pPr>
              <w:pStyle w:val="Tabletext"/>
              <w:rPr>
                <w:sz w:val="20"/>
                <w:lang w:val="en-GB"/>
              </w:rPr>
            </w:pPr>
            <w:r w:rsidRPr="00E62914">
              <w:rPr>
                <w:sz w:val="20"/>
                <w:lang w:val="en-GB"/>
              </w:rPr>
              <w:t>The band is undesirable for SRDs usage.</w:t>
            </w:r>
          </w:p>
        </w:tc>
      </w:tr>
      <w:tr w:rsidR="00A358D3" w:rsidRPr="002E6FB0" w:rsidTr="00D515C2">
        <w:trPr>
          <w:trHeight w:val="255"/>
          <w:jc w:val="center"/>
        </w:trPr>
        <w:tc>
          <w:tcPr>
            <w:tcW w:w="2552" w:type="dxa"/>
            <w:noWrap/>
          </w:tcPr>
          <w:p w:rsidR="00A358D3" w:rsidRPr="00E62914" w:rsidRDefault="00A358D3" w:rsidP="00D515C2">
            <w:pPr>
              <w:pStyle w:val="Tabletext"/>
              <w:rPr>
                <w:sz w:val="20"/>
                <w:lang w:val="en-GB"/>
              </w:rPr>
            </w:pPr>
            <w:r w:rsidRPr="00E62914">
              <w:rPr>
                <w:sz w:val="20"/>
                <w:lang w:val="en-GB"/>
              </w:rPr>
              <w:t xml:space="preserve">401-406 MHz </w:t>
            </w:r>
          </w:p>
        </w:tc>
        <w:tc>
          <w:tcPr>
            <w:tcW w:w="7087" w:type="dxa"/>
          </w:tcPr>
          <w:p w:rsidR="00A358D3" w:rsidRPr="00E62914" w:rsidRDefault="00A358D3" w:rsidP="00D515C2">
            <w:pPr>
              <w:pStyle w:val="Tabletext"/>
              <w:rPr>
                <w:sz w:val="20"/>
                <w:lang w:val="en-GB"/>
              </w:rPr>
            </w:pPr>
            <w:r w:rsidRPr="00E62914">
              <w:rPr>
                <w:sz w:val="20"/>
                <w:lang w:val="en-GB"/>
              </w:rPr>
              <w:t>Not be allowed the use of active medical implants because of possible harmful interference from the other stations.</w:t>
            </w:r>
          </w:p>
        </w:tc>
      </w:tr>
      <w:tr w:rsidR="00A358D3" w:rsidRPr="00E62914" w:rsidTr="00D515C2">
        <w:trPr>
          <w:trHeight w:val="255"/>
          <w:jc w:val="center"/>
        </w:trPr>
        <w:tc>
          <w:tcPr>
            <w:tcW w:w="9639" w:type="dxa"/>
            <w:gridSpan w:val="2"/>
            <w:noWrap/>
            <w:vAlign w:val="bottom"/>
          </w:tcPr>
          <w:p w:rsidR="00A358D3" w:rsidRPr="00E62914" w:rsidRDefault="00A358D3" w:rsidP="00D515C2">
            <w:pPr>
              <w:pStyle w:val="Tablehead"/>
              <w:rPr>
                <w:sz w:val="20"/>
                <w:lang w:val="en-GB"/>
              </w:rPr>
            </w:pPr>
            <w:r w:rsidRPr="00E62914">
              <w:rPr>
                <w:sz w:val="20"/>
                <w:lang w:val="en-GB"/>
              </w:rPr>
              <w:t xml:space="preserve">Wireless audio applications </w:t>
            </w:r>
          </w:p>
        </w:tc>
      </w:tr>
      <w:tr w:rsidR="00A358D3" w:rsidRPr="002E6FB0" w:rsidTr="00D515C2">
        <w:trPr>
          <w:trHeight w:val="255"/>
          <w:jc w:val="center"/>
        </w:trPr>
        <w:tc>
          <w:tcPr>
            <w:tcW w:w="2552" w:type="dxa"/>
            <w:noWrap/>
            <w:vAlign w:val="bottom"/>
          </w:tcPr>
          <w:p w:rsidR="00A358D3" w:rsidRPr="00E62914" w:rsidRDefault="00A358D3" w:rsidP="00D515C2">
            <w:pPr>
              <w:pStyle w:val="Tabletext"/>
              <w:rPr>
                <w:sz w:val="20"/>
                <w:lang w:val="en-GB"/>
              </w:rPr>
            </w:pPr>
            <w:r w:rsidRPr="00E62914">
              <w:rPr>
                <w:sz w:val="20"/>
                <w:lang w:val="en-GB"/>
              </w:rPr>
              <w:t>863-865 MHz</w:t>
            </w:r>
          </w:p>
        </w:tc>
        <w:tc>
          <w:tcPr>
            <w:tcW w:w="7087" w:type="dxa"/>
          </w:tcPr>
          <w:p w:rsidR="00A358D3" w:rsidRPr="00E62914" w:rsidRDefault="00A358D3" w:rsidP="00D515C2">
            <w:pPr>
              <w:pStyle w:val="Tabletext"/>
              <w:rPr>
                <w:sz w:val="20"/>
                <w:lang w:val="en-GB"/>
              </w:rPr>
            </w:pPr>
            <w:r w:rsidRPr="00E62914">
              <w:rPr>
                <w:sz w:val="20"/>
                <w:lang w:val="en-GB"/>
              </w:rPr>
              <w:t xml:space="preserve">The band is undesirable for SRDs usage. </w:t>
            </w:r>
          </w:p>
        </w:tc>
      </w:tr>
      <w:tr w:rsidR="00A358D3" w:rsidRPr="00E62914" w:rsidTr="00D515C2">
        <w:trPr>
          <w:trHeight w:val="255"/>
          <w:jc w:val="center"/>
        </w:trPr>
        <w:tc>
          <w:tcPr>
            <w:tcW w:w="9639" w:type="dxa"/>
            <w:gridSpan w:val="2"/>
            <w:noWrap/>
            <w:vAlign w:val="bottom"/>
          </w:tcPr>
          <w:p w:rsidR="00A358D3" w:rsidRPr="00E62914" w:rsidRDefault="00A358D3" w:rsidP="00D515C2">
            <w:pPr>
              <w:pStyle w:val="Tablehead"/>
              <w:rPr>
                <w:sz w:val="20"/>
                <w:lang w:val="en-GB"/>
              </w:rPr>
            </w:pPr>
            <w:r w:rsidRPr="00E62914">
              <w:rPr>
                <w:sz w:val="20"/>
                <w:lang w:val="en-GB"/>
              </w:rPr>
              <w:t xml:space="preserve">Monitoring applications </w:t>
            </w:r>
          </w:p>
        </w:tc>
      </w:tr>
      <w:tr w:rsidR="00A358D3" w:rsidRPr="002E6FB0" w:rsidTr="00D515C2">
        <w:trPr>
          <w:trHeight w:val="255"/>
          <w:jc w:val="center"/>
        </w:trPr>
        <w:tc>
          <w:tcPr>
            <w:tcW w:w="2552" w:type="dxa"/>
            <w:noWrap/>
            <w:vAlign w:val="bottom"/>
          </w:tcPr>
          <w:p w:rsidR="00A358D3" w:rsidRPr="00E62914" w:rsidRDefault="00A358D3" w:rsidP="00D515C2">
            <w:pPr>
              <w:pStyle w:val="Tabletext"/>
              <w:rPr>
                <w:sz w:val="20"/>
                <w:lang w:val="en-GB"/>
              </w:rPr>
            </w:pPr>
            <w:r w:rsidRPr="00E62914">
              <w:rPr>
                <w:sz w:val="20"/>
                <w:lang w:val="en-GB"/>
              </w:rPr>
              <w:t xml:space="preserve">169.4-169.475 MHz </w:t>
            </w:r>
          </w:p>
        </w:tc>
        <w:tc>
          <w:tcPr>
            <w:tcW w:w="7087" w:type="dxa"/>
          </w:tcPr>
          <w:p w:rsidR="00A358D3" w:rsidRPr="00E62914" w:rsidRDefault="00A358D3" w:rsidP="00D515C2">
            <w:pPr>
              <w:pStyle w:val="Tabletext"/>
              <w:rPr>
                <w:sz w:val="20"/>
                <w:lang w:val="en-GB"/>
              </w:rPr>
            </w:pPr>
            <w:r w:rsidRPr="00E62914">
              <w:rPr>
                <w:sz w:val="20"/>
                <w:lang w:val="en-GB"/>
              </w:rPr>
              <w:t>The band is undesirable for SRDs usage.</w:t>
            </w:r>
          </w:p>
        </w:tc>
      </w:tr>
      <w:tr w:rsidR="00A358D3" w:rsidRPr="00E62914" w:rsidTr="00D515C2">
        <w:trPr>
          <w:trHeight w:val="255"/>
          <w:jc w:val="center"/>
        </w:trPr>
        <w:tc>
          <w:tcPr>
            <w:tcW w:w="9639" w:type="dxa"/>
            <w:gridSpan w:val="2"/>
            <w:noWrap/>
            <w:vAlign w:val="bottom"/>
          </w:tcPr>
          <w:p w:rsidR="00A358D3" w:rsidRPr="00E62914" w:rsidRDefault="00A358D3" w:rsidP="00D515C2">
            <w:pPr>
              <w:pStyle w:val="Tablehead"/>
              <w:rPr>
                <w:sz w:val="20"/>
                <w:lang w:val="en-GB"/>
              </w:rPr>
            </w:pPr>
            <w:r w:rsidRPr="00E62914">
              <w:rPr>
                <w:sz w:val="20"/>
                <w:lang w:val="en-GB"/>
              </w:rPr>
              <w:t>Inductive devices</w:t>
            </w:r>
          </w:p>
        </w:tc>
      </w:tr>
      <w:tr w:rsidR="00A358D3" w:rsidRPr="002E6FB0" w:rsidTr="00D515C2">
        <w:trPr>
          <w:trHeight w:val="255"/>
          <w:jc w:val="center"/>
        </w:trPr>
        <w:tc>
          <w:tcPr>
            <w:tcW w:w="2552" w:type="dxa"/>
            <w:noWrap/>
            <w:vAlign w:val="bottom"/>
          </w:tcPr>
          <w:p w:rsidR="00A358D3" w:rsidRPr="00E62914" w:rsidRDefault="00A358D3" w:rsidP="00D515C2">
            <w:pPr>
              <w:pStyle w:val="Tabletext"/>
              <w:rPr>
                <w:sz w:val="20"/>
                <w:lang w:val="en-GB"/>
              </w:rPr>
            </w:pPr>
            <w:r w:rsidRPr="00E62914">
              <w:rPr>
                <w:sz w:val="20"/>
                <w:lang w:val="en-GB"/>
              </w:rPr>
              <w:t xml:space="preserve">148.5 kHz – 5 MHz </w:t>
            </w:r>
          </w:p>
        </w:tc>
        <w:tc>
          <w:tcPr>
            <w:tcW w:w="7087" w:type="dxa"/>
          </w:tcPr>
          <w:p w:rsidR="00A358D3" w:rsidRPr="00E62914" w:rsidRDefault="00A358D3" w:rsidP="00D515C2">
            <w:pPr>
              <w:pStyle w:val="Tabletext"/>
              <w:rPr>
                <w:sz w:val="20"/>
                <w:lang w:val="en-GB"/>
              </w:rPr>
            </w:pPr>
            <w:r w:rsidRPr="00E62914">
              <w:rPr>
                <w:sz w:val="20"/>
                <w:lang w:val="en-GB"/>
              </w:rPr>
              <w:t>The band is undesirable for SRDs usage.</w:t>
            </w:r>
          </w:p>
        </w:tc>
      </w:tr>
      <w:tr w:rsidR="00A358D3" w:rsidRPr="002E6FB0" w:rsidTr="00D515C2">
        <w:trPr>
          <w:trHeight w:val="255"/>
          <w:jc w:val="center"/>
        </w:trPr>
        <w:tc>
          <w:tcPr>
            <w:tcW w:w="2552" w:type="dxa"/>
            <w:noWrap/>
            <w:vAlign w:val="bottom"/>
          </w:tcPr>
          <w:p w:rsidR="00A358D3" w:rsidRPr="00E62914" w:rsidRDefault="00A358D3" w:rsidP="00D515C2">
            <w:pPr>
              <w:pStyle w:val="Tabletext"/>
              <w:rPr>
                <w:sz w:val="20"/>
                <w:lang w:val="en-GB"/>
              </w:rPr>
            </w:pPr>
            <w:r w:rsidRPr="00E62914">
              <w:rPr>
                <w:sz w:val="20"/>
                <w:lang w:val="en-GB"/>
              </w:rPr>
              <w:t xml:space="preserve">400-600 kHz </w:t>
            </w:r>
          </w:p>
        </w:tc>
        <w:tc>
          <w:tcPr>
            <w:tcW w:w="7087" w:type="dxa"/>
          </w:tcPr>
          <w:p w:rsidR="00A358D3" w:rsidRPr="00E62914" w:rsidRDefault="00A358D3" w:rsidP="00D515C2">
            <w:pPr>
              <w:pStyle w:val="Tabletext"/>
              <w:rPr>
                <w:sz w:val="20"/>
                <w:lang w:val="en-GB"/>
              </w:rPr>
            </w:pPr>
            <w:r w:rsidRPr="00E62914">
              <w:rPr>
                <w:sz w:val="20"/>
                <w:lang w:val="en-GB"/>
              </w:rPr>
              <w:t>The band is undesirable for SRDs usage.</w:t>
            </w:r>
          </w:p>
        </w:tc>
      </w:tr>
    </w:tbl>
    <w:p w:rsidR="00A358D3" w:rsidRPr="00624594" w:rsidRDefault="00A358D3" w:rsidP="00A358D3">
      <w:pPr>
        <w:pStyle w:val="Tablefin"/>
      </w:pPr>
    </w:p>
    <w:p w:rsidR="00A358D3" w:rsidRPr="00624594" w:rsidRDefault="00A358D3" w:rsidP="00FB75E2">
      <w:pPr>
        <w:pStyle w:val="TableNo"/>
        <w:rPr>
          <w:lang w:val="en-GB"/>
        </w:rPr>
      </w:pPr>
      <w:r w:rsidRPr="00624594">
        <w:rPr>
          <w:lang w:val="en-GB"/>
        </w:rPr>
        <w:lastRenderedPageBreak/>
        <w:t xml:space="preserve">TABLE </w:t>
      </w:r>
      <w:r w:rsidR="00FB75E2" w:rsidRPr="00624594">
        <w:rPr>
          <w:lang w:val="en-GB"/>
        </w:rPr>
        <w:t>3</w:t>
      </w:r>
      <w:r w:rsidR="00FB75E2">
        <w:rPr>
          <w:lang w:val="en-GB"/>
        </w:rPr>
        <w:t>1</w:t>
      </w:r>
    </w:p>
    <w:p w:rsidR="00A358D3" w:rsidRPr="00624594" w:rsidRDefault="00A358D3" w:rsidP="00A358D3">
      <w:pPr>
        <w:pStyle w:val="Tabletitle"/>
        <w:rPr>
          <w:lang w:val="en-GB"/>
        </w:rPr>
      </w:pPr>
      <w:r w:rsidRPr="00624594">
        <w:rPr>
          <w:lang w:val="en-GB"/>
        </w:rPr>
        <w:t>Technical parameters and spectrum use for SRDs in Moldova (Republic of)</w:t>
      </w:r>
    </w:p>
    <w:tbl>
      <w:tblPr>
        <w:tblW w:w="9639" w:type="dxa"/>
        <w:jc w:val="center"/>
        <w:tblLayout w:type="fixed"/>
        <w:tblLook w:val="0000" w:firstRow="0" w:lastRow="0" w:firstColumn="0" w:lastColumn="0" w:noHBand="0" w:noVBand="0"/>
      </w:tblPr>
      <w:tblGrid>
        <w:gridCol w:w="2552"/>
        <w:gridCol w:w="7087"/>
      </w:tblGrid>
      <w:tr w:rsidR="00A358D3" w:rsidRPr="002E6FB0" w:rsidTr="00D515C2">
        <w:trPr>
          <w:cantSplit/>
          <w:tblHeader/>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head"/>
              <w:rPr>
                <w:lang w:val="en-GB"/>
              </w:rPr>
            </w:pPr>
            <w:r w:rsidRPr="00624594">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vertAlign w:val="superscript"/>
                <w:lang w:val="en-GB"/>
              </w:rPr>
            </w:pPr>
            <w:r w:rsidRPr="00624594">
              <w:rPr>
                <w:lang w:val="en-GB"/>
              </w:rPr>
              <w:t>Main technical parameters and notes</w:t>
            </w:r>
            <w:r w:rsidRPr="00624594">
              <w:rPr>
                <w:vertAlign w:val="superscript"/>
                <w:lang w:val="en-GB"/>
              </w:rPr>
              <w:t>(1)</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 xml:space="preserve">Non-specific short-range radiocommunication devices </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6 765-6 795 kHz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 xml:space="preserve">In use </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 xml:space="preserve">In use </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138.20-138.45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864-865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5 725-5 875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24.00–24.25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61.0-61.5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122-123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244-246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Wideband data transmission systems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color w:val="000000"/>
                <w:lang w:val="en-GB"/>
              </w:rPr>
            </w:pPr>
            <w:r w:rsidRPr="00624594">
              <w:rPr>
                <w:color w:val="000000"/>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5 150-5 250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5 250-5 350 MHz</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5 470-5 725 MHz</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17.1-17.3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Railway applications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4 234 kHz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bCs/>
                <w:color w:val="000000"/>
                <w:lang w:val="en-GB"/>
              </w:rPr>
            </w:pPr>
            <w:r w:rsidRPr="00624594">
              <w:rPr>
                <w:bCs/>
                <w:color w:val="000000"/>
                <w:lang w:val="en-GB"/>
              </w:rPr>
              <w:t>In use</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4 516 kHz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color w:val="000000"/>
                <w:lang w:val="en-GB"/>
              </w:rPr>
            </w:pPr>
            <w:r w:rsidRPr="00624594">
              <w:rPr>
                <w:color w:val="000000"/>
                <w:lang w:val="en-GB"/>
              </w:rPr>
              <w:t>In use</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11.1-16.0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27.095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2 446-2 454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5 795-5 815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63-64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76-77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Radiodetermination applications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4.5-7.0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8.5-10.6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9.2-9.5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9.5-9.975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10.5-10.6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13.4-14.0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bl>
    <w:p w:rsidR="00E62914" w:rsidRPr="00624594" w:rsidRDefault="00E62914" w:rsidP="00E62914">
      <w:pPr>
        <w:pStyle w:val="Tablefin"/>
      </w:pPr>
    </w:p>
    <w:p w:rsidR="00E62914" w:rsidRPr="00624594" w:rsidRDefault="00E62914" w:rsidP="00FB75E2">
      <w:pPr>
        <w:pStyle w:val="TableNo"/>
        <w:rPr>
          <w:lang w:val="en-GB"/>
        </w:rPr>
      </w:pPr>
      <w:r w:rsidRPr="00624594">
        <w:rPr>
          <w:lang w:val="en-GB"/>
        </w:rPr>
        <w:t xml:space="preserve">TABLE </w:t>
      </w:r>
      <w:r w:rsidR="00FB75E2" w:rsidRPr="00624594">
        <w:rPr>
          <w:lang w:val="en-GB"/>
        </w:rPr>
        <w:t>3</w:t>
      </w:r>
      <w:r w:rsidR="00FB75E2">
        <w:rPr>
          <w:lang w:val="en-GB"/>
        </w:rPr>
        <w:t>1</w:t>
      </w:r>
      <w:r w:rsidR="00FB75E2" w:rsidRPr="00624594">
        <w:rPr>
          <w:lang w:val="en-GB"/>
        </w:rPr>
        <w:t xml:space="preserve"> </w:t>
      </w:r>
      <w:r w:rsidRPr="00624594">
        <w:rPr>
          <w:lang w:val="en-GB"/>
        </w:rPr>
        <w:t>(</w:t>
      </w:r>
      <w:r w:rsidRPr="00624594">
        <w:rPr>
          <w:i/>
          <w:iCs/>
          <w:lang w:val="en-GB"/>
        </w:rPr>
        <w:t>continued</w:t>
      </w:r>
      <w:r w:rsidRPr="00624594">
        <w:rPr>
          <w:lang w:val="en-GB"/>
        </w:rPr>
        <w:t>)</w:t>
      </w:r>
    </w:p>
    <w:tbl>
      <w:tblPr>
        <w:tblW w:w="9639" w:type="dxa"/>
        <w:jc w:val="center"/>
        <w:tblLayout w:type="fixed"/>
        <w:tblLook w:val="0000" w:firstRow="0" w:lastRow="0" w:firstColumn="0" w:lastColumn="0" w:noHBand="0" w:noVBand="0"/>
      </w:tblPr>
      <w:tblGrid>
        <w:gridCol w:w="2552"/>
        <w:gridCol w:w="7087"/>
      </w:tblGrid>
      <w:tr w:rsidR="00E62914" w:rsidRPr="002E6FB0" w:rsidTr="00731595">
        <w:trPr>
          <w:cantSplit/>
          <w:tblHeader/>
          <w:jc w:val="center"/>
        </w:trPr>
        <w:tc>
          <w:tcPr>
            <w:tcW w:w="2552" w:type="dxa"/>
            <w:tcBorders>
              <w:top w:val="single" w:sz="4" w:space="0" w:color="000000"/>
              <w:left w:val="single" w:sz="4" w:space="0" w:color="000000"/>
              <w:bottom w:val="single" w:sz="4" w:space="0" w:color="000000"/>
            </w:tcBorders>
          </w:tcPr>
          <w:p w:rsidR="00E62914" w:rsidRPr="00624594" w:rsidRDefault="00E62914" w:rsidP="00731595">
            <w:pPr>
              <w:pStyle w:val="Tablehead"/>
              <w:rPr>
                <w:lang w:val="en-GB"/>
              </w:rPr>
            </w:pPr>
            <w:r w:rsidRPr="00624594">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rsidR="00E62914" w:rsidRPr="00624594" w:rsidRDefault="00E62914" w:rsidP="00731595">
            <w:pPr>
              <w:pStyle w:val="Tablehead"/>
              <w:rPr>
                <w:vertAlign w:val="superscript"/>
                <w:lang w:val="en-GB"/>
              </w:rPr>
            </w:pPr>
            <w:r w:rsidRPr="00624594">
              <w:rPr>
                <w:lang w:val="en-GB"/>
              </w:rPr>
              <w:t>Main technical parameters and notes</w:t>
            </w:r>
            <w:r w:rsidRPr="00624594">
              <w:rPr>
                <w:vertAlign w:val="superscript"/>
                <w:lang w:val="en-GB"/>
              </w:rPr>
              <w:t>(1)</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17.1-17.3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24.05-27.0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57-64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75-85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Alarms</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169.4750-169.4875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169.5875-169.6000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868.6-868.7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869.200-869.400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869.650-869.700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bl>
    <w:p w:rsidR="00A358D3" w:rsidRPr="00624594" w:rsidRDefault="00A358D3" w:rsidP="00A358D3">
      <w:pPr>
        <w:pStyle w:val="Tablefin"/>
      </w:pPr>
    </w:p>
    <w:tbl>
      <w:tblPr>
        <w:tblW w:w="9639" w:type="dxa"/>
        <w:jc w:val="center"/>
        <w:tblLayout w:type="fixed"/>
        <w:tblLook w:val="0000" w:firstRow="0" w:lastRow="0" w:firstColumn="0" w:lastColumn="0" w:noHBand="0" w:noVBand="0"/>
      </w:tblPr>
      <w:tblGrid>
        <w:gridCol w:w="2552"/>
        <w:gridCol w:w="7087"/>
      </w:tblGrid>
      <w:tr w:rsidR="00A358D3" w:rsidRPr="00624594" w:rsidTr="00D515C2">
        <w:trPr>
          <w:cantSplit/>
          <w:jc w:val="center"/>
        </w:trPr>
        <w:tc>
          <w:tcPr>
            <w:tcW w:w="9639" w:type="dxa"/>
            <w:gridSpan w:val="2"/>
            <w:tcBorders>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Model control</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EF276C" w:rsidRDefault="00A358D3" w:rsidP="00D515C2">
            <w:pPr>
              <w:pStyle w:val="Tabletext"/>
              <w:rPr>
                <w:lang w:val="de-CH"/>
              </w:rPr>
            </w:pPr>
            <w:r w:rsidRPr="00EF276C">
              <w:rPr>
                <w:lang w:val="de-CH"/>
              </w:rPr>
              <w:t xml:space="preserve">26.995 MHz, 27.045 MHz, 27.095 MHz, 27.145 MHz, 27.195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34.995-35.225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40.665 MHz, 40.675 MHz, 40.685 MHz, 40.695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9639" w:type="dxa"/>
            <w:gridSpan w:val="2"/>
            <w:tcBorders>
              <w:left w:val="single" w:sz="4" w:space="0" w:color="000000"/>
              <w:bottom w:val="single" w:sz="4" w:space="0" w:color="000000"/>
              <w:right w:val="single" w:sz="4" w:space="0" w:color="000000"/>
            </w:tcBorders>
          </w:tcPr>
          <w:p w:rsidR="00A358D3" w:rsidRPr="00624594" w:rsidRDefault="00A358D3" w:rsidP="00D515C2">
            <w:pPr>
              <w:pStyle w:val="Tablehead"/>
              <w:rPr>
                <w:bCs/>
                <w:lang w:val="en-GB"/>
              </w:rPr>
            </w:pPr>
            <w:r w:rsidRPr="00624594">
              <w:rPr>
                <w:lang w:val="en-GB"/>
              </w:rPr>
              <w:t xml:space="preserve">Radio microphones </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29.7-47.0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169.4-174.0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173.965-174.015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174-216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470-862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863-865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1 785-1 800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9639" w:type="dxa"/>
            <w:gridSpan w:val="2"/>
            <w:tcBorders>
              <w:left w:val="single" w:sz="4" w:space="0" w:color="000000"/>
              <w:bottom w:val="single" w:sz="4" w:space="0" w:color="000000"/>
              <w:right w:val="single" w:sz="4" w:space="0" w:color="000000"/>
            </w:tcBorders>
            <w:vAlign w:val="bottom"/>
          </w:tcPr>
          <w:p w:rsidR="00A358D3" w:rsidRPr="00624594" w:rsidRDefault="00A358D3" w:rsidP="00D515C2">
            <w:pPr>
              <w:pStyle w:val="Tablehead"/>
              <w:rPr>
                <w:lang w:val="en-GB"/>
              </w:rPr>
            </w:pPr>
            <w:r w:rsidRPr="00624594">
              <w:rPr>
                <w:lang w:val="en-GB" w:eastAsia="ru-RU"/>
              </w:rPr>
              <w:t>Wireless applications in Healthcare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9-315 kHz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315-600 kHz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12.5-20.5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30.0-37.5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401-406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bl>
    <w:p w:rsidR="00E62914" w:rsidRDefault="00E62914">
      <w:pPr>
        <w:rPr>
          <w:b/>
        </w:rPr>
      </w:pPr>
      <w:r>
        <w:rPr>
          <w:b/>
        </w:rPr>
        <w:br w:type="page"/>
      </w:r>
    </w:p>
    <w:p w:rsidR="00E62914" w:rsidRPr="00624594" w:rsidRDefault="00E62914" w:rsidP="00FB75E2">
      <w:pPr>
        <w:pStyle w:val="TableNo"/>
        <w:rPr>
          <w:lang w:val="en-GB"/>
        </w:rPr>
      </w:pPr>
      <w:r w:rsidRPr="00624594">
        <w:rPr>
          <w:lang w:val="en-GB"/>
        </w:rPr>
        <w:lastRenderedPageBreak/>
        <w:t xml:space="preserve">TABLE </w:t>
      </w:r>
      <w:r w:rsidR="00FB75E2" w:rsidRPr="00624594">
        <w:rPr>
          <w:lang w:val="en-GB"/>
        </w:rPr>
        <w:t>3</w:t>
      </w:r>
      <w:r w:rsidR="00FB75E2">
        <w:rPr>
          <w:lang w:val="en-GB"/>
        </w:rPr>
        <w:t>1</w:t>
      </w:r>
      <w:r w:rsidR="00FB75E2" w:rsidRPr="00624594">
        <w:rPr>
          <w:lang w:val="en-GB"/>
        </w:rPr>
        <w:t xml:space="preserve"> </w:t>
      </w:r>
      <w:r w:rsidRPr="00624594">
        <w:rPr>
          <w:lang w:val="en-GB"/>
        </w:rPr>
        <w:t>(</w:t>
      </w:r>
      <w:r>
        <w:rPr>
          <w:i/>
          <w:iCs/>
          <w:lang w:val="en-GB"/>
        </w:rPr>
        <w:t>end</w:t>
      </w:r>
      <w:r w:rsidRPr="00624594">
        <w:rPr>
          <w:lang w:val="en-GB"/>
        </w:rPr>
        <w:t>)</w:t>
      </w:r>
    </w:p>
    <w:tbl>
      <w:tblPr>
        <w:tblW w:w="9639" w:type="dxa"/>
        <w:jc w:val="center"/>
        <w:tblLayout w:type="fixed"/>
        <w:tblLook w:val="0000" w:firstRow="0" w:lastRow="0" w:firstColumn="0" w:lastColumn="0" w:noHBand="0" w:noVBand="0"/>
      </w:tblPr>
      <w:tblGrid>
        <w:gridCol w:w="2552"/>
        <w:gridCol w:w="7087"/>
      </w:tblGrid>
      <w:tr w:rsidR="00E62914" w:rsidRPr="002E6FB0" w:rsidTr="00731595">
        <w:trPr>
          <w:cantSplit/>
          <w:tblHeader/>
          <w:jc w:val="center"/>
        </w:trPr>
        <w:tc>
          <w:tcPr>
            <w:tcW w:w="2552" w:type="dxa"/>
            <w:tcBorders>
              <w:top w:val="single" w:sz="4" w:space="0" w:color="000000"/>
              <w:left w:val="single" w:sz="4" w:space="0" w:color="000000"/>
              <w:bottom w:val="single" w:sz="4" w:space="0" w:color="000000"/>
            </w:tcBorders>
          </w:tcPr>
          <w:p w:rsidR="00E62914" w:rsidRPr="00624594" w:rsidRDefault="00E62914" w:rsidP="00731595">
            <w:pPr>
              <w:pStyle w:val="Tablehead"/>
              <w:rPr>
                <w:lang w:val="en-GB"/>
              </w:rPr>
            </w:pPr>
            <w:r w:rsidRPr="00624594">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rsidR="00E62914" w:rsidRPr="00624594" w:rsidRDefault="00E62914" w:rsidP="00731595">
            <w:pPr>
              <w:pStyle w:val="Tablehead"/>
              <w:rPr>
                <w:vertAlign w:val="superscript"/>
                <w:lang w:val="en-GB"/>
              </w:rPr>
            </w:pPr>
            <w:r w:rsidRPr="00624594">
              <w:rPr>
                <w:lang w:val="en-GB"/>
              </w:rPr>
              <w:t>Main technical parameters and notes</w:t>
            </w:r>
            <w:r w:rsidRPr="00624594">
              <w:rPr>
                <w:vertAlign w:val="superscript"/>
                <w:lang w:val="en-GB"/>
              </w:rPr>
              <w:t>(1)</w:t>
            </w:r>
          </w:p>
        </w:tc>
      </w:tr>
      <w:tr w:rsidR="00A358D3" w:rsidRPr="00624594" w:rsidTr="00D515C2">
        <w:trPr>
          <w:cantSplit/>
          <w:jc w:val="center"/>
        </w:trPr>
        <w:tc>
          <w:tcPr>
            <w:tcW w:w="9639" w:type="dxa"/>
            <w:gridSpan w:val="2"/>
            <w:tcBorders>
              <w:left w:val="single" w:sz="4" w:space="0" w:color="000000"/>
              <w:bottom w:val="single" w:sz="4" w:space="0" w:color="000000"/>
              <w:right w:val="single" w:sz="4" w:space="0" w:color="000000"/>
            </w:tcBorders>
          </w:tcPr>
          <w:p w:rsidR="00A358D3" w:rsidRPr="00624594" w:rsidRDefault="00A358D3" w:rsidP="00D515C2">
            <w:pPr>
              <w:pStyle w:val="Tablehead"/>
              <w:rPr>
                <w:bCs/>
                <w:lang w:val="en-GB"/>
              </w:rPr>
            </w:pPr>
            <w:r w:rsidRPr="00624594">
              <w:rPr>
                <w:lang w:val="en-GB"/>
              </w:rPr>
              <w:t xml:space="preserve">Radio-frequency identification (RFID) applications </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865.0-868 MHz</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2 446-2 454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9639" w:type="dxa"/>
            <w:gridSpan w:val="2"/>
            <w:tcBorders>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Wireless audio applications</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87.5-108.0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863-865 MHz</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1 795-1 800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9639" w:type="dxa"/>
            <w:gridSpan w:val="2"/>
            <w:tcBorders>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 xml:space="preserve">Monitoring applications </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457 kHz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169.4-169.475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bl>
    <w:p w:rsidR="00A358D3" w:rsidRPr="00624594" w:rsidRDefault="00A358D3" w:rsidP="00A358D3">
      <w:pPr>
        <w:pStyle w:val="Tablefin"/>
      </w:pPr>
    </w:p>
    <w:tbl>
      <w:tblPr>
        <w:tblW w:w="9639" w:type="dxa"/>
        <w:jc w:val="center"/>
        <w:tblLayout w:type="fixed"/>
        <w:tblLook w:val="0000" w:firstRow="0" w:lastRow="0" w:firstColumn="0" w:lastColumn="0" w:noHBand="0" w:noVBand="0"/>
      </w:tblPr>
      <w:tblGrid>
        <w:gridCol w:w="2552"/>
        <w:gridCol w:w="7087"/>
      </w:tblGrid>
      <w:tr w:rsidR="00A358D3" w:rsidRPr="00624594" w:rsidTr="00D515C2">
        <w:trPr>
          <w:cantSplit/>
          <w:jc w:val="center"/>
        </w:trPr>
        <w:tc>
          <w:tcPr>
            <w:tcW w:w="9639" w:type="dxa"/>
            <w:gridSpan w:val="2"/>
            <w:tcBorders>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Inductive applications</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9-148.5 kHz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148.5 kHz-5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400-600 kHz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3 155-3 400 kHz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6 765-6 795 kHz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7 400-8 800 kHz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10.200-11.000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13.553-13.567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auto"/>
            </w:tcBorders>
          </w:tcPr>
          <w:p w:rsidR="00A358D3" w:rsidRPr="00624594" w:rsidRDefault="00A358D3" w:rsidP="00D515C2">
            <w:pPr>
              <w:pStyle w:val="Tabletext"/>
              <w:rPr>
                <w:lang w:val="en-GB"/>
              </w:rPr>
            </w:pPr>
            <w:r w:rsidRPr="00624594">
              <w:rPr>
                <w:lang w:val="en-GB"/>
              </w:rPr>
              <w:t xml:space="preserve">26.957-27.283 MHz </w:t>
            </w:r>
          </w:p>
        </w:tc>
        <w:tc>
          <w:tcPr>
            <w:tcW w:w="7087" w:type="dxa"/>
            <w:tcBorders>
              <w:left w:val="single" w:sz="4" w:space="0" w:color="000000"/>
              <w:bottom w:val="single" w:sz="4" w:space="0" w:color="auto"/>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2E6FB0" w:rsidTr="00D515C2">
        <w:trPr>
          <w:cantSplit/>
          <w:jc w:val="center"/>
        </w:trPr>
        <w:tc>
          <w:tcPr>
            <w:tcW w:w="9639" w:type="dxa"/>
            <w:gridSpan w:val="2"/>
            <w:tcBorders>
              <w:top w:val="single" w:sz="4" w:space="0" w:color="auto"/>
            </w:tcBorders>
          </w:tcPr>
          <w:p w:rsidR="00A358D3" w:rsidRPr="00624594" w:rsidRDefault="00A358D3" w:rsidP="00D515C2">
            <w:pPr>
              <w:pStyle w:val="Tablelegend"/>
              <w:rPr>
                <w:lang w:val="en-GB"/>
              </w:rPr>
            </w:pPr>
            <w:r w:rsidRPr="00624594">
              <w:rPr>
                <w:vertAlign w:val="superscript"/>
                <w:lang w:val="en-GB"/>
              </w:rPr>
              <w:t>(1)</w:t>
            </w:r>
            <w:r w:rsidRPr="00624594">
              <w:rPr>
                <w:lang w:val="en-GB"/>
              </w:rPr>
              <w:tab/>
              <w:t>Main technical parameters SRDs in the Table are satisfied with requirements of ERC REC70-03.</w:t>
            </w:r>
          </w:p>
        </w:tc>
      </w:tr>
    </w:tbl>
    <w:p w:rsidR="00A358D3" w:rsidRPr="00624594" w:rsidRDefault="00A358D3" w:rsidP="00A358D3">
      <w:pPr>
        <w:pStyle w:val="Tablefin"/>
      </w:pPr>
    </w:p>
    <w:p w:rsidR="00A358D3" w:rsidRPr="00624594" w:rsidRDefault="00A358D3" w:rsidP="00117646">
      <w:pPr>
        <w:pStyle w:val="TableNo"/>
        <w:rPr>
          <w:lang w:val="en-GB"/>
        </w:rPr>
      </w:pPr>
      <w:r w:rsidRPr="00624594">
        <w:rPr>
          <w:lang w:val="en-GB"/>
        </w:rPr>
        <w:t xml:space="preserve">TABLE </w:t>
      </w:r>
      <w:r w:rsidR="00117646" w:rsidRPr="00624594">
        <w:rPr>
          <w:lang w:val="en-GB"/>
        </w:rPr>
        <w:t>3</w:t>
      </w:r>
      <w:r w:rsidR="00117646">
        <w:rPr>
          <w:lang w:val="en-GB"/>
        </w:rPr>
        <w:t>2</w:t>
      </w:r>
    </w:p>
    <w:p w:rsidR="00A358D3" w:rsidRPr="00624594" w:rsidRDefault="00A358D3" w:rsidP="00A358D3">
      <w:pPr>
        <w:pStyle w:val="Tabletitle"/>
        <w:rPr>
          <w:lang w:val="en-GB"/>
        </w:rPr>
      </w:pPr>
      <w:r w:rsidRPr="00624594">
        <w:rPr>
          <w:lang w:val="en-GB"/>
        </w:rPr>
        <w:t>Technical parameters and spectrum use for SRDs in the Russian Federation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A358D3" w:rsidRPr="002E6FB0" w:rsidTr="00D515C2">
        <w:trPr>
          <w:cantSplit/>
          <w:tblHeader/>
          <w:jc w:val="center"/>
        </w:trPr>
        <w:tc>
          <w:tcPr>
            <w:tcW w:w="2542" w:type="dxa"/>
          </w:tcPr>
          <w:p w:rsidR="00A358D3" w:rsidRPr="00624594" w:rsidRDefault="00A358D3" w:rsidP="00D515C2">
            <w:pPr>
              <w:pStyle w:val="Tablehead"/>
              <w:rPr>
                <w:snapToGrid w:val="0"/>
                <w:lang w:val="en-GB"/>
              </w:rPr>
            </w:pPr>
            <w:r w:rsidRPr="00624594">
              <w:rPr>
                <w:snapToGrid w:val="0"/>
                <w:lang w:val="en-GB"/>
              </w:rPr>
              <w:t>Frequency bands</w:t>
            </w:r>
          </w:p>
        </w:tc>
        <w:tc>
          <w:tcPr>
            <w:tcW w:w="7097" w:type="dxa"/>
          </w:tcPr>
          <w:p w:rsidR="00A358D3" w:rsidRPr="00624594" w:rsidRDefault="00A358D3" w:rsidP="00D515C2">
            <w:pPr>
              <w:pStyle w:val="Tablehead"/>
              <w:rPr>
                <w:snapToGrid w:val="0"/>
                <w:lang w:val="en-GB"/>
              </w:rPr>
            </w:pPr>
            <w:r w:rsidRPr="00624594">
              <w:rPr>
                <w:snapToGrid w:val="0"/>
                <w:lang w:val="en-GB"/>
              </w:rPr>
              <w:t>Main technical parameters and notes</w:t>
            </w:r>
          </w:p>
        </w:tc>
      </w:tr>
      <w:tr w:rsidR="00A358D3" w:rsidRPr="00624594" w:rsidTr="00D515C2">
        <w:trPr>
          <w:cantSplit/>
          <w:jc w:val="center"/>
        </w:trPr>
        <w:tc>
          <w:tcPr>
            <w:tcW w:w="9639" w:type="dxa"/>
            <w:gridSpan w:val="2"/>
          </w:tcPr>
          <w:p w:rsidR="00A358D3" w:rsidRPr="00624594" w:rsidRDefault="00A358D3" w:rsidP="00D515C2">
            <w:pPr>
              <w:pStyle w:val="Tablehead"/>
              <w:rPr>
                <w:highlight w:val="yellow"/>
                <w:lang w:val="en-GB"/>
              </w:rPr>
            </w:pPr>
            <w:r w:rsidRPr="00624594">
              <w:rPr>
                <w:lang w:val="en-GB"/>
              </w:rPr>
              <w:t>Non-specific short-range radiocommunication devices</w:t>
            </w:r>
          </w:p>
        </w:tc>
      </w:tr>
      <w:tr w:rsidR="00A358D3" w:rsidRPr="00624594" w:rsidTr="00D515C2">
        <w:trPr>
          <w:cantSplit/>
          <w:jc w:val="center"/>
        </w:trPr>
        <w:tc>
          <w:tcPr>
            <w:tcW w:w="2542" w:type="dxa"/>
          </w:tcPr>
          <w:p w:rsidR="00A358D3" w:rsidRPr="00624594" w:rsidRDefault="00A358D3" w:rsidP="00D515C2">
            <w:pPr>
              <w:pStyle w:val="Tabletext"/>
              <w:rPr>
                <w:lang w:val="en-GB"/>
              </w:rPr>
            </w:pPr>
            <w:r w:rsidRPr="00624594">
              <w:rPr>
                <w:lang w:val="en-GB"/>
              </w:rPr>
              <w:t>26.957-27.283 MHz</w:t>
            </w:r>
          </w:p>
        </w:tc>
        <w:tc>
          <w:tcPr>
            <w:tcW w:w="7097" w:type="dxa"/>
          </w:tcPr>
          <w:p w:rsidR="00A358D3" w:rsidRPr="00624594" w:rsidRDefault="00A358D3" w:rsidP="00D515C2">
            <w:pPr>
              <w:pStyle w:val="Tabletext"/>
              <w:rPr>
                <w:lang w:val="en-GB"/>
              </w:rPr>
            </w:pPr>
            <w:r w:rsidRPr="00624594">
              <w:rPr>
                <w:lang w:val="en-GB"/>
              </w:rPr>
              <w:t>Maximum magnetic field strength is +42 dB(μA/m) at 10 m. Maximum transmitter power is 10 mW. Maximum antenna gain is 3 dB.</w:t>
            </w:r>
          </w:p>
        </w:tc>
      </w:tr>
      <w:tr w:rsidR="00A358D3" w:rsidRPr="002E6FB0" w:rsidTr="00D515C2">
        <w:trPr>
          <w:cantSplit/>
          <w:jc w:val="center"/>
        </w:trPr>
        <w:tc>
          <w:tcPr>
            <w:tcW w:w="2542" w:type="dxa"/>
          </w:tcPr>
          <w:p w:rsidR="00A358D3" w:rsidRPr="00624594" w:rsidRDefault="00A358D3" w:rsidP="00D515C2">
            <w:pPr>
              <w:pStyle w:val="Tabletext"/>
              <w:rPr>
                <w:lang w:val="en-GB"/>
              </w:rPr>
            </w:pPr>
            <w:r w:rsidRPr="00624594">
              <w:rPr>
                <w:lang w:val="en-GB"/>
              </w:rPr>
              <w:t>40.660-40.700 MHz</w:t>
            </w:r>
          </w:p>
        </w:tc>
        <w:tc>
          <w:tcPr>
            <w:tcW w:w="7097" w:type="dxa"/>
          </w:tcPr>
          <w:p w:rsidR="00A358D3" w:rsidRPr="00624594" w:rsidRDefault="00A358D3" w:rsidP="00D515C2">
            <w:pPr>
              <w:pStyle w:val="Tabletext"/>
              <w:rPr>
                <w:lang w:val="en-GB"/>
              </w:rPr>
            </w:pPr>
            <w:r w:rsidRPr="00624594">
              <w:rPr>
                <w:lang w:val="en-GB"/>
              </w:rPr>
              <w:t>Maximum transmitter power is 10 mW. Maximum antenna gain is 3 dB.</w:t>
            </w:r>
          </w:p>
        </w:tc>
      </w:tr>
      <w:tr w:rsidR="00A358D3" w:rsidRPr="002E6FB0" w:rsidTr="00D515C2">
        <w:trPr>
          <w:cantSplit/>
          <w:jc w:val="center"/>
        </w:trPr>
        <w:tc>
          <w:tcPr>
            <w:tcW w:w="2542" w:type="dxa"/>
          </w:tcPr>
          <w:p w:rsidR="00A358D3" w:rsidRPr="00624594" w:rsidRDefault="00A358D3" w:rsidP="00D515C2">
            <w:pPr>
              <w:pStyle w:val="Tabletext"/>
              <w:rPr>
                <w:lang w:val="en-GB"/>
              </w:rPr>
            </w:pPr>
            <w:r w:rsidRPr="00624594">
              <w:rPr>
                <w:lang w:val="en-GB"/>
              </w:rPr>
              <w:t>433.075-434.790 MHz</w:t>
            </w:r>
          </w:p>
        </w:tc>
        <w:tc>
          <w:tcPr>
            <w:tcW w:w="7097" w:type="dxa"/>
          </w:tcPr>
          <w:p w:rsidR="00A358D3" w:rsidRPr="00624594" w:rsidRDefault="00A358D3" w:rsidP="00D515C2">
            <w:pPr>
              <w:pStyle w:val="Tabletext"/>
              <w:rPr>
                <w:lang w:val="en-GB"/>
              </w:rPr>
            </w:pPr>
            <w:r w:rsidRPr="00624594">
              <w:rPr>
                <w:lang w:val="en-GB"/>
              </w:rPr>
              <w:t>Maximum transmitter power is 10 mW. Possible use of low power stations.</w:t>
            </w:r>
          </w:p>
        </w:tc>
      </w:tr>
      <w:tr w:rsidR="00A358D3" w:rsidRPr="002E6FB0" w:rsidTr="00D515C2">
        <w:trPr>
          <w:cantSplit/>
          <w:jc w:val="center"/>
        </w:trPr>
        <w:tc>
          <w:tcPr>
            <w:tcW w:w="2542" w:type="dxa"/>
          </w:tcPr>
          <w:p w:rsidR="00A358D3" w:rsidRPr="00624594" w:rsidRDefault="00A358D3" w:rsidP="00D515C2">
            <w:pPr>
              <w:pStyle w:val="Tabletext"/>
              <w:rPr>
                <w:lang w:val="en-GB"/>
              </w:rPr>
            </w:pPr>
            <w:r w:rsidRPr="00624594">
              <w:rPr>
                <w:lang w:val="en-GB"/>
              </w:rPr>
              <w:t>864-865 MHz</w:t>
            </w:r>
          </w:p>
        </w:tc>
        <w:tc>
          <w:tcPr>
            <w:tcW w:w="7097" w:type="dxa"/>
          </w:tcPr>
          <w:p w:rsidR="00A358D3" w:rsidRPr="00624594" w:rsidRDefault="00A358D3" w:rsidP="00D515C2">
            <w:pPr>
              <w:pStyle w:val="Tabletext"/>
              <w:rPr>
                <w:lang w:val="en-GB"/>
              </w:rPr>
            </w:pPr>
            <w:r w:rsidRPr="00624594">
              <w:rPr>
                <w:lang w:val="en-GB"/>
              </w:rPr>
              <w:t>Maximum 25 mW e.r.p., duty cycle 0.1% or LBT. Forbidden to use at the airports (aerodromes).</w:t>
            </w:r>
          </w:p>
        </w:tc>
      </w:tr>
      <w:tr w:rsidR="00A358D3" w:rsidRPr="00FB75E2" w:rsidTr="00D515C2">
        <w:trPr>
          <w:cantSplit/>
          <w:jc w:val="center"/>
        </w:trPr>
        <w:tc>
          <w:tcPr>
            <w:tcW w:w="2542" w:type="dxa"/>
          </w:tcPr>
          <w:p w:rsidR="00A358D3" w:rsidRPr="00624594" w:rsidRDefault="00A358D3" w:rsidP="00D515C2">
            <w:pPr>
              <w:pStyle w:val="Tabletext"/>
              <w:rPr>
                <w:lang w:val="en-GB"/>
              </w:rPr>
            </w:pPr>
            <w:r w:rsidRPr="00624594">
              <w:rPr>
                <w:lang w:val="en-GB"/>
              </w:rPr>
              <w:t>868.700-869.200 MHz</w:t>
            </w:r>
          </w:p>
        </w:tc>
        <w:tc>
          <w:tcPr>
            <w:tcW w:w="7097" w:type="dxa"/>
          </w:tcPr>
          <w:p w:rsidR="00A358D3" w:rsidRPr="00624594" w:rsidRDefault="00A358D3" w:rsidP="00D515C2">
            <w:pPr>
              <w:pStyle w:val="Tabletext"/>
              <w:rPr>
                <w:lang w:val="en-GB"/>
              </w:rPr>
            </w:pPr>
            <w:r w:rsidRPr="00624594">
              <w:rPr>
                <w:lang w:val="en-GB"/>
              </w:rPr>
              <w:t xml:space="preserve">Maximum 25 mW e.r.p. </w:t>
            </w:r>
          </w:p>
        </w:tc>
      </w:tr>
      <w:tr w:rsidR="00A358D3" w:rsidRPr="002E6FB0" w:rsidTr="00D515C2">
        <w:trPr>
          <w:cantSplit/>
          <w:jc w:val="center"/>
        </w:trPr>
        <w:tc>
          <w:tcPr>
            <w:tcW w:w="2542" w:type="dxa"/>
          </w:tcPr>
          <w:p w:rsidR="00A358D3" w:rsidRPr="00624594" w:rsidRDefault="00A358D3" w:rsidP="00D515C2">
            <w:pPr>
              <w:pStyle w:val="Tabletext"/>
              <w:rPr>
                <w:lang w:val="en-GB"/>
              </w:rPr>
            </w:pPr>
            <w:r w:rsidRPr="00624594">
              <w:rPr>
                <w:lang w:val="en-GB"/>
              </w:rPr>
              <w:t>5 725-5 875 MHz</w:t>
            </w:r>
          </w:p>
        </w:tc>
        <w:tc>
          <w:tcPr>
            <w:tcW w:w="7097" w:type="dxa"/>
          </w:tcPr>
          <w:p w:rsidR="00A358D3" w:rsidRPr="00624594" w:rsidRDefault="00A358D3" w:rsidP="00D515C2">
            <w:pPr>
              <w:pStyle w:val="Tabletext"/>
              <w:rPr>
                <w:lang w:val="en-GB"/>
              </w:rPr>
            </w:pPr>
            <w:r w:rsidRPr="00624594">
              <w:rPr>
                <w:lang w:val="en-GB"/>
              </w:rPr>
              <w:t>Maximum 25 mW e.r.p., duty cycle 0.1% or LBT. Antenna height should not exceed 5 m.</w:t>
            </w:r>
          </w:p>
        </w:tc>
      </w:tr>
    </w:tbl>
    <w:p w:rsidR="00E62914" w:rsidRPr="00731595" w:rsidRDefault="00E62914">
      <w:pPr>
        <w:rPr>
          <w:b/>
          <w:lang w:val="en-GB"/>
        </w:rPr>
      </w:pPr>
      <w:r w:rsidRPr="00731595">
        <w:rPr>
          <w:b/>
          <w:lang w:val="en-GB"/>
        </w:rPr>
        <w:br w:type="page"/>
      </w:r>
    </w:p>
    <w:p w:rsidR="00E62914" w:rsidRPr="00624594" w:rsidRDefault="00E62914" w:rsidP="00117646">
      <w:pPr>
        <w:pStyle w:val="TableNo"/>
        <w:rPr>
          <w:lang w:val="en-GB"/>
        </w:rPr>
      </w:pPr>
      <w:r w:rsidRPr="00624594">
        <w:rPr>
          <w:lang w:val="en-GB"/>
        </w:rPr>
        <w:lastRenderedPageBreak/>
        <w:t xml:space="preserve">TABLE </w:t>
      </w:r>
      <w:r w:rsidR="00117646" w:rsidRPr="00624594">
        <w:rPr>
          <w:lang w:val="en-GB"/>
        </w:rPr>
        <w:t>3</w:t>
      </w:r>
      <w:r w:rsidR="00117646">
        <w:rPr>
          <w:lang w:val="en-GB"/>
        </w:rPr>
        <w:t>2</w:t>
      </w:r>
      <w:r w:rsidR="00117646" w:rsidRPr="00624594">
        <w:rPr>
          <w:lang w:val="en-GB"/>
        </w:rPr>
        <w:t xml:space="preserve"> </w:t>
      </w:r>
      <w:r w:rsidRPr="00624594">
        <w:rPr>
          <w:lang w:val="en-GB"/>
        </w:rPr>
        <w:t>(</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13"/>
        <w:gridCol w:w="7084"/>
      </w:tblGrid>
      <w:tr w:rsidR="00E62914" w:rsidRPr="002E6FB0" w:rsidTr="00731595">
        <w:trPr>
          <w:cantSplit/>
          <w:tblHeader/>
          <w:jc w:val="center"/>
        </w:trPr>
        <w:tc>
          <w:tcPr>
            <w:tcW w:w="2541" w:type="dxa"/>
          </w:tcPr>
          <w:p w:rsidR="00E62914" w:rsidRPr="00624594" w:rsidRDefault="00E62914" w:rsidP="00731595">
            <w:pPr>
              <w:pStyle w:val="Tablehead"/>
              <w:rPr>
                <w:snapToGrid w:val="0"/>
                <w:lang w:val="en-GB"/>
              </w:rPr>
            </w:pPr>
            <w:r w:rsidRPr="00624594">
              <w:rPr>
                <w:snapToGrid w:val="0"/>
                <w:lang w:val="en-GB"/>
              </w:rPr>
              <w:t>Frequency bands</w:t>
            </w:r>
          </w:p>
        </w:tc>
        <w:tc>
          <w:tcPr>
            <w:tcW w:w="7098" w:type="dxa"/>
            <w:gridSpan w:val="2"/>
          </w:tcPr>
          <w:p w:rsidR="00E62914" w:rsidRPr="00624594" w:rsidRDefault="00E62914" w:rsidP="00731595">
            <w:pPr>
              <w:pStyle w:val="Tablehead"/>
              <w:rPr>
                <w:snapToGrid w:val="0"/>
                <w:lang w:val="en-GB"/>
              </w:rPr>
            </w:pPr>
            <w:r w:rsidRPr="00624594">
              <w:rPr>
                <w:snapToGrid w:val="0"/>
                <w:lang w:val="en-GB"/>
              </w:rPr>
              <w:t>Main technical parameters and notes</w:t>
            </w:r>
          </w:p>
        </w:tc>
      </w:tr>
      <w:tr w:rsidR="00A358D3" w:rsidRPr="00624594" w:rsidTr="00D515C2">
        <w:trPr>
          <w:cantSplit/>
          <w:jc w:val="center"/>
        </w:trPr>
        <w:tc>
          <w:tcPr>
            <w:tcW w:w="9639" w:type="dxa"/>
            <w:gridSpan w:val="3"/>
          </w:tcPr>
          <w:p w:rsidR="00A358D3" w:rsidRPr="00624594" w:rsidRDefault="00A358D3" w:rsidP="00D515C2">
            <w:pPr>
              <w:pStyle w:val="Tablehead"/>
              <w:rPr>
                <w:highlight w:val="yellow"/>
                <w:lang w:val="en-GB"/>
              </w:rPr>
            </w:pPr>
            <w:r w:rsidRPr="00624594">
              <w:rPr>
                <w:lang w:val="en-GB"/>
              </w:rPr>
              <w:t>Detection of avalanche victims</w:t>
            </w:r>
          </w:p>
        </w:tc>
      </w:tr>
      <w:tr w:rsidR="00A358D3" w:rsidRPr="00624594" w:rsidTr="00D515C2">
        <w:trPr>
          <w:cantSplit/>
          <w:jc w:val="center"/>
        </w:trPr>
        <w:tc>
          <w:tcPr>
            <w:tcW w:w="2542" w:type="dxa"/>
          </w:tcPr>
          <w:p w:rsidR="00A358D3" w:rsidRPr="00624594" w:rsidRDefault="00A358D3" w:rsidP="00D515C2">
            <w:pPr>
              <w:pStyle w:val="Tabletext"/>
              <w:rPr>
                <w:lang w:val="en-GB"/>
              </w:rPr>
            </w:pPr>
            <w:r w:rsidRPr="00624594">
              <w:rPr>
                <w:lang w:val="en-GB"/>
              </w:rPr>
              <w:t>456.9-457.1 kHz</w:t>
            </w:r>
          </w:p>
        </w:tc>
        <w:tc>
          <w:tcPr>
            <w:tcW w:w="7097" w:type="dxa"/>
            <w:gridSpan w:val="2"/>
          </w:tcPr>
          <w:p w:rsidR="00A358D3" w:rsidRPr="00624594" w:rsidRDefault="00A358D3" w:rsidP="00D515C2">
            <w:pPr>
              <w:pStyle w:val="Tabletext"/>
              <w:rPr>
                <w:lang w:val="en-GB"/>
              </w:rPr>
            </w:pPr>
            <w:r w:rsidRPr="00624594">
              <w:rPr>
                <w:lang w:val="en-GB"/>
              </w:rPr>
              <w:t>Maximum magnetic field strength is +7 dB(μA/m) at 10 m. Duty cycle is 100%. Continuous wave, no modulation. Centre frequency is 457 kHz.</w:t>
            </w:r>
          </w:p>
        </w:tc>
      </w:tr>
      <w:tr w:rsidR="00A358D3" w:rsidRPr="00624594" w:rsidTr="00D515C2">
        <w:trPr>
          <w:cantSplit/>
          <w:jc w:val="center"/>
        </w:trPr>
        <w:tc>
          <w:tcPr>
            <w:tcW w:w="9639" w:type="dxa"/>
            <w:gridSpan w:val="3"/>
          </w:tcPr>
          <w:p w:rsidR="00A358D3" w:rsidRPr="00624594" w:rsidRDefault="00A358D3" w:rsidP="00D515C2">
            <w:pPr>
              <w:pStyle w:val="Tablehead"/>
              <w:rPr>
                <w:color w:val="000000"/>
                <w:highlight w:val="yellow"/>
                <w:lang w:val="en-GB"/>
              </w:rPr>
            </w:pPr>
            <w:r w:rsidRPr="00624594">
              <w:rPr>
                <w:lang w:val="en-GB"/>
              </w:rPr>
              <w:t xml:space="preserve">Wideband data transmission systems </w:t>
            </w:r>
          </w:p>
        </w:tc>
      </w:tr>
      <w:tr w:rsidR="00A358D3" w:rsidRPr="002E6FB0" w:rsidTr="00E62914">
        <w:trPr>
          <w:cantSplit/>
          <w:trHeight w:val="316"/>
          <w:jc w:val="center"/>
        </w:trPr>
        <w:tc>
          <w:tcPr>
            <w:tcW w:w="2542" w:type="dxa"/>
            <w:vMerge w:val="restart"/>
          </w:tcPr>
          <w:p w:rsidR="00A358D3" w:rsidRPr="00624594" w:rsidRDefault="00A358D3" w:rsidP="00D515C2">
            <w:pPr>
              <w:pStyle w:val="Tabletext"/>
              <w:keepNext/>
              <w:rPr>
                <w:highlight w:val="green"/>
                <w:lang w:val="en-GB"/>
              </w:rPr>
            </w:pPr>
            <w:r w:rsidRPr="00624594">
              <w:rPr>
                <w:lang w:val="en-GB"/>
              </w:rPr>
              <w:t>2 400.0-2 483.5 MHz</w:t>
            </w:r>
          </w:p>
        </w:tc>
        <w:tc>
          <w:tcPr>
            <w:tcW w:w="7097" w:type="dxa"/>
            <w:gridSpan w:val="2"/>
            <w:vMerge w:val="restart"/>
          </w:tcPr>
          <w:p w:rsidR="00A358D3" w:rsidRPr="00624594" w:rsidRDefault="00A358D3" w:rsidP="00D515C2">
            <w:pPr>
              <w:pStyle w:val="Tabletext"/>
              <w:keepNext/>
              <w:rPr>
                <w:lang w:val="en-GB"/>
              </w:rPr>
            </w:pPr>
            <w:r w:rsidRPr="00624594">
              <w:rPr>
                <w:lang w:val="en-GB"/>
              </w:rPr>
              <w:t>1.</w:t>
            </w:r>
            <w:r w:rsidRPr="00624594">
              <w:rPr>
                <w:lang w:val="en-GB"/>
              </w:rPr>
              <w:tab/>
              <w:t>SRDs with FHSS modulation.</w:t>
            </w:r>
          </w:p>
          <w:p w:rsidR="00A358D3" w:rsidRPr="00624594" w:rsidRDefault="00A358D3" w:rsidP="00D515C2">
            <w:pPr>
              <w:pStyle w:val="Tabletext"/>
              <w:keepNext/>
              <w:tabs>
                <w:tab w:val="clear" w:pos="567"/>
                <w:tab w:val="left" w:pos="709"/>
              </w:tabs>
              <w:rPr>
                <w:lang w:val="en-GB"/>
              </w:rPr>
            </w:pPr>
            <w:r w:rsidRPr="00624594">
              <w:rPr>
                <w:color w:val="000000"/>
                <w:lang w:val="en-GB"/>
              </w:rPr>
              <w:tab/>
              <w:t>1.1</w:t>
            </w:r>
            <w:r w:rsidRPr="00624594">
              <w:rPr>
                <w:color w:val="000000"/>
                <w:lang w:val="en-GB"/>
              </w:rPr>
              <w:tab/>
              <w:t xml:space="preserve">Maximum 2.5 mW e.i.r.p. </w:t>
            </w:r>
          </w:p>
          <w:p w:rsidR="00A358D3" w:rsidRPr="00624594" w:rsidRDefault="00A358D3" w:rsidP="00D515C2">
            <w:pPr>
              <w:pStyle w:val="Tabletext"/>
              <w:keepNext/>
              <w:tabs>
                <w:tab w:val="clear" w:pos="567"/>
                <w:tab w:val="left" w:pos="709"/>
              </w:tabs>
              <w:ind w:left="709" w:hanging="709"/>
              <w:rPr>
                <w:color w:val="000000"/>
                <w:lang w:val="en-GB"/>
              </w:rPr>
            </w:pPr>
            <w:r w:rsidRPr="00624594">
              <w:rPr>
                <w:color w:val="000000"/>
                <w:lang w:val="en-GB"/>
              </w:rPr>
              <w:tab/>
              <w:t>1.2</w:t>
            </w:r>
            <w:r w:rsidRPr="00624594">
              <w:rPr>
                <w:color w:val="000000"/>
                <w:lang w:val="en-GB"/>
              </w:rPr>
              <w:tab/>
              <w:t xml:space="preserve">Maximum 100 mW e.i.r.p. Permitted to use SRDs for outdoor applications without restrictions on installation height only for purposes of gathering telemetry information for automated </w:t>
            </w:r>
            <w:r w:rsidRPr="00624594">
              <w:rPr>
                <w:color w:val="000000"/>
                <w:lang w:val="en-GB" w:eastAsia="ru-RU"/>
              </w:rPr>
              <w:t xml:space="preserve">monitoring </w:t>
            </w:r>
            <w:r w:rsidRPr="00624594">
              <w:rPr>
                <w:color w:val="000000"/>
                <w:lang w:val="en-GB"/>
              </w:rPr>
              <w:t xml:space="preserve">and </w:t>
            </w:r>
            <w:r w:rsidRPr="00624594">
              <w:rPr>
                <w:color w:val="000000"/>
                <w:lang w:val="en-GB" w:eastAsia="ru-RU"/>
              </w:rPr>
              <w:t xml:space="preserve">resources accounting </w:t>
            </w:r>
            <w:r w:rsidRPr="00624594">
              <w:rPr>
                <w:color w:val="000000"/>
                <w:lang w:val="en-GB"/>
              </w:rPr>
              <w:t>systems.</w:t>
            </w:r>
          </w:p>
          <w:p w:rsidR="00A358D3" w:rsidRPr="00624594" w:rsidRDefault="00A358D3" w:rsidP="00D515C2">
            <w:pPr>
              <w:pStyle w:val="Tabletext"/>
              <w:keepNext/>
              <w:tabs>
                <w:tab w:val="clear" w:pos="567"/>
                <w:tab w:val="left" w:pos="709"/>
              </w:tabs>
              <w:ind w:left="709" w:hanging="709"/>
              <w:rPr>
                <w:color w:val="000000"/>
                <w:lang w:val="en-GB"/>
              </w:rPr>
            </w:pPr>
            <w:r w:rsidRPr="00624594">
              <w:rPr>
                <w:color w:val="000000"/>
                <w:lang w:val="en-GB"/>
              </w:rPr>
              <w:tab/>
            </w:r>
            <w:r w:rsidRPr="00624594">
              <w:rPr>
                <w:color w:val="000000"/>
                <w:lang w:val="en-GB"/>
              </w:rPr>
              <w:tab/>
              <w:t>Permitted to use SRDs for other purposes for outdoor applications only when the installation height is not exceeding 10 m above the ground surface.</w:t>
            </w:r>
          </w:p>
          <w:p w:rsidR="00A358D3" w:rsidRPr="00624594" w:rsidRDefault="00A358D3" w:rsidP="00D515C2">
            <w:pPr>
              <w:pStyle w:val="Tabletext"/>
              <w:keepNext/>
              <w:rPr>
                <w:lang w:val="en-GB"/>
              </w:rPr>
            </w:pPr>
            <w:r w:rsidRPr="00624594">
              <w:rPr>
                <w:lang w:val="en-GB"/>
              </w:rPr>
              <w:t>2.</w:t>
            </w:r>
            <w:r w:rsidRPr="00624594">
              <w:rPr>
                <w:lang w:val="en-GB"/>
              </w:rPr>
              <w:tab/>
              <w:t>SRDs with DSSS and other modulations.</w:t>
            </w:r>
          </w:p>
          <w:p w:rsidR="00A358D3" w:rsidRPr="00624594" w:rsidRDefault="00A358D3" w:rsidP="00D515C2">
            <w:pPr>
              <w:pStyle w:val="Tabletext"/>
              <w:keepNext/>
              <w:tabs>
                <w:tab w:val="clear" w:pos="567"/>
                <w:tab w:val="left" w:pos="709"/>
              </w:tabs>
              <w:ind w:left="709" w:hanging="709"/>
              <w:rPr>
                <w:color w:val="000000"/>
                <w:lang w:val="en-GB"/>
              </w:rPr>
            </w:pPr>
            <w:r w:rsidRPr="00624594">
              <w:rPr>
                <w:color w:val="000000"/>
                <w:lang w:val="en-GB"/>
              </w:rPr>
              <w:tab/>
              <w:t>2.1</w:t>
            </w:r>
            <w:r w:rsidRPr="00624594">
              <w:rPr>
                <w:color w:val="000000"/>
                <w:lang w:val="en-GB"/>
              </w:rPr>
              <w:tab/>
              <w:t>Maximum mean e.i.r.p. density is 2 mW/MHz. Maximum 100 mW e.i.r.p.</w:t>
            </w:r>
          </w:p>
          <w:p w:rsidR="00A358D3" w:rsidRPr="00624594" w:rsidRDefault="00A358D3" w:rsidP="00D515C2">
            <w:pPr>
              <w:pStyle w:val="Tabletext"/>
              <w:keepNext/>
              <w:tabs>
                <w:tab w:val="clear" w:pos="567"/>
                <w:tab w:val="left" w:pos="709"/>
              </w:tabs>
              <w:ind w:left="709" w:hanging="709"/>
              <w:rPr>
                <w:color w:val="000000"/>
                <w:lang w:val="en-GB"/>
              </w:rPr>
            </w:pPr>
            <w:r w:rsidRPr="00624594">
              <w:rPr>
                <w:color w:val="000000"/>
                <w:lang w:val="en-GB"/>
              </w:rPr>
              <w:tab/>
              <w:t>2.2</w:t>
            </w:r>
            <w:r w:rsidRPr="00624594">
              <w:rPr>
                <w:color w:val="000000"/>
                <w:lang w:val="en-GB"/>
              </w:rPr>
              <w:tab/>
              <w:t xml:space="preserve">Maximum mean e.i.r.p. density is 20 mW/MHz. Maximum 100 mW e.i.r.p. Permitted to use SRDs for outdoor applications only for purposes of gathering telemetry information for automated </w:t>
            </w:r>
            <w:r w:rsidRPr="00624594">
              <w:rPr>
                <w:color w:val="000000"/>
                <w:lang w:val="en-GB" w:eastAsia="ru-RU"/>
              </w:rPr>
              <w:t xml:space="preserve">monitoring </w:t>
            </w:r>
            <w:r w:rsidRPr="00624594">
              <w:rPr>
                <w:color w:val="000000"/>
                <w:lang w:val="en-GB"/>
              </w:rPr>
              <w:t xml:space="preserve">and </w:t>
            </w:r>
            <w:r w:rsidRPr="00624594">
              <w:rPr>
                <w:color w:val="000000"/>
                <w:lang w:val="en-GB" w:eastAsia="ru-RU"/>
              </w:rPr>
              <w:t xml:space="preserve">resources accounting </w:t>
            </w:r>
            <w:r w:rsidRPr="00624594">
              <w:rPr>
                <w:color w:val="000000"/>
                <w:lang w:val="en-GB"/>
              </w:rPr>
              <w:t xml:space="preserve">systems </w:t>
            </w:r>
            <w:r w:rsidRPr="00624594">
              <w:rPr>
                <w:color w:val="000000"/>
                <w:lang w:val="en-GB" w:eastAsia="ru-RU"/>
              </w:rPr>
              <w:t xml:space="preserve">or security </w:t>
            </w:r>
            <w:r w:rsidRPr="00624594">
              <w:rPr>
                <w:color w:val="000000"/>
                <w:lang w:val="en-GB"/>
              </w:rPr>
              <w:t>systems</w:t>
            </w:r>
            <w:r w:rsidRPr="00624594">
              <w:rPr>
                <w:color w:val="000000"/>
                <w:lang w:val="en-GB" w:eastAsia="ru-RU"/>
              </w:rPr>
              <w:t>.</w:t>
            </w:r>
          </w:p>
        </w:tc>
      </w:tr>
      <w:tr w:rsidR="00A358D3" w:rsidRPr="002E6FB0" w:rsidTr="00E62914">
        <w:trPr>
          <w:cantSplit/>
          <w:trHeight w:val="356"/>
          <w:jc w:val="center"/>
        </w:trPr>
        <w:tc>
          <w:tcPr>
            <w:tcW w:w="2542" w:type="dxa"/>
            <w:vMerge/>
          </w:tcPr>
          <w:p w:rsidR="00A358D3" w:rsidRPr="00624594" w:rsidRDefault="00A358D3" w:rsidP="00D515C2">
            <w:pPr>
              <w:pStyle w:val="Tabletext"/>
              <w:rPr>
                <w:highlight w:val="yellow"/>
                <w:lang w:val="en-GB"/>
              </w:rPr>
            </w:pPr>
          </w:p>
        </w:tc>
        <w:tc>
          <w:tcPr>
            <w:tcW w:w="7097" w:type="dxa"/>
            <w:gridSpan w:val="2"/>
            <w:vMerge/>
          </w:tcPr>
          <w:p w:rsidR="00A358D3" w:rsidRPr="00624594" w:rsidRDefault="00A358D3" w:rsidP="00D515C2">
            <w:pPr>
              <w:pStyle w:val="Tabletext"/>
              <w:rPr>
                <w:highlight w:val="yellow"/>
                <w:lang w:val="en-GB"/>
              </w:rPr>
            </w:pPr>
          </w:p>
        </w:tc>
      </w:tr>
      <w:tr w:rsidR="00A358D3" w:rsidRPr="00624594" w:rsidTr="00E62914">
        <w:trPr>
          <w:cantSplit/>
          <w:trHeight w:val="1124"/>
          <w:jc w:val="center"/>
        </w:trPr>
        <w:tc>
          <w:tcPr>
            <w:tcW w:w="2542" w:type="dxa"/>
          </w:tcPr>
          <w:p w:rsidR="00A358D3" w:rsidRPr="00624594" w:rsidRDefault="00A358D3" w:rsidP="00D515C2">
            <w:pPr>
              <w:pStyle w:val="Tabletext"/>
              <w:rPr>
                <w:lang w:val="en-GB"/>
              </w:rPr>
            </w:pPr>
            <w:r w:rsidRPr="00624594">
              <w:rPr>
                <w:color w:val="000000"/>
                <w:lang w:val="en-GB"/>
              </w:rPr>
              <w:t>2 400.0-2 483.5 MHz</w:t>
            </w:r>
          </w:p>
        </w:tc>
        <w:tc>
          <w:tcPr>
            <w:tcW w:w="7097" w:type="dxa"/>
            <w:gridSpan w:val="2"/>
          </w:tcPr>
          <w:p w:rsidR="00A358D3" w:rsidRPr="00624594" w:rsidRDefault="00A358D3" w:rsidP="00D515C2">
            <w:pPr>
              <w:pStyle w:val="Tabletext"/>
              <w:ind w:left="284" w:hanging="284"/>
              <w:rPr>
                <w:lang w:val="en-GB"/>
              </w:rPr>
            </w:pPr>
            <w:r w:rsidRPr="00624594">
              <w:rPr>
                <w:lang w:val="en-GB"/>
              </w:rPr>
              <w:t>1.</w:t>
            </w:r>
            <w:r w:rsidRPr="00624594">
              <w:rPr>
                <w:lang w:val="en-GB"/>
              </w:rPr>
              <w:tab/>
              <w:t>SRDs with FHSS modulation.</w:t>
            </w:r>
            <w:r w:rsidRPr="00624594">
              <w:rPr>
                <w:color w:val="000000"/>
                <w:lang w:val="en-GB"/>
              </w:rPr>
              <w:t xml:space="preserve"> Maximum 100 mW e.i.r.p.</w:t>
            </w:r>
            <w:r w:rsidRPr="00624594">
              <w:rPr>
                <w:lang w:val="en-GB"/>
              </w:rPr>
              <w:t xml:space="preserve"> Indoor applications. </w:t>
            </w:r>
          </w:p>
          <w:p w:rsidR="00A358D3" w:rsidRPr="00624594" w:rsidRDefault="00A358D3" w:rsidP="00D515C2">
            <w:pPr>
              <w:pStyle w:val="Tabletext"/>
              <w:ind w:left="284" w:hanging="284"/>
              <w:rPr>
                <w:color w:val="000000"/>
                <w:lang w:val="en-GB"/>
              </w:rPr>
            </w:pPr>
            <w:r w:rsidRPr="00624594">
              <w:rPr>
                <w:lang w:val="en-GB"/>
              </w:rPr>
              <w:t>2.</w:t>
            </w:r>
            <w:r w:rsidRPr="00624594">
              <w:rPr>
                <w:lang w:val="en-GB"/>
              </w:rPr>
              <w:tab/>
              <w:t>SRDs with DSSS and other modulations. Maximum mean e.i.r.p. density is 10 mW/MHz. Maximum 100 mW e.i.r.p. Indoor applications.</w:t>
            </w:r>
          </w:p>
        </w:tc>
      </w:tr>
      <w:tr w:rsidR="00A358D3" w:rsidRPr="002E6FB0" w:rsidTr="00E62914">
        <w:trPr>
          <w:cantSplit/>
          <w:trHeight w:val="1332"/>
          <w:jc w:val="center"/>
        </w:trPr>
        <w:tc>
          <w:tcPr>
            <w:tcW w:w="2542" w:type="dxa"/>
          </w:tcPr>
          <w:p w:rsidR="00A358D3" w:rsidRPr="00624594" w:rsidRDefault="00A358D3" w:rsidP="00D515C2">
            <w:pPr>
              <w:pStyle w:val="Tabletext"/>
              <w:rPr>
                <w:lang w:val="en-GB"/>
              </w:rPr>
            </w:pPr>
            <w:r w:rsidRPr="00624594">
              <w:rPr>
                <w:lang w:val="en-GB"/>
              </w:rPr>
              <w:t>5 150-5 250 MHz</w:t>
            </w:r>
          </w:p>
        </w:tc>
        <w:tc>
          <w:tcPr>
            <w:tcW w:w="7097" w:type="dxa"/>
            <w:gridSpan w:val="2"/>
          </w:tcPr>
          <w:p w:rsidR="00A358D3" w:rsidRPr="00624594" w:rsidRDefault="00A358D3" w:rsidP="00D515C2">
            <w:pPr>
              <w:pStyle w:val="Tabletext"/>
              <w:rPr>
                <w:lang w:val="en-GB"/>
              </w:rPr>
            </w:pPr>
            <w:r w:rsidRPr="00624594">
              <w:rPr>
                <w:lang w:val="en-GB"/>
              </w:rPr>
              <w:t xml:space="preserve">SRDs using DSSS and other modulations. </w:t>
            </w:r>
          </w:p>
          <w:p w:rsidR="00A358D3" w:rsidRPr="00624594" w:rsidRDefault="00A358D3" w:rsidP="00D515C2">
            <w:pPr>
              <w:pStyle w:val="Tabletext"/>
              <w:ind w:left="284" w:hanging="284"/>
              <w:rPr>
                <w:highlight w:val="yellow"/>
                <w:lang w:val="en-GB"/>
              </w:rPr>
            </w:pPr>
            <w:r w:rsidRPr="00624594">
              <w:rPr>
                <w:lang w:val="en-GB"/>
              </w:rPr>
              <w:t>1.</w:t>
            </w:r>
            <w:r w:rsidRPr="00624594">
              <w:rPr>
                <w:lang w:val="en-GB"/>
              </w:rPr>
              <w:tab/>
              <w:t>Maximum mean e.i.r.p. density is 5 mW/MHz. Maximum 200 mW e.i.r.p. Indoor applications.</w:t>
            </w:r>
          </w:p>
          <w:p w:rsidR="00A358D3" w:rsidRPr="00624594" w:rsidRDefault="00A358D3" w:rsidP="00D515C2">
            <w:pPr>
              <w:pStyle w:val="Tabletext"/>
              <w:rPr>
                <w:highlight w:val="yellow"/>
                <w:lang w:val="en-GB"/>
              </w:rPr>
            </w:pPr>
            <w:r w:rsidRPr="00624594">
              <w:rPr>
                <w:lang w:val="en-GB"/>
              </w:rPr>
              <w:t>2.</w:t>
            </w:r>
            <w:r w:rsidRPr="00624594">
              <w:rPr>
                <w:lang w:val="en-GB"/>
              </w:rPr>
              <w:tab/>
              <w:t>Maximum 100 mW e.i.r.p. Permitted to use on board aircraft.</w:t>
            </w:r>
          </w:p>
        </w:tc>
      </w:tr>
      <w:tr w:rsidR="00A358D3" w:rsidRPr="002E6FB0" w:rsidTr="00E62914">
        <w:trPr>
          <w:cantSplit/>
          <w:trHeight w:val="1332"/>
          <w:jc w:val="center"/>
        </w:trPr>
        <w:tc>
          <w:tcPr>
            <w:tcW w:w="2542" w:type="dxa"/>
          </w:tcPr>
          <w:p w:rsidR="00A358D3" w:rsidRPr="00624594" w:rsidRDefault="00A358D3" w:rsidP="00D515C2">
            <w:pPr>
              <w:pStyle w:val="Tabletext"/>
              <w:rPr>
                <w:lang w:val="en-GB"/>
              </w:rPr>
            </w:pPr>
            <w:r w:rsidRPr="00624594">
              <w:rPr>
                <w:lang w:val="en-GB"/>
              </w:rPr>
              <w:t>5 250-5 350 MHz</w:t>
            </w:r>
          </w:p>
        </w:tc>
        <w:tc>
          <w:tcPr>
            <w:tcW w:w="7097" w:type="dxa"/>
            <w:gridSpan w:val="2"/>
          </w:tcPr>
          <w:p w:rsidR="00A358D3" w:rsidRPr="00624594" w:rsidRDefault="00A358D3" w:rsidP="00D515C2">
            <w:pPr>
              <w:pStyle w:val="Tabletext"/>
              <w:rPr>
                <w:lang w:val="en-GB"/>
              </w:rPr>
            </w:pPr>
            <w:r w:rsidRPr="00624594">
              <w:rPr>
                <w:lang w:val="en-GB"/>
              </w:rPr>
              <w:t xml:space="preserve">Maximum 100 mW e.i.r.p. </w:t>
            </w:r>
          </w:p>
          <w:p w:rsidR="00A358D3" w:rsidRPr="00624594" w:rsidRDefault="00A358D3" w:rsidP="00D515C2">
            <w:pPr>
              <w:pStyle w:val="Tabletext"/>
              <w:ind w:left="284" w:hanging="284"/>
              <w:rPr>
                <w:lang w:val="en-GB"/>
              </w:rPr>
            </w:pPr>
            <w:r w:rsidRPr="00624594">
              <w:rPr>
                <w:lang w:val="en-GB"/>
              </w:rPr>
              <w:t>1.</w:t>
            </w:r>
            <w:r w:rsidRPr="00624594">
              <w:rPr>
                <w:lang w:val="en-GB"/>
              </w:rPr>
              <w:tab/>
              <w:t>Permitted to use for local networks of aircraft crew service communications on board aircraft in area of the airport and at all stages of flight.</w:t>
            </w:r>
          </w:p>
          <w:p w:rsidR="00A358D3" w:rsidRPr="00624594" w:rsidRDefault="00A358D3" w:rsidP="00D515C2">
            <w:pPr>
              <w:pStyle w:val="Tabletext"/>
              <w:ind w:left="284" w:hanging="284"/>
              <w:rPr>
                <w:lang w:val="en-GB"/>
              </w:rPr>
            </w:pPr>
            <w:r w:rsidRPr="00624594">
              <w:rPr>
                <w:lang w:val="en-GB"/>
              </w:rPr>
              <w:t>2.</w:t>
            </w:r>
            <w:r w:rsidRPr="00624594">
              <w:rPr>
                <w:lang w:val="en-GB"/>
              </w:rPr>
              <w:tab/>
              <w:t>Permitted to use for public wireless access local networks on board aircraft during a flight at the altitude not less than 3 000 m.</w:t>
            </w:r>
          </w:p>
        </w:tc>
      </w:tr>
      <w:tr w:rsidR="00A358D3" w:rsidRPr="002E6FB0" w:rsidTr="00E62914">
        <w:trPr>
          <w:cantSplit/>
          <w:trHeight w:val="20"/>
          <w:jc w:val="center"/>
        </w:trPr>
        <w:tc>
          <w:tcPr>
            <w:tcW w:w="2542" w:type="dxa"/>
          </w:tcPr>
          <w:p w:rsidR="00A358D3" w:rsidRPr="00624594" w:rsidRDefault="00A358D3" w:rsidP="00D515C2">
            <w:pPr>
              <w:pStyle w:val="Tabletext"/>
              <w:rPr>
                <w:lang w:val="en-GB"/>
              </w:rPr>
            </w:pPr>
            <w:r w:rsidRPr="00624594">
              <w:rPr>
                <w:lang w:val="en-GB"/>
              </w:rPr>
              <w:t>5 650-5 825 MHz</w:t>
            </w:r>
          </w:p>
        </w:tc>
        <w:tc>
          <w:tcPr>
            <w:tcW w:w="7097" w:type="dxa"/>
            <w:gridSpan w:val="2"/>
          </w:tcPr>
          <w:p w:rsidR="00A358D3" w:rsidRPr="00624594" w:rsidRDefault="00A358D3" w:rsidP="00D515C2">
            <w:pPr>
              <w:pStyle w:val="Tabletext"/>
              <w:rPr>
                <w:lang w:val="en-GB"/>
              </w:rPr>
            </w:pPr>
            <w:r w:rsidRPr="00624594">
              <w:rPr>
                <w:lang w:val="en-GB"/>
              </w:rPr>
              <w:t>Maximum 100 mW e.i.r.p. Permitted to use on board aircraft during a flight at the altitude not less than 3 000 m.</w:t>
            </w:r>
          </w:p>
        </w:tc>
      </w:tr>
      <w:tr w:rsidR="00A358D3" w:rsidRPr="002E6FB0" w:rsidTr="00D515C2">
        <w:trPr>
          <w:cantSplit/>
          <w:jc w:val="center"/>
        </w:trPr>
        <w:tc>
          <w:tcPr>
            <w:tcW w:w="9639" w:type="dxa"/>
            <w:gridSpan w:val="3"/>
          </w:tcPr>
          <w:p w:rsidR="00A358D3" w:rsidRPr="00624594" w:rsidRDefault="00A358D3" w:rsidP="00D515C2">
            <w:pPr>
              <w:pStyle w:val="Tablehead"/>
              <w:rPr>
                <w:highlight w:val="yellow"/>
                <w:lang w:val="en-GB"/>
              </w:rPr>
            </w:pPr>
            <w:r w:rsidRPr="00624594">
              <w:rPr>
                <w:snapToGrid w:val="0"/>
                <w:lang w:val="en-GB"/>
              </w:rPr>
              <w:t>Road transport and traffic telematics (RTTT)</w:t>
            </w:r>
          </w:p>
        </w:tc>
      </w:tr>
      <w:tr w:rsidR="00A358D3" w:rsidRPr="002E6FB0" w:rsidTr="00D515C2">
        <w:trPr>
          <w:cantSplit/>
          <w:trHeight w:val="585"/>
          <w:jc w:val="center"/>
        </w:trPr>
        <w:tc>
          <w:tcPr>
            <w:tcW w:w="2555" w:type="dxa"/>
            <w:gridSpan w:val="2"/>
          </w:tcPr>
          <w:p w:rsidR="00A358D3" w:rsidRPr="00624594" w:rsidRDefault="00A358D3" w:rsidP="00D515C2">
            <w:pPr>
              <w:pStyle w:val="Tabletext"/>
              <w:rPr>
                <w:lang w:val="en-GB"/>
              </w:rPr>
            </w:pPr>
            <w:r w:rsidRPr="00624594">
              <w:rPr>
                <w:color w:val="000000"/>
                <w:lang w:val="en-GB"/>
              </w:rPr>
              <w:t>5 795-5 815 MHz</w:t>
            </w:r>
          </w:p>
        </w:tc>
        <w:tc>
          <w:tcPr>
            <w:tcW w:w="7084" w:type="dxa"/>
          </w:tcPr>
          <w:p w:rsidR="00A358D3" w:rsidRPr="00624594" w:rsidRDefault="00A358D3" w:rsidP="00D515C2">
            <w:pPr>
              <w:pStyle w:val="Tabletext"/>
              <w:rPr>
                <w:lang w:val="en-GB"/>
              </w:rPr>
            </w:pPr>
            <w:r w:rsidRPr="00624594">
              <w:rPr>
                <w:lang w:val="en-GB"/>
              </w:rPr>
              <w:t>200 mW e.r.p. An authorization for using radio frequencies or channels should be obtained in established order.</w:t>
            </w:r>
          </w:p>
        </w:tc>
      </w:tr>
      <w:tr w:rsidR="00A358D3" w:rsidRPr="00624594" w:rsidTr="00D515C2">
        <w:trPr>
          <w:cantSplit/>
          <w:trHeight w:val="409"/>
          <w:jc w:val="center"/>
        </w:trPr>
        <w:tc>
          <w:tcPr>
            <w:tcW w:w="9639" w:type="dxa"/>
            <w:gridSpan w:val="3"/>
          </w:tcPr>
          <w:p w:rsidR="00A358D3" w:rsidRPr="00624594" w:rsidRDefault="00A358D3" w:rsidP="00D515C2">
            <w:pPr>
              <w:pStyle w:val="Tablehead"/>
              <w:rPr>
                <w:lang w:val="en-GB"/>
              </w:rPr>
            </w:pPr>
            <w:r w:rsidRPr="00624594">
              <w:rPr>
                <w:lang w:val="en-GB"/>
              </w:rPr>
              <w:t>Radiodetermination applications</w:t>
            </w:r>
          </w:p>
        </w:tc>
      </w:tr>
      <w:tr w:rsidR="00A358D3" w:rsidRPr="002E6FB0" w:rsidTr="00D515C2">
        <w:trPr>
          <w:cantSplit/>
          <w:trHeight w:val="1084"/>
          <w:jc w:val="center"/>
        </w:trPr>
        <w:tc>
          <w:tcPr>
            <w:tcW w:w="2555" w:type="dxa"/>
            <w:gridSpan w:val="2"/>
          </w:tcPr>
          <w:p w:rsidR="00A358D3" w:rsidRPr="00624594" w:rsidRDefault="00A358D3" w:rsidP="00D515C2">
            <w:pPr>
              <w:pStyle w:val="Tabletext"/>
              <w:rPr>
                <w:color w:val="000000"/>
                <w:lang w:val="en-GB"/>
              </w:rPr>
            </w:pPr>
            <w:r w:rsidRPr="00624594">
              <w:rPr>
                <w:color w:val="000000"/>
                <w:lang w:val="en-GB"/>
              </w:rPr>
              <w:t>24.05-24.25 GHz</w:t>
            </w:r>
          </w:p>
        </w:tc>
        <w:tc>
          <w:tcPr>
            <w:tcW w:w="7084" w:type="dxa"/>
          </w:tcPr>
          <w:p w:rsidR="00A358D3" w:rsidRPr="00624594" w:rsidRDefault="00A358D3" w:rsidP="00D515C2">
            <w:pPr>
              <w:pStyle w:val="Tabletext"/>
              <w:rPr>
                <w:color w:val="000000"/>
                <w:lang w:val="en-GB"/>
              </w:rPr>
            </w:pPr>
            <w:r w:rsidRPr="00624594">
              <w:rPr>
                <w:color w:val="000000"/>
                <w:lang w:val="en-GB"/>
              </w:rPr>
              <w:t xml:space="preserve">Vehicle radars. Maximum 100 mW e.i.r.p. </w:t>
            </w:r>
          </w:p>
          <w:p w:rsidR="00A358D3" w:rsidRPr="00624594" w:rsidRDefault="00A358D3" w:rsidP="00D515C2">
            <w:pPr>
              <w:pStyle w:val="Tabletext"/>
              <w:rPr>
                <w:color w:val="000000"/>
                <w:lang w:val="en-GB"/>
              </w:rPr>
            </w:pPr>
            <w:r w:rsidRPr="00624594">
              <w:rPr>
                <w:color w:val="000000"/>
                <w:lang w:val="en-GB"/>
              </w:rPr>
              <w:t xml:space="preserve">No restrictions if emission bandwidth is not less than 9 MHz. </w:t>
            </w:r>
          </w:p>
          <w:p w:rsidR="00A358D3" w:rsidRPr="00624594" w:rsidRDefault="00A358D3" w:rsidP="00D515C2">
            <w:pPr>
              <w:pStyle w:val="Tabletext"/>
              <w:rPr>
                <w:color w:val="000000"/>
                <w:lang w:val="en-GB"/>
              </w:rPr>
            </w:pPr>
            <w:r w:rsidRPr="00624594">
              <w:rPr>
                <w:color w:val="000000"/>
                <w:lang w:val="en-GB"/>
              </w:rPr>
              <w:t>If emission bandwidth is less than 9 MHz then the requirement should be 0.14 μs/60 kHz maximum dwell time every 3 ms.</w:t>
            </w:r>
          </w:p>
        </w:tc>
      </w:tr>
    </w:tbl>
    <w:p w:rsidR="00A358D3" w:rsidRPr="00624594" w:rsidRDefault="00A358D3" w:rsidP="00A358D3">
      <w:pPr>
        <w:pStyle w:val="Tablefin"/>
      </w:pPr>
    </w:p>
    <w:p w:rsidR="00A358D3" w:rsidRPr="00624594" w:rsidRDefault="00A358D3" w:rsidP="00117646">
      <w:pPr>
        <w:pStyle w:val="TableNo"/>
        <w:rPr>
          <w:lang w:val="en-GB"/>
        </w:rPr>
      </w:pPr>
      <w:r w:rsidRPr="00624594">
        <w:rPr>
          <w:lang w:val="en-GB"/>
        </w:rPr>
        <w:lastRenderedPageBreak/>
        <w:t xml:space="preserve">TABLE </w:t>
      </w:r>
      <w:r w:rsidR="00117646" w:rsidRPr="00624594">
        <w:rPr>
          <w:lang w:val="en-GB"/>
        </w:rPr>
        <w:t>3</w:t>
      </w:r>
      <w:r w:rsidR="00117646">
        <w:rPr>
          <w:lang w:val="en-GB"/>
        </w:rPr>
        <w:t>2</w:t>
      </w:r>
      <w:r w:rsidR="00117646" w:rsidRPr="00624594">
        <w:rPr>
          <w:lang w:val="en-GB"/>
        </w:rPr>
        <w:t xml:space="preserve"> </w:t>
      </w:r>
      <w:r w:rsidRPr="00624594">
        <w:rPr>
          <w:lang w:val="en-GB"/>
        </w:rPr>
        <w:t>(</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A358D3" w:rsidRPr="002E6FB0" w:rsidTr="00D515C2">
        <w:trPr>
          <w:cantSplit/>
          <w:tblHeader/>
          <w:jc w:val="center"/>
        </w:trPr>
        <w:tc>
          <w:tcPr>
            <w:tcW w:w="2541" w:type="dxa"/>
          </w:tcPr>
          <w:p w:rsidR="00A358D3" w:rsidRPr="00624594" w:rsidRDefault="00A358D3" w:rsidP="00D515C2">
            <w:pPr>
              <w:pStyle w:val="Tablehead"/>
              <w:rPr>
                <w:snapToGrid w:val="0"/>
                <w:lang w:val="en-GB"/>
              </w:rPr>
            </w:pPr>
            <w:r w:rsidRPr="00624594">
              <w:rPr>
                <w:snapToGrid w:val="0"/>
                <w:lang w:val="en-GB"/>
              </w:rPr>
              <w:t>Frequency bands</w:t>
            </w:r>
          </w:p>
        </w:tc>
        <w:tc>
          <w:tcPr>
            <w:tcW w:w="7098" w:type="dxa"/>
            <w:gridSpan w:val="2"/>
          </w:tcPr>
          <w:p w:rsidR="00A358D3" w:rsidRPr="00624594" w:rsidRDefault="00A358D3" w:rsidP="00D515C2">
            <w:pPr>
              <w:pStyle w:val="Tablehead"/>
              <w:rPr>
                <w:snapToGrid w:val="0"/>
                <w:lang w:val="en-GB"/>
              </w:rPr>
            </w:pPr>
            <w:r w:rsidRPr="00624594">
              <w:rPr>
                <w:snapToGrid w:val="0"/>
                <w:lang w:val="en-GB"/>
              </w:rPr>
              <w:t>Main technical parameters and notes</w:t>
            </w:r>
          </w:p>
        </w:tc>
      </w:tr>
      <w:tr w:rsidR="00A358D3" w:rsidRPr="00624594" w:rsidTr="00D515C2">
        <w:trPr>
          <w:cantSplit/>
          <w:trHeight w:val="409"/>
          <w:jc w:val="center"/>
        </w:trPr>
        <w:tc>
          <w:tcPr>
            <w:tcW w:w="9639" w:type="dxa"/>
            <w:gridSpan w:val="3"/>
          </w:tcPr>
          <w:p w:rsidR="00A358D3" w:rsidRPr="00624594" w:rsidRDefault="00A358D3" w:rsidP="00D515C2">
            <w:pPr>
              <w:pStyle w:val="Tablehead"/>
              <w:rPr>
                <w:lang w:val="en-GB"/>
              </w:rPr>
            </w:pPr>
            <w:r w:rsidRPr="00624594">
              <w:rPr>
                <w:lang w:val="en-GB"/>
              </w:rPr>
              <w:t>Radiodetermination applications</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24.05-24.25 GHz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Fixed radars. Maximum 100 mW e.i.r.p.</w:t>
            </w:r>
          </w:p>
          <w:p w:rsidR="00A358D3" w:rsidRPr="00624594" w:rsidRDefault="00A358D3" w:rsidP="00D515C2">
            <w:pPr>
              <w:pStyle w:val="Tabletext"/>
              <w:ind w:left="284" w:hanging="284"/>
              <w:rPr>
                <w:lang w:val="en-GB"/>
              </w:rPr>
            </w:pPr>
            <w:r w:rsidRPr="00624594">
              <w:rPr>
                <w:lang w:val="en-GB"/>
              </w:rPr>
              <w:t>1.</w:t>
            </w:r>
            <w:r w:rsidRPr="00624594">
              <w:rPr>
                <w:lang w:val="en-GB"/>
              </w:rPr>
              <w:tab/>
              <w:t>The equipment for detecting movement should be installed along roads at 4 m distance from controlled part of road.</w:t>
            </w:r>
          </w:p>
          <w:p w:rsidR="00A358D3" w:rsidRPr="00624594" w:rsidRDefault="00A358D3" w:rsidP="00D515C2">
            <w:pPr>
              <w:pStyle w:val="Tabletext"/>
              <w:ind w:left="284" w:hanging="284"/>
              <w:rPr>
                <w:lang w:val="en-GB"/>
              </w:rPr>
            </w:pPr>
            <w:r w:rsidRPr="00624594">
              <w:rPr>
                <w:lang w:val="en-GB"/>
              </w:rPr>
              <w:t xml:space="preserve">2. </w:t>
            </w:r>
            <w:r w:rsidRPr="00624594">
              <w:rPr>
                <w:lang w:val="en-GB"/>
              </w:rPr>
              <w:tab/>
              <w:t>The installation of equipment for detecting movement should be performed perpendicularly to movement direction of one- or multilane road with permissible deviation ±15 degrees.</w:t>
            </w:r>
          </w:p>
          <w:p w:rsidR="00A358D3" w:rsidRPr="00624594" w:rsidRDefault="00A358D3" w:rsidP="00D515C2">
            <w:pPr>
              <w:pStyle w:val="Tabletext"/>
              <w:ind w:left="284" w:hanging="284"/>
              <w:rPr>
                <w:lang w:val="en-GB"/>
              </w:rPr>
            </w:pPr>
            <w:r w:rsidRPr="00624594">
              <w:rPr>
                <w:lang w:val="en-GB"/>
              </w:rPr>
              <w:t xml:space="preserve">3. </w:t>
            </w:r>
            <w:r w:rsidRPr="00624594">
              <w:rPr>
                <w:lang w:val="en-GB"/>
              </w:rPr>
              <w:tab/>
              <w:t>The installation height of equipment for detecting movement should not exceed 5 m above a road.</w:t>
            </w:r>
          </w:p>
          <w:p w:rsidR="00A358D3" w:rsidRPr="00624594" w:rsidRDefault="00A358D3" w:rsidP="00D515C2">
            <w:pPr>
              <w:pStyle w:val="Tabletext"/>
              <w:ind w:left="284" w:hanging="284"/>
              <w:rPr>
                <w:lang w:val="en-GB"/>
              </w:rPr>
            </w:pPr>
            <w:r w:rsidRPr="00624594">
              <w:rPr>
                <w:lang w:val="en-GB"/>
              </w:rPr>
              <w:t xml:space="preserve">4. </w:t>
            </w:r>
            <w:r w:rsidRPr="00624594">
              <w:rPr>
                <w:lang w:val="en-GB"/>
              </w:rPr>
              <w:tab/>
              <w:t>The tilt angle of the main beam to horizon should be minus 20° or less.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head"/>
              <w:rPr>
                <w:lang w:val="en-GB"/>
              </w:rPr>
            </w:pPr>
            <w:r w:rsidRPr="00624594">
              <w:rPr>
                <w:lang w:val="en-GB"/>
              </w:rPr>
              <w:t>Vehicle short range radars</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22-26.65 GHz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Spectral mean e.i.r.p. density shall be:</w:t>
            </w:r>
          </w:p>
          <w:p w:rsidR="00A358D3" w:rsidRPr="00624594" w:rsidRDefault="00A358D3" w:rsidP="00D515C2">
            <w:pPr>
              <w:pStyle w:val="Tabletext"/>
              <w:rPr>
                <w:lang w:val="en-GB"/>
              </w:rPr>
            </w:pPr>
            <w:r w:rsidRPr="00624594">
              <w:rPr>
                <w:lang w:val="en-GB"/>
              </w:rPr>
              <w:t xml:space="preserve">a) –61.3 + 20 </w:t>
            </w:r>
            <w:r w:rsidRPr="00624594">
              <w:rPr>
                <w:szCs w:val="22"/>
                <w:lang w:val="en-GB"/>
              </w:rPr>
              <w:sym w:font="Symbol" w:char="F0B4"/>
            </w:r>
            <w:r w:rsidRPr="00624594">
              <w:rPr>
                <w:lang w:val="en-GB"/>
              </w:rPr>
              <w:t xml:space="preserve"> (</w:t>
            </w:r>
            <w:r w:rsidRPr="00624594">
              <w:rPr>
                <w:i/>
                <w:iCs/>
                <w:lang w:val="en-GB"/>
              </w:rPr>
              <w:t>f</w:t>
            </w:r>
            <w:r w:rsidRPr="00624594">
              <w:rPr>
                <w:lang w:val="en-GB"/>
              </w:rPr>
              <w:t xml:space="preserve"> – 21.65)/1 GHz [dBm/MHz] for 22.0 &lt; </w:t>
            </w:r>
            <w:r w:rsidRPr="00624594">
              <w:rPr>
                <w:i/>
                <w:iCs/>
                <w:lang w:val="en-GB"/>
              </w:rPr>
              <w:t>f</w:t>
            </w:r>
            <w:r w:rsidRPr="00624594">
              <w:rPr>
                <w:lang w:val="en-GB"/>
              </w:rPr>
              <w:t xml:space="preserve"> &lt; 22.65 GHz;</w:t>
            </w:r>
          </w:p>
          <w:p w:rsidR="00A358D3" w:rsidRPr="00624594" w:rsidRDefault="00A358D3" w:rsidP="00D515C2">
            <w:pPr>
              <w:pStyle w:val="Tabletext"/>
              <w:rPr>
                <w:lang w:val="en-GB"/>
              </w:rPr>
            </w:pPr>
            <w:r w:rsidRPr="00624594">
              <w:rPr>
                <w:lang w:val="en-GB"/>
              </w:rPr>
              <w:t xml:space="preserve">b) –41.3 dBm/MHz for 22.65 &lt; </w:t>
            </w:r>
            <w:r w:rsidRPr="00624594">
              <w:rPr>
                <w:i/>
                <w:iCs/>
                <w:lang w:val="en-GB"/>
              </w:rPr>
              <w:t>f</w:t>
            </w:r>
            <w:r w:rsidRPr="00624594">
              <w:rPr>
                <w:lang w:val="en-GB"/>
              </w:rPr>
              <w:t xml:space="preserve"> &lt; 25.65 GHz;</w:t>
            </w:r>
          </w:p>
          <w:p w:rsidR="00A358D3" w:rsidRPr="00624594" w:rsidRDefault="00A358D3" w:rsidP="00D515C2">
            <w:pPr>
              <w:pStyle w:val="Tabletext"/>
              <w:rPr>
                <w:lang w:val="en-GB"/>
              </w:rPr>
            </w:pPr>
            <w:r w:rsidRPr="00624594">
              <w:rPr>
                <w:lang w:val="en-GB"/>
              </w:rPr>
              <w:t xml:space="preserve">c) –41.3 – 20 </w:t>
            </w:r>
            <w:r w:rsidRPr="00624594">
              <w:rPr>
                <w:szCs w:val="22"/>
                <w:lang w:val="en-GB"/>
              </w:rPr>
              <w:sym w:font="Symbol" w:char="F0B4"/>
            </w:r>
            <w:r w:rsidRPr="00624594">
              <w:rPr>
                <w:lang w:val="en-GB"/>
              </w:rPr>
              <w:t xml:space="preserve"> (</w:t>
            </w:r>
            <w:r w:rsidRPr="00624594">
              <w:rPr>
                <w:i/>
                <w:iCs/>
                <w:lang w:val="en-GB"/>
              </w:rPr>
              <w:t>f</w:t>
            </w:r>
            <w:r w:rsidRPr="00624594">
              <w:rPr>
                <w:lang w:val="en-GB"/>
              </w:rPr>
              <w:t xml:space="preserve"> – 25.65)/1 GHz [dBm/MHz] for 25.65 &lt; </w:t>
            </w:r>
            <w:r w:rsidRPr="00624594">
              <w:rPr>
                <w:i/>
                <w:iCs/>
                <w:lang w:val="en-GB"/>
              </w:rPr>
              <w:t>f</w:t>
            </w:r>
            <w:r w:rsidRPr="00624594">
              <w:rPr>
                <w:lang w:val="en-GB"/>
              </w:rPr>
              <w:t xml:space="preserve"> &lt; 26.65 GHz;</w:t>
            </w:r>
          </w:p>
          <w:p w:rsidR="00A358D3" w:rsidRPr="00624594" w:rsidRDefault="00A358D3" w:rsidP="00D515C2">
            <w:pPr>
              <w:pStyle w:val="Tabletext"/>
              <w:rPr>
                <w:lang w:val="en-GB"/>
              </w:rPr>
            </w:pPr>
            <w:r w:rsidRPr="00624594">
              <w:rPr>
                <w:lang w:val="en-GB"/>
              </w:rPr>
              <w:t xml:space="preserve">where: </w:t>
            </w:r>
            <w:r w:rsidRPr="00624594">
              <w:rPr>
                <w:i/>
                <w:iCs/>
                <w:lang w:val="en-GB"/>
              </w:rPr>
              <w:t>f</w:t>
            </w:r>
            <w:r w:rsidR="00F94D04">
              <w:rPr>
                <w:sz w:val="12"/>
                <w:lang w:val="en-GB"/>
              </w:rPr>
              <w:t xml:space="preserve"> </w:t>
            </w:r>
            <w:r w:rsidRPr="00624594">
              <w:rPr>
                <w:lang w:val="en-GB"/>
              </w:rPr>
              <w:t>: operating frequency (GHz).</w:t>
            </w:r>
          </w:p>
          <w:p w:rsidR="00A358D3" w:rsidRPr="00624594" w:rsidRDefault="00A358D3" w:rsidP="00D515C2">
            <w:pPr>
              <w:pStyle w:val="Tabletext"/>
              <w:rPr>
                <w:lang w:val="en-GB"/>
              </w:rPr>
            </w:pPr>
            <w:r w:rsidRPr="00624594">
              <w:rPr>
                <w:lang w:val="en-GB"/>
              </w:rPr>
              <w:t>SRDs should be automatically switched off in the 35 km range from the following towns: Dmitrov (56°26'00" N, 37°27'00" E), Pushchino (54°49'00" N, 37°40'00" E), Kalyazin (57°13'22" N, 37°54'01" E), Zelenchukskaya (43°49'53" N, 41°35'32" 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color w:val="000000"/>
                <w:highlight w:val="yellow"/>
                <w:lang w:val="en-GB"/>
              </w:rPr>
            </w:pPr>
            <w:r w:rsidRPr="00624594">
              <w:rPr>
                <w:lang w:val="en-GB"/>
              </w:rPr>
              <w:t>Alarms</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26.939-26.951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eastAsia="ru-RU"/>
              </w:rPr>
              <w:t xml:space="preserve">Permitted to use by car alarm systems operating on frequency </w:t>
            </w:r>
            <w:r w:rsidRPr="00624594">
              <w:rPr>
                <w:color w:val="000000"/>
                <w:lang w:val="en-GB"/>
              </w:rPr>
              <w:t>26.945 MHz. Maximum transmitter power is 2 W. Duty cycle &lt; 10%. Maximum antenna gain is 3 dB.</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26.954-26.966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eastAsia="ru-RU"/>
              </w:rPr>
              <w:t xml:space="preserve">Permitted to use by premises security alarm systems operating on frequency </w:t>
            </w:r>
            <w:r w:rsidRPr="00624594">
              <w:rPr>
                <w:color w:val="000000"/>
                <w:lang w:val="en-GB"/>
              </w:rPr>
              <w:t>26.960 MHz. Maximum transmitter power is 2 W. Duty cycle &lt; 10%. Maximum antenna gain is 3 dB.</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149.95-150.0625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eastAsia="ru-RU"/>
              </w:rPr>
              <w:t>Permitted to use by alarm systems for security of remote objects</w:t>
            </w:r>
            <w:r w:rsidRPr="00624594">
              <w:rPr>
                <w:color w:val="000000"/>
                <w:lang w:val="en-GB"/>
              </w:rPr>
              <w:t>. Maximum transmitter power is 25 mW. Duty cycle &lt; 10%. Maximum antenna gain is 3 dB.</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433.05-434.79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Maximum transmitter power is 5 mW. Duty cycle &lt; 10%. Maximum antenna gain is 3 dB.</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868-868.2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rPr>
            </w:pPr>
            <w:r w:rsidRPr="00624594">
              <w:rPr>
                <w:lang w:val="en-GB"/>
              </w:rPr>
              <w:t>Maximum transmitter power is 10 mW. Duty cycle &lt; 10%. Maximum antenna gain is 3 dB.</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color w:val="000000"/>
                <w:highlight w:val="yellow"/>
                <w:lang w:val="en-GB"/>
              </w:rPr>
            </w:pPr>
            <w:r w:rsidRPr="00624594">
              <w:rPr>
                <w:lang w:val="en-GB"/>
              </w:rPr>
              <w:t>Model control</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6"/>
          <w:jc w:val="center"/>
        </w:trPr>
        <w:tc>
          <w:tcPr>
            <w:tcW w:w="2556" w:type="dxa"/>
            <w:gridSpan w:val="2"/>
            <w:vMerge w:val="restart"/>
            <w:tcBorders>
              <w:top w:val="single" w:sz="4" w:space="0" w:color="auto"/>
              <w:left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26.957-27.283 MHz</w:t>
            </w:r>
          </w:p>
        </w:tc>
        <w:tc>
          <w:tcPr>
            <w:tcW w:w="7083" w:type="dxa"/>
            <w:vMerge w:val="restart"/>
            <w:tcBorders>
              <w:top w:val="single" w:sz="4" w:space="0" w:color="auto"/>
              <w:left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Maximum transmitter power is 10 mW. Channel spacing is 50 kHz. Maximum antenna gain is 3 dB. Operating frequencies 26.995 MHz, 27.045 MHz, 27.095 MHz, 27.145 MHz, 27.195 MHz.</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6"/>
          <w:jc w:val="center"/>
        </w:trPr>
        <w:tc>
          <w:tcPr>
            <w:tcW w:w="2556" w:type="dxa"/>
            <w:gridSpan w:val="2"/>
            <w:vMerge/>
            <w:tcBorders>
              <w:left w:val="single" w:sz="4" w:space="0" w:color="auto"/>
              <w:bottom w:val="single" w:sz="4" w:space="0" w:color="auto"/>
              <w:right w:val="single" w:sz="4" w:space="0" w:color="auto"/>
            </w:tcBorders>
          </w:tcPr>
          <w:p w:rsidR="00A358D3" w:rsidRPr="00624594" w:rsidRDefault="00A358D3" w:rsidP="00D515C2">
            <w:pPr>
              <w:pStyle w:val="Tabletext"/>
              <w:rPr>
                <w:color w:val="000000"/>
                <w:highlight w:val="yellow"/>
                <w:lang w:val="en-GB"/>
              </w:rPr>
            </w:pPr>
          </w:p>
        </w:tc>
        <w:tc>
          <w:tcPr>
            <w:tcW w:w="7083" w:type="dxa"/>
            <w:vMerge/>
            <w:tcBorders>
              <w:left w:val="single" w:sz="4" w:space="0" w:color="auto"/>
              <w:bottom w:val="single" w:sz="4" w:space="0" w:color="auto"/>
              <w:right w:val="single" w:sz="4" w:space="0" w:color="auto"/>
            </w:tcBorders>
          </w:tcPr>
          <w:p w:rsidR="00A358D3" w:rsidRPr="00624594" w:rsidRDefault="00A358D3" w:rsidP="00D515C2">
            <w:pPr>
              <w:pStyle w:val="Tabletext"/>
              <w:rPr>
                <w:color w:val="000000"/>
                <w:highlight w:val="yellow"/>
                <w:lang w:val="en-GB"/>
              </w:rPr>
            </w:pP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28.0-28.2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Maximum transmitter power is 1 W. Maximum antenna gain is 3 dB.</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40.66-40.7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Maximum transmitter power is 1 W. Maximum antenna gain is 3 dB. Channel spacing is 10 kHz.</w:t>
            </w:r>
          </w:p>
        </w:tc>
      </w:tr>
    </w:tbl>
    <w:p w:rsidR="00A358D3" w:rsidRPr="00624594" w:rsidRDefault="00A358D3" w:rsidP="00A358D3">
      <w:pPr>
        <w:pStyle w:val="Tablefin"/>
      </w:pPr>
    </w:p>
    <w:p w:rsidR="00A358D3" w:rsidRPr="00624594" w:rsidRDefault="00A358D3" w:rsidP="00117646">
      <w:pPr>
        <w:pStyle w:val="TableNo"/>
        <w:rPr>
          <w:lang w:val="en-GB"/>
        </w:rPr>
      </w:pPr>
      <w:r w:rsidRPr="00624594">
        <w:rPr>
          <w:lang w:val="en-GB"/>
        </w:rPr>
        <w:lastRenderedPageBreak/>
        <w:t xml:space="preserve">TABLE </w:t>
      </w:r>
      <w:r w:rsidR="00117646" w:rsidRPr="00624594">
        <w:rPr>
          <w:lang w:val="en-GB"/>
        </w:rPr>
        <w:t>3</w:t>
      </w:r>
      <w:r w:rsidR="00117646">
        <w:rPr>
          <w:lang w:val="en-GB"/>
        </w:rPr>
        <w:t>2</w:t>
      </w:r>
      <w:r w:rsidR="00117646" w:rsidRPr="00624594">
        <w:rPr>
          <w:lang w:val="en-GB"/>
        </w:rPr>
        <w:t xml:space="preserve"> </w:t>
      </w:r>
      <w:r w:rsidRPr="00624594">
        <w:rPr>
          <w:lang w:val="en-GB"/>
        </w:rPr>
        <w:t>(</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A358D3" w:rsidRPr="002E6FB0" w:rsidTr="00D515C2">
        <w:trPr>
          <w:cantSplit/>
          <w:tblHeader/>
          <w:jc w:val="center"/>
        </w:trPr>
        <w:tc>
          <w:tcPr>
            <w:tcW w:w="2541" w:type="dxa"/>
          </w:tcPr>
          <w:p w:rsidR="00A358D3" w:rsidRPr="00624594" w:rsidRDefault="00A358D3" w:rsidP="00D515C2">
            <w:pPr>
              <w:pStyle w:val="Tablehead"/>
              <w:rPr>
                <w:snapToGrid w:val="0"/>
                <w:lang w:val="en-GB"/>
              </w:rPr>
            </w:pPr>
            <w:r w:rsidRPr="00624594">
              <w:rPr>
                <w:snapToGrid w:val="0"/>
                <w:lang w:val="en-GB"/>
              </w:rPr>
              <w:t>Frequency bands</w:t>
            </w:r>
          </w:p>
        </w:tc>
        <w:tc>
          <w:tcPr>
            <w:tcW w:w="7098" w:type="dxa"/>
            <w:gridSpan w:val="2"/>
          </w:tcPr>
          <w:p w:rsidR="00A358D3" w:rsidRPr="00624594" w:rsidRDefault="00A358D3" w:rsidP="00D515C2">
            <w:pPr>
              <w:pStyle w:val="Tablehead"/>
              <w:rPr>
                <w:snapToGrid w:val="0"/>
                <w:lang w:val="en-GB"/>
              </w:rPr>
            </w:pPr>
            <w:r w:rsidRPr="00624594">
              <w:rPr>
                <w:snapToGrid w:val="0"/>
                <w:lang w:val="en-GB"/>
              </w:rPr>
              <w:t>Main technical parameters and notes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color w:val="000000"/>
                <w:highlight w:val="yellow"/>
                <w:lang w:val="en-GB"/>
              </w:rPr>
            </w:pPr>
            <w:r w:rsidRPr="00624594">
              <w:rPr>
                <w:lang w:val="en-GB"/>
              </w:rPr>
              <w:t>Inductive applications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highlight w:val="yellow"/>
                <w:lang w:val="en-GB"/>
              </w:rPr>
            </w:pPr>
            <w:r w:rsidRPr="00624594">
              <w:rPr>
                <w:color w:val="000000"/>
                <w:lang w:val="en-GB"/>
              </w:rPr>
              <w:t>9-59.75 kHz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highlight w:val="yellow"/>
                <w:lang w:val="en-GB"/>
              </w:rPr>
            </w:pPr>
            <w:r w:rsidRPr="00624594">
              <w:rPr>
                <w:color w:val="000000"/>
                <w:lang w:val="en-GB"/>
              </w:rPr>
              <w:t>Maximum magnetic field strength is +72 dB(μA/m) at 10 m. In case of external antennas only loop coil antennas may be employed. Field strength level descending 3 dB/oct at 30 kHz.</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59.75-60.25 kHz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Maximum magnetic field strength is +42 dB(μA/m) at 10 m. In case of external antennas only loop coil antennas may be employed.</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highlight w:val="yellow"/>
                <w:lang w:val="en-GB"/>
              </w:rPr>
            </w:pPr>
            <w:r w:rsidRPr="00624594">
              <w:rPr>
                <w:color w:val="000000"/>
                <w:lang w:val="en-GB"/>
              </w:rPr>
              <w:t>60.25-70 kHz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highlight w:val="yellow"/>
                <w:lang w:val="en-GB"/>
              </w:rPr>
            </w:pPr>
            <w:r w:rsidRPr="00624594">
              <w:rPr>
                <w:color w:val="000000"/>
                <w:lang w:val="en-GB"/>
              </w:rPr>
              <w:t>Maximum magnetic field strength is +69 dB(μA/m) at 10 m. In case of external antennas only loop coil antennas may be employed. Field strength level descending 3 dB/oct at 30 kHz.</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70-119 kHz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 xml:space="preserve">Maximum magnetic field strength is +42 dB(μA/m) at 10 m. In case of external antennas only loop coil antennas may be employed. </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highlight w:val="yellow"/>
                <w:lang w:val="en-GB"/>
              </w:rPr>
            </w:pPr>
            <w:r w:rsidRPr="00624594">
              <w:rPr>
                <w:color w:val="000000"/>
                <w:lang w:val="en-GB"/>
              </w:rPr>
              <w:t>119-135 kHz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highlight w:val="yellow"/>
                <w:lang w:val="en-GB"/>
              </w:rPr>
            </w:pPr>
            <w:r w:rsidRPr="00624594">
              <w:rPr>
                <w:color w:val="000000"/>
                <w:lang w:val="en-GB"/>
              </w:rPr>
              <w:t>Maximum magnetic field strength is +66 dB(μA/m) at 10 m. In case of external antennas only loop coil antennas may be employed. Field strength level descending 3 dB/oct at 30 kHz.</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6 765-6 795 kHz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Maximum magnetic field strength is +42 dB(μA/m) at 10 m.</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7 400-8 800 kHz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Maximum magnetic field strength is +9 dB(μA/m) at 10 m.</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10.200-11.000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Maximum magnetic field strength is –4 dB(μA/m) at 10 m.</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13.553-13.567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Maximum magnetic field strength is +42 dB(μA/m) at 10 m.</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 xml:space="preserve">26.957-27.283 MHz </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 xml:space="preserve">Maximum magnetic field strength is +42 dB(μA/m) at 10 m. </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color w:val="000000"/>
                <w:highlight w:val="yellow"/>
                <w:lang w:val="en-GB"/>
              </w:rPr>
            </w:pPr>
            <w:r w:rsidRPr="00624594">
              <w:rPr>
                <w:lang w:val="en-GB"/>
              </w:rPr>
              <w:t>Radio microphones and assistive listening devices</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33.175-40 MHz,</w:t>
            </w:r>
            <w:r w:rsidRPr="00624594">
              <w:rPr>
                <w:color w:val="000000"/>
                <w:lang w:val="en-GB"/>
              </w:rPr>
              <w:br/>
              <w:t>40.025-48.5 MHz,</w:t>
            </w:r>
            <w:r w:rsidRPr="00624594">
              <w:rPr>
                <w:color w:val="000000"/>
                <w:lang w:val="en-GB"/>
              </w:rPr>
              <w:br/>
              <w:t>57-57.575 MHz</w:t>
            </w:r>
          </w:p>
        </w:tc>
        <w:tc>
          <w:tcPr>
            <w:tcW w:w="7083" w:type="dxa"/>
            <w:tcBorders>
              <w:top w:val="single" w:sz="4" w:space="0" w:color="auto"/>
              <w:left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 xml:space="preserve">Hearing and speech training radio devices for </w:t>
            </w:r>
            <w:r w:rsidRPr="00624594">
              <w:rPr>
                <w:lang w:val="en-GB"/>
              </w:rPr>
              <w:t xml:space="preserve">hearing impaired persons </w:t>
            </w:r>
            <w:r w:rsidRPr="00624594">
              <w:rPr>
                <w:color w:val="000000"/>
                <w:lang w:val="en-GB"/>
              </w:rPr>
              <w:t>on fixed frequencies. Maximum transmitter power is 10 mW. Maximum antenna gain is 3 dB.</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66-74 MHz,</w:t>
            </w:r>
            <w:r w:rsidRPr="00624594">
              <w:rPr>
                <w:color w:val="000000"/>
                <w:lang w:val="en-GB"/>
              </w:rPr>
              <w:br/>
              <w:t>87.5-92 MHz,</w:t>
            </w:r>
            <w:r w:rsidRPr="00624594">
              <w:rPr>
                <w:color w:val="000000"/>
                <w:lang w:val="en-GB"/>
              </w:rPr>
              <w:br/>
              <w:t>100-108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Maximum transmitter power is 10 mW. Maximum antenna gain is 3 dB.</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highlight w:val="red"/>
                <w:lang w:val="en-GB"/>
              </w:rPr>
            </w:pPr>
            <w:r w:rsidRPr="00624594">
              <w:rPr>
                <w:color w:val="000000"/>
                <w:lang w:val="en-GB"/>
              </w:rPr>
              <w:t>151-162 MHz,</w:t>
            </w:r>
            <w:r w:rsidRPr="00624594">
              <w:rPr>
                <w:color w:val="000000"/>
                <w:lang w:val="en-GB"/>
              </w:rPr>
              <w:br/>
              <w:t>163.2-168.5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highlight w:val="red"/>
                <w:lang w:val="en-GB"/>
              </w:rPr>
            </w:pPr>
            <w:r w:rsidRPr="00624594">
              <w:rPr>
                <w:color w:val="000000"/>
                <w:lang w:val="en-GB"/>
              </w:rPr>
              <w:t>Maximum transmitter power is 5 mW. Maximum antenna gain is 3 dB.</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color w:val="000000"/>
                <w:highlight w:val="yellow"/>
                <w:lang w:val="en-GB"/>
              </w:rPr>
            </w:pPr>
            <w:r w:rsidRPr="00624594">
              <w:rPr>
                <w:lang w:val="en-GB"/>
              </w:rPr>
              <w:t>Radio microphones and assistive listening devices</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165.55-167.3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Concert radio microphones operating on the frequencies 165.7 MHz, 166.1 MHz, 166.5 MHz, 167.15 MHz. Maximum transmitter power is 20 mW. Maximum antenna gain is 3 dB.</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174-230 MHz,</w:t>
            </w:r>
            <w:r w:rsidRPr="00624594">
              <w:rPr>
                <w:color w:val="000000"/>
                <w:lang w:val="en-GB"/>
              </w:rPr>
              <w:br/>
              <w:t>470-638 MHz,</w:t>
            </w:r>
            <w:r w:rsidRPr="00624594">
              <w:rPr>
                <w:color w:val="000000"/>
                <w:lang w:val="en-GB"/>
              </w:rPr>
              <w:br/>
              <w:t>710-726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Concert radio microphones. Maximum transmitter power is 5 mW. Maximum antenna gain is 3 dB. Channel spacing is 200 kHz.</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863-865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Maximum 10 mW e.i.r.p.</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color w:val="000000"/>
                <w:highlight w:val="yellow"/>
                <w:lang w:val="en-GB"/>
              </w:rPr>
            </w:pPr>
            <w:r w:rsidRPr="00624594">
              <w:rPr>
                <w:lang w:val="en-GB"/>
              </w:rPr>
              <w:t xml:space="preserve">Radio frequency identification (RFID) applications </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13.553-13.567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Maximum magnetic field strength is +60 dB(μA/m) at 10 m.</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433.050-434.790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 xml:space="preserve">Maximum </w:t>
            </w:r>
            <w:r w:rsidRPr="00624594">
              <w:rPr>
                <w:lang w:val="en-GB"/>
              </w:rPr>
              <w:t xml:space="preserve">transmitter power is 10 mW. </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866.0-867.6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 xml:space="preserve">Maximum 2 W e.r.p. Channel spacing is 200 kHz. The assignment of radio frequencies or channels should be performed in established order. </w:t>
            </w:r>
          </w:p>
        </w:tc>
      </w:tr>
    </w:tbl>
    <w:p w:rsidR="00A358D3" w:rsidRPr="00624594" w:rsidRDefault="00A358D3" w:rsidP="00A358D3">
      <w:pPr>
        <w:pStyle w:val="Tablefin"/>
      </w:pPr>
    </w:p>
    <w:p w:rsidR="00A358D3" w:rsidRPr="00624594" w:rsidRDefault="00A358D3" w:rsidP="00117646">
      <w:pPr>
        <w:pStyle w:val="TableNo"/>
        <w:rPr>
          <w:lang w:val="en-GB"/>
        </w:rPr>
      </w:pPr>
      <w:r w:rsidRPr="00624594">
        <w:rPr>
          <w:lang w:val="en-GB"/>
        </w:rPr>
        <w:lastRenderedPageBreak/>
        <w:t xml:space="preserve">TABLE </w:t>
      </w:r>
      <w:r w:rsidR="00117646" w:rsidRPr="00624594">
        <w:rPr>
          <w:lang w:val="en-GB"/>
        </w:rPr>
        <w:t>3</w:t>
      </w:r>
      <w:r w:rsidR="00117646">
        <w:rPr>
          <w:lang w:val="en-GB"/>
        </w:rPr>
        <w:t>2</w:t>
      </w:r>
      <w:r w:rsidR="00117646" w:rsidRPr="00624594">
        <w:rPr>
          <w:lang w:val="en-GB"/>
        </w:rPr>
        <w:t xml:space="preserve"> </w:t>
      </w:r>
      <w:r w:rsidRPr="00624594">
        <w:rPr>
          <w:lang w:val="en-GB"/>
        </w:rPr>
        <w:t>(</w:t>
      </w:r>
      <w:r w:rsidRPr="00624594">
        <w:rPr>
          <w:i/>
          <w:iCs/>
          <w:lang w:val="en-GB"/>
        </w:rPr>
        <w:t>end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A358D3" w:rsidRPr="002E6FB0" w:rsidTr="00D515C2">
        <w:trPr>
          <w:cantSplit/>
          <w:tblHeader/>
          <w:jc w:val="center"/>
        </w:trPr>
        <w:tc>
          <w:tcPr>
            <w:tcW w:w="2541" w:type="dxa"/>
          </w:tcPr>
          <w:p w:rsidR="00A358D3" w:rsidRPr="00624594" w:rsidRDefault="00A358D3" w:rsidP="00D515C2">
            <w:pPr>
              <w:pStyle w:val="Tablehead"/>
              <w:rPr>
                <w:snapToGrid w:val="0"/>
                <w:lang w:val="en-GB"/>
              </w:rPr>
            </w:pPr>
            <w:r w:rsidRPr="00624594">
              <w:rPr>
                <w:snapToGrid w:val="0"/>
                <w:lang w:val="en-GB"/>
              </w:rPr>
              <w:t>Frequency bands</w:t>
            </w:r>
          </w:p>
        </w:tc>
        <w:tc>
          <w:tcPr>
            <w:tcW w:w="7098" w:type="dxa"/>
            <w:gridSpan w:val="2"/>
          </w:tcPr>
          <w:p w:rsidR="00A358D3" w:rsidRPr="00624594" w:rsidRDefault="00A358D3" w:rsidP="00D515C2">
            <w:pPr>
              <w:pStyle w:val="Tablehead"/>
              <w:rPr>
                <w:snapToGrid w:val="0"/>
                <w:lang w:val="en-GB"/>
              </w:rPr>
            </w:pPr>
            <w:r w:rsidRPr="00624594">
              <w:rPr>
                <w:snapToGrid w:val="0"/>
                <w:lang w:val="en-GB"/>
              </w:rPr>
              <w:t>Main technical parameters and notes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color w:val="000000"/>
                <w:highlight w:val="yellow"/>
                <w:lang w:val="en-GB"/>
              </w:rPr>
            </w:pPr>
            <w:r w:rsidRPr="00624594">
              <w:rPr>
                <w:lang w:val="en-GB"/>
              </w:rPr>
              <w:t xml:space="preserve">Radio frequency identification (RFID) applications </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866-868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Maximum 500 mW e.r.p. Channel spacing is 200 kHz. The assignment of radio frequencies or channels should be performed in established order.</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866.6-867.4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Maximum 100 mW e.r.p. Channel spacing is 200 kHz. The assignment of radio frequencies or channels is not required in when:</w:t>
            </w:r>
          </w:p>
          <w:p w:rsidR="00A358D3" w:rsidRPr="00624594" w:rsidRDefault="00A358D3" w:rsidP="00D515C2">
            <w:pPr>
              <w:pStyle w:val="Tabletext"/>
              <w:rPr>
                <w:color w:val="000000"/>
                <w:lang w:val="en-GB"/>
              </w:rPr>
            </w:pPr>
            <w:r w:rsidRPr="00624594">
              <w:rPr>
                <w:color w:val="000000"/>
                <w:lang w:val="en-GB"/>
              </w:rPr>
              <w:t>a)</w:t>
            </w:r>
            <w:r w:rsidRPr="00624594">
              <w:rPr>
                <w:color w:val="000000"/>
                <w:lang w:val="en-GB"/>
              </w:rPr>
              <w:tab/>
              <w:t>LBT is applied;</w:t>
            </w:r>
          </w:p>
          <w:p w:rsidR="00A358D3" w:rsidRPr="00624594" w:rsidRDefault="00A358D3" w:rsidP="00D515C2">
            <w:pPr>
              <w:pStyle w:val="Tabletext"/>
              <w:rPr>
                <w:color w:val="000000"/>
                <w:highlight w:val="yellow"/>
                <w:lang w:val="en-GB"/>
              </w:rPr>
            </w:pPr>
            <w:r w:rsidRPr="00624594">
              <w:rPr>
                <w:color w:val="000000"/>
                <w:lang w:val="en-GB"/>
              </w:rPr>
              <w:t>b)</w:t>
            </w:r>
            <w:r w:rsidRPr="00624594">
              <w:rPr>
                <w:color w:val="000000"/>
                <w:lang w:val="en-GB"/>
              </w:rPr>
              <w:tab/>
              <w:t>equipment is used at the airport.</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color w:val="000000"/>
                <w:highlight w:val="yellow"/>
                <w:lang w:val="en-GB"/>
              </w:rPr>
            </w:pPr>
            <w:r w:rsidRPr="00624594">
              <w:rPr>
                <w:lang w:val="en-GB"/>
              </w:rPr>
              <w:t>Wireless audio applications</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87.5-108.0 MHz</w:t>
            </w:r>
          </w:p>
        </w:tc>
        <w:tc>
          <w:tcPr>
            <w:tcW w:w="7083" w:type="dxa"/>
            <w:tcBorders>
              <w:top w:val="single" w:sz="4" w:space="0" w:color="auto"/>
              <w:left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Maximum –43 dBmW (50 nW) e.i.r.p. No spacing. Permitted to use inside cars and other vehicles, and also inside of the closed premises.</w:t>
            </w:r>
          </w:p>
        </w:tc>
      </w:tr>
      <w:tr w:rsidR="00A358D3" w:rsidRPr="002E6FB0"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863-865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lang w:val="en-GB"/>
              </w:rPr>
            </w:pPr>
            <w:r w:rsidRPr="00624594">
              <w:rPr>
                <w:color w:val="000000"/>
                <w:lang w:val="en-GB"/>
              </w:rPr>
              <w:t>Maximum 10 mW e.r.p. Duty cycle 100%.</w:t>
            </w:r>
          </w:p>
        </w:tc>
      </w:tr>
    </w:tbl>
    <w:p w:rsidR="00A358D3" w:rsidRPr="00624594" w:rsidRDefault="00A358D3" w:rsidP="00A358D3">
      <w:pPr>
        <w:pStyle w:val="Tablefin"/>
      </w:pPr>
    </w:p>
    <w:p w:rsidR="00A358D3" w:rsidRPr="00624594" w:rsidRDefault="00A358D3" w:rsidP="00117646">
      <w:pPr>
        <w:pStyle w:val="TableNo"/>
        <w:rPr>
          <w:lang w:val="en-GB"/>
        </w:rPr>
      </w:pPr>
      <w:r w:rsidRPr="00624594">
        <w:rPr>
          <w:lang w:val="en-GB"/>
        </w:rPr>
        <w:t xml:space="preserve">TABLE </w:t>
      </w:r>
      <w:r w:rsidR="00117646" w:rsidRPr="00624594">
        <w:rPr>
          <w:lang w:val="en-GB"/>
        </w:rPr>
        <w:t>3</w:t>
      </w:r>
      <w:r w:rsidR="00117646">
        <w:rPr>
          <w:lang w:val="en-GB"/>
        </w:rPr>
        <w:t>3</w:t>
      </w:r>
    </w:p>
    <w:p w:rsidR="00A358D3" w:rsidRPr="00624594" w:rsidRDefault="00A358D3" w:rsidP="00A358D3">
      <w:pPr>
        <w:pStyle w:val="Tabletitle"/>
        <w:rPr>
          <w:lang w:val="en-GB"/>
        </w:rPr>
      </w:pPr>
      <w:r w:rsidRPr="00624594">
        <w:rPr>
          <w:lang w:val="en-GB"/>
        </w:rPr>
        <w:t>Technical parameters and spectrum use for SRDs in Tajikistan (Republic of)</w:t>
      </w:r>
    </w:p>
    <w:tbl>
      <w:tblPr>
        <w:tblW w:w="9639" w:type="dxa"/>
        <w:jc w:val="center"/>
        <w:tblLayout w:type="fixed"/>
        <w:tblLook w:val="0000" w:firstRow="0" w:lastRow="0" w:firstColumn="0" w:lastColumn="0" w:noHBand="0" w:noVBand="0"/>
      </w:tblPr>
      <w:tblGrid>
        <w:gridCol w:w="2552"/>
        <w:gridCol w:w="7087"/>
      </w:tblGrid>
      <w:tr w:rsidR="00A358D3" w:rsidRPr="002E6FB0" w:rsidTr="00D515C2">
        <w:trPr>
          <w:cantSplit/>
          <w:tblHeader/>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head"/>
              <w:rPr>
                <w:lang w:val="en-GB"/>
              </w:rPr>
            </w:pPr>
            <w:r w:rsidRPr="00624594">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 xml:space="preserve">Main technical parameters and notes </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 xml:space="preserve">Non-specific short-range radiocommunication devices </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Radio local area networks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color w:val="000000"/>
                <w:lang w:val="en-GB"/>
              </w:rPr>
            </w:pPr>
            <w:r w:rsidRPr="00624594">
              <w:rPr>
                <w:color w:val="000000"/>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5 470-5 725 MHz</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9639" w:type="dxa"/>
            <w:gridSpan w:val="2"/>
            <w:tcBorders>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Model control</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EF276C" w:rsidRDefault="00A358D3" w:rsidP="00D515C2">
            <w:pPr>
              <w:pStyle w:val="Tabletext"/>
              <w:rPr>
                <w:lang w:val="de-CH"/>
              </w:rPr>
            </w:pPr>
            <w:r w:rsidRPr="00EF276C">
              <w:rPr>
                <w:lang w:val="de-CH"/>
              </w:rPr>
              <w:t xml:space="preserve">26.995 MHz, 27.045 MHz, 27.095 MHz, 27.145 MHz, 27.195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9639" w:type="dxa"/>
            <w:gridSpan w:val="2"/>
            <w:tcBorders>
              <w:left w:val="single" w:sz="4" w:space="0" w:color="000000"/>
              <w:bottom w:val="single" w:sz="4" w:space="0" w:color="000000"/>
              <w:right w:val="single" w:sz="4" w:space="0" w:color="000000"/>
            </w:tcBorders>
          </w:tcPr>
          <w:p w:rsidR="00A358D3" w:rsidRPr="00624594" w:rsidRDefault="00A358D3" w:rsidP="00D515C2">
            <w:pPr>
              <w:pStyle w:val="Tablehead"/>
              <w:rPr>
                <w:bCs/>
                <w:lang w:val="en-GB"/>
              </w:rPr>
            </w:pPr>
            <w:r w:rsidRPr="00624594">
              <w:rPr>
                <w:lang w:val="en-GB"/>
              </w:rPr>
              <w:t xml:space="preserve">Radio microphones </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66-74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87.5-92 MHz</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bCs/>
                <w:lang w:val="en-GB"/>
              </w:rPr>
            </w:pPr>
            <w:r w:rsidRPr="00624594">
              <w:rPr>
                <w:bCs/>
                <w:lang w:val="en-GB"/>
              </w:rPr>
              <w:t>100-108 MHz</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2E6FB0"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169.4-174.0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The ba</w:t>
            </w:r>
            <w:r w:rsidR="00345B7A">
              <w:rPr>
                <w:lang w:val="en-GB"/>
              </w:rPr>
              <w:t>nd is unsuitable for SRDs usage</w:t>
            </w:r>
          </w:p>
        </w:tc>
      </w:tr>
      <w:tr w:rsidR="00A358D3" w:rsidRPr="002E6FB0"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173.965-174.015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 xml:space="preserve">The band is unsuitable </w:t>
            </w:r>
            <w:r w:rsidR="00345B7A">
              <w:rPr>
                <w:lang w:val="en-GB"/>
              </w:rPr>
              <w:t>for SRDs usage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470-862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In use</w:t>
            </w:r>
          </w:p>
        </w:tc>
      </w:tr>
      <w:tr w:rsidR="00A358D3" w:rsidRPr="002E6FB0" w:rsidTr="00D515C2">
        <w:trPr>
          <w:cantSplit/>
          <w:jc w:val="center"/>
        </w:trPr>
        <w:tc>
          <w:tcPr>
            <w:tcW w:w="9639" w:type="dxa"/>
            <w:gridSpan w:val="2"/>
            <w:tcBorders>
              <w:left w:val="single" w:sz="4" w:space="0" w:color="000000"/>
              <w:bottom w:val="single" w:sz="4" w:space="0" w:color="000000"/>
              <w:right w:val="single" w:sz="4" w:space="0" w:color="000000"/>
            </w:tcBorders>
          </w:tcPr>
          <w:p w:rsidR="00A358D3" w:rsidRPr="00624594" w:rsidRDefault="00A358D3" w:rsidP="00D515C2">
            <w:pPr>
              <w:pStyle w:val="Tablehead"/>
              <w:rPr>
                <w:bCs/>
                <w:lang w:val="en-GB"/>
              </w:rPr>
            </w:pPr>
            <w:r w:rsidRPr="00624594">
              <w:rPr>
                <w:lang w:val="en-GB"/>
              </w:rPr>
              <w:t xml:space="preserve">Ultra low power active medical implant </w:t>
            </w:r>
          </w:p>
        </w:tc>
      </w:tr>
      <w:tr w:rsidR="00A358D3" w:rsidRPr="002E6FB0"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401-406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Th</w:t>
            </w:r>
            <w:r w:rsidR="00345B7A">
              <w:rPr>
                <w:lang w:val="en-GB"/>
              </w:rPr>
              <w:t>e band is prospective for usage</w:t>
            </w:r>
          </w:p>
        </w:tc>
      </w:tr>
      <w:tr w:rsidR="00A358D3" w:rsidRPr="00624594" w:rsidTr="00D515C2">
        <w:trPr>
          <w:cantSplit/>
          <w:jc w:val="center"/>
        </w:trPr>
        <w:tc>
          <w:tcPr>
            <w:tcW w:w="9639" w:type="dxa"/>
            <w:gridSpan w:val="2"/>
            <w:tcBorders>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 xml:space="preserve">Monitoring applications </w:t>
            </w:r>
          </w:p>
        </w:tc>
      </w:tr>
      <w:tr w:rsidR="00A358D3" w:rsidRPr="002E6FB0"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169.4-169.475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The ban</w:t>
            </w:r>
            <w:r w:rsidR="00345B7A">
              <w:rPr>
                <w:lang w:val="en-GB"/>
              </w:rPr>
              <w:t>d is unsuitable for SRDs usage</w:t>
            </w:r>
          </w:p>
        </w:tc>
      </w:tr>
    </w:tbl>
    <w:p w:rsidR="00A358D3" w:rsidRPr="00624594" w:rsidRDefault="00A358D3" w:rsidP="00A358D3">
      <w:pPr>
        <w:pStyle w:val="Tablefin"/>
        <w:rPr>
          <w:sz w:val="2"/>
        </w:rPr>
      </w:pPr>
    </w:p>
    <w:p w:rsidR="00A358D3" w:rsidRPr="00624594" w:rsidRDefault="00A358D3" w:rsidP="00117646">
      <w:pPr>
        <w:pStyle w:val="TableNo"/>
        <w:rPr>
          <w:lang w:val="en-GB"/>
        </w:rPr>
      </w:pPr>
      <w:r w:rsidRPr="00624594">
        <w:rPr>
          <w:lang w:val="en-GB"/>
        </w:rPr>
        <w:lastRenderedPageBreak/>
        <w:t xml:space="preserve">TABLE </w:t>
      </w:r>
      <w:r w:rsidR="00117646" w:rsidRPr="00624594">
        <w:rPr>
          <w:lang w:val="en-GB"/>
        </w:rPr>
        <w:t>3</w:t>
      </w:r>
      <w:r w:rsidR="00117646">
        <w:rPr>
          <w:lang w:val="en-GB"/>
        </w:rPr>
        <w:t>4</w:t>
      </w:r>
    </w:p>
    <w:p w:rsidR="00A358D3" w:rsidRPr="00624594" w:rsidRDefault="00A358D3" w:rsidP="00A358D3">
      <w:pPr>
        <w:pStyle w:val="Tabletitle"/>
        <w:rPr>
          <w:lang w:val="en-GB"/>
        </w:rPr>
      </w:pPr>
      <w:r w:rsidRPr="00624594">
        <w:rPr>
          <w:lang w:val="en-GB"/>
        </w:rPr>
        <w:t>Technical parameters and spectrum use for SRDs in Ukraine</w:t>
      </w:r>
    </w:p>
    <w:tbl>
      <w:tblPr>
        <w:tblW w:w="9639" w:type="dxa"/>
        <w:jc w:val="center"/>
        <w:tblLayout w:type="fixed"/>
        <w:tblLook w:val="0000" w:firstRow="0" w:lastRow="0" w:firstColumn="0" w:lastColumn="0" w:noHBand="0" w:noVBand="0"/>
      </w:tblPr>
      <w:tblGrid>
        <w:gridCol w:w="2552"/>
        <w:gridCol w:w="7087"/>
      </w:tblGrid>
      <w:tr w:rsidR="00A358D3" w:rsidRPr="002E6FB0" w:rsidTr="00D515C2">
        <w:trPr>
          <w:cantSplit/>
          <w:tblHeader/>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head"/>
              <w:rPr>
                <w:lang w:val="en-GB"/>
              </w:rPr>
            </w:pPr>
            <w:r w:rsidRPr="00624594">
              <w:rPr>
                <w:snapToGrid w:val="0"/>
                <w:lang w:val="en-GB"/>
              </w:rPr>
              <w:t>Frequency bands</w:t>
            </w:r>
            <w:r w:rsidRPr="00624594">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snapToGrid w:val="0"/>
                <w:lang w:val="en-GB"/>
              </w:rPr>
              <w:t>Main technical parameters and notes</w:t>
            </w:r>
            <w:r w:rsidRPr="00624594">
              <w:rPr>
                <w:lang w:val="en-GB"/>
              </w:rPr>
              <w:t xml:space="preserve"> </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 xml:space="preserve">Non-specific short-range devices </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6 765-6 795 kHz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Limited to the sub-band 6 767-6 794 kHz. Maximum magnetic field st</w:t>
            </w:r>
            <w:r w:rsidR="00345B7A">
              <w:rPr>
                <w:lang w:val="en-GB"/>
              </w:rPr>
              <w:t>rength is +42 dB(μA/m) at 10 m</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Maximum magnetic field st</w:t>
            </w:r>
            <w:r w:rsidR="00345B7A">
              <w:rPr>
                <w:lang w:val="en-GB"/>
              </w:rPr>
              <w:t>rength is +42 dB(μA/m) at 10 m</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Max</w:t>
            </w:r>
            <w:r w:rsidR="00345B7A">
              <w:rPr>
                <w:lang w:val="en-GB"/>
              </w:rPr>
              <w:t>imum transmitter power is 10 mW</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138.20-138.45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The band i</w:t>
            </w:r>
            <w:r w:rsidR="00345B7A">
              <w:rPr>
                <w:lang w:val="en-GB"/>
              </w:rPr>
              <w:t>s not used for SRDs in Ukraine</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 xml:space="preserve">Maximum transmitter power is 10 mW. Usage of devices with maximum transmitter power more than 10 mW is </w:t>
            </w:r>
            <w:r w:rsidR="00345B7A">
              <w:rPr>
                <w:lang w:val="en-GB"/>
              </w:rPr>
              <w:t>carried out on licensing basis</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868-868.6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Max</w:t>
            </w:r>
            <w:r w:rsidR="00345B7A">
              <w:rPr>
                <w:lang w:val="en-GB"/>
              </w:rPr>
              <w:t>imum transmitter power is 25 mW</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rFonts w:ascii="Times New Roman CYR" w:hAnsi="Times New Roman CYR" w:cs="Times New Roman CYR"/>
                <w:lang w:val="en-GB"/>
              </w:rPr>
              <w:t>Is considered to use for this category SRDs</w:t>
            </w:r>
          </w:p>
        </w:tc>
      </w:tr>
      <w:tr w:rsidR="00A358D3" w:rsidRPr="002E6FB0"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Tracking, tracing and data acquisition</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457 kHz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Maximum magnetic field strength is +7 dB(μA/m) at 10 m.</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Wideband data transmission systems</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 xml:space="preserve">Maximum 100 mW e.i.r.p. (for DSSS) when integrated antennas is used. </w:t>
            </w:r>
          </w:p>
          <w:p w:rsidR="00A358D3" w:rsidRPr="00624594" w:rsidRDefault="00A358D3" w:rsidP="00D515C2">
            <w:pPr>
              <w:pStyle w:val="Tabletext"/>
              <w:rPr>
                <w:lang w:val="en-GB"/>
              </w:rPr>
            </w:pPr>
            <w:r w:rsidRPr="00624594">
              <w:rPr>
                <w:lang w:val="en-GB"/>
              </w:rPr>
              <w:t>For FHSS maximum 500 mW e.i.r.p. when integrated antennas is used.</w:t>
            </w:r>
          </w:p>
          <w:p w:rsidR="00A358D3" w:rsidRPr="00624594" w:rsidRDefault="00A358D3" w:rsidP="00D515C2">
            <w:pPr>
              <w:pStyle w:val="Tabletext"/>
              <w:rPr>
                <w:lang w:val="en-GB"/>
              </w:rPr>
            </w:pPr>
            <w:r w:rsidRPr="00624594">
              <w:rPr>
                <w:lang w:val="en-GB"/>
              </w:rPr>
              <w:t>Facilities Std. IEEE 802.11n to be used only indoors. Total e.i.r.p. of all base stations Std IEEE 802.11n installed in the same room is no more than 100 mW.</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5 150-5 250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 xml:space="preserve">Maximum 200 mW e.i.r.p. when integrated antennas is used. </w:t>
            </w:r>
          </w:p>
          <w:p w:rsidR="00A358D3" w:rsidRPr="00624594" w:rsidRDefault="00A358D3" w:rsidP="00D515C2">
            <w:pPr>
              <w:pStyle w:val="Tabletext"/>
              <w:rPr>
                <w:lang w:val="en-GB"/>
              </w:rPr>
            </w:pPr>
            <w:r w:rsidRPr="00624594">
              <w:rPr>
                <w:lang w:val="en-GB"/>
              </w:rPr>
              <w:t xml:space="preserve">Maximum e.i.r.p. density is 10 mW/MHz. </w:t>
            </w:r>
          </w:p>
          <w:p w:rsidR="00A358D3" w:rsidRPr="00624594" w:rsidRDefault="00A358D3" w:rsidP="00D515C2">
            <w:pPr>
              <w:pStyle w:val="Tabletext"/>
              <w:rPr>
                <w:lang w:val="en-GB"/>
              </w:rPr>
            </w:pPr>
            <w:r w:rsidRPr="00624594">
              <w:rPr>
                <w:lang w:val="en-GB"/>
              </w:rPr>
              <w:t xml:space="preserve">Should be used transmitter power control (TPC) and dynamic frequency selection (DFS) techniques. </w:t>
            </w:r>
          </w:p>
          <w:p w:rsidR="00A358D3" w:rsidRPr="00624594" w:rsidRDefault="00A358D3" w:rsidP="00D515C2">
            <w:pPr>
              <w:pStyle w:val="Tabletext"/>
              <w:rPr>
                <w:lang w:val="en-GB"/>
              </w:rPr>
            </w:pPr>
            <w:r w:rsidRPr="00624594">
              <w:rPr>
                <w:lang w:val="en-GB"/>
              </w:rPr>
              <w:t>Facilities Std. IEEE 802.11n to be used only indoors. Total e.i.r.p. of all base stations Std IEEE 802.11n installed in the same room is no more than 100 mW. Formula for constitution channel spacing for bandwidth 40 MHz (IEEE Std 802.11n-2009) is Fn = 5 000 МГц + N*5 МГц, where N = 38, 46, 56, 64.</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5 250-5 350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Maximum 200 mW e.i.r.p. when integrated antennas is used.</w:t>
            </w:r>
          </w:p>
          <w:p w:rsidR="00A358D3" w:rsidRPr="00624594" w:rsidRDefault="00A358D3" w:rsidP="00D515C2">
            <w:pPr>
              <w:pStyle w:val="Tabletext"/>
              <w:rPr>
                <w:lang w:val="en-GB"/>
              </w:rPr>
            </w:pPr>
            <w:r w:rsidRPr="00624594">
              <w:rPr>
                <w:lang w:val="en-GB"/>
              </w:rPr>
              <w:t xml:space="preserve">maximum mean e.i.r.p. density is 10 mW/MHz in any 1 MHz. </w:t>
            </w:r>
          </w:p>
          <w:p w:rsidR="00A358D3" w:rsidRPr="00624594" w:rsidRDefault="00A358D3" w:rsidP="00D515C2">
            <w:pPr>
              <w:pStyle w:val="Tabletext"/>
              <w:rPr>
                <w:lang w:val="en-GB"/>
              </w:rPr>
            </w:pPr>
            <w:r w:rsidRPr="00624594">
              <w:rPr>
                <w:lang w:val="en-GB"/>
              </w:rPr>
              <w:t>Should be used Transmitter Power Control (TPC) and Dynamic Frequency Selection (DFS) techniques.</w:t>
            </w:r>
          </w:p>
          <w:p w:rsidR="00A358D3" w:rsidRPr="00624594" w:rsidRDefault="00A358D3" w:rsidP="00D515C2">
            <w:pPr>
              <w:pStyle w:val="Tabletext"/>
              <w:rPr>
                <w:lang w:val="en-GB"/>
              </w:rPr>
            </w:pPr>
            <w:r w:rsidRPr="00624594">
              <w:rPr>
                <w:lang w:val="en-GB"/>
              </w:rPr>
              <w:t>Facilities Std. IEEE 802.11n to be used only indoors. Total e.i.r.p. of all base stations Std IEEE 802.11n installed in the same room is no more than 100 mW. Formula for constitution channel spacing for bandwidth 40 MHz (IEEE Std 802.11n-2009) is Fn = 5 000 МГц + N*5 МГц, where N = 38, 46, 56, 64.</w:t>
            </w:r>
          </w:p>
        </w:tc>
      </w:tr>
    </w:tbl>
    <w:p w:rsidR="00A358D3" w:rsidRPr="00624594" w:rsidRDefault="00A358D3" w:rsidP="00A358D3">
      <w:pPr>
        <w:pStyle w:val="Tablefin"/>
      </w:pPr>
    </w:p>
    <w:p w:rsidR="00A358D3" w:rsidRPr="00624594" w:rsidRDefault="00A358D3" w:rsidP="00117646">
      <w:pPr>
        <w:pStyle w:val="TableNo"/>
        <w:rPr>
          <w:lang w:val="en-GB"/>
        </w:rPr>
      </w:pPr>
      <w:r w:rsidRPr="00624594">
        <w:rPr>
          <w:lang w:val="en-GB"/>
        </w:rPr>
        <w:lastRenderedPageBreak/>
        <w:t xml:space="preserve">TABLE </w:t>
      </w:r>
      <w:r w:rsidR="00117646" w:rsidRPr="00624594">
        <w:rPr>
          <w:lang w:val="en-GB"/>
        </w:rPr>
        <w:t>3</w:t>
      </w:r>
      <w:r w:rsidR="00117646">
        <w:rPr>
          <w:lang w:val="en-GB"/>
        </w:rPr>
        <w:t>4</w:t>
      </w:r>
      <w:r w:rsidR="00117646" w:rsidRPr="00624594">
        <w:rPr>
          <w:lang w:val="en-GB"/>
        </w:rPr>
        <w:t xml:space="preserve"> </w:t>
      </w:r>
      <w:r w:rsidRPr="00624594">
        <w:rPr>
          <w:lang w:val="en-GB"/>
        </w:rPr>
        <w:t>(</w:t>
      </w:r>
      <w:r w:rsidRPr="00624594">
        <w:rPr>
          <w:i/>
          <w:iCs/>
          <w:lang w:val="en-GB"/>
        </w:rPr>
        <w:t>continued</w:t>
      </w:r>
      <w:r w:rsidRPr="00624594">
        <w:rPr>
          <w:lang w:val="en-GB"/>
        </w:rPr>
        <w:t>)</w:t>
      </w:r>
    </w:p>
    <w:tbl>
      <w:tblPr>
        <w:tblW w:w="9639" w:type="dxa"/>
        <w:jc w:val="center"/>
        <w:tblLayout w:type="fixed"/>
        <w:tblLook w:val="0000" w:firstRow="0" w:lastRow="0" w:firstColumn="0" w:lastColumn="0" w:noHBand="0" w:noVBand="0"/>
      </w:tblPr>
      <w:tblGrid>
        <w:gridCol w:w="2552"/>
        <w:gridCol w:w="7087"/>
      </w:tblGrid>
      <w:tr w:rsidR="00A358D3" w:rsidRPr="002E6FB0" w:rsidTr="00D515C2">
        <w:trPr>
          <w:cantSplit/>
          <w:tblHeader/>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head"/>
              <w:rPr>
                <w:lang w:val="en-GB"/>
              </w:rPr>
            </w:pPr>
            <w:r w:rsidRPr="00624594">
              <w:rPr>
                <w:snapToGrid w:val="0"/>
                <w:lang w:val="en-GB"/>
              </w:rPr>
              <w:t>Frequency bands</w:t>
            </w:r>
            <w:r w:rsidRPr="00624594">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snapToGrid w:val="0"/>
                <w:lang w:val="en-GB"/>
              </w:rPr>
              <w:t>Main technical parameters and notes</w:t>
            </w:r>
            <w:r w:rsidRPr="00624594">
              <w:rPr>
                <w:lang w:val="en-GB"/>
              </w:rPr>
              <w:t xml:space="preserve"> </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Wideband data transmission systems</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5 470-5 725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 xml:space="preserve">For the frequency range 5 470-5 670 MHz only. </w:t>
            </w:r>
          </w:p>
          <w:p w:rsidR="00A358D3" w:rsidRPr="00624594" w:rsidRDefault="00A358D3" w:rsidP="00D515C2">
            <w:pPr>
              <w:pStyle w:val="Tabletext"/>
              <w:rPr>
                <w:lang w:val="en-GB"/>
              </w:rPr>
            </w:pPr>
            <w:r w:rsidRPr="00624594">
              <w:rPr>
                <w:lang w:val="en-GB"/>
              </w:rPr>
              <w:t xml:space="preserve">Maximum 1 W e.i.r.p. </w:t>
            </w:r>
          </w:p>
          <w:p w:rsidR="00A358D3" w:rsidRPr="00624594" w:rsidRDefault="00A358D3" w:rsidP="00D515C2">
            <w:pPr>
              <w:pStyle w:val="Tabletext"/>
              <w:rPr>
                <w:lang w:val="en-GB"/>
              </w:rPr>
            </w:pPr>
            <w:r w:rsidRPr="00624594">
              <w:rPr>
                <w:lang w:val="en-GB"/>
              </w:rPr>
              <w:t>Maximum mean e.i.r.p. density is 50 mW/MHz in any 1 MHz when integrated antenna is used.</w:t>
            </w:r>
          </w:p>
          <w:p w:rsidR="00A358D3" w:rsidRPr="00624594" w:rsidRDefault="00A358D3" w:rsidP="00D515C2">
            <w:pPr>
              <w:pStyle w:val="Tabletext"/>
              <w:rPr>
                <w:lang w:val="en-GB"/>
              </w:rPr>
            </w:pPr>
            <w:r w:rsidRPr="00624594">
              <w:rPr>
                <w:lang w:val="en-GB"/>
              </w:rPr>
              <w:t>Facilities Std. IEEE 802.11n to be used only indoors. Total e.i.r.p. of all base stations Std IEEE 802.11n installed in the same room is no more than 100 mW. Formula for constitution channel spacing for bandwidth 40 MHz (IEEE Std 802.11n-2009) is Fn = 5 000 МГц + N*5 МГц, where N = 98, 106, 114, 122, 130.</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5 725-5 850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Maximum 2 W e.i.r.p. when integrated antennas is used. Facilities Std. IEEE 802.11n to be used only indoors. Total e.i.r.p. of all base stations Std IEEE 802.11n installed in the same room is no more than 100 mW. Formula for constitution channel spacing for bandwidth 40 MHz</w:t>
            </w:r>
            <w:r w:rsidRPr="00624594">
              <w:rPr>
                <w:lang w:val="en-GB"/>
              </w:rPr>
              <w:br/>
              <w:t>(IEEE Std 802.11n-2009) is Fn = 5 000 МГц + N*5 МГц, where N = 156, 162.</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17.1–17.3 GHz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The band is not used for SRDs in Ukraine.</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Railway applications</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865 MHz, 867 MHz,</w:t>
            </w:r>
            <w:r w:rsidRPr="00624594">
              <w:rPr>
                <w:lang w:val="en-GB"/>
              </w:rPr>
              <w:br/>
              <w:t>869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bCs/>
                <w:lang w:val="en-GB"/>
              </w:rPr>
            </w:pPr>
            <w:r w:rsidRPr="00624594">
              <w:rPr>
                <w:bCs/>
                <w:lang w:val="en-GB"/>
              </w:rPr>
              <w:t>Maximum transmitter power is 2 W.</w:t>
            </w:r>
          </w:p>
        </w:tc>
      </w:tr>
      <w:tr w:rsidR="00A358D3" w:rsidRPr="002E6FB0"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Road transport and traffic telematics (RTTT)</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5 795-5 805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rFonts w:ascii="Times New Roman CYR" w:hAnsi="Times New Roman CYR" w:cs="Times New Roman CYR"/>
                <w:lang w:val="en-GB"/>
              </w:rPr>
              <w:t>Is considered to use for this category SRDs.</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rFonts w:ascii="TimesNewRomanPSMT" w:hAnsi="TimesNewRomanPSMT" w:cs="TimesNewRomanPSMT"/>
                <w:lang w:val="en-GB"/>
              </w:rPr>
            </w:pPr>
            <w:r w:rsidRPr="00624594">
              <w:rPr>
                <w:lang w:val="en-GB"/>
              </w:rPr>
              <w:t>5 805-5 815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rFonts w:ascii="Times New Roman CYR" w:hAnsi="Times New Roman CYR" w:cs="Times New Roman CYR"/>
                <w:lang w:val="en-GB"/>
              </w:rPr>
              <w:t>Is considered to use for this category SRDs.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rFonts w:ascii="TimesNewRomanPSMT" w:hAnsi="TimesNewRomanPSMT" w:cs="TimesNewRomanPSMT"/>
                <w:lang w:val="en-GB"/>
              </w:rPr>
              <w:t xml:space="preserve">21.65-26.65 </w:t>
            </w:r>
            <w:r w:rsidRPr="00624594">
              <w:rPr>
                <w:lang w:val="en-GB"/>
              </w:rPr>
              <w:t>GHz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Only frequency 24,125 GHz. Maximum e.i.r.p. is no more than 20 dBm. Duty cycle limited to 10%.</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76-77 GHz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Maximum mean e.i.r.p. is 23.5 dBm.</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Radiodetermination applications</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rFonts w:ascii="Times New Roman CYR" w:hAnsi="Times New Roman CYR" w:cs="Times New Roman CYR"/>
                <w:lang w:val="en-GB"/>
              </w:rPr>
              <w:t>Is considered to use for this category SRDs.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10.5–10.6 GHz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Limited to the sub-band 10.51-10.54 GHz. In use.</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17.1-17.3 GHz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The band is not used for SRDs in Ukraine.</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24.05 – 24.25 GHz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 xml:space="preserve">Limited to the sub-band 24.0-24.25 GHz. Maximum 100 mW e.i.r.p. </w:t>
            </w:r>
            <w:r w:rsidRPr="00624594">
              <w:rPr>
                <w:lang w:val="en-GB"/>
              </w:rPr>
              <w:br/>
              <w:t>The band is used for Tank Level Probing Radars.</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EF276C" w:rsidRDefault="00A358D3" w:rsidP="00D515C2">
            <w:pPr>
              <w:pStyle w:val="Tabletext"/>
              <w:rPr>
                <w:lang w:val="de-CH"/>
              </w:rPr>
            </w:pPr>
            <w:r w:rsidRPr="00EF276C">
              <w:rPr>
                <w:lang w:val="de-CH"/>
              </w:rPr>
              <w:t>150 MHz, 250 MHz,</w:t>
            </w:r>
            <w:r w:rsidRPr="00EF276C">
              <w:rPr>
                <w:lang w:val="de-CH"/>
              </w:rPr>
              <w:br/>
              <w:t>500 MHz,700 MHz,</w:t>
            </w:r>
            <w:r w:rsidRPr="00EF276C">
              <w:rPr>
                <w:lang w:val="de-CH"/>
              </w:rPr>
              <w:br/>
              <w:t>900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The frequencies is used for operating of the Earth sensing radars.</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35-37.5 GHz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Maximum 100 mW e.i.r.p. The band is used for Tank Level Probing Radars.</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Alarms</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868-868.6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Maximum transmitter power is 10 mW.</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869.2-869.25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Maximum transmitter power is 10 mW.</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869.2-869.25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Maximum transmitter power is 10 mW.</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rFonts w:ascii="TimesNewRomanPSMT" w:hAnsi="TimesNewRomanPSMT" w:cs="TimesNewRomanPSMT"/>
                <w:lang w:val="en-GB"/>
              </w:rPr>
              <w:t>169.4750-169.4875</w:t>
            </w:r>
            <w:r w:rsidRPr="00624594">
              <w:rPr>
                <w:lang w:val="en-GB"/>
              </w:rPr>
              <w:t xml:space="preserve"> MHz</w:t>
            </w:r>
          </w:p>
        </w:tc>
        <w:tc>
          <w:tcPr>
            <w:tcW w:w="7087" w:type="dxa"/>
            <w:vMerge w:val="restart"/>
            <w:tcBorders>
              <w:top w:val="single" w:sz="4" w:space="0" w:color="000000"/>
              <w:left w:val="single" w:sz="4" w:space="0" w:color="000000"/>
              <w:right w:val="single" w:sz="4" w:space="0" w:color="000000"/>
            </w:tcBorders>
            <w:vAlign w:val="center"/>
          </w:tcPr>
          <w:p w:rsidR="00A358D3" w:rsidRPr="00624594" w:rsidRDefault="00A358D3" w:rsidP="00D515C2">
            <w:pPr>
              <w:pStyle w:val="Tabletext"/>
              <w:rPr>
                <w:lang w:val="en-GB"/>
              </w:rPr>
            </w:pPr>
            <w:r w:rsidRPr="00624594">
              <w:rPr>
                <w:lang w:val="en-GB"/>
              </w:rPr>
              <w:t xml:space="preserve">The bands are not used for SRDs. </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rFonts w:ascii="TimesNewRomanPSMT" w:hAnsi="TimesNewRomanPSMT" w:cs="TimesNewRomanPSMT"/>
                <w:lang w:val="en-GB"/>
              </w:rPr>
              <w:t>169.5875-169.6000</w:t>
            </w:r>
            <w:r w:rsidRPr="00624594">
              <w:rPr>
                <w:lang w:val="en-GB"/>
              </w:rPr>
              <w:t xml:space="preserve"> MHz</w:t>
            </w:r>
          </w:p>
        </w:tc>
        <w:tc>
          <w:tcPr>
            <w:tcW w:w="7087" w:type="dxa"/>
            <w:vMerge/>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p>
        </w:tc>
      </w:tr>
    </w:tbl>
    <w:p w:rsidR="00A358D3" w:rsidRPr="00624594" w:rsidRDefault="00A358D3" w:rsidP="00A358D3">
      <w:pPr>
        <w:pStyle w:val="Tablefin"/>
        <w:rPr>
          <w:sz w:val="2"/>
        </w:rPr>
      </w:pPr>
    </w:p>
    <w:p w:rsidR="00A358D3" w:rsidRPr="00624594" w:rsidRDefault="00A358D3" w:rsidP="00117646">
      <w:pPr>
        <w:pStyle w:val="TableNo"/>
        <w:rPr>
          <w:lang w:val="en-GB"/>
        </w:rPr>
      </w:pPr>
      <w:r w:rsidRPr="00624594">
        <w:rPr>
          <w:lang w:val="en-GB"/>
        </w:rPr>
        <w:lastRenderedPageBreak/>
        <w:t xml:space="preserve">TABLE </w:t>
      </w:r>
      <w:r w:rsidR="00117646" w:rsidRPr="00624594">
        <w:rPr>
          <w:lang w:val="en-GB"/>
        </w:rPr>
        <w:t>3</w:t>
      </w:r>
      <w:r w:rsidR="00117646">
        <w:rPr>
          <w:lang w:val="en-GB"/>
        </w:rPr>
        <w:t>4</w:t>
      </w:r>
      <w:r w:rsidR="00117646" w:rsidRPr="00624594">
        <w:rPr>
          <w:lang w:val="en-GB"/>
        </w:rPr>
        <w:t xml:space="preserve"> </w:t>
      </w:r>
      <w:r w:rsidRPr="00624594">
        <w:rPr>
          <w:lang w:val="en-GB"/>
        </w:rPr>
        <w:t>(</w:t>
      </w:r>
      <w:r w:rsidRPr="00624594">
        <w:rPr>
          <w:i/>
          <w:iCs/>
          <w:lang w:val="en-GB"/>
        </w:rPr>
        <w:t>continued</w:t>
      </w:r>
      <w:r w:rsidRPr="00624594">
        <w:rPr>
          <w:lang w:val="en-GB"/>
        </w:rPr>
        <w:t>)</w:t>
      </w:r>
    </w:p>
    <w:tbl>
      <w:tblPr>
        <w:tblW w:w="9639" w:type="dxa"/>
        <w:jc w:val="center"/>
        <w:tblLayout w:type="fixed"/>
        <w:tblLook w:val="0000" w:firstRow="0" w:lastRow="0" w:firstColumn="0" w:lastColumn="0" w:noHBand="0" w:noVBand="0"/>
      </w:tblPr>
      <w:tblGrid>
        <w:gridCol w:w="2552"/>
        <w:gridCol w:w="7087"/>
      </w:tblGrid>
      <w:tr w:rsidR="00A358D3" w:rsidRPr="002E6FB0" w:rsidTr="00D515C2">
        <w:trPr>
          <w:cantSplit/>
          <w:tblHeader/>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head"/>
              <w:rPr>
                <w:lang w:val="en-GB"/>
              </w:rPr>
            </w:pPr>
            <w:r w:rsidRPr="00624594">
              <w:rPr>
                <w:snapToGrid w:val="0"/>
                <w:lang w:val="en-GB"/>
              </w:rPr>
              <w:t>Frequency bands</w:t>
            </w:r>
            <w:r w:rsidRPr="00624594">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snapToGrid w:val="0"/>
                <w:lang w:val="en-GB"/>
              </w:rPr>
              <w:t>Main technical parameters and notes</w:t>
            </w:r>
            <w:r w:rsidRPr="00624594">
              <w:rPr>
                <w:lang w:val="en-GB"/>
              </w:rPr>
              <w:t xml:space="preserve"> </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Model Control</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EF276C" w:rsidRDefault="00A358D3" w:rsidP="00D515C2">
            <w:pPr>
              <w:pStyle w:val="Tabletext"/>
              <w:ind w:right="-57"/>
              <w:rPr>
                <w:lang w:val="de-CH"/>
              </w:rPr>
            </w:pPr>
            <w:r w:rsidRPr="00EF276C">
              <w:rPr>
                <w:lang w:val="de-CH"/>
              </w:rPr>
              <w:t>26.995 MHz, 27.045 MHz,</w:t>
            </w:r>
            <w:r w:rsidRPr="00EF276C">
              <w:rPr>
                <w:lang w:val="de-CH"/>
              </w:rPr>
              <w:br/>
              <w:t>27.095 MHz, 27.145 MHz,</w:t>
            </w:r>
            <w:r w:rsidRPr="00EF276C">
              <w:rPr>
                <w:lang w:val="de-CH"/>
              </w:rPr>
              <w:br/>
              <w:t xml:space="preserve">27.195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 xml:space="preserve">Maximum transmitter power is 10 mW. </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34.995-35.225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Maximum transmitter power is 10 mW.</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40.665 MHz,</w:t>
            </w:r>
            <w:r w:rsidRPr="00624594">
              <w:rPr>
                <w:lang w:val="en-GB"/>
              </w:rPr>
              <w:br/>
              <w:t>40.675 MHz,</w:t>
            </w:r>
            <w:r w:rsidRPr="00624594">
              <w:rPr>
                <w:lang w:val="en-GB"/>
              </w:rPr>
              <w:br/>
              <w:t>40.685 MHz,</w:t>
            </w:r>
            <w:r w:rsidRPr="00624594">
              <w:rPr>
                <w:lang w:val="en-GB"/>
              </w:rPr>
              <w:br/>
              <w:t xml:space="preserve">40.695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Maximum transmitter power is 10 mW.</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Inductive applications</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9-148.5 kHz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color w:val="000000"/>
                <w:lang w:val="en-GB"/>
              </w:rPr>
              <w:t>Maximum magnetic field strength is +72 dB(μA/m) at 10 m, if operating sub</w:t>
            </w:r>
            <w:r w:rsidRPr="00624594">
              <w:rPr>
                <w:color w:val="000000"/>
                <w:lang w:val="en-GB"/>
              </w:rPr>
              <w:noBreakHyphen/>
              <w:t xml:space="preserve">bands are limited to </w:t>
            </w:r>
            <w:r w:rsidRPr="00624594">
              <w:rPr>
                <w:lang w:val="en-GB"/>
              </w:rPr>
              <w:t>9-59.75 kHz and 59.75-60.25 kHz.</w:t>
            </w:r>
          </w:p>
          <w:p w:rsidR="00A358D3" w:rsidRPr="00624594" w:rsidRDefault="00A358D3" w:rsidP="00D515C2">
            <w:pPr>
              <w:pStyle w:val="Tabletext"/>
              <w:rPr>
                <w:lang w:val="en-GB"/>
              </w:rPr>
            </w:pPr>
            <w:r w:rsidRPr="00624594">
              <w:rPr>
                <w:color w:val="000000"/>
                <w:lang w:val="en-GB"/>
              </w:rPr>
              <w:t>Maximum magnetic field strength is +42 dB(μA/m) at 10 m, if operating sub</w:t>
            </w:r>
            <w:r w:rsidRPr="00624594">
              <w:rPr>
                <w:color w:val="000000"/>
                <w:lang w:val="en-GB"/>
              </w:rPr>
              <w:noBreakHyphen/>
              <w:t xml:space="preserve">bands are limited to </w:t>
            </w:r>
            <w:r w:rsidRPr="00624594">
              <w:rPr>
                <w:lang w:val="en-GB"/>
              </w:rPr>
              <w:t>59.75-60.25 kHz, 135-140 kHz and 70-119 kHz.</w:t>
            </w:r>
          </w:p>
          <w:p w:rsidR="00A358D3" w:rsidRPr="00624594" w:rsidRDefault="00A358D3" w:rsidP="00D515C2">
            <w:pPr>
              <w:pStyle w:val="Tabletext"/>
              <w:rPr>
                <w:lang w:val="en-GB"/>
              </w:rPr>
            </w:pPr>
            <w:r w:rsidRPr="00624594">
              <w:rPr>
                <w:color w:val="000000"/>
                <w:lang w:val="en-GB"/>
              </w:rPr>
              <w:t>Maximum magnetic field strength is +69 dB(μA/m) at 10 m, if operating sub</w:t>
            </w:r>
            <w:r w:rsidRPr="00624594">
              <w:rPr>
                <w:color w:val="000000"/>
                <w:lang w:val="en-GB"/>
              </w:rPr>
              <w:noBreakHyphen/>
              <w:t xml:space="preserve">band is limited to </w:t>
            </w:r>
            <w:r w:rsidRPr="00624594">
              <w:rPr>
                <w:lang w:val="en-GB"/>
              </w:rPr>
              <w:t>60.250-70 kHz.</w:t>
            </w:r>
          </w:p>
          <w:p w:rsidR="00A358D3" w:rsidRPr="00624594" w:rsidRDefault="00A358D3" w:rsidP="00D515C2">
            <w:pPr>
              <w:pStyle w:val="Tabletext"/>
              <w:rPr>
                <w:lang w:val="en-GB"/>
              </w:rPr>
            </w:pPr>
            <w:r w:rsidRPr="00624594">
              <w:rPr>
                <w:color w:val="000000"/>
                <w:lang w:val="en-GB"/>
              </w:rPr>
              <w:t>Maximum magnetic field strength is +66 dB(μA/m) at 10 m, if operating sub</w:t>
            </w:r>
            <w:r w:rsidRPr="00624594">
              <w:rPr>
                <w:color w:val="000000"/>
                <w:lang w:val="en-GB"/>
              </w:rPr>
              <w:noBreakHyphen/>
              <w:t xml:space="preserve">band is limited to </w:t>
            </w:r>
            <w:r w:rsidRPr="00624594">
              <w:rPr>
                <w:lang w:val="en-GB"/>
              </w:rPr>
              <w:t>119-135 kHz.</w:t>
            </w:r>
          </w:p>
          <w:p w:rsidR="00A358D3" w:rsidRPr="00624594" w:rsidRDefault="00A358D3" w:rsidP="00D515C2">
            <w:pPr>
              <w:pStyle w:val="Tabletext"/>
              <w:rPr>
                <w:lang w:val="en-GB"/>
              </w:rPr>
            </w:pPr>
            <w:r w:rsidRPr="00624594">
              <w:rPr>
                <w:color w:val="000000"/>
                <w:lang w:val="en-GB"/>
              </w:rPr>
              <w:t>Maximum magnetic field strength is +37.7 dB(μA/m) at 10 m, if operating sub-band is limited to 1</w:t>
            </w:r>
            <w:r w:rsidRPr="00624594">
              <w:rPr>
                <w:lang w:val="en-GB"/>
              </w:rPr>
              <w:t xml:space="preserve">40-148.5 kHz. </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3 155-3 400 kHz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color w:val="000000"/>
                <w:lang w:val="en-GB"/>
              </w:rPr>
              <w:t>Maximum magnetic field strength is +9 dB(μA/m) at 10 m.</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6 765-6 795 kHz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color w:val="000000"/>
                <w:lang w:val="en-GB"/>
              </w:rPr>
              <w:t>Maximum magnetic field strength is +42 dB(μA/m) at 10 m.</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7 400-8 800 kHz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color w:val="000000"/>
                <w:lang w:val="en-GB"/>
              </w:rPr>
              <w:t>Maximum magnetic field strength is +9 dB(μA/m) at 10 m.</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10.200-11.000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color w:val="000000"/>
                <w:lang w:val="en-GB"/>
              </w:rPr>
              <w:t>Maximum magnetic field strength is +13.5 dB(μA/m) at 10 m.</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color w:val="000000"/>
                <w:lang w:val="en-GB"/>
              </w:rPr>
              <w:t>Maximum magnetic field strength is +42 dB(μA/m) at 10 m.</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color w:val="000000"/>
                <w:lang w:val="en-GB"/>
              </w:rPr>
              <w:t>Maximum magnetic field strength is +42 dB(μA/m) at 10 m.</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Radio microphones and assistive listening devices</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29.7-47.0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Limited to the sub-band 30.01-47 MHz. Maximum transmitter power is 10 mW.</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bCs/>
                <w:lang w:val="en-GB"/>
              </w:rPr>
              <w:t>863-865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Maximum transmitter power is 10 mW.</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174-216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 xml:space="preserve">Permitted for usage subject to not causing harmful interference into the other systems operating in this band. Maximum transmitter power is 50 mW. </w:t>
            </w:r>
          </w:p>
          <w:p w:rsidR="00A358D3" w:rsidRPr="00624594" w:rsidRDefault="00A358D3" w:rsidP="00D515C2">
            <w:pPr>
              <w:pStyle w:val="Tabletext"/>
              <w:rPr>
                <w:lang w:val="en-GB"/>
              </w:rPr>
            </w:pPr>
            <w:r w:rsidRPr="00624594">
              <w:rPr>
                <w:lang w:val="en-GB"/>
              </w:rPr>
              <w:t>Maximum transmitter power in the sub-bands 174.4-174.6 MHz and 174.9</w:t>
            </w:r>
            <w:r w:rsidRPr="00624594">
              <w:rPr>
                <w:color w:val="000000"/>
                <w:lang w:val="en-GB"/>
              </w:rPr>
              <w:noBreakHyphen/>
            </w:r>
            <w:r w:rsidRPr="00624594">
              <w:rPr>
                <w:lang w:val="en-GB"/>
              </w:rPr>
              <w:t xml:space="preserve">175.1 MHz is 10 mW. </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470-862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 xml:space="preserve">Permitted for usage subject to not causing harmful interference into the other systems operating in this band. Maximum transmitter power is 50 mW. </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vAlign w:val="center"/>
          </w:tcPr>
          <w:p w:rsidR="00A358D3" w:rsidRPr="00624594" w:rsidRDefault="00A358D3" w:rsidP="00D515C2">
            <w:pPr>
              <w:pStyle w:val="Tabletext"/>
              <w:rPr>
                <w:rFonts w:ascii="TimesNewRomanPSMT" w:hAnsi="TimesNewRomanPSMT" w:cs="TimesNewRomanPSMT"/>
                <w:lang w:val="en-GB"/>
              </w:rPr>
            </w:pPr>
            <w:r w:rsidRPr="00624594">
              <w:rPr>
                <w:rFonts w:ascii="TimesNewRomanPSMT" w:hAnsi="TimesNewRomanPSMT" w:cs="TimesNewRomanPSMT"/>
                <w:lang w:val="en-GB"/>
              </w:rPr>
              <w:t xml:space="preserve">169.4000-169.4750 </w:t>
            </w:r>
            <w:r w:rsidRPr="00624594">
              <w:rPr>
                <w:lang w:val="en-GB"/>
              </w:rPr>
              <w:t>MHz</w:t>
            </w:r>
          </w:p>
        </w:tc>
        <w:tc>
          <w:tcPr>
            <w:tcW w:w="7087" w:type="dxa"/>
            <w:vMerge w:val="restart"/>
            <w:tcBorders>
              <w:top w:val="single" w:sz="4" w:space="0" w:color="000000"/>
              <w:left w:val="single" w:sz="4" w:space="0" w:color="000000"/>
              <w:right w:val="single" w:sz="4" w:space="0" w:color="000000"/>
            </w:tcBorders>
            <w:vAlign w:val="center"/>
          </w:tcPr>
          <w:p w:rsidR="00A358D3" w:rsidRPr="00624594" w:rsidRDefault="00A358D3" w:rsidP="00D515C2">
            <w:pPr>
              <w:pStyle w:val="Tabletext"/>
              <w:rPr>
                <w:lang w:val="en-GB"/>
              </w:rPr>
            </w:pPr>
            <w:r w:rsidRPr="00624594">
              <w:rPr>
                <w:lang w:val="en-GB"/>
              </w:rPr>
              <w:t>The bands are not used for SRDs.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vAlign w:val="center"/>
          </w:tcPr>
          <w:p w:rsidR="00A358D3" w:rsidRPr="00624594" w:rsidRDefault="00A358D3" w:rsidP="00D515C2">
            <w:pPr>
              <w:pStyle w:val="Tabletext"/>
              <w:rPr>
                <w:rFonts w:ascii="TimesNewRomanPSMT" w:hAnsi="TimesNewRomanPSMT" w:cs="TimesNewRomanPSMT"/>
                <w:lang w:val="en-GB"/>
              </w:rPr>
            </w:pPr>
            <w:r w:rsidRPr="00624594">
              <w:rPr>
                <w:rFonts w:ascii="TimesNewRomanPSMT" w:hAnsi="TimesNewRomanPSMT" w:cs="TimesNewRomanPSMT"/>
                <w:lang w:val="en-GB"/>
              </w:rPr>
              <w:t xml:space="preserve">169.4875-169.5875 </w:t>
            </w:r>
            <w:r w:rsidRPr="00624594">
              <w:rPr>
                <w:lang w:val="en-GB"/>
              </w:rPr>
              <w:t>MHz</w:t>
            </w:r>
          </w:p>
        </w:tc>
        <w:tc>
          <w:tcPr>
            <w:tcW w:w="7087" w:type="dxa"/>
            <w:vMerge/>
            <w:tcBorders>
              <w:left w:val="single" w:sz="4" w:space="0" w:color="000000"/>
              <w:right w:val="single" w:sz="4" w:space="0" w:color="000000"/>
            </w:tcBorders>
            <w:vAlign w:val="center"/>
          </w:tcPr>
          <w:p w:rsidR="00A358D3" w:rsidRPr="00624594" w:rsidRDefault="00A358D3" w:rsidP="00D515C2">
            <w:pPr>
              <w:pStyle w:val="Tabletext"/>
              <w:rPr>
                <w:lang w:val="en-GB"/>
              </w:rPr>
            </w:pP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rFonts w:ascii="TimesNewRomanPSMT" w:hAnsi="TimesNewRomanPSMT" w:cs="TimesNewRomanPSMT"/>
                <w:lang w:val="en-GB"/>
              </w:rPr>
              <w:t xml:space="preserve">169.4-174.0 </w:t>
            </w:r>
            <w:r w:rsidRPr="00624594">
              <w:rPr>
                <w:lang w:val="en-GB"/>
              </w:rPr>
              <w:t>MHz</w:t>
            </w:r>
          </w:p>
        </w:tc>
        <w:tc>
          <w:tcPr>
            <w:tcW w:w="7087" w:type="dxa"/>
            <w:vMerge/>
            <w:tcBorders>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p>
        </w:tc>
      </w:tr>
    </w:tbl>
    <w:p w:rsidR="00A358D3" w:rsidRPr="00624594" w:rsidRDefault="00A358D3" w:rsidP="00A358D3">
      <w:pPr>
        <w:pStyle w:val="Tablefin"/>
      </w:pPr>
    </w:p>
    <w:p w:rsidR="00A358D3" w:rsidRPr="00624594" w:rsidRDefault="00A358D3" w:rsidP="00117646">
      <w:pPr>
        <w:pStyle w:val="TableNo"/>
        <w:rPr>
          <w:lang w:val="en-GB"/>
        </w:rPr>
      </w:pPr>
      <w:r w:rsidRPr="00624594">
        <w:rPr>
          <w:lang w:val="en-GB"/>
        </w:rPr>
        <w:lastRenderedPageBreak/>
        <w:t xml:space="preserve">TABLE </w:t>
      </w:r>
      <w:r w:rsidR="00117646" w:rsidRPr="00624594">
        <w:rPr>
          <w:lang w:val="en-GB"/>
        </w:rPr>
        <w:t>3</w:t>
      </w:r>
      <w:r w:rsidR="00117646">
        <w:rPr>
          <w:lang w:val="en-GB"/>
        </w:rPr>
        <w:t>4</w:t>
      </w:r>
      <w:r w:rsidR="00117646" w:rsidRPr="00624594">
        <w:rPr>
          <w:lang w:val="en-GB"/>
        </w:rPr>
        <w:t xml:space="preserve"> </w:t>
      </w:r>
      <w:r w:rsidRPr="00624594">
        <w:rPr>
          <w:lang w:val="en-GB"/>
        </w:rPr>
        <w:t>(</w:t>
      </w:r>
      <w:r w:rsidRPr="00624594">
        <w:rPr>
          <w:i/>
          <w:iCs/>
          <w:lang w:val="en-GB"/>
        </w:rPr>
        <w:t>end</w:t>
      </w:r>
      <w:r w:rsidRPr="00624594">
        <w:rPr>
          <w:lang w:val="en-GB"/>
        </w:rPr>
        <w:t>)</w:t>
      </w:r>
    </w:p>
    <w:tbl>
      <w:tblPr>
        <w:tblW w:w="9639" w:type="dxa"/>
        <w:jc w:val="center"/>
        <w:tblLayout w:type="fixed"/>
        <w:tblLook w:val="0000" w:firstRow="0" w:lastRow="0" w:firstColumn="0" w:lastColumn="0" w:noHBand="0" w:noVBand="0"/>
      </w:tblPr>
      <w:tblGrid>
        <w:gridCol w:w="2552"/>
        <w:gridCol w:w="7087"/>
      </w:tblGrid>
      <w:tr w:rsidR="00A358D3" w:rsidRPr="002E6FB0" w:rsidTr="00D515C2">
        <w:trPr>
          <w:cantSplit/>
          <w:tblHeader/>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head"/>
              <w:rPr>
                <w:lang w:val="en-GB"/>
              </w:rPr>
            </w:pPr>
            <w:r w:rsidRPr="00624594">
              <w:rPr>
                <w:snapToGrid w:val="0"/>
                <w:lang w:val="en-GB"/>
              </w:rPr>
              <w:t>Frequency bands</w:t>
            </w:r>
            <w:r w:rsidRPr="00624594">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snapToGrid w:val="0"/>
                <w:lang w:val="en-GB"/>
              </w:rPr>
              <w:t>Main technical parameters and notes</w:t>
            </w:r>
            <w:r w:rsidRPr="00624594">
              <w:rPr>
                <w:lang w:val="en-GB"/>
              </w:rPr>
              <w:t xml:space="preserve"> </w:t>
            </w:r>
          </w:p>
        </w:tc>
      </w:tr>
      <w:tr w:rsidR="00A358D3" w:rsidRPr="002E6FB0"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Active medical implants and their associated peripherals</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402-405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Maximum transmitter power is 25 μW.</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9-315 kHz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Maximum magnetic field strength is +30 dB(μA/m) at 10 m.</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315-600 kHz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Maximum magnetic field strength is –5 dB(μA/m) at 10 m.</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30.0-37.5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Maximum transmitter power is 1 mW.</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Wireless audio applications</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863-865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Maximum transmitter power is 10 mW.</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 xml:space="preserve">87.5-108.0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Limited to sub-bands 87.5-92 MHz; 100-108 MHz. Maximum transmitter power is 10 mW.</w:t>
            </w:r>
          </w:p>
        </w:tc>
      </w:tr>
      <w:tr w:rsidR="00A358D3" w:rsidRPr="002E6FB0"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rPr>
                <w:lang w:val="en-GB"/>
              </w:rPr>
            </w:pPr>
            <w:r w:rsidRPr="00624594">
              <w:rPr>
                <w:lang w:val="en-GB"/>
              </w:rPr>
              <w:t>433.05-434.79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rPr>
                <w:lang w:val="en-GB"/>
              </w:rPr>
            </w:pPr>
            <w:r w:rsidRPr="00624594">
              <w:rPr>
                <w:lang w:val="en-GB"/>
              </w:rPr>
              <w:t>Maximum transmitter power is 10 mW.</w:t>
            </w:r>
          </w:p>
        </w:tc>
      </w:tr>
    </w:tbl>
    <w:p w:rsidR="00A358D3" w:rsidRPr="00624594" w:rsidRDefault="00A358D3" w:rsidP="00A358D3">
      <w:pPr>
        <w:pStyle w:val="Tablefin"/>
      </w:pPr>
    </w:p>
    <w:p w:rsidR="00A358D3" w:rsidRPr="00624594" w:rsidRDefault="00A358D3" w:rsidP="00117646">
      <w:pPr>
        <w:pStyle w:val="TableNo"/>
        <w:rPr>
          <w:lang w:val="en-GB"/>
        </w:rPr>
      </w:pPr>
      <w:r w:rsidRPr="00624594">
        <w:rPr>
          <w:lang w:val="en-GB"/>
        </w:rPr>
        <w:t xml:space="preserve">TABLE </w:t>
      </w:r>
      <w:r w:rsidR="00117646" w:rsidRPr="00624594">
        <w:rPr>
          <w:lang w:val="en-GB"/>
        </w:rPr>
        <w:t>3</w:t>
      </w:r>
      <w:r w:rsidR="00117646">
        <w:rPr>
          <w:lang w:val="en-GB"/>
        </w:rPr>
        <w:t>5</w:t>
      </w:r>
    </w:p>
    <w:p w:rsidR="00A358D3" w:rsidRPr="00624594" w:rsidRDefault="00A358D3" w:rsidP="00A358D3">
      <w:pPr>
        <w:pStyle w:val="Tabletitle"/>
        <w:rPr>
          <w:lang w:val="en-GB"/>
        </w:rPr>
      </w:pPr>
      <w:r w:rsidRPr="00624594">
        <w:rPr>
          <w:lang w:val="en-GB"/>
        </w:rPr>
        <w:t>Technical parameters and spectrum use for SRDs in Uzbekistan (Republic of)</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A358D3" w:rsidRPr="002E6FB0" w:rsidTr="00D515C2">
        <w:trPr>
          <w:tblHeader/>
          <w:jc w:val="center"/>
        </w:trPr>
        <w:tc>
          <w:tcPr>
            <w:tcW w:w="2552" w:type="dxa"/>
          </w:tcPr>
          <w:p w:rsidR="00A358D3" w:rsidRPr="00624594" w:rsidRDefault="00A358D3" w:rsidP="00D515C2">
            <w:pPr>
              <w:pStyle w:val="Tablehead"/>
              <w:rPr>
                <w:lang w:val="en-GB"/>
              </w:rPr>
            </w:pPr>
            <w:r w:rsidRPr="00624594">
              <w:rPr>
                <w:lang w:val="en-GB"/>
              </w:rPr>
              <w:t>Frequency bands</w:t>
            </w:r>
          </w:p>
        </w:tc>
        <w:tc>
          <w:tcPr>
            <w:tcW w:w="7087" w:type="dxa"/>
          </w:tcPr>
          <w:p w:rsidR="00A358D3" w:rsidRPr="00624594" w:rsidRDefault="00A358D3" w:rsidP="00D515C2">
            <w:pPr>
              <w:pStyle w:val="Tablehead"/>
              <w:rPr>
                <w:lang w:val="en-GB"/>
              </w:rPr>
            </w:pPr>
            <w:r w:rsidRPr="00624594">
              <w:rPr>
                <w:lang w:val="en-GB"/>
              </w:rPr>
              <w:t>Main technical parameters and notes</w:t>
            </w:r>
          </w:p>
        </w:tc>
      </w:tr>
      <w:tr w:rsidR="00A358D3" w:rsidRPr="00624594" w:rsidTr="00D515C2">
        <w:trPr>
          <w:jc w:val="center"/>
        </w:trPr>
        <w:tc>
          <w:tcPr>
            <w:tcW w:w="9639" w:type="dxa"/>
            <w:gridSpan w:val="2"/>
          </w:tcPr>
          <w:p w:rsidR="00A358D3" w:rsidRPr="00624594" w:rsidRDefault="00A358D3" w:rsidP="00D515C2">
            <w:pPr>
              <w:pStyle w:val="Tablehead"/>
              <w:rPr>
                <w:lang w:val="en-GB"/>
              </w:rPr>
            </w:pPr>
            <w:r w:rsidRPr="00624594">
              <w:rPr>
                <w:lang w:val="en-GB"/>
              </w:rPr>
              <w:t xml:space="preserve">Non-specific short-range radiocommunication devices </w:t>
            </w:r>
          </w:p>
        </w:tc>
      </w:tr>
      <w:tr w:rsidR="00A358D3" w:rsidRPr="002E6FB0" w:rsidTr="00D515C2">
        <w:trPr>
          <w:jc w:val="center"/>
        </w:trPr>
        <w:tc>
          <w:tcPr>
            <w:tcW w:w="2552" w:type="dxa"/>
          </w:tcPr>
          <w:p w:rsidR="00A358D3" w:rsidRPr="00624594" w:rsidRDefault="00A358D3" w:rsidP="00D515C2">
            <w:pPr>
              <w:pStyle w:val="Tabletext"/>
              <w:rPr>
                <w:lang w:val="en-GB"/>
              </w:rPr>
            </w:pPr>
            <w:r w:rsidRPr="00624594">
              <w:rPr>
                <w:lang w:val="en-GB"/>
              </w:rPr>
              <w:t>30-41 MHz</w:t>
            </w:r>
          </w:p>
        </w:tc>
        <w:tc>
          <w:tcPr>
            <w:tcW w:w="7087" w:type="dxa"/>
          </w:tcPr>
          <w:p w:rsidR="00A358D3" w:rsidRPr="00624594" w:rsidRDefault="00A358D3" w:rsidP="00D515C2">
            <w:pPr>
              <w:pStyle w:val="Tabletext"/>
              <w:rPr>
                <w:lang w:val="en-GB"/>
              </w:rPr>
            </w:pPr>
            <w:r w:rsidRPr="00624594">
              <w:rPr>
                <w:lang w:val="en-GB"/>
              </w:rPr>
              <w:t>Maximum transmitter power is 10 mW.</w:t>
            </w:r>
          </w:p>
        </w:tc>
      </w:tr>
      <w:tr w:rsidR="00A358D3" w:rsidRPr="002E6FB0" w:rsidTr="00D515C2">
        <w:trPr>
          <w:jc w:val="center"/>
        </w:trPr>
        <w:tc>
          <w:tcPr>
            <w:tcW w:w="2552" w:type="dxa"/>
          </w:tcPr>
          <w:p w:rsidR="00A358D3" w:rsidRPr="00624594" w:rsidRDefault="00A358D3" w:rsidP="00D515C2">
            <w:pPr>
              <w:pStyle w:val="Tabletext"/>
              <w:rPr>
                <w:lang w:val="en-GB"/>
              </w:rPr>
            </w:pPr>
            <w:r w:rsidRPr="00624594">
              <w:rPr>
                <w:lang w:val="en-GB"/>
              </w:rPr>
              <w:t>46-49 MHz</w:t>
            </w:r>
          </w:p>
        </w:tc>
        <w:tc>
          <w:tcPr>
            <w:tcW w:w="7087" w:type="dxa"/>
          </w:tcPr>
          <w:p w:rsidR="00A358D3" w:rsidRPr="00624594" w:rsidRDefault="00A358D3" w:rsidP="00D515C2">
            <w:pPr>
              <w:pStyle w:val="Tabletext"/>
              <w:rPr>
                <w:lang w:val="en-GB"/>
              </w:rPr>
            </w:pPr>
            <w:r w:rsidRPr="00624594">
              <w:rPr>
                <w:lang w:val="en-GB"/>
              </w:rPr>
              <w:t>Maximum transmitter power is 10 mW.</w:t>
            </w:r>
          </w:p>
        </w:tc>
      </w:tr>
      <w:tr w:rsidR="00A358D3" w:rsidRPr="002E6FB0" w:rsidTr="00D515C2">
        <w:trPr>
          <w:jc w:val="center"/>
        </w:trPr>
        <w:tc>
          <w:tcPr>
            <w:tcW w:w="2552" w:type="dxa"/>
          </w:tcPr>
          <w:p w:rsidR="00A358D3" w:rsidRPr="00624594" w:rsidRDefault="00A358D3" w:rsidP="00D515C2">
            <w:pPr>
              <w:pStyle w:val="Tabletext"/>
              <w:rPr>
                <w:lang w:val="en-GB"/>
              </w:rPr>
            </w:pPr>
            <w:r w:rsidRPr="00624594">
              <w:rPr>
                <w:lang w:val="en-GB"/>
              </w:rPr>
              <w:t>433 MHz</w:t>
            </w:r>
          </w:p>
        </w:tc>
        <w:tc>
          <w:tcPr>
            <w:tcW w:w="7087" w:type="dxa"/>
          </w:tcPr>
          <w:p w:rsidR="00A358D3" w:rsidRPr="00624594" w:rsidRDefault="00A358D3" w:rsidP="00D515C2">
            <w:pPr>
              <w:pStyle w:val="Tabletext"/>
              <w:rPr>
                <w:lang w:val="en-GB"/>
              </w:rPr>
            </w:pPr>
            <w:r w:rsidRPr="00624594">
              <w:rPr>
                <w:lang w:val="en-GB"/>
              </w:rPr>
              <w:t>Maximum transmitter power is 10 mW.</w:t>
            </w:r>
          </w:p>
        </w:tc>
      </w:tr>
      <w:tr w:rsidR="00A358D3" w:rsidRPr="002E6FB0" w:rsidTr="00D515C2">
        <w:trPr>
          <w:jc w:val="center"/>
        </w:trPr>
        <w:tc>
          <w:tcPr>
            <w:tcW w:w="2552" w:type="dxa"/>
          </w:tcPr>
          <w:p w:rsidR="00A358D3" w:rsidRPr="00624594" w:rsidRDefault="00A358D3" w:rsidP="00D515C2">
            <w:pPr>
              <w:pStyle w:val="Tabletext"/>
              <w:rPr>
                <w:lang w:val="en-GB"/>
              </w:rPr>
            </w:pPr>
            <w:r w:rsidRPr="00624594">
              <w:rPr>
                <w:lang w:val="en-GB"/>
              </w:rPr>
              <w:t>433.075-434.790 MHz</w:t>
            </w:r>
          </w:p>
        </w:tc>
        <w:tc>
          <w:tcPr>
            <w:tcW w:w="7087" w:type="dxa"/>
          </w:tcPr>
          <w:p w:rsidR="00A358D3" w:rsidRPr="00624594" w:rsidRDefault="00A358D3" w:rsidP="00D515C2">
            <w:pPr>
              <w:pStyle w:val="Tabletext"/>
              <w:rPr>
                <w:lang w:val="en-GB"/>
              </w:rPr>
            </w:pPr>
            <w:r w:rsidRPr="00624594">
              <w:rPr>
                <w:lang w:val="en-GB"/>
              </w:rPr>
              <w:t>Maximum transmitter power is 10 mW.</w:t>
            </w:r>
          </w:p>
        </w:tc>
      </w:tr>
      <w:tr w:rsidR="00A358D3" w:rsidRPr="002E6FB0" w:rsidTr="00D515C2">
        <w:trPr>
          <w:jc w:val="center"/>
        </w:trPr>
        <w:tc>
          <w:tcPr>
            <w:tcW w:w="2552" w:type="dxa"/>
          </w:tcPr>
          <w:p w:rsidR="00A358D3" w:rsidRPr="00624594" w:rsidRDefault="00A358D3" w:rsidP="00D515C2">
            <w:pPr>
              <w:pStyle w:val="Tabletext"/>
              <w:rPr>
                <w:lang w:val="en-GB"/>
              </w:rPr>
            </w:pPr>
            <w:r w:rsidRPr="00624594">
              <w:rPr>
                <w:lang w:val="en-GB"/>
              </w:rPr>
              <w:t>1 880-1 900 MHz</w:t>
            </w:r>
          </w:p>
        </w:tc>
        <w:tc>
          <w:tcPr>
            <w:tcW w:w="7087" w:type="dxa"/>
          </w:tcPr>
          <w:p w:rsidR="00A358D3" w:rsidRPr="00624594" w:rsidRDefault="00A358D3" w:rsidP="00D515C2">
            <w:pPr>
              <w:pStyle w:val="Tabletext"/>
              <w:rPr>
                <w:lang w:val="en-GB"/>
              </w:rPr>
            </w:pPr>
            <w:r w:rsidRPr="00624594">
              <w:rPr>
                <w:lang w:val="en-GB"/>
              </w:rPr>
              <w:t>Maximum transmitter power is 250 mW.</w:t>
            </w:r>
          </w:p>
        </w:tc>
      </w:tr>
      <w:tr w:rsidR="00A358D3" w:rsidRPr="00624594" w:rsidTr="00D515C2">
        <w:trPr>
          <w:jc w:val="center"/>
        </w:trPr>
        <w:tc>
          <w:tcPr>
            <w:tcW w:w="9639" w:type="dxa"/>
            <w:gridSpan w:val="2"/>
          </w:tcPr>
          <w:p w:rsidR="00A358D3" w:rsidRPr="00624594" w:rsidRDefault="00A358D3" w:rsidP="00D515C2">
            <w:pPr>
              <w:pStyle w:val="Tablehead"/>
              <w:rPr>
                <w:lang w:val="en-GB"/>
              </w:rPr>
            </w:pPr>
            <w:r w:rsidRPr="00624594">
              <w:rPr>
                <w:lang w:val="en-GB"/>
              </w:rPr>
              <w:t>Radio local area networks</w:t>
            </w:r>
          </w:p>
        </w:tc>
      </w:tr>
      <w:tr w:rsidR="00A358D3" w:rsidRPr="00624594" w:rsidTr="00D515C2">
        <w:trPr>
          <w:jc w:val="center"/>
        </w:trPr>
        <w:tc>
          <w:tcPr>
            <w:tcW w:w="2552" w:type="dxa"/>
          </w:tcPr>
          <w:p w:rsidR="00A358D3" w:rsidRPr="00624594" w:rsidRDefault="00A358D3" w:rsidP="00D515C2">
            <w:pPr>
              <w:pStyle w:val="Tabletext"/>
              <w:rPr>
                <w:lang w:val="en-GB"/>
              </w:rPr>
            </w:pPr>
            <w:r w:rsidRPr="00624594">
              <w:rPr>
                <w:lang w:val="en-GB"/>
              </w:rPr>
              <w:t>2 400.0-2 483.5 MHz</w:t>
            </w:r>
          </w:p>
        </w:tc>
        <w:tc>
          <w:tcPr>
            <w:tcW w:w="7087" w:type="dxa"/>
          </w:tcPr>
          <w:p w:rsidR="00A358D3" w:rsidRPr="00624594" w:rsidRDefault="00A358D3" w:rsidP="00D515C2">
            <w:pPr>
              <w:pStyle w:val="Tabletext"/>
              <w:rPr>
                <w:lang w:val="en-GB"/>
              </w:rPr>
            </w:pPr>
            <w:r w:rsidRPr="00624594">
              <w:rPr>
                <w:lang w:val="en-GB"/>
              </w:rPr>
              <w:t>Used for data transmission in accordance with specifications</w:t>
            </w:r>
            <w:r w:rsidRPr="00624594">
              <w:rPr>
                <w:lang w:val="en-GB"/>
              </w:rPr>
              <w:br/>
              <w:t>IEEE 802.15 (Bluetooth) and IEEE 802.11 (Wi-Fi).</w:t>
            </w:r>
            <w:r w:rsidRPr="00624594">
              <w:rPr>
                <w:lang w:val="en-GB"/>
              </w:rPr>
              <w:br/>
              <w:t>Maximum transmitter power is 100 mW.</w:t>
            </w:r>
          </w:p>
        </w:tc>
      </w:tr>
      <w:tr w:rsidR="00A358D3" w:rsidRPr="00624594" w:rsidTr="00D515C2">
        <w:trPr>
          <w:jc w:val="center"/>
        </w:trPr>
        <w:tc>
          <w:tcPr>
            <w:tcW w:w="9639" w:type="dxa"/>
            <w:gridSpan w:val="2"/>
          </w:tcPr>
          <w:p w:rsidR="00A358D3" w:rsidRPr="00624594" w:rsidRDefault="00A358D3" w:rsidP="00D515C2">
            <w:pPr>
              <w:pStyle w:val="Tablehead"/>
              <w:rPr>
                <w:lang w:val="en-GB"/>
              </w:rPr>
            </w:pPr>
            <w:r w:rsidRPr="00624594">
              <w:rPr>
                <w:lang w:val="en-GB"/>
              </w:rPr>
              <w:t xml:space="preserve">Alarms </w:t>
            </w:r>
          </w:p>
        </w:tc>
      </w:tr>
      <w:tr w:rsidR="00A358D3" w:rsidRPr="002E6FB0" w:rsidTr="00D515C2">
        <w:trPr>
          <w:jc w:val="center"/>
        </w:trPr>
        <w:tc>
          <w:tcPr>
            <w:tcW w:w="2552" w:type="dxa"/>
          </w:tcPr>
          <w:p w:rsidR="00A358D3" w:rsidRPr="00624594" w:rsidRDefault="00A358D3" w:rsidP="00D515C2">
            <w:pPr>
              <w:pStyle w:val="Tabletext"/>
              <w:rPr>
                <w:lang w:val="en-GB"/>
              </w:rPr>
            </w:pPr>
            <w:r w:rsidRPr="00624594">
              <w:rPr>
                <w:lang w:val="en-GB"/>
              </w:rPr>
              <w:t>26.945 MHz</w:t>
            </w:r>
          </w:p>
        </w:tc>
        <w:tc>
          <w:tcPr>
            <w:tcW w:w="7087" w:type="dxa"/>
          </w:tcPr>
          <w:p w:rsidR="00A358D3" w:rsidRPr="00624594" w:rsidRDefault="00A358D3" w:rsidP="00D515C2">
            <w:pPr>
              <w:pStyle w:val="Tabletext"/>
              <w:rPr>
                <w:lang w:val="en-GB"/>
              </w:rPr>
            </w:pPr>
            <w:r w:rsidRPr="00624594">
              <w:rPr>
                <w:lang w:val="en-GB"/>
              </w:rPr>
              <w:t>Maximum transmitter power is 2 W.</w:t>
            </w:r>
          </w:p>
        </w:tc>
      </w:tr>
      <w:tr w:rsidR="00A358D3" w:rsidRPr="002E6FB0" w:rsidTr="00D515C2">
        <w:trPr>
          <w:jc w:val="center"/>
        </w:trPr>
        <w:tc>
          <w:tcPr>
            <w:tcW w:w="2552" w:type="dxa"/>
          </w:tcPr>
          <w:p w:rsidR="00A358D3" w:rsidRPr="00624594" w:rsidRDefault="00A358D3" w:rsidP="00D515C2">
            <w:pPr>
              <w:pStyle w:val="Tabletext"/>
              <w:rPr>
                <w:lang w:val="en-GB"/>
              </w:rPr>
            </w:pPr>
            <w:r w:rsidRPr="00624594">
              <w:rPr>
                <w:lang w:val="en-GB"/>
              </w:rPr>
              <w:t>26.960 MHz</w:t>
            </w:r>
          </w:p>
        </w:tc>
        <w:tc>
          <w:tcPr>
            <w:tcW w:w="7087" w:type="dxa"/>
          </w:tcPr>
          <w:p w:rsidR="00A358D3" w:rsidRPr="00624594" w:rsidRDefault="00A358D3" w:rsidP="00D515C2">
            <w:pPr>
              <w:pStyle w:val="Tabletext"/>
              <w:rPr>
                <w:lang w:val="en-GB"/>
              </w:rPr>
            </w:pPr>
            <w:r w:rsidRPr="00624594">
              <w:rPr>
                <w:lang w:val="en-GB"/>
              </w:rPr>
              <w:t>Maximum transmitter power is 2 W.</w:t>
            </w:r>
          </w:p>
        </w:tc>
      </w:tr>
      <w:tr w:rsidR="00A358D3" w:rsidRPr="002E6FB0" w:rsidTr="00D515C2">
        <w:trPr>
          <w:jc w:val="center"/>
        </w:trPr>
        <w:tc>
          <w:tcPr>
            <w:tcW w:w="2552" w:type="dxa"/>
          </w:tcPr>
          <w:p w:rsidR="00A358D3" w:rsidRPr="00624594" w:rsidRDefault="00A358D3" w:rsidP="00D515C2">
            <w:pPr>
              <w:pStyle w:val="Tabletext"/>
              <w:rPr>
                <w:lang w:val="en-GB"/>
              </w:rPr>
            </w:pPr>
            <w:r w:rsidRPr="00624594">
              <w:rPr>
                <w:lang w:val="en-GB"/>
              </w:rPr>
              <w:t>149.950-150.0625 MHz</w:t>
            </w:r>
          </w:p>
        </w:tc>
        <w:tc>
          <w:tcPr>
            <w:tcW w:w="7087" w:type="dxa"/>
          </w:tcPr>
          <w:p w:rsidR="00A358D3" w:rsidRPr="00624594" w:rsidRDefault="00A358D3" w:rsidP="00D515C2">
            <w:pPr>
              <w:pStyle w:val="Tabletext"/>
              <w:rPr>
                <w:lang w:val="en-GB"/>
              </w:rPr>
            </w:pPr>
            <w:r w:rsidRPr="00624594">
              <w:rPr>
                <w:lang w:val="en-GB"/>
              </w:rPr>
              <w:t>Maximum transmitter power is 25 mW.</w:t>
            </w:r>
          </w:p>
        </w:tc>
      </w:tr>
      <w:tr w:rsidR="00A358D3" w:rsidRPr="002E6FB0" w:rsidTr="00D515C2">
        <w:trPr>
          <w:jc w:val="center"/>
        </w:trPr>
        <w:tc>
          <w:tcPr>
            <w:tcW w:w="2552" w:type="dxa"/>
          </w:tcPr>
          <w:p w:rsidR="00A358D3" w:rsidRPr="00624594" w:rsidRDefault="00A358D3" w:rsidP="00D515C2">
            <w:pPr>
              <w:pStyle w:val="Tabletext"/>
              <w:rPr>
                <w:lang w:val="en-GB"/>
              </w:rPr>
            </w:pPr>
            <w:r w:rsidRPr="00624594">
              <w:rPr>
                <w:lang w:val="en-GB"/>
              </w:rPr>
              <w:t>169.4750-169.4875 MHz</w:t>
            </w:r>
          </w:p>
        </w:tc>
        <w:tc>
          <w:tcPr>
            <w:tcW w:w="7087" w:type="dxa"/>
          </w:tcPr>
          <w:p w:rsidR="00A358D3" w:rsidRPr="00624594" w:rsidRDefault="00A358D3" w:rsidP="00D515C2">
            <w:pPr>
              <w:pStyle w:val="Tabletext"/>
              <w:rPr>
                <w:lang w:val="en-GB"/>
              </w:rPr>
            </w:pPr>
            <w:r w:rsidRPr="00624594">
              <w:rPr>
                <w:lang w:val="en-GB"/>
              </w:rPr>
              <w:t>The band is unsuitable for SRDs usage.</w:t>
            </w:r>
          </w:p>
        </w:tc>
      </w:tr>
      <w:tr w:rsidR="00A358D3" w:rsidRPr="002E6FB0" w:rsidTr="00D515C2">
        <w:trPr>
          <w:jc w:val="center"/>
        </w:trPr>
        <w:tc>
          <w:tcPr>
            <w:tcW w:w="2552" w:type="dxa"/>
          </w:tcPr>
          <w:p w:rsidR="00A358D3" w:rsidRPr="00624594" w:rsidRDefault="00A358D3" w:rsidP="00D515C2">
            <w:pPr>
              <w:pStyle w:val="Tabletext"/>
              <w:rPr>
                <w:lang w:val="en-GB"/>
              </w:rPr>
            </w:pPr>
            <w:r w:rsidRPr="00624594">
              <w:rPr>
                <w:lang w:val="en-GB"/>
              </w:rPr>
              <w:t>169.5875-169.6000 MHz</w:t>
            </w:r>
          </w:p>
        </w:tc>
        <w:tc>
          <w:tcPr>
            <w:tcW w:w="7087" w:type="dxa"/>
          </w:tcPr>
          <w:p w:rsidR="00A358D3" w:rsidRPr="00624594" w:rsidRDefault="00A358D3" w:rsidP="00D515C2">
            <w:pPr>
              <w:pStyle w:val="Tabletext"/>
              <w:rPr>
                <w:lang w:val="en-GB"/>
              </w:rPr>
            </w:pPr>
            <w:r w:rsidRPr="00624594">
              <w:rPr>
                <w:lang w:val="en-GB"/>
              </w:rPr>
              <w:t>The band is unsuitable for SRDs usage.</w:t>
            </w:r>
          </w:p>
        </w:tc>
      </w:tr>
      <w:tr w:rsidR="00A358D3" w:rsidRPr="002E6FB0" w:rsidTr="00D515C2">
        <w:trPr>
          <w:jc w:val="center"/>
        </w:trPr>
        <w:tc>
          <w:tcPr>
            <w:tcW w:w="2552" w:type="dxa"/>
          </w:tcPr>
          <w:p w:rsidR="00A358D3" w:rsidRPr="00624594" w:rsidRDefault="00A358D3" w:rsidP="00D515C2">
            <w:pPr>
              <w:pStyle w:val="Tabletext"/>
              <w:rPr>
                <w:lang w:val="en-GB"/>
              </w:rPr>
            </w:pPr>
            <w:r w:rsidRPr="00624594">
              <w:rPr>
                <w:lang w:val="en-GB"/>
              </w:rPr>
              <w:t>433.075-434.79 MHz</w:t>
            </w:r>
          </w:p>
        </w:tc>
        <w:tc>
          <w:tcPr>
            <w:tcW w:w="7087" w:type="dxa"/>
          </w:tcPr>
          <w:p w:rsidR="00A358D3" w:rsidRPr="00624594" w:rsidRDefault="00A358D3" w:rsidP="00D515C2">
            <w:pPr>
              <w:pStyle w:val="Tabletext"/>
              <w:rPr>
                <w:lang w:val="en-GB"/>
              </w:rPr>
            </w:pPr>
            <w:r w:rsidRPr="00624594">
              <w:rPr>
                <w:lang w:val="en-GB"/>
              </w:rPr>
              <w:t>Maximum transmitter power is 10 mW.</w:t>
            </w:r>
          </w:p>
        </w:tc>
      </w:tr>
      <w:tr w:rsidR="00A358D3" w:rsidRPr="002E6FB0" w:rsidTr="00D515C2">
        <w:trPr>
          <w:jc w:val="center"/>
        </w:trPr>
        <w:tc>
          <w:tcPr>
            <w:tcW w:w="2552" w:type="dxa"/>
          </w:tcPr>
          <w:p w:rsidR="00A358D3" w:rsidRPr="00624594" w:rsidRDefault="00A358D3" w:rsidP="00D515C2">
            <w:pPr>
              <w:pStyle w:val="Tabletext"/>
              <w:rPr>
                <w:lang w:val="en-GB"/>
              </w:rPr>
            </w:pPr>
            <w:r w:rsidRPr="00624594">
              <w:rPr>
                <w:lang w:val="en-GB"/>
              </w:rPr>
              <w:t>868-868.2 MHz</w:t>
            </w:r>
          </w:p>
        </w:tc>
        <w:tc>
          <w:tcPr>
            <w:tcW w:w="7087" w:type="dxa"/>
          </w:tcPr>
          <w:p w:rsidR="00A358D3" w:rsidRPr="00624594" w:rsidRDefault="00A358D3" w:rsidP="00D515C2">
            <w:pPr>
              <w:pStyle w:val="Tabletext"/>
              <w:rPr>
                <w:lang w:val="en-GB"/>
              </w:rPr>
            </w:pPr>
            <w:r w:rsidRPr="00624594">
              <w:rPr>
                <w:lang w:val="en-GB"/>
              </w:rPr>
              <w:t>Maximum transmitter power is 10 mW.</w:t>
            </w:r>
          </w:p>
        </w:tc>
      </w:tr>
      <w:tr w:rsidR="00A358D3" w:rsidRPr="00624594" w:rsidTr="00D515C2">
        <w:trPr>
          <w:jc w:val="center"/>
        </w:trPr>
        <w:tc>
          <w:tcPr>
            <w:tcW w:w="9639" w:type="dxa"/>
            <w:gridSpan w:val="2"/>
          </w:tcPr>
          <w:p w:rsidR="00A358D3" w:rsidRPr="00624594" w:rsidRDefault="00A358D3" w:rsidP="00D515C2">
            <w:pPr>
              <w:pStyle w:val="Tablehead"/>
              <w:rPr>
                <w:lang w:val="en-GB"/>
              </w:rPr>
            </w:pPr>
            <w:r w:rsidRPr="00624594">
              <w:rPr>
                <w:lang w:val="en-GB"/>
              </w:rPr>
              <w:t>Model control</w:t>
            </w:r>
          </w:p>
        </w:tc>
      </w:tr>
      <w:tr w:rsidR="00A358D3" w:rsidRPr="002E6FB0" w:rsidTr="00D515C2">
        <w:trPr>
          <w:jc w:val="center"/>
        </w:trPr>
        <w:tc>
          <w:tcPr>
            <w:tcW w:w="2552" w:type="dxa"/>
          </w:tcPr>
          <w:p w:rsidR="00A358D3" w:rsidRPr="00624594" w:rsidRDefault="00A358D3" w:rsidP="00D515C2">
            <w:pPr>
              <w:pStyle w:val="Tabletext"/>
              <w:rPr>
                <w:lang w:val="en-GB"/>
              </w:rPr>
            </w:pPr>
            <w:r w:rsidRPr="00624594">
              <w:rPr>
                <w:lang w:val="en-GB"/>
              </w:rPr>
              <w:t>26.957-27.283 MHz</w:t>
            </w:r>
          </w:p>
        </w:tc>
        <w:tc>
          <w:tcPr>
            <w:tcW w:w="7087" w:type="dxa"/>
          </w:tcPr>
          <w:p w:rsidR="00A358D3" w:rsidRPr="00624594" w:rsidRDefault="00A358D3" w:rsidP="00D515C2">
            <w:pPr>
              <w:pStyle w:val="Tabletext"/>
              <w:rPr>
                <w:lang w:val="en-GB"/>
              </w:rPr>
            </w:pPr>
            <w:r w:rsidRPr="00624594">
              <w:rPr>
                <w:lang w:val="en-GB"/>
              </w:rPr>
              <w:t>Maximum transmitter power is 10 mW.</w:t>
            </w:r>
          </w:p>
        </w:tc>
      </w:tr>
      <w:tr w:rsidR="00A358D3" w:rsidRPr="002E6FB0" w:rsidTr="00D515C2">
        <w:trPr>
          <w:jc w:val="center"/>
        </w:trPr>
        <w:tc>
          <w:tcPr>
            <w:tcW w:w="2552" w:type="dxa"/>
          </w:tcPr>
          <w:p w:rsidR="00A358D3" w:rsidRPr="00624594" w:rsidRDefault="00A358D3" w:rsidP="00D515C2">
            <w:pPr>
              <w:pStyle w:val="Tabletext"/>
              <w:rPr>
                <w:lang w:val="en-GB"/>
              </w:rPr>
            </w:pPr>
            <w:r w:rsidRPr="00624594">
              <w:rPr>
                <w:lang w:val="en-GB"/>
              </w:rPr>
              <w:t>28.0-28.2 MHz</w:t>
            </w:r>
          </w:p>
        </w:tc>
        <w:tc>
          <w:tcPr>
            <w:tcW w:w="7087" w:type="dxa"/>
          </w:tcPr>
          <w:p w:rsidR="00A358D3" w:rsidRPr="00624594" w:rsidRDefault="00A358D3" w:rsidP="00D515C2">
            <w:pPr>
              <w:pStyle w:val="Tabletext"/>
              <w:rPr>
                <w:lang w:val="en-GB"/>
              </w:rPr>
            </w:pPr>
            <w:r w:rsidRPr="00624594">
              <w:rPr>
                <w:lang w:val="en-GB"/>
              </w:rPr>
              <w:t>Maximum transmitter power is 1 W.</w:t>
            </w:r>
          </w:p>
        </w:tc>
      </w:tr>
      <w:tr w:rsidR="00A358D3" w:rsidRPr="002E6FB0" w:rsidTr="00D515C2">
        <w:trPr>
          <w:jc w:val="center"/>
        </w:trPr>
        <w:tc>
          <w:tcPr>
            <w:tcW w:w="2552" w:type="dxa"/>
          </w:tcPr>
          <w:p w:rsidR="00A358D3" w:rsidRPr="00624594" w:rsidRDefault="00A358D3" w:rsidP="00D515C2">
            <w:pPr>
              <w:pStyle w:val="Tabletext"/>
              <w:rPr>
                <w:lang w:val="en-GB"/>
              </w:rPr>
            </w:pPr>
            <w:r w:rsidRPr="00624594">
              <w:rPr>
                <w:lang w:val="en-GB"/>
              </w:rPr>
              <w:t>40.66-40.70 MHz</w:t>
            </w:r>
          </w:p>
        </w:tc>
        <w:tc>
          <w:tcPr>
            <w:tcW w:w="7087" w:type="dxa"/>
          </w:tcPr>
          <w:p w:rsidR="00A358D3" w:rsidRPr="00624594" w:rsidRDefault="00A358D3" w:rsidP="00D515C2">
            <w:pPr>
              <w:pStyle w:val="Tabletext"/>
              <w:rPr>
                <w:lang w:val="en-GB"/>
              </w:rPr>
            </w:pPr>
            <w:r w:rsidRPr="00624594">
              <w:rPr>
                <w:lang w:val="en-GB"/>
              </w:rPr>
              <w:t>Maximum transmitter power is 1 W.</w:t>
            </w:r>
          </w:p>
        </w:tc>
      </w:tr>
    </w:tbl>
    <w:p w:rsidR="00A358D3" w:rsidRPr="00624594" w:rsidRDefault="00A358D3" w:rsidP="00A358D3">
      <w:pPr>
        <w:pStyle w:val="Tablefin"/>
      </w:pPr>
    </w:p>
    <w:p w:rsidR="00A358D3" w:rsidRPr="00624594" w:rsidRDefault="00A358D3" w:rsidP="00117646">
      <w:pPr>
        <w:pStyle w:val="TableNo"/>
        <w:rPr>
          <w:lang w:val="en-GB"/>
        </w:rPr>
      </w:pPr>
      <w:r w:rsidRPr="00624594">
        <w:rPr>
          <w:lang w:val="en-GB"/>
        </w:rPr>
        <w:lastRenderedPageBreak/>
        <w:t xml:space="preserve">TABLE </w:t>
      </w:r>
      <w:r w:rsidR="00117646" w:rsidRPr="00624594">
        <w:rPr>
          <w:lang w:val="en-GB"/>
        </w:rPr>
        <w:t>3</w:t>
      </w:r>
      <w:r w:rsidR="00117646">
        <w:rPr>
          <w:lang w:val="en-GB"/>
        </w:rPr>
        <w:t>5</w:t>
      </w:r>
      <w:r w:rsidR="00117646" w:rsidRPr="00624594">
        <w:rPr>
          <w:lang w:val="en-GB"/>
        </w:rPr>
        <w:t xml:space="preserve"> </w:t>
      </w:r>
      <w:r w:rsidRPr="00624594">
        <w:rPr>
          <w:lang w:val="en-GB"/>
        </w:rPr>
        <w:t>(</w:t>
      </w:r>
      <w:r w:rsidRPr="00624594">
        <w:rPr>
          <w:i/>
          <w:iCs/>
          <w:lang w:val="en-GB"/>
        </w:rPr>
        <w:t>end</w:t>
      </w:r>
      <w:r w:rsidRPr="00624594">
        <w:rPr>
          <w:lang w:val="en-GB"/>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A358D3" w:rsidRPr="002E6FB0" w:rsidTr="00D515C2">
        <w:trPr>
          <w:tblHeader/>
          <w:jc w:val="center"/>
        </w:trPr>
        <w:tc>
          <w:tcPr>
            <w:tcW w:w="2552" w:type="dxa"/>
          </w:tcPr>
          <w:p w:rsidR="00A358D3" w:rsidRPr="00624594" w:rsidRDefault="00A358D3" w:rsidP="00D515C2">
            <w:pPr>
              <w:pStyle w:val="Tablehead"/>
              <w:rPr>
                <w:lang w:val="en-GB"/>
              </w:rPr>
            </w:pPr>
            <w:r w:rsidRPr="00624594">
              <w:rPr>
                <w:lang w:val="en-GB"/>
              </w:rPr>
              <w:t>Frequency bands</w:t>
            </w:r>
          </w:p>
        </w:tc>
        <w:tc>
          <w:tcPr>
            <w:tcW w:w="7087" w:type="dxa"/>
          </w:tcPr>
          <w:p w:rsidR="00A358D3" w:rsidRPr="00624594" w:rsidRDefault="00A358D3" w:rsidP="00D515C2">
            <w:pPr>
              <w:pStyle w:val="Tablehead"/>
              <w:rPr>
                <w:lang w:val="en-GB"/>
              </w:rPr>
            </w:pPr>
            <w:r w:rsidRPr="00624594">
              <w:rPr>
                <w:lang w:val="en-GB"/>
              </w:rPr>
              <w:t>Main technical parameters and notes</w:t>
            </w:r>
          </w:p>
        </w:tc>
      </w:tr>
      <w:tr w:rsidR="00A358D3" w:rsidRPr="00624594" w:rsidTr="00D515C2">
        <w:trPr>
          <w:jc w:val="center"/>
        </w:trPr>
        <w:tc>
          <w:tcPr>
            <w:tcW w:w="9639" w:type="dxa"/>
            <w:gridSpan w:val="2"/>
          </w:tcPr>
          <w:p w:rsidR="00A358D3" w:rsidRPr="00624594" w:rsidRDefault="00A358D3" w:rsidP="00D515C2">
            <w:pPr>
              <w:pStyle w:val="Tablehead"/>
              <w:rPr>
                <w:lang w:val="en-GB"/>
              </w:rPr>
            </w:pPr>
            <w:r w:rsidRPr="00624594">
              <w:rPr>
                <w:lang w:val="en-GB"/>
              </w:rPr>
              <w:t>Radio microphones</w:t>
            </w:r>
          </w:p>
        </w:tc>
      </w:tr>
      <w:tr w:rsidR="00A358D3" w:rsidRPr="002E6FB0" w:rsidTr="00D515C2">
        <w:trPr>
          <w:jc w:val="center"/>
        </w:trPr>
        <w:tc>
          <w:tcPr>
            <w:tcW w:w="2552" w:type="dxa"/>
          </w:tcPr>
          <w:p w:rsidR="00A358D3" w:rsidRPr="00624594" w:rsidRDefault="00A358D3" w:rsidP="00D515C2">
            <w:pPr>
              <w:pStyle w:val="Tabletext"/>
              <w:rPr>
                <w:lang w:val="en-GB"/>
              </w:rPr>
            </w:pPr>
            <w:r w:rsidRPr="00624594">
              <w:rPr>
                <w:lang w:val="en-GB"/>
              </w:rPr>
              <w:t>66-74 MHz</w:t>
            </w:r>
          </w:p>
        </w:tc>
        <w:tc>
          <w:tcPr>
            <w:tcW w:w="7087" w:type="dxa"/>
          </w:tcPr>
          <w:p w:rsidR="00A358D3" w:rsidRPr="00624594" w:rsidRDefault="00A358D3" w:rsidP="00D515C2">
            <w:pPr>
              <w:pStyle w:val="Tabletext"/>
              <w:rPr>
                <w:lang w:val="en-GB"/>
              </w:rPr>
            </w:pPr>
            <w:r w:rsidRPr="00624594">
              <w:rPr>
                <w:lang w:val="en-GB"/>
              </w:rPr>
              <w:t>Maximum transmitter power is 10 mW.</w:t>
            </w:r>
          </w:p>
        </w:tc>
      </w:tr>
      <w:tr w:rsidR="00A358D3" w:rsidRPr="002E6FB0" w:rsidTr="00D515C2">
        <w:trPr>
          <w:jc w:val="center"/>
        </w:trPr>
        <w:tc>
          <w:tcPr>
            <w:tcW w:w="2552" w:type="dxa"/>
          </w:tcPr>
          <w:p w:rsidR="00A358D3" w:rsidRPr="00624594" w:rsidRDefault="00A358D3" w:rsidP="00D515C2">
            <w:pPr>
              <w:pStyle w:val="Tabletext"/>
              <w:rPr>
                <w:lang w:val="en-GB"/>
              </w:rPr>
            </w:pPr>
            <w:r w:rsidRPr="00624594">
              <w:rPr>
                <w:lang w:val="en-GB"/>
              </w:rPr>
              <w:t>87.5-92 MHz</w:t>
            </w:r>
          </w:p>
        </w:tc>
        <w:tc>
          <w:tcPr>
            <w:tcW w:w="7087" w:type="dxa"/>
          </w:tcPr>
          <w:p w:rsidR="00A358D3" w:rsidRPr="00624594" w:rsidRDefault="00A358D3" w:rsidP="00D515C2">
            <w:pPr>
              <w:pStyle w:val="Tabletext"/>
              <w:rPr>
                <w:lang w:val="en-GB"/>
              </w:rPr>
            </w:pPr>
            <w:r w:rsidRPr="00624594">
              <w:rPr>
                <w:lang w:val="en-GB"/>
              </w:rPr>
              <w:t>Maximum transmitter power is 10 mW.</w:t>
            </w:r>
          </w:p>
        </w:tc>
      </w:tr>
      <w:tr w:rsidR="00A358D3" w:rsidRPr="002E6FB0" w:rsidTr="00D515C2">
        <w:trPr>
          <w:jc w:val="center"/>
        </w:trPr>
        <w:tc>
          <w:tcPr>
            <w:tcW w:w="2552" w:type="dxa"/>
          </w:tcPr>
          <w:p w:rsidR="00A358D3" w:rsidRPr="00624594" w:rsidRDefault="00A358D3" w:rsidP="00D515C2">
            <w:pPr>
              <w:pStyle w:val="Tabletext"/>
              <w:rPr>
                <w:lang w:val="en-GB"/>
              </w:rPr>
            </w:pPr>
            <w:r w:rsidRPr="00624594">
              <w:rPr>
                <w:lang w:val="en-GB"/>
              </w:rPr>
              <w:t>100-108 MHz</w:t>
            </w:r>
          </w:p>
        </w:tc>
        <w:tc>
          <w:tcPr>
            <w:tcW w:w="7087" w:type="dxa"/>
          </w:tcPr>
          <w:p w:rsidR="00A358D3" w:rsidRPr="00624594" w:rsidRDefault="00A358D3" w:rsidP="00D515C2">
            <w:pPr>
              <w:pStyle w:val="Tabletext"/>
              <w:rPr>
                <w:lang w:val="en-GB"/>
              </w:rPr>
            </w:pPr>
            <w:r w:rsidRPr="00624594">
              <w:rPr>
                <w:lang w:val="en-GB"/>
              </w:rPr>
              <w:t>Maximum transmitter power is 10 mW.</w:t>
            </w:r>
          </w:p>
        </w:tc>
      </w:tr>
      <w:tr w:rsidR="00A358D3" w:rsidRPr="002E6FB0" w:rsidTr="00D515C2">
        <w:trPr>
          <w:jc w:val="center"/>
        </w:trPr>
        <w:tc>
          <w:tcPr>
            <w:tcW w:w="2552" w:type="dxa"/>
          </w:tcPr>
          <w:p w:rsidR="00A358D3" w:rsidRPr="00624594" w:rsidRDefault="00A358D3" w:rsidP="00D515C2">
            <w:pPr>
              <w:pStyle w:val="Tabletext"/>
              <w:rPr>
                <w:lang w:val="en-GB"/>
              </w:rPr>
            </w:pPr>
            <w:r w:rsidRPr="00624594">
              <w:rPr>
                <w:lang w:val="en-GB"/>
              </w:rPr>
              <w:t>165.70 MHz,</w:t>
            </w:r>
            <w:r w:rsidRPr="00624594">
              <w:rPr>
                <w:lang w:val="en-GB"/>
              </w:rPr>
              <w:br/>
              <w:t>166.100 MHz,</w:t>
            </w:r>
            <w:r w:rsidRPr="00624594">
              <w:rPr>
                <w:lang w:val="en-GB"/>
              </w:rPr>
              <w:br/>
              <w:t>166.500 MHz,</w:t>
            </w:r>
            <w:r w:rsidRPr="00624594">
              <w:rPr>
                <w:lang w:val="en-GB"/>
              </w:rPr>
              <w:br/>
              <w:t>167.150 MHz</w:t>
            </w:r>
          </w:p>
        </w:tc>
        <w:tc>
          <w:tcPr>
            <w:tcW w:w="7087" w:type="dxa"/>
          </w:tcPr>
          <w:p w:rsidR="00A358D3" w:rsidRPr="00624594" w:rsidRDefault="00A358D3" w:rsidP="00D515C2">
            <w:pPr>
              <w:pStyle w:val="Tabletext"/>
              <w:rPr>
                <w:lang w:val="en-GB"/>
              </w:rPr>
            </w:pPr>
            <w:r w:rsidRPr="00624594">
              <w:rPr>
                <w:lang w:val="en-GB"/>
              </w:rPr>
              <w:t>Maximum transmitter power is 20 mW.</w:t>
            </w:r>
          </w:p>
        </w:tc>
      </w:tr>
      <w:tr w:rsidR="00A358D3" w:rsidRPr="002E6FB0" w:rsidTr="00D515C2">
        <w:trPr>
          <w:jc w:val="center"/>
        </w:trPr>
        <w:tc>
          <w:tcPr>
            <w:tcW w:w="2552" w:type="dxa"/>
          </w:tcPr>
          <w:p w:rsidR="00A358D3" w:rsidRPr="00624594" w:rsidRDefault="00A358D3" w:rsidP="00D515C2">
            <w:pPr>
              <w:pStyle w:val="Tabletext"/>
              <w:rPr>
                <w:lang w:val="en-GB"/>
              </w:rPr>
            </w:pPr>
            <w:r w:rsidRPr="00624594">
              <w:rPr>
                <w:lang w:val="en-GB"/>
              </w:rPr>
              <w:t>169.4-174.0 MHz</w:t>
            </w:r>
          </w:p>
        </w:tc>
        <w:tc>
          <w:tcPr>
            <w:tcW w:w="7087" w:type="dxa"/>
          </w:tcPr>
          <w:p w:rsidR="00A358D3" w:rsidRPr="00624594" w:rsidRDefault="00A358D3" w:rsidP="00D515C2">
            <w:pPr>
              <w:pStyle w:val="Tabletext"/>
              <w:rPr>
                <w:lang w:val="en-GB"/>
              </w:rPr>
            </w:pPr>
            <w:r w:rsidRPr="00624594">
              <w:rPr>
                <w:lang w:val="en-GB"/>
              </w:rPr>
              <w:t>The band is unsuitable for SRDs usage.</w:t>
            </w:r>
          </w:p>
        </w:tc>
      </w:tr>
      <w:tr w:rsidR="00A358D3" w:rsidRPr="002E6FB0" w:rsidTr="00D515C2">
        <w:trPr>
          <w:jc w:val="center"/>
        </w:trPr>
        <w:tc>
          <w:tcPr>
            <w:tcW w:w="2552" w:type="dxa"/>
          </w:tcPr>
          <w:p w:rsidR="00A358D3" w:rsidRPr="00624594" w:rsidRDefault="00A358D3" w:rsidP="00D515C2">
            <w:pPr>
              <w:pStyle w:val="Tabletext"/>
              <w:rPr>
                <w:lang w:val="en-GB"/>
              </w:rPr>
            </w:pPr>
            <w:r w:rsidRPr="00624594">
              <w:rPr>
                <w:lang w:val="en-GB"/>
              </w:rPr>
              <w:t>173.965-174.015 MHz</w:t>
            </w:r>
          </w:p>
        </w:tc>
        <w:tc>
          <w:tcPr>
            <w:tcW w:w="7087" w:type="dxa"/>
          </w:tcPr>
          <w:p w:rsidR="00A358D3" w:rsidRPr="00624594" w:rsidRDefault="00A358D3" w:rsidP="00D515C2">
            <w:pPr>
              <w:pStyle w:val="Tabletext"/>
              <w:rPr>
                <w:lang w:val="en-GB"/>
              </w:rPr>
            </w:pPr>
            <w:r w:rsidRPr="00624594">
              <w:rPr>
                <w:lang w:val="en-GB"/>
              </w:rPr>
              <w:t>The band is unsuitable for SRDs usage.</w:t>
            </w:r>
          </w:p>
        </w:tc>
      </w:tr>
      <w:tr w:rsidR="00A358D3" w:rsidRPr="002E6FB0" w:rsidTr="00D515C2">
        <w:trPr>
          <w:jc w:val="center"/>
        </w:trPr>
        <w:tc>
          <w:tcPr>
            <w:tcW w:w="2552" w:type="dxa"/>
          </w:tcPr>
          <w:p w:rsidR="00A358D3" w:rsidRPr="00624594" w:rsidRDefault="00A358D3" w:rsidP="00D515C2">
            <w:pPr>
              <w:pStyle w:val="Tabletext"/>
              <w:rPr>
                <w:lang w:val="en-GB"/>
              </w:rPr>
            </w:pPr>
            <w:r w:rsidRPr="00624594">
              <w:rPr>
                <w:lang w:val="en-GB"/>
              </w:rPr>
              <w:t>470-862 MHz</w:t>
            </w:r>
          </w:p>
        </w:tc>
        <w:tc>
          <w:tcPr>
            <w:tcW w:w="7087" w:type="dxa"/>
          </w:tcPr>
          <w:p w:rsidR="00A358D3" w:rsidRPr="00624594" w:rsidRDefault="00A358D3" w:rsidP="00D515C2">
            <w:pPr>
              <w:pStyle w:val="Tabletext"/>
              <w:rPr>
                <w:lang w:val="en-GB"/>
              </w:rPr>
            </w:pPr>
            <w:r w:rsidRPr="00624594">
              <w:rPr>
                <w:lang w:val="en-GB"/>
              </w:rPr>
              <w:t>Maximum transmitter power is 5 mW.</w:t>
            </w:r>
          </w:p>
        </w:tc>
      </w:tr>
      <w:tr w:rsidR="00A358D3" w:rsidRPr="002E6FB0" w:rsidTr="00D515C2">
        <w:trPr>
          <w:jc w:val="center"/>
        </w:trPr>
        <w:tc>
          <w:tcPr>
            <w:tcW w:w="2552" w:type="dxa"/>
          </w:tcPr>
          <w:p w:rsidR="00A358D3" w:rsidRPr="00624594" w:rsidRDefault="00A358D3" w:rsidP="00D515C2">
            <w:pPr>
              <w:pStyle w:val="Tabletext"/>
              <w:rPr>
                <w:lang w:val="en-GB"/>
              </w:rPr>
            </w:pPr>
            <w:r w:rsidRPr="00624594">
              <w:rPr>
                <w:lang w:val="en-GB"/>
              </w:rPr>
              <w:t>710-726 MHz</w:t>
            </w:r>
          </w:p>
        </w:tc>
        <w:tc>
          <w:tcPr>
            <w:tcW w:w="7087" w:type="dxa"/>
          </w:tcPr>
          <w:p w:rsidR="00A358D3" w:rsidRPr="00624594" w:rsidRDefault="00A358D3" w:rsidP="00D515C2">
            <w:pPr>
              <w:pStyle w:val="Tabletext"/>
              <w:rPr>
                <w:lang w:val="en-GB"/>
              </w:rPr>
            </w:pPr>
            <w:r w:rsidRPr="00624594">
              <w:rPr>
                <w:lang w:val="en-GB"/>
              </w:rPr>
              <w:t>Maximum transmitter power is 5 mW.</w:t>
            </w:r>
          </w:p>
        </w:tc>
      </w:tr>
      <w:tr w:rsidR="00A358D3" w:rsidRPr="002E6FB0" w:rsidTr="00D515C2">
        <w:trPr>
          <w:jc w:val="center"/>
        </w:trPr>
        <w:tc>
          <w:tcPr>
            <w:tcW w:w="9639" w:type="dxa"/>
            <w:gridSpan w:val="2"/>
          </w:tcPr>
          <w:p w:rsidR="00A358D3" w:rsidRPr="00624594" w:rsidRDefault="00A358D3" w:rsidP="00D515C2">
            <w:pPr>
              <w:pStyle w:val="Tablehead"/>
              <w:rPr>
                <w:lang w:val="en-GB"/>
              </w:rPr>
            </w:pPr>
            <w:r w:rsidRPr="00624594">
              <w:rPr>
                <w:lang w:val="en-GB"/>
              </w:rPr>
              <w:t xml:space="preserve">Ultra low power active medical implants </w:t>
            </w:r>
          </w:p>
        </w:tc>
      </w:tr>
      <w:tr w:rsidR="00A358D3" w:rsidRPr="002E6FB0" w:rsidTr="00D515C2">
        <w:trPr>
          <w:jc w:val="center"/>
        </w:trPr>
        <w:tc>
          <w:tcPr>
            <w:tcW w:w="2552" w:type="dxa"/>
          </w:tcPr>
          <w:p w:rsidR="00A358D3" w:rsidRPr="00624594" w:rsidRDefault="00A358D3" w:rsidP="00D515C2">
            <w:pPr>
              <w:pStyle w:val="Tabletext"/>
              <w:rPr>
                <w:lang w:val="en-GB"/>
              </w:rPr>
            </w:pPr>
            <w:r w:rsidRPr="00624594">
              <w:rPr>
                <w:lang w:val="en-GB"/>
              </w:rPr>
              <w:t>30.0-37.5 MHz</w:t>
            </w:r>
          </w:p>
        </w:tc>
        <w:tc>
          <w:tcPr>
            <w:tcW w:w="7087" w:type="dxa"/>
          </w:tcPr>
          <w:p w:rsidR="00A358D3" w:rsidRPr="00624594" w:rsidRDefault="00A358D3" w:rsidP="00D515C2">
            <w:pPr>
              <w:pStyle w:val="Tabletext"/>
              <w:rPr>
                <w:lang w:val="en-GB"/>
              </w:rPr>
            </w:pPr>
            <w:r w:rsidRPr="00624594">
              <w:rPr>
                <w:lang w:val="en-GB"/>
              </w:rPr>
              <w:t>Maximum transmitter power is 10 mW.</w:t>
            </w:r>
          </w:p>
        </w:tc>
      </w:tr>
      <w:tr w:rsidR="00A358D3" w:rsidRPr="002E6FB0" w:rsidTr="00D515C2">
        <w:trPr>
          <w:jc w:val="center"/>
        </w:trPr>
        <w:tc>
          <w:tcPr>
            <w:tcW w:w="2552" w:type="dxa"/>
          </w:tcPr>
          <w:p w:rsidR="00A358D3" w:rsidRPr="00624594" w:rsidRDefault="00A358D3" w:rsidP="00D515C2">
            <w:pPr>
              <w:pStyle w:val="Tabletext"/>
              <w:rPr>
                <w:lang w:val="en-GB"/>
              </w:rPr>
            </w:pPr>
            <w:r w:rsidRPr="00624594">
              <w:rPr>
                <w:lang w:val="en-GB"/>
              </w:rPr>
              <w:t>57.5 MHz</w:t>
            </w:r>
          </w:p>
        </w:tc>
        <w:tc>
          <w:tcPr>
            <w:tcW w:w="7087" w:type="dxa"/>
          </w:tcPr>
          <w:p w:rsidR="00A358D3" w:rsidRPr="00624594" w:rsidRDefault="00A358D3" w:rsidP="00D515C2">
            <w:pPr>
              <w:pStyle w:val="Tabletext"/>
              <w:rPr>
                <w:lang w:val="en-GB"/>
              </w:rPr>
            </w:pPr>
            <w:r w:rsidRPr="00624594">
              <w:rPr>
                <w:lang w:val="en-GB"/>
              </w:rPr>
              <w:t>Maximum transmitter power is 10 mW.</w:t>
            </w:r>
          </w:p>
        </w:tc>
      </w:tr>
      <w:tr w:rsidR="00A358D3" w:rsidRPr="002E6FB0" w:rsidTr="00D515C2">
        <w:trPr>
          <w:jc w:val="center"/>
        </w:trPr>
        <w:tc>
          <w:tcPr>
            <w:tcW w:w="2552" w:type="dxa"/>
          </w:tcPr>
          <w:p w:rsidR="00A358D3" w:rsidRPr="00624594" w:rsidRDefault="00A358D3" w:rsidP="00D515C2">
            <w:pPr>
              <w:pStyle w:val="Tabletext"/>
              <w:rPr>
                <w:lang w:val="en-GB"/>
              </w:rPr>
            </w:pPr>
            <w:r w:rsidRPr="00624594">
              <w:rPr>
                <w:lang w:val="en-GB"/>
              </w:rPr>
              <w:t>401-406 MHz</w:t>
            </w:r>
          </w:p>
        </w:tc>
        <w:tc>
          <w:tcPr>
            <w:tcW w:w="7087" w:type="dxa"/>
          </w:tcPr>
          <w:p w:rsidR="00A358D3" w:rsidRPr="00624594" w:rsidRDefault="00A358D3" w:rsidP="00D515C2">
            <w:pPr>
              <w:pStyle w:val="Tabletext"/>
              <w:rPr>
                <w:lang w:val="en-GB"/>
              </w:rPr>
            </w:pPr>
            <w:r w:rsidRPr="00624594">
              <w:rPr>
                <w:lang w:val="en-GB"/>
              </w:rPr>
              <w:t>The band is unsuitable for SRDs usage.</w:t>
            </w:r>
          </w:p>
        </w:tc>
      </w:tr>
      <w:tr w:rsidR="00A358D3" w:rsidRPr="00624594" w:rsidTr="00D515C2">
        <w:trPr>
          <w:jc w:val="center"/>
        </w:trPr>
        <w:tc>
          <w:tcPr>
            <w:tcW w:w="9639" w:type="dxa"/>
            <w:gridSpan w:val="2"/>
          </w:tcPr>
          <w:p w:rsidR="00A358D3" w:rsidRPr="00624594" w:rsidRDefault="00A358D3" w:rsidP="00D515C2">
            <w:pPr>
              <w:pStyle w:val="Tablehead"/>
              <w:rPr>
                <w:lang w:val="en-GB"/>
              </w:rPr>
            </w:pPr>
            <w:r w:rsidRPr="00624594">
              <w:rPr>
                <w:lang w:val="en-GB"/>
              </w:rPr>
              <w:t>Monitoring applications</w:t>
            </w:r>
          </w:p>
        </w:tc>
      </w:tr>
      <w:tr w:rsidR="00A358D3" w:rsidRPr="002E6FB0" w:rsidTr="00D515C2">
        <w:trPr>
          <w:jc w:val="center"/>
        </w:trPr>
        <w:tc>
          <w:tcPr>
            <w:tcW w:w="2552" w:type="dxa"/>
          </w:tcPr>
          <w:p w:rsidR="00A358D3" w:rsidRPr="00624594" w:rsidRDefault="00A358D3" w:rsidP="00D515C2">
            <w:pPr>
              <w:pStyle w:val="Tabletext"/>
              <w:rPr>
                <w:lang w:val="en-GB"/>
              </w:rPr>
            </w:pPr>
            <w:r w:rsidRPr="00624594">
              <w:rPr>
                <w:lang w:val="en-GB"/>
              </w:rPr>
              <w:t>169.4-169.475 MHz</w:t>
            </w:r>
          </w:p>
        </w:tc>
        <w:tc>
          <w:tcPr>
            <w:tcW w:w="7087" w:type="dxa"/>
          </w:tcPr>
          <w:p w:rsidR="00A358D3" w:rsidRPr="00624594" w:rsidRDefault="00A358D3" w:rsidP="00D515C2">
            <w:pPr>
              <w:pStyle w:val="Tabletext"/>
              <w:rPr>
                <w:lang w:val="en-GB"/>
              </w:rPr>
            </w:pPr>
            <w:r w:rsidRPr="00624594">
              <w:rPr>
                <w:lang w:val="en-GB"/>
              </w:rPr>
              <w:t>The band is unsuitable for SRDs usage.</w:t>
            </w:r>
          </w:p>
        </w:tc>
      </w:tr>
    </w:tbl>
    <w:p w:rsidR="00A358D3" w:rsidRPr="00624594" w:rsidRDefault="00A358D3" w:rsidP="00A358D3">
      <w:pPr>
        <w:pStyle w:val="Tablefin"/>
      </w:pPr>
    </w:p>
    <w:p w:rsidR="00A358D3" w:rsidRPr="00624594" w:rsidRDefault="00A358D3" w:rsidP="00A358D3">
      <w:pPr>
        <w:rPr>
          <w:lang w:val="en-GB"/>
        </w:rPr>
        <w:sectPr w:rsidR="00A358D3" w:rsidRPr="00624594" w:rsidSect="00D515C2">
          <w:headerReference w:type="even" r:id="rId26"/>
          <w:headerReference w:type="default" r:id="rId27"/>
          <w:pgSz w:w="11907" w:h="16834" w:code="9"/>
          <w:pgMar w:top="1418" w:right="1134" w:bottom="1134" w:left="1134" w:header="720" w:footer="482" w:gutter="0"/>
          <w:pgNumType w:start="1"/>
          <w:cols w:space="720"/>
        </w:sectPr>
      </w:pPr>
    </w:p>
    <w:p w:rsidR="00A358D3" w:rsidRPr="00624594" w:rsidRDefault="004642B1" w:rsidP="00D20834">
      <w:pPr>
        <w:pStyle w:val="AppendixNoTitle"/>
        <w:rPr>
          <w:lang w:val="en-GB" w:eastAsia="ko-KR"/>
        </w:rPr>
      </w:pPr>
      <w:bookmarkStart w:id="992" w:name="_Toc277324653"/>
      <w:bookmarkStart w:id="993" w:name="_Toc297296672"/>
      <w:bookmarkStart w:id="994" w:name="_Toc297297297"/>
      <w:bookmarkStart w:id="995" w:name="_Toc340570670"/>
      <w:bookmarkStart w:id="996" w:name="_Toc360539231"/>
      <w:bookmarkStart w:id="997" w:name="_Toc422907500"/>
      <w:bookmarkStart w:id="998" w:name="_Toc423008105"/>
      <w:bookmarkStart w:id="999" w:name="_Toc494118609"/>
      <w:r>
        <w:rPr>
          <w:lang w:val="en-GB" w:eastAsia="ko-KR"/>
        </w:rPr>
        <w:lastRenderedPageBreak/>
        <w:t>Attachment</w:t>
      </w:r>
      <w:r w:rsidR="00A358D3" w:rsidRPr="00624594">
        <w:rPr>
          <w:lang w:val="en-GB"/>
        </w:rPr>
        <w:t xml:space="preserve"> </w:t>
      </w:r>
      <w:r w:rsidR="00A358D3" w:rsidRPr="00624594">
        <w:rPr>
          <w:lang w:val="en-GB" w:eastAsia="ja-JP"/>
        </w:rPr>
        <w:t>9</w:t>
      </w:r>
      <w:r w:rsidR="00A358D3" w:rsidRPr="00624594">
        <w:rPr>
          <w:lang w:val="en-GB" w:eastAsia="ja-JP"/>
        </w:rPr>
        <w:br/>
      </w:r>
      <w:r w:rsidR="00A358D3" w:rsidRPr="00624594">
        <w:rPr>
          <w:lang w:val="en-GB"/>
        </w:rPr>
        <w:t>to Annex 2</w:t>
      </w:r>
      <w:r w:rsidR="00A358D3" w:rsidRPr="00624594">
        <w:rPr>
          <w:lang w:val="en-GB"/>
        </w:rPr>
        <w:br/>
      </w:r>
      <w:r w:rsidR="00A358D3" w:rsidRPr="00624594">
        <w:rPr>
          <w:lang w:val="en-GB"/>
        </w:rPr>
        <w:br/>
        <w:t xml:space="preserve">Technical parameters and spectrum </w:t>
      </w:r>
      <w:r w:rsidR="00A358D3" w:rsidRPr="00624594">
        <w:rPr>
          <w:lang w:val="en-GB" w:eastAsia="ja-JP"/>
        </w:rPr>
        <w:t>use</w:t>
      </w:r>
      <w:r w:rsidR="00A358D3" w:rsidRPr="00624594">
        <w:rPr>
          <w:lang w:val="en-GB" w:eastAsia="ko-KR"/>
        </w:rPr>
        <w:t xml:space="preserve"> </w:t>
      </w:r>
      <w:r w:rsidR="00A358D3" w:rsidRPr="00624594">
        <w:rPr>
          <w:lang w:val="en-GB"/>
        </w:rPr>
        <w:t xml:space="preserve">for </w:t>
      </w:r>
      <w:r w:rsidR="00A358D3" w:rsidRPr="00624594">
        <w:rPr>
          <w:lang w:val="en-GB" w:eastAsia="ko-KR"/>
        </w:rPr>
        <w:t>SRDs</w:t>
      </w:r>
      <w:r w:rsidR="00A358D3" w:rsidRPr="00624594">
        <w:rPr>
          <w:lang w:val="en-GB"/>
        </w:rPr>
        <w:t xml:space="preserve"> in some </w:t>
      </w:r>
      <w:r w:rsidR="00A358D3" w:rsidRPr="00624594">
        <w:rPr>
          <w:lang w:val="en-GB" w:eastAsia="ko-KR"/>
        </w:rPr>
        <w:t>APT member countries/territories (Brunei Darussalam, China (Hong Kong), Malaysia, Philippines, New Zealand, Singapore and Viet</w:t>
      </w:r>
      <w:r w:rsidR="00D20834" w:rsidRPr="00624594">
        <w:rPr>
          <w:lang w:val="en-GB" w:eastAsia="ko-KR"/>
        </w:rPr>
        <w:t xml:space="preserve"> N</w:t>
      </w:r>
      <w:r w:rsidR="00A358D3" w:rsidRPr="00624594">
        <w:rPr>
          <w:lang w:val="en-GB" w:eastAsia="ko-KR"/>
        </w:rPr>
        <w:t>am)</w:t>
      </w:r>
      <w:bookmarkEnd w:id="992"/>
      <w:bookmarkEnd w:id="993"/>
      <w:bookmarkEnd w:id="994"/>
      <w:bookmarkEnd w:id="995"/>
      <w:bookmarkEnd w:id="996"/>
      <w:bookmarkEnd w:id="997"/>
      <w:bookmarkEnd w:id="998"/>
      <w:bookmarkEnd w:id="999"/>
    </w:p>
    <w:p w:rsidR="00A358D3" w:rsidRPr="00624594" w:rsidRDefault="00A358D3" w:rsidP="00A358D3">
      <w:pPr>
        <w:pStyle w:val="Headingb"/>
        <w:rPr>
          <w:lang w:val="en-GB"/>
        </w:rPr>
      </w:pPr>
      <w:r w:rsidRPr="00624594">
        <w:rPr>
          <w:lang w:val="en-GB"/>
        </w:rPr>
        <w:t>Technical regulations in Brunei Darussalam</w:t>
      </w:r>
    </w:p>
    <w:p w:rsidR="00A358D3" w:rsidRPr="00624594" w:rsidRDefault="00A358D3" w:rsidP="00A358D3">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A358D3" w:rsidRPr="00624594" w:rsidTr="00D515C2">
        <w:trPr>
          <w:tblHeader/>
          <w:jc w:val="center"/>
        </w:trPr>
        <w:tc>
          <w:tcPr>
            <w:tcW w:w="14459" w:type="dxa"/>
            <w:gridSpan w:val="7"/>
            <w:vAlign w:val="center"/>
          </w:tcPr>
          <w:p w:rsidR="00A358D3" w:rsidRPr="00624594" w:rsidRDefault="00A358D3" w:rsidP="00D515C2">
            <w:pPr>
              <w:pStyle w:val="Tablehead"/>
              <w:rPr>
                <w:lang w:val="en-GB"/>
              </w:rPr>
            </w:pPr>
            <w:r w:rsidRPr="00624594">
              <w:rPr>
                <w:lang w:val="en-GB"/>
              </w:rPr>
              <w:t>Technical regulations for short-range radiocommunication devices</w:t>
            </w:r>
          </w:p>
        </w:tc>
      </w:tr>
      <w:tr w:rsidR="00A358D3" w:rsidRPr="00624594" w:rsidTr="00D515C2">
        <w:trPr>
          <w:tblHeader/>
          <w:jc w:val="center"/>
        </w:trPr>
        <w:tc>
          <w:tcPr>
            <w:tcW w:w="684" w:type="dxa"/>
            <w:vAlign w:val="center"/>
          </w:tcPr>
          <w:p w:rsidR="00A358D3" w:rsidRPr="00624594" w:rsidRDefault="00A358D3" w:rsidP="00D515C2">
            <w:pPr>
              <w:pStyle w:val="Tablehead"/>
              <w:rPr>
                <w:lang w:val="en-GB"/>
              </w:rPr>
            </w:pPr>
            <w:r w:rsidRPr="00624594">
              <w:rPr>
                <w:lang w:val="en-GB"/>
              </w:rPr>
              <w:t>No.</w:t>
            </w:r>
          </w:p>
        </w:tc>
        <w:tc>
          <w:tcPr>
            <w:tcW w:w="2350" w:type="dxa"/>
            <w:vAlign w:val="center"/>
          </w:tcPr>
          <w:p w:rsidR="00A358D3" w:rsidRPr="00624594" w:rsidRDefault="00A358D3" w:rsidP="00D515C2">
            <w:pPr>
              <w:pStyle w:val="Tablehead"/>
              <w:rPr>
                <w:lang w:val="en-GB"/>
              </w:rPr>
            </w:pPr>
            <w:r w:rsidRPr="00624594">
              <w:rPr>
                <w:lang w:val="en-GB"/>
              </w:rPr>
              <w:t>Typical application types</w:t>
            </w:r>
          </w:p>
        </w:tc>
        <w:tc>
          <w:tcPr>
            <w:tcW w:w="2920" w:type="dxa"/>
            <w:vAlign w:val="center"/>
          </w:tcPr>
          <w:p w:rsidR="00A358D3" w:rsidRPr="00624594" w:rsidRDefault="00A358D3" w:rsidP="00D515C2">
            <w:pPr>
              <w:pStyle w:val="Tablehead"/>
              <w:rPr>
                <w:lang w:val="en-GB"/>
              </w:rPr>
            </w:pPr>
            <w:r w:rsidRPr="00624594">
              <w:rPr>
                <w:lang w:val="en-GB"/>
              </w:rPr>
              <w:t>Authorized frequency</w:t>
            </w:r>
            <w:r w:rsidRPr="00624594">
              <w:rPr>
                <w:lang w:val="en-GB"/>
              </w:rPr>
              <w:br/>
              <w:t>bands/frequencies</w:t>
            </w:r>
          </w:p>
        </w:tc>
        <w:tc>
          <w:tcPr>
            <w:tcW w:w="2539" w:type="dxa"/>
            <w:vAlign w:val="center"/>
          </w:tcPr>
          <w:p w:rsidR="00A358D3" w:rsidRPr="00624594" w:rsidRDefault="00A358D3" w:rsidP="00D515C2">
            <w:pPr>
              <w:pStyle w:val="Tablehead"/>
              <w:ind w:left="-57" w:right="-57"/>
              <w:rPr>
                <w:lang w:val="en-GB"/>
              </w:rPr>
            </w:pPr>
            <w:r w:rsidRPr="00624594">
              <w:rPr>
                <w:lang w:val="en-GB"/>
              </w:rPr>
              <w:t>Maximum field strength/</w:t>
            </w:r>
            <w:r w:rsidRPr="00624594">
              <w:rPr>
                <w:lang w:val="en-GB"/>
              </w:rPr>
              <w:br/>
              <w:t>RF</w:t>
            </w:r>
            <w:r w:rsidRPr="00624594">
              <w:rPr>
                <w:color w:val="0000FF"/>
                <w:lang w:val="en-GB"/>
              </w:rPr>
              <w:t xml:space="preserve"> </w:t>
            </w:r>
            <w:r w:rsidRPr="00624594">
              <w:rPr>
                <w:lang w:val="en-GB"/>
              </w:rPr>
              <w:t>output power</w:t>
            </w:r>
          </w:p>
        </w:tc>
        <w:tc>
          <w:tcPr>
            <w:tcW w:w="1904" w:type="dxa"/>
            <w:vAlign w:val="center"/>
          </w:tcPr>
          <w:p w:rsidR="00A358D3" w:rsidRPr="00624594" w:rsidRDefault="00A358D3" w:rsidP="00D515C2">
            <w:pPr>
              <w:pStyle w:val="Tablehead"/>
              <w:rPr>
                <w:lang w:val="en-GB"/>
              </w:rPr>
            </w:pPr>
            <w:r w:rsidRPr="00624594">
              <w:rPr>
                <w:lang w:val="en-GB"/>
              </w:rPr>
              <w:t>Transmitter spurious emissions</w:t>
            </w:r>
          </w:p>
        </w:tc>
        <w:tc>
          <w:tcPr>
            <w:tcW w:w="1904" w:type="dxa"/>
            <w:vAlign w:val="center"/>
          </w:tcPr>
          <w:p w:rsidR="00A358D3" w:rsidRPr="00624594" w:rsidRDefault="00A358D3" w:rsidP="00D515C2">
            <w:pPr>
              <w:pStyle w:val="Tablehead"/>
              <w:rPr>
                <w:lang w:val="en-GB"/>
              </w:rPr>
            </w:pPr>
            <w:r w:rsidRPr="00624594">
              <w:rPr>
                <w:lang w:val="en-GB"/>
              </w:rPr>
              <w:t>Applicable radio standards</w:t>
            </w:r>
          </w:p>
        </w:tc>
        <w:tc>
          <w:tcPr>
            <w:tcW w:w="2158" w:type="dxa"/>
            <w:vAlign w:val="center"/>
          </w:tcPr>
          <w:p w:rsidR="00A358D3" w:rsidRPr="00624594" w:rsidRDefault="00A358D3" w:rsidP="00D515C2">
            <w:pPr>
              <w:pStyle w:val="Tablehead"/>
              <w:rPr>
                <w:lang w:val="en-GB"/>
              </w:rPr>
            </w:pPr>
            <w:r w:rsidRPr="00624594">
              <w:rPr>
                <w:lang w:val="en-GB"/>
              </w:rPr>
              <w:t>Remarks</w:t>
            </w:r>
            <w:r w:rsidRPr="00624594">
              <w:rPr>
                <w:rFonts w:ascii="Times New Roman Bold" w:hAnsi="Times New Roman Bold" w:cs="Times New Roman Bold"/>
                <w:vertAlign w:val="superscript"/>
                <w:lang w:val="en-GB"/>
              </w:rPr>
              <w:t>(1)</w:t>
            </w:r>
          </w:p>
        </w:tc>
      </w:tr>
      <w:tr w:rsidR="00A358D3" w:rsidRPr="00624594" w:rsidTr="00D515C2">
        <w:trPr>
          <w:jc w:val="center"/>
        </w:trPr>
        <w:tc>
          <w:tcPr>
            <w:tcW w:w="684" w:type="dxa"/>
            <w:vMerge w:val="restart"/>
            <w:vAlign w:val="center"/>
          </w:tcPr>
          <w:p w:rsidR="00A358D3" w:rsidRPr="00624594" w:rsidRDefault="00A358D3" w:rsidP="00D515C2">
            <w:pPr>
              <w:pStyle w:val="Tabletext"/>
              <w:jc w:val="center"/>
              <w:rPr>
                <w:lang w:val="en-GB"/>
              </w:rPr>
            </w:pPr>
            <w:r w:rsidRPr="00624594">
              <w:rPr>
                <w:lang w:val="en-GB"/>
              </w:rPr>
              <w:t>1</w:t>
            </w:r>
          </w:p>
        </w:tc>
        <w:tc>
          <w:tcPr>
            <w:tcW w:w="2350" w:type="dxa"/>
            <w:vMerge w:val="restart"/>
            <w:vAlign w:val="center"/>
          </w:tcPr>
          <w:p w:rsidR="00A358D3" w:rsidRPr="00624594" w:rsidRDefault="00A358D3" w:rsidP="00D515C2">
            <w:pPr>
              <w:pStyle w:val="Tabletext"/>
              <w:rPr>
                <w:lang w:val="en-GB"/>
              </w:rPr>
            </w:pPr>
            <w:r w:rsidRPr="00624594">
              <w:rPr>
                <w:lang w:val="en-GB"/>
              </w:rPr>
              <w:t>Induction loop system/ RFID</w:t>
            </w:r>
          </w:p>
        </w:tc>
        <w:tc>
          <w:tcPr>
            <w:tcW w:w="2920" w:type="dxa"/>
            <w:vAlign w:val="center"/>
          </w:tcPr>
          <w:p w:rsidR="00A358D3" w:rsidRPr="00624594" w:rsidRDefault="00A358D3" w:rsidP="00D515C2">
            <w:pPr>
              <w:pStyle w:val="Tabletext"/>
              <w:jc w:val="center"/>
              <w:rPr>
                <w:lang w:val="en-GB"/>
              </w:rPr>
            </w:pPr>
            <w:r w:rsidRPr="00624594">
              <w:rPr>
                <w:lang w:val="en-GB"/>
              </w:rPr>
              <w:t>16-150 kHz</w:t>
            </w:r>
          </w:p>
        </w:tc>
        <w:tc>
          <w:tcPr>
            <w:tcW w:w="2539" w:type="dxa"/>
            <w:vAlign w:val="center"/>
          </w:tcPr>
          <w:p w:rsidR="00A358D3" w:rsidRPr="00624594" w:rsidRDefault="00A358D3" w:rsidP="00D515C2">
            <w:pPr>
              <w:pStyle w:val="Tabletext"/>
              <w:rPr>
                <w:lang w:val="en-GB"/>
              </w:rPr>
            </w:pPr>
            <w:r w:rsidRPr="00624594">
              <w:rPr>
                <w:lang w:val="en-GB"/>
              </w:rPr>
              <w:t>≤ 66 dB(μA/m) @ 3 m</w:t>
            </w:r>
          </w:p>
        </w:tc>
        <w:tc>
          <w:tcPr>
            <w:tcW w:w="1904" w:type="dxa"/>
            <w:vMerge w:val="restart"/>
            <w:vAlign w:val="center"/>
          </w:tcPr>
          <w:p w:rsidR="00A358D3" w:rsidRPr="00624594" w:rsidRDefault="00A358D3" w:rsidP="00D515C2">
            <w:pPr>
              <w:pStyle w:val="Tabletext"/>
              <w:rPr>
                <w:lang w:val="en-GB"/>
              </w:rPr>
            </w:pPr>
            <w:r w:rsidRPr="00624594">
              <w:rPr>
                <w:lang w:val="en-GB"/>
              </w:rPr>
              <w:t>≥ 32 dB below carrier at 3 m or EN 300 224-1</w:t>
            </w:r>
          </w:p>
        </w:tc>
        <w:tc>
          <w:tcPr>
            <w:tcW w:w="1904" w:type="dxa"/>
            <w:vMerge w:val="restart"/>
            <w:vAlign w:val="center"/>
          </w:tcPr>
          <w:p w:rsidR="00A358D3" w:rsidRPr="00624594" w:rsidRDefault="00A358D3" w:rsidP="00D515C2">
            <w:pPr>
              <w:pStyle w:val="Tabletext"/>
              <w:rPr>
                <w:lang w:val="en-GB"/>
              </w:rPr>
            </w:pPr>
            <w:r w:rsidRPr="00624594">
              <w:rPr>
                <w:lang w:val="en-GB"/>
              </w:rPr>
              <w:t>EN 300 224-1</w:t>
            </w:r>
          </w:p>
        </w:tc>
        <w:tc>
          <w:tcPr>
            <w:tcW w:w="2158" w:type="dxa"/>
            <w:vMerge w:val="restart"/>
            <w:tcBorders>
              <w:bottom w:val="nil"/>
            </w:tcBorders>
            <w:vAlign w:val="center"/>
          </w:tcPr>
          <w:p w:rsidR="00A358D3" w:rsidRPr="00624594" w:rsidRDefault="00A358D3" w:rsidP="00D515C2">
            <w:pPr>
              <w:pStyle w:val="Tabletext"/>
              <w:rPr>
                <w:color w:val="0000FF"/>
                <w:szCs w:val="22"/>
                <w:lang w:val="en-GB"/>
              </w:rPr>
            </w:pPr>
          </w:p>
        </w:tc>
      </w:tr>
      <w:tr w:rsidR="00A358D3" w:rsidRPr="00624594" w:rsidTr="00D515C2">
        <w:trPr>
          <w:jc w:val="center"/>
        </w:trPr>
        <w:tc>
          <w:tcPr>
            <w:tcW w:w="684" w:type="dxa"/>
            <w:vMerge/>
            <w:vAlign w:val="center"/>
          </w:tcPr>
          <w:p w:rsidR="00A358D3" w:rsidRPr="00624594" w:rsidRDefault="00A358D3" w:rsidP="00D515C2">
            <w:pPr>
              <w:pStyle w:val="Tabletext"/>
              <w:jc w:val="center"/>
              <w:rPr>
                <w:lang w:val="en-GB"/>
              </w:rPr>
            </w:pPr>
          </w:p>
        </w:tc>
        <w:tc>
          <w:tcPr>
            <w:tcW w:w="2350" w:type="dxa"/>
            <w:vMerge/>
            <w:vAlign w:val="center"/>
          </w:tcPr>
          <w:p w:rsidR="00A358D3" w:rsidRPr="00624594" w:rsidRDefault="00A358D3" w:rsidP="00D515C2">
            <w:pPr>
              <w:pStyle w:val="Tabletex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150-5 000 kHz</w:t>
            </w:r>
          </w:p>
        </w:tc>
        <w:tc>
          <w:tcPr>
            <w:tcW w:w="2539" w:type="dxa"/>
            <w:vAlign w:val="center"/>
          </w:tcPr>
          <w:p w:rsidR="00A358D3" w:rsidRPr="00624594" w:rsidRDefault="00A358D3" w:rsidP="00D515C2">
            <w:pPr>
              <w:pStyle w:val="Tabletext"/>
              <w:rPr>
                <w:lang w:val="en-GB"/>
              </w:rPr>
            </w:pPr>
            <w:r w:rsidRPr="00624594">
              <w:rPr>
                <w:lang w:val="en-GB"/>
              </w:rPr>
              <w:t>≤ 13.5 dB(μA/m) @ 10 m</w:t>
            </w:r>
          </w:p>
        </w:tc>
        <w:tc>
          <w:tcPr>
            <w:tcW w:w="1904" w:type="dxa"/>
            <w:vMerge/>
            <w:vAlign w:val="center"/>
          </w:tcPr>
          <w:p w:rsidR="00A358D3" w:rsidRPr="00624594" w:rsidRDefault="00A358D3" w:rsidP="00D515C2">
            <w:pPr>
              <w:pStyle w:val="Tabletext"/>
              <w:rPr>
                <w:lang w:val="en-GB"/>
              </w:rPr>
            </w:pPr>
          </w:p>
        </w:tc>
        <w:tc>
          <w:tcPr>
            <w:tcW w:w="1904" w:type="dxa"/>
            <w:vMerge/>
            <w:vAlign w:val="center"/>
          </w:tcPr>
          <w:p w:rsidR="00A358D3" w:rsidRPr="00624594" w:rsidRDefault="00A358D3" w:rsidP="00D515C2">
            <w:pPr>
              <w:pStyle w:val="Tabletext"/>
              <w:rPr>
                <w:lang w:val="en-GB"/>
              </w:rPr>
            </w:pPr>
          </w:p>
        </w:tc>
        <w:tc>
          <w:tcPr>
            <w:tcW w:w="2158" w:type="dxa"/>
            <w:vMerge/>
            <w:tcBorders>
              <w:top w:val="nil"/>
              <w:bottom w:val="nil"/>
            </w:tcBorders>
            <w:vAlign w:val="center"/>
          </w:tcPr>
          <w:p w:rsidR="00A358D3" w:rsidRPr="00624594" w:rsidRDefault="00A358D3" w:rsidP="00D515C2">
            <w:pPr>
              <w:pStyle w:val="Tabletext"/>
              <w:rPr>
                <w:color w:val="0000FF"/>
                <w:szCs w:val="22"/>
                <w:lang w:val="en-GB"/>
              </w:rPr>
            </w:pPr>
          </w:p>
        </w:tc>
      </w:tr>
      <w:tr w:rsidR="00A358D3" w:rsidRPr="00624594" w:rsidTr="00D515C2">
        <w:trPr>
          <w:jc w:val="center"/>
        </w:trPr>
        <w:tc>
          <w:tcPr>
            <w:tcW w:w="684" w:type="dxa"/>
            <w:vMerge/>
            <w:vAlign w:val="center"/>
          </w:tcPr>
          <w:p w:rsidR="00A358D3" w:rsidRPr="00624594" w:rsidRDefault="00A358D3" w:rsidP="00D515C2">
            <w:pPr>
              <w:pStyle w:val="Tabletext"/>
              <w:jc w:val="center"/>
              <w:rPr>
                <w:lang w:val="en-GB"/>
              </w:rPr>
            </w:pPr>
          </w:p>
        </w:tc>
        <w:tc>
          <w:tcPr>
            <w:tcW w:w="2350" w:type="dxa"/>
            <w:vMerge/>
            <w:vAlign w:val="center"/>
          </w:tcPr>
          <w:p w:rsidR="00A358D3" w:rsidRPr="00624594" w:rsidRDefault="00A358D3" w:rsidP="00D515C2">
            <w:pPr>
              <w:pStyle w:val="Tabletex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6 765-6 795 kHz</w:t>
            </w:r>
          </w:p>
        </w:tc>
        <w:tc>
          <w:tcPr>
            <w:tcW w:w="2539" w:type="dxa"/>
            <w:vAlign w:val="center"/>
          </w:tcPr>
          <w:p w:rsidR="00A358D3" w:rsidRPr="00624594" w:rsidRDefault="00A358D3" w:rsidP="00D515C2">
            <w:pPr>
              <w:pStyle w:val="Tabletext"/>
              <w:rPr>
                <w:lang w:val="en-GB"/>
              </w:rPr>
            </w:pPr>
            <w:r w:rsidRPr="00624594">
              <w:rPr>
                <w:lang w:val="en-GB"/>
              </w:rPr>
              <w:t>≤ 42 dB(μA/m) @ 10 m</w:t>
            </w:r>
          </w:p>
        </w:tc>
        <w:tc>
          <w:tcPr>
            <w:tcW w:w="1904" w:type="dxa"/>
            <w:vMerge/>
            <w:vAlign w:val="center"/>
          </w:tcPr>
          <w:p w:rsidR="00A358D3" w:rsidRPr="00624594" w:rsidRDefault="00A358D3" w:rsidP="00D515C2">
            <w:pPr>
              <w:pStyle w:val="Tabletext"/>
              <w:rPr>
                <w:lang w:val="en-GB"/>
              </w:rPr>
            </w:pPr>
          </w:p>
        </w:tc>
        <w:tc>
          <w:tcPr>
            <w:tcW w:w="1904" w:type="dxa"/>
            <w:vMerge/>
            <w:vAlign w:val="center"/>
          </w:tcPr>
          <w:p w:rsidR="00A358D3" w:rsidRPr="00624594" w:rsidRDefault="00A358D3" w:rsidP="00D515C2">
            <w:pPr>
              <w:pStyle w:val="Tabletext"/>
              <w:rPr>
                <w:lang w:val="en-GB"/>
              </w:rPr>
            </w:pPr>
          </w:p>
        </w:tc>
        <w:tc>
          <w:tcPr>
            <w:tcW w:w="2158" w:type="dxa"/>
            <w:vMerge/>
            <w:tcBorders>
              <w:top w:val="nil"/>
              <w:bottom w:val="nil"/>
            </w:tcBorders>
            <w:vAlign w:val="center"/>
          </w:tcPr>
          <w:p w:rsidR="00A358D3" w:rsidRPr="00624594" w:rsidRDefault="00A358D3" w:rsidP="00D515C2">
            <w:pPr>
              <w:pStyle w:val="Tabletext"/>
              <w:rPr>
                <w:szCs w:val="22"/>
                <w:lang w:val="en-GB"/>
              </w:rPr>
            </w:pPr>
          </w:p>
        </w:tc>
      </w:tr>
      <w:tr w:rsidR="00A358D3" w:rsidRPr="00624594" w:rsidTr="00D515C2">
        <w:trPr>
          <w:jc w:val="center"/>
        </w:trPr>
        <w:tc>
          <w:tcPr>
            <w:tcW w:w="684" w:type="dxa"/>
            <w:vMerge/>
            <w:vAlign w:val="center"/>
          </w:tcPr>
          <w:p w:rsidR="00A358D3" w:rsidRPr="00624594" w:rsidRDefault="00A358D3" w:rsidP="00D515C2">
            <w:pPr>
              <w:pStyle w:val="Tabletext"/>
              <w:jc w:val="center"/>
              <w:rPr>
                <w:lang w:val="en-GB"/>
              </w:rPr>
            </w:pPr>
          </w:p>
        </w:tc>
        <w:tc>
          <w:tcPr>
            <w:tcW w:w="2350" w:type="dxa"/>
            <w:vMerge/>
            <w:vAlign w:val="center"/>
          </w:tcPr>
          <w:p w:rsidR="00A358D3" w:rsidRPr="00624594" w:rsidRDefault="00A358D3" w:rsidP="00D515C2">
            <w:pPr>
              <w:pStyle w:val="Tabletex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7 400-8 800 kHz</w:t>
            </w:r>
          </w:p>
        </w:tc>
        <w:tc>
          <w:tcPr>
            <w:tcW w:w="2539" w:type="dxa"/>
            <w:vAlign w:val="center"/>
          </w:tcPr>
          <w:p w:rsidR="00A358D3" w:rsidRPr="00624594" w:rsidRDefault="00A358D3" w:rsidP="00D515C2">
            <w:pPr>
              <w:pStyle w:val="Tabletext"/>
              <w:rPr>
                <w:lang w:val="en-GB"/>
              </w:rPr>
            </w:pPr>
            <w:r w:rsidRPr="00624594">
              <w:rPr>
                <w:lang w:val="en-GB"/>
              </w:rPr>
              <w:t>≤ 9 dB(μA/m) @ 10 m</w:t>
            </w:r>
          </w:p>
        </w:tc>
        <w:tc>
          <w:tcPr>
            <w:tcW w:w="1904" w:type="dxa"/>
            <w:vMerge/>
            <w:vAlign w:val="center"/>
          </w:tcPr>
          <w:p w:rsidR="00A358D3" w:rsidRPr="00624594" w:rsidRDefault="00A358D3" w:rsidP="00D515C2">
            <w:pPr>
              <w:pStyle w:val="Tabletext"/>
              <w:rPr>
                <w:lang w:val="en-GB"/>
              </w:rPr>
            </w:pPr>
          </w:p>
        </w:tc>
        <w:tc>
          <w:tcPr>
            <w:tcW w:w="1904" w:type="dxa"/>
            <w:vMerge/>
            <w:vAlign w:val="center"/>
          </w:tcPr>
          <w:p w:rsidR="00A358D3" w:rsidRPr="00624594" w:rsidRDefault="00A358D3" w:rsidP="00D515C2">
            <w:pPr>
              <w:pStyle w:val="Tabletext"/>
              <w:rPr>
                <w:lang w:val="en-GB"/>
              </w:rPr>
            </w:pPr>
          </w:p>
        </w:tc>
        <w:tc>
          <w:tcPr>
            <w:tcW w:w="2158" w:type="dxa"/>
            <w:vMerge/>
            <w:tcBorders>
              <w:top w:val="nil"/>
              <w:bottom w:val="nil"/>
            </w:tcBorders>
            <w:vAlign w:val="center"/>
          </w:tcPr>
          <w:p w:rsidR="00A358D3" w:rsidRPr="00624594" w:rsidRDefault="00A358D3" w:rsidP="00D515C2">
            <w:pPr>
              <w:pStyle w:val="Tabletext"/>
              <w:rPr>
                <w:szCs w:val="22"/>
                <w:lang w:val="en-GB"/>
              </w:rPr>
            </w:pPr>
          </w:p>
        </w:tc>
      </w:tr>
      <w:tr w:rsidR="00A358D3" w:rsidRPr="00624594" w:rsidTr="00D515C2">
        <w:trPr>
          <w:jc w:val="center"/>
        </w:trPr>
        <w:tc>
          <w:tcPr>
            <w:tcW w:w="684" w:type="dxa"/>
            <w:vMerge/>
            <w:vAlign w:val="center"/>
          </w:tcPr>
          <w:p w:rsidR="00A358D3" w:rsidRPr="00624594" w:rsidRDefault="00A358D3" w:rsidP="00D515C2">
            <w:pPr>
              <w:pStyle w:val="Tabletext"/>
              <w:jc w:val="center"/>
              <w:rPr>
                <w:lang w:val="en-GB"/>
              </w:rPr>
            </w:pPr>
          </w:p>
        </w:tc>
        <w:tc>
          <w:tcPr>
            <w:tcW w:w="2350" w:type="dxa"/>
            <w:vMerge/>
            <w:vAlign w:val="center"/>
          </w:tcPr>
          <w:p w:rsidR="00A358D3" w:rsidRPr="00624594" w:rsidRDefault="00A358D3" w:rsidP="00D515C2">
            <w:pPr>
              <w:pStyle w:val="Tabletex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13.55-13.567 MHz</w:t>
            </w:r>
          </w:p>
        </w:tc>
        <w:tc>
          <w:tcPr>
            <w:tcW w:w="2539" w:type="dxa"/>
            <w:vAlign w:val="center"/>
          </w:tcPr>
          <w:p w:rsidR="00A358D3" w:rsidRPr="00624594" w:rsidRDefault="00A358D3" w:rsidP="00D515C2">
            <w:pPr>
              <w:pStyle w:val="Tabletext"/>
              <w:rPr>
                <w:lang w:val="en-GB"/>
              </w:rPr>
            </w:pPr>
            <w:r w:rsidRPr="00624594">
              <w:rPr>
                <w:lang w:val="en-GB"/>
              </w:rPr>
              <w:t>≤ 94 dB(μV/m) @ 10 m</w:t>
            </w:r>
          </w:p>
        </w:tc>
        <w:tc>
          <w:tcPr>
            <w:tcW w:w="1904" w:type="dxa"/>
            <w:vMerge/>
            <w:vAlign w:val="center"/>
          </w:tcPr>
          <w:p w:rsidR="00A358D3" w:rsidRPr="00624594" w:rsidRDefault="00A358D3" w:rsidP="00D515C2">
            <w:pPr>
              <w:pStyle w:val="Tabletext"/>
              <w:rPr>
                <w:lang w:val="en-GB"/>
              </w:rPr>
            </w:pPr>
          </w:p>
        </w:tc>
        <w:tc>
          <w:tcPr>
            <w:tcW w:w="1904" w:type="dxa"/>
            <w:vMerge/>
            <w:vAlign w:val="center"/>
          </w:tcPr>
          <w:p w:rsidR="00A358D3" w:rsidRPr="00624594" w:rsidRDefault="00A358D3" w:rsidP="00D515C2">
            <w:pPr>
              <w:pStyle w:val="Tabletext"/>
              <w:rPr>
                <w:lang w:val="en-GB"/>
              </w:rPr>
            </w:pPr>
          </w:p>
        </w:tc>
        <w:tc>
          <w:tcPr>
            <w:tcW w:w="2158" w:type="dxa"/>
            <w:vMerge/>
            <w:tcBorders>
              <w:top w:val="nil"/>
              <w:bottom w:val="nil"/>
            </w:tcBorders>
            <w:vAlign w:val="center"/>
          </w:tcPr>
          <w:p w:rsidR="00A358D3" w:rsidRPr="00624594" w:rsidRDefault="00A358D3" w:rsidP="00D515C2">
            <w:pPr>
              <w:pStyle w:val="Tabletext"/>
              <w:rPr>
                <w:szCs w:val="22"/>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2</w:t>
            </w:r>
          </w:p>
        </w:tc>
        <w:tc>
          <w:tcPr>
            <w:tcW w:w="2350" w:type="dxa"/>
            <w:vMerge w:val="restart"/>
            <w:vAlign w:val="center"/>
          </w:tcPr>
          <w:p w:rsidR="00A358D3" w:rsidRPr="00624594" w:rsidRDefault="00A358D3" w:rsidP="00D515C2">
            <w:pPr>
              <w:pStyle w:val="Tabletext"/>
              <w:rPr>
                <w:lang w:val="en-GB"/>
              </w:rPr>
            </w:pPr>
            <w:r w:rsidRPr="00624594">
              <w:rPr>
                <w:lang w:val="en-GB"/>
              </w:rPr>
              <w:t>Radio detection, alarm system</w:t>
            </w:r>
          </w:p>
        </w:tc>
        <w:tc>
          <w:tcPr>
            <w:tcW w:w="2920" w:type="dxa"/>
            <w:vAlign w:val="center"/>
          </w:tcPr>
          <w:p w:rsidR="00A358D3" w:rsidRPr="00624594" w:rsidRDefault="00A358D3" w:rsidP="00D515C2">
            <w:pPr>
              <w:pStyle w:val="Tabletext"/>
              <w:jc w:val="center"/>
              <w:rPr>
                <w:lang w:val="en-GB"/>
              </w:rPr>
            </w:pPr>
            <w:r w:rsidRPr="00624594">
              <w:rPr>
                <w:lang w:val="en-GB"/>
              </w:rPr>
              <w:t>0.016-0.150 MHz</w:t>
            </w:r>
          </w:p>
        </w:tc>
        <w:tc>
          <w:tcPr>
            <w:tcW w:w="2539" w:type="dxa"/>
            <w:vAlign w:val="center"/>
          </w:tcPr>
          <w:p w:rsidR="00A358D3" w:rsidRPr="00624594" w:rsidRDefault="00A358D3" w:rsidP="00D515C2">
            <w:pPr>
              <w:pStyle w:val="Tabletext"/>
              <w:rPr>
                <w:lang w:val="en-GB"/>
              </w:rPr>
            </w:pPr>
            <w:r w:rsidRPr="00624594">
              <w:rPr>
                <w:lang w:val="en-GB"/>
              </w:rPr>
              <w:t>≤ 100 dB(μV/m) @ 3 m</w:t>
            </w:r>
          </w:p>
        </w:tc>
        <w:tc>
          <w:tcPr>
            <w:tcW w:w="1904" w:type="dxa"/>
            <w:vMerge w:val="restart"/>
            <w:vAlign w:val="center"/>
          </w:tcPr>
          <w:p w:rsidR="00A358D3" w:rsidRPr="00624594" w:rsidRDefault="00A358D3" w:rsidP="00D515C2">
            <w:pPr>
              <w:pStyle w:val="Tabletext"/>
              <w:rPr>
                <w:lang w:val="en-GB"/>
              </w:rPr>
            </w:pPr>
            <w:r w:rsidRPr="00624594">
              <w:rPr>
                <w:lang w:val="en-GB"/>
              </w:rPr>
              <w:t>≥ 32 dB below carrier at 3 m or EN 300 330-1</w:t>
            </w:r>
          </w:p>
        </w:tc>
        <w:tc>
          <w:tcPr>
            <w:tcW w:w="1904" w:type="dxa"/>
            <w:vMerge w:val="restart"/>
            <w:vAlign w:val="center"/>
          </w:tcPr>
          <w:p w:rsidR="00A358D3" w:rsidRPr="00624594" w:rsidRDefault="00A358D3" w:rsidP="00D515C2">
            <w:pPr>
              <w:pStyle w:val="Tabletext"/>
              <w:rPr>
                <w:lang w:val="en-GB"/>
              </w:rPr>
            </w:pPr>
            <w:r w:rsidRPr="00624594">
              <w:rPr>
                <w:lang w:val="en-GB"/>
              </w:rPr>
              <w:t>FCC Part 15 or</w:t>
            </w:r>
            <w:r w:rsidRPr="00624594">
              <w:rPr>
                <w:lang w:val="en-GB"/>
              </w:rPr>
              <w:br/>
              <w:t>EN 300 330-1</w:t>
            </w:r>
          </w:p>
        </w:tc>
        <w:tc>
          <w:tcPr>
            <w:tcW w:w="2158" w:type="dxa"/>
            <w:vMerge w:val="restart"/>
            <w:tcBorders>
              <w:top w:val="nil"/>
              <w:bottom w:val="nil"/>
            </w:tcBorders>
            <w:vAlign w:val="center"/>
          </w:tcPr>
          <w:p w:rsidR="00A358D3" w:rsidRPr="00624594" w:rsidRDefault="00A358D3" w:rsidP="00D515C2">
            <w:pPr>
              <w:pStyle w:val="Tabletext"/>
              <w:rPr>
                <w:szCs w:val="22"/>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3</w:t>
            </w:r>
          </w:p>
        </w:tc>
        <w:tc>
          <w:tcPr>
            <w:tcW w:w="2350" w:type="dxa"/>
            <w:vMerge/>
            <w:vAlign w:val="center"/>
          </w:tcPr>
          <w:p w:rsidR="00A358D3" w:rsidRPr="00624594" w:rsidRDefault="00A358D3" w:rsidP="00D515C2">
            <w:pPr>
              <w:pStyle w:val="Tabletex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13.553-13.567 MHz</w:t>
            </w:r>
          </w:p>
        </w:tc>
        <w:tc>
          <w:tcPr>
            <w:tcW w:w="2539" w:type="dxa"/>
            <w:vAlign w:val="center"/>
          </w:tcPr>
          <w:p w:rsidR="00A358D3" w:rsidRPr="00624594" w:rsidRDefault="00A358D3" w:rsidP="00D515C2">
            <w:pPr>
              <w:pStyle w:val="Tabletext"/>
              <w:rPr>
                <w:lang w:val="en-GB"/>
              </w:rPr>
            </w:pPr>
            <w:r w:rsidRPr="00624594">
              <w:rPr>
                <w:lang w:val="en-GB"/>
              </w:rPr>
              <w:t>≤ 94 dB(μV/m) @ 10 m</w:t>
            </w:r>
          </w:p>
        </w:tc>
        <w:tc>
          <w:tcPr>
            <w:tcW w:w="1904" w:type="dxa"/>
            <w:vMerge/>
            <w:vAlign w:val="center"/>
          </w:tcPr>
          <w:p w:rsidR="00A358D3" w:rsidRPr="00624594" w:rsidRDefault="00A358D3" w:rsidP="00D515C2">
            <w:pPr>
              <w:pStyle w:val="Tabletext"/>
              <w:rPr>
                <w:lang w:val="en-GB"/>
              </w:rPr>
            </w:pPr>
          </w:p>
        </w:tc>
        <w:tc>
          <w:tcPr>
            <w:tcW w:w="1904" w:type="dxa"/>
            <w:vMerge/>
            <w:vAlign w:val="center"/>
          </w:tcPr>
          <w:p w:rsidR="00A358D3" w:rsidRPr="00624594" w:rsidRDefault="00A358D3" w:rsidP="00D515C2">
            <w:pPr>
              <w:pStyle w:val="Tabletext"/>
              <w:rPr>
                <w:lang w:val="en-GB"/>
              </w:rPr>
            </w:pPr>
          </w:p>
        </w:tc>
        <w:tc>
          <w:tcPr>
            <w:tcW w:w="2158" w:type="dxa"/>
            <w:vMerge/>
            <w:tcBorders>
              <w:top w:val="nil"/>
              <w:bottom w:val="nil"/>
            </w:tcBorders>
            <w:vAlign w:val="center"/>
          </w:tcPr>
          <w:p w:rsidR="00A358D3" w:rsidRPr="00624594" w:rsidRDefault="00A358D3" w:rsidP="00D515C2">
            <w:pPr>
              <w:pStyle w:val="Tabletext"/>
              <w:rPr>
                <w:szCs w:val="22"/>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4</w:t>
            </w:r>
          </w:p>
        </w:tc>
        <w:tc>
          <w:tcPr>
            <w:tcW w:w="2350" w:type="dxa"/>
            <w:vMerge/>
            <w:vAlign w:val="center"/>
          </w:tcPr>
          <w:p w:rsidR="00A358D3" w:rsidRPr="00624594" w:rsidRDefault="00A358D3" w:rsidP="00D515C2">
            <w:pPr>
              <w:pStyle w:val="Tabletex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240.15-240.30 MHz</w:t>
            </w:r>
            <w:r w:rsidRPr="00624594">
              <w:rPr>
                <w:lang w:val="en-GB"/>
              </w:rPr>
              <w:br/>
              <w:t>300.00-300.30 MHz</w:t>
            </w:r>
            <w:r w:rsidRPr="00624594">
              <w:rPr>
                <w:lang w:val="en-GB"/>
              </w:rPr>
              <w:br/>
              <w:t>312.00-316.00 MHz</w:t>
            </w:r>
            <w:r w:rsidRPr="00624594">
              <w:rPr>
                <w:lang w:val="en-GB"/>
              </w:rPr>
              <w:br/>
              <w:t>444.40-444.80 MHz</w:t>
            </w:r>
          </w:p>
        </w:tc>
        <w:tc>
          <w:tcPr>
            <w:tcW w:w="2539" w:type="dxa"/>
            <w:vAlign w:val="center"/>
          </w:tcPr>
          <w:p w:rsidR="00A358D3" w:rsidRPr="00624594" w:rsidRDefault="00A358D3" w:rsidP="00D515C2">
            <w:pPr>
              <w:pStyle w:val="Tabletext"/>
              <w:rPr>
                <w:lang w:val="en-GB"/>
              </w:rPr>
            </w:pPr>
            <w:r w:rsidRPr="00624594">
              <w:rPr>
                <w:lang w:val="en-GB"/>
              </w:rPr>
              <w:t>≤ 100 mW (e.r.p.)</w:t>
            </w:r>
          </w:p>
        </w:tc>
        <w:tc>
          <w:tcPr>
            <w:tcW w:w="1904" w:type="dxa"/>
            <w:vAlign w:val="center"/>
          </w:tcPr>
          <w:p w:rsidR="00A358D3" w:rsidRPr="00624594" w:rsidRDefault="00A358D3" w:rsidP="00D515C2">
            <w:pPr>
              <w:pStyle w:val="Tabletext"/>
              <w:rPr>
                <w:lang w:val="en-GB"/>
              </w:rPr>
            </w:pPr>
            <w:r w:rsidRPr="00624594">
              <w:rPr>
                <w:lang w:val="en-GB"/>
              </w:rPr>
              <w:t>≥ 32 dB below carrier at 3 m or EN 300 220-1</w:t>
            </w:r>
          </w:p>
        </w:tc>
        <w:tc>
          <w:tcPr>
            <w:tcW w:w="1904" w:type="dxa"/>
            <w:vAlign w:val="center"/>
          </w:tcPr>
          <w:p w:rsidR="00A358D3" w:rsidRPr="00624594" w:rsidRDefault="00A358D3" w:rsidP="00D515C2">
            <w:pPr>
              <w:pStyle w:val="Tabletext"/>
              <w:rPr>
                <w:lang w:val="en-GB"/>
              </w:rPr>
            </w:pPr>
            <w:r w:rsidRPr="00624594">
              <w:rPr>
                <w:lang w:val="en-GB"/>
              </w:rPr>
              <w:t>FCC Part 15 or</w:t>
            </w:r>
            <w:r w:rsidRPr="00624594">
              <w:rPr>
                <w:lang w:val="en-GB"/>
              </w:rPr>
              <w:br/>
              <w:t>EN 300 220-1</w:t>
            </w:r>
          </w:p>
        </w:tc>
        <w:tc>
          <w:tcPr>
            <w:tcW w:w="2158" w:type="dxa"/>
            <w:vMerge/>
            <w:tcBorders>
              <w:top w:val="nil"/>
              <w:bottom w:val="nil"/>
            </w:tcBorders>
            <w:vAlign w:val="center"/>
          </w:tcPr>
          <w:p w:rsidR="00A358D3" w:rsidRPr="00624594" w:rsidRDefault="00A358D3" w:rsidP="00D515C2">
            <w:pPr>
              <w:pStyle w:val="Tabletext"/>
              <w:rPr>
                <w:szCs w:val="22"/>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5</w:t>
            </w:r>
          </w:p>
        </w:tc>
        <w:tc>
          <w:tcPr>
            <w:tcW w:w="2350" w:type="dxa"/>
            <w:vMerge w:val="restart"/>
            <w:vAlign w:val="center"/>
          </w:tcPr>
          <w:p w:rsidR="00A358D3" w:rsidRPr="00624594" w:rsidRDefault="00A358D3" w:rsidP="00D515C2">
            <w:pPr>
              <w:pStyle w:val="Tabletext"/>
              <w:rPr>
                <w:lang w:val="en-GB"/>
              </w:rPr>
            </w:pPr>
            <w:r w:rsidRPr="00624594">
              <w:rPr>
                <w:lang w:val="en-GB"/>
              </w:rPr>
              <w:t>Wireless microphone</w:t>
            </w:r>
          </w:p>
        </w:tc>
        <w:tc>
          <w:tcPr>
            <w:tcW w:w="2920" w:type="dxa"/>
            <w:vAlign w:val="center"/>
          </w:tcPr>
          <w:p w:rsidR="00A358D3" w:rsidRPr="00624594" w:rsidRDefault="00A358D3" w:rsidP="00D515C2">
            <w:pPr>
              <w:pStyle w:val="Tabletext"/>
              <w:jc w:val="center"/>
              <w:rPr>
                <w:lang w:val="en-GB"/>
              </w:rPr>
            </w:pPr>
            <w:r w:rsidRPr="00624594">
              <w:rPr>
                <w:lang w:val="en-GB"/>
              </w:rPr>
              <w:t>0.51-1.60 MHz</w:t>
            </w:r>
          </w:p>
        </w:tc>
        <w:tc>
          <w:tcPr>
            <w:tcW w:w="2539" w:type="dxa"/>
            <w:vAlign w:val="center"/>
          </w:tcPr>
          <w:p w:rsidR="00A358D3" w:rsidRPr="00624594" w:rsidRDefault="00A358D3" w:rsidP="00D515C2">
            <w:pPr>
              <w:pStyle w:val="Tabletext"/>
              <w:rPr>
                <w:lang w:val="en-GB"/>
              </w:rPr>
            </w:pPr>
            <w:r w:rsidRPr="00624594">
              <w:rPr>
                <w:lang w:val="en-GB"/>
              </w:rPr>
              <w:t>≤ 57 dB(μV/m) @ 3 m</w:t>
            </w:r>
          </w:p>
        </w:tc>
        <w:tc>
          <w:tcPr>
            <w:tcW w:w="1904" w:type="dxa"/>
            <w:vMerge w:val="restart"/>
            <w:vAlign w:val="center"/>
          </w:tcPr>
          <w:p w:rsidR="00A358D3" w:rsidRPr="00624594" w:rsidRDefault="00A358D3" w:rsidP="00D515C2">
            <w:pPr>
              <w:pStyle w:val="Tabletext"/>
              <w:rPr>
                <w:lang w:val="en-GB"/>
              </w:rPr>
            </w:pPr>
          </w:p>
        </w:tc>
        <w:tc>
          <w:tcPr>
            <w:tcW w:w="1904" w:type="dxa"/>
            <w:vMerge w:val="restart"/>
            <w:vAlign w:val="center"/>
          </w:tcPr>
          <w:p w:rsidR="00A358D3" w:rsidRPr="00624594" w:rsidRDefault="00A358D3" w:rsidP="00D515C2">
            <w:pPr>
              <w:pStyle w:val="Tabletext"/>
              <w:rPr>
                <w:lang w:val="en-GB"/>
              </w:rPr>
            </w:pPr>
          </w:p>
        </w:tc>
        <w:tc>
          <w:tcPr>
            <w:tcW w:w="2158" w:type="dxa"/>
            <w:vMerge w:val="restart"/>
            <w:tcBorders>
              <w:top w:val="nil"/>
              <w:bottom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6</w:t>
            </w:r>
          </w:p>
        </w:tc>
        <w:tc>
          <w:tcPr>
            <w:tcW w:w="2350" w:type="dxa"/>
            <w:vMerge/>
            <w:vAlign w:val="center"/>
          </w:tcPr>
          <w:p w:rsidR="00A358D3" w:rsidRPr="00624594" w:rsidRDefault="00A358D3" w:rsidP="00D515C2">
            <w:pPr>
              <w:pStyle w:val="Tabletex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88.00-108.00 MHz</w:t>
            </w:r>
          </w:p>
        </w:tc>
        <w:tc>
          <w:tcPr>
            <w:tcW w:w="2539" w:type="dxa"/>
            <w:vAlign w:val="center"/>
          </w:tcPr>
          <w:p w:rsidR="00A358D3" w:rsidRPr="00624594" w:rsidRDefault="00A358D3" w:rsidP="00D515C2">
            <w:pPr>
              <w:pStyle w:val="Tabletext"/>
              <w:rPr>
                <w:lang w:val="en-GB"/>
              </w:rPr>
            </w:pPr>
            <w:r w:rsidRPr="00624594">
              <w:rPr>
                <w:lang w:val="en-GB"/>
              </w:rPr>
              <w:t>≤ 60 dB(μV/m) @ 10 m</w:t>
            </w:r>
          </w:p>
        </w:tc>
        <w:tc>
          <w:tcPr>
            <w:tcW w:w="1904" w:type="dxa"/>
            <w:vMerge/>
            <w:vAlign w:val="center"/>
          </w:tcPr>
          <w:p w:rsidR="00A358D3" w:rsidRPr="00624594" w:rsidRDefault="00A358D3" w:rsidP="00D515C2">
            <w:pPr>
              <w:pStyle w:val="Tabletext"/>
              <w:rPr>
                <w:lang w:val="en-GB"/>
              </w:rPr>
            </w:pPr>
          </w:p>
        </w:tc>
        <w:tc>
          <w:tcPr>
            <w:tcW w:w="1904" w:type="dxa"/>
            <w:vMerge/>
            <w:vAlign w:val="center"/>
          </w:tcPr>
          <w:p w:rsidR="00A358D3" w:rsidRPr="00624594" w:rsidRDefault="00A358D3" w:rsidP="00D515C2">
            <w:pPr>
              <w:pStyle w:val="Tabletext"/>
              <w:rPr>
                <w:lang w:val="en-GB"/>
              </w:rPr>
            </w:pPr>
          </w:p>
        </w:tc>
        <w:tc>
          <w:tcPr>
            <w:tcW w:w="2158" w:type="dxa"/>
            <w:vMerge/>
            <w:tcBorders>
              <w:top w:val="nil"/>
              <w:bottom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7</w:t>
            </w:r>
          </w:p>
        </w:tc>
        <w:tc>
          <w:tcPr>
            <w:tcW w:w="2350" w:type="dxa"/>
            <w:vMerge/>
            <w:vAlign w:val="center"/>
          </w:tcPr>
          <w:p w:rsidR="00A358D3" w:rsidRPr="00624594" w:rsidRDefault="00A358D3" w:rsidP="00D515C2">
            <w:pPr>
              <w:pStyle w:val="Tabletex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470.00-742.00 MHz</w:t>
            </w:r>
          </w:p>
        </w:tc>
        <w:tc>
          <w:tcPr>
            <w:tcW w:w="2539" w:type="dxa"/>
            <w:vAlign w:val="center"/>
          </w:tcPr>
          <w:p w:rsidR="00A358D3" w:rsidRPr="00624594" w:rsidRDefault="00A358D3" w:rsidP="00D515C2">
            <w:pPr>
              <w:pStyle w:val="Tabletext"/>
              <w:rPr>
                <w:lang w:val="en-GB"/>
              </w:rPr>
            </w:pPr>
            <w:r w:rsidRPr="00624594">
              <w:rPr>
                <w:lang w:val="en-GB"/>
              </w:rPr>
              <w:t xml:space="preserve">≤ 10 mW (e.r.p.) </w:t>
            </w:r>
          </w:p>
        </w:tc>
        <w:tc>
          <w:tcPr>
            <w:tcW w:w="1904" w:type="dxa"/>
            <w:vAlign w:val="center"/>
          </w:tcPr>
          <w:p w:rsidR="00A358D3" w:rsidRPr="00624594" w:rsidRDefault="00A358D3" w:rsidP="00D515C2">
            <w:pPr>
              <w:pStyle w:val="Tabletext"/>
              <w:rPr>
                <w:lang w:val="en-GB"/>
              </w:rPr>
            </w:pPr>
          </w:p>
        </w:tc>
        <w:tc>
          <w:tcPr>
            <w:tcW w:w="1904" w:type="dxa"/>
            <w:vAlign w:val="center"/>
          </w:tcPr>
          <w:p w:rsidR="00A358D3" w:rsidRPr="00624594" w:rsidRDefault="00A358D3" w:rsidP="00D515C2">
            <w:pPr>
              <w:pStyle w:val="Tabletext"/>
              <w:rPr>
                <w:lang w:val="en-GB"/>
              </w:rPr>
            </w:pPr>
          </w:p>
        </w:tc>
        <w:tc>
          <w:tcPr>
            <w:tcW w:w="2158" w:type="dxa"/>
            <w:tcBorders>
              <w:top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684" w:type="dxa"/>
            <w:vMerge w:val="restart"/>
          </w:tcPr>
          <w:p w:rsidR="00A358D3" w:rsidRPr="00624594" w:rsidRDefault="00A358D3" w:rsidP="00D515C2">
            <w:pPr>
              <w:pStyle w:val="Tabletext"/>
              <w:keepNext/>
              <w:jc w:val="center"/>
              <w:rPr>
                <w:highlight w:val="yellow"/>
                <w:lang w:val="en-GB"/>
              </w:rPr>
            </w:pPr>
            <w:r w:rsidRPr="00624594">
              <w:rPr>
                <w:lang w:val="en-GB"/>
              </w:rPr>
              <w:lastRenderedPageBreak/>
              <w:t>8</w:t>
            </w:r>
          </w:p>
        </w:tc>
        <w:tc>
          <w:tcPr>
            <w:tcW w:w="2350" w:type="dxa"/>
            <w:vMerge w:val="restart"/>
          </w:tcPr>
          <w:p w:rsidR="00A358D3" w:rsidRPr="00624594" w:rsidRDefault="00A358D3" w:rsidP="00D515C2">
            <w:pPr>
              <w:pStyle w:val="Tabletext"/>
              <w:keepNext/>
              <w:rPr>
                <w:lang w:val="en-GB"/>
              </w:rPr>
            </w:pPr>
            <w:r w:rsidRPr="00624594">
              <w:rPr>
                <w:lang w:val="en-GB"/>
              </w:rPr>
              <w:t>Remote controls of garage door, cameras, toys and miscellaneous devices</w:t>
            </w:r>
          </w:p>
        </w:tc>
        <w:tc>
          <w:tcPr>
            <w:tcW w:w="2920" w:type="dxa"/>
          </w:tcPr>
          <w:p w:rsidR="00A358D3" w:rsidRPr="00624594" w:rsidRDefault="00A358D3" w:rsidP="00D515C2">
            <w:pPr>
              <w:pStyle w:val="Tabletext"/>
              <w:keepNext/>
              <w:jc w:val="center"/>
              <w:rPr>
                <w:lang w:val="en-GB"/>
              </w:rPr>
            </w:pPr>
            <w:r w:rsidRPr="00624594">
              <w:rPr>
                <w:lang w:val="en-GB"/>
              </w:rPr>
              <w:t>26.96-27.28 MHz</w:t>
            </w:r>
          </w:p>
        </w:tc>
        <w:tc>
          <w:tcPr>
            <w:tcW w:w="2539" w:type="dxa"/>
          </w:tcPr>
          <w:p w:rsidR="00A358D3" w:rsidRPr="00624594" w:rsidRDefault="00A358D3" w:rsidP="00D515C2">
            <w:pPr>
              <w:pStyle w:val="Tabletext"/>
              <w:keepNext/>
              <w:rPr>
                <w:lang w:val="en-GB"/>
              </w:rPr>
            </w:pPr>
            <w:r w:rsidRPr="00624594">
              <w:rPr>
                <w:lang w:val="en-GB"/>
              </w:rPr>
              <w:t>≤ 100 mW (e.r.p.)</w:t>
            </w:r>
            <w:r w:rsidRPr="00624594">
              <w:rPr>
                <w:rStyle w:val="FootnoteReference"/>
                <w:lang w:val="en-GB"/>
              </w:rPr>
              <w:t xml:space="preserve"> </w:t>
            </w:r>
          </w:p>
        </w:tc>
        <w:tc>
          <w:tcPr>
            <w:tcW w:w="1904" w:type="dxa"/>
            <w:vMerge w:val="restart"/>
          </w:tcPr>
          <w:p w:rsidR="00A358D3" w:rsidRPr="00624594" w:rsidRDefault="00A358D3" w:rsidP="00D515C2">
            <w:pPr>
              <w:pStyle w:val="Tabletext"/>
              <w:keepNext/>
              <w:rPr>
                <w:lang w:val="en-GB"/>
              </w:rPr>
            </w:pPr>
            <w:r w:rsidRPr="00624594">
              <w:rPr>
                <w:lang w:val="en-GB"/>
              </w:rPr>
              <w:t>≥ 32 dB below carrier at 3 m or</w:t>
            </w:r>
            <w:r w:rsidRPr="00624594">
              <w:rPr>
                <w:lang w:val="en-GB"/>
              </w:rPr>
              <w:br/>
              <w:t>EN 300 220-1</w:t>
            </w:r>
          </w:p>
        </w:tc>
        <w:tc>
          <w:tcPr>
            <w:tcW w:w="1904" w:type="dxa"/>
            <w:vMerge w:val="restart"/>
          </w:tcPr>
          <w:p w:rsidR="00A358D3" w:rsidRPr="00624594" w:rsidRDefault="00A358D3" w:rsidP="00D515C2">
            <w:pPr>
              <w:pStyle w:val="Tabletext"/>
              <w:keepNext/>
              <w:rPr>
                <w:lang w:val="en-GB"/>
              </w:rPr>
            </w:pPr>
            <w:r w:rsidRPr="00624594">
              <w:rPr>
                <w:lang w:val="en-GB"/>
              </w:rPr>
              <w:t>FCC Part 15 or</w:t>
            </w:r>
            <w:r w:rsidRPr="00624594">
              <w:rPr>
                <w:lang w:val="en-GB"/>
              </w:rPr>
              <w:br/>
              <w:t>EN 300 220-1</w:t>
            </w:r>
          </w:p>
        </w:tc>
        <w:tc>
          <w:tcPr>
            <w:tcW w:w="2158" w:type="dxa"/>
            <w:vMerge w:val="restart"/>
            <w:tcBorders>
              <w:bottom w:val="nil"/>
            </w:tcBorders>
          </w:tcPr>
          <w:p w:rsidR="00A358D3" w:rsidRPr="00624594" w:rsidRDefault="00A358D3" w:rsidP="00D515C2">
            <w:pPr>
              <w:pStyle w:val="Tabletext"/>
              <w:keepNext/>
              <w:rPr>
                <w:highlight w:val="darkGray"/>
                <w:lang w:val="en-GB"/>
              </w:rPr>
            </w:pPr>
          </w:p>
        </w:tc>
      </w:tr>
      <w:tr w:rsidR="00A358D3" w:rsidRPr="00624594" w:rsidTr="00D515C2">
        <w:trPr>
          <w:jc w:val="center"/>
        </w:trPr>
        <w:tc>
          <w:tcPr>
            <w:tcW w:w="684" w:type="dxa"/>
            <w:vMerge/>
          </w:tcPr>
          <w:p w:rsidR="00A358D3" w:rsidRPr="00624594" w:rsidRDefault="00A358D3" w:rsidP="00D515C2">
            <w:pPr>
              <w:pStyle w:val="Tabletext"/>
              <w:keepNext/>
              <w:jc w:val="center"/>
              <w:rPr>
                <w:lang w:val="en-GB"/>
              </w:rPr>
            </w:pPr>
          </w:p>
        </w:tc>
        <w:tc>
          <w:tcPr>
            <w:tcW w:w="2350" w:type="dxa"/>
            <w:vMerge/>
          </w:tcPr>
          <w:p w:rsidR="00A358D3" w:rsidRPr="00624594" w:rsidRDefault="00A358D3" w:rsidP="00D515C2">
            <w:pPr>
              <w:pStyle w:val="Tabletext"/>
              <w:keepNext/>
              <w:rPr>
                <w:lang w:val="en-GB"/>
              </w:rPr>
            </w:pPr>
          </w:p>
        </w:tc>
        <w:tc>
          <w:tcPr>
            <w:tcW w:w="2920" w:type="dxa"/>
          </w:tcPr>
          <w:p w:rsidR="00A358D3" w:rsidRPr="00624594" w:rsidRDefault="00A358D3" w:rsidP="00D515C2">
            <w:pPr>
              <w:pStyle w:val="Tabletext"/>
              <w:keepNext/>
              <w:jc w:val="center"/>
              <w:rPr>
                <w:lang w:val="en-GB"/>
              </w:rPr>
            </w:pPr>
            <w:r w:rsidRPr="00624594">
              <w:rPr>
                <w:lang w:val="en-GB"/>
              </w:rPr>
              <w:t>40.665-40.695 MHz</w:t>
            </w:r>
          </w:p>
        </w:tc>
        <w:tc>
          <w:tcPr>
            <w:tcW w:w="2539" w:type="dxa"/>
            <w:vMerge w:val="restart"/>
          </w:tcPr>
          <w:p w:rsidR="00A358D3" w:rsidRPr="00624594" w:rsidRDefault="00A358D3" w:rsidP="00D515C2">
            <w:pPr>
              <w:pStyle w:val="Tabletext"/>
              <w:keepNext/>
              <w:rPr>
                <w:lang w:val="en-GB"/>
              </w:rPr>
            </w:pPr>
            <w:r w:rsidRPr="00624594">
              <w:rPr>
                <w:lang w:val="en-GB"/>
              </w:rPr>
              <w:t>≤ 100 mW (e.r.p.)</w:t>
            </w:r>
          </w:p>
        </w:tc>
        <w:tc>
          <w:tcPr>
            <w:tcW w:w="1904" w:type="dxa"/>
            <w:vMerge/>
          </w:tcPr>
          <w:p w:rsidR="00A358D3" w:rsidRPr="00624594" w:rsidRDefault="00A358D3" w:rsidP="00D515C2">
            <w:pPr>
              <w:pStyle w:val="Tabletext"/>
              <w:keepNext/>
              <w:rPr>
                <w:lang w:val="en-GB"/>
              </w:rPr>
            </w:pPr>
          </w:p>
        </w:tc>
        <w:tc>
          <w:tcPr>
            <w:tcW w:w="1904" w:type="dxa"/>
            <w:vMerge/>
          </w:tcPr>
          <w:p w:rsidR="00A358D3" w:rsidRPr="00624594" w:rsidRDefault="00A358D3" w:rsidP="00D515C2">
            <w:pPr>
              <w:pStyle w:val="Tabletext"/>
              <w:keepNext/>
              <w:rPr>
                <w:lang w:val="en-GB"/>
              </w:rPr>
            </w:pPr>
          </w:p>
        </w:tc>
        <w:tc>
          <w:tcPr>
            <w:tcW w:w="2158" w:type="dxa"/>
            <w:vMerge/>
            <w:tcBorders>
              <w:top w:val="nil"/>
              <w:bottom w:val="nil"/>
            </w:tcBorders>
          </w:tcPr>
          <w:p w:rsidR="00A358D3" w:rsidRPr="00624594" w:rsidRDefault="00A358D3" w:rsidP="00D515C2">
            <w:pPr>
              <w:pStyle w:val="Tabletext"/>
              <w:keepNext/>
              <w:rPr>
                <w:color w:val="0000FF"/>
                <w:highlight w:val="yellow"/>
                <w:lang w:val="en-GB"/>
              </w:rPr>
            </w:pPr>
          </w:p>
        </w:tc>
      </w:tr>
      <w:tr w:rsidR="00A358D3" w:rsidRPr="00624594" w:rsidTr="00D515C2">
        <w:trPr>
          <w:jc w:val="center"/>
        </w:trPr>
        <w:tc>
          <w:tcPr>
            <w:tcW w:w="684" w:type="dxa"/>
            <w:vMerge/>
          </w:tcPr>
          <w:p w:rsidR="00A358D3" w:rsidRPr="00624594" w:rsidRDefault="00A358D3" w:rsidP="00D515C2">
            <w:pPr>
              <w:pStyle w:val="Tabletext"/>
              <w:jc w:val="center"/>
              <w:rPr>
                <w:lang w:val="en-GB"/>
              </w:rPr>
            </w:pPr>
          </w:p>
        </w:tc>
        <w:tc>
          <w:tcPr>
            <w:tcW w:w="2350" w:type="dxa"/>
            <w:vMerge/>
          </w:tcPr>
          <w:p w:rsidR="00A358D3" w:rsidRPr="00624594" w:rsidRDefault="00A358D3" w:rsidP="00D515C2">
            <w:pPr>
              <w:pStyle w:val="Tabletext"/>
              <w:rPr>
                <w:lang w:val="en-GB"/>
              </w:rPr>
            </w:pPr>
          </w:p>
        </w:tc>
        <w:tc>
          <w:tcPr>
            <w:tcW w:w="2920" w:type="dxa"/>
          </w:tcPr>
          <w:p w:rsidR="00A358D3" w:rsidRPr="00624594" w:rsidRDefault="00A358D3" w:rsidP="00D515C2">
            <w:pPr>
              <w:pStyle w:val="Tabletext"/>
              <w:jc w:val="center"/>
              <w:rPr>
                <w:color w:val="0000FF"/>
                <w:lang w:val="en-GB"/>
              </w:rPr>
            </w:pPr>
            <w:r w:rsidRPr="00624594">
              <w:rPr>
                <w:lang w:val="en-GB"/>
              </w:rPr>
              <w:t>72.13-72.21 MHz</w:t>
            </w:r>
          </w:p>
        </w:tc>
        <w:tc>
          <w:tcPr>
            <w:tcW w:w="2539" w:type="dxa"/>
            <w:vMerge/>
          </w:tcPr>
          <w:p w:rsidR="00A358D3" w:rsidRPr="00624594" w:rsidRDefault="00A358D3" w:rsidP="00D515C2">
            <w:pPr>
              <w:pStyle w:val="Tabletext"/>
              <w:rPr>
                <w:lang w:val="en-GB"/>
              </w:rPr>
            </w:pPr>
          </w:p>
        </w:tc>
        <w:tc>
          <w:tcPr>
            <w:tcW w:w="1904" w:type="dxa"/>
            <w:vMerge/>
          </w:tcPr>
          <w:p w:rsidR="00A358D3" w:rsidRPr="00624594" w:rsidRDefault="00A358D3" w:rsidP="00D515C2">
            <w:pPr>
              <w:pStyle w:val="Tabletext"/>
              <w:rPr>
                <w:lang w:val="en-GB"/>
              </w:rPr>
            </w:pPr>
          </w:p>
        </w:tc>
        <w:tc>
          <w:tcPr>
            <w:tcW w:w="1904" w:type="dxa"/>
            <w:vMerge/>
          </w:tcPr>
          <w:p w:rsidR="00A358D3" w:rsidRPr="00624594" w:rsidRDefault="00A358D3" w:rsidP="00D515C2">
            <w:pPr>
              <w:pStyle w:val="Tabletext"/>
              <w:rPr>
                <w:lang w:val="en-GB"/>
              </w:rPr>
            </w:pPr>
          </w:p>
        </w:tc>
        <w:tc>
          <w:tcPr>
            <w:tcW w:w="2158" w:type="dxa"/>
            <w:vMerge/>
            <w:tcBorders>
              <w:top w:val="nil"/>
              <w:bottom w:val="nil"/>
            </w:tcBorders>
          </w:tcPr>
          <w:p w:rsidR="00A358D3" w:rsidRPr="00624594" w:rsidRDefault="00A358D3" w:rsidP="00D515C2">
            <w:pPr>
              <w:pStyle w:val="Tabletext"/>
              <w:rPr>
                <w:color w:val="0000FF"/>
                <w:highlight w:val="yellow"/>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9</w:t>
            </w:r>
          </w:p>
        </w:tc>
        <w:tc>
          <w:tcPr>
            <w:tcW w:w="2350" w:type="dxa"/>
            <w:vAlign w:val="center"/>
          </w:tcPr>
          <w:p w:rsidR="00A358D3" w:rsidRPr="00624594" w:rsidRDefault="00A358D3" w:rsidP="00D515C2">
            <w:pPr>
              <w:pStyle w:val="Tabletext"/>
              <w:rPr>
                <w:lang w:val="en-GB"/>
              </w:rPr>
            </w:pPr>
            <w:r w:rsidRPr="00624594">
              <w:rPr>
                <w:lang w:val="en-GB"/>
              </w:rPr>
              <w:t>Remote controls of aircraft and glider models, telemetry, detection and alarm systems</w:t>
            </w:r>
          </w:p>
        </w:tc>
        <w:tc>
          <w:tcPr>
            <w:tcW w:w="2920" w:type="dxa"/>
            <w:vAlign w:val="center"/>
          </w:tcPr>
          <w:p w:rsidR="00A358D3" w:rsidRPr="00624594" w:rsidRDefault="00A358D3" w:rsidP="00D515C2">
            <w:pPr>
              <w:pStyle w:val="Tabletext"/>
              <w:jc w:val="center"/>
              <w:rPr>
                <w:lang w:val="en-GB"/>
              </w:rPr>
            </w:pPr>
            <w:r w:rsidRPr="00624594">
              <w:rPr>
                <w:lang w:val="en-GB"/>
              </w:rPr>
              <w:t xml:space="preserve">26.96-27.28 MHz </w:t>
            </w:r>
            <w:r w:rsidRPr="00624594">
              <w:rPr>
                <w:lang w:val="en-GB"/>
              </w:rPr>
              <w:br/>
              <w:t>29.70-30.00 MHz</w:t>
            </w:r>
          </w:p>
        </w:tc>
        <w:tc>
          <w:tcPr>
            <w:tcW w:w="2539" w:type="dxa"/>
            <w:vAlign w:val="center"/>
          </w:tcPr>
          <w:p w:rsidR="00A358D3" w:rsidRPr="00624594" w:rsidRDefault="00A358D3" w:rsidP="00D515C2">
            <w:pPr>
              <w:pStyle w:val="Tabletext"/>
              <w:rPr>
                <w:lang w:val="en-GB"/>
              </w:rPr>
            </w:pPr>
            <w:r w:rsidRPr="00624594">
              <w:rPr>
                <w:lang w:val="en-GB"/>
              </w:rPr>
              <w:t xml:space="preserve">≤ 100 mW (e.r.p.) </w:t>
            </w:r>
          </w:p>
        </w:tc>
        <w:tc>
          <w:tcPr>
            <w:tcW w:w="1904" w:type="dxa"/>
            <w:vMerge/>
          </w:tcPr>
          <w:p w:rsidR="00A358D3" w:rsidRPr="00624594" w:rsidRDefault="00A358D3" w:rsidP="00D515C2">
            <w:pPr>
              <w:pStyle w:val="Tabletext"/>
              <w:rPr>
                <w:lang w:val="en-GB"/>
              </w:rPr>
            </w:pPr>
          </w:p>
        </w:tc>
        <w:tc>
          <w:tcPr>
            <w:tcW w:w="1904" w:type="dxa"/>
            <w:vMerge/>
          </w:tcPr>
          <w:p w:rsidR="00A358D3" w:rsidRPr="00624594" w:rsidRDefault="00A358D3" w:rsidP="00D515C2">
            <w:pPr>
              <w:pStyle w:val="Tabletext"/>
              <w:rPr>
                <w:lang w:val="en-GB"/>
              </w:rPr>
            </w:pPr>
          </w:p>
        </w:tc>
        <w:tc>
          <w:tcPr>
            <w:tcW w:w="2158" w:type="dxa"/>
            <w:vMerge/>
            <w:tcBorders>
              <w:top w:val="nil"/>
              <w:bottom w:val="nil"/>
            </w:tcBorders>
          </w:tcPr>
          <w:p w:rsidR="00A358D3" w:rsidRPr="00624594" w:rsidRDefault="00A358D3" w:rsidP="00D515C2">
            <w:pPr>
              <w:pStyle w:val="Tabletext"/>
              <w:rPr>
                <w:lang w:val="en-GB"/>
              </w:rPr>
            </w:pPr>
          </w:p>
        </w:tc>
      </w:tr>
      <w:tr w:rsidR="00A358D3" w:rsidRPr="00624594" w:rsidTr="00D515C2">
        <w:trPr>
          <w:jc w:val="center"/>
        </w:trPr>
        <w:tc>
          <w:tcPr>
            <w:tcW w:w="684" w:type="dxa"/>
            <w:vMerge w:val="restart"/>
            <w:vAlign w:val="center"/>
          </w:tcPr>
          <w:p w:rsidR="00A358D3" w:rsidRPr="00624594" w:rsidRDefault="00A358D3" w:rsidP="00D515C2">
            <w:pPr>
              <w:pStyle w:val="Tabletext"/>
              <w:jc w:val="center"/>
              <w:rPr>
                <w:lang w:val="en-GB"/>
              </w:rPr>
            </w:pPr>
            <w:r w:rsidRPr="00624594">
              <w:rPr>
                <w:lang w:val="en-GB"/>
              </w:rPr>
              <w:t>10</w:t>
            </w:r>
          </w:p>
        </w:tc>
        <w:tc>
          <w:tcPr>
            <w:tcW w:w="2350" w:type="dxa"/>
            <w:vMerge w:val="restart"/>
            <w:vAlign w:val="center"/>
          </w:tcPr>
          <w:p w:rsidR="00A358D3" w:rsidRPr="00624594" w:rsidRDefault="00A358D3" w:rsidP="00D515C2">
            <w:pPr>
              <w:pStyle w:val="Tabletext"/>
              <w:rPr>
                <w:lang w:val="en-GB"/>
              </w:rPr>
            </w:pPr>
            <w:r w:rsidRPr="00624594">
              <w:rPr>
                <w:lang w:val="en-GB"/>
              </w:rPr>
              <w:t>Medical and biological telemetry</w:t>
            </w:r>
          </w:p>
        </w:tc>
        <w:tc>
          <w:tcPr>
            <w:tcW w:w="2920" w:type="dxa"/>
            <w:vAlign w:val="center"/>
          </w:tcPr>
          <w:p w:rsidR="00A358D3" w:rsidRPr="00624594" w:rsidRDefault="00A358D3" w:rsidP="00D515C2">
            <w:pPr>
              <w:pStyle w:val="Tabletext"/>
              <w:jc w:val="center"/>
              <w:rPr>
                <w:lang w:val="en-GB"/>
              </w:rPr>
            </w:pPr>
            <w:r w:rsidRPr="00624594">
              <w:rPr>
                <w:lang w:val="en-GB"/>
              </w:rPr>
              <w:t>40.50-41.00 MHz</w:t>
            </w:r>
          </w:p>
        </w:tc>
        <w:tc>
          <w:tcPr>
            <w:tcW w:w="2539" w:type="dxa"/>
            <w:vAlign w:val="center"/>
          </w:tcPr>
          <w:p w:rsidR="00A358D3" w:rsidRPr="00624594" w:rsidRDefault="00A358D3" w:rsidP="00D515C2">
            <w:pPr>
              <w:pStyle w:val="Tabletext"/>
              <w:rPr>
                <w:lang w:val="en-GB"/>
              </w:rPr>
            </w:pPr>
            <w:r w:rsidRPr="00624594">
              <w:rPr>
                <w:lang w:val="en-GB"/>
              </w:rPr>
              <w:t>≤ 0.01 mW (e.r.p.)</w:t>
            </w:r>
          </w:p>
        </w:tc>
        <w:tc>
          <w:tcPr>
            <w:tcW w:w="1904" w:type="dxa"/>
            <w:vMerge w:val="restart"/>
            <w:vAlign w:val="center"/>
          </w:tcPr>
          <w:p w:rsidR="00A358D3" w:rsidRPr="00624594" w:rsidRDefault="00A358D3" w:rsidP="00D515C2">
            <w:pPr>
              <w:pStyle w:val="Tabletext"/>
              <w:rPr>
                <w:color w:val="FF0000"/>
                <w:lang w:val="en-GB"/>
              </w:rPr>
            </w:pPr>
            <w:r w:rsidRPr="00624594">
              <w:rPr>
                <w:lang w:val="en-GB"/>
              </w:rPr>
              <w:t>≥ 32 dB below carrier at 3 m or</w:t>
            </w:r>
            <w:r w:rsidRPr="00624594">
              <w:rPr>
                <w:lang w:val="en-GB"/>
              </w:rPr>
              <w:br/>
              <w:t>EN 300 220-1</w:t>
            </w:r>
          </w:p>
        </w:tc>
        <w:tc>
          <w:tcPr>
            <w:tcW w:w="1904" w:type="dxa"/>
            <w:vMerge w:val="restart"/>
            <w:vAlign w:val="center"/>
          </w:tcPr>
          <w:p w:rsidR="00A358D3" w:rsidRPr="00624594" w:rsidRDefault="00A358D3" w:rsidP="00D515C2">
            <w:pPr>
              <w:pStyle w:val="Tabletext"/>
              <w:rPr>
                <w:color w:val="FF0000"/>
                <w:lang w:val="en-GB"/>
              </w:rPr>
            </w:pPr>
            <w:r w:rsidRPr="00624594">
              <w:rPr>
                <w:lang w:val="en-GB"/>
              </w:rPr>
              <w:t>FCC Part 15 or</w:t>
            </w:r>
            <w:r w:rsidRPr="00624594">
              <w:rPr>
                <w:lang w:val="en-GB"/>
              </w:rPr>
              <w:br/>
              <w:t>EN 300 220-1</w:t>
            </w:r>
          </w:p>
        </w:tc>
        <w:tc>
          <w:tcPr>
            <w:tcW w:w="2158" w:type="dxa"/>
            <w:vMerge w:val="restart"/>
            <w:tcBorders>
              <w:top w:val="nil"/>
              <w:bottom w:val="nil"/>
            </w:tcBorders>
            <w:vAlign w:val="center"/>
          </w:tcPr>
          <w:p w:rsidR="00A358D3" w:rsidRPr="00624594" w:rsidRDefault="00A358D3" w:rsidP="00D515C2">
            <w:pPr>
              <w:pStyle w:val="Tabletext"/>
              <w:rPr>
                <w:color w:val="0000FF"/>
                <w:lang w:val="en-GB"/>
              </w:rPr>
            </w:pPr>
          </w:p>
        </w:tc>
      </w:tr>
      <w:tr w:rsidR="00A358D3" w:rsidRPr="00624594" w:rsidTr="00D515C2">
        <w:trPr>
          <w:jc w:val="center"/>
        </w:trPr>
        <w:tc>
          <w:tcPr>
            <w:tcW w:w="684" w:type="dxa"/>
            <w:vMerge/>
            <w:vAlign w:val="center"/>
          </w:tcPr>
          <w:p w:rsidR="00A358D3" w:rsidRPr="00624594" w:rsidRDefault="00A358D3" w:rsidP="00D515C2">
            <w:pPr>
              <w:pStyle w:val="Tabletext"/>
              <w:jc w:val="center"/>
              <w:rPr>
                <w:lang w:val="en-GB"/>
              </w:rPr>
            </w:pPr>
          </w:p>
        </w:tc>
        <w:tc>
          <w:tcPr>
            <w:tcW w:w="2350" w:type="dxa"/>
            <w:vMerge/>
            <w:vAlign w:val="center"/>
          </w:tcPr>
          <w:p w:rsidR="00A358D3" w:rsidRPr="00624594" w:rsidRDefault="00A358D3" w:rsidP="00D515C2">
            <w:pPr>
              <w:pStyle w:val="Tabletex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216.00-217.00 MHz</w:t>
            </w:r>
          </w:p>
        </w:tc>
        <w:tc>
          <w:tcPr>
            <w:tcW w:w="2539" w:type="dxa"/>
            <w:vAlign w:val="center"/>
          </w:tcPr>
          <w:p w:rsidR="00A358D3" w:rsidRPr="00624594" w:rsidRDefault="00A358D3" w:rsidP="00D515C2">
            <w:pPr>
              <w:pStyle w:val="Tabletext"/>
              <w:rPr>
                <w:lang w:val="en-GB"/>
              </w:rPr>
            </w:pPr>
            <w:r w:rsidRPr="00624594">
              <w:rPr>
                <w:lang w:val="en-GB"/>
              </w:rPr>
              <w:t xml:space="preserve">&gt; 25 μW to </w:t>
            </w:r>
            <w:r w:rsidRPr="00624594">
              <w:rPr>
                <w:lang w:val="en-GB"/>
              </w:rPr>
              <w:br/>
              <w:t>≤ 100 mW (e.r.p.)</w:t>
            </w:r>
          </w:p>
        </w:tc>
        <w:tc>
          <w:tcPr>
            <w:tcW w:w="1904" w:type="dxa"/>
            <w:vMerge/>
            <w:vAlign w:val="center"/>
          </w:tcPr>
          <w:p w:rsidR="00A358D3" w:rsidRPr="00624594" w:rsidRDefault="00A358D3" w:rsidP="00D515C2">
            <w:pPr>
              <w:pStyle w:val="Tabletext"/>
              <w:rPr>
                <w:lang w:val="en-GB"/>
              </w:rPr>
            </w:pPr>
          </w:p>
        </w:tc>
        <w:tc>
          <w:tcPr>
            <w:tcW w:w="1904" w:type="dxa"/>
            <w:vMerge/>
            <w:vAlign w:val="center"/>
          </w:tcPr>
          <w:p w:rsidR="00A358D3" w:rsidRPr="00624594" w:rsidRDefault="00A358D3" w:rsidP="00D515C2">
            <w:pPr>
              <w:pStyle w:val="Tabletext"/>
              <w:rPr>
                <w:lang w:val="en-GB"/>
              </w:rPr>
            </w:pPr>
          </w:p>
        </w:tc>
        <w:tc>
          <w:tcPr>
            <w:tcW w:w="2158" w:type="dxa"/>
            <w:vMerge/>
            <w:tcBorders>
              <w:top w:val="nil"/>
              <w:bottom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684" w:type="dxa"/>
            <w:vMerge/>
            <w:vAlign w:val="center"/>
          </w:tcPr>
          <w:p w:rsidR="00A358D3" w:rsidRPr="00624594" w:rsidRDefault="00A358D3" w:rsidP="00D515C2">
            <w:pPr>
              <w:pStyle w:val="Tabletext"/>
              <w:jc w:val="center"/>
              <w:rPr>
                <w:lang w:val="en-GB"/>
              </w:rPr>
            </w:pPr>
          </w:p>
        </w:tc>
        <w:tc>
          <w:tcPr>
            <w:tcW w:w="2350" w:type="dxa"/>
            <w:vMerge/>
            <w:vAlign w:val="center"/>
          </w:tcPr>
          <w:p w:rsidR="00A358D3" w:rsidRPr="00624594" w:rsidRDefault="00A358D3" w:rsidP="00D515C2">
            <w:pPr>
              <w:pStyle w:val="Tabletex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454.00-454.50 MHz</w:t>
            </w:r>
          </w:p>
        </w:tc>
        <w:tc>
          <w:tcPr>
            <w:tcW w:w="2539" w:type="dxa"/>
            <w:vAlign w:val="center"/>
          </w:tcPr>
          <w:p w:rsidR="00A358D3" w:rsidRPr="00624594" w:rsidRDefault="00A358D3" w:rsidP="00D515C2">
            <w:pPr>
              <w:pStyle w:val="Tabletext"/>
              <w:rPr>
                <w:lang w:val="en-GB"/>
              </w:rPr>
            </w:pPr>
            <w:r w:rsidRPr="00624594">
              <w:rPr>
                <w:lang w:val="en-GB"/>
              </w:rPr>
              <w:t>≤ 2 mW (e.r.p.)</w:t>
            </w:r>
          </w:p>
        </w:tc>
        <w:tc>
          <w:tcPr>
            <w:tcW w:w="1904" w:type="dxa"/>
            <w:vMerge/>
            <w:vAlign w:val="center"/>
          </w:tcPr>
          <w:p w:rsidR="00A358D3" w:rsidRPr="00624594" w:rsidRDefault="00A358D3" w:rsidP="00D515C2">
            <w:pPr>
              <w:pStyle w:val="Tabletext"/>
              <w:rPr>
                <w:lang w:val="en-GB"/>
              </w:rPr>
            </w:pPr>
          </w:p>
        </w:tc>
        <w:tc>
          <w:tcPr>
            <w:tcW w:w="1904" w:type="dxa"/>
            <w:vMerge/>
            <w:vAlign w:val="center"/>
          </w:tcPr>
          <w:p w:rsidR="00A358D3" w:rsidRPr="00624594" w:rsidRDefault="00A358D3" w:rsidP="00D515C2">
            <w:pPr>
              <w:pStyle w:val="Tabletext"/>
              <w:rPr>
                <w:lang w:val="en-GB"/>
              </w:rPr>
            </w:pPr>
          </w:p>
        </w:tc>
        <w:tc>
          <w:tcPr>
            <w:tcW w:w="2158" w:type="dxa"/>
            <w:vMerge/>
            <w:tcBorders>
              <w:top w:val="nil"/>
              <w:bottom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11</w:t>
            </w:r>
          </w:p>
        </w:tc>
        <w:tc>
          <w:tcPr>
            <w:tcW w:w="2350" w:type="dxa"/>
            <w:vAlign w:val="center"/>
          </w:tcPr>
          <w:p w:rsidR="00A358D3" w:rsidRPr="00624594" w:rsidRDefault="00A358D3" w:rsidP="00D515C2">
            <w:pPr>
              <w:pStyle w:val="Tabletext"/>
              <w:rPr>
                <w:lang w:val="en-GB"/>
              </w:rPr>
            </w:pPr>
            <w:r w:rsidRPr="00624594">
              <w:rPr>
                <w:lang w:val="en-GB"/>
              </w:rPr>
              <w:t>Wireless modem, data communication system</w:t>
            </w:r>
          </w:p>
        </w:tc>
        <w:tc>
          <w:tcPr>
            <w:tcW w:w="2920" w:type="dxa"/>
            <w:vAlign w:val="center"/>
          </w:tcPr>
          <w:p w:rsidR="00A358D3" w:rsidRPr="00624594" w:rsidRDefault="00A358D3" w:rsidP="00D515C2">
            <w:pPr>
              <w:pStyle w:val="Tabletext"/>
              <w:jc w:val="center"/>
              <w:rPr>
                <w:lang w:val="en-GB"/>
              </w:rPr>
            </w:pPr>
            <w:r w:rsidRPr="00624594">
              <w:rPr>
                <w:lang w:val="en-GB"/>
              </w:rPr>
              <w:t>72.080 MHz</w:t>
            </w:r>
            <w:r w:rsidRPr="00624594">
              <w:rPr>
                <w:lang w:val="en-GB"/>
              </w:rPr>
              <w:br/>
              <w:t>72.200 MHz</w:t>
            </w:r>
            <w:r w:rsidRPr="00624594">
              <w:rPr>
                <w:lang w:val="en-GB"/>
              </w:rPr>
              <w:br/>
              <w:t>72.400 MHz</w:t>
            </w:r>
            <w:r w:rsidRPr="00624594">
              <w:rPr>
                <w:lang w:val="en-GB"/>
              </w:rPr>
              <w:br/>
              <w:t>72.600 MHz</w:t>
            </w:r>
          </w:p>
        </w:tc>
        <w:tc>
          <w:tcPr>
            <w:tcW w:w="2539" w:type="dxa"/>
            <w:vAlign w:val="center"/>
          </w:tcPr>
          <w:p w:rsidR="00A358D3" w:rsidRPr="00624594" w:rsidRDefault="00A358D3" w:rsidP="00D515C2">
            <w:pPr>
              <w:pStyle w:val="Tabletext"/>
              <w:rPr>
                <w:lang w:val="en-GB"/>
              </w:rPr>
            </w:pPr>
            <w:r w:rsidRPr="00624594">
              <w:rPr>
                <w:lang w:val="en-GB"/>
              </w:rPr>
              <w:t>≤ 100 mW (e.r.p.)</w:t>
            </w:r>
            <w:r w:rsidRPr="00624594">
              <w:rPr>
                <w:rStyle w:val="FootnoteReference"/>
                <w:lang w:val="en-GB"/>
              </w:rPr>
              <w:t xml:space="preserve"> </w:t>
            </w:r>
          </w:p>
        </w:tc>
        <w:tc>
          <w:tcPr>
            <w:tcW w:w="1904" w:type="dxa"/>
            <w:vAlign w:val="center"/>
          </w:tcPr>
          <w:p w:rsidR="00A358D3" w:rsidRPr="00624594" w:rsidRDefault="00A358D3" w:rsidP="00D515C2">
            <w:pPr>
              <w:pStyle w:val="Tabletext"/>
              <w:rPr>
                <w:lang w:val="en-GB"/>
              </w:rPr>
            </w:pPr>
            <w:r w:rsidRPr="00624594">
              <w:rPr>
                <w:lang w:val="en-GB"/>
              </w:rPr>
              <w:t>≥ 43 dB below carrier over 100 kHz to 2 000 MHz;</w:t>
            </w:r>
            <w:r w:rsidRPr="00624594">
              <w:rPr>
                <w:lang w:val="en-GB"/>
              </w:rPr>
              <w:br/>
              <w:t>EN 300 390-1 or</w:t>
            </w:r>
            <w:r w:rsidRPr="00624594">
              <w:rPr>
                <w:lang w:val="en-GB"/>
              </w:rPr>
              <w:br/>
              <w:t>EN 300 113-1</w:t>
            </w:r>
          </w:p>
        </w:tc>
        <w:tc>
          <w:tcPr>
            <w:tcW w:w="1904" w:type="dxa"/>
            <w:vAlign w:val="center"/>
          </w:tcPr>
          <w:p w:rsidR="00A358D3" w:rsidRPr="00624594" w:rsidRDefault="00A358D3" w:rsidP="00D515C2">
            <w:pPr>
              <w:pStyle w:val="Tabletext"/>
              <w:rPr>
                <w:lang w:val="en-GB"/>
              </w:rPr>
            </w:pPr>
            <w:r w:rsidRPr="00624594">
              <w:rPr>
                <w:lang w:val="en-GB"/>
              </w:rPr>
              <w:t>EN 300 390-1 or</w:t>
            </w:r>
            <w:r w:rsidRPr="00624594">
              <w:rPr>
                <w:lang w:val="en-GB"/>
              </w:rPr>
              <w:br/>
              <w:t>EN 300 113-1</w:t>
            </w:r>
          </w:p>
        </w:tc>
        <w:tc>
          <w:tcPr>
            <w:tcW w:w="2158" w:type="dxa"/>
            <w:tcBorders>
              <w:top w:val="nil"/>
              <w:bottom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12</w:t>
            </w:r>
          </w:p>
        </w:tc>
        <w:tc>
          <w:tcPr>
            <w:tcW w:w="2350" w:type="dxa"/>
            <w:vAlign w:val="center"/>
          </w:tcPr>
          <w:p w:rsidR="00A358D3" w:rsidRPr="00624594" w:rsidRDefault="00A358D3" w:rsidP="00D515C2">
            <w:pPr>
              <w:pStyle w:val="Tabletext"/>
              <w:rPr>
                <w:lang w:val="en-GB"/>
              </w:rPr>
            </w:pPr>
            <w:r w:rsidRPr="00624594">
              <w:rPr>
                <w:lang w:val="en-GB"/>
              </w:rPr>
              <w:t>Short-range radar systems such as automatic cruise control and collision warning systems for vehicle</w:t>
            </w:r>
          </w:p>
        </w:tc>
        <w:tc>
          <w:tcPr>
            <w:tcW w:w="2920" w:type="dxa"/>
            <w:vAlign w:val="center"/>
          </w:tcPr>
          <w:p w:rsidR="00A358D3" w:rsidRPr="00624594" w:rsidRDefault="00A358D3" w:rsidP="00D515C2">
            <w:pPr>
              <w:pStyle w:val="Tabletext"/>
              <w:jc w:val="center"/>
              <w:rPr>
                <w:lang w:val="en-GB"/>
              </w:rPr>
            </w:pPr>
            <w:r w:rsidRPr="00624594">
              <w:rPr>
                <w:lang w:val="en-GB"/>
              </w:rPr>
              <w:t>76-77 GHz</w:t>
            </w:r>
          </w:p>
        </w:tc>
        <w:tc>
          <w:tcPr>
            <w:tcW w:w="2539" w:type="dxa"/>
            <w:vAlign w:val="center"/>
          </w:tcPr>
          <w:p w:rsidR="00A358D3" w:rsidRPr="00624594" w:rsidRDefault="00A358D3" w:rsidP="00D515C2">
            <w:pPr>
              <w:pStyle w:val="Tabletext"/>
              <w:rPr>
                <w:lang w:val="en-GB"/>
              </w:rPr>
            </w:pPr>
            <w:r w:rsidRPr="00624594">
              <w:rPr>
                <w:lang w:val="en-GB"/>
              </w:rPr>
              <w:t xml:space="preserve">≤ 37 dBm (e.r.p.) when vehicle is in motion </w:t>
            </w:r>
            <w:r w:rsidRPr="00624594">
              <w:rPr>
                <w:lang w:val="en-GB"/>
              </w:rPr>
              <w:br/>
              <w:t>≤ 23.5 dBm (e.r.p.) when vehicle is stationary</w:t>
            </w:r>
          </w:p>
        </w:tc>
        <w:tc>
          <w:tcPr>
            <w:tcW w:w="1904" w:type="dxa"/>
            <w:vAlign w:val="center"/>
          </w:tcPr>
          <w:p w:rsidR="00A358D3" w:rsidRPr="00C66EC0" w:rsidRDefault="00A358D3" w:rsidP="00D515C2">
            <w:pPr>
              <w:pStyle w:val="Tabletext"/>
            </w:pPr>
            <w:r w:rsidRPr="00C66EC0">
              <w:t xml:space="preserve">FCC Part 15 § 15.253 (c) or </w:t>
            </w:r>
            <w:r w:rsidRPr="00C66EC0">
              <w:br/>
              <w:t>EN 301 091</w:t>
            </w:r>
          </w:p>
        </w:tc>
        <w:tc>
          <w:tcPr>
            <w:tcW w:w="1904" w:type="dxa"/>
            <w:vAlign w:val="center"/>
          </w:tcPr>
          <w:p w:rsidR="00A358D3" w:rsidRPr="00624594" w:rsidRDefault="00A358D3" w:rsidP="00D515C2">
            <w:pPr>
              <w:pStyle w:val="Tabletext"/>
              <w:rPr>
                <w:lang w:val="en-GB"/>
              </w:rPr>
            </w:pPr>
            <w:r w:rsidRPr="00624594">
              <w:rPr>
                <w:lang w:val="en-GB"/>
              </w:rPr>
              <w:t>FCC Part 15 or</w:t>
            </w:r>
            <w:r w:rsidRPr="00624594">
              <w:rPr>
                <w:lang w:val="en-GB"/>
              </w:rPr>
              <w:br/>
              <w:t>EN 301 091</w:t>
            </w:r>
          </w:p>
        </w:tc>
        <w:tc>
          <w:tcPr>
            <w:tcW w:w="2158" w:type="dxa"/>
            <w:tcBorders>
              <w:top w:val="nil"/>
              <w:bottom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13</w:t>
            </w:r>
          </w:p>
        </w:tc>
        <w:tc>
          <w:tcPr>
            <w:tcW w:w="2350" w:type="dxa"/>
            <w:vAlign w:val="center"/>
          </w:tcPr>
          <w:p w:rsidR="00A358D3" w:rsidRPr="00624594" w:rsidRDefault="00A358D3" w:rsidP="00D515C2">
            <w:pPr>
              <w:pStyle w:val="Tabletext"/>
              <w:rPr>
                <w:lang w:val="en-GB"/>
              </w:rPr>
            </w:pPr>
            <w:r w:rsidRPr="00624594">
              <w:rPr>
                <w:lang w:val="en-GB"/>
              </w:rPr>
              <w:t>Radio telemetry, telecommand system</w:t>
            </w:r>
          </w:p>
        </w:tc>
        <w:tc>
          <w:tcPr>
            <w:tcW w:w="2920" w:type="dxa"/>
            <w:vAlign w:val="center"/>
          </w:tcPr>
          <w:p w:rsidR="00A358D3" w:rsidRPr="00624594" w:rsidRDefault="00A358D3" w:rsidP="00D515C2">
            <w:pPr>
              <w:pStyle w:val="Tabletext"/>
              <w:jc w:val="center"/>
              <w:rPr>
                <w:lang w:val="en-GB"/>
              </w:rPr>
            </w:pPr>
            <w:r w:rsidRPr="00624594">
              <w:rPr>
                <w:lang w:val="en-GB"/>
              </w:rPr>
              <w:t>433.05-434.79 MHz</w:t>
            </w:r>
          </w:p>
        </w:tc>
        <w:tc>
          <w:tcPr>
            <w:tcW w:w="2539" w:type="dxa"/>
            <w:vAlign w:val="center"/>
          </w:tcPr>
          <w:p w:rsidR="00A358D3" w:rsidRPr="00624594" w:rsidRDefault="00A358D3" w:rsidP="00D515C2">
            <w:pPr>
              <w:pStyle w:val="Tabletext"/>
              <w:rPr>
                <w:lang w:val="en-GB"/>
              </w:rPr>
            </w:pPr>
            <w:r w:rsidRPr="00624594">
              <w:rPr>
                <w:lang w:val="en-GB"/>
              </w:rPr>
              <w:t xml:space="preserve">≤ 10 mW (e.r.p.) </w:t>
            </w:r>
          </w:p>
        </w:tc>
        <w:tc>
          <w:tcPr>
            <w:tcW w:w="1904" w:type="dxa"/>
            <w:vAlign w:val="center"/>
          </w:tcPr>
          <w:p w:rsidR="00A358D3" w:rsidRPr="00624594" w:rsidRDefault="00A358D3" w:rsidP="00D515C2">
            <w:pPr>
              <w:pStyle w:val="Tabletext"/>
              <w:rPr>
                <w:lang w:val="en-GB"/>
              </w:rPr>
            </w:pPr>
            <w:r w:rsidRPr="00624594">
              <w:rPr>
                <w:lang w:val="en-GB"/>
              </w:rPr>
              <w:t xml:space="preserve">≥ 32 dB below carrier at 3 m or EN 300 220-1 </w:t>
            </w:r>
          </w:p>
        </w:tc>
        <w:tc>
          <w:tcPr>
            <w:tcW w:w="1904" w:type="dxa"/>
            <w:vAlign w:val="center"/>
          </w:tcPr>
          <w:p w:rsidR="00A358D3" w:rsidRPr="00624594" w:rsidRDefault="00A358D3" w:rsidP="00D515C2">
            <w:pPr>
              <w:pStyle w:val="Tabletext"/>
              <w:rPr>
                <w:lang w:val="en-GB"/>
              </w:rPr>
            </w:pPr>
            <w:r w:rsidRPr="00624594">
              <w:rPr>
                <w:lang w:val="en-GB"/>
              </w:rPr>
              <w:t xml:space="preserve">FCC Part 15 or </w:t>
            </w:r>
            <w:r w:rsidRPr="00624594">
              <w:rPr>
                <w:lang w:val="en-GB"/>
              </w:rPr>
              <w:br/>
              <w:t>EN 300 220-1</w:t>
            </w:r>
          </w:p>
        </w:tc>
        <w:tc>
          <w:tcPr>
            <w:tcW w:w="2158" w:type="dxa"/>
            <w:tcBorders>
              <w:top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684" w:type="dxa"/>
            <w:vAlign w:val="center"/>
          </w:tcPr>
          <w:p w:rsidR="00A358D3" w:rsidRPr="00624594" w:rsidRDefault="00A358D3" w:rsidP="00D515C2">
            <w:pPr>
              <w:pStyle w:val="Tabletext"/>
              <w:keepNext/>
              <w:keepLines/>
              <w:jc w:val="center"/>
              <w:rPr>
                <w:lang w:val="en-GB"/>
              </w:rPr>
            </w:pPr>
            <w:r w:rsidRPr="00624594">
              <w:rPr>
                <w:lang w:val="en-GB"/>
              </w:rPr>
              <w:lastRenderedPageBreak/>
              <w:t>14</w:t>
            </w:r>
          </w:p>
        </w:tc>
        <w:tc>
          <w:tcPr>
            <w:tcW w:w="2350" w:type="dxa"/>
            <w:vAlign w:val="center"/>
          </w:tcPr>
          <w:p w:rsidR="00A358D3" w:rsidRPr="00624594" w:rsidRDefault="00A358D3" w:rsidP="00D515C2">
            <w:pPr>
              <w:pStyle w:val="Tabletext"/>
              <w:keepNext/>
              <w:keepLines/>
              <w:rPr>
                <w:lang w:val="en-GB"/>
              </w:rPr>
            </w:pPr>
            <w:r w:rsidRPr="00624594">
              <w:rPr>
                <w:lang w:val="en-GB"/>
              </w:rPr>
              <w:t>Radio telemetry, telecommand, RFID system</w:t>
            </w:r>
          </w:p>
        </w:tc>
        <w:tc>
          <w:tcPr>
            <w:tcW w:w="2920" w:type="dxa"/>
            <w:vAlign w:val="center"/>
          </w:tcPr>
          <w:p w:rsidR="00A358D3" w:rsidRPr="00624594" w:rsidRDefault="00A358D3" w:rsidP="00D515C2">
            <w:pPr>
              <w:pStyle w:val="Tabletext"/>
              <w:keepNext/>
              <w:keepLines/>
              <w:jc w:val="center"/>
              <w:rPr>
                <w:lang w:val="en-GB"/>
              </w:rPr>
            </w:pPr>
            <w:r w:rsidRPr="00624594">
              <w:rPr>
                <w:lang w:val="en-GB"/>
              </w:rPr>
              <w:t xml:space="preserve">866-869 MHz </w:t>
            </w:r>
            <w:r w:rsidRPr="00624594">
              <w:rPr>
                <w:lang w:val="en-GB"/>
              </w:rPr>
              <w:br/>
              <w:t>923-925 MHz</w:t>
            </w:r>
          </w:p>
        </w:tc>
        <w:tc>
          <w:tcPr>
            <w:tcW w:w="2539" w:type="dxa"/>
            <w:vAlign w:val="center"/>
          </w:tcPr>
          <w:p w:rsidR="00A358D3" w:rsidRPr="00624594" w:rsidRDefault="00A358D3" w:rsidP="00D515C2">
            <w:pPr>
              <w:pStyle w:val="Tabletext"/>
              <w:keepNext/>
              <w:keepLines/>
              <w:rPr>
                <w:lang w:val="en-GB"/>
              </w:rPr>
            </w:pPr>
            <w:r w:rsidRPr="00624594">
              <w:rPr>
                <w:lang w:val="en-GB"/>
              </w:rPr>
              <w:t>≤ 500 mW (e.r.p.)</w:t>
            </w:r>
            <w:r w:rsidRPr="00624594">
              <w:rPr>
                <w:rStyle w:val="FootnoteReference"/>
                <w:lang w:val="en-GB"/>
              </w:rPr>
              <w:t xml:space="preserve"> </w:t>
            </w:r>
          </w:p>
        </w:tc>
        <w:tc>
          <w:tcPr>
            <w:tcW w:w="1904" w:type="dxa"/>
            <w:vAlign w:val="center"/>
          </w:tcPr>
          <w:p w:rsidR="00A358D3" w:rsidRPr="00624594" w:rsidRDefault="00A358D3" w:rsidP="00D515C2">
            <w:pPr>
              <w:pStyle w:val="Tabletext"/>
              <w:keepNext/>
              <w:keepLines/>
              <w:rPr>
                <w:lang w:val="en-GB"/>
              </w:rPr>
            </w:pPr>
            <w:r w:rsidRPr="00624594">
              <w:rPr>
                <w:lang w:val="en-GB"/>
              </w:rPr>
              <w:t xml:space="preserve">≥ 32 dB below carrier at 3 m; </w:t>
            </w:r>
            <w:r w:rsidRPr="00624594">
              <w:rPr>
                <w:lang w:val="en-GB"/>
              </w:rPr>
              <w:br/>
              <w:t>EN 300 220-1 or EN 302 208</w:t>
            </w:r>
          </w:p>
        </w:tc>
        <w:tc>
          <w:tcPr>
            <w:tcW w:w="1904" w:type="dxa"/>
            <w:vAlign w:val="center"/>
          </w:tcPr>
          <w:p w:rsidR="00A358D3" w:rsidRPr="00C66EC0" w:rsidRDefault="00A358D3" w:rsidP="00D515C2">
            <w:pPr>
              <w:pStyle w:val="Tabletext"/>
              <w:keepNext/>
              <w:keepLines/>
            </w:pPr>
            <w:r w:rsidRPr="00C66EC0">
              <w:t xml:space="preserve">FCC Part 15; </w:t>
            </w:r>
            <w:r w:rsidRPr="00C66EC0">
              <w:br/>
              <w:t xml:space="preserve">EN 300 220-1 or </w:t>
            </w:r>
            <w:r w:rsidRPr="00C66EC0">
              <w:br/>
              <w:t>EN 302 208</w:t>
            </w:r>
          </w:p>
        </w:tc>
        <w:tc>
          <w:tcPr>
            <w:tcW w:w="2158" w:type="dxa"/>
            <w:vAlign w:val="center"/>
          </w:tcPr>
          <w:p w:rsidR="00A358D3" w:rsidRPr="00C66EC0" w:rsidRDefault="00A358D3" w:rsidP="00D515C2">
            <w:pPr>
              <w:pStyle w:val="Tabletext"/>
              <w:keepNext/>
              <w:keepLines/>
            </w:pPr>
          </w:p>
        </w:tc>
      </w:tr>
      <w:tr w:rsidR="00A358D3" w:rsidRPr="002E6FB0" w:rsidTr="00D515C2">
        <w:trPr>
          <w:jc w:val="center"/>
        </w:trPr>
        <w:tc>
          <w:tcPr>
            <w:tcW w:w="684" w:type="dxa"/>
            <w:vAlign w:val="center"/>
          </w:tcPr>
          <w:p w:rsidR="00A358D3" w:rsidRPr="00624594" w:rsidRDefault="00A358D3" w:rsidP="00D515C2">
            <w:pPr>
              <w:pStyle w:val="Tabletext"/>
              <w:keepNext/>
              <w:keepLines/>
              <w:jc w:val="center"/>
              <w:rPr>
                <w:lang w:val="en-GB"/>
              </w:rPr>
            </w:pPr>
            <w:r w:rsidRPr="00624594">
              <w:rPr>
                <w:lang w:val="en-GB"/>
              </w:rPr>
              <w:t>15</w:t>
            </w:r>
          </w:p>
        </w:tc>
        <w:tc>
          <w:tcPr>
            <w:tcW w:w="2350" w:type="dxa"/>
            <w:vAlign w:val="center"/>
          </w:tcPr>
          <w:p w:rsidR="00A358D3" w:rsidRPr="00624594" w:rsidRDefault="00A358D3" w:rsidP="00D515C2">
            <w:pPr>
              <w:pStyle w:val="Tabletext"/>
              <w:keepNext/>
              <w:keepLines/>
              <w:rPr>
                <w:lang w:val="en-GB"/>
              </w:rPr>
            </w:pPr>
            <w:r w:rsidRPr="00624594">
              <w:rPr>
                <w:lang w:val="en-GB"/>
              </w:rPr>
              <w:t>Radio frequency identification (RFID) systems</w:t>
            </w:r>
          </w:p>
        </w:tc>
        <w:tc>
          <w:tcPr>
            <w:tcW w:w="2920" w:type="dxa"/>
            <w:vAlign w:val="center"/>
          </w:tcPr>
          <w:p w:rsidR="00A358D3" w:rsidRPr="00624594" w:rsidRDefault="00A358D3" w:rsidP="00D515C2">
            <w:pPr>
              <w:pStyle w:val="Tabletext"/>
              <w:keepNext/>
              <w:keepLines/>
              <w:jc w:val="center"/>
              <w:rPr>
                <w:lang w:val="en-GB"/>
              </w:rPr>
            </w:pPr>
            <w:r w:rsidRPr="00624594">
              <w:rPr>
                <w:lang w:val="en-GB"/>
              </w:rPr>
              <w:t>923-925 MHz</w:t>
            </w:r>
          </w:p>
        </w:tc>
        <w:tc>
          <w:tcPr>
            <w:tcW w:w="2539" w:type="dxa"/>
            <w:vAlign w:val="center"/>
          </w:tcPr>
          <w:p w:rsidR="00A358D3" w:rsidRPr="00624594" w:rsidRDefault="00A358D3" w:rsidP="00D515C2">
            <w:pPr>
              <w:pStyle w:val="Tabletext"/>
              <w:keepNext/>
              <w:keepLines/>
              <w:rPr>
                <w:lang w:val="en-GB"/>
              </w:rPr>
            </w:pPr>
            <w:r w:rsidRPr="00624594">
              <w:rPr>
                <w:lang w:val="en-GB"/>
              </w:rPr>
              <w:t>&gt; 500 mW (e.r.p.)</w:t>
            </w:r>
            <w:r w:rsidRPr="00624594">
              <w:rPr>
                <w:rStyle w:val="FootnoteReference"/>
                <w:lang w:val="en-GB"/>
              </w:rPr>
              <w:t xml:space="preserve"> </w:t>
            </w:r>
            <w:r w:rsidRPr="00624594">
              <w:rPr>
                <w:lang w:val="en-GB"/>
              </w:rPr>
              <w:br/>
              <w:t>≤ 2 000 mW (e.r.p.)</w:t>
            </w:r>
          </w:p>
        </w:tc>
        <w:tc>
          <w:tcPr>
            <w:tcW w:w="1904" w:type="dxa"/>
            <w:vAlign w:val="center"/>
          </w:tcPr>
          <w:p w:rsidR="00A358D3" w:rsidRPr="00624594" w:rsidRDefault="00A358D3" w:rsidP="00D515C2">
            <w:pPr>
              <w:pStyle w:val="Tabletext"/>
              <w:keepNext/>
              <w:keepLines/>
              <w:rPr>
                <w:lang w:val="en-GB"/>
              </w:rPr>
            </w:pPr>
            <w:r w:rsidRPr="00624594">
              <w:rPr>
                <w:lang w:val="en-GB"/>
              </w:rPr>
              <w:t xml:space="preserve">≥ 32 dB below carrier at 3 m; </w:t>
            </w:r>
            <w:r w:rsidRPr="00624594">
              <w:rPr>
                <w:lang w:val="en-GB"/>
              </w:rPr>
              <w:br/>
              <w:t>EN 300 220-1 or EN 302 208</w:t>
            </w:r>
          </w:p>
        </w:tc>
        <w:tc>
          <w:tcPr>
            <w:tcW w:w="1904" w:type="dxa"/>
            <w:vAlign w:val="center"/>
          </w:tcPr>
          <w:p w:rsidR="00A358D3" w:rsidRPr="00C66EC0" w:rsidRDefault="00A358D3" w:rsidP="00D515C2">
            <w:pPr>
              <w:pStyle w:val="Tabletext"/>
              <w:keepNext/>
              <w:keepLines/>
            </w:pPr>
            <w:r w:rsidRPr="00C66EC0">
              <w:t xml:space="preserve">FCC Part 15; </w:t>
            </w:r>
            <w:r w:rsidRPr="00C66EC0">
              <w:br/>
              <w:t>EN 300 220-1 or</w:t>
            </w:r>
            <w:r w:rsidRPr="00C66EC0">
              <w:br/>
              <w:t>EN 302 208</w:t>
            </w:r>
          </w:p>
        </w:tc>
        <w:tc>
          <w:tcPr>
            <w:tcW w:w="2158" w:type="dxa"/>
            <w:vAlign w:val="center"/>
          </w:tcPr>
          <w:p w:rsidR="00A358D3" w:rsidRPr="00624594" w:rsidRDefault="00A358D3" w:rsidP="00D515C2">
            <w:pPr>
              <w:pStyle w:val="Tabletext"/>
              <w:keepNext/>
              <w:keepLines/>
              <w:rPr>
                <w:lang w:val="en-GB"/>
              </w:rPr>
            </w:pPr>
            <w:r w:rsidRPr="00624594">
              <w:rPr>
                <w:lang w:val="en-GB"/>
              </w:rPr>
              <w:t xml:space="preserve">Only RFID systems operating in the </w:t>
            </w:r>
            <w:r w:rsidRPr="00624594">
              <w:rPr>
                <w:lang w:val="en-GB"/>
              </w:rPr>
              <w:br/>
              <w:t xml:space="preserve">923-925 MHz frequency band shall be allowed to transmit between 500 mW and 2 000 mW (e.r.p.), and approved on an exceptional basis. </w:t>
            </w: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16</w:t>
            </w:r>
          </w:p>
        </w:tc>
        <w:tc>
          <w:tcPr>
            <w:tcW w:w="2350" w:type="dxa"/>
            <w:vMerge w:val="restart"/>
            <w:vAlign w:val="center"/>
          </w:tcPr>
          <w:p w:rsidR="00A358D3" w:rsidRPr="00624594" w:rsidRDefault="00A358D3" w:rsidP="00D515C2">
            <w:pPr>
              <w:pStyle w:val="Tabletext"/>
              <w:rPr>
                <w:lang w:val="en-GB"/>
              </w:rPr>
            </w:pPr>
            <w:r w:rsidRPr="00624594">
              <w:rPr>
                <w:lang w:val="en-GB"/>
              </w:rPr>
              <w:t>Wireless video transmitter and other SRD applications</w:t>
            </w:r>
          </w:p>
        </w:tc>
        <w:tc>
          <w:tcPr>
            <w:tcW w:w="2920" w:type="dxa"/>
            <w:vAlign w:val="center"/>
          </w:tcPr>
          <w:p w:rsidR="00A358D3" w:rsidRPr="00624594" w:rsidRDefault="00A358D3" w:rsidP="00D515C2">
            <w:pPr>
              <w:pStyle w:val="Tabletext"/>
              <w:jc w:val="center"/>
              <w:rPr>
                <w:lang w:val="en-GB"/>
              </w:rPr>
            </w:pPr>
            <w:r w:rsidRPr="00624594">
              <w:rPr>
                <w:lang w:val="en-GB"/>
              </w:rPr>
              <w:t>2.4000-2.4835 GHz</w:t>
            </w:r>
          </w:p>
        </w:tc>
        <w:tc>
          <w:tcPr>
            <w:tcW w:w="2539" w:type="dxa"/>
            <w:vAlign w:val="center"/>
          </w:tcPr>
          <w:p w:rsidR="00A358D3" w:rsidRPr="00624594" w:rsidRDefault="00A358D3" w:rsidP="00D515C2">
            <w:pPr>
              <w:pStyle w:val="Tabletext"/>
              <w:rPr>
                <w:lang w:val="en-GB"/>
              </w:rPr>
            </w:pPr>
            <w:r w:rsidRPr="00624594">
              <w:rPr>
                <w:lang w:val="en-GB"/>
              </w:rPr>
              <w:t>≤ 100 mW (e.i.r.p.)</w:t>
            </w:r>
            <w:r w:rsidRPr="00624594">
              <w:rPr>
                <w:rStyle w:val="FootnoteReference"/>
                <w:lang w:val="en-GB"/>
              </w:rPr>
              <w:t xml:space="preserve"> </w:t>
            </w:r>
          </w:p>
        </w:tc>
        <w:tc>
          <w:tcPr>
            <w:tcW w:w="1904" w:type="dxa"/>
            <w:vMerge w:val="restart"/>
            <w:vAlign w:val="center"/>
          </w:tcPr>
          <w:p w:rsidR="00A358D3" w:rsidRPr="00C66EC0" w:rsidRDefault="00A358D3" w:rsidP="00D515C2">
            <w:pPr>
              <w:pStyle w:val="Tabletext"/>
            </w:pPr>
            <w:r w:rsidRPr="00C66EC0">
              <w:t xml:space="preserve">FCC Part 15 </w:t>
            </w:r>
            <w:r w:rsidRPr="00C66EC0">
              <w:br/>
              <w:t>§ 15.209;</w:t>
            </w:r>
            <w:r w:rsidRPr="00C66EC0">
              <w:br/>
              <w:t xml:space="preserve">§ 15.249 (d) or </w:t>
            </w:r>
            <w:r w:rsidRPr="00C66EC0">
              <w:br/>
              <w:t>EN 300 440-1</w:t>
            </w:r>
          </w:p>
        </w:tc>
        <w:tc>
          <w:tcPr>
            <w:tcW w:w="1904" w:type="dxa"/>
            <w:vMerge w:val="restart"/>
            <w:vAlign w:val="center"/>
          </w:tcPr>
          <w:p w:rsidR="00A358D3" w:rsidRPr="00624594" w:rsidRDefault="00A358D3" w:rsidP="00D515C2">
            <w:pPr>
              <w:pStyle w:val="Tabletext"/>
              <w:rPr>
                <w:lang w:val="en-GB"/>
              </w:rPr>
            </w:pPr>
            <w:r w:rsidRPr="00624594">
              <w:rPr>
                <w:lang w:val="en-GB"/>
              </w:rPr>
              <w:t>FCC Part 15 or</w:t>
            </w:r>
            <w:r w:rsidRPr="00624594">
              <w:rPr>
                <w:lang w:val="en-GB"/>
              </w:rPr>
              <w:br/>
              <w:t xml:space="preserve">EN 300 440-1 </w:t>
            </w:r>
          </w:p>
        </w:tc>
        <w:tc>
          <w:tcPr>
            <w:tcW w:w="2158" w:type="dxa"/>
            <w:vMerge w:val="restart"/>
            <w:vAlign w:val="center"/>
          </w:tcPr>
          <w:p w:rsidR="00A358D3" w:rsidRPr="00624594" w:rsidRDefault="00A358D3" w:rsidP="00D515C2">
            <w:pPr>
              <w:pStyle w:val="Tabletext"/>
              <w:rPr>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17</w:t>
            </w:r>
          </w:p>
        </w:tc>
        <w:tc>
          <w:tcPr>
            <w:tcW w:w="2350" w:type="dxa"/>
            <w:vMerge/>
          </w:tcPr>
          <w:p w:rsidR="00A358D3" w:rsidRPr="00624594" w:rsidRDefault="00A358D3" w:rsidP="00D515C2">
            <w:pPr>
              <w:pStyle w:val="Tabletex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10.50-10.55 GHz</w:t>
            </w:r>
          </w:p>
        </w:tc>
        <w:tc>
          <w:tcPr>
            <w:tcW w:w="2539" w:type="dxa"/>
            <w:vAlign w:val="center"/>
          </w:tcPr>
          <w:p w:rsidR="00A358D3" w:rsidRPr="00624594" w:rsidRDefault="00A358D3" w:rsidP="00D515C2">
            <w:pPr>
              <w:pStyle w:val="Tabletext"/>
              <w:rPr>
                <w:lang w:val="en-GB"/>
              </w:rPr>
            </w:pPr>
            <w:r w:rsidRPr="00624594">
              <w:rPr>
                <w:lang w:val="en-GB"/>
              </w:rPr>
              <w:t xml:space="preserve">≤ 117 dB(μV/m) @ 10m </w:t>
            </w:r>
          </w:p>
        </w:tc>
        <w:tc>
          <w:tcPr>
            <w:tcW w:w="1904" w:type="dxa"/>
            <w:vMerge/>
            <w:vAlign w:val="center"/>
          </w:tcPr>
          <w:p w:rsidR="00A358D3" w:rsidRPr="00624594" w:rsidRDefault="00A358D3" w:rsidP="00D515C2">
            <w:pPr>
              <w:pStyle w:val="Tabletext"/>
              <w:rPr>
                <w:lang w:val="en-GB"/>
              </w:rPr>
            </w:pPr>
          </w:p>
        </w:tc>
        <w:tc>
          <w:tcPr>
            <w:tcW w:w="1904" w:type="dxa"/>
            <w:vMerge/>
            <w:vAlign w:val="center"/>
          </w:tcPr>
          <w:p w:rsidR="00A358D3" w:rsidRPr="00624594" w:rsidRDefault="00A358D3" w:rsidP="00D515C2">
            <w:pPr>
              <w:pStyle w:val="Tabletext"/>
              <w:rPr>
                <w:lang w:val="en-GB"/>
              </w:rPr>
            </w:pPr>
          </w:p>
        </w:tc>
        <w:tc>
          <w:tcPr>
            <w:tcW w:w="2158" w:type="dxa"/>
            <w:vMerge/>
            <w:vAlign w:val="center"/>
          </w:tcPr>
          <w:p w:rsidR="00A358D3" w:rsidRPr="00624594" w:rsidRDefault="00A358D3" w:rsidP="00D515C2">
            <w:pPr>
              <w:pStyle w:val="Tabletext"/>
              <w:rPr>
                <w:lang w:val="en-GB"/>
              </w:rPr>
            </w:pPr>
          </w:p>
        </w:tc>
      </w:tr>
      <w:tr w:rsidR="00A358D3" w:rsidRPr="002E6FB0"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18</w:t>
            </w:r>
          </w:p>
        </w:tc>
        <w:tc>
          <w:tcPr>
            <w:tcW w:w="2350" w:type="dxa"/>
            <w:vMerge/>
          </w:tcPr>
          <w:p w:rsidR="00A358D3" w:rsidRPr="00624594" w:rsidRDefault="00A358D3" w:rsidP="00D515C2">
            <w:pPr>
              <w:pStyle w:val="Tabletex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24.00-24.25 GHz</w:t>
            </w:r>
          </w:p>
        </w:tc>
        <w:tc>
          <w:tcPr>
            <w:tcW w:w="2539" w:type="dxa"/>
            <w:vAlign w:val="center"/>
          </w:tcPr>
          <w:p w:rsidR="00A358D3" w:rsidRPr="00624594" w:rsidRDefault="00A358D3" w:rsidP="00D515C2">
            <w:pPr>
              <w:pStyle w:val="Tabletext"/>
              <w:rPr>
                <w:lang w:val="en-GB"/>
              </w:rPr>
            </w:pPr>
            <w:r w:rsidRPr="00624594">
              <w:rPr>
                <w:lang w:val="en-GB"/>
              </w:rPr>
              <w:t>≤ 100 mW (e.i.r.p.)</w:t>
            </w:r>
          </w:p>
        </w:tc>
        <w:tc>
          <w:tcPr>
            <w:tcW w:w="1904" w:type="dxa"/>
            <w:vMerge/>
            <w:vAlign w:val="center"/>
          </w:tcPr>
          <w:p w:rsidR="00A358D3" w:rsidRPr="00624594" w:rsidRDefault="00A358D3" w:rsidP="00D515C2">
            <w:pPr>
              <w:pStyle w:val="Tabletext"/>
              <w:rPr>
                <w:lang w:val="en-GB"/>
              </w:rPr>
            </w:pPr>
          </w:p>
        </w:tc>
        <w:tc>
          <w:tcPr>
            <w:tcW w:w="1904" w:type="dxa"/>
            <w:vMerge/>
            <w:vAlign w:val="center"/>
          </w:tcPr>
          <w:p w:rsidR="00A358D3" w:rsidRPr="00624594" w:rsidRDefault="00A358D3" w:rsidP="00D515C2">
            <w:pPr>
              <w:pStyle w:val="Tabletext"/>
              <w:rPr>
                <w:lang w:val="en-GB"/>
              </w:rPr>
            </w:pPr>
          </w:p>
        </w:tc>
        <w:tc>
          <w:tcPr>
            <w:tcW w:w="2158" w:type="dxa"/>
            <w:vAlign w:val="center"/>
          </w:tcPr>
          <w:p w:rsidR="00A358D3" w:rsidRPr="00624594" w:rsidRDefault="00A358D3" w:rsidP="00D515C2">
            <w:pPr>
              <w:pStyle w:val="Tabletext"/>
              <w:rPr>
                <w:lang w:val="en-GB"/>
              </w:rPr>
            </w:pPr>
            <w:r w:rsidRPr="00624594">
              <w:rPr>
                <w:lang w:val="en-GB"/>
              </w:rPr>
              <w:t>Radar gun devices are not allowed to operate under this provision.</w:t>
            </w: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19</w:t>
            </w:r>
          </w:p>
        </w:tc>
        <w:tc>
          <w:tcPr>
            <w:tcW w:w="2350" w:type="dxa"/>
            <w:vAlign w:val="center"/>
          </w:tcPr>
          <w:p w:rsidR="00A358D3" w:rsidRPr="00624594" w:rsidRDefault="00A358D3" w:rsidP="00D515C2">
            <w:pPr>
              <w:pStyle w:val="Tabletext"/>
              <w:rPr>
                <w:lang w:val="en-GB"/>
              </w:rPr>
            </w:pPr>
            <w:r w:rsidRPr="00624594">
              <w:rPr>
                <w:lang w:val="en-GB"/>
              </w:rPr>
              <w:t>Bluetooth</w:t>
            </w:r>
          </w:p>
        </w:tc>
        <w:tc>
          <w:tcPr>
            <w:tcW w:w="2920" w:type="dxa"/>
            <w:vAlign w:val="center"/>
          </w:tcPr>
          <w:p w:rsidR="00A358D3" w:rsidRPr="00624594" w:rsidRDefault="00A358D3" w:rsidP="00D515C2">
            <w:pPr>
              <w:pStyle w:val="Tabletext"/>
              <w:jc w:val="center"/>
              <w:rPr>
                <w:lang w:val="en-GB"/>
              </w:rPr>
            </w:pPr>
            <w:r w:rsidRPr="00624594">
              <w:rPr>
                <w:lang w:val="en-GB"/>
              </w:rPr>
              <w:t>2.4000-2.4835 GHz</w:t>
            </w:r>
          </w:p>
        </w:tc>
        <w:tc>
          <w:tcPr>
            <w:tcW w:w="2539" w:type="dxa"/>
            <w:vAlign w:val="center"/>
          </w:tcPr>
          <w:p w:rsidR="00A358D3" w:rsidRPr="00624594" w:rsidRDefault="00A358D3" w:rsidP="00D515C2">
            <w:pPr>
              <w:pStyle w:val="Tabletext"/>
              <w:rPr>
                <w:lang w:val="en-GB"/>
              </w:rPr>
            </w:pPr>
            <w:r w:rsidRPr="00624594">
              <w:rPr>
                <w:lang w:val="en-GB"/>
              </w:rPr>
              <w:t>≤ 100 mW (e.i.r.p.)</w:t>
            </w:r>
            <w:r w:rsidRPr="00624594">
              <w:rPr>
                <w:rStyle w:val="FootnoteReference"/>
                <w:lang w:val="en-GB"/>
              </w:rPr>
              <w:t xml:space="preserve"> </w:t>
            </w:r>
          </w:p>
        </w:tc>
        <w:tc>
          <w:tcPr>
            <w:tcW w:w="1904" w:type="dxa"/>
            <w:vAlign w:val="center"/>
          </w:tcPr>
          <w:p w:rsidR="00A358D3" w:rsidRPr="00624594" w:rsidRDefault="00A358D3" w:rsidP="00D515C2">
            <w:pPr>
              <w:pStyle w:val="Tabletext"/>
              <w:rPr>
                <w:lang w:val="en-GB"/>
              </w:rPr>
            </w:pPr>
            <w:r w:rsidRPr="00624594">
              <w:rPr>
                <w:lang w:val="en-GB"/>
              </w:rPr>
              <w:t xml:space="preserve">FCC Part 15 </w:t>
            </w:r>
            <w:r w:rsidRPr="00624594">
              <w:rPr>
                <w:lang w:val="en-GB"/>
              </w:rPr>
              <w:br/>
              <w:t xml:space="preserve">§ 15.209; or </w:t>
            </w:r>
            <w:r w:rsidRPr="00624594">
              <w:rPr>
                <w:lang w:val="en-GB"/>
              </w:rPr>
              <w:br/>
              <w:t>EN 300 328</w:t>
            </w:r>
          </w:p>
        </w:tc>
        <w:tc>
          <w:tcPr>
            <w:tcW w:w="1904" w:type="dxa"/>
            <w:vAlign w:val="center"/>
          </w:tcPr>
          <w:p w:rsidR="00A358D3" w:rsidRPr="00624594" w:rsidRDefault="00A358D3" w:rsidP="00D515C2">
            <w:pPr>
              <w:pStyle w:val="Tabletext"/>
              <w:rPr>
                <w:lang w:val="en-GB"/>
              </w:rPr>
            </w:pPr>
            <w:r w:rsidRPr="00624594">
              <w:rPr>
                <w:lang w:val="en-GB"/>
              </w:rPr>
              <w:t xml:space="preserve">FCC Part 15 </w:t>
            </w:r>
            <w:r w:rsidRPr="00624594">
              <w:rPr>
                <w:lang w:val="en-GB"/>
              </w:rPr>
              <w:br/>
              <w:t xml:space="preserve">§ 15.247 or </w:t>
            </w:r>
            <w:r w:rsidRPr="00624594">
              <w:rPr>
                <w:lang w:val="en-GB"/>
              </w:rPr>
              <w:br/>
              <w:t>EN 300 328</w:t>
            </w:r>
          </w:p>
        </w:tc>
        <w:tc>
          <w:tcPr>
            <w:tcW w:w="2158" w:type="dxa"/>
            <w:vAlign w:val="center"/>
          </w:tcPr>
          <w:p w:rsidR="00A358D3" w:rsidRPr="00624594" w:rsidRDefault="00A358D3" w:rsidP="00D515C2">
            <w:pPr>
              <w:pStyle w:val="Tabletext"/>
              <w:rPr>
                <w:lang w:val="en-GB"/>
              </w:rPr>
            </w:pPr>
          </w:p>
        </w:tc>
      </w:tr>
      <w:tr w:rsidR="00A358D3" w:rsidRPr="002E6FB0"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20</w:t>
            </w:r>
          </w:p>
        </w:tc>
        <w:tc>
          <w:tcPr>
            <w:tcW w:w="2350" w:type="dxa"/>
            <w:vAlign w:val="center"/>
          </w:tcPr>
          <w:p w:rsidR="00A358D3" w:rsidRPr="00624594" w:rsidRDefault="00A358D3" w:rsidP="00D515C2">
            <w:pPr>
              <w:pStyle w:val="Tabletext"/>
              <w:rPr>
                <w:lang w:val="en-GB"/>
              </w:rPr>
            </w:pPr>
            <w:r w:rsidRPr="00624594">
              <w:rPr>
                <w:lang w:val="en-GB"/>
              </w:rPr>
              <w:t>Wireless LAN only</w:t>
            </w:r>
          </w:p>
        </w:tc>
        <w:tc>
          <w:tcPr>
            <w:tcW w:w="2920" w:type="dxa"/>
            <w:vAlign w:val="center"/>
          </w:tcPr>
          <w:p w:rsidR="00A358D3" w:rsidRPr="00624594" w:rsidRDefault="00A358D3" w:rsidP="00D515C2">
            <w:pPr>
              <w:pStyle w:val="Tabletext"/>
              <w:jc w:val="center"/>
              <w:rPr>
                <w:lang w:val="en-GB"/>
              </w:rPr>
            </w:pPr>
            <w:r w:rsidRPr="00624594">
              <w:rPr>
                <w:lang w:val="en-GB"/>
              </w:rPr>
              <w:t>2.4000-2.4835 GHz</w:t>
            </w:r>
          </w:p>
        </w:tc>
        <w:tc>
          <w:tcPr>
            <w:tcW w:w="2539" w:type="dxa"/>
            <w:vAlign w:val="center"/>
          </w:tcPr>
          <w:p w:rsidR="00A358D3" w:rsidRPr="00624594" w:rsidRDefault="00A358D3" w:rsidP="00D515C2">
            <w:pPr>
              <w:pStyle w:val="Tabletext"/>
              <w:rPr>
                <w:lang w:val="en-GB"/>
              </w:rPr>
            </w:pPr>
            <w:r w:rsidRPr="00624594">
              <w:rPr>
                <w:lang w:val="en-GB"/>
              </w:rPr>
              <w:t xml:space="preserve">≤ 200 mW (e.i.r.p.) </w:t>
            </w:r>
          </w:p>
        </w:tc>
        <w:tc>
          <w:tcPr>
            <w:tcW w:w="1904" w:type="dxa"/>
            <w:vAlign w:val="center"/>
          </w:tcPr>
          <w:p w:rsidR="00A358D3" w:rsidRPr="00624594" w:rsidRDefault="00A358D3" w:rsidP="00D515C2">
            <w:pPr>
              <w:pStyle w:val="Tabletext"/>
              <w:rPr>
                <w:lang w:val="en-GB"/>
              </w:rPr>
            </w:pPr>
          </w:p>
        </w:tc>
        <w:tc>
          <w:tcPr>
            <w:tcW w:w="1904" w:type="dxa"/>
            <w:vAlign w:val="center"/>
          </w:tcPr>
          <w:p w:rsidR="00A358D3" w:rsidRPr="00624594" w:rsidRDefault="00A358D3" w:rsidP="00D515C2">
            <w:pPr>
              <w:pStyle w:val="Tabletext"/>
              <w:rPr>
                <w:lang w:val="en-GB"/>
              </w:rPr>
            </w:pPr>
          </w:p>
        </w:tc>
        <w:tc>
          <w:tcPr>
            <w:tcW w:w="2158" w:type="dxa"/>
            <w:vAlign w:val="center"/>
          </w:tcPr>
          <w:p w:rsidR="00A358D3" w:rsidRPr="00624594" w:rsidRDefault="00A358D3" w:rsidP="00D515C2">
            <w:pPr>
              <w:pStyle w:val="Tabletext"/>
              <w:rPr>
                <w:lang w:val="en-GB"/>
              </w:rPr>
            </w:pPr>
            <w:r w:rsidRPr="00624594">
              <w:rPr>
                <w:lang w:val="en-GB"/>
              </w:rPr>
              <w:t>WLAN for non-localized operations shall be approved on an exceptional basis.</w:t>
            </w:r>
          </w:p>
        </w:tc>
      </w:tr>
      <w:tr w:rsidR="00A358D3" w:rsidRPr="00624594" w:rsidTr="00D515C2">
        <w:trPr>
          <w:jc w:val="center"/>
        </w:trPr>
        <w:tc>
          <w:tcPr>
            <w:tcW w:w="684" w:type="dxa"/>
            <w:vAlign w:val="center"/>
          </w:tcPr>
          <w:p w:rsidR="00A358D3" w:rsidRPr="00624594" w:rsidRDefault="00A358D3" w:rsidP="00D515C2">
            <w:pPr>
              <w:pStyle w:val="Tabletext"/>
              <w:keepNext/>
              <w:keepLines/>
              <w:jc w:val="center"/>
              <w:rPr>
                <w:lang w:val="en-GB"/>
              </w:rPr>
            </w:pPr>
            <w:r w:rsidRPr="00624594">
              <w:rPr>
                <w:lang w:val="en-GB"/>
              </w:rPr>
              <w:lastRenderedPageBreak/>
              <w:t>21</w:t>
            </w:r>
          </w:p>
        </w:tc>
        <w:tc>
          <w:tcPr>
            <w:tcW w:w="2350" w:type="dxa"/>
            <w:vAlign w:val="center"/>
          </w:tcPr>
          <w:p w:rsidR="00A358D3" w:rsidRPr="00624594" w:rsidRDefault="00A358D3" w:rsidP="00D515C2">
            <w:pPr>
              <w:pStyle w:val="Tabletext"/>
              <w:keepNext/>
              <w:keepLines/>
              <w:rPr>
                <w:lang w:val="en-GB"/>
              </w:rPr>
            </w:pPr>
            <w:r w:rsidRPr="00624594">
              <w:rPr>
                <w:lang w:val="en-GB"/>
              </w:rPr>
              <w:t>SRD applications</w:t>
            </w:r>
          </w:p>
        </w:tc>
        <w:tc>
          <w:tcPr>
            <w:tcW w:w="2920" w:type="dxa"/>
            <w:vAlign w:val="center"/>
          </w:tcPr>
          <w:p w:rsidR="00A358D3" w:rsidRPr="00624594" w:rsidRDefault="00A358D3" w:rsidP="00D515C2">
            <w:pPr>
              <w:pStyle w:val="Tabletext"/>
              <w:keepNext/>
              <w:keepLines/>
              <w:jc w:val="center"/>
              <w:rPr>
                <w:lang w:val="en-GB"/>
              </w:rPr>
            </w:pPr>
            <w:r w:rsidRPr="00624594">
              <w:rPr>
                <w:lang w:val="en-GB"/>
              </w:rPr>
              <w:t>5.725-5.850 GHz</w:t>
            </w:r>
          </w:p>
        </w:tc>
        <w:tc>
          <w:tcPr>
            <w:tcW w:w="2539" w:type="dxa"/>
            <w:vAlign w:val="center"/>
          </w:tcPr>
          <w:p w:rsidR="00A358D3" w:rsidRPr="00624594" w:rsidRDefault="00A358D3" w:rsidP="00D515C2">
            <w:pPr>
              <w:pStyle w:val="Tabletext"/>
              <w:keepNext/>
              <w:keepLines/>
              <w:rPr>
                <w:lang w:val="en-GB"/>
              </w:rPr>
            </w:pPr>
            <w:r w:rsidRPr="00624594">
              <w:rPr>
                <w:lang w:val="en-GB"/>
              </w:rPr>
              <w:t>≤ 100 mW (e.i.r.p.)</w:t>
            </w:r>
            <w:r w:rsidRPr="00624594">
              <w:rPr>
                <w:rStyle w:val="FootnoteReference"/>
                <w:lang w:val="en-GB"/>
              </w:rPr>
              <w:t xml:space="preserve"> </w:t>
            </w:r>
          </w:p>
        </w:tc>
        <w:tc>
          <w:tcPr>
            <w:tcW w:w="1904" w:type="dxa"/>
            <w:vMerge w:val="restart"/>
            <w:vAlign w:val="center"/>
          </w:tcPr>
          <w:p w:rsidR="00A358D3" w:rsidRPr="00624594" w:rsidRDefault="00A358D3" w:rsidP="00D515C2">
            <w:pPr>
              <w:pStyle w:val="Tabletext"/>
              <w:keepNext/>
              <w:keepLines/>
              <w:rPr>
                <w:lang w:val="en-GB"/>
              </w:rPr>
            </w:pPr>
            <w:r w:rsidRPr="00624594">
              <w:rPr>
                <w:lang w:val="en-GB"/>
              </w:rPr>
              <w:t xml:space="preserve">FCC Part 15 </w:t>
            </w:r>
            <w:r w:rsidRPr="00624594">
              <w:rPr>
                <w:lang w:val="en-GB"/>
              </w:rPr>
              <w:br/>
              <w:t>§ 15.209</w:t>
            </w:r>
          </w:p>
        </w:tc>
        <w:tc>
          <w:tcPr>
            <w:tcW w:w="1904" w:type="dxa"/>
            <w:vMerge w:val="restart"/>
            <w:vAlign w:val="center"/>
          </w:tcPr>
          <w:p w:rsidR="00A358D3" w:rsidRPr="00624594" w:rsidRDefault="00A358D3" w:rsidP="00D515C2">
            <w:pPr>
              <w:pStyle w:val="Tabletext"/>
              <w:keepNext/>
              <w:keepLines/>
              <w:rPr>
                <w:lang w:val="en-GB"/>
              </w:rPr>
            </w:pPr>
            <w:r w:rsidRPr="00624594">
              <w:rPr>
                <w:lang w:val="en-GB"/>
              </w:rPr>
              <w:t xml:space="preserve">FCC Part 15 </w:t>
            </w:r>
            <w:r w:rsidRPr="00624594">
              <w:rPr>
                <w:lang w:val="en-GB"/>
              </w:rPr>
              <w:br/>
              <w:t>§ 15.247 or 15.407</w:t>
            </w:r>
          </w:p>
        </w:tc>
        <w:tc>
          <w:tcPr>
            <w:tcW w:w="2158" w:type="dxa"/>
            <w:vAlign w:val="center"/>
          </w:tcPr>
          <w:p w:rsidR="00A358D3" w:rsidRPr="00624594" w:rsidRDefault="00A358D3" w:rsidP="00D515C2">
            <w:pPr>
              <w:pStyle w:val="Tabletext"/>
              <w:keepNext/>
              <w:keepLines/>
              <w:rPr>
                <w:lang w:val="en-GB"/>
              </w:rPr>
            </w:pPr>
          </w:p>
        </w:tc>
      </w:tr>
      <w:tr w:rsidR="00A358D3" w:rsidRPr="002E6FB0" w:rsidTr="00D515C2">
        <w:trPr>
          <w:jc w:val="center"/>
        </w:trPr>
        <w:tc>
          <w:tcPr>
            <w:tcW w:w="684" w:type="dxa"/>
            <w:vAlign w:val="center"/>
          </w:tcPr>
          <w:p w:rsidR="00A358D3" w:rsidRPr="00624594" w:rsidRDefault="00A358D3" w:rsidP="00D515C2">
            <w:pPr>
              <w:pStyle w:val="Tabletext"/>
              <w:keepNext/>
              <w:keepLines/>
              <w:jc w:val="center"/>
              <w:rPr>
                <w:lang w:val="en-GB"/>
              </w:rPr>
            </w:pPr>
            <w:r w:rsidRPr="00624594">
              <w:rPr>
                <w:lang w:val="en-GB"/>
              </w:rPr>
              <w:t>22</w:t>
            </w:r>
          </w:p>
        </w:tc>
        <w:tc>
          <w:tcPr>
            <w:tcW w:w="2350" w:type="dxa"/>
            <w:vMerge w:val="restart"/>
            <w:vAlign w:val="center"/>
          </w:tcPr>
          <w:p w:rsidR="00A358D3" w:rsidRPr="00624594" w:rsidRDefault="00A358D3" w:rsidP="00D515C2">
            <w:pPr>
              <w:pStyle w:val="Tabletext"/>
              <w:keepNext/>
              <w:keepLines/>
              <w:rPr>
                <w:lang w:val="en-GB"/>
              </w:rPr>
            </w:pPr>
            <w:r w:rsidRPr="00624594">
              <w:rPr>
                <w:lang w:val="en-GB"/>
              </w:rPr>
              <w:t>Wireless LAN</w:t>
            </w:r>
          </w:p>
        </w:tc>
        <w:tc>
          <w:tcPr>
            <w:tcW w:w="2920" w:type="dxa"/>
            <w:vAlign w:val="center"/>
          </w:tcPr>
          <w:p w:rsidR="00A358D3" w:rsidRPr="00624594" w:rsidRDefault="00A358D3" w:rsidP="00D515C2">
            <w:pPr>
              <w:pStyle w:val="Tabletext"/>
              <w:keepNext/>
              <w:keepLines/>
              <w:jc w:val="center"/>
              <w:rPr>
                <w:lang w:val="en-GB"/>
              </w:rPr>
            </w:pPr>
            <w:r w:rsidRPr="00624594">
              <w:rPr>
                <w:lang w:val="en-GB"/>
              </w:rPr>
              <w:t>5.725-5.850 GHz</w:t>
            </w:r>
          </w:p>
        </w:tc>
        <w:tc>
          <w:tcPr>
            <w:tcW w:w="2539" w:type="dxa"/>
            <w:vAlign w:val="center"/>
          </w:tcPr>
          <w:p w:rsidR="00A358D3" w:rsidRPr="00624594" w:rsidRDefault="00A358D3" w:rsidP="00D515C2">
            <w:pPr>
              <w:pStyle w:val="Tabletext"/>
              <w:keepNext/>
              <w:keepLines/>
              <w:rPr>
                <w:lang w:val="en-GB"/>
              </w:rPr>
            </w:pPr>
            <w:r w:rsidRPr="00624594">
              <w:rPr>
                <w:lang w:val="en-GB"/>
              </w:rPr>
              <w:t>≤ 1 000 mW (e.i.r.p.)</w:t>
            </w:r>
          </w:p>
        </w:tc>
        <w:tc>
          <w:tcPr>
            <w:tcW w:w="1904" w:type="dxa"/>
            <w:vMerge/>
            <w:vAlign w:val="center"/>
          </w:tcPr>
          <w:p w:rsidR="00A358D3" w:rsidRPr="00624594" w:rsidRDefault="00A358D3" w:rsidP="00D515C2">
            <w:pPr>
              <w:pStyle w:val="Tabletext"/>
              <w:keepNext/>
              <w:keepLines/>
              <w:rPr>
                <w:lang w:val="en-GB"/>
              </w:rPr>
            </w:pPr>
          </w:p>
        </w:tc>
        <w:tc>
          <w:tcPr>
            <w:tcW w:w="1904" w:type="dxa"/>
            <w:vMerge/>
            <w:vAlign w:val="center"/>
          </w:tcPr>
          <w:p w:rsidR="00A358D3" w:rsidRPr="00624594" w:rsidRDefault="00A358D3" w:rsidP="00D515C2">
            <w:pPr>
              <w:pStyle w:val="Tabletext"/>
              <w:keepNext/>
              <w:keepLines/>
              <w:rPr>
                <w:lang w:val="en-GB"/>
              </w:rPr>
            </w:pPr>
          </w:p>
        </w:tc>
        <w:tc>
          <w:tcPr>
            <w:tcW w:w="2158" w:type="dxa"/>
            <w:vAlign w:val="center"/>
          </w:tcPr>
          <w:p w:rsidR="00A358D3" w:rsidRPr="00624594" w:rsidRDefault="00A358D3" w:rsidP="00D515C2">
            <w:pPr>
              <w:pStyle w:val="Tabletext"/>
              <w:keepNext/>
              <w:keepLines/>
              <w:rPr>
                <w:lang w:val="en-GB"/>
              </w:rPr>
            </w:pPr>
            <w:r w:rsidRPr="00624594">
              <w:rPr>
                <w:lang w:val="en-GB"/>
              </w:rPr>
              <w:t>Non-localized operations shall be approved on an exceptional basis.</w:t>
            </w:r>
          </w:p>
        </w:tc>
      </w:tr>
      <w:tr w:rsidR="00A358D3" w:rsidRPr="002E6FB0"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23</w:t>
            </w:r>
          </w:p>
        </w:tc>
        <w:tc>
          <w:tcPr>
            <w:tcW w:w="2350" w:type="dxa"/>
            <w:vMerge/>
            <w:vAlign w:val="center"/>
          </w:tcPr>
          <w:p w:rsidR="00A358D3" w:rsidRPr="00624594" w:rsidRDefault="00A358D3" w:rsidP="00D515C2">
            <w:pPr>
              <w:pStyle w:val="Tabletex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5.725-5.850 GHz</w:t>
            </w:r>
          </w:p>
        </w:tc>
        <w:tc>
          <w:tcPr>
            <w:tcW w:w="2539" w:type="dxa"/>
            <w:vAlign w:val="center"/>
          </w:tcPr>
          <w:p w:rsidR="00A358D3" w:rsidRPr="00624594" w:rsidRDefault="00A358D3" w:rsidP="00D515C2">
            <w:pPr>
              <w:pStyle w:val="Tabletext"/>
              <w:rPr>
                <w:lang w:val="en-GB"/>
              </w:rPr>
            </w:pPr>
            <w:r w:rsidRPr="00624594">
              <w:rPr>
                <w:lang w:val="en-GB"/>
              </w:rPr>
              <w:t xml:space="preserve">&gt; 1 000 mW (e.i.r.p.) </w:t>
            </w:r>
            <w:r w:rsidRPr="00624594">
              <w:rPr>
                <w:lang w:val="en-GB"/>
              </w:rPr>
              <w:br/>
              <w:t>≤ 4 000 mW (e.i.r.p.)</w:t>
            </w:r>
          </w:p>
        </w:tc>
        <w:tc>
          <w:tcPr>
            <w:tcW w:w="1904" w:type="dxa"/>
            <w:vMerge/>
            <w:vAlign w:val="center"/>
          </w:tcPr>
          <w:p w:rsidR="00A358D3" w:rsidRPr="00624594" w:rsidRDefault="00A358D3" w:rsidP="00D515C2">
            <w:pPr>
              <w:pStyle w:val="Tabletext"/>
              <w:rPr>
                <w:lang w:val="en-GB"/>
              </w:rPr>
            </w:pPr>
          </w:p>
        </w:tc>
        <w:tc>
          <w:tcPr>
            <w:tcW w:w="1904" w:type="dxa"/>
            <w:vMerge/>
            <w:vAlign w:val="center"/>
          </w:tcPr>
          <w:p w:rsidR="00A358D3" w:rsidRPr="00624594" w:rsidRDefault="00A358D3" w:rsidP="00D515C2">
            <w:pPr>
              <w:pStyle w:val="Tabletext"/>
              <w:rPr>
                <w:szCs w:val="22"/>
                <w:lang w:val="en-GB"/>
              </w:rPr>
            </w:pPr>
          </w:p>
        </w:tc>
        <w:tc>
          <w:tcPr>
            <w:tcW w:w="2158" w:type="dxa"/>
            <w:vAlign w:val="center"/>
          </w:tcPr>
          <w:p w:rsidR="00A358D3" w:rsidRPr="00624594" w:rsidRDefault="00A358D3" w:rsidP="00D515C2">
            <w:pPr>
              <w:pStyle w:val="Tabletext"/>
              <w:rPr>
                <w:lang w:val="en-GB"/>
              </w:rPr>
            </w:pPr>
            <w:r w:rsidRPr="00624594">
              <w:rPr>
                <w:lang w:val="en-GB"/>
              </w:rPr>
              <w:t>Operating under this provision shall be approved on an exceptional basis.</w:t>
            </w:r>
          </w:p>
        </w:tc>
      </w:tr>
      <w:tr w:rsidR="00A358D3" w:rsidRPr="002E6FB0"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24</w:t>
            </w:r>
          </w:p>
        </w:tc>
        <w:tc>
          <w:tcPr>
            <w:tcW w:w="2350" w:type="dxa"/>
            <w:vAlign w:val="center"/>
          </w:tcPr>
          <w:p w:rsidR="00A358D3" w:rsidRPr="00624594" w:rsidRDefault="00A358D3" w:rsidP="00D515C2">
            <w:pPr>
              <w:pStyle w:val="Tabletext"/>
              <w:rPr>
                <w:lang w:val="en-GB"/>
              </w:rPr>
            </w:pPr>
            <w:r w:rsidRPr="00624594">
              <w:rPr>
                <w:lang w:val="en-GB"/>
              </w:rPr>
              <w:t>Wireless LAN</w:t>
            </w:r>
          </w:p>
        </w:tc>
        <w:tc>
          <w:tcPr>
            <w:tcW w:w="2920" w:type="dxa"/>
            <w:vAlign w:val="center"/>
          </w:tcPr>
          <w:p w:rsidR="00A358D3" w:rsidRPr="00624594" w:rsidRDefault="00A358D3" w:rsidP="00D515C2">
            <w:pPr>
              <w:pStyle w:val="Tabletext"/>
              <w:jc w:val="center"/>
              <w:rPr>
                <w:lang w:val="en-GB"/>
              </w:rPr>
            </w:pPr>
            <w:r w:rsidRPr="00624594">
              <w:rPr>
                <w:lang w:val="en-GB"/>
              </w:rPr>
              <w:t>5.150-5.350 GHz</w:t>
            </w:r>
          </w:p>
        </w:tc>
        <w:tc>
          <w:tcPr>
            <w:tcW w:w="2539" w:type="dxa"/>
            <w:vAlign w:val="center"/>
          </w:tcPr>
          <w:p w:rsidR="00A358D3" w:rsidRPr="00624594" w:rsidRDefault="00A358D3" w:rsidP="00D515C2">
            <w:pPr>
              <w:pStyle w:val="Tabletext"/>
              <w:rPr>
                <w:lang w:val="en-GB"/>
              </w:rPr>
            </w:pPr>
            <w:r w:rsidRPr="00624594">
              <w:rPr>
                <w:lang w:val="en-GB"/>
              </w:rPr>
              <w:t>&gt; 100 mW (e.i.r.p.)</w:t>
            </w:r>
            <w:r w:rsidRPr="00624594">
              <w:rPr>
                <w:rStyle w:val="FootnoteReference"/>
                <w:lang w:val="en-GB"/>
              </w:rPr>
              <w:t xml:space="preserve"> </w:t>
            </w:r>
            <w:r w:rsidRPr="00624594">
              <w:rPr>
                <w:lang w:val="en-GB"/>
              </w:rPr>
              <w:br/>
              <w:t>≤ 200 mW (e.i.r.p.)</w:t>
            </w:r>
          </w:p>
        </w:tc>
        <w:tc>
          <w:tcPr>
            <w:tcW w:w="1904" w:type="dxa"/>
            <w:vAlign w:val="center"/>
          </w:tcPr>
          <w:p w:rsidR="00A358D3" w:rsidRPr="00C66EC0" w:rsidRDefault="00A358D3" w:rsidP="00D515C2">
            <w:pPr>
              <w:pStyle w:val="Tabletext"/>
            </w:pPr>
            <w:r w:rsidRPr="00C66EC0">
              <w:t xml:space="preserve">FCC Part 15 </w:t>
            </w:r>
            <w:r w:rsidRPr="00C66EC0">
              <w:br/>
              <w:t>§ 15.407 (b) or</w:t>
            </w:r>
            <w:r w:rsidRPr="00C66EC0">
              <w:br/>
              <w:t>EN 301 893</w:t>
            </w:r>
          </w:p>
        </w:tc>
        <w:tc>
          <w:tcPr>
            <w:tcW w:w="1904" w:type="dxa"/>
            <w:vAlign w:val="center"/>
          </w:tcPr>
          <w:p w:rsidR="00A358D3" w:rsidRPr="00624594" w:rsidRDefault="00A358D3" w:rsidP="00D515C2">
            <w:pPr>
              <w:pStyle w:val="Tabletext"/>
              <w:rPr>
                <w:lang w:val="en-GB"/>
              </w:rPr>
            </w:pPr>
            <w:r w:rsidRPr="00624594">
              <w:rPr>
                <w:lang w:val="en-GB"/>
              </w:rPr>
              <w:t xml:space="preserve">FCC Part 15 </w:t>
            </w:r>
            <w:r w:rsidRPr="00624594">
              <w:rPr>
                <w:lang w:val="en-GB"/>
              </w:rPr>
              <w:br/>
              <w:t xml:space="preserve">§ 15.407 or </w:t>
            </w:r>
            <w:r w:rsidRPr="00624594">
              <w:rPr>
                <w:lang w:val="en-GB"/>
              </w:rPr>
              <w:br/>
              <w:t>EN 301 893</w:t>
            </w:r>
          </w:p>
        </w:tc>
        <w:tc>
          <w:tcPr>
            <w:tcW w:w="2158" w:type="dxa"/>
            <w:vAlign w:val="center"/>
          </w:tcPr>
          <w:p w:rsidR="00A358D3" w:rsidRPr="00624594" w:rsidRDefault="00A358D3" w:rsidP="00D515C2">
            <w:pPr>
              <w:pStyle w:val="Tabletext"/>
              <w:rPr>
                <w:lang w:val="en-GB"/>
              </w:rPr>
            </w:pPr>
            <w:r w:rsidRPr="00624594">
              <w:rPr>
                <w:lang w:val="en-GB"/>
              </w:rPr>
              <w:t>WLAN operating in 5.250-5.350 GHz under this provision shall employ dynamic frequency selection (DFS) mechanism and implement transmit power control (TPC).</w:t>
            </w:r>
            <w:r w:rsidRPr="00624594">
              <w:rPr>
                <w:lang w:val="en-GB"/>
              </w:rPr>
              <w:br/>
            </w:r>
            <w:r w:rsidRPr="00624594">
              <w:rPr>
                <w:lang w:val="en-GB"/>
              </w:rPr>
              <w:br/>
              <w:t>Non-localized operations shall be approved on an exceptional basis.</w:t>
            </w:r>
          </w:p>
        </w:tc>
      </w:tr>
      <w:tr w:rsidR="00A358D3" w:rsidRPr="002E6FB0" w:rsidTr="00D515C2">
        <w:trPr>
          <w:jc w:val="center"/>
        </w:trPr>
        <w:tc>
          <w:tcPr>
            <w:tcW w:w="684" w:type="dxa"/>
            <w:vAlign w:val="center"/>
          </w:tcPr>
          <w:p w:rsidR="00A358D3" w:rsidRPr="00624594" w:rsidRDefault="00A358D3" w:rsidP="00D515C2">
            <w:pPr>
              <w:pStyle w:val="Tabletext"/>
              <w:keepNext/>
              <w:keepLines/>
              <w:jc w:val="center"/>
              <w:rPr>
                <w:lang w:val="en-GB"/>
              </w:rPr>
            </w:pPr>
            <w:r w:rsidRPr="00624594">
              <w:rPr>
                <w:lang w:val="en-GB"/>
              </w:rPr>
              <w:lastRenderedPageBreak/>
              <w:t>25</w:t>
            </w:r>
          </w:p>
        </w:tc>
        <w:tc>
          <w:tcPr>
            <w:tcW w:w="2350" w:type="dxa"/>
            <w:vAlign w:val="center"/>
          </w:tcPr>
          <w:p w:rsidR="00A358D3" w:rsidRPr="00624594" w:rsidRDefault="00A358D3" w:rsidP="00D515C2">
            <w:pPr>
              <w:pStyle w:val="Tabletext"/>
              <w:keepNext/>
              <w:keepLines/>
              <w:rPr>
                <w:lang w:val="en-GB"/>
              </w:rPr>
            </w:pPr>
            <w:r w:rsidRPr="00624594">
              <w:rPr>
                <w:lang w:val="en-GB"/>
              </w:rPr>
              <w:t>Wireless LAN</w:t>
            </w:r>
          </w:p>
        </w:tc>
        <w:tc>
          <w:tcPr>
            <w:tcW w:w="2920" w:type="dxa"/>
            <w:vAlign w:val="center"/>
          </w:tcPr>
          <w:p w:rsidR="00A358D3" w:rsidRPr="00624594" w:rsidRDefault="00A358D3" w:rsidP="00D515C2">
            <w:pPr>
              <w:pStyle w:val="Tabletext"/>
              <w:keepNext/>
              <w:keepLines/>
              <w:jc w:val="center"/>
              <w:rPr>
                <w:lang w:val="en-GB"/>
              </w:rPr>
            </w:pPr>
            <w:r w:rsidRPr="00624594">
              <w:rPr>
                <w:lang w:val="en-GB"/>
              </w:rPr>
              <w:t>5.150-5.350 GHz</w:t>
            </w:r>
          </w:p>
        </w:tc>
        <w:tc>
          <w:tcPr>
            <w:tcW w:w="2539" w:type="dxa"/>
            <w:vAlign w:val="center"/>
          </w:tcPr>
          <w:p w:rsidR="00A358D3" w:rsidRPr="00624594" w:rsidRDefault="00A358D3" w:rsidP="00D515C2">
            <w:pPr>
              <w:pStyle w:val="Tabletext"/>
              <w:keepNext/>
              <w:keepLines/>
              <w:rPr>
                <w:lang w:val="en-GB"/>
              </w:rPr>
            </w:pPr>
            <w:r w:rsidRPr="00624594">
              <w:rPr>
                <w:lang w:val="en-GB"/>
              </w:rPr>
              <w:t>≤ 100 mW (e.i.r.p.)</w:t>
            </w:r>
            <w:r w:rsidRPr="00624594">
              <w:rPr>
                <w:rStyle w:val="FootnoteReference"/>
                <w:lang w:val="en-GB"/>
              </w:rPr>
              <w:t xml:space="preserve"> </w:t>
            </w:r>
          </w:p>
        </w:tc>
        <w:tc>
          <w:tcPr>
            <w:tcW w:w="1904" w:type="dxa"/>
            <w:vAlign w:val="center"/>
          </w:tcPr>
          <w:p w:rsidR="00A358D3" w:rsidRPr="00C66EC0" w:rsidRDefault="00A358D3" w:rsidP="00D515C2">
            <w:pPr>
              <w:pStyle w:val="Tabletext"/>
              <w:keepNext/>
              <w:keepLines/>
            </w:pPr>
            <w:r w:rsidRPr="00C66EC0">
              <w:t xml:space="preserve">FCC Part 15 </w:t>
            </w:r>
            <w:r w:rsidRPr="00C66EC0">
              <w:br/>
              <w:t xml:space="preserve">§ 15.407 (b) or </w:t>
            </w:r>
            <w:r w:rsidRPr="00C66EC0">
              <w:br/>
              <w:t>EN 301 893</w:t>
            </w:r>
          </w:p>
        </w:tc>
        <w:tc>
          <w:tcPr>
            <w:tcW w:w="1904" w:type="dxa"/>
            <w:vAlign w:val="center"/>
          </w:tcPr>
          <w:p w:rsidR="00A358D3" w:rsidRPr="00624594" w:rsidRDefault="00A358D3" w:rsidP="00D515C2">
            <w:pPr>
              <w:pStyle w:val="Tabletext"/>
              <w:keepNext/>
              <w:keepLines/>
              <w:rPr>
                <w:lang w:val="en-GB"/>
              </w:rPr>
            </w:pPr>
            <w:r w:rsidRPr="00624594">
              <w:rPr>
                <w:lang w:val="en-GB"/>
              </w:rPr>
              <w:t xml:space="preserve">FCC Part 15 </w:t>
            </w:r>
            <w:r w:rsidRPr="00624594">
              <w:rPr>
                <w:lang w:val="en-GB"/>
              </w:rPr>
              <w:br/>
              <w:t xml:space="preserve">§ 15.407 or </w:t>
            </w:r>
            <w:r w:rsidRPr="00624594">
              <w:rPr>
                <w:lang w:val="en-GB"/>
              </w:rPr>
              <w:br/>
              <w:t>EN 301 893</w:t>
            </w:r>
          </w:p>
        </w:tc>
        <w:tc>
          <w:tcPr>
            <w:tcW w:w="2158" w:type="dxa"/>
            <w:vAlign w:val="center"/>
          </w:tcPr>
          <w:p w:rsidR="00A358D3" w:rsidRPr="00624594" w:rsidRDefault="00A358D3" w:rsidP="00D515C2">
            <w:pPr>
              <w:pStyle w:val="Tabletext"/>
              <w:keepNext/>
              <w:keepLines/>
              <w:rPr>
                <w:lang w:val="en-GB"/>
              </w:rPr>
            </w:pPr>
            <w:r w:rsidRPr="00624594">
              <w:rPr>
                <w:lang w:val="en-GB"/>
              </w:rPr>
              <w:t xml:space="preserve">WLAN operating under this provision shall implement DFS function in the frequency range </w:t>
            </w:r>
            <w:r w:rsidRPr="00624594">
              <w:rPr>
                <w:lang w:val="en-GB"/>
              </w:rPr>
              <w:br/>
              <w:t>5.250-5.350 GHz.</w:t>
            </w:r>
            <w:r w:rsidRPr="00624594">
              <w:rPr>
                <w:lang w:val="en-GB"/>
              </w:rPr>
              <w:br/>
            </w:r>
            <w:r w:rsidRPr="00624594">
              <w:rPr>
                <w:lang w:val="en-GB"/>
              </w:rPr>
              <w:br/>
              <w:t>Non-localized operations shall be approved on an exceptional basis.</w:t>
            </w:r>
          </w:p>
        </w:tc>
      </w:tr>
      <w:tr w:rsidR="00A358D3" w:rsidRPr="002E6FB0" w:rsidTr="00D515C2">
        <w:trPr>
          <w:jc w:val="center"/>
        </w:trPr>
        <w:tc>
          <w:tcPr>
            <w:tcW w:w="14459" w:type="dxa"/>
            <w:gridSpan w:val="7"/>
            <w:tcBorders>
              <w:left w:val="nil"/>
              <w:bottom w:val="nil"/>
              <w:right w:val="nil"/>
            </w:tcBorders>
            <w:vAlign w:val="center"/>
          </w:tcPr>
          <w:p w:rsidR="00A358D3" w:rsidRPr="00624594" w:rsidRDefault="00A358D3" w:rsidP="00D515C2">
            <w:pPr>
              <w:pStyle w:val="Tablelegend"/>
              <w:jc w:val="left"/>
              <w:rPr>
                <w:lang w:val="en-GB"/>
              </w:rPr>
            </w:pPr>
            <w:r w:rsidRPr="00624594">
              <w:rPr>
                <w:vertAlign w:val="superscript"/>
                <w:lang w:val="en-GB"/>
              </w:rPr>
              <w:t>(1)</w:t>
            </w:r>
            <w:r w:rsidRPr="00624594">
              <w:rPr>
                <w:lang w:val="en-GB"/>
              </w:rPr>
              <w:tab/>
              <w:t>Administrations may indicate additional information on channel spacing, necessary bandwidth and interference mitigation requirement.</w:t>
            </w:r>
          </w:p>
        </w:tc>
      </w:tr>
    </w:tbl>
    <w:p w:rsidR="00A358D3" w:rsidRPr="00624594" w:rsidRDefault="00A358D3" w:rsidP="00A358D3">
      <w:pPr>
        <w:pStyle w:val="Tablefin"/>
      </w:pPr>
    </w:p>
    <w:p w:rsidR="00A358D3" w:rsidRPr="00624594" w:rsidRDefault="00A358D3" w:rsidP="00A358D3">
      <w:pPr>
        <w:pStyle w:val="Headingb"/>
        <w:rPr>
          <w:lang w:val="en-GB"/>
        </w:rPr>
      </w:pPr>
      <w:r w:rsidRPr="00624594">
        <w:rPr>
          <w:lang w:val="en-GB"/>
        </w:rPr>
        <w:t>Technical Regulations in China (Hong Kong)</w:t>
      </w:r>
    </w:p>
    <w:p w:rsidR="00A358D3" w:rsidRPr="00624594" w:rsidRDefault="00A358D3" w:rsidP="00A358D3">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A358D3" w:rsidRPr="00624594" w:rsidTr="00D515C2">
        <w:trPr>
          <w:tblHeader/>
          <w:jc w:val="center"/>
        </w:trPr>
        <w:tc>
          <w:tcPr>
            <w:tcW w:w="14459" w:type="dxa"/>
            <w:gridSpan w:val="5"/>
            <w:vAlign w:val="center"/>
          </w:tcPr>
          <w:p w:rsidR="00A358D3" w:rsidRPr="00624594" w:rsidRDefault="00A358D3" w:rsidP="00D515C2">
            <w:pPr>
              <w:pStyle w:val="Tablehead"/>
              <w:rPr>
                <w:snapToGrid w:val="0"/>
                <w:lang w:val="en-GB"/>
              </w:rPr>
            </w:pPr>
            <w:r w:rsidRPr="00624594">
              <w:rPr>
                <w:lang w:val="en-GB"/>
              </w:rPr>
              <w:t>Technical regulations for short-range radiocommunication devices</w:t>
            </w:r>
          </w:p>
        </w:tc>
      </w:tr>
      <w:tr w:rsidR="00A358D3" w:rsidRPr="00624594" w:rsidTr="00D515C2">
        <w:trPr>
          <w:tblHeader/>
          <w:jc w:val="center"/>
        </w:trPr>
        <w:tc>
          <w:tcPr>
            <w:tcW w:w="850" w:type="dxa"/>
          </w:tcPr>
          <w:p w:rsidR="00A358D3" w:rsidRPr="00624594" w:rsidRDefault="00A358D3" w:rsidP="00D515C2">
            <w:pPr>
              <w:pStyle w:val="Tablehead"/>
              <w:rPr>
                <w:snapToGrid w:val="0"/>
                <w:lang w:val="en-GB"/>
              </w:rPr>
            </w:pPr>
            <w:r w:rsidRPr="00624594">
              <w:rPr>
                <w:snapToGrid w:val="0"/>
                <w:lang w:val="en-GB"/>
              </w:rPr>
              <w:t>No.</w:t>
            </w:r>
          </w:p>
        </w:tc>
        <w:tc>
          <w:tcPr>
            <w:tcW w:w="3119" w:type="dxa"/>
          </w:tcPr>
          <w:p w:rsidR="00A358D3" w:rsidRPr="00624594" w:rsidRDefault="00A358D3" w:rsidP="00D515C2">
            <w:pPr>
              <w:pStyle w:val="Tablehead"/>
              <w:rPr>
                <w:snapToGrid w:val="0"/>
                <w:lang w:val="en-GB"/>
              </w:rPr>
            </w:pPr>
            <w:r w:rsidRPr="00624594">
              <w:rPr>
                <w:snapToGrid w:val="0"/>
                <w:lang w:val="en-GB"/>
              </w:rPr>
              <w:t>Typical application type</w:t>
            </w:r>
          </w:p>
        </w:tc>
        <w:tc>
          <w:tcPr>
            <w:tcW w:w="3402" w:type="dxa"/>
          </w:tcPr>
          <w:p w:rsidR="00A358D3" w:rsidRPr="00624594" w:rsidRDefault="00A358D3" w:rsidP="00D515C2">
            <w:pPr>
              <w:pStyle w:val="Tablehead"/>
              <w:rPr>
                <w:snapToGrid w:val="0"/>
                <w:lang w:val="en-GB"/>
              </w:rPr>
            </w:pPr>
            <w:r w:rsidRPr="00624594">
              <w:rPr>
                <w:lang w:val="en-GB"/>
              </w:rPr>
              <w:t>Authorized frequency</w:t>
            </w:r>
            <w:r w:rsidRPr="00624594">
              <w:rPr>
                <w:lang w:val="en-GB"/>
              </w:rPr>
              <w:br/>
              <w:t>bands/frequencies</w:t>
            </w:r>
          </w:p>
        </w:tc>
        <w:tc>
          <w:tcPr>
            <w:tcW w:w="4253" w:type="dxa"/>
          </w:tcPr>
          <w:p w:rsidR="00A358D3" w:rsidRPr="00624594" w:rsidRDefault="00A358D3" w:rsidP="00D515C2">
            <w:pPr>
              <w:pStyle w:val="Tablehead"/>
              <w:rPr>
                <w:snapToGrid w:val="0"/>
                <w:lang w:val="en-GB"/>
              </w:rPr>
            </w:pPr>
            <w:r w:rsidRPr="00624594">
              <w:rPr>
                <w:snapToGrid w:val="0"/>
                <w:lang w:val="en-GB"/>
              </w:rPr>
              <w:t>Maximum field strength/</w:t>
            </w:r>
            <w:r w:rsidRPr="00624594">
              <w:rPr>
                <w:snapToGrid w:val="0"/>
                <w:lang w:val="en-GB"/>
              </w:rPr>
              <w:br/>
              <w:t xml:space="preserve">RF output power </w:t>
            </w:r>
          </w:p>
        </w:tc>
        <w:tc>
          <w:tcPr>
            <w:tcW w:w="2835" w:type="dxa"/>
          </w:tcPr>
          <w:p w:rsidR="00A358D3" w:rsidRPr="00624594" w:rsidRDefault="00A358D3" w:rsidP="00D515C2">
            <w:pPr>
              <w:pStyle w:val="Tablehead"/>
              <w:rPr>
                <w:snapToGrid w:val="0"/>
                <w:lang w:val="en-GB"/>
              </w:rPr>
            </w:pPr>
            <w:r w:rsidRPr="00624594">
              <w:rPr>
                <w:snapToGrid w:val="0"/>
                <w:lang w:val="en-GB"/>
              </w:rPr>
              <w:t>Remarks</w:t>
            </w:r>
            <w:r w:rsidRPr="00624594">
              <w:rPr>
                <w:rFonts w:ascii="Times New Roman Bold" w:hAnsi="Times New Roman Bold" w:cs="Times New Roman Bold"/>
                <w:snapToGrid w:val="0"/>
                <w:vertAlign w:val="superscript"/>
                <w:lang w:val="en-GB"/>
              </w:rPr>
              <w:t>(2)</w:t>
            </w: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1</w:t>
            </w:r>
          </w:p>
        </w:tc>
        <w:tc>
          <w:tcPr>
            <w:tcW w:w="3119" w:type="dxa"/>
            <w:vAlign w:val="center"/>
          </w:tcPr>
          <w:p w:rsidR="00A358D3" w:rsidRPr="00624594" w:rsidRDefault="00A358D3" w:rsidP="00D515C2">
            <w:pPr>
              <w:pStyle w:val="Tabletext"/>
              <w:rPr>
                <w:rFonts w:eastAsia="PMingLiU"/>
                <w:bCs/>
                <w:lang w:val="en-GB" w:eastAsia="zh-TW"/>
              </w:rPr>
            </w:pPr>
          </w:p>
        </w:tc>
        <w:tc>
          <w:tcPr>
            <w:tcW w:w="3402" w:type="dxa"/>
            <w:vAlign w:val="center"/>
          </w:tcPr>
          <w:p w:rsidR="00A358D3" w:rsidRPr="00624594" w:rsidRDefault="00A358D3" w:rsidP="00D515C2">
            <w:pPr>
              <w:pStyle w:val="Tabletext"/>
              <w:jc w:val="center"/>
              <w:rPr>
                <w:lang w:val="en-GB"/>
              </w:rPr>
            </w:pPr>
            <w:r w:rsidRPr="00624594">
              <w:rPr>
                <w:lang w:val="en-GB"/>
              </w:rPr>
              <w:t>3-195 kHz</w:t>
            </w:r>
          </w:p>
        </w:tc>
        <w:tc>
          <w:tcPr>
            <w:tcW w:w="4253" w:type="dxa"/>
            <w:vAlign w:val="center"/>
          </w:tcPr>
          <w:p w:rsidR="00A358D3" w:rsidRPr="00624594" w:rsidRDefault="00A358D3" w:rsidP="00D515C2">
            <w:pPr>
              <w:pStyle w:val="Tabletext"/>
              <w:rPr>
                <w:lang w:val="en-GB"/>
              </w:rPr>
            </w:pPr>
            <w:r w:rsidRPr="00624594">
              <w:rPr>
                <w:lang w:val="en-GB"/>
              </w:rPr>
              <w:t>Electric field strength not to exceed 40 dB(μV/m) and magnetic field strength not to exceed 48.4 dB(μA/m) at 100 m from the apparatus</w:t>
            </w:r>
          </w:p>
        </w:tc>
        <w:tc>
          <w:tcPr>
            <w:tcW w:w="2835" w:type="dxa"/>
            <w:tcBorders>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2</w:t>
            </w:r>
          </w:p>
        </w:tc>
        <w:tc>
          <w:tcPr>
            <w:tcW w:w="3119" w:type="dxa"/>
            <w:vAlign w:val="center"/>
          </w:tcPr>
          <w:p w:rsidR="00A358D3" w:rsidRPr="00624594" w:rsidRDefault="00A358D3" w:rsidP="00D515C2">
            <w:pPr>
              <w:pStyle w:val="Tabletext"/>
              <w:rPr>
                <w:rFonts w:eastAsia="PMingLiU"/>
                <w:snapToGrid w:val="0"/>
                <w:lang w:val="en-GB" w:eastAsia="zh-TW"/>
              </w:rPr>
            </w:pPr>
            <w:r w:rsidRPr="00624594">
              <w:rPr>
                <w:snapToGrid w:val="0"/>
                <w:lang w:val="en-GB"/>
              </w:rPr>
              <w:t>Cordless phone</w:t>
            </w:r>
          </w:p>
        </w:tc>
        <w:tc>
          <w:tcPr>
            <w:tcW w:w="3402" w:type="dxa"/>
            <w:vAlign w:val="center"/>
          </w:tcPr>
          <w:p w:rsidR="00A358D3" w:rsidRPr="00624594" w:rsidRDefault="00A358D3" w:rsidP="00D515C2">
            <w:pPr>
              <w:pStyle w:val="Tabletext"/>
              <w:jc w:val="center"/>
              <w:rPr>
                <w:lang w:val="en-GB"/>
              </w:rPr>
            </w:pPr>
            <w:r w:rsidRPr="00624594">
              <w:rPr>
                <w:lang w:val="en-GB"/>
              </w:rPr>
              <w:t>1 627.5-1 796.5 kHz</w:t>
            </w:r>
          </w:p>
        </w:tc>
        <w:tc>
          <w:tcPr>
            <w:tcW w:w="4253" w:type="dxa"/>
            <w:vAlign w:val="center"/>
          </w:tcPr>
          <w:p w:rsidR="00A358D3" w:rsidRPr="00624594" w:rsidRDefault="00A358D3" w:rsidP="00D515C2">
            <w:pPr>
              <w:pStyle w:val="Tabletext"/>
              <w:rPr>
                <w:lang w:val="en-GB"/>
              </w:rPr>
            </w:pPr>
            <w:r w:rsidRPr="00624594">
              <w:rPr>
                <w:lang w:val="en-GB"/>
              </w:rPr>
              <w:t>Electric field strength not to exceed 88 dB(μV/m) at 30 m from the apparatus</w:t>
            </w:r>
          </w:p>
        </w:tc>
        <w:tc>
          <w:tcPr>
            <w:tcW w:w="2835" w:type="dxa"/>
            <w:tcBorders>
              <w:top w:val="nil"/>
              <w:bottom w:val="single" w:sz="4" w:space="0" w:color="auto"/>
            </w:tcBorders>
            <w:vAlign w:val="center"/>
          </w:tcPr>
          <w:p w:rsidR="00A358D3" w:rsidRPr="00624594" w:rsidRDefault="00A358D3" w:rsidP="00D515C2">
            <w:pPr>
              <w:pStyle w:val="Tabletext"/>
              <w:rPr>
                <w:snapToGrid w:val="0"/>
                <w:lang w:val="en-GB"/>
              </w:rPr>
            </w:pPr>
          </w:p>
        </w:tc>
      </w:tr>
      <w:tr w:rsidR="00A358D3" w:rsidRPr="002E6FB0" w:rsidTr="00D515C2">
        <w:trPr>
          <w:jc w:val="center"/>
        </w:trPr>
        <w:tc>
          <w:tcPr>
            <w:tcW w:w="850"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lastRenderedPageBreak/>
              <w:t>3</w:t>
            </w:r>
          </w:p>
        </w:tc>
        <w:tc>
          <w:tcPr>
            <w:tcW w:w="3119" w:type="dxa"/>
            <w:vAlign w:val="center"/>
          </w:tcPr>
          <w:p w:rsidR="00A358D3" w:rsidRPr="00624594" w:rsidRDefault="00A358D3" w:rsidP="00D515C2">
            <w:pPr>
              <w:pStyle w:val="Tabletext"/>
              <w:keepNext/>
              <w:keepLines/>
              <w:rPr>
                <w:lang w:val="en-GB"/>
              </w:rPr>
            </w:pPr>
            <w:r w:rsidRPr="00624594">
              <w:rPr>
                <w:lang w:val="en-GB"/>
              </w:rPr>
              <w:t>RFID</w:t>
            </w:r>
          </w:p>
        </w:tc>
        <w:tc>
          <w:tcPr>
            <w:tcW w:w="3402" w:type="dxa"/>
            <w:vAlign w:val="center"/>
          </w:tcPr>
          <w:p w:rsidR="00A358D3" w:rsidRPr="00624594" w:rsidRDefault="00A358D3" w:rsidP="00D515C2">
            <w:pPr>
              <w:pStyle w:val="Tabletext"/>
              <w:keepNext/>
              <w:keepLines/>
              <w:jc w:val="center"/>
              <w:rPr>
                <w:lang w:val="en-GB"/>
              </w:rPr>
            </w:pPr>
            <w:r w:rsidRPr="00624594">
              <w:rPr>
                <w:lang w:val="en-GB"/>
              </w:rPr>
              <w:t>13.553-13.567 MHz</w:t>
            </w:r>
          </w:p>
        </w:tc>
        <w:tc>
          <w:tcPr>
            <w:tcW w:w="4253" w:type="dxa"/>
            <w:vAlign w:val="center"/>
          </w:tcPr>
          <w:p w:rsidR="00A358D3" w:rsidRPr="00624594" w:rsidRDefault="00A358D3" w:rsidP="00D515C2">
            <w:pPr>
              <w:pStyle w:val="Tabletext"/>
              <w:keepNext/>
              <w:keepLines/>
              <w:tabs>
                <w:tab w:val="clear" w:pos="284"/>
              </w:tabs>
              <w:ind w:left="567" w:hanging="567"/>
              <w:rPr>
                <w:lang w:val="en-GB"/>
              </w:rPr>
            </w:pPr>
            <w:r w:rsidRPr="00624594">
              <w:rPr>
                <w:lang w:val="en-GB"/>
              </w:rPr>
              <w:t>(a)</w:t>
            </w:r>
            <w:r w:rsidRPr="00624594">
              <w:rPr>
                <w:lang w:val="en-GB"/>
              </w:rPr>
              <w:tab/>
              <w:t>electric field strength not to exceed 80 dB(μV/m) at 30 m from the apparatus; or</w:t>
            </w:r>
          </w:p>
          <w:p w:rsidR="00A358D3" w:rsidRPr="00624594" w:rsidRDefault="00A358D3" w:rsidP="00D515C2">
            <w:pPr>
              <w:pStyle w:val="Tabletext"/>
              <w:keepNext/>
              <w:keepLines/>
              <w:tabs>
                <w:tab w:val="clear" w:pos="284"/>
              </w:tabs>
              <w:ind w:left="567" w:hanging="567"/>
              <w:rPr>
                <w:lang w:val="en-GB"/>
              </w:rPr>
            </w:pPr>
            <w:r w:rsidRPr="00624594">
              <w:rPr>
                <w:lang w:val="en-GB"/>
              </w:rPr>
              <w:t>(b)</w:t>
            </w:r>
            <w:r w:rsidRPr="00624594">
              <w:rPr>
                <w:lang w:val="en-GB"/>
              </w:rPr>
              <w:tab/>
              <w:t>magnetic field strength not to exceed 42 dB(μA/m) at 10 m from the apparatus</w:t>
            </w:r>
          </w:p>
        </w:tc>
        <w:tc>
          <w:tcPr>
            <w:tcW w:w="2835" w:type="dxa"/>
            <w:tcBorders>
              <w:top w:val="single" w:sz="4" w:space="0" w:color="auto"/>
              <w:bottom w:val="nil"/>
            </w:tcBorders>
            <w:vAlign w:val="center"/>
          </w:tcPr>
          <w:p w:rsidR="00A358D3" w:rsidRPr="00624594" w:rsidRDefault="00A358D3" w:rsidP="00D515C2">
            <w:pPr>
              <w:pStyle w:val="Tabletext"/>
              <w:keepNext/>
              <w:keepLines/>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4</w:t>
            </w:r>
          </w:p>
        </w:tc>
        <w:tc>
          <w:tcPr>
            <w:tcW w:w="3119" w:type="dxa"/>
            <w:vAlign w:val="center"/>
          </w:tcPr>
          <w:p w:rsidR="00A358D3" w:rsidRPr="00624594" w:rsidRDefault="00A358D3" w:rsidP="00D515C2">
            <w:pPr>
              <w:pStyle w:val="Tabletext"/>
              <w:rPr>
                <w:lang w:val="en-GB"/>
              </w:rPr>
            </w:pPr>
          </w:p>
        </w:tc>
        <w:tc>
          <w:tcPr>
            <w:tcW w:w="3402" w:type="dxa"/>
            <w:vAlign w:val="center"/>
          </w:tcPr>
          <w:p w:rsidR="00A358D3" w:rsidRPr="00624594" w:rsidRDefault="00A358D3" w:rsidP="00D515C2">
            <w:pPr>
              <w:pStyle w:val="Tabletext"/>
              <w:jc w:val="center"/>
              <w:rPr>
                <w:lang w:val="en-GB"/>
              </w:rPr>
            </w:pPr>
            <w:r w:rsidRPr="00624594">
              <w:rPr>
                <w:lang w:val="en-GB"/>
              </w:rPr>
              <w:t>26.96-27.28 MHz</w:t>
            </w:r>
          </w:p>
        </w:tc>
        <w:tc>
          <w:tcPr>
            <w:tcW w:w="4253" w:type="dxa"/>
            <w:vAlign w:val="center"/>
          </w:tcPr>
          <w:p w:rsidR="00A358D3" w:rsidRPr="00624594" w:rsidRDefault="00A358D3" w:rsidP="00D515C2">
            <w:pPr>
              <w:pStyle w:val="Tabletext"/>
              <w:rPr>
                <w:lang w:val="en-GB"/>
              </w:rPr>
            </w:pPr>
            <w:r w:rsidRPr="00624594">
              <w:rPr>
                <w:lang w:val="en-GB"/>
              </w:rPr>
              <w:t>Mean power not to exceed 0.5 W</w:t>
            </w:r>
          </w:p>
        </w:tc>
        <w:tc>
          <w:tcPr>
            <w:tcW w:w="2835"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5</w:t>
            </w:r>
          </w:p>
        </w:tc>
        <w:tc>
          <w:tcPr>
            <w:tcW w:w="3119" w:type="dxa"/>
            <w:vAlign w:val="center"/>
          </w:tcPr>
          <w:p w:rsidR="00A358D3" w:rsidRPr="00624594" w:rsidRDefault="00A358D3" w:rsidP="00D515C2">
            <w:pPr>
              <w:pStyle w:val="Tabletext"/>
              <w:rPr>
                <w:lang w:val="en-GB"/>
              </w:rPr>
            </w:pPr>
            <w:r w:rsidRPr="00624594">
              <w:rPr>
                <w:lang w:val="en-GB"/>
              </w:rPr>
              <w:t>Wireless microphone</w:t>
            </w:r>
          </w:p>
        </w:tc>
        <w:tc>
          <w:tcPr>
            <w:tcW w:w="3402" w:type="dxa"/>
            <w:vAlign w:val="center"/>
          </w:tcPr>
          <w:p w:rsidR="00A358D3" w:rsidRPr="00624594" w:rsidRDefault="00A358D3" w:rsidP="00D515C2">
            <w:pPr>
              <w:pStyle w:val="Tabletext"/>
              <w:jc w:val="center"/>
              <w:rPr>
                <w:lang w:val="en-GB"/>
              </w:rPr>
            </w:pPr>
            <w:r w:rsidRPr="00624594">
              <w:rPr>
                <w:lang w:val="en-GB"/>
              </w:rPr>
              <w:t>33-33.28 MHz</w:t>
            </w:r>
          </w:p>
        </w:tc>
        <w:tc>
          <w:tcPr>
            <w:tcW w:w="4253" w:type="dxa"/>
            <w:vAlign w:val="center"/>
          </w:tcPr>
          <w:p w:rsidR="00A358D3" w:rsidRPr="00624594" w:rsidRDefault="00A358D3" w:rsidP="00D515C2">
            <w:pPr>
              <w:pStyle w:val="Tabletex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6</w:t>
            </w:r>
          </w:p>
        </w:tc>
        <w:tc>
          <w:tcPr>
            <w:tcW w:w="3119" w:type="dxa"/>
            <w:vAlign w:val="center"/>
          </w:tcPr>
          <w:p w:rsidR="00A358D3" w:rsidRPr="00624594" w:rsidRDefault="00A358D3" w:rsidP="00D515C2">
            <w:pPr>
              <w:pStyle w:val="Tabletext"/>
              <w:rPr>
                <w:lang w:val="en-GB"/>
              </w:rPr>
            </w:pPr>
            <w:r w:rsidRPr="00624594">
              <w:rPr>
                <w:lang w:val="en-GB"/>
              </w:rPr>
              <w:t>Model control</w:t>
            </w:r>
          </w:p>
        </w:tc>
        <w:tc>
          <w:tcPr>
            <w:tcW w:w="3402" w:type="dxa"/>
            <w:vAlign w:val="center"/>
          </w:tcPr>
          <w:p w:rsidR="00A358D3" w:rsidRPr="00624594" w:rsidRDefault="00A358D3" w:rsidP="00D515C2">
            <w:pPr>
              <w:pStyle w:val="Tabletext"/>
              <w:jc w:val="center"/>
              <w:rPr>
                <w:lang w:val="en-GB"/>
              </w:rPr>
            </w:pPr>
            <w:r w:rsidRPr="00624594">
              <w:rPr>
                <w:lang w:val="en-GB"/>
              </w:rPr>
              <w:t>35.145-35.225 MHz</w:t>
            </w:r>
          </w:p>
        </w:tc>
        <w:tc>
          <w:tcPr>
            <w:tcW w:w="4253" w:type="dxa"/>
            <w:vAlign w:val="center"/>
          </w:tcPr>
          <w:p w:rsidR="00A358D3" w:rsidRPr="00624594" w:rsidRDefault="00A358D3" w:rsidP="00D515C2">
            <w:pPr>
              <w:pStyle w:val="Tabletext"/>
              <w:rPr>
                <w:lang w:val="en-GB"/>
              </w:rPr>
            </w:pPr>
            <w:r w:rsidRPr="00624594">
              <w:rPr>
                <w:lang w:val="en-GB"/>
              </w:rPr>
              <w:t>e.r.p. not to exceed 100 mW</w:t>
            </w:r>
          </w:p>
        </w:tc>
        <w:tc>
          <w:tcPr>
            <w:tcW w:w="2835"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7</w:t>
            </w:r>
          </w:p>
        </w:tc>
        <w:tc>
          <w:tcPr>
            <w:tcW w:w="3119" w:type="dxa"/>
            <w:vAlign w:val="center"/>
          </w:tcPr>
          <w:p w:rsidR="00A358D3" w:rsidRPr="00624594" w:rsidRDefault="00A358D3" w:rsidP="00D515C2">
            <w:pPr>
              <w:pStyle w:val="Tabletext"/>
              <w:rPr>
                <w:lang w:val="en-GB"/>
              </w:rPr>
            </w:pPr>
            <w:r w:rsidRPr="00624594">
              <w:rPr>
                <w:lang w:val="en-GB"/>
              </w:rPr>
              <w:t>Wireless microphone</w:t>
            </w:r>
          </w:p>
        </w:tc>
        <w:tc>
          <w:tcPr>
            <w:tcW w:w="3402" w:type="dxa"/>
            <w:vAlign w:val="center"/>
          </w:tcPr>
          <w:p w:rsidR="00A358D3" w:rsidRPr="00624594" w:rsidRDefault="00A358D3" w:rsidP="00D515C2">
            <w:pPr>
              <w:pStyle w:val="Tabletext"/>
              <w:jc w:val="center"/>
              <w:rPr>
                <w:lang w:val="en-GB"/>
              </w:rPr>
            </w:pPr>
            <w:r w:rsidRPr="00624594">
              <w:rPr>
                <w:lang w:val="en-GB"/>
              </w:rPr>
              <w:t>36.26-36.54 MHz</w:t>
            </w:r>
          </w:p>
        </w:tc>
        <w:tc>
          <w:tcPr>
            <w:tcW w:w="4253" w:type="dxa"/>
            <w:vAlign w:val="center"/>
          </w:tcPr>
          <w:p w:rsidR="00A358D3" w:rsidRPr="00624594" w:rsidRDefault="00A358D3" w:rsidP="00D515C2">
            <w:pPr>
              <w:pStyle w:val="Tabletex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8</w:t>
            </w:r>
          </w:p>
        </w:tc>
        <w:tc>
          <w:tcPr>
            <w:tcW w:w="3119" w:type="dxa"/>
            <w:vAlign w:val="center"/>
          </w:tcPr>
          <w:p w:rsidR="00A358D3" w:rsidRPr="00624594" w:rsidRDefault="00A358D3" w:rsidP="00D515C2">
            <w:pPr>
              <w:pStyle w:val="Tabletext"/>
              <w:rPr>
                <w:lang w:val="en-GB"/>
              </w:rPr>
            </w:pPr>
            <w:r w:rsidRPr="00624594">
              <w:rPr>
                <w:lang w:val="en-GB"/>
              </w:rPr>
              <w:t>Wireless microphone</w:t>
            </w:r>
          </w:p>
        </w:tc>
        <w:tc>
          <w:tcPr>
            <w:tcW w:w="3402" w:type="dxa"/>
            <w:vAlign w:val="center"/>
          </w:tcPr>
          <w:p w:rsidR="00A358D3" w:rsidRPr="00624594" w:rsidRDefault="00A358D3" w:rsidP="00D515C2">
            <w:pPr>
              <w:pStyle w:val="Tabletext"/>
              <w:jc w:val="center"/>
              <w:rPr>
                <w:lang w:val="en-GB"/>
              </w:rPr>
            </w:pPr>
            <w:r w:rsidRPr="00624594">
              <w:rPr>
                <w:lang w:val="en-GB"/>
              </w:rPr>
              <w:t>36.41-36.69 MHz</w:t>
            </w:r>
          </w:p>
        </w:tc>
        <w:tc>
          <w:tcPr>
            <w:tcW w:w="4253" w:type="dxa"/>
            <w:vAlign w:val="center"/>
          </w:tcPr>
          <w:p w:rsidR="00A358D3" w:rsidRPr="00624594" w:rsidRDefault="00A358D3" w:rsidP="00D515C2">
            <w:pPr>
              <w:pStyle w:val="Tabletex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9</w:t>
            </w:r>
          </w:p>
        </w:tc>
        <w:tc>
          <w:tcPr>
            <w:tcW w:w="3119" w:type="dxa"/>
            <w:vAlign w:val="center"/>
          </w:tcPr>
          <w:p w:rsidR="00A358D3" w:rsidRPr="00624594" w:rsidRDefault="00A358D3" w:rsidP="00D515C2">
            <w:pPr>
              <w:pStyle w:val="Tabletext"/>
              <w:rPr>
                <w:lang w:val="en-GB"/>
              </w:rPr>
            </w:pPr>
            <w:r w:rsidRPr="00624594">
              <w:rPr>
                <w:lang w:val="en-GB"/>
              </w:rPr>
              <w:t>Wireless microphone</w:t>
            </w:r>
          </w:p>
        </w:tc>
        <w:tc>
          <w:tcPr>
            <w:tcW w:w="3402" w:type="dxa"/>
            <w:vAlign w:val="center"/>
          </w:tcPr>
          <w:p w:rsidR="00A358D3" w:rsidRPr="00624594" w:rsidRDefault="00A358D3" w:rsidP="00D515C2">
            <w:pPr>
              <w:pStyle w:val="Tabletext"/>
              <w:jc w:val="center"/>
              <w:rPr>
                <w:lang w:val="en-GB"/>
              </w:rPr>
            </w:pPr>
            <w:r w:rsidRPr="00624594">
              <w:rPr>
                <w:lang w:val="en-GB"/>
              </w:rPr>
              <w:t>36.71-36.99 MHz</w:t>
            </w:r>
          </w:p>
        </w:tc>
        <w:tc>
          <w:tcPr>
            <w:tcW w:w="4253" w:type="dxa"/>
            <w:vAlign w:val="center"/>
          </w:tcPr>
          <w:p w:rsidR="00A358D3" w:rsidRPr="00624594" w:rsidRDefault="00A358D3" w:rsidP="00D515C2">
            <w:pPr>
              <w:pStyle w:val="Tabletex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10</w:t>
            </w:r>
          </w:p>
        </w:tc>
        <w:tc>
          <w:tcPr>
            <w:tcW w:w="3119" w:type="dxa"/>
            <w:vAlign w:val="center"/>
          </w:tcPr>
          <w:p w:rsidR="00A358D3" w:rsidRPr="00624594" w:rsidRDefault="00A358D3" w:rsidP="00D515C2">
            <w:pPr>
              <w:pStyle w:val="Tabletext"/>
              <w:rPr>
                <w:lang w:val="en-GB"/>
              </w:rPr>
            </w:pPr>
            <w:r w:rsidRPr="00624594">
              <w:rPr>
                <w:lang w:val="en-GB"/>
              </w:rPr>
              <w:t>Wireless microphone</w:t>
            </w:r>
          </w:p>
        </w:tc>
        <w:tc>
          <w:tcPr>
            <w:tcW w:w="3402" w:type="dxa"/>
            <w:vAlign w:val="center"/>
          </w:tcPr>
          <w:p w:rsidR="00A358D3" w:rsidRPr="00624594" w:rsidRDefault="00A358D3" w:rsidP="00D515C2">
            <w:pPr>
              <w:pStyle w:val="Tabletext"/>
              <w:jc w:val="center"/>
              <w:rPr>
                <w:lang w:val="en-GB"/>
              </w:rPr>
            </w:pPr>
            <w:r w:rsidRPr="00624594">
              <w:rPr>
                <w:lang w:val="en-GB"/>
              </w:rPr>
              <w:t>36.96-37.24 MHz</w:t>
            </w:r>
          </w:p>
        </w:tc>
        <w:tc>
          <w:tcPr>
            <w:tcW w:w="4253" w:type="dxa"/>
            <w:vAlign w:val="center"/>
          </w:tcPr>
          <w:p w:rsidR="00A358D3" w:rsidRPr="00624594" w:rsidRDefault="00A358D3" w:rsidP="00D515C2">
            <w:pPr>
              <w:pStyle w:val="Tabletex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11</w:t>
            </w:r>
          </w:p>
        </w:tc>
        <w:tc>
          <w:tcPr>
            <w:tcW w:w="3119" w:type="dxa"/>
            <w:vAlign w:val="center"/>
          </w:tcPr>
          <w:p w:rsidR="00A358D3" w:rsidRPr="00624594" w:rsidRDefault="00A358D3" w:rsidP="00D515C2">
            <w:pPr>
              <w:pStyle w:val="Tabletext"/>
              <w:rPr>
                <w:rFonts w:eastAsia="PMingLiU"/>
                <w:lang w:val="en-GB" w:eastAsia="zh-TW"/>
              </w:rPr>
            </w:pPr>
            <w:r w:rsidRPr="00624594">
              <w:rPr>
                <w:rFonts w:eastAsia="PMingLiU"/>
                <w:lang w:val="en-GB" w:eastAsia="zh-TW"/>
              </w:rPr>
              <w:t>Model control</w:t>
            </w:r>
          </w:p>
        </w:tc>
        <w:tc>
          <w:tcPr>
            <w:tcW w:w="3402" w:type="dxa"/>
            <w:vAlign w:val="center"/>
          </w:tcPr>
          <w:p w:rsidR="00A358D3" w:rsidRPr="00624594" w:rsidRDefault="00A358D3" w:rsidP="00D515C2">
            <w:pPr>
              <w:pStyle w:val="Tabletext"/>
              <w:jc w:val="center"/>
              <w:rPr>
                <w:lang w:val="en-GB"/>
              </w:rPr>
            </w:pPr>
            <w:r w:rsidRPr="00624594">
              <w:rPr>
                <w:lang w:val="en-GB"/>
              </w:rPr>
              <w:t>40.66-40.70 MHz</w:t>
            </w:r>
          </w:p>
        </w:tc>
        <w:tc>
          <w:tcPr>
            <w:tcW w:w="4253" w:type="dxa"/>
            <w:vAlign w:val="center"/>
          </w:tcPr>
          <w:p w:rsidR="00A358D3" w:rsidRPr="00624594" w:rsidRDefault="00A358D3" w:rsidP="00D515C2">
            <w:pPr>
              <w:pStyle w:val="Tabletext"/>
              <w:rPr>
                <w:lang w:val="en-GB"/>
              </w:rPr>
            </w:pPr>
            <w:r w:rsidRPr="00624594">
              <w:rPr>
                <w:lang w:val="en-GB"/>
              </w:rPr>
              <w:t>e.r.p. not to exceed 100 mW</w:t>
            </w:r>
          </w:p>
        </w:tc>
        <w:tc>
          <w:tcPr>
            <w:tcW w:w="2835"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12</w:t>
            </w:r>
          </w:p>
        </w:tc>
        <w:tc>
          <w:tcPr>
            <w:tcW w:w="3119" w:type="dxa"/>
            <w:vAlign w:val="center"/>
          </w:tcPr>
          <w:p w:rsidR="00A358D3" w:rsidRPr="00624594" w:rsidRDefault="00A358D3" w:rsidP="00D515C2">
            <w:pPr>
              <w:pStyle w:val="Tabletext"/>
              <w:rPr>
                <w:lang w:val="en-GB"/>
              </w:rPr>
            </w:pPr>
          </w:p>
        </w:tc>
        <w:tc>
          <w:tcPr>
            <w:tcW w:w="3402" w:type="dxa"/>
            <w:vAlign w:val="center"/>
          </w:tcPr>
          <w:p w:rsidR="00A358D3" w:rsidRPr="00624594" w:rsidRDefault="00A358D3" w:rsidP="00D515C2">
            <w:pPr>
              <w:pStyle w:val="Tabletext"/>
              <w:jc w:val="center"/>
              <w:rPr>
                <w:lang w:val="en-GB"/>
              </w:rPr>
            </w:pPr>
            <w:r w:rsidRPr="00624594">
              <w:rPr>
                <w:lang w:val="en-GB"/>
              </w:rPr>
              <w:t>42.75-43.03 MHz</w:t>
            </w:r>
          </w:p>
        </w:tc>
        <w:tc>
          <w:tcPr>
            <w:tcW w:w="4253" w:type="dxa"/>
            <w:vAlign w:val="center"/>
          </w:tcPr>
          <w:p w:rsidR="00A358D3" w:rsidRPr="00624594" w:rsidRDefault="00A358D3" w:rsidP="00D515C2">
            <w:pPr>
              <w:pStyle w:val="Tabletex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13</w:t>
            </w:r>
          </w:p>
        </w:tc>
        <w:tc>
          <w:tcPr>
            <w:tcW w:w="3119" w:type="dxa"/>
            <w:vAlign w:val="center"/>
          </w:tcPr>
          <w:p w:rsidR="00A358D3" w:rsidRPr="00624594" w:rsidRDefault="00A358D3" w:rsidP="00D515C2">
            <w:pPr>
              <w:pStyle w:val="Tabletext"/>
              <w:rPr>
                <w:lang w:val="en-GB"/>
              </w:rPr>
            </w:pPr>
            <w:r w:rsidRPr="00624594">
              <w:rPr>
                <w:lang w:val="en-GB"/>
              </w:rPr>
              <w:t>Cordless phone</w:t>
            </w:r>
          </w:p>
        </w:tc>
        <w:tc>
          <w:tcPr>
            <w:tcW w:w="3402" w:type="dxa"/>
            <w:vAlign w:val="center"/>
          </w:tcPr>
          <w:p w:rsidR="00A358D3" w:rsidRPr="00624594" w:rsidRDefault="00A358D3" w:rsidP="00D515C2">
            <w:pPr>
              <w:pStyle w:val="Tabletext"/>
              <w:jc w:val="center"/>
              <w:rPr>
                <w:lang w:val="en-GB"/>
              </w:rPr>
            </w:pPr>
            <w:r w:rsidRPr="00624594">
              <w:rPr>
                <w:lang w:val="en-GB"/>
              </w:rPr>
              <w:t>43.71-44.49 MHz</w:t>
            </w:r>
          </w:p>
        </w:tc>
        <w:tc>
          <w:tcPr>
            <w:tcW w:w="4253" w:type="dxa"/>
            <w:vAlign w:val="center"/>
          </w:tcPr>
          <w:p w:rsidR="00A358D3" w:rsidRPr="00624594" w:rsidRDefault="00A358D3" w:rsidP="00D515C2">
            <w:pPr>
              <w:pStyle w:val="Tabletext"/>
              <w:rPr>
                <w:lang w:val="en-GB"/>
              </w:rPr>
            </w:pPr>
            <w:r w:rsidRPr="00624594">
              <w:rPr>
                <w:lang w:val="en-GB"/>
              </w:rPr>
              <w:t>Electric field strength not to exceed 10 mV/m at 3 m from the apparatus</w:t>
            </w:r>
          </w:p>
        </w:tc>
        <w:tc>
          <w:tcPr>
            <w:tcW w:w="2835"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14</w:t>
            </w:r>
          </w:p>
        </w:tc>
        <w:tc>
          <w:tcPr>
            <w:tcW w:w="3119" w:type="dxa"/>
            <w:vAlign w:val="center"/>
          </w:tcPr>
          <w:p w:rsidR="00A358D3" w:rsidRPr="00624594" w:rsidRDefault="00A358D3" w:rsidP="00D515C2">
            <w:pPr>
              <w:pStyle w:val="Tabletext"/>
              <w:rPr>
                <w:lang w:val="en-GB"/>
              </w:rPr>
            </w:pPr>
          </w:p>
        </w:tc>
        <w:tc>
          <w:tcPr>
            <w:tcW w:w="3402" w:type="dxa"/>
            <w:vAlign w:val="center"/>
          </w:tcPr>
          <w:p w:rsidR="00A358D3" w:rsidRPr="00624594" w:rsidRDefault="00A358D3" w:rsidP="00D515C2">
            <w:pPr>
              <w:pStyle w:val="Tabletext"/>
              <w:jc w:val="center"/>
              <w:rPr>
                <w:lang w:val="en-GB"/>
              </w:rPr>
            </w:pPr>
            <w:r w:rsidRPr="00624594">
              <w:rPr>
                <w:lang w:val="en-GB"/>
              </w:rPr>
              <w:t>44.73-45.01 MHz</w:t>
            </w:r>
          </w:p>
        </w:tc>
        <w:tc>
          <w:tcPr>
            <w:tcW w:w="4253" w:type="dxa"/>
            <w:vAlign w:val="center"/>
          </w:tcPr>
          <w:p w:rsidR="00A358D3" w:rsidRPr="00624594" w:rsidRDefault="00A358D3" w:rsidP="00D515C2">
            <w:pPr>
              <w:pStyle w:val="Tabletex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15</w:t>
            </w:r>
          </w:p>
        </w:tc>
        <w:tc>
          <w:tcPr>
            <w:tcW w:w="3119" w:type="dxa"/>
            <w:vAlign w:val="center"/>
          </w:tcPr>
          <w:p w:rsidR="00A358D3" w:rsidRPr="00624594" w:rsidRDefault="00A358D3" w:rsidP="00D515C2">
            <w:pPr>
              <w:pStyle w:val="Tabletext"/>
              <w:rPr>
                <w:lang w:val="en-GB"/>
              </w:rPr>
            </w:pPr>
            <w:r w:rsidRPr="00624594">
              <w:rPr>
                <w:lang w:val="en-GB"/>
              </w:rPr>
              <w:t>Cordless phone</w:t>
            </w:r>
          </w:p>
        </w:tc>
        <w:tc>
          <w:tcPr>
            <w:tcW w:w="3402" w:type="dxa"/>
            <w:vAlign w:val="center"/>
          </w:tcPr>
          <w:p w:rsidR="00A358D3" w:rsidRPr="00624594" w:rsidRDefault="00A358D3" w:rsidP="00D515C2">
            <w:pPr>
              <w:pStyle w:val="Tabletext"/>
              <w:jc w:val="center"/>
              <w:rPr>
                <w:lang w:val="en-GB"/>
              </w:rPr>
            </w:pPr>
            <w:r w:rsidRPr="00624594">
              <w:rPr>
                <w:lang w:val="en-GB"/>
              </w:rPr>
              <w:t>46.6-46.98 MHz</w:t>
            </w:r>
          </w:p>
        </w:tc>
        <w:tc>
          <w:tcPr>
            <w:tcW w:w="4253" w:type="dxa"/>
            <w:vAlign w:val="center"/>
          </w:tcPr>
          <w:p w:rsidR="00A358D3" w:rsidRPr="00624594" w:rsidRDefault="00A358D3" w:rsidP="00D515C2">
            <w:pPr>
              <w:pStyle w:val="Tabletext"/>
              <w:rPr>
                <w:lang w:val="en-GB"/>
              </w:rPr>
            </w:pPr>
            <w:r w:rsidRPr="00624594">
              <w:rPr>
                <w:lang w:val="en-GB"/>
              </w:rPr>
              <w:t>Electric field strength not to exceed 10 mV/m at 3 m from the apparatus</w:t>
            </w:r>
          </w:p>
        </w:tc>
        <w:tc>
          <w:tcPr>
            <w:tcW w:w="2835"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16</w:t>
            </w:r>
          </w:p>
        </w:tc>
        <w:tc>
          <w:tcPr>
            <w:tcW w:w="3119" w:type="dxa"/>
            <w:vAlign w:val="center"/>
          </w:tcPr>
          <w:p w:rsidR="00A358D3" w:rsidRPr="00624594" w:rsidRDefault="00A358D3" w:rsidP="00D515C2">
            <w:pPr>
              <w:pStyle w:val="Tabletext"/>
              <w:rPr>
                <w:lang w:val="en-GB"/>
              </w:rPr>
            </w:pPr>
          </w:p>
        </w:tc>
        <w:tc>
          <w:tcPr>
            <w:tcW w:w="3402" w:type="dxa"/>
            <w:vAlign w:val="center"/>
          </w:tcPr>
          <w:p w:rsidR="00A358D3" w:rsidRPr="00624594" w:rsidRDefault="00A358D3" w:rsidP="00D515C2">
            <w:pPr>
              <w:pStyle w:val="Tabletext"/>
              <w:jc w:val="center"/>
              <w:rPr>
                <w:lang w:val="en-GB"/>
              </w:rPr>
            </w:pPr>
            <w:r w:rsidRPr="00624594">
              <w:rPr>
                <w:lang w:val="en-GB"/>
              </w:rPr>
              <w:t>47.13-47.41 MHz</w:t>
            </w:r>
          </w:p>
        </w:tc>
        <w:tc>
          <w:tcPr>
            <w:tcW w:w="4253" w:type="dxa"/>
            <w:vAlign w:val="center"/>
          </w:tcPr>
          <w:p w:rsidR="00A358D3" w:rsidRPr="00624594" w:rsidRDefault="00A358D3" w:rsidP="00D515C2">
            <w:pPr>
              <w:pStyle w:val="Tabletex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17</w:t>
            </w:r>
          </w:p>
        </w:tc>
        <w:tc>
          <w:tcPr>
            <w:tcW w:w="3119" w:type="dxa"/>
            <w:vAlign w:val="center"/>
          </w:tcPr>
          <w:p w:rsidR="00A358D3" w:rsidRPr="00624594" w:rsidRDefault="00A358D3" w:rsidP="00D515C2">
            <w:pPr>
              <w:pStyle w:val="Tabletext"/>
              <w:rPr>
                <w:lang w:val="en-GB"/>
              </w:rPr>
            </w:pPr>
            <w:r w:rsidRPr="00624594">
              <w:rPr>
                <w:lang w:val="en-GB"/>
              </w:rPr>
              <w:t>Cordless phone</w:t>
            </w:r>
          </w:p>
        </w:tc>
        <w:tc>
          <w:tcPr>
            <w:tcW w:w="3402" w:type="dxa"/>
            <w:vAlign w:val="center"/>
          </w:tcPr>
          <w:p w:rsidR="00A358D3" w:rsidRPr="00624594" w:rsidRDefault="00A358D3" w:rsidP="00D515C2">
            <w:pPr>
              <w:pStyle w:val="Tabletext"/>
              <w:jc w:val="center"/>
              <w:rPr>
                <w:lang w:val="en-GB"/>
              </w:rPr>
            </w:pPr>
            <w:r w:rsidRPr="00624594">
              <w:rPr>
                <w:lang w:val="en-GB"/>
              </w:rPr>
              <w:t>47.43-47.56 MHz</w:t>
            </w:r>
          </w:p>
        </w:tc>
        <w:tc>
          <w:tcPr>
            <w:tcW w:w="4253" w:type="dxa"/>
            <w:vAlign w:val="center"/>
          </w:tcPr>
          <w:p w:rsidR="00A358D3" w:rsidRPr="00624594" w:rsidRDefault="00A358D3" w:rsidP="00D515C2">
            <w:pPr>
              <w:pStyle w:val="Tabletex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18</w:t>
            </w:r>
          </w:p>
        </w:tc>
        <w:tc>
          <w:tcPr>
            <w:tcW w:w="3119" w:type="dxa"/>
            <w:vAlign w:val="center"/>
          </w:tcPr>
          <w:p w:rsidR="00A358D3" w:rsidRPr="00624594" w:rsidRDefault="00A358D3" w:rsidP="00D515C2">
            <w:pPr>
              <w:pStyle w:val="Tabletext"/>
              <w:rPr>
                <w:lang w:val="en-GB"/>
              </w:rPr>
            </w:pPr>
            <w:r w:rsidRPr="00624594">
              <w:rPr>
                <w:lang w:val="en-GB"/>
              </w:rPr>
              <w:t>Cordless phone</w:t>
            </w:r>
          </w:p>
        </w:tc>
        <w:tc>
          <w:tcPr>
            <w:tcW w:w="3402" w:type="dxa"/>
            <w:vAlign w:val="center"/>
          </w:tcPr>
          <w:p w:rsidR="00A358D3" w:rsidRPr="00624594" w:rsidRDefault="00A358D3" w:rsidP="00D515C2">
            <w:pPr>
              <w:pStyle w:val="Tabletext"/>
              <w:jc w:val="center"/>
              <w:rPr>
                <w:lang w:val="en-GB"/>
              </w:rPr>
            </w:pPr>
            <w:r w:rsidRPr="00624594">
              <w:rPr>
                <w:lang w:val="en-GB"/>
              </w:rPr>
              <w:t>48.75-50 MHz</w:t>
            </w:r>
          </w:p>
        </w:tc>
        <w:tc>
          <w:tcPr>
            <w:tcW w:w="4253" w:type="dxa"/>
            <w:vAlign w:val="center"/>
          </w:tcPr>
          <w:p w:rsidR="00A358D3" w:rsidRPr="00624594" w:rsidRDefault="00A358D3" w:rsidP="00D515C2">
            <w:pPr>
              <w:pStyle w:val="Tabletext"/>
              <w:rPr>
                <w:lang w:val="en-GB"/>
              </w:rPr>
            </w:pPr>
            <w:r w:rsidRPr="00624594">
              <w:rPr>
                <w:lang w:val="en-GB"/>
              </w:rPr>
              <w:t>Electric field strength not to exceed 10 mV/m at 3 m from the apparatus</w:t>
            </w:r>
          </w:p>
        </w:tc>
        <w:tc>
          <w:tcPr>
            <w:tcW w:w="2835" w:type="dxa"/>
            <w:tcBorders>
              <w:top w:val="nil"/>
              <w:bottom w:val="single" w:sz="4" w:space="0" w:color="auto"/>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lastRenderedPageBreak/>
              <w:t>19</w:t>
            </w:r>
          </w:p>
        </w:tc>
        <w:tc>
          <w:tcPr>
            <w:tcW w:w="3119" w:type="dxa"/>
            <w:vMerge w:val="restart"/>
            <w:vAlign w:val="center"/>
          </w:tcPr>
          <w:p w:rsidR="00A358D3" w:rsidRPr="00624594" w:rsidRDefault="00A358D3" w:rsidP="00D515C2">
            <w:pPr>
              <w:pStyle w:val="Tabletext"/>
              <w:keepNext/>
              <w:keepLines/>
              <w:rPr>
                <w:lang w:val="en-GB"/>
              </w:rPr>
            </w:pPr>
            <w:r w:rsidRPr="00624594">
              <w:rPr>
                <w:lang w:val="en-GB"/>
              </w:rPr>
              <w:t>Model control</w:t>
            </w:r>
          </w:p>
        </w:tc>
        <w:tc>
          <w:tcPr>
            <w:tcW w:w="3402" w:type="dxa"/>
            <w:vAlign w:val="center"/>
          </w:tcPr>
          <w:p w:rsidR="00A358D3" w:rsidRPr="00624594" w:rsidRDefault="00A358D3" w:rsidP="00D515C2">
            <w:pPr>
              <w:pStyle w:val="Tabletext"/>
              <w:keepNext/>
              <w:keepLines/>
              <w:jc w:val="center"/>
              <w:rPr>
                <w:lang w:val="en-GB"/>
              </w:rPr>
            </w:pPr>
            <w:r w:rsidRPr="00624594">
              <w:rPr>
                <w:lang w:val="en-GB"/>
              </w:rPr>
              <w:t>72.00-72.02 MHz</w:t>
            </w:r>
          </w:p>
        </w:tc>
        <w:tc>
          <w:tcPr>
            <w:tcW w:w="4253" w:type="dxa"/>
            <w:vMerge w:val="restart"/>
            <w:vAlign w:val="center"/>
          </w:tcPr>
          <w:p w:rsidR="00A358D3" w:rsidRPr="00624594" w:rsidRDefault="00A358D3" w:rsidP="00D515C2">
            <w:pPr>
              <w:pStyle w:val="Tabletext"/>
              <w:keepNext/>
              <w:keepLines/>
              <w:rPr>
                <w:lang w:val="en-GB"/>
              </w:rPr>
            </w:pPr>
            <w:r w:rsidRPr="00624594">
              <w:rPr>
                <w:lang w:val="en-GB"/>
              </w:rPr>
              <w:t>Carrier power not to exceed 750 mW</w:t>
            </w:r>
          </w:p>
        </w:tc>
        <w:tc>
          <w:tcPr>
            <w:tcW w:w="2835" w:type="dxa"/>
            <w:tcBorders>
              <w:top w:val="single" w:sz="4" w:space="0" w:color="auto"/>
              <w:bottom w:val="nil"/>
            </w:tcBorders>
            <w:vAlign w:val="center"/>
          </w:tcPr>
          <w:p w:rsidR="00A358D3" w:rsidRPr="00624594" w:rsidRDefault="00A358D3" w:rsidP="00D515C2">
            <w:pPr>
              <w:pStyle w:val="Tabletext"/>
              <w:keepNext/>
              <w:keepLines/>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20</w:t>
            </w:r>
          </w:p>
        </w:tc>
        <w:tc>
          <w:tcPr>
            <w:tcW w:w="3119" w:type="dxa"/>
            <w:vMerge/>
            <w:vAlign w:val="center"/>
          </w:tcPr>
          <w:p w:rsidR="00A358D3" w:rsidRPr="00624594" w:rsidRDefault="00A358D3" w:rsidP="00D515C2">
            <w:pPr>
              <w:pStyle w:val="Tabletext"/>
              <w:keepNext/>
              <w:keepLines/>
              <w:rPr>
                <w:lang w:val="en-GB"/>
              </w:rPr>
            </w:pPr>
          </w:p>
        </w:tc>
        <w:tc>
          <w:tcPr>
            <w:tcW w:w="3402" w:type="dxa"/>
            <w:vAlign w:val="center"/>
          </w:tcPr>
          <w:p w:rsidR="00A358D3" w:rsidRPr="00624594" w:rsidRDefault="00A358D3" w:rsidP="00D515C2">
            <w:pPr>
              <w:pStyle w:val="Tabletext"/>
              <w:keepNext/>
              <w:keepLines/>
              <w:jc w:val="center"/>
              <w:rPr>
                <w:lang w:val="en-GB"/>
              </w:rPr>
            </w:pPr>
            <w:r w:rsidRPr="00624594">
              <w:rPr>
                <w:lang w:val="en-GB"/>
              </w:rPr>
              <w:t>72.12-72.14 MHz</w:t>
            </w:r>
          </w:p>
        </w:tc>
        <w:tc>
          <w:tcPr>
            <w:tcW w:w="4253" w:type="dxa"/>
            <w:vMerge/>
            <w:vAlign w:val="center"/>
          </w:tcPr>
          <w:p w:rsidR="00A358D3" w:rsidRPr="00624594" w:rsidRDefault="00A358D3" w:rsidP="00D515C2">
            <w:pPr>
              <w:pStyle w:val="Tabletext"/>
              <w:keepNext/>
              <w:keepLines/>
              <w:rPr>
                <w:lang w:val="en-GB"/>
              </w:rPr>
            </w:pPr>
          </w:p>
        </w:tc>
        <w:tc>
          <w:tcPr>
            <w:tcW w:w="2835" w:type="dxa"/>
            <w:tcBorders>
              <w:top w:val="nil"/>
              <w:bottom w:val="nil"/>
            </w:tcBorders>
            <w:vAlign w:val="center"/>
          </w:tcPr>
          <w:p w:rsidR="00A358D3" w:rsidRPr="00624594" w:rsidRDefault="00A358D3" w:rsidP="00D515C2">
            <w:pPr>
              <w:pStyle w:val="Tabletext"/>
              <w:keepNext/>
              <w:keepLines/>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21</w:t>
            </w:r>
          </w:p>
        </w:tc>
        <w:tc>
          <w:tcPr>
            <w:tcW w:w="3119" w:type="dxa"/>
            <w:vMerge/>
            <w:vAlign w:val="center"/>
          </w:tcPr>
          <w:p w:rsidR="00A358D3" w:rsidRPr="00624594" w:rsidRDefault="00A358D3" w:rsidP="00D515C2">
            <w:pPr>
              <w:pStyle w:val="Tabletext"/>
              <w:keepNext/>
              <w:keepLines/>
              <w:rPr>
                <w:lang w:val="en-GB"/>
              </w:rPr>
            </w:pPr>
          </w:p>
        </w:tc>
        <w:tc>
          <w:tcPr>
            <w:tcW w:w="3402" w:type="dxa"/>
            <w:vAlign w:val="center"/>
          </w:tcPr>
          <w:p w:rsidR="00A358D3" w:rsidRPr="00624594" w:rsidRDefault="00A358D3" w:rsidP="00D515C2">
            <w:pPr>
              <w:pStyle w:val="Tabletext"/>
              <w:keepNext/>
              <w:keepLines/>
              <w:jc w:val="center"/>
              <w:rPr>
                <w:lang w:val="en-GB"/>
              </w:rPr>
            </w:pPr>
            <w:r w:rsidRPr="00624594">
              <w:rPr>
                <w:lang w:val="en-GB"/>
              </w:rPr>
              <w:t>72.16-72.22 MHz</w:t>
            </w:r>
          </w:p>
        </w:tc>
        <w:tc>
          <w:tcPr>
            <w:tcW w:w="4253" w:type="dxa"/>
            <w:vMerge/>
            <w:vAlign w:val="center"/>
          </w:tcPr>
          <w:p w:rsidR="00A358D3" w:rsidRPr="00624594" w:rsidRDefault="00A358D3" w:rsidP="00D515C2">
            <w:pPr>
              <w:pStyle w:val="Tabletext"/>
              <w:keepNext/>
              <w:keepLines/>
              <w:rPr>
                <w:lang w:val="en-GB"/>
              </w:rPr>
            </w:pPr>
          </w:p>
        </w:tc>
        <w:tc>
          <w:tcPr>
            <w:tcW w:w="2835" w:type="dxa"/>
            <w:tcBorders>
              <w:top w:val="nil"/>
              <w:bottom w:val="nil"/>
            </w:tcBorders>
            <w:vAlign w:val="center"/>
          </w:tcPr>
          <w:p w:rsidR="00A358D3" w:rsidRPr="00624594" w:rsidRDefault="00A358D3" w:rsidP="00D515C2">
            <w:pPr>
              <w:pStyle w:val="Tabletext"/>
              <w:keepNext/>
              <w:keepLines/>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22</w:t>
            </w:r>
          </w:p>
        </w:tc>
        <w:tc>
          <w:tcPr>
            <w:tcW w:w="3119" w:type="dxa"/>
            <w:vMerge/>
            <w:vAlign w:val="center"/>
          </w:tcPr>
          <w:p w:rsidR="00A358D3" w:rsidRPr="00624594" w:rsidRDefault="00A358D3" w:rsidP="00D515C2">
            <w:pPr>
              <w:pStyle w:val="Tabletext"/>
              <w:keepNext/>
              <w:keepLines/>
              <w:rPr>
                <w:lang w:val="en-GB"/>
              </w:rPr>
            </w:pPr>
          </w:p>
        </w:tc>
        <w:tc>
          <w:tcPr>
            <w:tcW w:w="3402" w:type="dxa"/>
            <w:vAlign w:val="center"/>
          </w:tcPr>
          <w:p w:rsidR="00A358D3" w:rsidRPr="00624594" w:rsidRDefault="00A358D3" w:rsidP="00D515C2">
            <w:pPr>
              <w:pStyle w:val="Tabletext"/>
              <w:keepNext/>
              <w:keepLines/>
              <w:jc w:val="center"/>
              <w:rPr>
                <w:lang w:val="en-GB"/>
              </w:rPr>
            </w:pPr>
            <w:r w:rsidRPr="00624594">
              <w:rPr>
                <w:lang w:val="en-GB"/>
              </w:rPr>
              <w:t>72.26-72.28 MHz</w:t>
            </w:r>
          </w:p>
        </w:tc>
        <w:tc>
          <w:tcPr>
            <w:tcW w:w="4253" w:type="dxa"/>
            <w:vMerge/>
            <w:vAlign w:val="center"/>
          </w:tcPr>
          <w:p w:rsidR="00A358D3" w:rsidRPr="00624594" w:rsidRDefault="00A358D3" w:rsidP="00D515C2">
            <w:pPr>
              <w:pStyle w:val="Tabletext"/>
              <w:keepNext/>
              <w:keepLines/>
              <w:rPr>
                <w:lang w:val="en-GB"/>
              </w:rPr>
            </w:pPr>
          </w:p>
        </w:tc>
        <w:tc>
          <w:tcPr>
            <w:tcW w:w="2835" w:type="dxa"/>
            <w:tcBorders>
              <w:top w:val="nil"/>
              <w:bottom w:val="nil"/>
            </w:tcBorders>
            <w:vAlign w:val="center"/>
          </w:tcPr>
          <w:p w:rsidR="00A358D3" w:rsidRPr="00624594" w:rsidRDefault="00A358D3" w:rsidP="00D515C2">
            <w:pPr>
              <w:pStyle w:val="Tabletext"/>
              <w:keepNext/>
              <w:keepLines/>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23</w:t>
            </w:r>
          </w:p>
        </w:tc>
        <w:tc>
          <w:tcPr>
            <w:tcW w:w="3119" w:type="dxa"/>
            <w:vAlign w:val="center"/>
          </w:tcPr>
          <w:p w:rsidR="00A358D3" w:rsidRPr="00624594" w:rsidRDefault="00A358D3" w:rsidP="00D515C2">
            <w:pPr>
              <w:pStyle w:val="Tabletext"/>
              <w:rPr>
                <w:lang w:val="en-GB"/>
              </w:rPr>
            </w:pPr>
            <w:r w:rsidRPr="00624594">
              <w:rPr>
                <w:lang w:val="en-GB"/>
              </w:rPr>
              <w:t>Wireless microphone</w:t>
            </w:r>
          </w:p>
        </w:tc>
        <w:tc>
          <w:tcPr>
            <w:tcW w:w="3402" w:type="dxa"/>
            <w:vAlign w:val="center"/>
          </w:tcPr>
          <w:p w:rsidR="00A358D3" w:rsidRPr="00624594" w:rsidRDefault="00A358D3" w:rsidP="00D515C2">
            <w:pPr>
              <w:pStyle w:val="Tabletext"/>
              <w:jc w:val="center"/>
              <w:rPr>
                <w:lang w:val="en-GB"/>
              </w:rPr>
            </w:pPr>
            <w:r w:rsidRPr="00624594">
              <w:rPr>
                <w:lang w:val="en-GB"/>
              </w:rPr>
              <w:t>173.96-174.24 MHz</w:t>
            </w:r>
          </w:p>
        </w:tc>
        <w:tc>
          <w:tcPr>
            <w:tcW w:w="4253" w:type="dxa"/>
            <w:vAlign w:val="center"/>
          </w:tcPr>
          <w:p w:rsidR="00A358D3" w:rsidRPr="00624594" w:rsidRDefault="00A358D3" w:rsidP="00D515C2">
            <w:pPr>
              <w:pStyle w:val="Tabletext"/>
              <w:rPr>
                <w:lang w:val="en-GB"/>
              </w:rPr>
            </w:pPr>
            <w:r w:rsidRPr="00624594">
              <w:rPr>
                <w:lang w:val="en-GB"/>
              </w:rPr>
              <w:t>e.r.p. not to exceed 20 mW</w:t>
            </w:r>
          </w:p>
        </w:tc>
        <w:tc>
          <w:tcPr>
            <w:tcW w:w="2835"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24</w:t>
            </w:r>
          </w:p>
        </w:tc>
        <w:tc>
          <w:tcPr>
            <w:tcW w:w="3119" w:type="dxa"/>
            <w:vAlign w:val="center"/>
          </w:tcPr>
          <w:p w:rsidR="00A358D3" w:rsidRPr="00624594" w:rsidRDefault="00A358D3" w:rsidP="00D515C2">
            <w:pPr>
              <w:pStyle w:val="Tabletext"/>
              <w:rPr>
                <w:lang w:val="en-GB"/>
              </w:rPr>
            </w:pPr>
            <w:r w:rsidRPr="00624594">
              <w:rPr>
                <w:lang w:val="en-GB"/>
              </w:rPr>
              <w:t>Wireless microphone</w:t>
            </w:r>
          </w:p>
        </w:tc>
        <w:tc>
          <w:tcPr>
            <w:tcW w:w="3402" w:type="dxa"/>
            <w:vAlign w:val="center"/>
          </w:tcPr>
          <w:p w:rsidR="00A358D3" w:rsidRPr="00624594" w:rsidRDefault="00A358D3" w:rsidP="00D515C2">
            <w:pPr>
              <w:pStyle w:val="Tabletext"/>
              <w:jc w:val="center"/>
              <w:rPr>
                <w:lang w:val="en-GB"/>
              </w:rPr>
            </w:pPr>
            <w:r w:rsidRPr="00624594">
              <w:rPr>
                <w:lang w:val="en-GB"/>
              </w:rPr>
              <w:t>187.5-188.0 MHz</w:t>
            </w:r>
          </w:p>
        </w:tc>
        <w:tc>
          <w:tcPr>
            <w:tcW w:w="4253" w:type="dxa"/>
            <w:vAlign w:val="center"/>
          </w:tcPr>
          <w:p w:rsidR="00A358D3" w:rsidRPr="00624594" w:rsidRDefault="00A358D3" w:rsidP="00D515C2">
            <w:pPr>
              <w:pStyle w:val="Tabletex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25</w:t>
            </w:r>
          </w:p>
        </w:tc>
        <w:tc>
          <w:tcPr>
            <w:tcW w:w="3119" w:type="dxa"/>
            <w:vAlign w:val="center"/>
          </w:tcPr>
          <w:p w:rsidR="00A358D3" w:rsidRPr="00624594" w:rsidRDefault="00A358D3" w:rsidP="00D515C2">
            <w:pPr>
              <w:pStyle w:val="Tabletext"/>
              <w:rPr>
                <w:lang w:val="en-GB"/>
              </w:rPr>
            </w:pPr>
            <w:r w:rsidRPr="00624594">
              <w:rPr>
                <w:lang w:val="en-GB"/>
              </w:rPr>
              <w:t>Cordless phone</w:t>
            </w:r>
          </w:p>
        </w:tc>
        <w:tc>
          <w:tcPr>
            <w:tcW w:w="3402" w:type="dxa"/>
            <w:vAlign w:val="center"/>
          </w:tcPr>
          <w:p w:rsidR="00A358D3" w:rsidRPr="00624594" w:rsidRDefault="00A358D3" w:rsidP="00D515C2">
            <w:pPr>
              <w:pStyle w:val="Tabletext"/>
              <w:jc w:val="center"/>
              <w:rPr>
                <w:lang w:val="en-GB"/>
              </w:rPr>
            </w:pPr>
            <w:r w:rsidRPr="00624594">
              <w:rPr>
                <w:lang w:val="en-GB"/>
              </w:rPr>
              <w:t>253.85-255 MHz</w:t>
            </w:r>
          </w:p>
        </w:tc>
        <w:tc>
          <w:tcPr>
            <w:tcW w:w="4253" w:type="dxa"/>
            <w:vAlign w:val="center"/>
          </w:tcPr>
          <w:p w:rsidR="00A358D3" w:rsidRPr="00624594" w:rsidRDefault="00A358D3" w:rsidP="00D515C2">
            <w:pPr>
              <w:pStyle w:val="Tabletext"/>
              <w:rPr>
                <w:lang w:val="en-GB"/>
              </w:rPr>
            </w:pPr>
            <w:r w:rsidRPr="00624594">
              <w:rPr>
                <w:lang w:val="en-GB"/>
              </w:rPr>
              <w:t>e.r.p. not to exceed 12 mW</w:t>
            </w:r>
          </w:p>
        </w:tc>
        <w:tc>
          <w:tcPr>
            <w:tcW w:w="2835"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26</w:t>
            </w:r>
          </w:p>
        </w:tc>
        <w:tc>
          <w:tcPr>
            <w:tcW w:w="3119" w:type="dxa"/>
            <w:vAlign w:val="center"/>
          </w:tcPr>
          <w:p w:rsidR="00A358D3" w:rsidRPr="00624594" w:rsidRDefault="00A358D3" w:rsidP="00D515C2">
            <w:pPr>
              <w:pStyle w:val="Tabletext"/>
              <w:rPr>
                <w:lang w:val="en-GB"/>
              </w:rPr>
            </w:pPr>
          </w:p>
        </w:tc>
        <w:tc>
          <w:tcPr>
            <w:tcW w:w="3402" w:type="dxa"/>
            <w:vAlign w:val="center"/>
          </w:tcPr>
          <w:p w:rsidR="00A358D3" w:rsidRPr="00624594" w:rsidRDefault="00A358D3" w:rsidP="00D515C2">
            <w:pPr>
              <w:pStyle w:val="Tabletext"/>
              <w:jc w:val="center"/>
              <w:rPr>
                <w:lang w:val="en-GB"/>
              </w:rPr>
            </w:pPr>
            <w:r w:rsidRPr="00624594">
              <w:rPr>
                <w:lang w:val="en-GB"/>
              </w:rPr>
              <w:t>266.75-267.25 MHz</w:t>
            </w:r>
          </w:p>
        </w:tc>
        <w:tc>
          <w:tcPr>
            <w:tcW w:w="4253" w:type="dxa"/>
            <w:vAlign w:val="center"/>
          </w:tcPr>
          <w:p w:rsidR="00A358D3" w:rsidRPr="00624594" w:rsidRDefault="00A358D3" w:rsidP="00D515C2">
            <w:pPr>
              <w:pStyle w:val="Tabletex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27</w:t>
            </w:r>
          </w:p>
        </w:tc>
        <w:tc>
          <w:tcPr>
            <w:tcW w:w="3119" w:type="dxa"/>
            <w:vAlign w:val="center"/>
          </w:tcPr>
          <w:p w:rsidR="00A358D3" w:rsidRPr="00624594" w:rsidRDefault="00A358D3" w:rsidP="00D515C2">
            <w:pPr>
              <w:pStyle w:val="Tabletext"/>
              <w:rPr>
                <w:lang w:val="en-GB"/>
              </w:rPr>
            </w:pPr>
          </w:p>
        </w:tc>
        <w:tc>
          <w:tcPr>
            <w:tcW w:w="3402" w:type="dxa"/>
            <w:vAlign w:val="center"/>
          </w:tcPr>
          <w:p w:rsidR="00A358D3" w:rsidRPr="00624594" w:rsidRDefault="00A358D3" w:rsidP="00D515C2">
            <w:pPr>
              <w:pStyle w:val="Tabletext"/>
              <w:jc w:val="center"/>
              <w:rPr>
                <w:lang w:val="en-GB"/>
              </w:rPr>
            </w:pPr>
            <w:r w:rsidRPr="00624594">
              <w:rPr>
                <w:lang w:val="en-GB"/>
              </w:rPr>
              <w:t>313.75-314.25 MHz</w:t>
            </w:r>
          </w:p>
        </w:tc>
        <w:tc>
          <w:tcPr>
            <w:tcW w:w="4253" w:type="dxa"/>
            <w:vAlign w:val="center"/>
          </w:tcPr>
          <w:p w:rsidR="00A358D3" w:rsidRPr="00624594" w:rsidRDefault="00A358D3" w:rsidP="00D515C2">
            <w:pPr>
              <w:pStyle w:val="Tabletex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28</w:t>
            </w:r>
          </w:p>
        </w:tc>
        <w:tc>
          <w:tcPr>
            <w:tcW w:w="3119" w:type="dxa"/>
            <w:vAlign w:val="center"/>
          </w:tcPr>
          <w:p w:rsidR="00A358D3" w:rsidRPr="00624594" w:rsidRDefault="00A358D3" w:rsidP="00D515C2">
            <w:pPr>
              <w:pStyle w:val="Tabletext"/>
              <w:rPr>
                <w:lang w:val="en-GB"/>
              </w:rPr>
            </w:pPr>
          </w:p>
        </w:tc>
        <w:tc>
          <w:tcPr>
            <w:tcW w:w="3402" w:type="dxa"/>
            <w:vAlign w:val="center"/>
          </w:tcPr>
          <w:p w:rsidR="00A358D3" w:rsidRPr="00624594" w:rsidRDefault="00A358D3" w:rsidP="00D515C2">
            <w:pPr>
              <w:pStyle w:val="Tabletext"/>
              <w:jc w:val="center"/>
              <w:rPr>
                <w:lang w:val="en-GB"/>
              </w:rPr>
            </w:pPr>
            <w:r w:rsidRPr="00624594">
              <w:rPr>
                <w:lang w:val="en-GB"/>
              </w:rPr>
              <w:t>314.75-315.25 MHz</w:t>
            </w:r>
          </w:p>
        </w:tc>
        <w:tc>
          <w:tcPr>
            <w:tcW w:w="4253" w:type="dxa"/>
            <w:vAlign w:val="center"/>
          </w:tcPr>
          <w:p w:rsidR="00A358D3" w:rsidRPr="00624594" w:rsidRDefault="00A358D3" w:rsidP="00D515C2">
            <w:pPr>
              <w:pStyle w:val="Tabletex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29</w:t>
            </w:r>
          </w:p>
        </w:tc>
        <w:tc>
          <w:tcPr>
            <w:tcW w:w="3119" w:type="dxa"/>
            <w:vAlign w:val="center"/>
          </w:tcPr>
          <w:p w:rsidR="00A358D3" w:rsidRPr="00624594" w:rsidRDefault="00A358D3" w:rsidP="00D515C2">
            <w:pPr>
              <w:pStyle w:val="Tabletext"/>
              <w:rPr>
                <w:lang w:val="en-GB"/>
              </w:rPr>
            </w:pPr>
            <w:r w:rsidRPr="00624594">
              <w:rPr>
                <w:lang w:val="en-GB"/>
              </w:rPr>
              <w:t>Cordless phone</w:t>
            </w:r>
          </w:p>
        </w:tc>
        <w:tc>
          <w:tcPr>
            <w:tcW w:w="3402" w:type="dxa"/>
            <w:vAlign w:val="center"/>
          </w:tcPr>
          <w:p w:rsidR="00A358D3" w:rsidRPr="00624594" w:rsidRDefault="00A358D3" w:rsidP="00D515C2">
            <w:pPr>
              <w:pStyle w:val="Tabletext"/>
              <w:jc w:val="center"/>
              <w:rPr>
                <w:lang w:val="en-GB"/>
              </w:rPr>
            </w:pPr>
            <w:r w:rsidRPr="00624594">
              <w:rPr>
                <w:lang w:val="en-GB"/>
              </w:rPr>
              <w:t>380.2-381.325 MHz</w:t>
            </w:r>
          </w:p>
        </w:tc>
        <w:tc>
          <w:tcPr>
            <w:tcW w:w="4253" w:type="dxa"/>
            <w:vAlign w:val="center"/>
          </w:tcPr>
          <w:p w:rsidR="00A358D3" w:rsidRPr="00624594" w:rsidRDefault="00A358D3" w:rsidP="00D515C2">
            <w:pPr>
              <w:pStyle w:val="Tabletext"/>
              <w:rPr>
                <w:lang w:val="en-GB"/>
              </w:rPr>
            </w:pPr>
            <w:r w:rsidRPr="00624594">
              <w:rPr>
                <w:lang w:val="en-GB"/>
              </w:rPr>
              <w:t>e.r.p. not to exceed 12 mW</w:t>
            </w:r>
          </w:p>
        </w:tc>
        <w:tc>
          <w:tcPr>
            <w:tcW w:w="2835"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30</w:t>
            </w:r>
          </w:p>
        </w:tc>
        <w:tc>
          <w:tcPr>
            <w:tcW w:w="3119" w:type="dxa"/>
            <w:vAlign w:val="center"/>
          </w:tcPr>
          <w:p w:rsidR="00A358D3" w:rsidRPr="00624594" w:rsidRDefault="00A358D3" w:rsidP="00D515C2">
            <w:pPr>
              <w:pStyle w:val="Tabletext"/>
              <w:rPr>
                <w:lang w:val="en-GB"/>
              </w:rPr>
            </w:pPr>
            <w:r w:rsidRPr="00624594">
              <w:rPr>
                <w:lang w:val="en-GB"/>
              </w:rPr>
              <w:t>Medical implant</w:t>
            </w:r>
          </w:p>
        </w:tc>
        <w:tc>
          <w:tcPr>
            <w:tcW w:w="3402" w:type="dxa"/>
            <w:vAlign w:val="center"/>
          </w:tcPr>
          <w:p w:rsidR="00A358D3" w:rsidRPr="00624594" w:rsidRDefault="00A358D3" w:rsidP="00D515C2">
            <w:pPr>
              <w:pStyle w:val="Tabletext"/>
              <w:jc w:val="center"/>
              <w:rPr>
                <w:lang w:val="en-GB"/>
              </w:rPr>
            </w:pPr>
            <w:r w:rsidRPr="00624594">
              <w:rPr>
                <w:lang w:val="en-GB"/>
              </w:rPr>
              <w:t>402-405 MHz</w:t>
            </w:r>
          </w:p>
        </w:tc>
        <w:tc>
          <w:tcPr>
            <w:tcW w:w="4253" w:type="dxa"/>
            <w:vAlign w:val="center"/>
          </w:tcPr>
          <w:p w:rsidR="00A358D3" w:rsidRPr="00624594" w:rsidRDefault="00A358D3" w:rsidP="00D515C2">
            <w:pPr>
              <w:pStyle w:val="Tabletext"/>
              <w:rPr>
                <w:lang w:val="en-GB"/>
              </w:rPr>
            </w:pPr>
            <w:r w:rsidRPr="00624594">
              <w:rPr>
                <w:lang w:val="en-GB"/>
              </w:rPr>
              <w:t xml:space="preserve">e.i.r.p. not to exceed 25 </w:t>
            </w:r>
            <w:r w:rsidRPr="00624594">
              <w:rPr>
                <w:szCs w:val="22"/>
                <w:lang w:val="en-GB"/>
              </w:rPr>
              <w:sym w:font="Symbol" w:char="F06D"/>
            </w:r>
            <w:r w:rsidRPr="00624594">
              <w:rPr>
                <w:lang w:val="en-GB"/>
              </w:rPr>
              <w:t>W</w:t>
            </w:r>
          </w:p>
        </w:tc>
        <w:tc>
          <w:tcPr>
            <w:tcW w:w="2835"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31</w:t>
            </w:r>
          </w:p>
        </w:tc>
        <w:tc>
          <w:tcPr>
            <w:tcW w:w="3119" w:type="dxa"/>
            <w:vAlign w:val="center"/>
          </w:tcPr>
          <w:p w:rsidR="00A358D3" w:rsidRPr="00624594" w:rsidRDefault="00A358D3" w:rsidP="00D515C2">
            <w:pPr>
              <w:pStyle w:val="Tabletext"/>
              <w:rPr>
                <w:lang w:val="en-GB"/>
              </w:rPr>
            </w:pPr>
            <w:r w:rsidRPr="00624594">
              <w:rPr>
                <w:lang w:val="en-GB"/>
              </w:rPr>
              <w:t>Portable radios</w:t>
            </w:r>
          </w:p>
        </w:tc>
        <w:tc>
          <w:tcPr>
            <w:tcW w:w="3402" w:type="dxa"/>
            <w:vAlign w:val="center"/>
          </w:tcPr>
          <w:p w:rsidR="00A358D3" w:rsidRPr="00624594" w:rsidRDefault="00A358D3" w:rsidP="00D515C2">
            <w:pPr>
              <w:pStyle w:val="Tabletext"/>
              <w:jc w:val="center"/>
              <w:rPr>
                <w:lang w:val="en-GB"/>
              </w:rPr>
            </w:pPr>
            <w:r w:rsidRPr="00624594">
              <w:rPr>
                <w:lang w:val="en-GB"/>
              </w:rPr>
              <w:t>409.74-410 MHz</w:t>
            </w:r>
          </w:p>
        </w:tc>
        <w:tc>
          <w:tcPr>
            <w:tcW w:w="4253" w:type="dxa"/>
            <w:vAlign w:val="center"/>
          </w:tcPr>
          <w:p w:rsidR="00A358D3" w:rsidRPr="00624594" w:rsidRDefault="00A358D3" w:rsidP="00D515C2">
            <w:pPr>
              <w:pStyle w:val="Tabletext"/>
              <w:rPr>
                <w:lang w:val="en-GB"/>
              </w:rPr>
            </w:pPr>
            <w:r w:rsidRPr="00624594">
              <w:rPr>
                <w:lang w:val="en-GB"/>
              </w:rPr>
              <w:t>e.r.p. not to exceed 0.5 W</w:t>
            </w:r>
          </w:p>
        </w:tc>
        <w:tc>
          <w:tcPr>
            <w:tcW w:w="2835"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32</w:t>
            </w:r>
          </w:p>
        </w:tc>
        <w:tc>
          <w:tcPr>
            <w:tcW w:w="3119" w:type="dxa"/>
            <w:vAlign w:val="center"/>
          </w:tcPr>
          <w:p w:rsidR="00A358D3" w:rsidRPr="00624594" w:rsidRDefault="00A358D3" w:rsidP="00D515C2">
            <w:pPr>
              <w:pStyle w:val="Tabletext"/>
              <w:rPr>
                <w:lang w:val="en-GB"/>
              </w:rPr>
            </w:pPr>
            <w:r w:rsidRPr="00624594">
              <w:rPr>
                <w:lang w:val="en-GB"/>
              </w:rPr>
              <w:t>RFID</w:t>
            </w:r>
          </w:p>
        </w:tc>
        <w:tc>
          <w:tcPr>
            <w:tcW w:w="3402" w:type="dxa"/>
            <w:vAlign w:val="center"/>
          </w:tcPr>
          <w:p w:rsidR="00A358D3" w:rsidRPr="00624594" w:rsidRDefault="00A358D3" w:rsidP="00D515C2">
            <w:pPr>
              <w:pStyle w:val="Tabletext"/>
              <w:jc w:val="center"/>
              <w:rPr>
                <w:lang w:val="en-GB"/>
              </w:rPr>
            </w:pPr>
            <w:r w:rsidRPr="00624594">
              <w:rPr>
                <w:lang w:val="en-GB"/>
              </w:rPr>
              <w:t>433.92 MHz centre</w:t>
            </w:r>
            <w:r w:rsidRPr="00624594">
              <w:rPr>
                <w:rFonts w:eastAsia="PMingLiU"/>
                <w:lang w:val="en-GB" w:eastAsia="zh-TW"/>
              </w:rPr>
              <w:t>d</w:t>
            </w:r>
            <w:r w:rsidRPr="00624594">
              <w:rPr>
                <w:lang w:val="en-GB"/>
              </w:rPr>
              <w:t xml:space="preserve"> frequency and 500 kHz occupied bandwidth</w:t>
            </w:r>
          </w:p>
        </w:tc>
        <w:tc>
          <w:tcPr>
            <w:tcW w:w="4253" w:type="dxa"/>
            <w:vAlign w:val="center"/>
          </w:tcPr>
          <w:p w:rsidR="00A358D3" w:rsidRPr="00624594" w:rsidRDefault="00A358D3" w:rsidP="00D515C2">
            <w:pPr>
              <w:pStyle w:val="Tabletext"/>
              <w:rPr>
                <w:lang w:val="en-GB"/>
              </w:rPr>
            </w:pPr>
            <w:r w:rsidRPr="00624594">
              <w:rPr>
                <w:lang w:val="en-GB"/>
              </w:rPr>
              <w:t>e.r.p. not to exceed 2.2 mW</w:t>
            </w:r>
          </w:p>
        </w:tc>
        <w:tc>
          <w:tcPr>
            <w:tcW w:w="2835"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33</w:t>
            </w:r>
          </w:p>
        </w:tc>
        <w:tc>
          <w:tcPr>
            <w:tcW w:w="3119" w:type="dxa"/>
            <w:vAlign w:val="center"/>
          </w:tcPr>
          <w:p w:rsidR="00A358D3" w:rsidRPr="00624594" w:rsidRDefault="00A358D3" w:rsidP="00D515C2">
            <w:pPr>
              <w:pStyle w:val="Tabletext"/>
              <w:rPr>
                <w:lang w:val="en-GB"/>
              </w:rPr>
            </w:pPr>
          </w:p>
        </w:tc>
        <w:tc>
          <w:tcPr>
            <w:tcW w:w="3402" w:type="dxa"/>
            <w:vAlign w:val="center"/>
          </w:tcPr>
          <w:p w:rsidR="00A358D3" w:rsidRPr="00624594" w:rsidRDefault="00A358D3" w:rsidP="00D515C2">
            <w:pPr>
              <w:pStyle w:val="Tabletext"/>
              <w:jc w:val="center"/>
              <w:rPr>
                <w:lang w:val="en-GB"/>
              </w:rPr>
            </w:pPr>
            <w:r w:rsidRPr="00624594">
              <w:rPr>
                <w:lang w:val="en-GB"/>
              </w:rPr>
              <w:t>819.1-823.1 MHz</w:t>
            </w:r>
          </w:p>
        </w:tc>
        <w:tc>
          <w:tcPr>
            <w:tcW w:w="4253" w:type="dxa"/>
            <w:vAlign w:val="center"/>
          </w:tcPr>
          <w:p w:rsidR="00A358D3" w:rsidRPr="00624594" w:rsidRDefault="00A358D3" w:rsidP="00D515C2">
            <w:pPr>
              <w:pStyle w:val="Tabletext"/>
              <w:tabs>
                <w:tab w:val="clear" w:pos="284"/>
              </w:tabs>
              <w:ind w:left="567" w:hanging="567"/>
              <w:rPr>
                <w:lang w:val="en-GB"/>
              </w:rPr>
            </w:pPr>
            <w:r w:rsidRPr="00624594">
              <w:rPr>
                <w:lang w:val="en-GB"/>
              </w:rPr>
              <w:t>(a)</w:t>
            </w:r>
            <w:r w:rsidRPr="00624594">
              <w:rPr>
                <w:lang w:val="en-GB"/>
              </w:rPr>
              <w:tab/>
              <w:t>e.r.p. not to exceed 100 mW</w:t>
            </w:r>
          </w:p>
          <w:p w:rsidR="00A358D3" w:rsidRPr="00624594" w:rsidRDefault="00A358D3" w:rsidP="00D515C2">
            <w:pPr>
              <w:pStyle w:val="Tabletext"/>
              <w:tabs>
                <w:tab w:val="clear" w:pos="284"/>
              </w:tabs>
              <w:ind w:left="567" w:hanging="567"/>
              <w:rPr>
                <w:lang w:val="en-GB"/>
              </w:rPr>
            </w:pPr>
            <w:r w:rsidRPr="00624594">
              <w:rPr>
                <w:lang w:val="en-GB"/>
              </w:rPr>
              <w:t>(b)</w:t>
            </w:r>
            <w:r w:rsidRPr="00624594">
              <w:rPr>
                <w:lang w:val="en-GB"/>
              </w:rPr>
              <w:tab/>
              <w:t>power spectral density not to exceed 10 mW per 25 kHz</w:t>
            </w:r>
          </w:p>
        </w:tc>
        <w:tc>
          <w:tcPr>
            <w:tcW w:w="2835"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34</w:t>
            </w:r>
          </w:p>
        </w:tc>
        <w:tc>
          <w:tcPr>
            <w:tcW w:w="3119" w:type="dxa"/>
            <w:vAlign w:val="center"/>
          </w:tcPr>
          <w:p w:rsidR="00A358D3" w:rsidRPr="00624594" w:rsidRDefault="00A358D3" w:rsidP="00D515C2">
            <w:pPr>
              <w:pStyle w:val="Tabletext"/>
              <w:rPr>
                <w:rFonts w:eastAsia="PMingLiU"/>
                <w:lang w:val="en-GB" w:eastAsia="zh-TW"/>
              </w:rPr>
            </w:pPr>
            <w:r w:rsidRPr="00624594">
              <w:rPr>
                <w:rFonts w:eastAsia="PMingLiU"/>
                <w:lang w:val="en-GB" w:eastAsia="zh-TW"/>
              </w:rPr>
              <w:t>Cordless phone</w:t>
            </w:r>
          </w:p>
        </w:tc>
        <w:tc>
          <w:tcPr>
            <w:tcW w:w="3402" w:type="dxa"/>
            <w:vAlign w:val="center"/>
          </w:tcPr>
          <w:p w:rsidR="00A358D3" w:rsidRPr="00624594" w:rsidRDefault="00A358D3" w:rsidP="00D515C2">
            <w:pPr>
              <w:pStyle w:val="Tabletext"/>
              <w:jc w:val="center"/>
              <w:rPr>
                <w:lang w:val="en-GB"/>
              </w:rPr>
            </w:pPr>
            <w:r w:rsidRPr="00624594">
              <w:rPr>
                <w:lang w:val="en-GB"/>
              </w:rPr>
              <w:t>864.1-868.1 MHz</w:t>
            </w:r>
          </w:p>
        </w:tc>
        <w:tc>
          <w:tcPr>
            <w:tcW w:w="4253" w:type="dxa"/>
            <w:vAlign w:val="center"/>
          </w:tcPr>
          <w:p w:rsidR="00A358D3" w:rsidRPr="00624594" w:rsidRDefault="00A358D3" w:rsidP="00D515C2">
            <w:pPr>
              <w:pStyle w:val="Tabletext"/>
              <w:rPr>
                <w:lang w:val="en-GB"/>
              </w:rPr>
            </w:pPr>
            <w:r w:rsidRPr="00624594">
              <w:rPr>
                <w:lang w:val="en-GB"/>
              </w:rPr>
              <w:t>Carrier power or e.r.p. not to exceed 10 mW</w:t>
            </w:r>
          </w:p>
        </w:tc>
        <w:tc>
          <w:tcPr>
            <w:tcW w:w="2835" w:type="dxa"/>
            <w:tcBorders>
              <w:top w:val="nil"/>
              <w:bottom w:val="nil"/>
            </w:tcBorders>
            <w:vAlign w:val="center"/>
          </w:tcPr>
          <w:p w:rsidR="00A358D3" w:rsidRPr="00624594" w:rsidRDefault="00A358D3" w:rsidP="00D515C2">
            <w:pPr>
              <w:pStyle w:val="Tabletext"/>
              <w:rPr>
                <w:rFonts w:eastAsia="PMingLiU"/>
                <w:lang w:val="en-GB" w:eastAsia="zh-TW"/>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35</w:t>
            </w:r>
          </w:p>
        </w:tc>
        <w:tc>
          <w:tcPr>
            <w:tcW w:w="3119" w:type="dxa"/>
            <w:vAlign w:val="center"/>
          </w:tcPr>
          <w:p w:rsidR="00A358D3" w:rsidRPr="00624594" w:rsidRDefault="00A358D3" w:rsidP="00D515C2">
            <w:pPr>
              <w:pStyle w:val="Tabletext"/>
              <w:rPr>
                <w:lang w:val="en-GB"/>
              </w:rPr>
            </w:pPr>
            <w:r w:rsidRPr="00624594">
              <w:rPr>
                <w:lang w:val="en-GB"/>
              </w:rPr>
              <w:t>RFID</w:t>
            </w:r>
          </w:p>
        </w:tc>
        <w:tc>
          <w:tcPr>
            <w:tcW w:w="3402" w:type="dxa"/>
            <w:vAlign w:val="center"/>
          </w:tcPr>
          <w:p w:rsidR="00A358D3" w:rsidRPr="00624594" w:rsidRDefault="00A358D3" w:rsidP="00D515C2">
            <w:pPr>
              <w:pStyle w:val="Tabletext"/>
              <w:jc w:val="center"/>
              <w:rPr>
                <w:lang w:val="en-GB"/>
              </w:rPr>
            </w:pPr>
            <w:r w:rsidRPr="00624594">
              <w:rPr>
                <w:lang w:val="en-GB"/>
              </w:rPr>
              <w:t>865-868 MHz</w:t>
            </w:r>
          </w:p>
        </w:tc>
        <w:tc>
          <w:tcPr>
            <w:tcW w:w="4253" w:type="dxa"/>
            <w:vAlign w:val="center"/>
          </w:tcPr>
          <w:p w:rsidR="00A358D3" w:rsidRPr="00624594" w:rsidRDefault="00A358D3" w:rsidP="00D515C2">
            <w:pPr>
              <w:pStyle w:val="Tabletext"/>
              <w:rPr>
                <w:lang w:val="en-GB"/>
              </w:rPr>
            </w:pPr>
            <w:r w:rsidRPr="00624594">
              <w:rPr>
                <w:lang w:val="en-GB"/>
              </w:rPr>
              <w:t>e.r.p. not to exceed 100 mW</w:t>
            </w:r>
          </w:p>
        </w:tc>
        <w:tc>
          <w:tcPr>
            <w:tcW w:w="2835"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36</w:t>
            </w:r>
          </w:p>
        </w:tc>
        <w:tc>
          <w:tcPr>
            <w:tcW w:w="3119" w:type="dxa"/>
            <w:vAlign w:val="center"/>
          </w:tcPr>
          <w:p w:rsidR="00A358D3" w:rsidRPr="00624594" w:rsidRDefault="00A358D3" w:rsidP="00D515C2">
            <w:pPr>
              <w:pStyle w:val="Tabletext"/>
              <w:rPr>
                <w:lang w:val="en-GB"/>
              </w:rPr>
            </w:pPr>
            <w:r w:rsidRPr="00624594">
              <w:rPr>
                <w:lang w:val="en-GB"/>
              </w:rPr>
              <w:t>RFID</w:t>
            </w:r>
          </w:p>
        </w:tc>
        <w:tc>
          <w:tcPr>
            <w:tcW w:w="3402" w:type="dxa"/>
            <w:vAlign w:val="center"/>
          </w:tcPr>
          <w:p w:rsidR="00A358D3" w:rsidRPr="00624594" w:rsidRDefault="00A358D3" w:rsidP="00D515C2">
            <w:pPr>
              <w:pStyle w:val="Tabletext"/>
              <w:jc w:val="center"/>
              <w:rPr>
                <w:lang w:val="en-GB"/>
              </w:rPr>
            </w:pPr>
            <w:r w:rsidRPr="00624594">
              <w:rPr>
                <w:lang w:val="en-GB"/>
              </w:rPr>
              <w:t>865.6-867.6 MHz</w:t>
            </w:r>
          </w:p>
        </w:tc>
        <w:tc>
          <w:tcPr>
            <w:tcW w:w="4253" w:type="dxa"/>
            <w:vAlign w:val="center"/>
          </w:tcPr>
          <w:p w:rsidR="00A358D3" w:rsidRPr="00624594" w:rsidRDefault="00A358D3" w:rsidP="00D515C2">
            <w:pPr>
              <w:pStyle w:val="Tabletext"/>
              <w:rPr>
                <w:lang w:val="en-GB"/>
              </w:rPr>
            </w:pPr>
            <w:r w:rsidRPr="00624594">
              <w:rPr>
                <w:lang w:val="en-GB"/>
              </w:rPr>
              <w:t>e.r.p. not to exceed 2 W</w:t>
            </w:r>
          </w:p>
        </w:tc>
        <w:tc>
          <w:tcPr>
            <w:tcW w:w="2835"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37</w:t>
            </w:r>
          </w:p>
        </w:tc>
        <w:tc>
          <w:tcPr>
            <w:tcW w:w="3119" w:type="dxa"/>
            <w:vAlign w:val="center"/>
          </w:tcPr>
          <w:p w:rsidR="00A358D3" w:rsidRPr="00624594" w:rsidRDefault="00A358D3" w:rsidP="00D515C2">
            <w:pPr>
              <w:pStyle w:val="Tabletext"/>
              <w:rPr>
                <w:lang w:val="en-GB"/>
              </w:rPr>
            </w:pPr>
            <w:r w:rsidRPr="00624594">
              <w:rPr>
                <w:lang w:val="en-GB"/>
              </w:rPr>
              <w:t>RFID</w:t>
            </w:r>
          </w:p>
        </w:tc>
        <w:tc>
          <w:tcPr>
            <w:tcW w:w="3402" w:type="dxa"/>
            <w:vAlign w:val="center"/>
          </w:tcPr>
          <w:p w:rsidR="00A358D3" w:rsidRPr="00624594" w:rsidRDefault="00A358D3" w:rsidP="00D515C2">
            <w:pPr>
              <w:pStyle w:val="Tabletext"/>
              <w:jc w:val="center"/>
              <w:rPr>
                <w:lang w:val="en-GB"/>
              </w:rPr>
            </w:pPr>
            <w:r w:rsidRPr="00624594">
              <w:rPr>
                <w:lang w:val="en-GB"/>
              </w:rPr>
              <w:t>865.6-868 MHz</w:t>
            </w:r>
          </w:p>
        </w:tc>
        <w:tc>
          <w:tcPr>
            <w:tcW w:w="4253" w:type="dxa"/>
            <w:vAlign w:val="center"/>
          </w:tcPr>
          <w:p w:rsidR="00A358D3" w:rsidRPr="00624594" w:rsidRDefault="00A358D3" w:rsidP="00D515C2">
            <w:pPr>
              <w:pStyle w:val="Tabletext"/>
              <w:rPr>
                <w:lang w:val="en-GB"/>
              </w:rPr>
            </w:pPr>
            <w:r w:rsidRPr="00624594">
              <w:rPr>
                <w:lang w:val="en-GB"/>
              </w:rPr>
              <w:t>e.r.p. not to exceed 500 mW</w:t>
            </w:r>
          </w:p>
        </w:tc>
        <w:tc>
          <w:tcPr>
            <w:tcW w:w="2835"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38</w:t>
            </w:r>
          </w:p>
        </w:tc>
        <w:tc>
          <w:tcPr>
            <w:tcW w:w="3119" w:type="dxa"/>
            <w:vAlign w:val="center"/>
          </w:tcPr>
          <w:p w:rsidR="00A358D3" w:rsidRPr="00624594" w:rsidRDefault="00A358D3" w:rsidP="00D515C2">
            <w:pPr>
              <w:pStyle w:val="Tabletext"/>
              <w:rPr>
                <w:lang w:val="en-GB"/>
              </w:rPr>
            </w:pPr>
          </w:p>
        </w:tc>
        <w:tc>
          <w:tcPr>
            <w:tcW w:w="3402" w:type="dxa"/>
            <w:vAlign w:val="center"/>
          </w:tcPr>
          <w:p w:rsidR="00A358D3" w:rsidRPr="00624594" w:rsidRDefault="00A358D3" w:rsidP="00D515C2">
            <w:pPr>
              <w:pStyle w:val="Tabletext"/>
              <w:jc w:val="center"/>
              <w:rPr>
                <w:lang w:val="en-GB"/>
              </w:rPr>
            </w:pPr>
            <w:r w:rsidRPr="00624594">
              <w:rPr>
                <w:lang w:val="en-GB"/>
              </w:rPr>
              <w:t>919.5-920.0 MHz</w:t>
            </w:r>
          </w:p>
        </w:tc>
        <w:tc>
          <w:tcPr>
            <w:tcW w:w="4253" w:type="dxa"/>
            <w:vAlign w:val="center"/>
          </w:tcPr>
          <w:p w:rsidR="00A358D3" w:rsidRPr="00624594" w:rsidRDefault="00A358D3" w:rsidP="00D515C2">
            <w:pPr>
              <w:pStyle w:val="Tabletex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39</w:t>
            </w:r>
          </w:p>
        </w:tc>
        <w:tc>
          <w:tcPr>
            <w:tcW w:w="3119" w:type="dxa"/>
            <w:vAlign w:val="center"/>
          </w:tcPr>
          <w:p w:rsidR="00A358D3" w:rsidRPr="00624594" w:rsidRDefault="00A358D3" w:rsidP="00D515C2">
            <w:pPr>
              <w:pStyle w:val="Tabletext"/>
              <w:rPr>
                <w:lang w:val="en-GB"/>
              </w:rPr>
            </w:pPr>
            <w:r w:rsidRPr="00624594">
              <w:rPr>
                <w:lang w:val="en-GB"/>
              </w:rPr>
              <w:t>RFID</w:t>
            </w:r>
          </w:p>
        </w:tc>
        <w:tc>
          <w:tcPr>
            <w:tcW w:w="3402" w:type="dxa"/>
            <w:vAlign w:val="center"/>
          </w:tcPr>
          <w:p w:rsidR="00A358D3" w:rsidRPr="00624594" w:rsidRDefault="00A358D3" w:rsidP="00D515C2">
            <w:pPr>
              <w:pStyle w:val="Tabletext"/>
              <w:jc w:val="center"/>
              <w:rPr>
                <w:lang w:val="en-GB"/>
              </w:rPr>
            </w:pPr>
            <w:r w:rsidRPr="00624594">
              <w:rPr>
                <w:lang w:val="en-GB"/>
              </w:rPr>
              <w:t>920-925 MHz</w:t>
            </w:r>
          </w:p>
        </w:tc>
        <w:tc>
          <w:tcPr>
            <w:tcW w:w="4253" w:type="dxa"/>
            <w:vAlign w:val="center"/>
          </w:tcPr>
          <w:p w:rsidR="00A358D3" w:rsidRPr="00624594" w:rsidRDefault="00A358D3" w:rsidP="00D515C2">
            <w:pPr>
              <w:pStyle w:val="Tabletext"/>
              <w:rPr>
                <w:lang w:val="en-GB"/>
              </w:rPr>
            </w:pPr>
            <w:r w:rsidRPr="00624594">
              <w:rPr>
                <w:lang w:val="en-GB"/>
              </w:rPr>
              <w:t>e.i.r.p. not to exceed 4 W</w:t>
            </w:r>
          </w:p>
        </w:tc>
        <w:tc>
          <w:tcPr>
            <w:tcW w:w="2835" w:type="dxa"/>
            <w:tcBorders>
              <w:top w:val="nil"/>
              <w:bottom w:val="single" w:sz="4" w:space="0" w:color="auto"/>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lastRenderedPageBreak/>
              <w:t>40</w:t>
            </w:r>
          </w:p>
        </w:tc>
        <w:tc>
          <w:tcPr>
            <w:tcW w:w="3119" w:type="dxa"/>
            <w:vAlign w:val="center"/>
          </w:tcPr>
          <w:p w:rsidR="00A358D3" w:rsidRPr="00624594" w:rsidRDefault="00A358D3" w:rsidP="00D515C2">
            <w:pPr>
              <w:pStyle w:val="Tabletext"/>
              <w:keepNext/>
              <w:keepLines/>
              <w:rPr>
                <w:rFonts w:eastAsia="PMingLiU"/>
                <w:lang w:val="en-GB" w:eastAsia="zh-TW"/>
              </w:rPr>
            </w:pPr>
            <w:r w:rsidRPr="00624594">
              <w:rPr>
                <w:rFonts w:eastAsia="PMingLiU"/>
                <w:lang w:val="en-GB" w:eastAsia="zh-TW"/>
              </w:rPr>
              <w:t>Cordless phone</w:t>
            </w:r>
          </w:p>
        </w:tc>
        <w:tc>
          <w:tcPr>
            <w:tcW w:w="3402" w:type="dxa"/>
            <w:vAlign w:val="center"/>
          </w:tcPr>
          <w:p w:rsidR="00A358D3" w:rsidRPr="00624594" w:rsidRDefault="00A358D3" w:rsidP="00D515C2">
            <w:pPr>
              <w:pStyle w:val="Tabletext"/>
              <w:keepNext/>
              <w:keepLines/>
              <w:jc w:val="center"/>
              <w:rPr>
                <w:rFonts w:eastAsia="PMingLiU"/>
                <w:lang w:val="en-GB" w:eastAsia="zh-TW"/>
              </w:rPr>
            </w:pPr>
            <w:r w:rsidRPr="00624594">
              <w:rPr>
                <w:rFonts w:eastAsia="PMingLiU"/>
                <w:lang w:val="en-GB" w:eastAsia="zh-TW"/>
              </w:rPr>
              <w:t>1 880-1 900 MHz</w:t>
            </w:r>
          </w:p>
        </w:tc>
        <w:tc>
          <w:tcPr>
            <w:tcW w:w="4253" w:type="dxa"/>
            <w:vAlign w:val="center"/>
          </w:tcPr>
          <w:p w:rsidR="00A358D3" w:rsidRPr="00624594" w:rsidRDefault="00A358D3" w:rsidP="00D515C2">
            <w:pPr>
              <w:pStyle w:val="Tabletext"/>
              <w:keepNext/>
              <w:keepLines/>
              <w:tabs>
                <w:tab w:val="clear" w:pos="284"/>
              </w:tabs>
              <w:ind w:left="567" w:hanging="567"/>
              <w:rPr>
                <w:rFonts w:eastAsia="PMingLiU"/>
                <w:lang w:val="en-GB" w:eastAsia="zh-TW"/>
              </w:rPr>
            </w:pPr>
            <w:r w:rsidRPr="00624594">
              <w:rPr>
                <w:rFonts w:eastAsia="PMingLiU"/>
                <w:lang w:val="en-GB" w:eastAsia="zh-TW"/>
              </w:rPr>
              <w:t>(a)</w:t>
            </w:r>
            <w:r w:rsidRPr="00624594">
              <w:rPr>
                <w:rFonts w:eastAsia="PMingLiU"/>
                <w:lang w:val="en-GB" w:eastAsia="zh-TW"/>
              </w:rPr>
              <w:tab/>
              <w:t>peak power not to exceed 250 mW for apparatus with antenna output terminal; or</w:t>
            </w:r>
          </w:p>
          <w:p w:rsidR="00A358D3" w:rsidRPr="00624594" w:rsidRDefault="00A358D3" w:rsidP="00D515C2">
            <w:pPr>
              <w:pStyle w:val="Tabletext"/>
              <w:keepNext/>
              <w:keepLines/>
              <w:tabs>
                <w:tab w:val="clear" w:pos="284"/>
              </w:tabs>
              <w:ind w:left="567" w:hanging="567"/>
              <w:rPr>
                <w:rFonts w:eastAsia="PMingLiU"/>
                <w:lang w:val="en-GB" w:eastAsia="zh-TW"/>
              </w:rPr>
            </w:pPr>
            <w:r w:rsidRPr="00624594">
              <w:rPr>
                <w:rFonts w:eastAsia="PMingLiU"/>
                <w:lang w:val="en-GB" w:eastAsia="zh-TW"/>
              </w:rPr>
              <w:t>(b)</w:t>
            </w:r>
            <w:r w:rsidRPr="00624594">
              <w:rPr>
                <w:rFonts w:eastAsia="PMingLiU"/>
                <w:lang w:val="en-GB" w:eastAsia="zh-TW"/>
              </w:rPr>
              <w:tab/>
              <w:t>peak e.i.r.p. not to exceed 250 mW for apparatus with integral antenna</w:t>
            </w:r>
          </w:p>
        </w:tc>
        <w:tc>
          <w:tcPr>
            <w:tcW w:w="2835" w:type="dxa"/>
            <w:tcBorders>
              <w:top w:val="single" w:sz="4" w:space="0" w:color="auto"/>
              <w:bottom w:val="nil"/>
            </w:tcBorders>
            <w:vAlign w:val="center"/>
          </w:tcPr>
          <w:p w:rsidR="00A358D3" w:rsidRPr="00624594" w:rsidRDefault="00A358D3" w:rsidP="00D515C2">
            <w:pPr>
              <w:pStyle w:val="Tabletext"/>
              <w:keepNext/>
              <w:keepLines/>
              <w:rPr>
                <w:rFonts w:eastAsia="PMingLiU"/>
                <w:lang w:val="en-GB" w:eastAsia="zh-TW"/>
              </w:rPr>
            </w:pPr>
          </w:p>
        </w:tc>
      </w:tr>
      <w:tr w:rsidR="00A358D3" w:rsidRPr="002E6FB0" w:rsidTr="00D515C2">
        <w:trPr>
          <w:jc w:val="center"/>
        </w:trPr>
        <w:tc>
          <w:tcPr>
            <w:tcW w:w="850"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41</w:t>
            </w:r>
          </w:p>
        </w:tc>
        <w:tc>
          <w:tcPr>
            <w:tcW w:w="3119" w:type="dxa"/>
            <w:vAlign w:val="center"/>
          </w:tcPr>
          <w:p w:rsidR="00A358D3" w:rsidRPr="00624594" w:rsidRDefault="00A358D3" w:rsidP="00D515C2">
            <w:pPr>
              <w:pStyle w:val="Tabletext"/>
              <w:keepNext/>
              <w:keepLines/>
              <w:rPr>
                <w:rFonts w:eastAsia="PMingLiU"/>
                <w:lang w:val="en-GB" w:eastAsia="zh-TW"/>
              </w:rPr>
            </w:pPr>
            <w:r w:rsidRPr="00624594">
              <w:rPr>
                <w:rFonts w:eastAsia="PMingLiU"/>
                <w:lang w:val="en-GB" w:eastAsia="zh-TW"/>
              </w:rPr>
              <w:t>Cordless phone</w:t>
            </w:r>
          </w:p>
        </w:tc>
        <w:tc>
          <w:tcPr>
            <w:tcW w:w="3402" w:type="dxa"/>
            <w:vAlign w:val="center"/>
          </w:tcPr>
          <w:p w:rsidR="00A358D3" w:rsidRPr="00624594" w:rsidRDefault="00A358D3" w:rsidP="00D515C2">
            <w:pPr>
              <w:pStyle w:val="Tabletext"/>
              <w:keepNext/>
              <w:keepLines/>
              <w:jc w:val="center"/>
              <w:rPr>
                <w:rFonts w:eastAsia="PMingLiU"/>
                <w:lang w:val="en-GB" w:eastAsia="zh-TW"/>
              </w:rPr>
            </w:pPr>
            <w:r w:rsidRPr="00624594">
              <w:rPr>
                <w:rFonts w:eastAsia="PMingLiU"/>
                <w:lang w:val="en-GB" w:eastAsia="zh-TW"/>
              </w:rPr>
              <w:t>1 895-1 906.1 MHz</w:t>
            </w:r>
          </w:p>
        </w:tc>
        <w:tc>
          <w:tcPr>
            <w:tcW w:w="4253" w:type="dxa"/>
            <w:vAlign w:val="center"/>
          </w:tcPr>
          <w:p w:rsidR="00A358D3" w:rsidRPr="00624594" w:rsidRDefault="00A358D3" w:rsidP="00D515C2">
            <w:pPr>
              <w:pStyle w:val="Tabletext"/>
              <w:keepNext/>
              <w:keepLines/>
              <w:tabs>
                <w:tab w:val="clear" w:pos="284"/>
              </w:tabs>
              <w:ind w:left="567" w:hanging="567"/>
              <w:rPr>
                <w:rFonts w:eastAsia="PMingLiU"/>
                <w:lang w:val="en-GB" w:eastAsia="zh-TW"/>
              </w:rPr>
            </w:pPr>
            <w:r w:rsidRPr="00624594">
              <w:rPr>
                <w:rFonts w:eastAsia="PMingLiU"/>
                <w:lang w:val="en-GB" w:eastAsia="zh-TW"/>
              </w:rPr>
              <w:t>(a)</w:t>
            </w:r>
            <w:r w:rsidRPr="00624594">
              <w:rPr>
                <w:rFonts w:eastAsia="PMingLiU"/>
                <w:lang w:val="en-GB" w:eastAsia="zh-TW"/>
              </w:rPr>
              <w:tab/>
              <w:t>carrier power not to exceed 10 mW for apparatus with antenna output terminal; or</w:t>
            </w:r>
          </w:p>
          <w:p w:rsidR="00A358D3" w:rsidRPr="00624594" w:rsidRDefault="00A358D3" w:rsidP="00D515C2">
            <w:pPr>
              <w:pStyle w:val="Tabletext"/>
              <w:keepNext/>
              <w:keepLines/>
              <w:tabs>
                <w:tab w:val="clear" w:pos="284"/>
              </w:tabs>
              <w:ind w:left="567" w:hanging="567"/>
              <w:rPr>
                <w:rFonts w:eastAsia="PMingLiU"/>
                <w:lang w:val="en-GB" w:eastAsia="zh-TW"/>
              </w:rPr>
            </w:pPr>
            <w:r w:rsidRPr="00624594">
              <w:rPr>
                <w:rFonts w:eastAsia="PMingLiU"/>
                <w:lang w:val="en-GB" w:eastAsia="zh-TW"/>
              </w:rPr>
              <w:t>(b)</w:t>
            </w:r>
            <w:r w:rsidRPr="00624594">
              <w:rPr>
                <w:rFonts w:eastAsia="PMingLiU"/>
                <w:lang w:val="en-GB" w:eastAsia="zh-TW"/>
              </w:rPr>
              <w:tab/>
              <w:t>e.r.p. not to exceed 10 mW for apparatus with integral antenna</w:t>
            </w:r>
          </w:p>
        </w:tc>
        <w:tc>
          <w:tcPr>
            <w:tcW w:w="2835" w:type="dxa"/>
            <w:tcBorders>
              <w:top w:val="nil"/>
              <w:bottom w:val="nil"/>
            </w:tcBorders>
            <w:vAlign w:val="center"/>
          </w:tcPr>
          <w:p w:rsidR="00A358D3" w:rsidRPr="00624594" w:rsidRDefault="00A358D3" w:rsidP="00D515C2">
            <w:pPr>
              <w:pStyle w:val="Tabletext"/>
              <w:keepNext/>
              <w:keepLines/>
              <w:rPr>
                <w:rFonts w:eastAsia="PMingLiU"/>
                <w:lang w:val="en-GB" w:eastAsia="zh-TW"/>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42</w:t>
            </w:r>
          </w:p>
        </w:tc>
        <w:tc>
          <w:tcPr>
            <w:tcW w:w="3119" w:type="dxa"/>
            <w:vAlign w:val="center"/>
          </w:tcPr>
          <w:p w:rsidR="00A358D3" w:rsidRPr="00624594" w:rsidRDefault="00A358D3" w:rsidP="00D515C2">
            <w:pPr>
              <w:pStyle w:val="Tabletext"/>
              <w:rPr>
                <w:lang w:val="en-GB"/>
              </w:rPr>
            </w:pPr>
            <w:r w:rsidRPr="00624594">
              <w:rPr>
                <w:lang w:val="en-GB"/>
              </w:rPr>
              <w:t>WLAN, RFID</w:t>
            </w:r>
          </w:p>
        </w:tc>
        <w:tc>
          <w:tcPr>
            <w:tcW w:w="3402" w:type="dxa"/>
            <w:vAlign w:val="center"/>
          </w:tcPr>
          <w:p w:rsidR="00A358D3" w:rsidRPr="00624594" w:rsidRDefault="00A358D3" w:rsidP="00D515C2">
            <w:pPr>
              <w:pStyle w:val="Tabletext"/>
              <w:jc w:val="center"/>
              <w:rPr>
                <w:lang w:val="en-GB"/>
              </w:rPr>
            </w:pPr>
            <w:r w:rsidRPr="00624594">
              <w:rPr>
                <w:lang w:val="en-GB"/>
              </w:rPr>
              <w:t>2 400-2 483.5 MHz</w:t>
            </w:r>
          </w:p>
        </w:tc>
        <w:tc>
          <w:tcPr>
            <w:tcW w:w="4253" w:type="dxa"/>
            <w:vAlign w:val="center"/>
          </w:tcPr>
          <w:p w:rsidR="00A358D3" w:rsidRPr="00624594" w:rsidRDefault="00A358D3" w:rsidP="00D515C2">
            <w:pPr>
              <w:pStyle w:val="Tabletext"/>
              <w:tabs>
                <w:tab w:val="clear" w:pos="284"/>
              </w:tabs>
              <w:ind w:left="567" w:hanging="567"/>
              <w:rPr>
                <w:lang w:val="en-GB"/>
              </w:rPr>
            </w:pPr>
            <w:r w:rsidRPr="00624594">
              <w:rPr>
                <w:lang w:val="en-GB"/>
              </w:rPr>
              <w:t>(a)</w:t>
            </w:r>
            <w:r w:rsidRPr="00624594">
              <w:rPr>
                <w:lang w:val="en-GB"/>
              </w:rPr>
              <w:tab/>
              <w:t>peak e.i.r.p. not to exceed 4 W for frequency hopping spread spectrum modulation or digital modulation systems; or</w:t>
            </w:r>
          </w:p>
          <w:p w:rsidR="00A358D3" w:rsidRPr="00624594" w:rsidRDefault="00A358D3" w:rsidP="00D515C2">
            <w:pPr>
              <w:pStyle w:val="Tabletext"/>
              <w:tabs>
                <w:tab w:val="clear" w:pos="284"/>
              </w:tabs>
              <w:ind w:left="567" w:hanging="567"/>
              <w:rPr>
                <w:lang w:val="en-GB"/>
              </w:rPr>
            </w:pPr>
            <w:r w:rsidRPr="00624594">
              <w:rPr>
                <w:lang w:val="en-GB"/>
              </w:rPr>
              <w:t>(b)</w:t>
            </w:r>
            <w:r w:rsidRPr="00624594">
              <w:rPr>
                <w:lang w:val="en-GB"/>
              </w:rPr>
              <w:tab/>
              <w:t>aggregate e.r.p. not to exceed 100 mW for any modulation</w:t>
            </w:r>
          </w:p>
        </w:tc>
        <w:tc>
          <w:tcPr>
            <w:tcW w:w="2835"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43</w:t>
            </w:r>
          </w:p>
        </w:tc>
        <w:tc>
          <w:tcPr>
            <w:tcW w:w="3119" w:type="dxa"/>
            <w:vAlign w:val="center"/>
          </w:tcPr>
          <w:p w:rsidR="00A358D3" w:rsidRPr="00624594" w:rsidRDefault="00A358D3" w:rsidP="00D515C2">
            <w:pPr>
              <w:pStyle w:val="Tabletext"/>
              <w:rPr>
                <w:lang w:val="en-GB"/>
              </w:rPr>
            </w:pPr>
            <w:r w:rsidRPr="00624594">
              <w:rPr>
                <w:lang w:val="en-GB"/>
              </w:rPr>
              <w:t>WLAN</w:t>
            </w:r>
          </w:p>
        </w:tc>
        <w:tc>
          <w:tcPr>
            <w:tcW w:w="3402" w:type="dxa"/>
            <w:vAlign w:val="center"/>
          </w:tcPr>
          <w:p w:rsidR="00A358D3" w:rsidRPr="00624594" w:rsidRDefault="00A358D3" w:rsidP="00D515C2">
            <w:pPr>
              <w:pStyle w:val="Tabletext"/>
              <w:jc w:val="center"/>
              <w:rPr>
                <w:vertAlign w:val="superscript"/>
                <w:lang w:val="en-GB"/>
              </w:rPr>
            </w:pPr>
            <w:r w:rsidRPr="00624594">
              <w:rPr>
                <w:lang w:val="en-GB"/>
              </w:rPr>
              <w:t>5 150-5 350 MHz</w:t>
            </w:r>
          </w:p>
        </w:tc>
        <w:tc>
          <w:tcPr>
            <w:tcW w:w="4253" w:type="dxa"/>
            <w:vAlign w:val="center"/>
          </w:tcPr>
          <w:p w:rsidR="00A358D3" w:rsidRPr="00624594" w:rsidRDefault="00A358D3" w:rsidP="00D515C2">
            <w:pPr>
              <w:pStyle w:val="Tabletext"/>
              <w:rPr>
                <w:lang w:val="en-GB"/>
              </w:rPr>
            </w:pPr>
            <w:r w:rsidRPr="00624594">
              <w:rPr>
                <w:lang w:val="en-GB"/>
              </w:rPr>
              <w:t>e.i.r.p. not to exceed 200 mW using only digital modulation</w:t>
            </w:r>
          </w:p>
        </w:tc>
        <w:tc>
          <w:tcPr>
            <w:tcW w:w="2835"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44</w:t>
            </w:r>
          </w:p>
        </w:tc>
        <w:tc>
          <w:tcPr>
            <w:tcW w:w="3119" w:type="dxa"/>
            <w:vAlign w:val="center"/>
          </w:tcPr>
          <w:p w:rsidR="00A358D3" w:rsidRPr="00624594" w:rsidRDefault="00A358D3" w:rsidP="00D515C2">
            <w:pPr>
              <w:pStyle w:val="Tabletext"/>
              <w:rPr>
                <w:lang w:val="en-GB"/>
              </w:rPr>
            </w:pPr>
            <w:r w:rsidRPr="00624594">
              <w:rPr>
                <w:lang w:val="en-GB"/>
              </w:rPr>
              <w:t>WLAN</w:t>
            </w:r>
          </w:p>
        </w:tc>
        <w:tc>
          <w:tcPr>
            <w:tcW w:w="3402" w:type="dxa"/>
            <w:vAlign w:val="center"/>
          </w:tcPr>
          <w:p w:rsidR="00A358D3" w:rsidRPr="00624594" w:rsidRDefault="00A358D3" w:rsidP="00D515C2">
            <w:pPr>
              <w:pStyle w:val="Tabletext"/>
              <w:jc w:val="center"/>
              <w:rPr>
                <w:lang w:val="en-GB"/>
              </w:rPr>
            </w:pPr>
            <w:r w:rsidRPr="00624594">
              <w:rPr>
                <w:lang w:val="en-GB"/>
              </w:rPr>
              <w:t>5 470-5 725 MHz</w:t>
            </w:r>
          </w:p>
        </w:tc>
        <w:tc>
          <w:tcPr>
            <w:tcW w:w="4253" w:type="dxa"/>
            <w:vAlign w:val="center"/>
          </w:tcPr>
          <w:p w:rsidR="00A358D3" w:rsidRPr="00624594" w:rsidRDefault="00A358D3" w:rsidP="00D515C2">
            <w:pPr>
              <w:pStyle w:val="Tabletext"/>
              <w:rPr>
                <w:lang w:val="en-GB"/>
              </w:rPr>
            </w:pPr>
            <w:r w:rsidRPr="00624594">
              <w:rPr>
                <w:lang w:val="en-GB"/>
              </w:rPr>
              <w:t>e.i.r.p. not to exceed 1 W</w:t>
            </w:r>
          </w:p>
        </w:tc>
        <w:tc>
          <w:tcPr>
            <w:tcW w:w="2835"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45</w:t>
            </w:r>
          </w:p>
        </w:tc>
        <w:tc>
          <w:tcPr>
            <w:tcW w:w="3119" w:type="dxa"/>
            <w:vAlign w:val="center"/>
          </w:tcPr>
          <w:p w:rsidR="00A358D3" w:rsidRPr="00624594" w:rsidRDefault="00A358D3" w:rsidP="00D515C2">
            <w:pPr>
              <w:pStyle w:val="Tabletext"/>
              <w:rPr>
                <w:lang w:val="en-GB"/>
              </w:rPr>
            </w:pPr>
            <w:r w:rsidRPr="00624594">
              <w:rPr>
                <w:lang w:val="en-GB"/>
              </w:rPr>
              <w:t>WLAN</w:t>
            </w:r>
          </w:p>
        </w:tc>
        <w:tc>
          <w:tcPr>
            <w:tcW w:w="3402" w:type="dxa"/>
            <w:vAlign w:val="center"/>
          </w:tcPr>
          <w:p w:rsidR="00A358D3" w:rsidRPr="00624594" w:rsidRDefault="00A358D3" w:rsidP="00D515C2">
            <w:pPr>
              <w:pStyle w:val="Tabletext"/>
              <w:jc w:val="center"/>
              <w:rPr>
                <w:lang w:val="en-GB"/>
              </w:rPr>
            </w:pPr>
            <w:r w:rsidRPr="00624594">
              <w:rPr>
                <w:lang w:val="en-GB"/>
              </w:rPr>
              <w:t>5 725-5 850 MHz</w:t>
            </w:r>
          </w:p>
        </w:tc>
        <w:tc>
          <w:tcPr>
            <w:tcW w:w="4253" w:type="dxa"/>
            <w:vAlign w:val="center"/>
          </w:tcPr>
          <w:p w:rsidR="00A358D3" w:rsidRPr="00624594" w:rsidRDefault="00A358D3" w:rsidP="00D515C2">
            <w:pPr>
              <w:pStyle w:val="Tabletext"/>
              <w:tabs>
                <w:tab w:val="clear" w:pos="284"/>
              </w:tabs>
              <w:ind w:left="567" w:hanging="567"/>
              <w:rPr>
                <w:lang w:val="en-GB"/>
              </w:rPr>
            </w:pPr>
            <w:r w:rsidRPr="00624594">
              <w:rPr>
                <w:lang w:val="en-GB"/>
              </w:rPr>
              <w:t>(a)</w:t>
            </w:r>
            <w:r w:rsidRPr="00624594">
              <w:rPr>
                <w:lang w:val="en-GB"/>
              </w:rPr>
              <w:tab/>
              <w:t>peak e.i.r.p. not to exceed 4 W for frequency hopping spread spectrum modulation or digital modulation systems; or</w:t>
            </w:r>
          </w:p>
          <w:p w:rsidR="00A358D3" w:rsidRPr="00624594" w:rsidRDefault="00A358D3" w:rsidP="00D515C2">
            <w:pPr>
              <w:pStyle w:val="Tabletext"/>
              <w:tabs>
                <w:tab w:val="clear" w:pos="284"/>
              </w:tabs>
              <w:ind w:left="567" w:hanging="567"/>
              <w:rPr>
                <w:lang w:val="en-GB"/>
              </w:rPr>
            </w:pPr>
            <w:r w:rsidRPr="00624594">
              <w:rPr>
                <w:lang w:val="en-GB"/>
              </w:rPr>
              <w:t>(b)</w:t>
            </w:r>
            <w:r w:rsidRPr="00624594">
              <w:rPr>
                <w:lang w:val="en-GB"/>
              </w:rPr>
              <w:tab/>
              <w:t>aggregate e.r.p. not to exceed 100 mW for any modulation</w:t>
            </w:r>
          </w:p>
        </w:tc>
        <w:tc>
          <w:tcPr>
            <w:tcW w:w="2835" w:type="dxa"/>
            <w:tcBorders>
              <w:top w:val="nil"/>
            </w:tcBorders>
            <w:vAlign w:val="center"/>
          </w:tcPr>
          <w:p w:rsidR="00A358D3" w:rsidRPr="00624594" w:rsidRDefault="00A358D3" w:rsidP="00D515C2">
            <w:pPr>
              <w:pStyle w:val="Tabletext"/>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lastRenderedPageBreak/>
              <w:t>46</w:t>
            </w:r>
          </w:p>
        </w:tc>
        <w:tc>
          <w:tcPr>
            <w:tcW w:w="3119" w:type="dxa"/>
            <w:vAlign w:val="center"/>
          </w:tcPr>
          <w:p w:rsidR="00A358D3" w:rsidRPr="00624594" w:rsidRDefault="00A358D3" w:rsidP="00D515C2">
            <w:pPr>
              <w:pStyle w:val="Tabletext"/>
              <w:keepNext/>
              <w:keepLines/>
              <w:rPr>
                <w:lang w:val="en-GB"/>
              </w:rPr>
            </w:pPr>
          </w:p>
        </w:tc>
        <w:tc>
          <w:tcPr>
            <w:tcW w:w="3402" w:type="dxa"/>
            <w:vAlign w:val="center"/>
          </w:tcPr>
          <w:p w:rsidR="00A358D3" w:rsidRPr="00624594" w:rsidRDefault="00A358D3" w:rsidP="00D515C2">
            <w:pPr>
              <w:pStyle w:val="Tabletext"/>
              <w:keepNext/>
              <w:keepLines/>
              <w:jc w:val="center"/>
              <w:rPr>
                <w:lang w:val="en-GB"/>
              </w:rPr>
            </w:pPr>
            <w:r w:rsidRPr="00624594">
              <w:rPr>
                <w:lang w:val="en-GB"/>
              </w:rPr>
              <w:t>18.82-18.87 GHz</w:t>
            </w:r>
          </w:p>
        </w:tc>
        <w:tc>
          <w:tcPr>
            <w:tcW w:w="4253" w:type="dxa"/>
            <w:vAlign w:val="center"/>
          </w:tcPr>
          <w:p w:rsidR="00A358D3" w:rsidRPr="00624594" w:rsidRDefault="00A358D3" w:rsidP="00D515C2">
            <w:pPr>
              <w:pStyle w:val="Tabletext"/>
              <w:keepNext/>
              <w:keepLines/>
              <w:tabs>
                <w:tab w:val="clear" w:pos="284"/>
              </w:tabs>
              <w:ind w:left="567" w:hanging="567"/>
              <w:rPr>
                <w:lang w:val="en-GB"/>
              </w:rPr>
            </w:pPr>
            <w:r w:rsidRPr="00624594">
              <w:rPr>
                <w:lang w:val="en-GB"/>
              </w:rPr>
              <w:t>(a)</w:t>
            </w:r>
            <w:r w:rsidRPr="00624594">
              <w:rPr>
                <w:lang w:val="en-GB"/>
              </w:rPr>
              <w:tab/>
              <w:t>e.r.p. not to exceed 100 mW</w:t>
            </w:r>
          </w:p>
          <w:p w:rsidR="00A358D3" w:rsidRPr="00624594" w:rsidRDefault="00A358D3" w:rsidP="00D515C2">
            <w:pPr>
              <w:pStyle w:val="Tabletext"/>
              <w:keepNext/>
              <w:keepLines/>
              <w:tabs>
                <w:tab w:val="clear" w:pos="284"/>
              </w:tabs>
              <w:ind w:left="567" w:hanging="567"/>
              <w:rPr>
                <w:lang w:val="en-GB"/>
              </w:rPr>
            </w:pPr>
            <w:r w:rsidRPr="00624594">
              <w:rPr>
                <w:lang w:val="en-GB"/>
              </w:rPr>
              <w:t>(b)</w:t>
            </w:r>
            <w:r w:rsidRPr="00624594">
              <w:rPr>
                <w:lang w:val="en-GB"/>
              </w:rPr>
              <w:tab/>
              <w:t>power spectral density not to exceed 3 mW per 100 kHz</w:t>
            </w:r>
          </w:p>
        </w:tc>
        <w:tc>
          <w:tcPr>
            <w:tcW w:w="2835" w:type="dxa"/>
            <w:tcBorders>
              <w:bottom w:val="nil"/>
            </w:tcBorders>
            <w:vAlign w:val="center"/>
          </w:tcPr>
          <w:p w:rsidR="00A358D3" w:rsidRPr="00624594" w:rsidRDefault="00A358D3" w:rsidP="00D515C2">
            <w:pPr>
              <w:pStyle w:val="Tabletext"/>
              <w:keepNext/>
              <w:keepLines/>
              <w:rPr>
                <w:rFonts w:eastAsia="SimSun"/>
                <w:lang w:val="en-GB" w:eastAsia="zh-CN"/>
              </w:rPr>
            </w:pPr>
          </w:p>
        </w:tc>
      </w:tr>
      <w:tr w:rsidR="00A358D3" w:rsidRPr="002E6FB0" w:rsidTr="00D515C2">
        <w:trPr>
          <w:jc w:val="center"/>
        </w:trPr>
        <w:tc>
          <w:tcPr>
            <w:tcW w:w="850"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47</w:t>
            </w:r>
          </w:p>
        </w:tc>
        <w:tc>
          <w:tcPr>
            <w:tcW w:w="3119" w:type="dxa"/>
            <w:vAlign w:val="center"/>
          </w:tcPr>
          <w:p w:rsidR="00A358D3" w:rsidRPr="00624594" w:rsidRDefault="00A358D3" w:rsidP="00D515C2">
            <w:pPr>
              <w:pStyle w:val="Tabletext"/>
              <w:keepNext/>
              <w:keepLines/>
              <w:rPr>
                <w:lang w:val="en-GB"/>
              </w:rPr>
            </w:pPr>
            <w:r w:rsidRPr="00624594">
              <w:rPr>
                <w:lang w:val="en-GB"/>
              </w:rPr>
              <w:t>Vehicle radar</w:t>
            </w:r>
          </w:p>
        </w:tc>
        <w:tc>
          <w:tcPr>
            <w:tcW w:w="3402" w:type="dxa"/>
            <w:vAlign w:val="center"/>
          </w:tcPr>
          <w:p w:rsidR="00A358D3" w:rsidRPr="00624594" w:rsidRDefault="00A358D3" w:rsidP="00D515C2">
            <w:pPr>
              <w:pStyle w:val="Tabletext"/>
              <w:keepNext/>
              <w:keepLines/>
              <w:jc w:val="center"/>
              <w:rPr>
                <w:lang w:val="en-GB"/>
              </w:rPr>
            </w:pPr>
            <w:r w:rsidRPr="00624594">
              <w:rPr>
                <w:lang w:val="en-GB"/>
              </w:rPr>
              <w:t>76-77 GHz</w:t>
            </w:r>
          </w:p>
        </w:tc>
        <w:tc>
          <w:tcPr>
            <w:tcW w:w="4253" w:type="dxa"/>
            <w:vAlign w:val="center"/>
          </w:tcPr>
          <w:p w:rsidR="00A358D3" w:rsidRPr="00624594" w:rsidRDefault="00A358D3" w:rsidP="00D515C2">
            <w:pPr>
              <w:pStyle w:val="Tabletext"/>
              <w:keepNext/>
              <w:keepLines/>
              <w:rPr>
                <w:lang w:val="en-GB"/>
              </w:rPr>
            </w:pPr>
            <w:r w:rsidRPr="00624594">
              <w:rPr>
                <w:lang w:val="en-GB"/>
              </w:rPr>
              <w:t>Carrier power not to exceed 10 mW</w:t>
            </w:r>
          </w:p>
        </w:tc>
        <w:tc>
          <w:tcPr>
            <w:tcW w:w="2835" w:type="dxa"/>
            <w:tcBorders>
              <w:top w:val="nil"/>
            </w:tcBorders>
            <w:vAlign w:val="center"/>
          </w:tcPr>
          <w:p w:rsidR="00A358D3" w:rsidRPr="00624594" w:rsidRDefault="00A358D3" w:rsidP="00D515C2">
            <w:pPr>
              <w:pStyle w:val="Tabletext"/>
              <w:keepNext/>
              <w:keepLines/>
              <w:rPr>
                <w:rFonts w:eastAsia="SimSun"/>
                <w:lang w:val="en-GB" w:eastAsia="zh-CN"/>
              </w:rPr>
            </w:pPr>
          </w:p>
        </w:tc>
      </w:tr>
      <w:tr w:rsidR="00A358D3" w:rsidRPr="002E6FB0" w:rsidTr="00D515C2">
        <w:trPr>
          <w:jc w:val="center"/>
        </w:trPr>
        <w:tc>
          <w:tcPr>
            <w:tcW w:w="14459" w:type="dxa"/>
            <w:gridSpan w:val="5"/>
            <w:tcBorders>
              <w:top w:val="nil"/>
              <w:left w:val="nil"/>
              <w:bottom w:val="nil"/>
              <w:right w:val="nil"/>
            </w:tcBorders>
            <w:vAlign w:val="center"/>
          </w:tcPr>
          <w:p w:rsidR="00A358D3" w:rsidRPr="00624594" w:rsidRDefault="00A358D3" w:rsidP="00D515C2">
            <w:pPr>
              <w:pStyle w:val="Tablelegend"/>
              <w:jc w:val="left"/>
              <w:rPr>
                <w:rFonts w:eastAsia="SimSun"/>
                <w:lang w:val="en-GB" w:eastAsia="zh-CN"/>
              </w:rPr>
            </w:pPr>
            <w:r w:rsidRPr="00624594">
              <w:rPr>
                <w:rFonts w:eastAsia="SimSun"/>
                <w:vertAlign w:val="superscript"/>
                <w:lang w:val="en-GB" w:eastAsia="zh-CN"/>
              </w:rPr>
              <w:t>(2)</w:t>
            </w:r>
            <w:r w:rsidRPr="00624594">
              <w:rPr>
                <w:rFonts w:eastAsia="SimSun"/>
                <w:lang w:val="en-GB" w:eastAsia="zh-CN"/>
              </w:rPr>
              <w:tab/>
              <w:t>Administrations may indicate additional information on channel spacing, necessary bandwidth, interference mitigation requirement, unwanted emission limit and applicable radio standards.</w:t>
            </w:r>
          </w:p>
        </w:tc>
      </w:tr>
    </w:tbl>
    <w:p w:rsidR="00A358D3" w:rsidRPr="00624594" w:rsidRDefault="00A358D3" w:rsidP="00A358D3">
      <w:pPr>
        <w:pStyle w:val="Tablefin"/>
      </w:pPr>
    </w:p>
    <w:p w:rsidR="00A358D3" w:rsidRPr="00624594" w:rsidRDefault="00A358D3" w:rsidP="00A358D3">
      <w:pPr>
        <w:pStyle w:val="Headingb"/>
        <w:rPr>
          <w:lang w:val="en-GB"/>
        </w:rPr>
      </w:pPr>
      <w:r w:rsidRPr="00624594">
        <w:rPr>
          <w:lang w:val="en-GB"/>
        </w:rPr>
        <w:t>Technical regulations in Malaysia</w:t>
      </w:r>
    </w:p>
    <w:p w:rsidR="00A358D3" w:rsidRPr="00624594" w:rsidRDefault="00A358D3" w:rsidP="00A358D3">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A358D3" w:rsidRPr="00624594" w:rsidTr="00D515C2">
        <w:trPr>
          <w:tblHeader/>
          <w:jc w:val="center"/>
        </w:trPr>
        <w:tc>
          <w:tcPr>
            <w:tcW w:w="14459" w:type="dxa"/>
            <w:gridSpan w:val="5"/>
            <w:vAlign w:val="center"/>
          </w:tcPr>
          <w:p w:rsidR="00A358D3" w:rsidRPr="00624594" w:rsidRDefault="00A358D3" w:rsidP="00D515C2">
            <w:pPr>
              <w:pStyle w:val="Tablehead"/>
              <w:rPr>
                <w:snapToGrid w:val="0"/>
                <w:lang w:val="en-GB"/>
              </w:rPr>
            </w:pPr>
            <w:r w:rsidRPr="00624594">
              <w:rPr>
                <w:lang w:val="en-GB"/>
              </w:rPr>
              <w:t>Technical regulations for short-range radiocommunication devices</w:t>
            </w:r>
          </w:p>
        </w:tc>
      </w:tr>
      <w:tr w:rsidR="00A358D3" w:rsidRPr="00624594" w:rsidTr="00D515C2">
        <w:trPr>
          <w:tblHeader/>
          <w:jc w:val="center"/>
        </w:trPr>
        <w:tc>
          <w:tcPr>
            <w:tcW w:w="849" w:type="dxa"/>
            <w:vAlign w:val="center"/>
          </w:tcPr>
          <w:p w:rsidR="00A358D3" w:rsidRPr="00624594" w:rsidRDefault="00A358D3" w:rsidP="00D515C2">
            <w:pPr>
              <w:pStyle w:val="Tablehead"/>
              <w:rPr>
                <w:snapToGrid w:val="0"/>
                <w:lang w:val="en-GB"/>
              </w:rPr>
            </w:pPr>
            <w:r w:rsidRPr="00624594">
              <w:rPr>
                <w:snapToGrid w:val="0"/>
                <w:lang w:val="en-GB"/>
              </w:rPr>
              <w:t>No.</w:t>
            </w:r>
          </w:p>
        </w:tc>
        <w:tc>
          <w:tcPr>
            <w:tcW w:w="3119" w:type="dxa"/>
            <w:vAlign w:val="center"/>
          </w:tcPr>
          <w:p w:rsidR="00A358D3" w:rsidRPr="00624594" w:rsidRDefault="00A358D3" w:rsidP="00D515C2">
            <w:pPr>
              <w:pStyle w:val="Tablehead"/>
              <w:rPr>
                <w:snapToGrid w:val="0"/>
                <w:lang w:val="en-GB"/>
              </w:rPr>
            </w:pPr>
            <w:r w:rsidRPr="00624594">
              <w:rPr>
                <w:snapToGrid w:val="0"/>
                <w:lang w:val="en-GB"/>
              </w:rPr>
              <w:t>Typical application type</w:t>
            </w:r>
          </w:p>
        </w:tc>
        <w:tc>
          <w:tcPr>
            <w:tcW w:w="3403" w:type="dxa"/>
            <w:vAlign w:val="center"/>
          </w:tcPr>
          <w:p w:rsidR="00A358D3" w:rsidRPr="00624594" w:rsidRDefault="00A358D3" w:rsidP="00D515C2">
            <w:pPr>
              <w:pStyle w:val="Tablehead"/>
              <w:rPr>
                <w:snapToGrid w:val="0"/>
                <w:lang w:val="en-GB"/>
              </w:rPr>
            </w:pPr>
            <w:r w:rsidRPr="00624594">
              <w:rPr>
                <w:lang w:val="en-GB"/>
              </w:rPr>
              <w:t xml:space="preserve">Authorized frequency </w:t>
            </w:r>
            <w:r w:rsidRPr="00624594">
              <w:rPr>
                <w:lang w:val="en-GB"/>
              </w:rPr>
              <w:br/>
              <w:t>bands/frequencies</w:t>
            </w:r>
          </w:p>
        </w:tc>
        <w:tc>
          <w:tcPr>
            <w:tcW w:w="4253" w:type="dxa"/>
            <w:vAlign w:val="center"/>
          </w:tcPr>
          <w:p w:rsidR="00A358D3" w:rsidRPr="00624594" w:rsidRDefault="00A358D3" w:rsidP="00D515C2">
            <w:pPr>
              <w:pStyle w:val="Tablehead"/>
              <w:rPr>
                <w:snapToGrid w:val="0"/>
                <w:lang w:val="en-GB"/>
              </w:rPr>
            </w:pPr>
            <w:r w:rsidRPr="00624594">
              <w:rPr>
                <w:snapToGrid w:val="0"/>
                <w:lang w:val="en-GB"/>
              </w:rPr>
              <w:t>Maximum field strength/</w:t>
            </w:r>
            <w:r w:rsidRPr="00624594">
              <w:rPr>
                <w:snapToGrid w:val="0"/>
                <w:lang w:val="en-GB"/>
              </w:rPr>
              <w:br/>
              <w:t>RF output power (mW)</w:t>
            </w:r>
          </w:p>
        </w:tc>
        <w:tc>
          <w:tcPr>
            <w:tcW w:w="2835" w:type="dxa"/>
            <w:vAlign w:val="center"/>
          </w:tcPr>
          <w:p w:rsidR="00A358D3" w:rsidRPr="00624594" w:rsidRDefault="00A358D3" w:rsidP="00D515C2">
            <w:pPr>
              <w:pStyle w:val="Tablehead"/>
              <w:rPr>
                <w:snapToGrid w:val="0"/>
                <w:lang w:val="en-GB"/>
              </w:rPr>
            </w:pPr>
            <w:r w:rsidRPr="00624594">
              <w:rPr>
                <w:snapToGrid w:val="0"/>
                <w:lang w:val="en-GB"/>
              </w:rPr>
              <w:t>Remarks</w:t>
            </w:r>
            <w:r w:rsidRPr="00624594">
              <w:rPr>
                <w:rFonts w:ascii="Times New Roman Bold" w:hAnsi="Times New Roman Bold" w:cs="Times New Roman Bold"/>
                <w:snapToGrid w:val="0"/>
                <w:vertAlign w:val="superscript"/>
                <w:lang w:val="en-GB"/>
              </w:rPr>
              <w:t>(3)</w:t>
            </w:r>
          </w:p>
        </w:tc>
      </w:tr>
      <w:tr w:rsidR="00A358D3" w:rsidRPr="00624594" w:rsidTr="00D515C2">
        <w:trPr>
          <w:jc w:val="center"/>
        </w:trPr>
        <w:tc>
          <w:tcPr>
            <w:tcW w:w="849" w:type="dxa"/>
            <w:vMerge w:val="restart"/>
            <w:vAlign w:val="center"/>
          </w:tcPr>
          <w:p w:rsidR="00A358D3" w:rsidRPr="00624594" w:rsidRDefault="00A358D3" w:rsidP="00D515C2">
            <w:pPr>
              <w:pStyle w:val="Tabletext"/>
              <w:jc w:val="center"/>
              <w:rPr>
                <w:snapToGrid w:val="0"/>
                <w:lang w:val="en-GB"/>
              </w:rPr>
            </w:pPr>
            <w:r w:rsidRPr="00624594">
              <w:rPr>
                <w:snapToGrid w:val="0"/>
                <w:lang w:val="en-GB"/>
              </w:rPr>
              <w:t>1</w:t>
            </w:r>
          </w:p>
        </w:tc>
        <w:tc>
          <w:tcPr>
            <w:tcW w:w="3119" w:type="dxa"/>
            <w:vMerge w:val="restart"/>
            <w:vAlign w:val="center"/>
          </w:tcPr>
          <w:p w:rsidR="00A358D3" w:rsidRPr="00624594" w:rsidRDefault="00A358D3" w:rsidP="00D515C2">
            <w:pPr>
              <w:pStyle w:val="Tabletext"/>
              <w:rPr>
                <w:spacing w:val="-2"/>
                <w:lang w:val="en-GB"/>
              </w:rPr>
            </w:pPr>
            <w:r w:rsidRPr="00624594">
              <w:rPr>
                <w:spacing w:val="-2"/>
                <w:lang w:val="en-GB"/>
              </w:rPr>
              <w:t>Short-range communication device</w:t>
            </w: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6.7650 to 6.7950 MHz</w:t>
            </w:r>
            <w:r w:rsidRPr="00624594">
              <w:rPr>
                <w:spacing w:val="-2"/>
                <w:lang w:val="en-GB"/>
              </w:rPr>
              <w:br/>
              <w:t>13.5530 to 13.5670 MHz</w:t>
            </w:r>
            <w:r w:rsidRPr="00624594">
              <w:rPr>
                <w:spacing w:val="-2"/>
                <w:lang w:val="en-GB"/>
              </w:rPr>
              <w:br/>
              <w:t>26.9570 to 27.2830 MHz</w:t>
            </w:r>
            <w:r w:rsidRPr="00624594">
              <w:rPr>
                <w:spacing w:val="-2"/>
                <w:lang w:val="en-GB"/>
              </w:rPr>
              <w:br/>
              <w:t>40.6600 to 40.7000 MHz</w:t>
            </w:r>
            <w:r w:rsidRPr="00624594">
              <w:rPr>
                <w:spacing w:val="-2"/>
                <w:lang w:val="en-GB"/>
              </w:rPr>
              <w:br/>
              <w:t>433.0000 to 435.0000 MHz</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100 (e.i.r.p.)</w:t>
            </w:r>
          </w:p>
        </w:tc>
        <w:tc>
          <w:tcPr>
            <w:tcW w:w="2835" w:type="dxa"/>
            <w:vAlign w:val="center"/>
          </w:tcPr>
          <w:p w:rsidR="00A358D3" w:rsidRPr="00624594" w:rsidRDefault="00A358D3" w:rsidP="00D515C2">
            <w:pPr>
              <w:pStyle w:val="Tabletext"/>
              <w:rPr>
                <w:spacing w:val="-2"/>
                <w:lang w:val="en-GB"/>
              </w:rPr>
            </w:pPr>
          </w:p>
        </w:tc>
      </w:tr>
      <w:tr w:rsidR="00A358D3" w:rsidRPr="00624594" w:rsidTr="00D515C2">
        <w:trPr>
          <w:jc w:val="center"/>
        </w:trPr>
        <w:tc>
          <w:tcPr>
            <w:tcW w:w="849" w:type="dxa"/>
            <w:vMerge/>
            <w:vAlign w:val="center"/>
          </w:tcPr>
          <w:p w:rsidR="00A358D3" w:rsidRPr="00624594" w:rsidRDefault="00A358D3" w:rsidP="00D515C2">
            <w:pPr>
              <w:pStyle w:val="Tabletext"/>
              <w:jc w:val="center"/>
              <w:rPr>
                <w:snapToGrid w:val="0"/>
                <w:lang w:val="en-GB"/>
              </w:rPr>
            </w:pPr>
          </w:p>
        </w:tc>
        <w:tc>
          <w:tcPr>
            <w:tcW w:w="3119" w:type="dxa"/>
            <w:vMerge/>
            <w:vAlign w:val="center"/>
          </w:tcPr>
          <w:p w:rsidR="00A358D3" w:rsidRPr="00624594" w:rsidRDefault="00A358D3" w:rsidP="00D515C2">
            <w:pPr>
              <w:pStyle w:val="Tabletext"/>
              <w:rPr>
                <w:spacing w:val="-2"/>
                <w:lang w:val="en-GB"/>
              </w:rPr>
            </w:pP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2 400.0000 to 2 500.0000 MHz</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500 (e.i.r.p.)</w:t>
            </w:r>
          </w:p>
        </w:tc>
        <w:tc>
          <w:tcPr>
            <w:tcW w:w="2835" w:type="dxa"/>
            <w:vAlign w:val="center"/>
          </w:tcPr>
          <w:p w:rsidR="00A358D3" w:rsidRPr="00624594" w:rsidRDefault="00A358D3" w:rsidP="00D515C2">
            <w:pPr>
              <w:pStyle w:val="Tabletext"/>
              <w:rPr>
                <w:spacing w:val="-2"/>
                <w:lang w:val="en-GB"/>
              </w:rPr>
            </w:pPr>
          </w:p>
        </w:tc>
      </w:tr>
      <w:tr w:rsidR="00A358D3" w:rsidRPr="00624594" w:rsidTr="00D515C2">
        <w:trPr>
          <w:jc w:val="center"/>
        </w:trPr>
        <w:tc>
          <w:tcPr>
            <w:tcW w:w="849" w:type="dxa"/>
            <w:vMerge/>
            <w:vAlign w:val="center"/>
          </w:tcPr>
          <w:p w:rsidR="00A358D3" w:rsidRPr="00624594" w:rsidRDefault="00A358D3" w:rsidP="00D515C2">
            <w:pPr>
              <w:pStyle w:val="Tabletext"/>
              <w:jc w:val="center"/>
              <w:rPr>
                <w:snapToGrid w:val="0"/>
                <w:lang w:val="en-GB"/>
              </w:rPr>
            </w:pPr>
          </w:p>
        </w:tc>
        <w:tc>
          <w:tcPr>
            <w:tcW w:w="3119" w:type="dxa"/>
            <w:vMerge/>
            <w:vAlign w:val="center"/>
          </w:tcPr>
          <w:p w:rsidR="00A358D3" w:rsidRPr="00624594" w:rsidRDefault="00A358D3" w:rsidP="00D515C2">
            <w:pPr>
              <w:pStyle w:val="Tabletext"/>
              <w:rPr>
                <w:spacing w:val="-2"/>
                <w:lang w:val="en-GB"/>
              </w:rPr>
            </w:pP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5 150.0000 to 5 250.0000 MHz</w:t>
            </w:r>
            <w:r w:rsidRPr="00624594">
              <w:rPr>
                <w:spacing w:val="-2"/>
                <w:lang w:val="en-GB"/>
              </w:rPr>
              <w:br/>
              <w:t>5 250.0000 to 5 350.0000 MHz</w:t>
            </w:r>
            <w:r w:rsidRPr="00624594">
              <w:rPr>
                <w:spacing w:val="-2"/>
                <w:lang w:val="en-GB"/>
              </w:rPr>
              <w:br/>
              <w:t>5 725.0000 to 5 875.0000 MHz</w:t>
            </w:r>
            <w:r w:rsidRPr="00624594">
              <w:rPr>
                <w:spacing w:val="-2"/>
                <w:lang w:val="en-GB"/>
              </w:rPr>
              <w:br/>
              <w:t>24.0000 GHz to 24.2500 GHz</w:t>
            </w:r>
            <w:r w:rsidRPr="00624594">
              <w:rPr>
                <w:spacing w:val="-2"/>
                <w:lang w:val="en-GB"/>
              </w:rPr>
              <w:br/>
              <w:t>61.0000 GHz to 61.5000 GHz</w:t>
            </w:r>
            <w:r w:rsidRPr="00624594">
              <w:rPr>
                <w:spacing w:val="-2"/>
                <w:lang w:val="en-GB"/>
              </w:rPr>
              <w:br/>
              <w:t>122.0000 GHz to 123.0000 GHz</w:t>
            </w:r>
            <w:r w:rsidRPr="00624594">
              <w:rPr>
                <w:spacing w:val="-2"/>
                <w:lang w:val="en-GB"/>
              </w:rPr>
              <w:br/>
              <w:t>244.0000 GHz to 246.0000 GHz</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1 000 (e.i.r.p.)</w:t>
            </w:r>
          </w:p>
        </w:tc>
        <w:tc>
          <w:tcPr>
            <w:tcW w:w="2835" w:type="dxa"/>
            <w:vAlign w:val="center"/>
          </w:tcPr>
          <w:p w:rsidR="00A358D3" w:rsidRPr="00624594" w:rsidRDefault="00A358D3" w:rsidP="00D515C2">
            <w:pPr>
              <w:pStyle w:val="Tabletext"/>
              <w:rPr>
                <w:spacing w:val="-2"/>
                <w:lang w:val="en-GB"/>
              </w:rPr>
            </w:pPr>
          </w:p>
        </w:tc>
      </w:tr>
      <w:tr w:rsidR="00A358D3" w:rsidRPr="00624594" w:rsidTr="00D515C2">
        <w:trPr>
          <w:jc w:val="center"/>
        </w:trPr>
        <w:tc>
          <w:tcPr>
            <w:tcW w:w="849" w:type="dxa"/>
            <w:vAlign w:val="center"/>
          </w:tcPr>
          <w:p w:rsidR="00A358D3" w:rsidRPr="00624594" w:rsidRDefault="00A358D3" w:rsidP="00D515C2">
            <w:pPr>
              <w:pStyle w:val="Tabletext"/>
              <w:jc w:val="center"/>
              <w:rPr>
                <w:snapToGrid w:val="0"/>
                <w:lang w:val="en-GB"/>
              </w:rPr>
            </w:pPr>
            <w:r w:rsidRPr="00624594">
              <w:rPr>
                <w:snapToGrid w:val="0"/>
                <w:lang w:val="en-GB"/>
              </w:rPr>
              <w:t>2</w:t>
            </w:r>
          </w:p>
        </w:tc>
        <w:tc>
          <w:tcPr>
            <w:tcW w:w="3119" w:type="dxa"/>
            <w:vAlign w:val="center"/>
          </w:tcPr>
          <w:p w:rsidR="00A358D3" w:rsidRPr="00624594" w:rsidRDefault="00A358D3" w:rsidP="00D515C2">
            <w:pPr>
              <w:pStyle w:val="Tabletext"/>
              <w:rPr>
                <w:spacing w:val="-2"/>
                <w:lang w:val="en-GB"/>
              </w:rPr>
            </w:pPr>
            <w:r w:rsidRPr="00624594">
              <w:rPr>
                <w:spacing w:val="-2"/>
                <w:lang w:val="en-GB"/>
              </w:rPr>
              <w:t>Personal radio service device</w:t>
            </w: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477.5250 to 477.9875 MHz</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500</w:t>
            </w:r>
          </w:p>
        </w:tc>
        <w:tc>
          <w:tcPr>
            <w:tcW w:w="2835" w:type="dxa"/>
            <w:vAlign w:val="center"/>
          </w:tcPr>
          <w:p w:rsidR="00A358D3" w:rsidRPr="00624594" w:rsidRDefault="00A358D3" w:rsidP="00D515C2">
            <w:pPr>
              <w:pStyle w:val="Tabletext"/>
              <w:rPr>
                <w:spacing w:val="-2"/>
                <w:lang w:val="en-GB"/>
              </w:rPr>
            </w:pPr>
          </w:p>
        </w:tc>
      </w:tr>
      <w:tr w:rsidR="00A358D3" w:rsidRPr="00624594" w:rsidTr="00D515C2">
        <w:trPr>
          <w:jc w:val="center"/>
        </w:trPr>
        <w:tc>
          <w:tcPr>
            <w:tcW w:w="849" w:type="dxa"/>
            <w:vMerge w:val="restart"/>
            <w:vAlign w:val="center"/>
          </w:tcPr>
          <w:p w:rsidR="00A358D3" w:rsidRPr="00624594" w:rsidRDefault="00A358D3" w:rsidP="00D515C2">
            <w:pPr>
              <w:pStyle w:val="Tabletext"/>
              <w:keepNext/>
              <w:keepLines/>
              <w:jc w:val="center"/>
              <w:rPr>
                <w:snapToGrid w:val="0"/>
                <w:lang w:val="en-GB"/>
              </w:rPr>
            </w:pPr>
            <w:r w:rsidRPr="00624594">
              <w:rPr>
                <w:snapToGrid w:val="0"/>
                <w:lang w:val="en-GB"/>
              </w:rPr>
              <w:lastRenderedPageBreak/>
              <w:t>3</w:t>
            </w:r>
          </w:p>
        </w:tc>
        <w:tc>
          <w:tcPr>
            <w:tcW w:w="3119" w:type="dxa"/>
            <w:vMerge w:val="restart"/>
            <w:vAlign w:val="center"/>
          </w:tcPr>
          <w:p w:rsidR="00A358D3" w:rsidRPr="00624594" w:rsidRDefault="00A358D3" w:rsidP="00D515C2">
            <w:pPr>
              <w:pStyle w:val="Tabletext"/>
              <w:keepNext/>
              <w:keepLines/>
              <w:rPr>
                <w:spacing w:val="-2"/>
                <w:lang w:val="en-GB"/>
              </w:rPr>
            </w:pPr>
            <w:r w:rsidRPr="00624594">
              <w:rPr>
                <w:spacing w:val="-2"/>
                <w:lang w:val="en-GB"/>
              </w:rPr>
              <w:t>Cordless telephone</w:t>
            </w:r>
          </w:p>
        </w:tc>
        <w:tc>
          <w:tcPr>
            <w:tcW w:w="3403" w:type="dxa"/>
            <w:vAlign w:val="center"/>
          </w:tcPr>
          <w:p w:rsidR="00A358D3" w:rsidRPr="00624594" w:rsidRDefault="00A358D3" w:rsidP="00D515C2">
            <w:pPr>
              <w:pStyle w:val="Tabletext"/>
              <w:keepNext/>
              <w:keepLines/>
              <w:jc w:val="center"/>
              <w:rPr>
                <w:spacing w:val="-2"/>
                <w:lang w:val="en-GB"/>
              </w:rPr>
            </w:pPr>
            <w:r w:rsidRPr="00624594">
              <w:rPr>
                <w:spacing w:val="-2"/>
                <w:lang w:val="en-GB"/>
              </w:rPr>
              <w:t>46.6100 to 46.9700 MHz</w:t>
            </w:r>
            <w:r w:rsidRPr="00624594">
              <w:rPr>
                <w:spacing w:val="-2"/>
                <w:lang w:val="en-GB"/>
              </w:rPr>
              <w:br/>
              <w:t>49.6100 to 49.9700 MHz</w:t>
            </w:r>
          </w:p>
        </w:tc>
        <w:tc>
          <w:tcPr>
            <w:tcW w:w="4253" w:type="dxa"/>
            <w:vAlign w:val="center"/>
          </w:tcPr>
          <w:p w:rsidR="00A358D3" w:rsidRPr="00624594" w:rsidRDefault="00A358D3" w:rsidP="00D515C2">
            <w:pPr>
              <w:pStyle w:val="Tabletext"/>
              <w:keepNext/>
              <w:keepLines/>
              <w:jc w:val="center"/>
              <w:rPr>
                <w:spacing w:val="-2"/>
                <w:lang w:val="en-GB"/>
              </w:rPr>
            </w:pPr>
            <w:r w:rsidRPr="00624594">
              <w:rPr>
                <w:spacing w:val="-2"/>
                <w:lang w:val="en-GB"/>
              </w:rPr>
              <w:t>≤ 50 (e.i.r.p.)</w:t>
            </w:r>
          </w:p>
        </w:tc>
        <w:tc>
          <w:tcPr>
            <w:tcW w:w="2835" w:type="dxa"/>
            <w:vAlign w:val="center"/>
          </w:tcPr>
          <w:p w:rsidR="00A358D3" w:rsidRPr="00624594" w:rsidRDefault="00A358D3" w:rsidP="00D515C2">
            <w:pPr>
              <w:pStyle w:val="Tabletext"/>
              <w:keepNext/>
              <w:keepLines/>
              <w:rPr>
                <w:spacing w:val="-2"/>
                <w:lang w:val="en-GB"/>
              </w:rPr>
            </w:pPr>
          </w:p>
        </w:tc>
      </w:tr>
      <w:tr w:rsidR="00A358D3" w:rsidRPr="00624594" w:rsidTr="00D515C2">
        <w:trPr>
          <w:jc w:val="center"/>
        </w:trPr>
        <w:tc>
          <w:tcPr>
            <w:tcW w:w="849" w:type="dxa"/>
            <w:vMerge/>
            <w:vAlign w:val="center"/>
          </w:tcPr>
          <w:p w:rsidR="00A358D3" w:rsidRPr="00624594" w:rsidRDefault="00A358D3" w:rsidP="00D515C2">
            <w:pPr>
              <w:pStyle w:val="Tabletext"/>
              <w:jc w:val="center"/>
              <w:rPr>
                <w:snapToGrid w:val="0"/>
                <w:lang w:val="en-GB"/>
              </w:rPr>
            </w:pPr>
          </w:p>
        </w:tc>
        <w:tc>
          <w:tcPr>
            <w:tcW w:w="3119" w:type="dxa"/>
            <w:vMerge/>
            <w:vAlign w:val="center"/>
          </w:tcPr>
          <w:p w:rsidR="00A358D3" w:rsidRPr="00624594" w:rsidRDefault="00A358D3" w:rsidP="00D515C2">
            <w:pPr>
              <w:pStyle w:val="Tabletext"/>
              <w:rPr>
                <w:spacing w:val="-2"/>
                <w:lang w:val="en-GB"/>
              </w:rPr>
            </w:pP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866.0000 to 871.0000 MHz</w:t>
            </w:r>
            <w:r w:rsidRPr="00624594">
              <w:rPr>
                <w:spacing w:val="-2"/>
                <w:lang w:val="en-GB"/>
              </w:rPr>
              <w:br/>
              <w:t>CT2/CT3 freq. Band*</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50 (e.i.r.p.)</w:t>
            </w:r>
          </w:p>
        </w:tc>
        <w:tc>
          <w:tcPr>
            <w:tcW w:w="2835" w:type="dxa"/>
            <w:vAlign w:val="center"/>
          </w:tcPr>
          <w:p w:rsidR="00A358D3" w:rsidRPr="00624594" w:rsidRDefault="00A358D3" w:rsidP="00D515C2">
            <w:pPr>
              <w:pStyle w:val="Tabletext"/>
              <w:rPr>
                <w:spacing w:val="-2"/>
                <w:lang w:val="en-GB"/>
              </w:rPr>
            </w:pPr>
          </w:p>
        </w:tc>
      </w:tr>
      <w:tr w:rsidR="00A358D3" w:rsidRPr="00624594" w:rsidTr="00D515C2">
        <w:trPr>
          <w:jc w:val="center"/>
        </w:trPr>
        <w:tc>
          <w:tcPr>
            <w:tcW w:w="849" w:type="dxa"/>
            <w:vMerge/>
            <w:vAlign w:val="center"/>
          </w:tcPr>
          <w:p w:rsidR="00A358D3" w:rsidRPr="00624594" w:rsidRDefault="00A358D3" w:rsidP="00D515C2">
            <w:pPr>
              <w:pStyle w:val="Tabletext"/>
              <w:jc w:val="center"/>
              <w:rPr>
                <w:snapToGrid w:val="0"/>
                <w:lang w:val="en-GB"/>
              </w:rPr>
            </w:pPr>
          </w:p>
        </w:tc>
        <w:tc>
          <w:tcPr>
            <w:tcW w:w="3119" w:type="dxa"/>
            <w:vMerge/>
            <w:vAlign w:val="center"/>
          </w:tcPr>
          <w:p w:rsidR="00A358D3" w:rsidRPr="00624594" w:rsidRDefault="00A358D3" w:rsidP="00D515C2">
            <w:pPr>
              <w:pStyle w:val="Tabletext"/>
              <w:rPr>
                <w:spacing w:val="-2"/>
                <w:lang w:val="en-GB"/>
              </w:rPr>
            </w:pP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1 880.0000 to 1 900.0000 MHz</w:t>
            </w:r>
            <w:r w:rsidRPr="00624594">
              <w:rPr>
                <w:spacing w:val="-2"/>
                <w:lang w:val="en-GB"/>
              </w:rPr>
              <w:br/>
              <w:t>2 400.0000 to 2 483.5000 MHz</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100 (e.i.r.p.)</w:t>
            </w:r>
          </w:p>
        </w:tc>
        <w:tc>
          <w:tcPr>
            <w:tcW w:w="2835" w:type="dxa"/>
            <w:vAlign w:val="center"/>
          </w:tcPr>
          <w:p w:rsidR="00A358D3" w:rsidRPr="00624594" w:rsidRDefault="00A358D3" w:rsidP="00D515C2">
            <w:pPr>
              <w:pStyle w:val="Tabletext"/>
              <w:rPr>
                <w:spacing w:val="-2"/>
                <w:lang w:val="en-GB"/>
              </w:rPr>
            </w:pPr>
          </w:p>
        </w:tc>
      </w:tr>
      <w:tr w:rsidR="00A358D3" w:rsidRPr="00624594" w:rsidTr="00D515C2">
        <w:trPr>
          <w:jc w:val="center"/>
        </w:trPr>
        <w:tc>
          <w:tcPr>
            <w:tcW w:w="849" w:type="dxa"/>
            <w:vAlign w:val="center"/>
          </w:tcPr>
          <w:p w:rsidR="00A358D3" w:rsidRPr="00624594" w:rsidRDefault="00A358D3" w:rsidP="00D515C2">
            <w:pPr>
              <w:pStyle w:val="Tabletext"/>
              <w:jc w:val="center"/>
              <w:rPr>
                <w:snapToGrid w:val="0"/>
                <w:lang w:val="en-GB"/>
              </w:rPr>
            </w:pPr>
            <w:r w:rsidRPr="00624594">
              <w:rPr>
                <w:snapToGrid w:val="0"/>
                <w:lang w:val="en-GB"/>
              </w:rPr>
              <w:t>4</w:t>
            </w:r>
          </w:p>
        </w:tc>
        <w:tc>
          <w:tcPr>
            <w:tcW w:w="3119" w:type="dxa"/>
            <w:vAlign w:val="center"/>
          </w:tcPr>
          <w:p w:rsidR="00A358D3" w:rsidRPr="00624594" w:rsidRDefault="00A358D3" w:rsidP="00D515C2">
            <w:pPr>
              <w:pStyle w:val="Tabletext"/>
              <w:rPr>
                <w:spacing w:val="-2"/>
                <w:lang w:val="en-GB"/>
              </w:rPr>
            </w:pPr>
            <w:r w:rsidRPr="00624594">
              <w:rPr>
                <w:spacing w:val="-2"/>
                <w:lang w:val="en-GB"/>
              </w:rPr>
              <w:t>Two-way radio pager access device</w:t>
            </w: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279.0000 to 281.0000 MHz/</w:t>
            </w:r>
            <w:r w:rsidRPr="00624594">
              <w:rPr>
                <w:spacing w:val="-2"/>
                <w:lang w:val="en-GB"/>
              </w:rPr>
              <w:br/>
              <w:t>919.0000 to 923.0000 MHz</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1 000</w:t>
            </w:r>
          </w:p>
        </w:tc>
        <w:tc>
          <w:tcPr>
            <w:tcW w:w="2835" w:type="dxa"/>
            <w:vAlign w:val="center"/>
          </w:tcPr>
          <w:p w:rsidR="00A358D3" w:rsidRPr="00624594" w:rsidRDefault="00A358D3" w:rsidP="00D515C2">
            <w:pPr>
              <w:pStyle w:val="Tabletext"/>
              <w:rPr>
                <w:spacing w:val="-2"/>
                <w:lang w:val="en-GB"/>
              </w:rPr>
            </w:pPr>
          </w:p>
        </w:tc>
      </w:tr>
      <w:tr w:rsidR="00A358D3" w:rsidRPr="00624594" w:rsidTr="00D515C2">
        <w:trPr>
          <w:jc w:val="center"/>
        </w:trPr>
        <w:tc>
          <w:tcPr>
            <w:tcW w:w="849" w:type="dxa"/>
            <w:vAlign w:val="center"/>
          </w:tcPr>
          <w:p w:rsidR="00A358D3" w:rsidRPr="00624594" w:rsidRDefault="00A358D3" w:rsidP="00D515C2">
            <w:pPr>
              <w:pStyle w:val="Tabletext"/>
              <w:jc w:val="center"/>
              <w:rPr>
                <w:snapToGrid w:val="0"/>
                <w:lang w:val="en-GB"/>
              </w:rPr>
            </w:pPr>
            <w:r w:rsidRPr="00624594">
              <w:rPr>
                <w:snapToGrid w:val="0"/>
                <w:lang w:val="en-GB"/>
              </w:rPr>
              <w:t>5</w:t>
            </w:r>
          </w:p>
        </w:tc>
        <w:tc>
          <w:tcPr>
            <w:tcW w:w="3119" w:type="dxa"/>
            <w:vAlign w:val="center"/>
          </w:tcPr>
          <w:p w:rsidR="00A358D3" w:rsidRPr="00624594" w:rsidRDefault="00A358D3" w:rsidP="00D515C2">
            <w:pPr>
              <w:pStyle w:val="Tabletext"/>
              <w:rPr>
                <w:spacing w:val="-2"/>
                <w:lang w:val="en-GB"/>
              </w:rPr>
            </w:pPr>
            <w:r w:rsidRPr="00624594">
              <w:rPr>
                <w:spacing w:val="-2"/>
                <w:lang w:val="en-GB"/>
              </w:rPr>
              <w:t>Radio telemetry access device</w:t>
            </w: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162.9750 to 163.1500 MHz</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1 000</w:t>
            </w:r>
          </w:p>
        </w:tc>
        <w:tc>
          <w:tcPr>
            <w:tcW w:w="2835" w:type="dxa"/>
            <w:vAlign w:val="center"/>
          </w:tcPr>
          <w:p w:rsidR="00A358D3" w:rsidRPr="00624594" w:rsidRDefault="00A358D3" w:rsidP="00D515C2">
            <w:pPr>
              <w:pStyle w:val="Tabletext"/>
              <w:rPr>
                <w:spacing w:val="-2"/>
                <w:lang w:val="en-GB"/>
              </w:rPr>
            </w:pPr>
          </w:p>
        </w:tc>
      </w:tr>
      <w:tr w:rsidR="00A358D3" w:rsidRPr="00624594" w:rsidTr="00D515C2">
        <w:trPr>
          <w:jc w:val="center"/>
        </w:trPr>
        <w:tc>
          <w:tcPr>
            <w:tcW w:w="849" w:type="dxa"/>
            <w:vAlign w:val="center"/>
          </w:tcPr>
          <w:p w:rsidR="00A358D3" w:rsidRPr="00624594" w:rsidRDefault="00A358D3" w:rsidP="00D515C2">
            <w:pPr>
              <w:pStyle w:val="Tabletext"/>
              <w:jc w:val="center"/>
              <w:rPr>
                <w:snapToGrid w:val="0"/>
                <w:lang w:val="en-GB"/>
              </w:rPr>
            </w:pPr>
            <w:r w:rsidRPr="00624594">
              <w:rPr>
                <w:snapToGrid w:val="0"/>
                <w:lang w:val="en-GB"/>
              </w:rPr>
              <w:t>6</w:t>
            </w:r>
          </w:p>
        </w:tc>
        <w:tc>
          <w:tcPr>
            <w:tcW w:w="3119" w:type="dxa"/>
            <w:vAlign w:val="center"/>
          </w:tcPr>
          <w:p w:rsidR="00A358D3" w:rsidRPr="00624594" w:rsidRDefault="00A358D3" w:rsidP="00D515C2">
            <w:pPr>
              <w:pStyle w:val="Tabletext"/>
              <w:rPr>
                <w:spacing w:val="-2"/>
                <w:lang w:val="en-GB"/>
              </w:rPr>
            </w:pPr>
            <w:r w:rsidRPr="00624594">
              <w:rPr>
                <w:spacing w:val="-2"/>
                <w:lang w:val="en-GB"/>
              </w:rPr>
              <w:t>Infra red device</w:t>
            </w: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187.5000 THz to 420.0000 THz</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125</w:t>
            </w:r>
          </w:p>
        </w:tc>
        <w:tc>
          <w:tcPr>
            <w:tcW w:w="2835" w:type="dxa"/>
            <w:vAlign w:val="center"/>
          </w:tcPr>
          <w:p w:rsidR="00A358D3" w:rsidRPr="00624594" w:rsidRDefault="00A358D3" w:rsidP="00D515C2">
            <w:pPr>
              <w:pStyle w:val="Tabletext"/>
              <w:rPr>
                <w:spacing w:val="-2"/>
                <w:lang w:val="en-GB"/>
              </w:rPr>
            </w:pPr>
          </w:p>
        </w:tc>
      </w:tr>
      <w:tr w:rsidR="00A358D3" w:rsidRPr="00624594" w:rsidTr="00D515C2">
        <w:trPr>
          <w:jc w:val="center"/>
        </w:trPr>
        <w:tc>
          <w:tcPr>
            <w:tcW w:w="849"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7</w:t>
            </w:r>
          </w:p>
        </w:tc>
        <w:tc>
          <w:tcPr>
            <w:tcW w:w="3119" w:type="dxa"/>
            <w:vAlign w:val="center"/>
          </w:tcPr>
          <w:p w:rsidR="00A358D3" w:rsidRPr="00624594" w:rsidRDefault="00A358D3" w:rsidP="00D515C2">
            <w:pPr>
              <w:pStyle w:val="Tabletext"/>
              <w:keepNext/>
              <w:keepLines/>
              <w:rPr>
                <w:spacing w:val="-2"/>
                <w:lang w:val="en-GB"/>
              </w:rPr>
            </w:pPr>
            <w:r w:rsidRPr="00624594">
              <w:rPr>
                <w:spacing w:val="-2"/>
                <w:lang w:val="en-GB"/>
              </w:rPr>
              <w:t>Remote controlled consumer device – boat, car model/garage door/camera/toy robot, crane, etc.</w:t>
            </w:r>
          </w:p>
        </w:tc>
        <w:tc>
          <w:tcPr>
            <w:tcW w:w="3403" w:type="dxa"/>
            <w:vAlign w:val="center"/>
          </w:tcPr>
          <w:p w:rsidR="00A358D3" w:rsidRPr="00624594" w:rsidRDefault="00A358D3" w:rsidP="00D515C2">
            <w:pPr>
              <w:pStyle w:val="Tabletext"/>
              <w:keepNext/>
              <w:keepLines/>
              <w:jc w:val="center"/>
              <w:rPr>
                <w:spacing w:val="-2"/>
                <w:lang w:val="en-GB"/>
              </w:rPr>
            </w:pPr>
            <w:r w:rsidRPr="00624594">
              <w:rPr>
                <w:spacing w:val="-2"/>
                <w:lang w:val="en-GB"/>
              </w:rPr>
              <w:t>26.9650 to 27.2750 MHz</w:t>
            </w:r>
            <w:r w:rsidRPr="00624594">
              <w:rPr>
                <w:spacing w:val="-2"/>
                <w:lang w:val="en-GB"/>
              </w:rPr>
              <w:br/>
              <w:t>40.0000 MHz</w:t>
            </w:r>
            <w:r w:rsidRPr="00624594">
              <w:rPr>
                <w:spacing w:val="-2"/>
                <w:lang w:val="en-GB"/>
              </w:rPr>
              <w:br/>
              <w:t>47.0000 MHz</w:t>
            </w:r>
            <w:r w:rsidRPr="00624594">
              <w:rPr>
                <w:spacing w:val="-2"/>
                <w:lang w:val="en-GB"/>
              </w:rPr>
              <w:br/>
              <w:t>49.0000 MHz</w:t>
            </w:r>
            <w:r w:rsidRPr="00624594">
              <w:rPr>
                <w:spacing w:val="-2"/>
                <w:lang w:val="en-GB"/>
              </w:rPr>
              <w:br/>
              <w:t>303.0000 to 320.0000 MHz</w:t>
            </w:r>
            <w:r w:rsidRPr="00624594">
              <w:rPr>
                <w:spacing w:val="-2"/>
                <w:lang w:val="en-GB"/>
              </w:rPr>
              <w:br/>
              <w:t>433.0000 to 435.0000 MHz</w:t>
            </w:r>
          </w:p>
        </w:tc>
        <w:tc>
          <w:tcPr>
            <w:tcW w:w="4253" w:type="dxa"/>
            <w:vAlign w:val="center"/>
          </w:tcPr>
          <w:p w:rsidR="00A358D3" w:rsidRPr="00624594" w:rsidRDefault="00A358D3" w:rsidP="00D515C2">
            <w:pPr>
              <w:pStyle w:val="Tabletext"/>
              <w:keepNext/>
              <w:keepLines/>
              <w:jc w:val="center"/>
              <w:rPr>
                <w:spacing w:val="-2"/>
                <w:lang w:val="en-GB"/>
              </w:rPr>
            </w:pPr>
            <w:r w:rsidRPr="00624594">
              <w:rPr>
                <w:spacing w:val="-2"/>
                <w:lang w:val="en-GB"/>
              </w:rPr>
              <w:t>≤ 50 (e.i.r.p.)</w:t>
            </w:r>
          </w:p>
        </w:tc>
        <w:tc>
          <w:tcPr>
            <w:tcW w:w="2835" w:type="dxa"/>
            <w:vAlign w:val="center"/>
          </w:tcPr>
          <w:p w:rsidR="00A358D3" w:rsidRPr="00624594" w:rsidRDefault="00A358D3" w:rsidP="00D515C2">
            <w:pPr>
              <w:pStyle w:val="Tabletext"/>
              <w:keepNext/>
              <w:keepLines/>
              <w:rPr>
                <w:spacing w:val="-2"/>
                <w:lang w:val="en-GB"/>
              </w:rPr>
            </w:pPr>
          </w:p>
        </w:tc>
      </w:tr>
      <w:tr w:rsidR="00A358D3" w:rsidRPr="00624594" w:rsidTr="00D515C2">
        <w:trPr>
          <w:jc w:val="center"/>
        </w:trPr>
        <w:tc>
          <w:tcPr>
            <w:tcW w:w="849" w:type="dxa"/>
            <w:vAlign w:val="center"/>
          </w:tcPr>
          <w:p w:rsidR="00A358D3" w:rsidRPr="00624594" w:rsidRDefault="00A358D3" w:rsidP="00D515C2">
            <w:pPr>
              <w:pStyle w:val="Tabletext"/>
              <w:jc w:val="center"/>
              <w:rPr>
                <w:snapToGrid w:val="0"/>
                <w:lang w:val="en-GB"/>
              </w:rPr>
            </w:pPr>
            <w:r w:rsidRPr="00624594">
              <w:rPr>
                <w:snapToGrid w:val="0"/>
                <w:lang w:val="en-GB"/>
              </w:rPr>
              <w:t>8</w:t>
            </w:r>
          </w:p>
        </w:tc>
        <w:tc>
          <w:tcPr>
            <w:tcW w:w="3119" w:type="dxa"/>
            <w:vAlign w:val="center"/>
          </w:tcPr>
          <w:p w:rsidR="00A358D3" w:rsidRPr="00624594" w:rsidRDefault="00A358D3" w:rsidP="00D515C2">
            <w:pPr>
              <w:pStyle w:val="Tabletext"/>
              <w:rPr>
                <w:rFonts w:eastAsia="SimSun"/>
                <w:spacing w:val="-2"/>
                <w:lang w:val="en-GB"/>
              </w:rPr>
            </w:pPr>
            <w:r w:rsidRPr="00624594">
              <w:rPr>
                <w:spacing w:val="-2"/>
                <w:lang w:val="en-GB"/>
              </w:rPr>
              <w:t xml:space="preserve">Security device </w:t>
            </w:r>
            <w:r w:rsidRPr="00624594">
              <w:rPr>
                <w:rFonts w:eastAsia="SimSun"/>
                <w:spacing w:val="-2"/>
                <w:lang w:val="en-GB"/>
              </w:rPr>
              <w:t>– Radio detection</w:t>
            </w:r>
            <w:r w:rsidRPr="00624594">
              <w:rPr>
                <w:rFonts w:eastAsia="SimSun"/>
                <w:spacing w:val="-2"/>
                <w:lang w:val="en-GB"/>
              </w:rPr>
              <w:br/>
              <w:t>and alarm</w:t>
            </w: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3.0000 kHz to 195.0000 kHz</w:t>
            </w:r>
            <w:r w:rsidRPr="00624594">
              <w:rPr>
                <w:spacing w:val="-2"/>
                <w:lang w:val="en-GB"/>
              </w:rPr>
              <w:br/>
              <w:t>228.0063 to 228.9937 MHz</w:t>
            </w:r>
            <w:r w:rsidRPr="00624594">
              <w:rPr>
                <w:spacing w:val="-2"/>
                <w:lang w:val="en-GB"/>
              </w:rPr>
              <w:br/>
              <w:t>303.0000 to 320.0000 MHz</w:t>
            </w:r>
            <w:r w:rsidRPr="00624594">
              <w:rPr>
                <w:spacing w:val="-2"/>
                <w:lang w:val="en-GB"/>
              </w:rPr>
              <w:br/>
              <w:t>400.0000 to 402.0000 MHz</w:t>
            </w:r>
            <w:r w:rsidRPr="00624594">
              <w:rPr>
                <w:spacing w:val="-2"/>
                <w:lang w:val="en-GB"/>
              </w:rPr>
              <w:br/>
              <w:t>433.0000 to 435.0000 MHz</w:t>
            </w:r>
            <w:r w:rsidRPr="00624594">
              <w:rPr>
                <w:spacing w:val="-2"/>
                <w:lang w:val="en-GB"/>
              </w:rPr>
              <w:br/>
              <w:t>868.1000 MHz</w:t>
            </w:r>
            <w:r w:rsidRPr="00624594">
              <w:rPr>
                <w:spacing w:val="-2"/>
                <w:lang w:val="en-GB"/>
              </w:rPr>
              <w:br/>
              <w:t>76.0000 GHz to 77.000GHz</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&lt; 50 (e.i.r.p.)</w:t>
            </w:r>
          </w:p>
        </w:tc>
        <w:tc>
          <w:tcPr>
            <w:tcW w:w="2835" w:type="dxa"/>
            <w:vAlign w:val="center"/>
          </w:tcPr>
          <w:p w:rsidR="00A358D3" w:rsidRPr="00624594" w:rsidRDefault="00A358D3" w:rsidP="00D515C2">
            <w:pPr>
              <w:pStyle w:val="Tabletext"/>
              <w:rPr>
                <w:spacing w:val="-2"/>
                <w:lang w:val="en-GB"/>
              </w:rPr>
            </w:pPr>
          </w:p>
        </w:tc>
      </w:tr>
      <w:tr w:rsidR="00A358D3" w:rsidRPr="00624594" w:rsidTr="00D515C2">
        <w:trPr>
          <w:jc w:val="center"/>
        </w:trPr>
        <w:tc>
          <w:tcPr>
            <w:tcW w:w="849"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lastRenderedPageBreak/>
              <w:t>9</w:t>
            </w:r>
          </w:p>
        </w:tc>
        <w:tc>
          <w:tcPr>
            <w:tcW w:w="3119" w:type="dxa"/>
            <w:vAlign w:val="center"/>
          </w:tcPr>
          <w:p w:rsidR="00A358D3" w:rsidRPr="00624594" w:rsidRDefault="00A358D3" w:rsidP="00D515C2">
            <w:pPr>
              <w:pStyle w:val="Tabletext"/>
              <w:keepNext/>
              <w:keepLines/>
              <w:rPr>
                <w:spacing w:val="-2"/>
                <w:lang w:val="en-GB"/>
              </w:rPr>
            </w:pPr>
            <w:r w:rsidRPr="00624594">
              <w:rPr>
                <w:spacing w:val="-2"/>
                <w:lang w:val="en-GB"/>
              </w:rPr>
              <w:t>Wireless microphone system</w:t>
            </w:r>
          </w:p>
        </w:tc>
        <w:tc>
          <w:tcPr>
            <w:tcW w:w="3403" w:type="dxa"/>
            <w:vAlign w:val="center"/>
          </w:tcPr>
          <w:p w:rsidR="00A358D3" w:rsidRPr="00624594" w:rsidRDefault="00A358D3" w:rsidP="00D515C2">
            <w:pPr>
              <w:pStyle w:val="Tabletext"/>
              <w:keepNext/>
              <w:keepLines/>
              <w:jc w:val="center"/>
              <w:rPr>
                <w:spacing w:val="-2"/>
                <w:lang w:val="en-GB"/>
              </w:rPr>
            </w:pPr>
            <w:r w:rsidRPr="00624594">
              <w:rPr>
                <w:spacing w:val="-2"/>
                <w:lang w:val="en-GB"/>
              </w:rPr>
              <w:t>26.95728 to 27.28272 MHz</w:t>
            </w:r>
            <w:r w:rsidRPr="00624594">
              <w:rPr>
                <w:spacing w:val="-2"/>
                <w:lang w:val="en-GB"/>
              </w:rPr>
              <w:br/>
              <w:t>40.4350 to 40.9250 MHz</w:t>
            </w:r>
            <w:r w:rsidRPr="00624594">
              <w:rPr>
                <w:spacing w:val="-2"/>
                <w:lang w:val="en-GB"/>
              </w:rPr>
              <w:br/>
              <w:t>87.5000 to 108.000 MHz</w:t>
            </w:r>
            <w:r w:rsidRPr="00624594">
              <w:rPr>
                <w:spacing w:val="-2"/>
                <w:lang w:val="en-GB"/>
              </w:rPr>
              <w:br/>
              <w:t>182.0250 to 182.9750 MHz</w:t>
            </w:r>
            <w:r w:rsidRPr="00624594">
              <w:rPr>
                <w:spacing w:val="-2"/>
                <w:lang w:val="en-GB"/>
              </w:rPr>
              <w:br/>
              <w:t>183.0250 to 183.4750 MHz</w:t>
            </w:r>
            <w:r w:rsidRPr="00624594">
              <w:rPr>
                <w:spacing w:val="-2"/>
                <w:lang w:val="en-GB"/>
              </w:rPr>
              <w:br/>
              <w:t>217.0250 to 217.9750 MHz</w:t>
            </w:r>
            <w:r w:rsidRPr="00624594">
              <w:rPr>
                <w:spacing w:val="-2"/>
                <w:lang w:val="en-GB"/>
              </w:rPr>
              <w:br/>
              <w:t>218.0250 to 218.4750 MHz</w:t>
            </w:r>
            <w:r w:rsidRPr="00624594">
              <w:rPr>
                <w:spacing w:val="-2"/>
                <w:lang w:val="en-GB"/>
              </w:rPr>
              <w:br/>
              <w:t>510.0000 to 798.0000 MHz</w:t>
            </w:r>
          </w:p>
        </w:tc>
        <w:tc>
          <w:tcPr>
            <w:tcW w:w="4253" w:type="dxa"/>
            <w:vAlign w:val="center"/>
          </w:tcPr>
          <w:p w:rsidR="00A358D3" w:rsidRPr="00624594" w:rsidRDefault="00A358D3" w:rsidP="00D515C2">
            <w:pPr>
              <w:pStyle w:val="Tabletext"/>
              <w:keepNext/>
              <w:keepLines/>
              <w:jc w:val="center"/>
              <w:rPr>
                <w:spacing w:val="-2"/>
                <w:lang w:val="en-GB"/>
              </w:rPr>
            </w:pPr>
            <w:r w:rsidRPr="00624594">
              <w:rPr>
                <w:spacing w:val="-2"/>
                <w:lang w:val="en-GB"/>
              </w:rPr>
              <w:t>&lt; 50 (e.i.r.p.)</w:t>
            </w:r>
          </w:p>
        </w:tc>
        <w:tc>
          <w:tcPr>
            <w:tcW w:w="2835" w:type="dxa"/>
            <w:vAlign w:val="center"/>
          </w:tcPr>
          <w:p w:rsidR="00A358D3" w:rsidRPr="00624594" w:rsidRDefault="00A358D3" w:rsidP="00D515C2">
            <w:pPr>
              <w:pStyle w:val="Tabletext"/>
              <w:keepNext/>
              <w:keepLines/>
              <w:rPr>
                <w:spacing w:val="-2"/>
                <w:lang w:val="en-GB"/>
              </w:rPr>
            </w:pPr>
          </w:p>
        </w:tc>
      </w:tr>
      <w:tr w:rsidR="00A358D3" w:rsidRPr="00624594" w:rsidTr="00D515C2">
        <w:trPr>
          <w:jc w:val="center"/>
        </w:trPr>
        <w:tc>
          <w:tcPr>
            <w:tcW w:w="849" w:type="dxa"/>
            <w:vAlign w:val="center"/>
          </w:tcPr>
          <w:p w:rsidR="00A358D3" w:rsidRPr="00624594" w:rsidRDefault="00A358D3" w:rsidP="00D515C2">
            <w:pPr>
              <w:pStyle w:val="Tabletext"/>
              <w:jc w:val="center"/>
              <w:rPr>
                <w:snapToGrid w:val="0"/>
                <w:lang w:val="en-GB"/>
              </w:rPr>
            </w:pPr>
            <w:r w:rsidRPr="00624594">
              <w:rPr>
                <w:snapToGrid w:val="0"/>
                <w:lang w:val="en-GB"/>
              </w:rPr>
              <w:t>10</w:t>
            </w:r>
          </w:p>
        </w:tc>
        <w:tc>
          <w:tcPr>
            <w:tcW w:w="3119" w:type="dxa"/>
            <w:vAlign w:val="center"/>
          </w:tcPr>
          <w:p w:rsidR="00A358D3" w:rsidRPr="00624594" w:rsidRDefault="00A358D3" w:rsidP="00D515C2">
            <w:pPr>
              <w:pStyle w:val="Tabletext"/>
              <w:rPr>
                <w:spacing w:val="-2"/>
                <w:lang w:val="en-GB"/>
              </w:rPr>
            </w:pPr>
            <w:r w:rsidRPr="00624594">
              <w:rPr>
                <w:spacing w:val="-2"/>
                <w:lang w:val="en-GB"/>
              </w:rPr>
              <w:t>Free space optics device</w:t>
            </w: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193.5484 THz (wavelength of</w:t>
            </w:r>
            <w:r w:rsidRPr="00624594">
              <w:rPr>
                <w:spacing w:val="-2"/>
                <w:lang w:val="en-GB"/>
              </w:rPr>
              <w:br/>
              <w:t>1 550 nm)</w:t>
            </w:r>
            <w:r w:rsidRPr="00624594">
              <w:rPr>
                <w:spacing w:val="-2"/>
                <w:lang w:val="en-GB"/>
              </w:rPr>
              <w:br/>
              <w:t>352.9412 THz (wavelength of</w:t>
            </w:r>
            <w:r w:rsidRPr="00624594">
              <w:rPr>
                <w:spacing w:val="-2"/>
                <w:lang w:val="en-GB"/>
              </w:rPr>
              <w:br/>
              <w:t>850 nm)</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650</w:t>
            </w:r>
          </w:p>
        </w:tc>
        <w:tc>
          <w:tcPr>
            <w:tcW w:w="2835" w:type="dxa"/>
            <w:vAlign w:val="center"/>
          </w:tcPr>
          <w:p w:rsidR="00A358D3" w:rsidRPr="00624594" w:rsidRDefault="00A358D3" w:rsidP="00D515C2">
            <w:pPr>
              <w:pStyle w:val="Tabletext"/>
              <w:rPr>
                <w:spacing w:val="-2"/>
                <w:lang w:val="en-GB"/>
              </w:rPr>
            </w:pPr>
          </w:p>
        </w:tc>
      </w:tr>
      <w:tr w:rsidR="00A358D3" w:rsidRPr="00624594" w:rsidTr="00D515C2">
        <w:trPr>
          <w:jc w:val="center"/>
        </w:trPr>
        <w:tc>
          <w:tcPr>
            <w:tcW w:w="849"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11</w:t>
            </w:r>
          </w:p>
        </w:tc>
        <w:tc>
          <w:tcPr>
            <w:tcW w:w="3119" w:type="dxa"/>
            <w:vAlign w:val="center"/>
          </w:tcPr>
          <w:p w:rsidR="00A358D3" w:rsidRPr="00624594" w:rsidRDefault="00A358D3" w:rsidP="00D515C2">
            <w:pPr>
              <w:pStyle w:val="Tabletext"/>
              <w:keepNext/>
              <w:keepLines/>
              <w:rPr>
                <w:spacing w:val="-2"/>
                <w:lang w:val="en-GB"/>
              </w:rPr>
            </w:pPr>
            <w:r w:rsidRPr="00624594">
              <w:rPr>
                <w:spacing w:val="-2"/>
                <w:lang w:val="en-GB"/>
              </w:rPr>
              <w:t>Industrial, scientific and medical (ISM) device</w:t>
            </w:r>
          </w:p>
        </w:tc>
        <w:tc>
          <w:tcPr>
            <w:tcW w:w="3403" w:type="dxa"/>
            <w:vAlign w:val="center"/>
          </w:tcPr>
          <w:p w:rsidR="00A358D3" w:rsidRPr="00624594" w:rsidRDefault="00A358D3" w:rsidP="00D515C2">
            <w:pPr>
              <w:pStyle w:val="Tabletext"/>
              <w:keepNext/>
              <w:keepLines/>
              <w:jc w:val="center"/>
              <w:rPr>
                <w:spacing w:val="-2"/>
                <w:lang w:val="en-GB"/>
              </w:rPr>
            </w:pPr>
            <w:r w:rsidRPr="00624594">
              <w:rPr>
                <w:spacing w:val="-2"/>
                <w:lang w:val="en-GB"/>
              </w:rPr>
              <w:t>6 765.0000 kHz to 6 795.0000 kHz</w:t>
            </w:r>
            <w:r w:rsidRPr="00624594">
              <w:rPr>
                <w:spacing w:val="-2"/>
                <w:lang w:val="en-GB"/>
              </w:rPr>
              <w:br/>
              <w:t>13.5530 to 13.5670 MHz</w:t>
            </w:r>
            <w:r w:rsidRPr="00624594">
              <w:rPr>
                <w:spacing w:val="-2"/>
                <w:lang w:val="en-GB"/>
              </w:rPr>
              <w:br/>
              <w:t>26.9570 to 27.2830 MHz</w:t>
            </w:r>
            <w:r w:rsidRPr="00624594">
              <w:rPr>
                <w:spacing w:val="-2"/>
                <w:lang w:val="en-GB"/>
              </w:rPr>
              <w:br/>
              <w:t>40.6600 to 40.7000 MHz</w:t>
            </w:r>
            <w:r w:rsidRPr="00624594">
              <w:rPr>
                <w:spacing w:val="-2"/>
                <w:lang w:val="en-GB"/>
              </w:rPr>
              <w:br/>
              <w:t>2 400.0000 to 2 500.0000 MHz</w:t>
            </w:r>
            <w:r w:rsidRPr="00624594">
              <w:rPr>
                <w:spacing w:val="-2"/>
                <w:lang w:val="en-GB"/>
              </w:rPr>
              <w:br/>
              <w:t>5 725.0000 to 5 875.0000 MHz</w:t>
            </w:r>
            <w:r w:rsidRPr="00624594">
              <w:rPr>
                <w:spacing w:val="-2"/>
                <w:lang w:val="en-GB"/>
              </w:rPr>
              <w:br/>
              <w:t>24.0000 GHz to 24.2500 GHz</w:t>
            </w:r>
            <w:r w:rsidRPr="00624594">
              <w:rPr>
                <w:spacing w:val="-2"/>
                <w:lang w:val="en-GB"/>
              </w:rPr>
              <w:br/>
              <w:t>61.0000 GHz to 61.5000 GHz</w:t>
            </w:r>
            <w:r w:rsidRPr="00624594">
              <w:rPr>
                <w:spacing w:val="-2"/>
                <w:lang w:val="en-GB"/>
              </w:rPr>
              <w:br/>
              <w:t>122.0000 GHz to 123.0000 GHz</w:t>
            </w:r>
            <w:r w:rsidRPr="00624594">
              <w:rPr>
                <w:spacing w:val="-2"/>
                <w:lang w:val="en-GB"/>
              </w:rPr>
              <w:br/>
              <w:t>244.0000 GHz to 246.0000 GHz</w:t>
            </w:r>
          </w:p>
        </w:tc>
        <w:tc>
          <w:tcPr>
            <w:tcW w:w="4253" w:type="dxa"/>
            <w:vAlign w:val="center"/>
          </w:tcPr>
          <w:p w:rsidR="00A358D3" w:rsidRPr="00624594" w:rsidRDefault="00A358D3" w:rsidP="00D515C2">
            <w:pPr>
              <w:pStyle w:val="Tabletext"/>
              <w:keepNext/>
              <w:keepLines/>
              <w:jc w:val="center"/>
              <w:rPr>
                <w:spacing w:val="-2"/>
                <w:lang w:val="en-GB"/>
              </w:rPr>
            </w:pPr>
            <w:r w:rsidRPr="00624594">
              <w:rPr>
                <w:spacing w:val="-2"/>
                <w:lang w:val="en-GB"/>
              </w:rPr>
              <w:t>&lt; 500 (e.i.r.p.)</w:t>
            </w:r>
          </w:p>
        </w:tc>
        <w:tc>
          <w:tcPr>
            <w:tcW w:w="2835" w:type="dxa"/>
            <w:vAlign w:val="center"/>
          </w:tcPr>
          <w:p w:rsidR="00A358D3" w:rsidRPr="00624594" w:rsidRDefault="00A358D3" w:rsidP="00D515C2">
            <w:pPr>
              <w:pStyle w:val="Tabletext"/>
              <w:keepNext/>
              <w:keepLines/>
              <w:rPr>
                <w:spacing w:val="-2"/>
                <w:lang w:val="en-GB"/>
              </w:rPr>
            </w:pPr>
          </w:p>
        </w:tc>
      </w:tr>
      <w:tr w:rsidR="00A358D3" w:rsidRPr="00624594" w:rsidTr="00D515C2">
        <w:trPr>
          <w:jc w:val="center"/>
        </w:trPr>
        <w:tc>
          <w:tcPr>
            <w:tcW w:w="849" w:type="dxa"/>
            <w:vAlign w:val="center"/>
          </w:tcPr>
          <w:p w:rsidR="00A358D3" w:rsidRPr="00624594" w:rsidRDefault="00A358D3" w:rsidP="00D515C2">
            <w:pPr>
              <w:pStyle w:val="Tabletext"/>
              <w:jc w:val="center"/>
              <w:rPr>
                <w:snapToGrid w:val="0"/>
                <w:lang w:val="en-GB"/>
              </w:rPr>
            </w:pPr>
            <w:r w:rsidRPr="00624594">
              <w:rPr>
                <w:snapToGrid w:val="0"/>
                <w:lang w:val="en-GB"/>
              </w:rPr>
              <w:t>12</w:t>
            </w:r>
          </w:p>
        </w:tc>
        <w:tc>
          <w:tcPr>
            <w:tcW w:w="3119" w:type="dxa"/>
            <w:vAlign w:val="center"/>
          </w:tcPr>
          <w:p w:rsidR="00A358D3" w:rsidRPr="00624594" w:rsidRDefault="00A358D3" w:rsidP="00D515C2">
            <w:pPr>
              <w:pStyle w:val="Tabletext"/>
              <w:rPr>
                <w:spacing w:val="-2"/>
                <w:lang w:val="en-GB"/>
              </w:rPr>
            </w:pPr>
            <w:r w:rsidRPr="00624594">
              <w:rPr>
                <w:spacing w:val="-2"/>
                <w:lang w:val="en-GB"/>
              </w:rPr>
              <w:t>Active medical implant</w:t>
            </w: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402.0000 MHz to 405.0000 MHz</w:t>
            </w:r>
            <w:r w:rsidRPr="00624594">
              <w:rPr>
                <w:spacing w:val="-2"/>
                <w:lang w:val="en-GB"/>
              </w:rPr>
              <w:br/>
              <w:t>9.0000 kHz to 315.0000 kHz</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xml:space="preserve">25 </w:t>
            </w:r>
            <w:r w:rsidRPr="00624594">
              <w:rPr>
                <w:spacing w:val="-2"/>
                <w:szCs w:val="22"/>
                <w:lang w:val="en-GB"/>
              </w:rPr>
              <w:sym w:font="Symbol" w:char="F06D"/>
            </w:r>
            <w:r w:rsidRPr="00624594">
              <w:rPr>
                <w:spacing w:val="-2"/>
                <w:lang w:val="en-GB"/>
              </w:rPr>
              <w:t>W</w:t>
            </w:r>
            <w:r w:rsidRPr="00624594">
              <w:rPr>
                <w:spacing w:val="-2"/>
                <w:lang w:val="en-GB"/>
              </w:rPr>
              <w:br/>
              <w:t>30 dB(</w:t>
            </w:r>
            <w:r w:rsidRPr="00624594">
              <w:rPr>
                <w:spacing w:val="-2"/>
                <w:szCs w:val="22"/>
                <w:lang w:val="en-GB"/>
              </w:rPr>
              <w:sym w:font="Symbol" w:char="F06D"/>
            </w:r>
            <w:r w:rsidRPr="00624594">
              <w:rPr>
                <w:spacing w:val="-2"/>
                <w:lang w:val="en-GB"/>
              </w:rPr>
              <w:t>A/m) at</w:t>
            </w:r>
            <w:r w:rsidRPr="00624594">
              <w:rPr>
                <w:spacing w:val="-2"/>
                <w:lang w:val="en-GB"/>
              </w:rPr>
              <w:br/>
              <w:t>10 m</w:t>
            </w:r>
          </w:p>
        </w:tc>
        <w:tc>
          <w:tcPr>
            <w:tcW w:w="2835" w:type="dxa"/>
            <w:vAlign w:val="center"/>
          </w:tcPr>
          <w:p w:rsidR="00A358D3" w:rsidRPr="00624594" w:rsidRDefault="00A358D3" w:rsidP="00D515C2">
            <w:pPr>
              <w:pStyle w:val="Tabletext"/>
              <w:rPr>
                <w:spacing w:val="-2"/>
                <w:lang w:val="en-GB"/>
              </w:rPr>
            </w:pPr>
            <w:r w:rsidRPr="00624594">
              <w:rPr>
                <w:spacing w:val="-2"/>
                <w:lang w:val="en-GB"/>
              </w:rPr>
              <w:t>* planned</w:t>
            </w:r>
          </w:p>
        </w:tc>
      </w:tr>
      <w:tr w:rsidR="00A358D3" w:rsidRPr="00624594" w:rsidTr="00D515C2">
        <w:trPr>
          <w:jc w:val="center"/>
        </w:trPr>
        <w:tc>
          <w:tcPr>
            <w:tcW w:w="849"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lastRenderedPageBreak/>
              <w:t>13</w:t>
            </w:r>
          </w:p>
        </w:tc>
        <w:tc>
          <w:tcPr>
            <w:tcW w:w="3119" w:type="dxa"/>
            <w:vAlign w:val="center"/>
          </w:tcPr>
          <w:p w:rsidR="00A358D3" w:rsidRPr="00624594" w:rsidRDefault="00A358D3" w:rsidP="00D515C2">
            <w:pPr>
              <w:pStyle w:val="Tabletext"/>
              <w:keepNext/>
              <w:keepLines/>
              <w:rPr>
                <w:spacing w:val="-2"/>
                <w:lang w:val="en-GB"/>
              </w:rPr>
            </w:pPr>
            <w:r w:rsidRPr="00624594">
              <w:rPr>
                <w:spacing w:val="-2"/>
                <w:lang w:val="en-GB"/>
              </w:rPr>
              <w:t>RFID</w:t>
            </w:r>
          </w:p>
        </w:tc>
        <w:tc>
          <w:tcPr>
            <w:tcW w:w="3403" w:type="dxa"/>
            <w:vAlign w:val="center"/>
          </w:tcPr>
          <w:p w:rsidR="00A358D3" w:rsidRPr="00624594" w:rsidRDefault="00A358D3" w:rsidP="00D515C2">
            <w:pPr>
              <w:pStyle w:val="Tabletext"/>
              <w:keepNext/>
              <w:keepLines/>
              <w:jc w:val="center"/>
              <w:rPr>
                <w:spacing w:val="-2"/>
                <w:lang w:val="en-GB"/>
              </w:rPr>
            </w:pPr>
            <w:r w:rsidRPr="00624594">
              <w:rPr>
                <w:spacing w:val="-2"/>
                <w:lang w:val="en-GB"/>
              </w:rPr>
              <w:t>13.5530 MHz to 13.5670 MHz</w:t>
            </w:r>
            <w:r w:rsidRPr="00624594">
              <w:rPr>
                <w:spacing w:val="-2"/>
                <w:lang w:val="en-GB"/>
              </w:rPr>
              <w:br/>
              <w:t>433.0000 MHz to 435.0000 MHz</w:t>
            </w:r>
            <w:r w:rsidRPr="00624594">
              <w:rPr>
                <w:spacing w:val="-2"/>
                <w:lang w:val="en-GB"/>
              </w:rPr>
              <w:br/>
              <w:t>869.0000 MHz to 870.3750 MHz</w:t>
            </w:r>
            <w:r w:rsidRPr="00624594">
              <w:rPr>
                <w:spacing w:val="-2"/>
                <w:lang w:val="en-GB"/>
              </w:rPr>
              <w:br/>
              <w:t>919.0000 MHz to 923.0000 MHz</w:t>
            </w:r>
            <w:r w:rsidRPr="00624594">
              <w:rPr>
                <w:spacing w:val="-2"/>
                <w:lang w:val="en-GB"/>
              </w:rPr>
              <w:br/>
              <w:t>2 400.000 MHz to 2 500.000 MHz</w:t>
            </w:r>
          </w:p>
        </w:tc>
        <w:tc>
          <w:tcPr>
            <w:tcW w:w="4253" w:type="dxa"/>
            <w:vAlign w:val="center"/>
          </w:tcPr>
          <w:p w:rsidR="00A358D3" w:rsidRPr="00624594" w:rsidRDefault="00A358D3" w:rsidP="00D515C2">
            <w:pPr>
              <w:pStyle w:val="Tabletext"/>
              <w:keepNext/>
              <w:keepLines/>
              <w:jc w:val="center"/>
              <w:rPr>
                <w:spacing w:val="-2"/>
                <w:lang w:val="en-GB"/>
              </w:rPr>
            </w:pPr>
            <w:r w:rsidRPr="00624594">
              <w:rPr>
                <w:spacing w:val="-2"/>
                <w:lang w:val="en-GB"/>
              </w:rPr>
              <w:t>100 mW</w:t>
            </w:r>
            <w:r w:rsidRPr="00624594">
              <w:rPr>
                <w:spacing w:val="-2"/>
                <w:lang w:val="en-GB"/>
              </w:rPr>
              <w:br/>
              <w:t>100 mW</w:t>
            </w:r>
            <w:r w:rsidRPr="00624594">
              <w:rPr>
                <w:spacing w:val="-2"/>
                <w:lang w:val="en-GB"/>
              </w:rPr>
              <w:br/>
              <w:t>500 mW</w:t>
            </w:r>
            <w:r w:rsidRPr="00624594">
              <w:rPr>
                <w:spacing w:val="-2"/>
                <w:lang w:val="en-GB"/>
              </w:rPr>
              <w:br/>
              <w:t>2 W e.r.p.</w:t>
            </w:r>
            <w:r w:rsidRPr="00624594">
              <w:rPr>
                <w:spacing w:val="-2"/>
                <w:lang w:val="en-GB"/>
              </w:rPr>
              <w:br/>
              <w:t>500 mW</w:t>
            </w:r>
          </w:p>
        </w:tc>
        <w:tc>
          <w:tcPr>
            <w:tcW w:w="2835" w:type="dxa"/>
            <w:vAlign w:val="center"/>
          </w:tcPr>
          <w:p w:rsidR="00A358D3" w:rsidRPr="00624594" w:rsidRDefault="00A358D3" w:rsidP="00D515C2">
            <w:pPr>
              <w:pStyle w:val="Tabletext"/>
              <w:keepNext/>
              <w:keepLines/>
              <w:rPr>
                <w:spacing w:val="-2"/>
                <w:lang w:val="en-GB"/>
              </w:rPr>
            </w:pPr>
            <w:r w:rsidRPr="00624594">
              <w:rPr>
                <w:spacing w:val="-2"/>
                <w:lang w:val="en-GB"/>
              </w:rPr>
              <w:t>*planned</w:t>
            </w:r>
          </w:p>
        </w:tc>
      </w:tr>
      <w:tr w:rsidR="00A358D3" w:rsidRPr="002E6FB0" w:rsidTr="00D515C2">
        <w:trPr>
          <w:jc w:val="center"/>
        </w:trPr>
        <w:tc>
          <w:tcPr>
            <w:tcW w:w="14459" w:type="dxa"/>
            <w:gridSpan w:val="5"/>
            <w:tcBorders>
              <w:left w:val="nil"/>
              <w:bottom w:val="nil"/>
              <w:right w:val="nil"/>
            </w:tcBorders>
            <w:vAlign w:val="center"/>
          </w:tcPr>
          <w:p w:rsidR="00A358D3" w:rsidRPr="00624594" w:rsidRDefault="00A358D3" w:rsidP="00D515C2">
            <w:pPr>
              <w:pStyle w:val="Tablelegend"/>
              <w:keepNext/>
              <w:keepLines/>
              <w:jc w:val="left"/>
              <w:rPr>
                <w:lang w:val="en-GB"/>
              </w:rPr>
            </w:pPr>
            <w:r w:rsidRPr="00624594">
              <w:rPr>
                <w:vertAlign w:val="superscript"/>
                <w:lang w:val="en-GB"/>
              </w:rPr>
              <w:t>(3)</w:t>
            </w:r>
            <w:r w:rsidRPr="00624594">
              <w:rPr>
                <w:lang w:val="en-GB"/>
              </w:rPr>
              <w:tab/>
              <w:t>Administrations may indicate additional information on channel spacing, necessary bandwidth, interference mitigation requirement, unwanted emission limit and applicable radio standards.</w:t>
            </w:r>
          </w:p>
        </w:tc>
      </w:tr>
    </w:tbl>
    <w:p w:rsidR="00A358D3" w:rsidRPr="00624594" w:rsidRDefault="00A358D3" w:rsidP="00A358D3">
      <w:pPr>
        <w:pStyle w:val="Tablefin"/>
      </w:pPr>
    </w:p>
    <w:p w:rsidR="00A358D3" w:rsidRPr="00624594" w:rsidRDefault="00A358D3" w:rsidP="00A358D3">
      <w:pPr>
        <w:pStyle w:val="Headingb"/>
        <w:rPr>
          <w:lang w:val="en-GB"/>
        </w:rPr>
      </w:pPr>
      <w:r w:rsidRPr="00624594">
        <w:rPr>
          <w:lang w:val="en-GB"/>
        </w:rPr>
        <w:t>Technical regulations in New Zealand</w:t>
      </w:r>
    </w:p>
    <w:p w:rsidR="00A358D3" w:rsidRPr="00624594" w:rsidRDefault="00A358D3" w:rsidP="00A358D3">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A358D3" w:rsidRPr="00624594" w:rsidTr="00D515C2">
        <w:trPr>
          <w:tblHeader/>
          <w:jc w:val="center"/>
        </w:trPr>
        <w:tc>
          <w:tcPr>
            <w:tcW w:w="14459" w:type="dxa"/>
            <w:gridSpan w:val="5"/>
            <w:vAlign w:val="center"/>
          </w:tcPr>
          <w:p w:rsidR="00A358D3" w:rsidRPr="00624594" w:rsidRDefault="00A358D3" w:rsidP="00D515C2">
            <w:pPr>
              <w:pStyle w:val="Tablehead"/>
              <w:keepLines/>
              <w:rPr>
                <w:snapToGrid w:val="0"/>
                <w:lang w:val="en-GB"/>
              </w:rPr>
            </w:pPr>
            <w:r w:rsidRPr="00624594">
              <w:rPr>
                <w:lang w:val="en-GB"/>
              </w:rPr>
              <w:t>Technical regulations for short-range radiocommunication devices</w:t>
            </w:r>
          </w:p>
        </w:tc>
      </w:tr>
      <w:tr w:rsidR="00A358D3" w:rsidRPr="00624594" w:rsidTr="00D515C2">
        <w:trPr>
          <w:tblHeader/>
          <w:jc w:val="center"/>
        </w:trPr>
        <w:tc>
          <w:tcPr>
            <w:tcW w:w="851" w:type="dxa"/>
            <w:vAlign w:val="center"/>
          </w:tcPr>
          <w:p w:rsidR="00A358D3" w:rsidRPr="00624594" w:rsidRDefault="00A358D3" w:rsidP="00D515C2">
            <w:pPr>
              <w:pStyle w:val="Tablehead"/>
              <w:keepLines/>
              <w:rPr>
                <w:snapToGrid w:val="0"/>
                <w:lang w:val="en-GB"/>
              </w:rPr>
            </w:pPr>
            <w:r w:rsidRPr="00624594">
              <w:rPr>
                <w:snapToGrid w:val="0"/>
                <w:lang w:val="en-GB"/>
              </w:rPr>
              <w:t>No.</w:t>
            </w:r>
          </w:p>
        </w:tc>
        <w:tc>
          <w:tcPr>
            <w:tcW w:w="3969" w:type="dxa"/>
            <w:vAlign w:val="center"/>
          </w:tcPr>
          <w:p w:rsidR="00A358D3" w:rsidRPr="00624594" w:rsidRDefault="00A358D3" w:rsidP="00D515C2">
            <w:pPr>
              <w:pStyle w:val="Tablehead"/>
              <w:keepLines/>
              <w:rPr>
                <w:snapToGrid w:val="0"/>
                <w:lang w:val="en-GB"/>
              </w:rPr>
            </w:pPr>
            <w:r w:rsidRPr="00624594">
              <w:rPr>
                <w:snapToGrid w:val="0"/>
                <w:lang w:val="en-GB"/>
              </w:rPr>
              <w:t>Typical application type</w:t>
            </w:r>
          </w:p>
        </w:tc>
        <w:tc>
          <w:tcPr>
            <w:tcW w:w="2835" w:type="dxa"/>
            <w:vAlign w:val="center"/>
          </w:tcPr>
          <w:p w:rsidR="00A358D3" w:rsidRPr="00624594" w:rsidRDefault="00A358D3" w:rsidP="00D515C2">
            <w:pPr>
              <w:pStyle w:val="Tablehead"/>
              <w:keepLines/>
              <w:rPr>
                <w:snapToGrid w:val="0"/>
                <w:lang w:val="en-GB"/>
              </w:rPr>
            </w:pPr>
            <w:r w:rsidRPr="00624594">
              <w:rPr>
                <w:lang w:val="en-GB"/>
              </w:rPr>
              <w:t>Authorized frequency bands/frequencies</w:t>
            </w:r>
          </w:p>
        </w:tc>
        <w:tc>
          <w:tcPr>
            <w:tcW w:w="2835" w:type="dxa"/>
            <w:vAlign w:val="center"/>
          </w:tcPr>
          <w:p w:rsidR="00A358D3" w:rsidRPr="00624594" w:rsidRDefault="00A358D3" w:rsidP="00D515C2">
            <w:pPr>
              <w:pStyle w:val="Tablehead"/>
              <w:keepLines/>
              <w:rPr>
                <w:snapToGrid w:val="0"/>
                <w:lang w:val="en-GB"/>
              </w:rPr>
            </w:pPr>
            <w:r w:rsidRPr="00624594">
              <w:rPr>
                <w:snapToGrid w:val="0"/>
                <w:lang w:val="en-GB"/>
              </w:rPr>
              <w:t>Maximum field strength/</w:t>
            </w:r>
            <w:r w:rsidRPr="00624594">
              <w:rPr>
                <w:snapToGrid w:val="0"/>
                <w:lang w:val="en-GB"/>
              </w:rPr>
              <w:br/>
              <w:t>RF output power</w:t>
            </w:r>
          </w:p>
        </w:tc>
        <w:tc>
          <w:tcPr>
            <w:tcW w:w="3969" w:type="dxa"/>
            <w:vAlign w:val="center"/>
          </w:tcPr>
          <w:p w:rsidR="00A358D3" w:rsidRPr="00624594" w:rsidRDefault="00A358D3" w:rsidP="00D515C2">
            <w:pPr>
              <w:pStyle w:val="Tablehead"/>
              <w:keepLines/>
              <w:rPr>
                <w:snapToGrid w:val="0"/>
                <w:lang w:val="en-GB"/>
              </w:rPr>
            </w:pPr>
            <w:r w:rsidRPr="00624594">
              <w:rPr>
                <w:snapToGrid w:val="0"/>
                <w:lang w:val="en-GB"/>
              </w:rPr>
              <w:t>Remarks</w:t>
            </w:r>
            <w:r w:rsidRPr="00624594">
              <w:rPr>
                <w:rFonts w:ascii="Times New Roman Bold" w:hAnsi="Times New Roman Bold" w:cs="Times New Roman Bold"/>
                <w:snapToGrid w:val="0"/>
                <w:vertAlign w:val="superscript"/>
                <w:lang w:val="en-GB"/>
              </w:rPr>
              <w:t>(4)</w:t>
            </w:r>
          </w:p>
        </w:tc>
      </w:tr>
      <w:tr w:rsidR="00A358D3" w:rsidRPr="002E6FB0" w:rsidTr="00D515C2">
        <w:trPr>
          <w:jc w:val="center"/>
        </w:trPr>
        <w:tc>
          <w:tcPr>
            <w:tcW w:w="851"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1</w:t>
            </w:r>
          </w:p>
        </w:tc>
        <w:tc>
          <w:tcPr>
            <w:tcW w:w="3969" w:type="dxa"/>
            <w:vAlign w:val="center"/>
          </w:tcPr>
          <w:p w:rsidR="00A358D3" w:rsidRPr="00624594" w:rsidRDefault="00A358D3" w:rsidP="00D515C2">
            <w:pPr>
              <w:pStyle w:val="Tabletext"/>
              <w:keepNext/>
              <w:keepLines/>
              <w:rPr>
                <w:lang w:val="en-GB" w:eastAsia="en-GB"/>
              </w:rPr>
            </w:pPr>
            <w:r w:rsidRPr="00624594">
              <w:rPr>
                <w:lang w:val="en-GB" w:eastAsia="en-GB"/>
              </w:rPr>
              <w:t>Telemetry/Telecommand</w:t>
            </w:r>
          </w:p>
        </w:tc>
        <w:tc>
          <w:tcPr>
            <w:tcW w:w="2835" w:type="dxa"/>
            <w:vAlign w:val="center"/>
          </w:tcPr>
          <w:p w:rsidR="00A358D3" w:rsidRPr="00624594" w:rsidRDefault="00A358D3" w:rsidP="00D515C2">
            <w:pPr>
              <w:pStyle w:val="Tabletext"/>
              <w:keepNext/>
              <w:keepLines/>
              <w:jc w:val="center"/>
              <w:rPr>
                <w:rFonts w:eastAsia="SimSun"/>
                <w:lang w:val="en-GB" w:eastAsia="zh-CN"/>
              </w:rPr>
            </w:pPr>
            <w:r w:rsidRPr="00624594">
              <w:rPr>
                <w:rFonts w:eastAsia="SimSun"/>
                <w:lang w:val="en-GB" w:eastAsia="zh-CN"/>
              </w:rPr>
              <w:t>0.009-0.03 MHz</w:t>
            </w:r>
          </w:p>
        </w:tc>
        <w:tc>
          <w:tcPr>
            <w:tcW w:w="2835" w:type="dxa"/>
            <w:vAlign w:val="center"/>
          </w:tcPr>
          <w:p w:rsidR="00A358D3" w:rsidRPr="00624594" w:rsidRDefault="00A358D3" w:rsidP="00D515C2">
            <w:pPr>
              <w:pStyle w:val="Tabletext"/>
              <w:keepNext/>
              <w:keepLines/>
              <w:jc w:val="center"/>
              <w:rPr>
                <w:rFonts w:eastAsia="SimSun"/>
                <w:lang w:val="en-GB" w:eastAsia="zh-CN"/>
              </w:rPr>
            </w:pPr>
            <w:r w:rsidRPr="00624594">
              <w:rPr>
                <w:lang w:val="en-GB" w:eastAsia="en-GB"/>
              </w:rPr>
              <w:t xml:space="preserve">Maximum permitted field strength is 2 400 (µV/m)/ </w:t>
            </w:r>
            <w:r w:rsidRPr="00624594">
              <w:rPr>
                <w:i/>
                <w:iCs/>
                <w:lang w:val="en-GB" w:eastAsia="en-GB"/>
              </w:rPr>
              <w:t>f</w:t>
            </w:r>
            <w:r w:rsidRPr="00624594">
              <w:rPr>
                <w:sz w:val="10"/>
                <w:lang w:val="en-GB" w:eastAsia="en-GB"/>
              </w:rPr>
              <w:t> </w:t>
            </w:r>
            <w:r w:rsidRPr="00624594">
              <w:rPr>
                <w:lang w:val="en-GB" w:eastAsia="en-GB"/>
              </w:rPr>
              <w:t xml:space="preserve">(kHz) measured using an average detector at 300 m – where </w:t>
            </w:r>
            <w:r w:rsidRPr="00624594">
              <w:rPr>
                <w:i/>
                <w:iCs/>
                <w:lang w:val="en-GB" w:eastAsia="en-GB"/>
              </w:rPr>
              <w:t>f</w:t>
            </w:r>
            <w:r w:rsidRPr="00624594">
              <w:rPr>
                <w:lang w:val="en-GB" w:eastAsia="en-GB"/>
              </w:rPr>
              <w:t xml:space="preserve"> is the centre frequency.</w:t>
            </w:r>
          </w:p>
        </w:tc>
        <w:tc>
          <w:tcPr>
            <w:tcW w:w="3969" w:type="dxa"/>
            <w:tcBorders>
              <w:bottom w:val="nil"/>
            </w:tcBorders>
            <w:vAlign w:val="center"/>
          </w:tcPr>
          <w:p w:rsidR="00A358D3" w:rsidRPr="00624594" w:rsidRDefault="00A358D3" w:rsidP="00D515C2">
            <w:pPr>
              <w:pStyle w:val="Tabletext"/>
              <w:keepNext/>
              <w:keepLines/>
              <w:rPr>
                <w:rFonts w:eastAsia="SimSun"/>
                <w:lang w:val="en-GB" w:eastAsia="zh-CN"/>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w:t>
            </w:r>
          </w:p>
        </w:tc>
        <w:tc>
          <w:tcPr>
            <w:tcW w:w="3969" w:type="dxa"/>
            <w:vAlign w:val="center"/>
          </w:tcPr>
          <w:p w:rsidR="00A358D3" w:rsidRPr="00624594" w:rsidRDefault="00A358D3" w:rsidP="00D515C2">
            <w:pPr>
              <w:pStyle w:val="Tabletext"/>
              <w:rPr>
                <w:lang w:val="en-GB" w:eastAsia="en-GB"/>
              </w:rPr>
            </w:pPr>
            <w:r w:rsidRPr="00624594">
              <w:rPr>
                <w:lang w:val="en-GB" w:eastAsia="en-GB"/>
              </w:rPr>
              <w:t>Telemetry/Telecommand</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0.03-0.19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SimSun"/>
                <w:lang w:val="en-GB" w:eastAsia="zh-CN"/>
              </w:rPr>
              <w:t>10 mW e.i.r.p.</w:t>
            </w:r>
          </w:p>
        </w:tc>
        <w:tc>
          <w:tcPr>
            <w:tcW w:w="3969"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3</w:t>
            </w:r>
          </w:p>
        </w:tc>
        <w:tc>
          <w:tcPr>
            <w:tcW w:w="3969" w:type="dxa"/>
            <w:vAlign w:val="center"/>
          </w:tcPr>
          <w:p w:rsidR="00A358D3" w:rsidRPr="00624594" w:rsidRDefault="00A358D3" w:rsidP="00D515C2">
            <w:pPr>
              <w:pStyle w:val="Tabletext"/>
              <w:rPr>
                <w:lang w:val="en-GB" w:eastAsia="en-GB"/>
              </w:rPr>
            </w:pPr>
            <w:r w:rsidRPr="00624594">
              <w:rPr>
                <w:lang w:val="en-GB" w:eastAsia="en-GB"/>
              </w:rPr>
              <w:t>Telemetry/Telecommand</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SimSun"/>
                <w:lang w:val="en-GB" w:eastAsia="zh-CN"/>
              </w:rPr>
              <w:t>6.765-6.795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SimSun"/>
                <w:lang w:val="en-GB" w:eastAsia="zh-CN"/>
              </w:rPr>
              <w:t>10 mW e.i.r.p.</w:t>
            </w:r>
          </w:p>
        </w:tc>
        <w:tc>
          <w:tcPr>
            <w:tcW w:w="3969"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4</w:t>
            </w:r>
          </w:p>
        </w:tc>
        <w:tc>
          <w:tcPr>
            <w:tcW w:w="3969" w:type="dxa"/>
            <w:vAlign w:val="center"/>
          </w:tcPr>
          <w:p w:rsidR="00A358D3" w:rsidRPr="00624594" w:rsidRDefault="00A358D3" w:rsidP="00D515C2">
            <w:pPr>
              <w:pStyle w:val="Tabletext"/>
              <w:rPr>
                <w:lang w:val="en-GB" w:eastAsia="en-GB"/>
              </w:rPr>
            </w:pPr>
            <w:r w:rsidRPr="00624594">
              <w:rPr>
                <w:lang w:val="en-GB" w:eastAsia="en-GB"/>
              </w:rPr>
              <w:t>Telemetry/Telecommand</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SimSun"/>
                <w:lang w:val="en-GB" w:eastAsia="zh-CN"/>
              </w:rPr>
              <w:t>13.55-13.57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SimSun"/>
                <w:lang w:val="en-GB" w:eastAsia="zh-CN"/>
              </w:rPr>
              <w:t>100 mW e.i.r.p.</w:t>
            </w:r>
          </w:p>
        </w:tc>
        <w:tc>
          <w:tcPr>
            <w:tcW w:w="3969"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5</w:t>
            </w:r>
          </w:p>
        </w:tc>
        <w:tc>
          <w:tcPr>
            <w:tcW w:w="3969" w:type="dxa"/>
            <w:vAlign w:val="center"/>
          </w:tcPr>
          <w:p w:rsidR="00A358D3" w:rsidRPr="00624594" w:rsidRDefault="00A358D3" w:rsidP="00D515C2">
            <w:pPr>
              <w:pStyle w:val="Tabletext"/>
              <w:rPr>
                <w:lang w:val="en-GB" w:eastAsia="en-GB"/>
              </w:rPr>
            </w:pPr>
            <w:r w:rsidRPr="00624594">
              <w:rPr>
                <w:lang w:val="en-GB" w:eastAsia="en-GB"/>
              </w:rPr>
              <w:t>Unrestricted</w:t>
            </w:r>
          </w:p>
        </w:tc>
        <w:tc>
          <w:tcPr>
            <w:tcW w:w="2835" w:type="dxa"/>
            <w:vAlign w:val="center"/>
          </w:tcPr>
          <w:p w:rsidR="00A358D3" w:rsidRPr="00624594" w:rsidRDefault="00A358D3" w:rsidP="00D515C2">
            <w:pPr>
              <w:pStyle w:val="Tabletext"/>
              <w:jc w:val="center"/>
              <w:rPr>
                <w:rFonts w:eastAsia="SimSun"/>
                <w:lang w:val="en-GB" w:eastAsia="zh-CN"/>
              </w:rPr>
            </w:pPr>
            <w:r w:rsidRPr="00624594">
              <w:rPr>
                <w:lang w:val="en-GB" w:eastAsia="en-GB"/>
              </w:rPr>
              <w:t>26.95-27.3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SimSun"/>
                <w:lang w:val="en-GB" w:eastAsia="zh-CN"/>
              </w:rPr>
              <w:t>1 000 mW e.i.r.p.</w:t>
            </w:r>
          </w:p>
        </w:tc>
        <w:tc>
          <w:tcPr>
            <w:tcW w:w="3969"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6</w:t>
            </w:r>
          </w:p>
        </w:tc>
        <w:tc>
          <w:tcPr>
            <w:tcW w:w="3969" w:type="dxa"/>
            <w:vAlign w:val="center"/>
          </w:tcPr>
          <w:p w:rsidR="00A358D3" w:rsidRPr="00624594" w:rsidRDefault="00A358D3" w:rsidP="00D515C2">
            <w:pPr>
              <w:pStyle w:val="Tabletext"/>
              <w:rPr>
                <w:lang w:val="en-GB"/>
              </w:rPr>
            </w:pPr>
            <w:r w:rsidRPr="00624594">
              <w:rPr>
                <w:lang w:val="en-GB" w:eastAsia="en-GB"/>
              </w:rPr>
              <w:t>Unrestricted</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29.7-30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SimSun"/>
                <w:lang w:val="en-GB" w:eastAsia="zh-CN"/>
              </w:rPr>
              <w:t>100 mW e.i.r.p.</w:t>
            </w:r>
          </w:p>
        </w:tc>
        <w:tc>
          <w:tcPr>
            <w:tcW w:w="3969" w:type="dxa"/>
            <w:tcBorders>
              <w:top w:val="nil"/>
              <w:bottom w:val="nil"/>
            </w:tcBorders>
            <w:vAlign w:val="center"/>
          </w:tcPr>
          <w:p w:rsidR="00A358D3" w:rsidRPr="00624594" w:rsidRDefault="00A358D3" w:rsidP="00D515C2">
            <w:pPr>
              <w:pStyle w:val="Tabletext"/>
              <w:rPr>
                <w:rFonts w:eastAsia="SimSun"/>
                <w:lang w:val="en-GB" w:eastAsia="zh-CN"/>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7</w:t>
            </w:r>
          </w:p>
        </w:tc>
        <w:tc>
          <w:tcPr>
            <w:tcW w:w="3969" w:type="dxa"/>
            <w:vAlign w:val="center"/>
          </w:tcPr>
          <w:p w:rsidR="00A358D3" w:rsidRPr="00624594" w:rsidRDefault="00A358D3" w:rsidP="00D515C2">
            <w:pPr>
              <w:pStyle w:val="Tabletext"/>
              <w:rPr>
                <w:snapToGrid w:val="0"/>
                <w:lang w:val="en-GB"/>
              </w:rPr>
            </w:pPr>
            <w:r w:rsidRPr="00624594">
              <w:rPr>
                <w:snapToGrid w:val="0"/>
                <w:lang w:val="en-GB"/>
              </w:rPr>
              <w:t>Unrestricted</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35.5-37.2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100</w:t>
            </w:r>
          </w:p>
        </w:tc>
        <w:tc>
          <w:tcPr>
            <w:tcW w:w="3969" w:type="dxa"/>
            <w:tcBorders>
              <w:top w:val="nil"/>
              <w:bottom w:val="nil"/>
            </w:tcBorders>
            <w:vAlign w:val="center"/>
          </w:tcPr>
          <w:p w:rsidR="00A358D3" w:rsidRPr="00624594" w:rsidRDefault="00A358D3" w:rsidP="00D515C2">
            <w:pPr>
              <w:pStyle w:val="Tabletex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8</w:t>
            </w:r>
          </w:p>
        </w:tc>
        <w:tc>
          <w:tcPr>
            <w:tcW w:w="3969" w:type="dxa"/>
            <w:vAlign w:val="center"/>
          </w:tcPr>
          <w:p w:rsidR="00A358D3" w:rsidRPr="00624594" w:rsidRDefault="00A358D3" w:rsidP="00D515C2">
            <w:pPr>
              <w:pStyle w:val="Tabletex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40.66-40.7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1 000 mW e.i.r.p.</w:t>
            </w:r>
          </w:p>
        </w:tc>
        <w:tc>
          <w:tcPr>
            <w:tcW w:w="3969" w:type="dxa"/>
            <w:tcBorders>
              <w:top w:val="nil"/>
              <w:bottom w:val="nil"/>
            </w:tcBorders>
            <w:vAlign w:val="center"/>
          </w:tcPr>
          <w:p w:rsidR="00A358D3" w:rsidRPr="00624594" w:rsidRDefault="00A358D3" w:rsidP="00D515C2">
            <w:pPr>
              <w:pStyle w:val="Tabletex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9</w:t>
            </w:r>
          </w:p>
        </w:tc>
        <w:tc>
          <w:tcPr>
            <w:tcW w:w="3969" w:type="dxa"/>
            <w:vAlign w:val="center"/>
          </w:tcPr>
          <w:p w:rsidR="00A358D3" w:rsidRPr="00624594" w:rsidRDefault="00A358D3" w:rsidP="00D515C2">
            <w:pPr>
              <w:pStyle w:val="Tabletex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40.8-41.0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100 mW e.i.r.p.</w:t>
            </w:r>
          </w:p>
        </w:tc>
        <w:tc>
          <w:tcPr>
            <w:tcW w:w="3969" w:type="dxa"/>
            <w:tcBorders>
              <w:top w:val="nil"/>
              <w:bottom w:val="single" w:sz="4" w:space="0" w:color="auto"/>
            </w:tcBorders>
            <w:vAlign w:val="center"/>
          </w:tcPr>
          <w:p w:rsidR="00A358D3" w:rsidRPr="00624594" w:rsidRDefault="00A358D3" w:rsidP="00D515C2">
            <w:pPr>
              <w:pStyle w:val="Tabletex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lastRenderedPageBreak/>
              <w:t>10</w:t>
            </w:r>
          </w:p>
        </w:tc>
        <w:tc>
          <w:tcPr>
            <w:tcW w:w="3969" w:type="dxa"/>
            <w:vAlign w:val="center"/>
          </w:tcPr>
          <w:p w:rsidR="00A358D3" w:rsidRPr="00624594" w:rsidRDefault="00A358D3" w:rsidP="00D515C2">
            <w:pPr>
              <w:pStyle w:val="Tabletext"/>
              <w:rPr>
                <w:snapToGrid w:val="0"/>
                <w:lang w:val="en-GB"/>
              </w:rPr>
            </w:pPr>
            <w:r w:rsidRPr="00624594">
              <w:rPr>
                <w:snapToGrid w:val="0"/>
                <w:lang w:val="en-GB"/>
              </w:rPr>
              <w:t xml:space="preserve">Auditory Aids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72-72.25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100 mW e.i.r.p.</w:t>
            </w:r>
          </w:p>
        </w:tc>
        <w:tc>
          <w:tcPr>
            <w:tcW w:w="3969" w:type="dxa"/>
            <w:tcBorders>
              <w:top w:val="single" w:sz="4" w:space="0" w:color="auto"/>
              <w:bottom w:val="nil"/>
            </w:tcBorders>
            <w:vAlign w:val="center"/>
          </w:tcPr>
          <w:p w:rsidR="00A358D3" w:rsidRPr="00624594" w:rsidRDefault="00A358D3" w:rsidP="00D515C2">
            <w:pPr>
              <w:pStyle w:val="Tabletex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11</w:t>
            </w:r>
          </w:p>
        </w:tc>
        <w:tc>
          <w:tcPr>
            <w:tcW w:w="3969" w:type="dxa"/>
            <w:vAlign w:val="center"/>
          </w:tcPr>
          <w:p w:rsidR="00A358D3" w:rsidRPr="00624594" w:rsidRDefault="00A358D3" w:rsidP="00D515C2">
            <w:pPr>
              <w:pStyle w:val="Tabletex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72.25-72.50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100 mW e.i.r.p.</w:t>
            </w:r>
          </w:p>
        </w:tc>
        <w:tc>
          <w:tcPr>
            <w:tcW w:w="3969" w:type="dxa"/>
            <w:tcBorders>
              <w:top w:val="nil"/>
              <w:bottom w:val="nil"/>
            </w:tcBorders>
            <w:vAlign w:val="center"/>
          </w:tcPr>
          <w:p w:rsidR="00A358D3" w:rsidRPr="00624594" w:rsidRDefault="00A358D3" w:rsidP="00D515C2">
            <w:pPr>
              <w:pStyle w:val="Tabletex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12</w:t>
            </w:r>
          </w:p>
        </w:tc>
        <w:tc>
          <w:tcPr>
            <w:tcW w:w="3969" w:type="dxa"/>
            <w:vAlign w:val="center"/>
          </w:tcPr>
          <w:p w:rsidR="00A358D3" w:rsidRPr="00624594" w:rsidRDefault="00A358D3" w:rsidP="00D515C2">
            <w:pPr>
              <w:pStyle w:val="Tabletext"/>
              <w:rPr>
                <w:snapToGrid w:val="0"/>
                <w:lang w:val="en-GB"/>
              </w:rPr>
            </w:pPr>
            <w:r w:rsidRPr="00624594">
              <w:rPr>
                <w:snapToGrid w:val="0"/>
                <w:lang w:val="en-GB"/>
              </w:rPr>
              <w:t xml:space="preserve">Audio senders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88-108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0.00002 mW e.i.r.p.</w:t>
            </w:r>
          </w:p>
        </w:tc>
        <w:tc>
          <w:tcPr>
            <w:tcW w:w="3969" w:type="dxa"/>
            <w:tcBorders>
              <w:top w:val="nil"/>
              <w:bottom w:val="nil"/>
            </w:tcBorders>
            <w:vAlign w:val="center"/>
          </w:tcPr>
          <w:p w:rsidR="00A358D3" w:rsidRPr="00624594" w:rsidRDefault="00A358D3" w:rsidP="00D515C2">
            <w:pPr>
              <w:pStyle w:val="Tabletex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13</w:t>
            </w:r>
          </w:p>
        </w:tc>
        <w:tc>
          <w:tcPr>
            <w:tcW w:w="3969" w:type="dxa"/>
            <w:vAlign w:val="center"/>
          </w:tcPr>
          <w:p w:rsidR="00A358D3" w:rsidRPr="00624594" w:rsidRDefault="00A358D3" w:rsidP="00D515C2">
            <w:pPr>
              <w:pStyle w:val="Tabletex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107-108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25 mW e.i.r.p.</w:t>
            </w:r>
          </w:p>
        </w:tc>
        <w:tc>
          <w:tcPr>
            <w:tcW w:w="3969" w:type="dxa"/>
            <w:tcBorders>
              <w:top w:val="nil"/>
              <w:bottom w:val="nil"/>
            </w:tcBorders>
            <w:vAlign w:val="center"/>
          </w:tcPr>
          <w:p w:rsidR="00A358D3" w:rsidRPr="00624594" w:rsidRDefault="00A358D3" w:rsidP="00D515C2">
            <w:pPr>
              <w:pStyle w:val="Tabletex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14</w:t>
            </w:r>
          </w:p>
        </w:tc>
        <w:tc>
          <w:tcPr>
            <w:tcW w:w="3969" w:type="dxa"/>
            <w:vAlign w:val="center"/>
          </w:tcPr>
          <w:p w:rsidR="00A358D3" w:rsidRPr="00624594" w:rsidRDefault="00A358D3" w:rsidP="00D515C2">
            <w:pPr>
              <w:pStyle w:val="Tabletex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160.1-160.6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500 mW e.i.r.p.</w:t>
            </w:r>
          </w:p>
        </w:tc>
        <w:tc>
          <w:tcPr>
            <w:tcW w:w="3969" w:type="dxa"/>
            <w:tcBorders>
              <w:top w:val="nil"/>
              <w:bottom w:val="nil"/>
            </w:tcBorders>
            <w:vAlign w:val="center"/>
          </w:tcPr>
          <w:p w:rsidR="00A358D3" w:rsidRPr="00624594" w:rsidRDefault="00A358D3" w:rsidP="00D515C2">
            <w:pPr>
              <w:pStyle w:val="Tabletex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15</w:t>
            </w:r>
          </w:p>
        </w:tc>
        <w:tc>
          <w:tcPr>
            <w:tcW w:w="3969" w:type="dxa"/>
            <w:vAlign w:val="center"/>
          </w:tcPr>
          <w:p w:rsidR="00A358D3" w:rsidRPr="00624594" w:rsidRDefault="00A358D3" w:rsidP="00D515C2">
            <w:pPr>
              <w:pStyle w:val="Tabletex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173-174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100 mW e.i.r.p.</w:t>
            </w:r>
          </w:p>
        </w:tc>
        <w:tc>
          <w:tcPr>
            <w:tcW w:w="3969" w:type="dxa"/>
            <w:tcBorders>
              <w:top w:val="nil"/>
              <w:bottom w:val="nil"/>
            </w:tcBorders>
            <w:vAlign w:val="center"/>
          </w:tcPr>
          <w:p w:rsidR="00A358D3" w:rsidRPr="00624594" w:rsidRDefault="00A358D3" w:rsidP="00D515C2">
            <w:pPr>
              <w:pStyle w:val="Tabletex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16</w:t>
            </w:r>
          </w:p>
        </w:tc>
        <w:tc>
          <w:tcPr>
            <w:tcW w:w="3969" w:type="dxa"/>
            <w:vAlign w:val="center"/>
          </w:tcPr>
          <w:p w:rsidR="00A358D3" w:rsidRPr="00624594" w:rsidRDefault="00A358D3" w:rsidP="00D515C2">
            <w:pPr>
              <w:pStyle w:val="Tabletext"/>
              <w:rPr>
                <w:snapToGrid w:val="0"/>
                <w:lang w:val="en-GB"/>
              </w:rPr>
            </w:pPr>
            <w:r w:rsidRPr="00624594">
              <w:rPr>
                <w:snapToGrid w:val="0"/>
                <w:lang w:val="en-GB"/>
              </w:rPr>
              <w:t xml:space="preserve">Telemetry/Telecommand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235-300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 mW e.i.r.p.</w:t>
            </w:r>
          </w:p>
        </w:tc>
        <w:tc>
          <w:tcPr>
            <w:tcW w:w="3969" w:type="dxa"/>
            <w:tcBorders>
              <w:top w:val="nil"/>
              <w:bottom w:val="nil"/>
            </w:tcBorders>
            <w:vAlign w:val="center"/>
          </w:tcPr>
          <w:p w:rsidR="00A358D3" w:rsidRPr="00624594" w:rsidRDefault="00A358D3" w:rsidP="00D515C2">
            <w:pPr>
              <w:pStyle w:val="Tabletex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17</w:t>
            </w:r>
          </w:p>
        </w:tc>
        <w:tc>
          <w:tcPr>
            <w:tcW w:w="3969" w:type="dxa"/>
            <w:vAlign w:val="center"/>
          </w:tcPr>
          <w:p w:rsidR="00A358D3" w:rsidRPr="00624594" w:rsidRDefault="00A358D3" w:rsidP="00D515C2">
            <w:pPr>
              <w:pStyle w:val="Tabletext"/>
              <w:rPr>
                <w:snapToGrid w:val="0"/>
                <w:lang w:val="en-GB"/>
              </w:rPr>
            </w:pPr>
            <w:r w:rsidRPr="00624594">
              <w:rPr>
                <w:snapToGrid w:val="0"/>
                <w:lang w:val="en-GB"/>
              </w:rPr>
              <w:t xml:space="preserve">Telemetry/Telecommand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300-322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 mW e.i.r.p.</w:t>
            </w:r>
          </w:p>
        </w:tc>
        <w:tc>
          <w:tcPr>
            <w:tcW w:w="3969" w:type="dxa"/>
            <w:tcBorders>
              <w:top w:val="nil"/>
            </w:tcBorders>
            <w:vAlign w:val="center"/>
          </w:tcPr>
          <w:p w:rsidR="00A358D3" w:rsidRPr="00624594" w:rsidRDefault="00A358D3" w:rsidP="00D515C2">
            <w:pPr>
              <w:pStyle w:val="Tabletext"/>
              <w:rPr>
                <w:snapToGrid w:val="0"/>
                <w:lang w:val="en-GB"/>
              </w:rPr>
            </w:pPr>
          </w:p>
        </w:tc>
      </w:tr>
      <w:tr w:rsidR="00A358D3" w:rsidRPr="002E6FB0"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18</w:t>
            </w:r>
          </w:p>
        </w:tc>
        <w:tc>
          <w:tcPr>
            <w:tcW w:w="3969" w:type="dxa"/>
            <w:vAlign w:val="center"/>
          </w:tcPr>
          <w:p w:rsidR="00A358D3" w:rsidRPr="00624594" w:rsidRDefault="00A358D3" w:rsidP="00D515C2">
            <w:pPr>
              <w:pStyle w:val="Tabletext"/>
              <w:rPr>
                <w:snapToGrid w:val="0"/>
                <w:lang w:val="en-GB"/>
              </w:rPr>
            </w:pPr>
            <w:r w:rsidRPr="00624594">
              <w:rPr>
                <w:snapToGrid w:val="0"/>
                <w:lang w:val="en-GB"/>
              </w:rPr>
              <w:t xml:space="preserve">Biomedical Telemetry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402-406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0.025 mW e.i.r.p.</w:t>
            </w:r>
          </w:p>
        </w:tc>
        <w:tc>
          <w:tcPr>
            <w:tcW w:w="3969" w:type="dxa"/>
            <w:vAlign w:val="center"/>
          </w:tcPr>
          <w:p w:rsidR="00A358D3" w:rsidRPr="00624594" w:rsidRDefault="00A358D3" w:rsidP="00D515C2">
            <w:pPr>
              <w:pStyle w:val="Tabletext"/>
              <w:rPr>
                <w:snapToGrid w:val="0"/>
                <w:lang w:val="en-GB"/>
              </w:rPr>
            </w:pPr>
            <w:r w:rsidRPr="00624594">
              <w:rPr>
                <w:lang w:val="en-GB" w:eastAsia="en-GB"/>
              </w:rPr>
              <w:t xml:space="preserve">The maximum permitted duty cycle is 0.1% </w:t>
            </w: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19</w:t>
            </w:r>
          </w:p>
        </w:tc>
        <w:tc>
          <w:tcPr>
            <w:tcW w:w="3969" w:type="dxa"/>
            <w:vAlign w:val="center"/>
          </w:tcPr>
          <w:p w:rsidR="00A358D3" w:rsidRPr="00624594" w:rsidRDefault="00A358D3" w:rsidP="00D515C2">
            <w:pPr>
              <w:pStyle w:val="Tabletext"/>
              <w:rPr>
                <w:snapToGrid w:val="0"/>
                <w:lang w:val="en-GB"/>
              </w:rPr>
            </w:pPr>
            <w:r w:rsidRPr="00624594">
              <w:rPr>
                <w:snapToGrid w:val="0"/>
                <w:lang w:val="en-GB"/>
              </w:rPr>
              <w:t xml:space="preserve">Telemetry/Telecommand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433.05-434.79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25 mW e.i.r.p.</w:t>
            </w:r>
          </w:p>
        </w:tc>
        <w:tc>
          <w:tcPr>
            <w:tcW w:w="3969" w:type="dxa"/>
            <w:vAlign w:val="center"/>
          </w:tcPr>
          <w:p w:rsidR="00A358D3" w:rsidRPr="00624594" w:rsidRDefault="00A358D3" w:rsidP="00D515C2">
            <w:pPr>
              <w:pStyle w:val="Tabletex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20</w:t>
            </w:r>
          </w:p>
        </w:tc>
        <w:tc>
          <w:tcPr>
            <w:tcW w:w="3969" w:type="dxa"/>
            <w:vAlign w:val="center"/>
          </w:tcPr>
          <w:p w:rsidR="00A358D3" w:rsidRPr="00624594" w:rsidRDefault="00A358D3" w:rsidP="00D515C2">
            <w:pPr>
              <w:pStyle w:val="Tabletext"/>
              <w:rPr>
                <w:snapToGrid w:val="0"/>
                <w:lang w:val="en-GB"/>
              </w:rPr>
            </w:pPr>
            <w:r w:rsidRPr="00624594">
              <w:rPr>
                <w:snapToGrid w:val="0"/>
                <w:lang w:val="en-GB"/>
              </w:rPr>
              <w:t xml:space="preserve">Biomedical Telemetry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444-444.925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25 mW e.i.r.p.</w:t>
            </w:r>
          </w:p>
        </w:tc>
        <w:tc>
          <w:tcPr>
            <w:tcW w:w="3969" w:type="dxa"/>
            <w:tcBorders>
              <w:bottom w:val="nil"/>
            </w:tcBorders>
            <w:vAlign w:val="center"/>
          </w:tcPr>
          <w:p w:rsidR="00A358D3" w:rsidRPr="00624594" w:rsidRDefault="00A358D3" w:rsidP="00D515C2">
            <w:pPr>
              <w:pStyle w:val="Tabletex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21</w:t>
            </w:r>
          </w:p>
        </w:tc>
        <w:tc>
          <w:tcPr>
            <w:tcW w:w="3969" w:type="dxa"/>
            <w:vAlign w:val="center"/>
          </w:tcPr>
          <w:p w:rsidR="00A358D3" w:rsidRPr="00624594" w:rsidRDefault="00A358D3" w:rsidP="00D515C2">
            <w:pPr>
              <w:pStyle w:val="Tabletex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458.54-458.61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500 mW e.i.r.p.</w:t>
            </w:r>
          </w:p>
        </w:tc>
        <w:tc>
          <w:tcPr>
            <w:tcW w:w="3969" w:type="dxa"/>
            <w:tcBorders>
              <w:top w:val="nil"/>
              <w:bottom w:val="nil"/>
            </w:tcBorders>
            <w:vAlign w:val="center"/>
          </w:tcPr>
          <w:p w:rsidR="00A358D3" w:rsidRPr="00624594" w:rsidRDefault="00A358D3" w:rsidP="00D515C2">
            <w:pPr>
              <w:pStyle w:val="Tabletex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22</w:t>
            </w:r>
          </w:p>
        </w:tc>
        <w:tc>
          <w:tcPr>
            <w:tcW w:w="3969" w:type="dxa"/>
            <w:vAlign w:val="center"/>
          </w:tcPr>
          <w:p w:rsidR="00A358D3" w:rsidRPr="00624594" w:rsidRDefault="00A358D3" w:rsidP="00D515C2">
            <w:pPr>
              <w:pStyle w:val="Tabletex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466.80-466.85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500 mW e.i.r.p.</w:t>
            </w:r>
          </w:p>
        </w:tc>
        <w:tc>
          <w:tcPr>
            <w:tcW w:w="3969" w:type="dxa"/>
            <w:tcBorders>
              <w:top w:val="nil"/>
              <w:bottom w:val="nil"/>
            </w:tcBorders>
            <w:vAlign w:val="center"/>
          </w:tcPr>
          <w:p w:rsidR="00A358D3" w:rsidRPr="00624594" w:rsidRDefault="00A358D3" w:rsidP="00D515C2">
            <w:pPr>
              <w:pStyle w:val="Tabletex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23</w:t>
            </w:r>
          </w:p>
        </w:tc>
        <w:tc>
          <w:tcPr>
            <w:tcW w:w="3969" w:type="dxa"/>
            <w:vAlign w:val="center"/>
          </w:tcPr>
          <w:p w:rsidR="00A358D3" w:rsidRPr="00624594" w:rsidRDefault="00A358D3" w:rsidP="00D515C2">
            <w:pPr>
              <w:pStyle w:val="Tabletext"/>
              <w:rPr>
                <w:snapToGrid w:val="0"/>
                <w:lang w:val="en-GB"/>
              </w:rPr>
            </w:pPr>
            <w:r w:rsidRPr="00624594">
              <w:rPr>
                <w:snapToGrid w:val="0"/>
                <w:lang w:val="en-GB"/>
              </w:rPr>
              <w:t xml:space="preserve">Biomedical Telemetry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470-470.5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100 mW e.i.r.p.</w:t>
            </w:r>
          </w:p>
        </w:tc>
        <w:tc>
          <w:tcPr>
            <w:tcW w:w="3969" w:type="dxa"/>
            <w:tcBorders>
              <w:top w:val="nil"/>
              <w:bottom w:val="nil"/>
            </w:tcBorders>
            <w:vAlign w:val="center"/>
          </w:tcPr>
          <w:p w:rsidR="00A358D3" w:rsidRPr="00624594" w:rsidRDefault="00A358D3" w:rsidP="00D515C2">
            <w:pPr>
              <w:pStyle w:val="Tabletex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24</w:t>
            </w:r>
          </w:p>
        </w:tc>
        <w:tc>
          <w:tcPr>
            <w:tcW w:w="3969" w:type="dxa"/>
            <w:vAlign w:val="center"/>
          </w:tcPr>
          <w:p w:rsidR="00A358D3" w:rsidRPr="00624594" w:rsidRDefault="00A358D3" w:rsidP="00D515C2">
            <w:pPr>
              <w:pStyle w:val="Tabletex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471-471.5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100 mW e.i.r.p.</w:t>
            </w:r>
          </w:p>
        </w:tc>
        <w:tc>
          <w:tcPr>
            <w:tcW w:w="3969" w:type="dxa"/>
            <w:tcBorders>
              <w:top w:val="nil"/>
              <w:bottom w:val="nil"/>
            </w:tcBorders>
            <w:vAlign w:val="center"/>
          </w:tcPr>
          <w:p w:rsidR="00A358D3" w:rsidRPr="00624594" w:rsidRDefault="00A358D3" w:rsidP="00D515C2">
            <w:pPr>
              <w:pStyle w:val="Tabletex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25</w:t>
            </w:r>
          </w:p>
        </w:tc>
        <w:tc>
          <w:tcPr>
            <w:tcW w:w="3969" w:type="dxa"/>
            <w:vAlign w:val="center"/>
          </w:tcPr>
          <w:p w:rsidR="00A358D3" w:rsidRPr="00624594" w:rsidRDefault="00A358D3" w:rsidP="00D515C2">
            <w:pPr>
              <w:pStyle w:val="Tabletext"/>
              <w:rPr>
                <w:snapToGrid w:val="0"/>
                <w:lang w:val="en-GB"/>
              </w:rPr>
            </w:pPr>
            <w:r w:rsidRPr="00624594">
              <w:rPr>
                <w:snapToGrid w:val="0"/>
                <w:lang w:val="en-GB"/>
              </w:rPr>
              <w:t xml:space="preserve">Audio/Video senders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614-646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25 mW e.i.r.p.</w:t>
            </w:r>
          </w:p>
        </w:tc>
        <w:tc>
          <w:tcPr>
            <w:tcW w:w="3969" w:type="dxa"/>
            <w:tcBorders>
              <w:top w:val="nil"/>
              <w:bottom w:val="nil"/>
            </w:tcBorders>
            <w:vAlign w:val="center"/>
          </w:tcPr>
          <w:p w:rsidR="00A358D3" w:rsidRPr="00624594" w:rsidRDefault="00A358D3" w:rsidP="00D515C2">
            <w:pPr>
              <w:pStyle w:val="Tabletex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26</w:t>
            </w:r>
          </w:p>
        </w:tc>
        <w:tc>
          <w:tcPr>
            <w:tcW w:w="3969" w:type="dxa"/>
            <w:vAlign w:val="center"/>
          </w:tcPr>
          <w:p w:rsidR="00A358D3" w:rsidRPr="00624594" w:rsidRDefault="00A358D3" w:rsidP="00D515C2">
            <w:pPr>
              <w:pStyle w:val="Tabletex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819-824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100 mW e.i.r.p.</w:t>
            </w:r>
          </w:p>
        </w:tc>
        <w:tc>
          <w:tcPr>
            <w:tcW w:w="3969" w:type="dxa"/>
            <w:tcBorders>
              <w:top w:val="nil"/>
            </w:tcBorders>
            <w:vAlign w:val="center"/>
          </w:tcPr>
          <w:p w:rsidR="00A358D3" w:rsidRPr="00624594" w:rsidRDefault="00A358D3" w:rsidP="00D515C2">
            <w:pPr>
              <w:pStyle w:val="Tabletext"/>
              <w:rPr>
                <w:snapToGrid w:val="0"/>
                <w:lang w:val="en-GB"/>
              </w:rPr>
            </w:pPr>
          </w:p>
        </w:tc>
      </w:tr>
      <w:tr w:rsidR="00A358D3" w:rsidRPr="002E6FB0"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27</w:t>
            </w:r>
          </w:p>
        </w:tc>
        <w:tc>
          <w:tcPr>
            <w:tcW w:w="3969" w:type="dxa"/>
            <w:vAlign w:val="center"/>
          </w:tcPr>
          <w:p w:rsidR="00A358D3" w:rsidRPr="00624594" w:rsidRDefault="00A358D3" w:rsidP="00D515C2">
            <w:pPr>
              <w:pStyle w:val="Tabletex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864-868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1 000 mW e.i.r.p.</w:t>
            </w:r>
          </w:p>
        </w:tc>
        <w:tc>
          <w:tcPr>
            <w:tcW w:w="3969" w:type="dxa"/>
            <w:vAlign w:val="center"/>
          </w:tcPr>
          <w:p w:rsidR="00A358D3" w:rsidRPr="00624594" w:rsidRDefault="00A358D3" w:rsidP="00D515C2">
            <w:pPr>
              <w:pStyle w:val="Tabletext"/>
              <w:rPr>
                <w:lang w:val="en-GB" w:eastAsia="en-GB"/>
              </w:rPr>
            </w:pPr>
            <w:r w:rsidRPr="00624594">
              <w:rPr>
                <w:lang w:val="en-GB" w:eastAsia="en-GB"/>
              </w:rPr>
              <w:t>May operate with gain antennas provided the peak power does not exceed 4 W e.i.r.p.</w:t>
            </w: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28</w:t>
            </w:r>
          </w:p>
        </w:tc>
        <w:tc>
          <w:tcPr>
            <w:tcW w:w="3969" w:type="dxa"/>
            <w:vAlign w:val="center"/>
          </w:tcPr>
          <w:p w:rsidR="00A358D3" w:rsidRPr="00624594" w:rsidRDefault="00A358D3" w:rsidP="00D515C2">
            <w:pPr>
              <w:pStyle w:val="Tabletext"/>
              <w:rPr>
                <w:snapToGrid w:val="0"/>
                <w:lang w:val="en-GB"/>
              </w:rPr>
            </w:pPr>
            <w:r w:rsidRPr="00624594">
              <w:rPr>
                <w:snapToGrid w:val="0"/>
                <w:lang w:val="en-GB"/>
              </w:rPr>
              <w:t>Telemetry/Telecommand</w:t>
            </w:r>
            <w:r w:rsidRPr="00624594">
              <w:rPr>
                <w:snapToGrid w:val="0"/>
                <w:vertAlign w:val="superscript"/>
                <w:lang w:val="en-GB"/>
              </w:rPr>
              <w:t>(1)</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869.2-869.25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 mW e.i.r.p.</w:t>
            </w:r>
          </w:p>
        </w:tc>
        <w:tc>
          <w:tcPr>
            <w:tcW w:w="3969" w:type="dxa"/>
            <w:tcBorders>
              <w:bottom w:val="nil"/>
            </w:tcBorders>
            <w:vAlign w:val="center"/>
          </w:tcPr>
          <w:p w:rsidR="00A358D3" w:rsidRPr="00624594" w:rsidRDefault="00A358D3" w:rsidP="00D515C2">
            <w:pPr>
              <w:pStyle w:val="Tabletex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29</w:t>
            </w:r>
          </w:p>
        </w:tc>
        <w:tc>
          <w:tcPr>
            <w:tcW w:w="3969" w:type="dxa"/>
            <w:vAlign w:val="center"/>
          </w:tcPr>
          <w:p w:rsidR="00A358D3" w:rsidRPr="00624594" w:rsidRDefault="00A358D3" w:rsidP="00D515C2">
            <w:pPr>
              <w:pStyle w:val="Tabletext"/>
              <w:rPr>
                <w:snapToGrid w:val="0"/>
                <w:lang w:val="en-GB"/>
              </w:rPr>
            </w:pPr>
            <w:r w:rsidRPr="00624594">
              <w:rPr>
                <w:snapToGrid w:val="0"/>
                <w:lang w:val="en-GB"/>
              </w:rPr>
              <w:t xml:space="preserve">Telemetry/Telecommand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915-921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3 mW e.i.r.p.</w:t>
            </w:r>
          </w:p>
        </w:tc>
        <w:tc>
          <w:tcPr>
            <w:tcW w:w="3969" w:type="dxa"/>
            <w:tcBorders>
              <w:top w:val="nil"/>
              <w:bottom w:val="single" w:sz="4" w:space="0" w:color="auto"/>
            </w:tcBorders>
            <w:vAlign w:val="center"/>
          </w:tcPr>
          <w:p w:rsidR="00A358D3" w:rsidRPr="00624594" w:rsidRDefault="00A358D3" w:rsidP="00D515C2">
            <w:pPr>
              <w:pStyle w:val="Tabletex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lastRenderedPageBreak/>
              <w:t>30</w:t>
            </w:r>
          </w:p>
        </w:tc>
        <w:tc>
          <w:tcPr>
            <w:tcW w:w="3969" w:type="dxa"/>
            <w:vAlign w:val="center"/>
          </w:tcPr>
          <w:p w:rsidR="00A358D3" w:rsidRPr="00624594" w:rsidRDefault="00A358D3" w:rsidP="00D515C2">
            <w:pPr>
              <w:pStyle w:val="Tabletext"/>
              <w:keepNext/>
              <w:keepLines/>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921-929 MHz</w:t>
            </w:r>
          </w:p>
        </w:tc>
        <w:tc>
          <w:tcPr>
            <w:tcW w:w="2835"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1 000 mW e.i.r.p.</w:t>
            </w:r>
          </w:p>
        </w:tc>
        <w:tc>
          <w:tcPr>
            <w:tcW w:w="3969" w:type="dxa"/>
            <w:tcBorders>
              <w:top w:val="single" w:sz="4" w:space="0" w:color="auto"/>
            </w:tcBorders>
            <w:vAlign w:val="center"/>
          </w:tcPr>
          <w:p w:rsidR="00A358D3" w:rsidRPr="00624594" w:rsidRDefault="00A358D3" w:rsidP="00D515C2">
            <w:pPr>
              <w:pStyle w:val="Tabletext"/>
              <w:keepNext/>
              <w:keepLines/>
              <w:rPr>
                <w:snapToGrid w:val="0"/>
                <w:lang w:val="en-GB"/>
              </w:rPr>
            </w:pPr>
          </w:p>
        </w:tc>
      </w:tr>
      <w:tr w:rsidR="00A358D3" w:rsidRPr="002E6FB0" w:rsidTr="00D515C2">
        <w:trPr>
          <w:jc w:val="center"/>
        </w:trPr>
        <w:tc>
          <w:tcPr>
            <w:tcW w:w="851" w:type="dxa"/>
            <w:vAlign w:val="center"/>
          </w:tcPr>
          <w:p w:rsidR="00A358D3" w:rsidRPr="00624594" w:rsidRDefault="00A358D3" w:rsidP="00D515C2">
            <w:pPr>
              <w:pStyle w:val="Tabletext"/>
              <w:keepNext/>
              <w:keepLines/>
              <w:jc w:val="center"/>
              <w:rPr>
                <w:lang w:val="en-GB" w:eastAsia="en-GB"/>
              </w:rPr>
            </w:pPr>
            <w:r w:rsidRPr="00624594">
              <w:rPr>
                <w:lang w:val="en-GB" w:eastAsia="en-GB"/>
              </w:rPr>
              <w:t>31</w:t>
            </w:r>
          </w:p>
        </w:tc>
        <w:tc>
          <w:tcPr>
            <w:tcW w:w="3969" w:type="dxa"/>
            <w:vAlign w:val="center"/>
          </w:tcPr>
          <w:p w:rsidR="00A358D3" w:rsidRPr="00624594" w:rsidRDefault="00A358D3" w:rsidP="00D515C2">
            <w:pPr>
              <w:pStyle w:val="Tabletext"/>
              <w:keepNext/>
              <w:keepLines/>
              <w:rPr>
                <w:lang w:val="en-GB" w:eastAsia="en-GB"/>
              </w:rPr>
            </w:pPr>
            <w:r w:rsidRPr="00624594">
              <w:rPr>
                <w:lang w:val="en-GB" w:eastAsia="en-GB"/>
              </w:rPr>
              <w:t>Unrestricted</w:t>
            </w:r>
          </w:p>
        </w:tc>
        <w:tc>
          <w:tcPr>
            <w:tcW w:w="2835" w:type="dxa"/>
            <w:vAlign w:val="center"/>
          </w:tcPr>
          <w:p w:rsidR="00A358D3" w:rsidRPr="00624594" w:rsidRDefault="00A358D3" w:rsidP="00D515C2">
            <w:pPr>
              <w:pStyle w:val="Tabletext"/>
              <w:keepNext/>
              <w:keepLines/>
              <w:jc w:val="center"/>
              <w:rPr>
                <w:lang w:val="en-GB" w:eastAsia="en-GB"/>
              </w:rPr>
            </w:pPr>
            <w:r w:rsidRPr="00624594">
              <w:rPr>
                <w:lang w:val="en-GB" w:eastAsia="en-GB"/>
              </w:rPr>
              <w:t>2.4-2.4835 GHz</w:t>
            </w:r>
          </w:p>
        </w:tc>
        <w:tc>
          <w:tcPr>
            <w:tcW w:w="2835" w:type="dxa"/>
            <w:vAlign w:val="center"/>
          </w:tcPr>
          <w:p w:rsidR="00A358D3" w:rsidRPr="00624594" w:rsidRDefault="00A358D3" w:rsidP="00D515C2">
            <w:pPr>
              <w:pStyle w:val="Tabletext"/>
              <w:keepNext/>
              <w:keepLines/>
              <w:jc w:val="center"/>
              <w:rPr>
                <w:lang w:val="en-GB" w:eastAsia="en-GB"/>
              </w:rPr>
            </w:pPr>
            <w:r w:rsidRPr="00624594">
              <w:rPr>
                <w:lang w:val="en-GB" w:eastAsia="en-GB"/>
              </w:rPr>
              <w:t xml:space="preserve">1 000 </w:t>
            </w:r>
            <w:r w:rsidRPr="00624594">
              <w:rPr>
                <w:snapToGrid w:val="0"/>
                <w:lang w:val="en-GB"/>
              </w:rPr>
              <w:t>mW e.i.r.p.</w:t>
            </w:r>
          </w:p>
        </w:tc>
        <w:tc>
          <w:tcPr>
            <w:tcW w:w="3969" w:type="dxa"/>
            <w:vAlign w:val="center"/>
          </w:tcPr>
          <w:p w:rsidR="00A358D3" w:rsidRPr="00624594" w:rsidRDefault="00A358D3" w:rsidP="00D515C2">
            <w:pPr>
              <w:pStyle w:val="Tabletext"/>
              <w:keepNext/>
              <w:keepLines/>
              <w:rPr>
                <w:lang w:val="en-GB" w:eastAsia="en-GB"/>
              </w:rPr>
            </w:pPr>
            <w:r w:rsidRPr="00624594">
              <w:rPr>
                <w:lang w:val="en-GB" w:eastAsia="en-GB"/>
              </w:rPr>
              <w:t>May operate with gain antennas provided the peak power does not exceed 4 W e.i.r.p.</w:t>
            </w: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32</w:t>
            </w:r>
          </w:p>
        </w:tc>
        <w:tc>
          <w:tcPr>
            <w:tcW w:w="3969" w:type="dxa"/>
            <w:vAlign w:val="center"/>
          </w:tcPr>
          <w:p w:rsidR="00A358D3" w:rsidRPr="00624594" w:rsidRDefault="00A358D3" w:rsidP="00D515C2">
            <w:pPr>
              <w:pStyle w:val="Tabletext"/>
              <w:rPr>
                <w:lang w:val="en-GB" w:eastAsia="en-GB"/>
              </w:rPr>
            </w:pPr>
            <w:r w:rsidRPr="00624594">
              <w:rPr>
                <w:lang w:val="en-GB" w:eastAsia="en-GB"/>
              </w:rPr>
              <w:t>Radiolocation</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2.9-3.4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vAlign w:val="center"/>
          </w:tcPr>
          <w:p w:rsidR="00A358D3" w:rsidRPr="00624594" w:rsidRDefault="00A358D3" w:rsidP="00D515C2">
            <w:pPr>
              <w:pStyle w:val="Tabletext"/>
              <w:rPr>
                <w:lang w:val="en-GB" w:eastAsia="en-GB"/>
              </w:rPr>
            </w:pPr>
          </w:p>
        </w:tc>
      </w:tr>
      <w:tr w:rsidR="00A358D3" w:rsidRPr="002E6FB0"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33</w:t>
            </w:r>
          </w:p>
        </w:tc>
        <w:tc>
          <w:tcPr>
            <w:tcW w:w="3969" w:type="dxa"/>
            <w:vAlign w:val="center"/>
          </w:tcPr>
          <w:p w:rsidR="00A358D3" w:rsidRPr="00624594" w:rsidRDefault="00A358D3" w:rsidP="00D515C2">
            <w:pPr>
              <w:pStyle w:val="Tabletext"/>
              <w:rPr>
                <w:lang w:val="en-GB" w:eastAsia="en-GB"/>
              </w:rPr>
            </w:pPr>
            <w:r w:rsidRPr="00624594">
              <w:rPr>
                <w:lang w:val="en-GB" w:eastAsia="en-GB"/>
              </w:rPr>
              <w:t>Wireless LAN</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5.15-5.25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200 </w:t>
            </w:r>
            <w:r w:rsidRPr="00624594">
              <w:rPr>
                <w:snapToGrid w:val="0"/>
                <w:lang w:val="en-GB"/>
              </w:rPr>
              <w:t>mW e.i.r.p.</w:t>
            </w:r>
          </w:p>
        </w:tc>
        <w:tc>
          <w:tcPr>
            <w:tcW w:w="3969" w:type="dxa"/>
            <w:vAlign w:val="center"/>
          </w:tcPr>
          <w:p w:rsidR="00A358D3" w:rsidRPr="00624594" w:rsidRDefault="00A358D3" w:rsidP="00D515C2">
            <w:pPr>
              <w:pStyle w:val="Tabletext"/>
              <w:rPr>
                <w:lang w:val="en-GB" w:eastAsia="en-GB"/>
              </w:rPr>
            </w:pPr>
            <w:r w:rsidRPr="00624594">
              <w:rPr>
                <w:lang w:val="en-GB" w:eastAsia="en-GB"/>
              </w:rPr>
              <w:t>Indoor use – The maximum permitted power density is 10 mW/MHz e.i.r.p. or equivalently 0.25 mW/25 kHz e.i.r.p.</w:t>
            </w:r>
          </w:p>
        </w:tc>
      </w:tr>
      <w:tr w:rsidR="00A358D3" w:rsidRPr="002E6FB0" w:rsidTr="00D515C2">
        <w:trPr>
          <w:jc w:val="center"/>
        </w:trPr>
        <w:tc>
          <w:tcPr>
            <w:tcW w:w="851" w:type="dxa"/>
            <w:vAlign w:val="center"/>
          </w:tcPr>
          <w:p w:rsidR="00A358D3" w:rsidRPr="00624594" w:rsidRDefault="00A358D3" w:rsidP="00D515C2">
            <w:pPr>
              <w:pStyle w:val="Tabletext"/>
              <w:keepNext/>
              <w:keepLines/>
              <w:jc w:val="center"/>
              <w:rPr>
                <w:lang w:val="en-GB" w:eastAsia="en-GB"/>
              </w:rPr>
            </w:pPr>
            <w:r w:rsidRPr="00624594">
              <w:rPr>
                <w:lang w:val="en-GB" w:eastAsia="en-GB"/>
              </w:rPr>
              <w:lastRenderedPageBreak/>
              <w:t>34</w:t>
            </w:r>
          </w:p>
        </w:tc>
        <w:tc>
          <w:tcPr>
            <w:tcW w:w="3969" w:type="dxa"/>
            <w:vAlign w:val="center"/>
          </w:tcPr>
          <w:p w:rsidR="00A358D3" w:rsidRPr="00624594" w:rsidRDefault="00A358D3" w:rsidP="00D515C2">
            <w:pPr>
              <w:pStyle w:val="Tabletext"/>
              <w:keepNext/>
              <w:keepLines/>
              <w:rPr>
                <w:lang w:val="en-GB" w:eastAsia="en-GB"/>
              </w:rPr>
            </w:pPr>
            <w:r w:rsidRPr="00624594">
              <w:rPr>
                <w:lang w:val="en-GB" w:eastAsia="en-GB"/>
              </w:rPr>
              <w:t>Wireless LAN</w:t>
            </w:r>
          </w:p>
        </w:tc>
        <w:tc>
          <w:tcPr>
            <w:tcW w:w="2835" w:type="dxa"/>
            <w:vAlign w:val="center"/>
          </w:tcPr>
          <w:p w:rsidR="00A358D3" w:rsidRPr="00624594" w:rsidRDefault="00A358D3" w:rsidP="00D515C2">
            <w:pPr>
              <w:pStyle w:val="Tabletext"/>
              <w:keepNext/>
              <w:keepLines/>
              <w:jc w:val="center"/>
              <w:rPr>
                <w:lang w:val="en-GB" w:eastAsia="en-GB"/>
              </w:rPr>
            </w:pPr>
            <w:r w:rsidRPr="00624594">
              <w:rPr>
                <w:lang w:val="en-GB" w:eastAsia="en-GB"/>
              </w:rPr>
              <w:t>5.25-5.35 GHz</w:t>
            </w:r>
          </w:p>
        </w:tc>
        <w:tc>
          <w:tcPr>
            <w:tcW w:w="2835" w:type="dxa"/>
            <w:vAlign w:val="center"/>
          </w:tcPr>
          <w:p w:rsidR="00A358D3" w:rsidRPr="00624594" w:rsidRDefault="00A358D3" w:rsidP="00D515C2">
            <w:pPr>
              <w:pStyle w:val="Tabletext"/>
              <w:keepNext/>
              <w:keepLines/>
              <w:jc w:val="center"/>
              <w:rPr>
                <w:lang w:val="en-GB" w:eastAsia="en-GB"/>
              </w:rPr>
            </w:pPr>
            <w:r w:rsidRPr="00624594">
              <w:rPr>
                <w:lang w:val="en-GB" w:eastAsia="en-GB"/>
              </w:rPr>
              <w:t xml:space="preserve">1 000 </w:t>
            </w:r>
            <w:r w:rsidRPr="00624594">
              <w:rPr>
                <w:snapToGrid w:val="0"/>
                <w:lang w:val="en-GB"/>
              </w:rPr>
              <w:t>mW e.i.r.p.</w:t>
            </w:r>
          </w:p>
        </w:tc>
        <w:tc>
          <w:tcPr>
            <w:tcW w:w="3969" w:type="dxa"/>
            <w:vAlign w:val="center"/>
          </w:tcPr>
          <w:p w:rsidR="00A358D3" w:rsidRPr="00624594" w:rsidRDefault="00A358D3" w:rsidP="00D515C2">
            <w:pPr>
              <w:pStyle w:val="Tabletext"/>
              <w:keepNext/>
              <w:keepLines/>
              <w:rPr>
                <w:lang w:val="en-GB" w:eastAsia="en-GB"/>
              </w:rPr>
            </w:pPr>
            <w:r w:rsidRPr="00624594">
              <w:rPr>
                <w:lang w:val="en-GB" w:eastAsia="en-GB"/>
              </w:rPr>
              <w:t>Indoor-only systems: In the band 5 250 to 5 350 MHz the maximum permitted mean power is 200 mW e.i.r.p. and the maximum permitted mean power density is 10 mW/MHz e.i.r.p., provided dynamic frequency selection and transmitter power control are implemented. If transmitter power control is not in use, then the e.i.r.p. values shall be reduced by 3 dB.</w:t>
            </w:r>
          </w:p>
          <w:p w:rsidR="00A358D3" w:rsidRPr="00624594" w:rsidRDefault="00A358D3" w:rsidP="00D515C2">
            <w:pPr>
              <w:pStyle w:val="Tabletext"/>
              <w:keepNext/>
              <w:keepLines/>
              <w:rPr>
                <w:lang w:val="en-GB" w:eastAsia="en-GB"/>
              </w:rPr>
            </w:pPr>
            <w:r w:rsidRPr="00624594">
              <w:rPr>
                <w:lang w:val="en-GB" w:eastAsia="en-GB"/>
              </w:rPr>
              <w:t xml:space="preserve">Indoor and outdoor systems: In the band 5 250 to 5 350 MHz, the maximum permitted mean power is 1watt e.i.r.p. and the maximum permitted mean power density is 50 mW/MHz, provided dynamic frequency selection and transmitter power control are implemented in conjunction with the following vertical radiation angle mask where q is the angle above the local horizontal plane (of the Earth): </w:t>
            </w:r>
          </w:p>
          <w:p w:rsidR="00A358D3" w:rsidRPr="00624594" w:rsidRDefault="00A358D3" w:rsidP="00D515C2">
            <w:pPr>
              <w:pStyle w:val="Tabletext"/>
              <w:keepNext/>
              <w:keepLines/>
              <w:rPr>
                <w:lang w:val="en-GB" w:eastAsia="en-GB"/>
              </w:rPr>
            </w:pPr>
            <w:r w:rsidRPr="00624594">
              <w:rPr>
                <w:lang w:val="en-GB" w:eastAsia="en-GB"/>
              </w:rPr>
              <w:t>Maximum permitted mean power density/quotient</w:t>
            </w:r>
            <w:r w:rsidRPr="00624594">
              <w:rPr>
                <w:lang w:val="en-GB" w:eastAsia="en-GB"/>
              </w:rPr>
              <w:br/>
              <w:t>Elevation angle above horizontal:</w:t>
            </w:r>
          </w:p>
          <w:p w:rsidR="00A358D3" w:rsidRPr="00624594" w:rsidRDefault="00A358D3" w:rsidP="00D515C2">
            <w:pPr>
              <w:pStyle w:val="Tabletext"/>
              <w:keepNext/>
              <w:keepLines/>
              <w:rPr>
                <w:lang w:val="en-GB" w:eastAsia="en-GB"/>
              </w:rPr>
            </w:pPr>
            <w:r w:rsidRPr="00624594">
              <w:rPr>
                <w:lang w:val="en-GB" w:eastAsia="en-GB"/>
              </w:rPr>
              <w:t>–13 dB(W/MHz)</w:t>
            </w:r>
          </w:p>
          <w:p w:rsidR="00A358D3" w:rsidRPr="00624594" w:rsidRDefault="00A358D3" w:rsidP="00D515C2">
            <w:pPr>
              <w:pStyle w:val="Tabletext"/>
              <w:keepNext/>
              <w:keepLines/>
              <w:rPr>
                <w:lang w:val="en-GB" w:eastAsia="en-GB"/>
              </w:rPr>
            </w:pPr>
            <w:r w:rsidRPr="00624594">
              <w:rPr>
                <w:lang w:val="en-GB" w:eastAsia="en-GB"/>
              </w:rPr>
              <w:tab/>
            </w:r>
            <w:r w:rsidRPr="00624594">
              <w:rPr>
                <w:lang w:val="en-GB" w:eastAsia="en-GB"/>
              </w:rPr>
              <w:tab/>
              <w:t>for 0° &lt;= θ &lt; 8°</w:t>
            </w:r>
          </w:p>
          <w:p w:rsidR="00A358D3" w:rsidRPr="00624594" w:rsidRDefault="00A358D3" w:rsidP="00D515C2">
            <w:pPr>
              <w:pStyle w:val="Tabletext"/>
              <w:keepNext/>
              <w:keepLines/>
              <w:rPr>
                <w:lang w:val="en-GB" w:eastAsia="en-GB"/>
              </w:rPr>
            </w:pPr>
            <w:r w:rsidRPr="00624594">
              <w:rPr>
                <w:lang w:val="en-GB" w:eastAsia="en-GB"/>
              </w:rPr>
              <w:t>–13 – 0.716(θ-8) dB(W/MHz)</w:t>
            </w:r>
          </w:p>
          <w:p w:rsidR="00A358D3" w:rsidRPr="00624594" w:rsidRDefault="00A358D3" w:rsidP="00D515C2">
            <w:pPr>
              <w:pStyle w:val="Tabletext"/>
              <w:keepNext/>
              <w:keepLines/>
              <w:rPr>
                <w:lang w:val="en-GB" w:eastAsia="en-GB"/>
              </w:rPr>
            </w:pPr>
            <w:r w:rsidRPr="00624594">
              <w:rPr>
                <w:lang w:val="en-GB" w:eastAsia="en-GB"/>
              </w:rPr>
              <w:tab/>
            </w:r>
            <w:r w:rsidRPr="00624594">
              <w:rPr>
                <w:lang w:val="en-GB" w:eastAsia="en-GB"/>
              </w:rPr>
              <w:tab/>
              <w:t>for 8° &lt;= θ &lt; 40°</w:t>
            </w:r>
          </w:p>
          <w:p w:rsidR="00A358D3" w:rsidRPr="00624594" w:rsidRDefault="00A358D3" w:rsidP="00D515C2">
            <w:pPr>
              <w:pStyle w:val="Tabletext"/>
              <w:keepNext/>
              <w:keepLines/>
              <w:rPr>
                <w:lang w:val="en-GB" w:eastAsia="en-GB"/>
              </w:rPr>
            </w:pPr>
            <w:r w:rsidRPr="00624594">
              <w:rPr>
                <w:lang w:val="en-GB" w:eastAsia="en-GB"/>
              </w:rPr>
              <w:t>–35.9 – 1.22(θ-40) dB(W/MHz)</w:t>
            </w:r>
          </w:p>
          <w:p w:rsidR="00A358D3" w:rsidRPr="00624594" w:rsidRDefault="00A358D3" w:rsidP="00D515C2">
            <w:pPr>
              <w:pStyle w:val="Tabletext"/>
              <w:keepNext/>
              <w:keepLines/>
              <w:rPr>
                <w:lang w:val="en-GB" w:eastAsia="en-GB"/>
              </w:rPr>
            </w:pPr>
            <w:r w:rsidRPr="00624594">
              <w:rPr>
                <w:lang w:val="en-GB" w:eastAsia="en-GB"/>
              </w:rPr>
              <w:tab/>
            </w:r>
            <w:r w:rsidRPr="00624594">
              <w:rPr>
                <w:lang w:val="en-GB" w:eastAsia="en-GB"/>
              </w:rPr>
              <w:tab/>
              <w:t>for 40° &lt;= θ &lt;= 45°</w:t>
            </w:r>
          </w:p>
          <w:p w:rsidR="00A358D3" w:rsidRPr="00624594" w:rsidRDefault="00A358D3" w:rsidP="00D515C2">
            <w:pPr>
              <w:pStyle w:val="Tabletext"/>
              <w:keepNext/>
              <w:keepLines/>
              <w:rPr>
                <w:lang w:val="en-GB" w:eastAsia="en-GB"/>
              </w:rPr>
            </w:pPr>
            <w:r w:rsidRPr="00624594">
              <w:rPr>
                <w:lang w:val="en-GB" w:eastAsia="en-GB"/>
              </w:rPr>
              <w:t>–42 dB(W/MHz)</w:t>
            </w:r>
            <w:r w:rsidRPr="00624594">
              <w:rPr>
                <w:lang w:val="en-GB" w:eastAsia="en-GB"/>
              </w:rPr>
              <w:br/>
            </w:r>
            <w:r w:rsidRPr="00624594">
              <w:rPr>
                <w:lang w:val="en-GB" w:eastAsia="en-GB"/>
              </w:rPr>
              <w:tab/>
            </w:r>
            <w:r w:rsidRPr="00624594">
              <w:rPr>
                <w:lang w:val="en-GB" w:eastAsia="en-GB"/>
              </w:rPr>
              <w:tab/>
              <w:t xml:space="preserve">for 45° &lt; θ </w:t>
            </w:r>
            <w:bookmarkStart w:id="1000" w:name="note6"/>
            <w:bookmarkEnd w:id="1000"/>
          </w:p>
        </w:tc>
      </w:tr>
    </w:tbl>
    <w:p w:rsidR="00A358D3" w:rsidRPr="00624594" w:rsidRDefault="00A358D3" w:rsidP="00A358D3">
      <w:pPr>
        <w:pStyle w:val="Tablefin"/>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A358D3" w:rsidRPr="00624594" w:rsidTr="00D515C2">
        <w:trPr>
          <w:tblHeader/>
          <w:jc w:val="center"/>
        </w:trPr>
        <w:tc>
          <w:tcPr>
            <w:tcW w:w="14459" w:type="dxa"/>
            <w:gridSpan w:val="5"/>
            <w:vAlign w:val="center"/>
          </w:tcPr>
          <w:p w:rsidR="00A358D3" w:rsidRPr="00624594" w:rsidRDefault="00A358D3" w:rsidP="00D515C2">
            <w:pPr>
              <w:pStyle w:val="Tablehead"/>
              <w:keepLines/>
              <w:rPr>
                <w:snapToGrid w:val="0"/>
                <w:lang w:val="en-GB"/>
              </w:rPr>
            </w:pPr>
            <w:r w:rsidRPr="00624594">
              <w:rPr>
                <w:lang w:val="en-GB"/>
              </w:rPr>
              <w:lastRenderedPageBreak/>
              <w:t>Technical regulations for short-range radiocommunication devices</w:t>
            </w:r>
          </w:p>
        </w:tc>
      </w:tr>
      <w:tr w:rsidR="00A358D3" w:rsidRPr="00624594" w:rsidTr="00D515C2">
        <w:trPr>
          <w:tblHeader/>
          <w:jc w:val="center"/>
        </w:trPr>
        <w:tc>
          <w:tcPr>
            <w:tcW w:w="851" w:type="dxa"/>
            <w:vAlign w:val="center"/>
          </w:tcPr>
          <w:p w:rsidR="00A358D3" w:rsidRPr="00624594" w:rsidRDefault="00A358D3" w:rsidP="00D515C2">
            <w:pPr>
              <w:pStyle w:val="Tablehead"/>
              <w:keepLines/>
              <w:rPr>
                <w:snapToGrid w:val="0"/>
                <w:lang w:val="en-GB"/>
              </w:rPr>
            </w:pPr>
            <w:r w:rsidRPr="00624594">
              <w:rPr>
                <w:snapToGrid w:val="0"/>
                <w:lang w:val="en-GB"/>
              </w:rPr>
              <w:t>No.</w:t>
            </w:r>
          </w:p>
        </w:tc>
        <w:tc>
          <w:tcPr>
            <w:tcW w:w="3969" w:type="dxa"/>
            <w:vAlign w:val="center"/>
          </w:tcPr>
          <w:p w:rsidR="00A358D3" w:rsidRPr="00624594" w:rsidRDefault="00A358D3" w:rsidP="00D515C2">
            <w:pPr>
              <w:pStyle w:val="Tablehead"/>
              <w:keepLines/>
              <w:rPr>
                <w:snapToGrid w:val="0"/>
                <w:lang w:val="en-GB"/>
              </w:rPr>
            </w:pPr>
            <w:r w:rsidRPr="00624594">
              <w:rPr>
                <w:snapToGrid w:val="0"/>
                <w:lang w:val="en-GB"/>
              </w:rPr>
              <w:t>Typical application type</w:t>
            </w:r>
          </w:p>
        </w:tc>
        <w:tc>
          <w:tcPr>
            <w:tcW w:w="2835" w:type="dxa"/>
            <w:vAlign w:val="center"/>
          </w:tcPr>
          <w:p w:rsidR="00A358D3" w:rsidRPr="00624594" w:rsidRDefault="00A358D3" w:rsidP="00D515C2">
            <w:pPr>
              <w:pStyle w:val="Tablehead"/>
              <w:keepLines/>
              <w:rPr>
                <w:snapToGrid w:val="0"/>
                <w:lang w:val="en-GB"/>
              </w:rPr>
            </w:pPr>
            <w:r w:rsidRPr="00624594">
              <w:rPr>
                <w:lang w:val="en-GB"/>
              </w:rPr>
              <w:t>Authorized frequency bands/frequencies</w:t>
            </w:r>
          </w:p>
        </w:tc>
        <w:tc>
          <w:tcPr>
            <w:tcW w:w="2835" w:type="dxa"/>
            <w:vAlign w:val="center"/>
          </w:tcPr>
          <w:p w:rsidR="00A358D3" w:rsidRPr="00624594" w:rsidRDefault="00A358D3" w:rsidP="00D515C2">
            <w:pPr>
              <w:pStyle w:val="Tablehead"/>
              <w:keepLines/>
              <w:rPr>
                <w:snapToGrid w:val="0"/>
                <w:lang w:val="en-GB"/>
              </w:rPr>
            </w:pPr>
            <w:r w:rsidRPr="00624594">
              <w:rPr>
                <w:snapToGrid w:val="0"/>
                <w:lang w:val="en-GB"/>
              </w:rPr>
              <w:t>Maximum field strength/</w:t>
            </w:r>
            <w:r w:rsidRPr="00624594">
              <w:rPr>
                <w:snapToGrid w:val="0"/>
                <w:lang w:val="en-GB"/>
              </w:rPr>
              <w:br/>
              <w:t>RF output power</w:t>
            </w:r>
          </w:p>
        </w:tc>
        <w:tc>
          <w:tcPr>
            <w:tcW w:w="3969" w:type="dxa"/>
            <w:vAlign w:val="center"/>
          </w:tcPr>
          <w:p w:rsidR="00A358D3" w:rsidRPr="00624594" w:rsidRDefault="00A358D3" w:rsidP="00D515C2">
            <w:pPr>
              <w:pStyle w:val="Tablehead"/>
              <w:keepLines/>
              <w:rPr>
                <w:snapToGrid w:val="0"/>
                <w:lang w:val="en-GB"/>
              </w:rPr>
            </w:pPr>
            <w:r w:rsidRPr="00624594">
              <w:rPr>
                <w:snapToGrid w:val="0"/>
                <w:lang w:val="en-GB"/>
              </w:rPr>
              <w:t>Remarks</w:t>
            </w:r>
            <w:r w:rsidRPr="00624594">
              <w:rPr>
                <w:rFonts w:ascii="Times New Roman Bold" w:hAnsi="Times New Roman Bold" w:cs="Times New Roman Bold"/>
                <w:snapToGrid w:val="0"/>
                <w:vertAlign w:val="superscript"/>
                <w:lang w:val="en-GB"/>
              </w:rPr>
              <w:t>(4)</w:t>
            </w:r>
          </w:p>
        </w:tc>
      </w:tr>
      <w:tr w:rsidR="00A358D3" w:rsidRPr="002E6FB0" w:rsidTr="00D515C2">
        <w:trPr>
          <w:jc w:val="center"/>
        </w:trPr>
        <w:tc>
          <w:tcPr>
            <w:tcW w:w="851" w:type="dxa"/>
            <w:tcBorders>
              <w:top w:val="nil"/>
            </w:tcBorders>
            <w:vAlign w:val="center"/>
          </w:tcPr>
          <w:p w:rsidR="00A358D3" w:rsidRPr="00624594" w:rsidRDefault="00A358D3" w:rsidP="00D515C2">
            <w:pPr>
              <w:pStyle w:val="Tabletext"/>
              <w:keepNext/>
              <w:keepLines/>
              <w:jc w:val="center"/>
              <w:rPr>
                <w:lang w:val="en-GB" w:eastAsia="en-GB"/>
              </w:rPr>
            </w:pPr>
            <w:r w:rsidRPr="00624594">
              <w:rPr>
                <w:lang w:val="en-GB" w:eastAsia="en-GB"/>
              </w:rPr>
              <w:t>35</w:t>
            </w:r>
          </w:p>
        </w:tc>
        <w:tc>
          <w:tcPr>
            <w:tcW w:w="3969" w:type="dxa"/>
            <w:tcBorders>
              <w:top w:val="nil"/>
            </w:tcBorders>
            <w:vAlign w:val="center"/>
          </w:tcPr>
          <w:p w:rsidR="00A358D3" w:rsidRPr="00624594" w:rsidRDefault="00A358D3" w:rsidP="00D515C2">
            <w:pPr>
              <w:pStyle w:val="Tabletext"/>
              <w:keepNext/>
              <w:keepLines/>
              <w:rPr>
                <w:lang w:val="en-GB" w:eastAsia="en-GB"/>
              </w:rPr>
            </w:pPr>
            <w:r w:rsidRPr="00624594">
              <w:rPr>
                <w:lang w:val="en-GB" w:eastAsia="en-GB"/>
              </w:rPr>
              <w:t>Wireless LAN</w:t>
            </w:r>
          </w:p>
        </w:tc>
        <w:tc>
          <w:tcPr>
            <w:tcW w:w="2835" w:type="dxa"/>
            <w:tcBorders>
              <w:top w:val="nil"/>
            </w:tcBorders>
            <w:vAlign w:val="center"/>
          </w:tcPr>
          <w:p w:rsidR="00A358D3" w:rsidRPr="00624594" w:rsidRDefault="00A358D3" w:rsidP="00D515C2">
            <w:pPr>
              <w:pStyle w:val="Tabletext"/>
              <w:keepNext/>
              <w:keepLines/>
              <w:jc w:val="center"/>
              <w:rPr>
                <w:lang w:val="en-GB" w:eastAsia="en-GB"/>
              </w:rPr>
            </w:pPr>
            <w:r w:rsidRPr="00624594">
              <w:rPr>
                <w:lang w:val="en-GB" w:eastAsia="en-GB"/>
              </w:rPr>
              <w:t>5.47-5.725 GHz</w:t>
            </w:r>
          </w:p>
        </w:tc>
        <w:tc>
          <w:tcPr>
            <w:tcW w:w="2835" w:type="dxa"/>
            <w:tcBorders>
              <w:top w:val="nil"/>
            </w:tcBorders>
            <w:vAlign w:val="center"/>
          </w:tcPr>
          <w:p w:rsidR="00A358D3" w:rsidRPr="00624594" w:rsidRDefault="00A358D3" w:rsidP="00D515C2">
            <w:pPr>
              <w:pStyle w:val="Tabletext"/>
              <w:keepNext/>
              <w:keepLines/>
              <w:jc w:val="center"/>
              <w:rPr>
                <w:lang w:val="en-GB" w:eastAsia="en-GB"/>
              </w:rPr>
            </w:pPr>
            <w:r w:rsidRPr="00624594">
              <w:rPr>
                <w:lang w:val="en-GB" w:eastAsia="en-GB"/>
              </w:rPr>
              <w:t xml:space="preserve">1 000 </w:t>
            </w:r>
            <w:r w:rsidRPr="00624594">
              <w:rPr>
                <w:snapToGrid w:val="0"/>
                <w:lang w:val="en-GB"/>
              </w:rPr>
              <w:t>mW e.i.r.p.</w:t>
            </w:r>
          </w:p>
        </w:tc>
        <w:tc>
          <w:tcPr>
            <w:tcW w:w="3969" w:type="dxa"/>
            <w:tcBorders>
              <w:top w:val="nil"/>
            </w:tcBorders>
            <w:vAlign w:val="center"/>
          </w:tcPr>
          <w:p w:rsidR="00A358D3" w:rsidRPr="00624594" w:rsidRDefault="00A358D3" w:rsidP="00D515C2">
            <w:pPr>
              <w:pStyle w:val="Tabletext"/>
              <w:keepNext/>
              <w:keepLines/>
              <w:rPr>
                <w:lang w:val="en-GB" w:eastAsia="en-GB"/>
              </w:rPr>
            </w:pPr>
            <w:r w:rsidRPr="00624594">
              <w:rPr>
                <w:lang w:val="en-GB" w:eastAsia="en-GB"/>
              </w:rPr>
              <w:t>The maximum transmitter power is 250 mW with a maximum permitted mean power of 1 W e.i.r.p. and a maximum permitted mean power density of 50 mW/MHz e.i.r.p., provided dynamic frequency selection and transmitter power control are implemented. If transmitter power control is not in use, then the maximum permitted mean power shall be reduced by 3 dB.</w:t>
            </w: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36</w:t>
            </w:r>
          </w:p>
        </w:tc>
        <w:tc>
          <w:tcPr>
            <w:tcW w:w="3969" w:type="dxa"/>
            <w:vAlign w:val="center"/>
          </w:tcPr>
          <w:p w:rsidR="00A358D3" w:rsidRPr="00624594" w:rsidRDefault="00A358D3" w:rsidP="00D515C2">
            <w:pPr>
              <w:pStyle w:val="Tabletext"/>
              <w:rPr>
                <w:lang w:val="en-GB" w:eastAsia="en-GB"/>
              </w:rPr>
            </w:pPr>
            <w:r w:rsidRPr="00624594">
              <w:rPr>
                <w:lang w:val="en-GB" w:eastAsia="en-GB"/>
              </w:rPr>
              <w:t>Radiolocation</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5.47-5.725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tcBorders>
              <w:bottom w:val="nil"/>
            </w:tcBorders>
            <w:vAlign w:val="center"/>
          </w:tcPr>
          <w:p w:rsidR="00A358D3" w:rsidRPr="00624594" w:rsidRDefault="00A358D3" w:rsidP="00D515C2">
            <w:pPr>
              <w:pStyle w:val="Tabletex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37</w:t>
            </w:r>
          </w:p>
        </w:tc>
        <w:tc>
          <w:tcPr>
            <w:tcW w:w="3969" w:type="dxa"/>
            <w:vAlign w:val="center"/>
          </w:tcPr>
          <w:p w:rsidR="00A358D3" w:rsidRPr="00624594" w:rsidRDefault="00A358D3" w:rsidP="00D515C2">
            <w:pPr>
              <w:pStyle w:val="Tabletext"/>
              <w:rPr>
                <w:lang w:val="en-GB" w:eastAsia="en-GB"/>
              </w:rPr>
            </w:pPr>
            <w:r w:rsidRPr="00624594">
              <w:rPr>
                <w:lang w:val="en-GB" w:eastAsia="en-GB"/>
              </w:rPr>
              <w:t>Unrestricted (refer Note 2)</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5.725-5.875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1 000 </w:t>
            </w:r>
            <w:r w:rsidRPr="00624594">
              <w:rPr>
                <w:snapToGrid w:val="0"/>
                <w:lang w:val="en-GB"/>
              </w:rPr>
              <w:t>mW e.i.r.p.</w:t>
            </w:r>
          </w:p>
        </w:tc>
        <w:tc>
          <w:tcPr>
            <w:tcW w:w="3969" w:type="dxa"/>
            <w:tcBorders>
              <w:top w:val="nil"/>
              <w:bottom w:val="nil"/>
            </w:tcBorders>
            <w:vAlign w:val="center"/>
          </w:tcPr>
          <w:p w:rsidR="00A358D3" w:rsidRPr="00624594" w:rsidRDefault="00A358D3" w:rsidP="00D515C2">
            <w:pPr>
              <w:pStyle w:val="Tabletex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38</w:t>
            </w:r>
          </w:p>
        </w:tc>
        <w:tc>
          <w:tcPr>
            <w:tcW w:w="3969" w:type="dxa"/>
            <w:vAlign w:val="center"/>
          </w:tcPr>
          <w:p w:rsidR="00A358D3" w:rsidRPr="00624594" w:rsidRDefault="00A358D3" w:rsidP="00D515C2">
            <w:pPr>
              <w:pStyle w:val="Tabletext"/>
              <w:rPr>
                <w:lang w:val="en-GB" w:eastAsia="en-GB"/>
              </w:rPr>
            </w:pPr>
            <w:r w:rsidRPr="00624594">
              <w:rPr>
                <w:lang w:val="en-GB" w:eastAsia="en-GB"/>
              </w:rPr>
              <w:t>Road transport and traffic telematics</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5.725-5.875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2 000 </w:t>
            </w:r>
            <w:r w:rsidRPr="00624594">
              <w:rPr>
                <w:snapToGrid w:val="0"/>
                <w:lang w:val="en-GB"/>
              </w:rPr>
              <w:t>mW e.i.r.p.</w:t>
            </w:r>
          </w:p>
        </w:tc>
        <w:tc>
          <w:tcPr>
            <w:tcW w:w="3969" w:type="dxa"/>
            <w:tcBorders>
              <w:top w:val="nil"/>
              <w:bottom w:val="nil"/>
            </w:tcBorders>
            <w:vAlign w:val="center"/>
          </w:tcPr>
          <w:p w:rsidR="00A358D3" w:rsidRPr="00624594" w:rsidRDefault="00A358D3" w:rsidP="00D515C2">
            <w:pPr>
              <w:pStyle w:val="Tabletex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39</w:t>
            </w:r>
          </w:p>
        </w:tc>
        <w:tc>
          <w:tcPr>
            <w:tcW w:w="3969" w:type="dxa"/>
            <w:vAlign w:val="center"/>
          </w:tcPr>
          <w:p w:rsidR="00A358D3" w:rsidRPr="00624594" w:rsidRDefault="00A358D3" w:rsidP="00D515C2">
            <w:pPr>
              <w:pStyle w:val="Tabletext"/>
              <w:rPr>
                <w:lang w:val="en-GB" w:eastAsia="en-GB"/>
              </w:rPr>
            </w:pPr>
            <w:r w:rsidRPr="00624594">
              <w:rPr>
                <w:lang w:val="en-GB" w:eastAsia="en-GB"/>
              </w:rPr>
              <w:t>Radiolocation</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8.5-10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tcBorders>
              <w:top w:val="nil"/>
              <w:bottom w:val="nil"/>
            </w:tcBorders>
            <w:vAlign w:val="center"/>
          </w:tcPr>
          <w:p w:rsidR="00A358D3" w:rsidRPr="00624594" w:rsidRDefault="00A358D3" w:rsidP="00D515C2">
            <w:pPr>
              <w:pStyle w:val="Tabletex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40</w:t>
            </w:r>
          </w:p>
        </w:tc>
        <w:tc>
          <w:tcPr>
            <w:tcW w:w="3969" w:type="dxa"/>
            <w:vAlign w:val="center"/>
          </w:tcPr>
          <w:p w:rsidR="00A358D3" w:rsidRPr="00624594" w:rsidRDefault="00A358D3" w:rsidP="00D515C2">
            <w:pPr>
              <w:pStyle w:val="Tabletext"/>
              <w:rPr>
                <w:lang w:val="en-GB" w:eastAsia="en-GB"/>
              </w:rPr>
            </w:pPr>
            <w:r w:rsidRPr="00624594">
              <w:rPr>
                <w:lang w:val="en-GB" w:eastAsia="en-GB"/>
              </w:rPr>
              <w:t>Radiolocation – Radar systems only</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10-10.6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25 </w:t>
            </w:r>
            <w:r w:rsidRPr="00624594">
              <w:rPr>
                <w:snapToGrid w:val="0"/>
                <w:lang w:val="en-GB"/>
              </w:rPr>
              <w:t>mW e.i.r.p.</w:t>
            </w:r>
          </w:p>
        </w:tc>
        <w:tc>
          <w:tcPr>
            <w:tcW w:w="3969" w:type="dxa"/>
            <w:tcBorders>
              <w:top w:val="nil"/>
              <w:bottom w:val="nil"/>
            </w:tcBorders>
            <w:vAlign w:val="center"/>
          </w:tcPr>
          <w:p w:rsidR="00A358D3" w:rsidRPr="00624594" w:rsidRDefault="00A358D3" w:rsidP="00D515C2">
            <w:pPr>
              <w:pStyle w:val="Tabletex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41</w:t>
            </w:r>
          </w:p>
        </w:tc>
        <w:tc>
          <w:tcPr>
            <w:tcW w:w="3969" w:type="dxa"/>
            <w:vAlign w:val="center"/>
          </w:tcPr>
          <w:p w:rsidR="00A358D3" w:rsidRPr="00624594" w:rsidRDefault="00A358D3" w:rsidP="00D515C2">
            <w:pPr>
              <w:pStyle w:val="Tabletext"/>
              <w:rPr>
                <w:lang w:val="en-GB" w:eastAsia="en-GB"/>
              </w:rPr>
            </w:pPr>
            <w:r w:rsidRPr="00624594">
              <w:rPr>
                <w:lang w:val="en-GB" w:eastAsia="en-GB"/>
              </w:rPr>
              <w:t>Radiolocation</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15.7-17.3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tcBorders>
              <w:top w:val="nil"/>
              <w:bottom w:val="nil"/>
            </w:tcBorders>
            <w:vAlign w:val="center"/>
          </w:tcPr>
          <w:p w:rsidR="00A358D3" w:rsidRPr="00624594" w:rsidRDefault="00A358D3" w:rsidP="00D515C2">
            <w:pPr>
              <w:pStyle w:val="Tabletex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42</w:t>
            </w:r>
          </w:p>
        </w:tc>
        <w:tc>
          <w:tcPr>
            <w:tcW w:w="3969" w:type="dxa"/>
            <w:vAlign w:val="center"/>
          </w:tcPr>
          <w:p w:rsidR="00A358D3" w:rsidRPr="00624594" w:rsidRDefault="00A358D3" w:rsidP="00D515C2">
            <w:pPr>
              <w:pStyle w:val="Tabletext"/>
              <w:rPr>
                <w:lang w:val="en-GB" w:eastAsia="en-GB"/>
              </w:rPr>
            </w:pPr>
            <w:r w:rsidRPr="00624594">
              <w:rPr>
                <w:lang w:val="en-GB" w:eastAsia="en-GB"/>
              </w:rPr>
              <w:t>Unrestricted</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24-24.25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1 000 </w:t>
            </w:r>
            <w:r w:rsidRPr="00624594">
              <w:rPr>
                <w:snapToGrid w:val="0"/>
                <w:lang w:val="en-GB"/>
              </w:rPr>
              <w:t>mW e.i.r.p.</w:t>
            </w:r>
          </w:p>
        </w:tc>
        <w:tc>
          <w:tcPr>
            <w:tcW w:w="3969" w:type="dxa"/>
            <w:tcBorders>
              <w:top w:val="nil"/>
              <w:bottom w:val="nil"/>
            </w:tcBorders>
            <w:vAlign w:val="center"/>
          </w:tcPr>
          <w:p w:rsidR="00A358D3" w:rsidRPr="00624594" w:rsidRDefault="00A358D3" w:rsidP="00D515C2">
            <w:pPr>
              <w:pStyle w:val="Tabletex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43</w:t>
            </w:r>
          </w:p>
        </w:tc>
        <w:tc>
          <w:tcPr>
            <w:tcW w:w="3969" w:type="dxa"/>
            <w:vAlign w:val="center"/>
          </w:tcPr>
          <w:p w:rsidR="00A358D3" w:rsidRPr="00624594" w:rsidRDefault="00A358D3" w:rsidP="00D515C2">
            <w:pPr>
              <w:pStyle w:val="Tabletext"/>
              <w:rPr>
                <w:lang w:val="en-GB" w:eastAsia="en-GB"/>
              </w:rPr>
            </w:pPr>
            <w:r w:rsidRPr="00624594">
              <w:rPr>
                <w:lang w:val="en-GB" w:eastAsia="en-GB"/>
              </w:rPr>
              <w:t>Radiolocation</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33.4-36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tcBorders>
              <w:top w:val="nil"/>
              <w:bottom w:val="nil"/>
            </w:tcBorders>
            <w:vAlign w:val="center"/>
          </w:tcPr>
          <w:p w:rsidR="00A358D3" w:rsidRPr="00624594" w:rsidRDefault="00A358D3" w:rsidP="00D515C2">
            <w:pPr>
              <w:pStyle w:val="Tabletex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44</w:t>
            </w:r>
          </w:p>
        </w:tc>
        <w:tc>
          <w:tcPr>
            <w:tcW w:w="3969" w:type="dxa"/>
            <w:vAlign w:val="center"/>
          </w:tcPr>
          <w:p w:rsidR="00A358D3" w:rsidRPr="00624594" w:rsidRDefault="00A358D3" w:rsidP="00D515C2">
            <w:pPr>
              <w:pStyle w:val="Tabletext"/>
              <w:rPr>
                <w:lang w:val="en-GB" w:eastAsia="en-GB"/>
              </w:rPr>
            </w:pPr>
            <w:r w:rsidRPr="00624594">
              <w:rPr>
                <w:lang w:val="en-GB" w:eastAsia="en-GB"/>
              </w:rPr>
              <w:t>Field disturbance sensors</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46.7-46.9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tcBorders>
              <w:top w:val="nil"/>
            </w:tcBorders>
            <w:vAlign w:val="center"/>
          </w:tcPr>
          <w:p w:rsidR="00A358D3" w:rsidRPr="00624594" w:rsidRDefault="00A358D3" w:rsidP="00D515C2">
            <w:pPr>
              <w:pStyle w:val="Tabletext"/>
              <w:rPr>
                <w:lang w:val="en-GB" w:eastAsia="en-GB"/>
              </w:rPr>
            </w:pPr>
          </w:p>
        </w:tc>
      </w:tr>
      <w:tr w:rsidR="00A358D3" w:rsidRPr="002E6FB0" w:rsidTr="00D515C2">
        <w:trPr>
          <w:jc w:val="center"/>
        </w:trPr>
        <w:tc>
          <w:tcPr>
            <w:tcW w:w="851" w:type="dxa"/>
            <w:vAlign w:val="center"/>
          </w:tcPr>
          <w:p w:rsidR="00A358D3" w:rsidRPr="00624594" w:rsidRDefault="00A358D3" w:rsidP="00D515C2">
            <w:pPr>
              <w:pStyle w:val="Tabletext"/>
              <w:keepNext/>
              <w:keepLines/>
              <w:jc w:val="center"/>
              <w:rPr>
                <w:lang w:val="en-GB" w:eastAsia="en-GB"/>
              </w:rPr>
            </w:pPr>
            <w:r w:rsidRPr="00624594">
              <w:rPr>
                <w:lang w:val="en-GB" w:eastAsia="en-GB"/>
              </w:rPr>
              <w:lastRenderedPageBreak/>
              <w:t>45</w:t>
            </w:r>
          </w:p>
        </w:tc>
        <w:tc>
          <w:tcPr>
            <w:tcW w:w="3969" w:type="dxa"/>
            <w:vAlign w:val="center"/>
          </w:tcPr>
          <w:p w:rsidR="00A358D3" w:rsidRPr="00624594" w:rsidRDefault="00A358D3" w:rsidP="00D515C2">
            <w:pPr>
              <w:pStyle w:val="Tabletext"/>
              <w:keepNext/>
              <w:keepLines/>
              <w:rPr>
                <w:lang w:val="en-GB" w:eastAsia="en-GB"/>
              </w:rPr>
            </w:pPr>
            <w:r w:rsidRPr="00624594">
              <w:rPr>
                <w:lang w:val="en-GB" w:eastAsia="en-GB"/>
              </w:rPr>
              <w:t>Fixed point-to-point links</w:t>
            </w:r>
          </w:p>
        </w:tc>
        <w:tc>
          <w:tcPr>
            <w:tcW w:w="2835" w:type="dxa"/>
            <w:vAlign w:val="center"/>
          </w:tcPr>
          <w:p w:rsidR="00A358D3" w:rsidRPr="00624594" w:rsidRDefault="00A358D3" w:rsidP="00D515C2">
            <w:pPr>
              <w:pStyle w:val="Tabletext"/>
              <w:keepNext/>
              <w:keepLines/>
              <w:jc w:val="center"/>
              <w:rPr>
                <w:lang w:val="en-GB" w:eastAsia="en-GB"/>
              </w:rPr>
            </w:pPr>
            <w:r w:rsidRPr="00624594">
              <w:rPr>
                <w:lang w:val="en-GB" w:eastAsia="en-GB"/>
              </w:rPr>
              <w:t>57-64 GHz</w:t>
            </w:r>
          </w:p>
        </w:tc>
        <w:tc>
          <w:tcPr>
            <w:tcW w:w="2835" w:type="dxa"/>
            <w:vAlign w:val="center"/>
          </w:tcPr>
          <w:p w:rsidR="00A358D3" w:rsidRPr="00624594" w:rsidRDefault="00A358D3" w:rsidP="00D515C2">
            <w:pPr>
              <w:pStyle w:val="Tabletext"/>
              <w:keepNext/>
              <w:keepLines/>
              <w:jc w:val="center"/>
              <w:rPr>
                <w:lang w:val="en-GB" w:eastAsia="en-GB"/>
              </w:rPr>
            </w:pPr>
            <w:r w:rsidRPr="00624594">
              <w:rPr>
                <w:lang w:val="en-GB" w:eastAsia="en-GB"/>
              </w:rPr>
              <w:t xml:space="preserve">20 000 </w:t>
            </w:r>
            <w:r w:rsidRPr="00624594">
              <w:rPr>
                <w:snapToGrid w:val="0"/>
                <w:lang w:val="en-GB"/>
              </w:rPr>
              <w:t>mW e.i.r.p.</w:t>
            </w:r>
          </w:p>
        </w:tc>
        <w:tc>
          <w:tcPr>
            <w:tcW w:w="3969" w:type="dxa"/>
            <w:vAlign w:val="center"/>
          </w:tcPr>
          <w:p w:rsidR="00A358D3" w:rsidRPr="00624594" w:rsidRDefault="00A358D3" w:rsidP="00D515C2">
            <w:pPr>
              <w:pStyle w:val="Tabletext"/>
              <w:keepNext/>
              <w:keepLines/>
              <w:rPr>
                <w:lang w:val="en-GB" w:eastAsia="en-GB"/>
              </w:rPr>
            </w:pPr>
            <w:r w:rsidRPr="00624594">
              <w:rPr>
                <w:lang w:val="en-GB" w:eastAsia="en-GB"/>
              </w:rPr>
              <w:t>The average power density of any emission, measured during the transmit interval shall not exceed 9 µW/cm</w:t>
            </w:r>
            <w:r w:rsidRPr="00624594">
              <w:rPr>
                <w:vertAlign w:val="superscript"/>
                <w:lang w:val="en-GB" w:eastAsia="en-GB"/>
              </w:rPr>
              <w:t>2</w:t>
            </w:r>
            <w:r w:rsidRPr="00624594">
              <w:rPr>
                <w:lang w:val="en-GB" w:eastAsia="en-GB"/>
              </w:rPr>
              <w:t xml:space="preserve"> at a distance of 3 m and the peak power density of any emission shall not exceed 18 µW/cm</w:t>
            </w:r>
            <w:r w:rsidRPr="00624594">
              <w:rPr>
                <w:vertAlign w:val="superscript"/>
                <w:lang w:val="en-GB" w:eastAsia="en-GB"/>
              </w:rPr>
              <w:t>2</w:t>
            </w:r>
            <w:r w:rsidRPr="00624594">
              <w:rPr>
                <w:lang w:val="en-GB" w:eastAsia="en-GB"/>
              </w:rPr>
              <w:t xml:space="preserve"> at a distance of 3 m.</w:t>
            </w:r>
          </w:p>
          <w:p w:rsidR="00A358D3" w:rsidRPr="00624594" w:rsidRDefault="00A358D3" w:rsidP="00D515C2">
            <w:pPr>
              <w:pStyle w:val="Tabletext"/>
              <w:keepNext/>
              <w:keepLines/>
              <w:rPr>
                <w:lang w:val="en-GB" w:eastAsia="en-GB"/>
              </w:rPr>
            </w:pPr>
            <w:r w:rsidRPr="00624594">
              <w:rPr>
                <w:lang w:val="en-GB" w:eastAsia="en-GB"/>
              </w:rPr>
              <w:t>In the band 57-64 GHz, the peak total transmitter power shall not exceed 500 mW.</w:t>
            </w:r>
          </w:p>
          <w:p w:rsidR="00A358D3" w:rsidRPr="00624594" w:rsidRDefault="00A358D3" w:rsidP="00D515C2">
            <w:pPr>
              <w:pStyle w:val="Tabletext"/>
              <w:keepNext/>
              <w:keepLines/>
              <w:rPr>
                <w:lang w:val="en-GB" w:eastAsia="en-GB"/>
              </w:rPr>
            </w:pPr>
            <w:r w:rsidRPr="00624594">
              <w:rPr>
                <w:lang w:val="en-GB" w:eastAsia="en-GB"/>
              </w:rPr>
              <w:t>In the band 57-64 GHz, for emissions of bandwidths less than 100 MHz the transmitter peak power must be limited to 500 mW x (bandwidth (MHz)/ 100 (MHz)).</w:t>
            </w: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46</w:t>
            </w:r>
          </w:p>
        </w:tc>
        <w:tc>
          <w:tcPr>
            <w:tcW w:w="3969" w:type="dxa"/>
            <w:vAlign w:val="center"/>
          </w:tcPr>
          <w:p w:rsidR="00A358D3" w:rsidRPr="00624594" w:rsidRDefault="00A358D3" w:rsidP="00D515C2">
            <w:pPr>
              <w:pStyle w:val="Tabletext"/>
              <w:rPr>
                <w:lang w:val="en-GB" w:eastAsia="en-GB"/>
              </w:rPr>
            </w:pPr>
            <w:r w:rsidRPr="00624594">
              <w:rPr>
                <w:lang w:val="en-GB" w:eastAsia="en-GB"/>
              </w:rPr>
              <w:t>Radiolocation</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59-64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tcBorders>
              <w:bottom w:val="nil"/>
            </w:tcBorders>
            <w:vAlign w:val="center"/>
          </w:tcPr>
          <w:p w:rsidR="00A358D3" w:rsidRPr="00624594" w:rsidRDefault="00A358D3" w:rsidP="00D515C2">
            <w:pPr>
              <w:pStyle w:val="Tabletex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47</w:t>
            </w:r>
          </w:p>
        </w:tc>
        <w:tc>
          <w:tcPr>
            <w:tcW w:w="3969" w:type="dxa"/>
            <w:vAlign w:val="center"/>
          </w:tcPr>
          <w:p w:rsidR="00A358D3" w:rsidRPr="00624594" w:rsidRDefault="00A358D3" w:rsidP="00D515C2">
            <w:pPr>
              <w:pStyle w:val="Tabletext"/>
              <w:rPr>
                <w:lang w:val="en-GB" w:eastAsia="en-GB"/>
              </w:rPr>
            </w:pPr>
            <w:r w:rsidRPr="00624594">
              <w:rPr>
                <w:lang w:val="en-GB" w:eastAsia="en-GB"/>
              </w:rPr>
              <w:t>Field disturbance sensors</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76-77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1 000 </w:t>
            </w:r>
            <w:r w:rsidRPr="00624594">
              <w:rPr>
                <w:snapToGrid w:val="0"/>
                <w:lang w:val="en-GB"/>
              </w:rPr>
              <w:t>mW e.i.r.p.</w:t>
            </w:r>
          </w:p>
        </w:tc>
        <w:tc>
          <w:tcPr>
            <w:tcW w:w="3969" w:type="dxa"/>
            <w:tcBorders>
              <w:top w:val="nil"/>
              <w:bottom w:val="nil"/>
            </w:tcBorders>
            <w:vAlign w:val="center"/>
          </w:tcPr>
          <w:p w:rsidR="00A358D3" w:rsidRPr="00624594" w:rsidRDefault="00A358D3" w:rsidP="00D515C2">
            <w:pPr>
              <w:pStyle w:val="Tabletex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48</w:t>
            </w:r>
          </w:p>
        </w:tc>
        <w:tc>
          <w:tcPr>
            <w:tcW w:w="3969" w:type="dxa"/>
            <w:vAlign w:val="center"/>
          </w:tcPr>
          <w:p w:rsidR="00A358D3" w:rsidRPr="00624594" w:rsidRDefault="00A358D3" w:rsidP="00D515C2">
            <w:pPr>
              <w:pStyle w:val="Tabletext"/>
              <w:rPr>
                <w:lang w:val="en-GB" w:eastAsia="en-GB"/>
              </w:rPr>
            </w:pPr>
            <w:r w:rsidRPr="00624594">
              <w:rPr>
                <w:lang w:val="en-GB" w:eastAsia="en-GB"/>
              </w:rPr>
              <w:t>Unrestricted</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122-123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1 000 </w:t>
            </w:r>
            <w:r w:rsidRPr="00624594">
              <w:rPr>
                <w:snapToGrid w:val="0"/>
                <w:lang w:val="en-GB"/>
              </w:rPr>
              <w:t>mW e.i.r.p.</w:t>
            </w:r>
          </w:p>
        </w:tc>
        <w:tc>
          <w:tcPr>
            <w:tcW w:w="3969" w:type="dxa"/>
            <w:tcBorders>
              <w:top w:val="nil"/>
              <w:bottom w:val="nil"/>
            </w:tcBorders>
            <w:vAlign w:val="center"/>
          </w:tcPr>
          <w:p w:rsidR="00A358D3" w:rsidRPr="00624594" w:rsidRDefault="00A358D3" w:rsidP="00D515C2">
            <w:pPr>
              <w:pStyle w:val="Tabletex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49</w:t>
            </w:r>
          </w:p>
        </w:tc>
        <w:tc>
          <w:tcPr>
            <w:tcW w:w="3969" w:type="dxa"/>
            <w:vAlign w:val="center"/>
          </w:tcPr>
          <w:p w:rsidR="00A358D3" w:rsidRPr="00624594" w:rsidRDefault="00A358D3" w:rsidP="00D515C2">
            <w:pPr>
              <w:pStyle w:val="Tabletext"/>
              <w:rPr>
                <w:lang w:val="en-GB" w:eastAsia="en-GB"/>
              </w:rPr>
            </w:pPr>
            <w:r w:rsidRPr="00624594">
              <w:rPr>
                <w:lang w:val="en-GB" w:eastAsia="en-GB"/>
              </w:rPr>
              <w:t>Unrestricted</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244-246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1 000 </w:t>
            </w:r>
            <w:r w:rsidRPr="00624594">
              <w:rPr>
                <w:snapToGrid w:val="0"/>
                <w:lang w:val="en-GB"/>
              </w:rPr>
              <w:t>mW e.i.r.p.</w:t>
            </w:r>
          </w:p>
        </w:tc>
        <w:tc>
          <w:tcPr>
            <w:tcW w:w="3969" w:type="dxa"/>
            <w:tcBorders>
              <w:top w:val="nil"/>
            </w:tcBorders>
            <w:vAlign w:val="center"/>
          </w:tcPr>
          <w:p w:rsidR="00A358D3" w:rsidRPr="00624594" w:rsidRDefault="00A358D3" w:rsidP="00D515C2">
            <w:pPr>
              <w:pStyle w:val="Tabletext"/>
              <w:rPr>
                <w:lang w:val="en-GB" w:eastAsia="en-GB"/>
              </w:rPr>
            </w:pPr>
          </w:p>
        </w:tc>
      </w:tr>
      <w:tr w:rsidR="00A358D3" w:rsidRPr="002E6FB0" w:rsidTr="00D515C2">
        <w:trPr>
          <w:jc w:val="center"/>
        </w:trPr>
        <w:tc>
          <w:tcPr>
            <w:tcW w:w="14459" w:type="dxa"/>
            <w:gridSpan w:val="5"/>
            <w:tcBorders>
              <w:left w:val="nil"/>
              <w:bottom w:val="nil"/>
              <w:right w:val="nil"/>
            </w:tcBorders>
            <w:vAlign w:val="center"/>
          </w:tcPr>
          <w:p w:rsidR="00A358D3" w:rsidRPr="00624594" w:rsidRDefault="00A358D3" w:rsidP="00D515C2">
            <w:pPr>
              <w:pStyle w:val="Tablelegend"/>
              <w:rPr>
                <w:lang w:val="en-GB" w:eastAsia="en-GB"/>
              </w:rPr>
            </w:pPr>
            <w:r w:rsidRPr="00624594">
              <w:rPr>
                <w:vertAlign w:val="superscript"/>
                <w:lang w:val="en-GB" w:eastAsia="en-GB"/>
              </w:rPr>
              <w:t>(4)</w:t>
            </w:r>
            <w:r w:rsidRPr="00624594">
              <w:rPr>
                <w:lang w:val="en-GB" w:eastAsia="en-GB"/>
              </w:rPr>
              <w:tab/>
              <w:t>Administrations may indicate additional information on channel spacing, necessary bandwidth, interference mitigation requirement, unwanted emission limit and applicable radio standards.</w:t>
            </w:r>
          </w:p>
        </w:tc>
      </w:tr>
    </w:tbl>
    <w:p w:rsidR="00A358D3" w:rsidRPr="00624594" w:rsidRDefault="00A358D3" w:rsidP="00A358D3">
      <w:pPr>
        <w:pStyle w:val="Tablefin"/>
        <w:rPr>
          <w:lang w:eastAsia="ko-KR"/>
        </w:rPr>
      </w:pPr>
    </w:p>
    <w:p w:rsidR="00A358D3" w:rsidRPr="00624594" w:rsidRDefault="00A358D3" w:rsidP="00A358D3">
      <w:pPr>
        <w:pStyle w:val="Headingb"/>
        <w:rPr>
          <w:lang w:val="en-GB"/>
        </w:rPr>
      </w:pPr>
      <w:r w:rsidRPr="00624594">
        <w:rPr>
          <w:lang w:val="en-GB"/>
        </w:rPr>
        <w:lastRenderedPageBreak/>
        <w:t>Technical regulations in Philippines</w:t>
      </w:r>
    </w:p>
    <w:p w:rsidR="00A358D3" w:rsidRPr="00624594" w:rsidRDefault="00A358D3" w:rsidP="00A358D3">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A358D3" w:rsidRPr="00624594" w:rsidTr="00D515C2">
        <w:trPr>
          <w:tblHeader/>
          <w:jc w:val="center"/>
        </w:trPr>
        <w:tc>
          <w:tcPr>
            <w:tcW w:w="14459" w:type="dxa"/>
            <w:gridSpan w:val="5"/>
            <w:vAlign w:val="center"/>
          </w:tcPr>
          <w:p w:rsidR="00A358D3" w:rsidRPr="00624594" w:rsidRDefault="00A358D3" w:rsidP="00D515C2">
            <w:pPr>
              <w:pStyle w:val="Tablehead"/>
              <w:keepLines/>
              <w:rPr>
                <w:snapToGrid w:val="0"/>
                <w:lang w:val="en-GB"/>
              </w:rPr>
            </w:pPr>
            <w:r w:rsidRPr="00624594">
              <w:rPr>
                <w:lang w:val="en-GB"/>
              </w:rPr>
              <w:t>Technical regulations for short-range radiocommunication devices</w:t>
            </w:r>
          </w:p>
        </w:tc>
      </w:tr>
      <w:tr w:rsidR="00A358D3" w:rsidRPr="00624594" w:rsidTr="00D515C2">
        <w:trPr>
          <w:tblHeader/>
          <w:jc w:val="center"/>
        </w:trPr>
        <w:tc>
          <w:tcPr>
            <w:tcW w:w="851" w:type="dxa"/>
            <w:vAlign w:val="center"/>
          </w:tcPr>
          <w:p w:rsidR="00A358D3" w:rsidRPr="00624594" w:rsidRDefault="00A358D3" w:rsidP="00D515C2">
            <w:pPr>
              <w:pStyle w:val="Tablehead"/>
              <w:keepLines/>
              <w:rPr>
                <w:snapToGrid w:val="0"/>
                <w:lang w:val="en-GB"/>
              </w:rPr>
            </w:pPr>
            <w:r w:rsidRPr="00624594">
              <w:rPr>
                <w:snapToGrid w:val="0"/>
                <w:lang w:val="en-GB"/>
              </w:rPr>
              <w:t>No.</w:t>
            </w:r>
          </w:p>
        </w:tc>
        <w:tc>
          <w:tcPr>
            <w:tcW w:w="3969" w:type="dxa"/>
            <w:vAlign w:val="center"/>
          </w:tcPr>
          <w:p w:rsidR="00A358D3" w:rsidRPr="00624594" w:rsidRDefault="00A358D3" w:rsidP="00D515C2">
            <w:pPr>
              <w:pStyle w:val="Tablehead"/>
              <w:keepLines/>
              <w:rPr>
                <w:snapToGrid w:val="0"/>
                <w:lang w:val="en-GB"/>
              </w:rPr>
            </w:pPr>
            <w:r w:rsidRPr="00624594">
              <w:rPr>
                <w:snapToGrid w:val="0"/>
                <w:lang w:val="en-GB"/>
              </w:rPr>
              <w:t>Typical application type</w:t>
            </w:r>
          </w:p>
        </w:tc>
        <w:tc>
          <w:tcPr>
            <w:tcW w:w="2835" w:type="dxa"/>
            <w:vAlign w:val="center"/>
          </w:tcPr>
          <w:p w:rsidR="00A358D3" w:rsidRPr="00624594" w:rsidRDefault="00A358D3" w:rsidP="00D515C2">
            <w:pPr>
              <w:pStyle w:val="Tablehead"/>
              <w:keepLines/>
              <w:rPr>
                <w:snapToGrid w:val="0"/>
                <w:lang w:val="en-GB"/>
              </w:rPr>
            </w:pPr>
            <w:r w:rsidRPr="00624594">
              <w:rPr>
                <w:lang w:val="en-GB"/>
              </w:rPr>
              <w:t>Authorized frequency</w:t>
            </w:r>
            <w:r w:rsidRPr="00624594">
              <w:rPr>
                <w:lang w:val="en-GB"/>
              </w:rPr>
              <w:br/>
              <w:t>bands/frequencies</w:t>
            </w:r>
          </w:p>
        </w:tc>
        <w:tc>
          <w:tcPr>
            <w:tcW w:w="2835" w:type="dxa"/>
            <w:vAlign w:val="center"/>
          </w:tcPr>
          <w:p w:rsidR="00A358D3" w:rsidRPr="00624594" w:rsidRDefault="00A358D3" w:rsidP="00D515C2">
            <w:pPr>
              <w:pStyle w:val="Tablehead"/>
              <w:keepLines/>
              <w:rPr>
                <w:snapToGrid w:val="0"/>
                <w:lang w:val="en-GB"/>
              </w:rPr>
            </w:pPr>
            <w:r w:rsidRPr="00624594">
              <w:rPr>
                <w:snapToGrid w:val="0"/>
                <w:lang w:val="en-GB"/>
              </w:rPr>
              <w:t>Maximum field strength/</w:t>
            </w:r>
            <w:r w:rsidRPr="00624594">
              <w:rPr>
                <w:snapToGrid w:val="0"/>
                <w:lang w:val="en-GB"/>
              </w:rPr>
              <w:br/>
              <w:t>RF output power</w:t>
            </w:r>
          </w:p>
        </w:tc>
        <w:tc>
          <w:tcPr>
            <w:tcW w:w="3969" w:type="dxa"/>
            <w:vAlign w:val="center"/>
          </w:tcPr>
          <w:p w:rsidR="00A358D3" w:rsidRPr="00624594" w:rsidRDefault="00A358D3" w:rsidP="00D515C2">
            <w:pPr>
              <w:pStyle w:val="Tablehead"/>
              <w:keepLines/>
              <w:rPr>
                <w:snapToGrid w:val="0"/>
                <w:lang w:val="en-GB"/>
              </w:rPr>
            </w:pPr>
            <w:r w:rsidRPr="00624594">
              <w:rPr>
                <w:snapToGrid w:val="0"/>
                <w:lang w:val="en-GB"/>
              </w:rPr>
              <w:t>Remarks</w:t>
            </w:r>
          </w:p>
        </w:tc>
      </w:tr>
      <w:tr w:rsidR="00A358D3" w:rsidRPr="002E6FB0" w:rsidTr="00D515C2">
        <w:trPr>
          <w:jc w:val="center"/>
        </w:trPr>
        <w:tc>
          <w:tcPr>
            <w:tcW w:w="851" w:type="dxa"/>
            <w:vMerge w:val="restart"/>
            <w:vAlign w:val="center"/>
          </w:tcPr>
          <w:p w:rsidR="00A358D3" w:rsidRPr="00624594" w:rsidRDefault="00A358D3" w:rsidP="00D515C2">
            <w:pPr>
              <w:pStyle w:val="Tabletext"/>
              <w:keepNext/>
              <w:keepLines/>
              <w:jc w:val="center"/>
              <w:rPr>
                <w:snapToGrid w:val="0"/>
                <w:lang w:val="en-GB"/>
              </w:rPr>
            </w:pPr>
            <w:r w:rsidRPr="00624594">
              <w:rPr>
                <w:snapToGrid w:val="0"/>
                <w:lang w:val="en-GB"/>
              </w:rPr>
              <w:t>1</w:t>
            </w:r>
          </w:p>
        </w:tc>
        <w:tc>
          <w:tcPr>
            <w:tcW w:w="3969" w:type="dxa"/>
            <w:vMerge w:val="restart"/>
            <w:vAlign w:val="center"/>
          </w:tcPr>
          <w:p w:rsidR="00A358D3" w:rsidRPr="00624594" w:rsidRDefault="00A358D3" w:rsidP="00D515C2">
            <w:pPr>
              <w:pStyle w:val="Tabletext"/>
              <w:keepNext/>
              <w:keepLines/>
              <w:rPr>
                <w:lang w:val="en-GB" w:eastAsia="ko-KR"/>
              </w:rPr>
            </w:pPr>
            <w:r w:rsidRPr="00624594">
              <w:rPr>
                <w:lang w:val="en-GB" w:eastAsia="ko-KR"/>
              </w:rPr>
              <w:t>Ultra-low power active MICS</w:t>
            </w:r>
          </w:p>
        </w:tc>
        <w:tc>
          <w:tcPr>
            <w:tcW w:w="2835" w:type="dxa"/>
            <w:vAlign w:val="center"/>
          </w:tcPr>
          <w:p w:rsidR="00A358D3" w:rsidRPr="00624594" w:rsidRDefault="00A358D3" w:rsidP="00D515C2">
            <w:pPr>
              <w:pStyle w:val="Tabletext"/>
              <w:keepNext/>
              <w:keepLines/>
              <w:jc w:val="center"/>
              <w:rPr>
                <w:rFonts w:eastAsia="SimSun"/>
                <w:lang w:val="en-GB" w:eastAsia="ko-KR"/>
              </w:rPr>
            </w:pPr>
            <w:r w:rsidRPr="00624594">
              <w:rPr>
                <w:rFonts w:eastAsia="GulimChe"/>
                <w:lang w:val="en-GB"/>
              </w:rPr>
              <w:t>9-315 kHz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30 dB(</w:t>
            </w:r>
            <w:r w:rsidRPr="00624594">
              <w:rPr>
                <w:rFonts w:eastAsia="Batang"/>
                <w:szCs w:val="22"/>
                <w:lang w:val="en-GB" w:eastAsia="ko-KR"/>
              </w:rPr>
              <w:sym w:font="Symbol" w:char="F06D"/>
            </w:r>
            <w:r w:rsidRPr="00624594">
              <w:rPr>
                <w:rFonts w:eastAsia="Batang"/>
                <w:lang w:val="en-GB" w:eastAsia="ko-KR"/>
              </w:rPr>
              <w:t>A/m) @ 10 m</w:t>
            </w:r>
          </w:p>
        </w:tc>
        <w:tc>
          <w:tcPr>
            <w:tcW w:w="3969" w:type="dxa"/>
            <w:vMerge w:val="restart"/>
            <w:vAlign w:val="center"/>
          </w:tcPr>
          <w:p w:rsidR="00A358D3" w:rsidRPr="00624594" w:rsidRDefault="00A358D3" w:rsidP="00D515C2">
            <w:pPr>
              <w:pStyle w:val="Tabletext"/>
              <w:keepNext/>
              <w:keepLines/>
              <w:ind w:left="284" w:hanging="284"/>
              <w:rPr>
                <w:rFonts w:eastAsia="Batang"/>
                <w:lang w:val="en-GB" w:eastAsia="ko-KR"/>
              </w:rPr>
            </w:pPr>
            <w:r w:rsidRPr="00624594">
              <w:rPr>
                <w:rFonts w:eastAsia="Batang"/>
                <w:lang w:val="en-GB" w:eastAsia="ko-KR"/>
              </w:rPr>
              <w:t>*</w:t>
            </w:r>
            <w:r w:rsidRPr="00624594">
              <w:rPr>
                <w:rFonts w:eastAsia="Batang"/>
                <w:lang w:val="en-GB" w:eastAsia="ko-KR"/>
              </w:rPr>
              <w:tab/>
              <w:t>Individual transmitters may combine adjacent channels for increased bandwidth up to 300 kHz.</w:t>
            </w: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rPr>
            </w:pPr>
            <w:r w:rsidRPr="00624594">
              <w:rPr>
                <w:rFonts w:eastAsia="GulimChe"/>
                <w:lang w:val="en-GB"/>
              </w:rPr>
              <w:t>402-405</w:t>
            </w:r>
            <w:r w:rsidRPr="00624594">
              <w:rPr>
                <w:rFonts w:eastAsia="GulimChe"/>
                <w:lang w:val="en-GB" w:eastAsia="ko-KR"/>
              </w:rPr>
              <w:t xml:space="preserve">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 xml:space="preserve">25 </w:t>
            </w:r>
            <w:r w:rsidRPr="00624594">
              <w:rPr>
                <w:rFonts w:eastAsia="Batang"/>
                <w:szCs w:val="22"/>
                <w:lang w:val="en-GB" w:eastAsia="ko-KR"/>
              </w:rPr>
              <w:sym w:font="Symbol" w:char="F06D"/>
            </w:r>
            <w:r w:rsidRPr="00624594">
              <w:rPr>
                <w:rFonts w:eastAsia="Batang"/>
                <w:lang w:val="en-GB" w:eastAsia="ko-KR"/>
              </w:rPr>
              <w:t>W (e.r.p.)</w:t>
            </w:r>
          </w:p>
        </w:tc>
        <w:tc>
          <w:tcPr>
            <w:tcW w:w="3969" w:type="dxa"/>
            <w:vMerge/>
            <w:vAlign w:val="center"/>
          </w:tcPr>
          <w:p w:rsidR="00A358D3" w:rsidRPr="00624594" w:rsidRDefault="00A358D3" w:rsidP="00D515C2">
            <w:pPr>
              <w:pStyle w:val="Tabletext"/>
              <w:keepNext/>
              <w:keepLines/>
              <w:rPr>
                <w:rFonts w:eastAsia="Batang"/>
                <w:lang w:val="en-GB" w:eastAsia="ko-KR"/>
              </w:rPr>
            </w:pPr>
          </w:p>
        </w:tc>
      </w:tr>
      <w:tr w:rsidR="00A358D3" w:rsidRPr="00624594" w:rsidTr="00D515C2">
        <w:trPr>
          <w:jc w:val="center"/>
        </w:trPr>
        <w:tc>
          <w:tcPr>
            <w:tcW w:w="851"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2</w:t>
            </w:r>
          </w:p>
        </w:tc>
        <w:tc>
          <w:tcPr>
            <w:tcW w:w="3969" w:type="dxa"/>
            <w:vAlign w:val="center"/>
          </w:tcPr>
          <w:p w:rsidR="00A358D3" w:rsidRPr="00624594" w:rsidRDefault="00A358D3" w:rsidP="00D515C2">
            <w:pPr>
              <w:pStyle w:val="Tabletext"/>
              <w:keepNext/>
              <w:keepLines/>
              <w:rPr>
                <w:lang w:val="en-GB" w:eastAsia="ko-KR"/>
              </w:rPr>
            </w:pPr>
            <w:r w:rsidRPr="00624594">
              <w:rPr>
                <w:lang w:val="en-GB" w:eastAsia="ko-KR"/>
              </w:rPr>
              <w:t>Biomedical devices</w:t>
            </w: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rPr>
              <w:t xml:space="preserve">40.66-40.70 </w:t>
            </w:r>
            <w:r w:rsidRPr="00624594">
              <w:rPr>
                <w:rFonts w:eastAsia="GulimChe"/>
                <w:lang w:val="en-GB" w:eastAsia="ko-KR"/>
              </w:rPr>
              <w:t>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 xml:space="preserve">1 000 </w:t>
            </w:r>
            <w:r w:rsidRPr="00624594">
              <w:rPr>
                <w:snapToGrid w:val="0"/>
                <w:szCs w:val="22"/>
                <w:lang w:val="en-GB"/>
              </w:rPr>
              <w:sym w:font="Symbol" w:char="F06D"/>
            </w:r>
            <w:r w:rsidRPr="00624594">
              <w:rPr>
                <w:snapToGrid w:val="0"/>
                <w:lang w:val="en-GB" w:eastAsia="ko-KR"/>
              </w:rPr>
              <w:t>V</w:t>
            </w:r>
            <w:r w:rsidRPr="00624594">
              <w:rPr>
                <w:snapToGrid w:val="0"/>
                <w:lang w:val="en-GB"/>
              </w:rPr>
              <w:t xml:space="preserve">/m @ </w:t>
            </w:r>
            <w:r w:rsidRPr="00624594">
              <w:rPr>
                <w:snapToGrid w:val="0"/>
                <w:lang w:val="en-GB" w:eastAsia="ko-KR"/>
              </w:rPr>
              <w:t xml:space="preserve">3 </w:t>
            </w:r>
            <w:r w:rsidRPr="00624594">
              <w:rPr>
                <w:snapToGrid w:val="0"/>
                <w:lang w:val="en-GB"/>
              </w:rPr>
              <w:t>m</w:t>
            </w:r>
          </w:p>
        </w:tc>
        <w:tc>
          <w:tcPr>
            <w:tcW w:w="3969" w:type="dxa"/>
            <w:vAlign w:val="center"/>
          </w:tcPr>
          <w:p w:rsidR="00A358D3" w:rsidRPr="00624594" w:rsidRDefault="00A358D3" w:rsidP="00D515C2">
            <w:pPr>
              <w:pStyle w:val="Tabletext"/>
              <w:keepNext/>
              <w:keepLines/>
              <w:rPr>
                <w:rFonts w:eastAsia="Batang"/>
                <w:lang w:val="en-GB" w:eastAsia="ko-KR"/>
              </w:rPr>
            </w:pPr>
          </w:p>
        </w:tc>
      </w:tr>
      <w:tr w:rsidR="00A358D3" w:rsidRPr="00624594" w:rsidTr="00D515C2">
        <w:trPr>
          <w:jc w:val="center"/>
        </w:trPr>
        <w:tc>
          <w:tcPr>
            <w:tcW w:w="851" w:type="dxa"/>
            <w:vMerge w:val="restart"/>
            <w:vAlign w:val="center"/>
          </w:tcPr>
          <w:p w:rsidR="00A358D3" w:rsidRPr="00624594" w:rsidRDefault="00A358D3" w:rsidP="00D515C2">
            <w:pPr>
              <w:pStyle w:val="Tabletext"/>
              <w:jc w:val="center"/>
              <w:rPr>
                <w:snapToGrid w:val="0"/>
                <w:lang w:val="en-GB"/>
              </w:rPr>
            </w:pPr>
            <w:r w:rsidRPr="00624594">
              <w:rPr>
                <w:snapToGrid w:val="0"/>
                <w:lang w:val="en-GB"/>
              </w:rPr>
              <w:t>3</w:t>
            </w:r>
          </w:p>
        </w:tc>
        <w:tc>
          <w:tcPr>
            <w:tcW w:w="3969" w:type="dxa"/>
            <w:vMerge w:val="restart"/>
            <w:vAlign w:val="center"/>
          </w:tcPr>
          <w:p w:rsidR="00A358D3" w:rsidRPr="00624594" w:rsidRDefault="00A358D3" w:rsidP="00D515C2">
            <w:pPr>
              <w:pStyle w:val="Tabletext"/>
              <w:rPr>
                <w:lang w:val="en-GB" w:eastAsia="ko-KR"/>
              </w:rPr>
            </w:pPr>
            <w:r w:rsidRPr="00624594">
              <w:rPr>
                <w:lang w:val="en-GB" w:eastAsia="ko-KR"/>
              </w:rPr>
              <w:t>Alarms</w:t>
            </w: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868.6-868.7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Batang"/>
                <w:lang w:val="en-GB" w:eastAsia="ko-KR"/>
              </w:rPr>
              <w:t>10 mW (e.r.p.)</w:t>
            </w:r>
          </w:p>
        </w:tc>
        <w:tc>
          <w:tcPr>
            <w:tcW w:w="3969" w:type="dxa"/>
            <w:vMerge w:val="restart"/>
            <w:vAlign w:val="center"/>
          </w:tcPr>
          <w:p w:rsidR="00A358D3" w:rsidRPr="00624594" w:rsidRDefault="00A358D3" w:rsidP="00D515C2">
            <w:pPr>
              <w:pStyle w:val="Tabletex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869.2-869.25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 mW (e.r.p.)</w:t>
            </w:r>
          </w:p>
        </w:tc>
        <w:tc>
          <w:tcPr>
            <w:tcW w:w="3969" w:type="dxa"/>
            <w:vMerge/>
            <w:vAlign w:val="center"/>
          </w:tcPr>
          <w:p w:rsidR="00A358D3" w:rsidRPr="00624594" w:rsidRDefault="00A358D3" w:rsidP="00D515C2">
            <w:pPr>
              <w:pStyle w:val="Tabletex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869.25-869.3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 mW (e.r.p.)</w:t>
            </w:r>
          </w:p>
        </w:tc>
        <w:tc>
          <w:tcPr>
            <w:tcW w:w="3969" w:type="dxa"/>
            <w:vMerge/>
            <w:vAlign w:val="center"/>
          </w:tcPr>
          <w:p w:rsidR="00A358D3" w:rsidRPr="00624594" w:rsidRDefault="00A358D3" w:rsidP="00D515C2">
            <w:pPr>
              <w:pStyle w:val="Tabletex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869.65-869.7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25 mW (e.r.p.)</w:t>
            </w:r>
          </w:p>
        </w:tc>
        <w:tc>
          <w:tcPr>
            <w:tcW w:w="3969" w:type="dxa"/>
            <w:vMerge/>
            <w:vAlign w:val="center"/>
          </w:tcPr>
          <w:p w:rsidR="00A358D3" w:rsidRPr="00624594" w:rsidRDefault="00A358D3" w:rsidP="00D515C2">
            <w:pPr>
              <w:pStyle w:val="Tabletext"/>
              <w:rPr>
                <w:rFonts w:eastAsia="Batang"/>
                <w:lang w:val="en-GB" w:eastAsia="ko-KR"/>
              </w:rPr>
            </w:pPr>
          </w:p>
        </w:tc>
      </w:tr>
      <w:tr w:rsidR="00A358D3" w:rsidRPr="00624594" w:rsidTr="00D515C2">
        <w:trPr>
          <w:jc w:val="center"/>
        </w:trPr>
        <w:tc>
          <w:tcPr>
            <w:tcW w:w="851" w:type="dxa"/>
            <w:vMerge w:val="restart"/>
            <w:vAlign w:val="center"/>
          </w:tcPr>
          <w:p w:rsidR="00A358D3" w:rsidRPr="00624594" w:rsidRDefault="00A358D3" w:rsidP="00D515C2">
            <w:pPr>
              <w:pStyle w:val="Tabletext"/>
              <w:jc w:val="center"/>
              <w:rPr>
                <w:snapToGrid w:val="0"/>
                <w:lang w:val="en-GB"/>
              </w:rPr>
            </w:pPr>
            <w:r w:rsidRPr="00624594">
              <w:rPr>
                <w:snapToGrid w:val="0"/>
                <w:lang w:val="en-GB"/>
              </w:rPr>
              <w:t>4</w:t>
            </w:r>
          </w:p>
        </w:tc>
        <w:tc>
          <w:tcPr>
            <w:tcW w:w="3969" w:type="dxa"/>
            <w:vMerge w:val="restart"/>
            <w:vAlign w:val="center"/>
          </w:tcPr>
          <w:p w:rsidR="00A358D3" w:rsidRPr="00624594" w:rsidRDefault="00A358D3" w:rsidP="00D515C2">
            <w:pPr>
              <w:pStyle w:val="Tabletext"/>
              <w:rPr>
                <w:lang w:val="en-GB" w:eastAsia="ko-KR"/>
              </w:rPr>
            </w:pPr>
            <w:r w:rsidRPr="00624594">
              <w:rPr>
                <w:lang w:val="en-GB" w:eastAsia="ko-KR"/>
              </w:rPr>
              <w:t>Equipment for detecting movement and alert</w:t>
            </w:r>
            <w:r w:rsidRPr="00624594">
              <w:rPr>
                <w:lang w:val="en-GB" w:eastAsia="ko-KR"/>
              </w:rPr>
              <w:br/>
              <w:t>Alarms</w:t>
            </w: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2 400-2 483.5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Batang"/>
                <w:lang w:val="en-GB" w:eastAsia="ko-KR"/>
              </w:rPr>
              <w:t>25 mW (e.i.r.p.)</w:t>
            </w:r>
          </w:p>
        </w:tc>
        <w:tc>
          <w:tcPr>
            <w:tcW w:w="3969" w:type="dxa"/>
            <w:vMerge w:val="restart"/>
            <w:vAlign w:val="center"/>
          </w:tcPr>
          <w:p w:rsidR="00A358D3" w:rsidRPr="00624594" w:rsidRDefault="00A358D3" w:rsidP="00D515C2">
            <w:pPr>
              <w:pStyle w:val="Tabletex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9 200-9 500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A358D3" w:rsidRPr="00624594" w:rsidRDefault="00A358D3" w:rsidP="00D515C2">
            <w:pPr>
              <w:pStyle w:val="Tabletex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9 500-9 975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A358D3" w:rsidRPr="00624594" w:rsidRDefault="00A358D3" w:rsidP="00D515C2">
            <w:pPr>
              <w:pStyle w:val="Tabletex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13.4-14.0 GHz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A358D3" w:rsidRPr="00624594" w:rsidRDefault="00A358D3" w:rsidP="00D515C2">
            <w:pPr>
              <w:pStyle w:val="Tabletex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24.05-24.25 GHz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Batang"/>
                <w:lang w:val="en-GB" w:eastAsia="ko-KR"/>
              </w:rPr>
              <w:t>100 mW (e.i.r.p.)</w:t>
            </w:r>
          </w:p>
        </w:tc>
        <w:tc>
          <w:tcPr>
            <w:tcW w:w="3969" w:type="dxa"/>
            <w:vMerge/>
            <w:vAlign w:val="center"/>
          </w:tcPr>
          <w:p w:rsidR="00A358D3" w:rsidRPr="00624594" w:rsidRDefault="00A358D3" w:rsidP="00D515C2">
            <w:pPr>
              <w:pStyle w:val="Tabletext"/>
              <w:rPr>
                <w:rFonts w:eastAsia="Batang"/>
                <w:lang w:val="en-GB" w:eastAsia="ko-KR"/>
              </w:rPr>
            </w:pPr>
          </w:p>
        </w:tc>
      </w:tr>
      <w:tr w:rsidR="00A358D3" w:rsidRPr="00624594" w:rsidTr="00D515C2">
        <w:trPr>
          <w:jc w:val="center"/>
        </w:trPr>
        <w:tc>
          <w:tcPr>
            <w:tcW w:w="851" w:type="dxa"/>
            <w:vMerge w:val="restart"/>
            <w:vAlign w:val="center"/>
          </w:tcPr>
          <w:p w:rsidR="00A358D3" w:rsidRPr="00624594" w:rsidRDefault="00A358D3" w:rsidP="00D515C2">
            <w:pPr>
              <w:pStyle w:val="Tabletext"/>
              <w:jc w:val="center"/>
              <w:rPr>
                <w:snapToGrid w:val="0"/>
                <w:lang w:val="en-GB"/>
              </w:rPr>
            </w:pPr>
            <w:r w:rsidRPr="00624594">
              <w:rPr>
                <w:snapToGrid w:val="0"/>
                <w:lang w:val="en-GB"/>
              </w:rPr>
              <w:t>5</w:t>
            </w:r>
          </w:p>
        </w:tc>
        <w:tc>
          <w:tcPr>
            <w:tcW w:w="3969" w:type="dxa"/>
            <w:vMerge w:val="restart"/>
            <w:vAlign w:val="center"/>
          </w:tcPr>
          <w:p w:rsidR="00A358D3" w:rsidRPr="00624594" w:rsidRDefault="00A358D3" w:rsidP="00D515C2">
            <w:pPr>
              <w:pStyle w:val="Tabletext"/>
              <w:rPr>
                <w:lang w:val="en-GB" w:eastAsia="ko-KR"/>
              </w:rPr>
            </w:pPr>
            <w:r w:rsidRPr="00624594">
              <w:rPr>
                <w:lang w:val="en-GB" w:eastAsia="ko-KR"/>
              </w:rPr>
              <w:t>Equipment for detecting movement and alert alarms</w:t>
            </w: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2 400-2 483.5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Batang"/>
                <w:lang w:val="en-GB" w:eastAsia="ko-KR"/>
              </w:rPr>
              <w:t>25 mW (e.i.r.p.)</w:t>
            </w:r>
          </w:p>
        </w:tc>
        <w:tc>
          <w:tcPr>
            <w:tcW w:w="3969" w:type="dxa"/>
            <w:vMerge w:val="restart"/>
            <w:vAlign w:val="center"/>
          </w:tcPr>
          <w:p w:rsidR="00A358D3" w:rsidRPr="00624594" w:rsidRDefault="00A358D3" w:rsidP="00D515C2">
            <w:pPr>
              <w:pStyle w:val="Tabletex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9 200-9 500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A358D3" w:rsidRPr="00624594" w:rsidRDefault="00A358D3" w:rsidP="00D515C2">
            <w:pPr>
              <w:pStyle w:val="Tabletex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9 500-9 975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A358D3" w:rsidRPr="00624594" w:rsidRDefault="00A358D3" w:rsidP="00D515C2">
            <w:pPr>
              <w:pStyle w:val="Tabletex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13.4-14.0 GHz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A358D3" w:rsidRPr="00624594" w:rsidRDefault="00A358D3" w:rsidP="00D515C2">
            <w:pPr>
              <w:pStyle w:val="Tabletex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24.05-24.25 GHz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Batang"/>
                <w:lang w:val="en-GB" w:eastAsia="ko-KR"/>
              </w:rPr>
              <w:t>100 mW (e.i.r.p.)</w:t>
            </w:r>
          </w:p>
        </w:tc>
        <w:tc>
          <w:tcPr>
            <w:tcW w:w="3969" w:type="dxa"/>
            <w:vMerge/>
            <w:vAlign w:val="center"/>
          </w:tcPr>
          <w:p w:rsidR="00A358D3" w:rsidRPr="00624594" w:rsidRDefault="00A358D3" w:rsidP="00D515C2">
            <w:pPr>
              <w:pStyle w:val="Tabletext"/>
              <w:rPr>
                <w:rFonts w:eastAsia="Batang"/>
                <w:lang w:val="en-GB" w:eastAsia="ko-KR"/>
              </w:rPr>
            </w:pPr>
          </w:p>
        </w:tc>
      </w:tr>
      <w:tr w:rsidR="00A358D3" w:rsidRPr="00624594" w:rsidTr="00D515C2">
        <w:trPr>
          <w:jc w:val="center"/>
        </w:trPr>
        <w:tc>
          <w:tcPr>
            <w:tcW w:w="851" w:type="dxa"/>
            <w:vMerge w:val="restart"/>
            <w:vAlign w:val="center"/>
          </w:tcPr>
          <w:p w:rsidR="00A358D3" w:rsidRPr="00624594" w:rsidRDefault="00A358D3" w:rsidP="00D515C2">
            <w:pPr>
              <w:pStyle w:val="Tabletext"/>
              <w:keepNext/>
              <w:keepLines/>
              <w:jc w:val="center"/>
              <w:rPr>
                <w:snapToGrid w:val="0"/>
                <w:lang w:val="en-GB"/>
              </w:rPr>
            </w:pPr>
            <w:r w:rsidRPr="00624594">
              <w:rPr>
                <w:snapToGrid w:val="0"/>
                <w:lang w:val="en-GB"/>
              </w:rPr>
              <w:lastRenderedPageBreak/>
              <w:t>6</w:t>
            </w:r>
          </w:p>
        </w:tc>
        <w:tc>
          <w:tcPr>
            <w:tcW w:w="3969" w:type="dxa"/>
            <w:vMerge w:val="restart"/>
            <w:vAlign w:val="center"/>
          </w:tcPr>
          <w:p w:rsidR="00A358D3" w:rsidRPr="00624594" w:rsidRDefault="00A358D3" w:rsidP="00D515C2">
            <w:pPr>
              <w:pStyle w:val="Tabletext"/>
              <w:keepNext/>
              <w:keepLines/>
              <w:rPr>
                <w:lang w:val="en-GB" w:eastAsia="ko-KR"/>
              </w:rPr>
            </w:pPr>
            <w:r w:rsidRPr="00624594">
              <w:rPr>
                <w:lang w:val="en-GB" w:eastAsia="ko-KR"/>
              </w:rPr>
              <w:t>Inductive applications</w:t>
            </w: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9-59.750 kHz</w:t>
            </w:r>
          </w:p>
        </w:tc>
        <w:tc>
          <w:tcPr>
            <w:tcW w:w="2835" w:type="dxa"/>
            <w:vAlign w:val="center"/>
          </w:tcPr>
          <w:p w:rsidR="00A358D3" w:rsidRPr="00624594" w:rsidRDefault="00A358D3" w:rsidP="00D515C2">
            <w:pPr>
              <w:pStyle w:val="Tabletext"/>
              <w:keepNext/>
              <w:keepLines/>
              <w:jc w:val="center"/>
              <w:rPr>
                <w:rFonts w:eastAsia="SimSun"/>
                <w:lang w:val="en-GB" w:eastAsia="zh-CN"/>
              </w:rPr>
            </w:pPr>
            <w:r w:rsidRPr="00624594">
              <w:rPr>
                <w:rFonts w:eastAsia="Batang"/>
                <w:lang w:val="en-GB" w:eastAsia="ko-KR"/>
              </w:rPr>
              <w:t>72 dB(μA/m) @ 10 m</w:t>
            </w:r>
          </w:p>
        </w:tc>
        <w:tc>
          <w:tcPr>
            <w:tcW w:w="3969" w:type="dxa"/>
            <w:vMerge w:val="restart"/>
            <w:vAlign w:val="center"/>
          </w:tcPr>
          <w:p w:rsidR="00A358D3" w:rsidRPr="00624594" w:rsidRDefault="00A358D3" w:rsidP="00D515C2">
            <w:pPr>
              <w:pStyle w:val="Tabletext"/>
              <w:keepNext/>
              <w:keepLines/>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59.750-60.250 kHz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42 dB(μA/m) @ 10 m</w:t>
            </w:r>
          </w:p>
        </w:tc>
        <w:tc>
          <w:tcPr>
            <w:tcW w:w="3969" w:type="dxa"/>
            <w:vMerge/>
            <w:vAlign w:val="center"/>
          </w:tcPr>
          <w:p w:rsidR="00A358D3" w:rsidRPr="00624594" w:rsidRDefault="00A358D3" w:rsidP="00D515C2">
            <w:pPr>
              <w:pStyle w:val="Tabletext"/>
              <w:keepNext/>
              <w:keepLines/>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60.250-70 kHz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69 dB(μA/m) @ 10 m</w:t>
            </w:r>
          </w:p>
        </w:tc>
        <w:tc>
          <w:tcPr>
            <w:tcW w:w="3969" w:type="dxa"/>
            <w:vMerge/>
            <w:vAlign w:val="center"/>
          </w:tcPr>
          <w:p w:rsidR="00A358D3" w:rsidRPr="00624594" w:rsidRDefault="00A358D3" w:rsidP="00D515C2">
            <w:pPr>
              <w:pStyle w:val="Tabletext"/>
              <w:keepNext/>
              <w:keepLines/>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70-119 kHz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42 dB(μA/m) @ 10 m</w:t>
            </w:r>
          </w:p>
        </w:tc>
        <w:tc>
          <w:tcPr>
            <w:tcW w:w="3969" w:type="dxa"/>
            <w:vMerge/>
            <w:vAlign w:val="center"/>
          </w:tcPr>
          <w:p w:rsidR="00A358D3" w:rsidRPr="00624594" w:rsidRDefault="00A358D3" w:rsidP="00D515C2">
            <w:pPr>
              <w:pStyle w:val="Tabletext"/>
              <w:keepNext/>
              <w:keepLines/>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119-135 kHz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66 dB(μA/m) @ 10 m</w:t>
            </w:r>
          </w:p>
        </w:tc>
        <w:tc>
          <w:tcPr>
            <w:tcW w:w="3969" w:type="dxa"/>
            <w:vMerge/>
            <w:vAlign w:val="center"/>
          </w:tcPr>
          <w:p w:rsidR="00A358D3" w:rsidRPr="00624594" w:rsidRDefault="00A358D3" w:rsidP="00D515C2">
            <w:pPr>
              <w:pStyle w:val="Tabletext"/>
              <w:keepNext/>
              <w:keepLines/>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135-140 kHz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42 dB(μA/m) @ 10 m</w:t>
            </w:r>
          </w:p>
        </w:tc>
        <w:tc>
          <w:tcPr>
            <w:tcW w:w="3969" w:type="dxa"/>
            <w:vMerge/>
            <w:vAlign w:val="center"/>
          </w:tcPr>
          <w:p w:rsidR="00A358D3" w:rsidRPr="00624594" w:rsidRDefault="00A358D3" w:rsidP="00D515C2">
            <w:pPr>
              <w:pStyle w:val="Tabletext"/>
              <w:keepNext/>
              <w:keepLines/>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140-148.5 kHz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37.7 dB(μA/m) @ 10 m</w:t>
            </w:r>
          </w:p>
        </w:tc>
        <w:tc>
          <w:tcPr>
            <w:tcW w:w="3969" w:type="dxa"/>
            <w:vMerge/>
            <w:vAlign w:val="center"/>
          </w:tcPr>
          <w:p w:rsidR="00A358D3" w:rsidRPr="00624594" w:rsidRDefault="00A358D3" w:rsidP="00D515C2">
            <w:pPr>
              <w:pStyle w:val="Tabletex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3 155-3 400 kHz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13.5 dB(μA/m) @ 10 m</w:t>
            </w:r>
          </w:p>
        </w:tc>
        <w:tc>
          <w:tcPr>
            <w:tcW w:w="3969" w:type="dxa"/>
            <w:vMerge/>
            <w:vAlign w:val="center"/>
          </w:tcPr>
          <w:p w:rsidR="00A358D3" w:rsidRPr="00624594" w:rsidRDefault="00A358D3" w:rsidP="00D515C2">
            <w:pPr>
              <w:pStyle w:val="Tabletex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6 765-6 795 kHz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42 dB(μA/m) @ 10 m</w:t>
            </w:r>
          </w:p>
        </w:tc>
        <w:tc>
          <w:tcPr>
            <w:tcW w:w="3969" w:type="dxa"/>
            <w:vMerge/>
            <w:vAlign w:val="center"/>
          </w:tcPr>
          <w:p w:rsidR="00A358D3" w:rsidRPr="00624594" w:rsidRDefault="00A358D3" w:rsidP="00D515C2">
            <w:pPr>
              <w:pStyle w:val="Tabletex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7 400-8 800 kHz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9 dB(μA/m) @ 10 m</w:t>
            </w:r>
          </w:p>
        </w:tc>
        <w:tc>
          <w:tcPr>
            <w:tcW w:w="3969" w:type="dxa"/>
            <w:vMerge/>
            <w:vAlign w:val="center"/>
          </w:tcPr>
          <w:p w:rsidR="00A358D3" w:rsidRPr="00624594" w:rsidRDefault="00A358D3" w:rsidP="00D515C2">
            <w:pPr>
              <w:pStyle w:val="Tabletex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13.553-13.567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42 dB(μA/m) @ 10 m</w:t>
            </w:r>
          </w:p>
        </w:tc>
        <w:tc>
          <w:tcPr>
            <w:tcW w:w="3969" w:type="dxa"/>
            <w:vMerge/>
            <w:vAlign w:val="center"/>
          </w:tcPr>
          <w:p w:rsidR="00A358D3" w:rsidRPr="00624594" w:rsidRDefault="00A358D3" w:rsidP="00D515C2">
            <w:pPr>
              <w:pStyle w:val="Tabletex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26.957-27.283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42 dB(μA/m) @ 10 m</w:t>
            </w:r>
          </w:p>
        </w:tc>
        <w:tc>
          <w:tcPr>
            <w:tcW w:w="3969" w:type="dxa"/>
            <w:vMerge/>
            <w:vAlign w:val="center"/>
          </w:tcPr>
          <w:p w:rsidR="00A358D3" w:rsidRPr="00624594" w:rsidRDefault="00A358D3" w:rsidP="00D515C2">
            <w:pPr>
              <w:pStyle w:val="Tabletex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10.2-11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9 dB(μA/m) @ 10 m</w:t>
            </w:r>
          </w:p>
        </w:tc>
        <w:tc>
          <w:tcPr>
            <w:tcW w:w="3969" w:type="dxa"/>
            <w:vMerge/>
            <w:vAlign w:val="center"/>
          </w:tcPr>
          <w:p w:rsidR="00A358D3" w:rsidRPr="00624594" w:rsidRDefault="00A358D3" w:rsidP="00D515C2">
            <w:pPr>
              <w:pStyle w:val="Tabletext"/>
              <w:rPr>
                <w:rFonts w:eastAsia="Batang"/>
                <w:lang w:val="en-GB" w:eastAsia="ko-KR"/>
              </w:rPr>
            </w:pPr>
          </w:p>
        </w:tc>
      </w:tr>
      <w:tr w:rsidR="00A358D3" w:rsidRPr="00624594" w:rsidTr="00D515C2">
        <w:trPr>
          <w:jc w:val="center"/>
        </w:trPr>
        <w:tc>
          <w:tcPr>
            <w:tcW w:w="851" w:type="dxa"/>
            <w:vMerge w:val="restart"/>
            <w:vAlign w:val="center"/>
          </w:tcPr>
          <w:p w:rsidR="00A358D3" w:rsidRPr="00624594" w:rsidRDefault="00A358D3" w:rsidP="00D515C2">
            <w:pPr>
              <w:pStyle w:val="Tabletext"/>
              <w:keepNext/>
              <w:keepLines/>
              <w:jc w:val="center"/>
              <w:rPr>
                <w:snapToGrid w:val="0"/>
                <w:lang w:val="en-GB"/>
              </w:rPr>
            </w:pPr>
            <w:r w:rsidRPr="00624594">
              <w:rPr>
                <w:snapToGrid w:val="0"/>
                <w:lang w:val="en-GB"/>
              </w:rPr>
              <w:lastRenderedPageBreak/>
              <w:t>7</w:t>
            </w:r>
          </w:p>
        </w:tc>
        <w:tc>
          <w:tcPr>
            <w:tcW w:w="3969" w:type="dxa"/>
            <w:vMerge w:val="restart"/>
            <w:vAlign w:val="center"/>
          </w:tcPr>
          <w:p w:rsidR="00A358D3" w:rsidRPr="00624594" w:rsidRDefault="00A358D3" w:rsidP="00D515C2">
            <w:pPr>
              <w:pStyle w:val="Tabletext"/>
              <w:keepNext/>
              <w:keepLines/>
              <w:rPr>
                <w:lang w:val="en-GB" w:eastAsia="ko-KR"/>
              </w:rPr>
            </w:pPr>
            <w:r w:rsidRPr="00624594">
              <w:rPr>
                <w:lang w:val="en-GB" w:eastAsia="ko-KR"/>
              </w:rPr>
              <w:t>Non-specific short-range devices, telemetry, telecommand, alarms, data in general and other similar applications</w:t>
            </w: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6 765-6 795 kHz</w:t>
            </w:r>
          </w:p>
        </w:tc>
        <w:tc>
          <w:tcPr>
            <w:tcW w:w="2835" w:type="dxa"/>
            <w:vAlign w:val="center"/>
          </w:tcPr>
          <w:p w:rsidR="00A358D3" w:rsidRPr="00624594" w:rsidRDefault="00A358D3" w:rsidP="00D515C2">
            <w:pPr>
              <w:pStyle w:val="Tabletext"/>
              <w:keepNext/>
              <w:keepLines/>
              <w:jc w:val="center"/>
              <w:rPr>
                <w:rFonts w:eastAsia="SimSun"/>
                <w:lang w:val="en-GB" w:eastAsia="zh-CN"/>
              </w:rPr>
            </w:pPr>
            <w:r w:rsidRPr="00624594">
              <w:rPr>
                <w:rFonts w:eastAsia="Batang"/>
                <w:lang w:val="en-GB" w:eastAsia="ko-KR"/>
              </w:rPr>
              <w:t>42 dB(μA/m) @ 10 m</w:t>
            </w:r>
          </w:p>
        </w:tc>
        <w:tc>
          <w:tcPr>
            <w:tcW w:w="3969" w:type="dxa"/>
            <w:vMerge w:val="restart"/>
            <w:vAlign w:val="center"/>
          </w:tcPr>
          <w:p w:rsidR="00A358D3" w:rsidRPr="00624594" w:rsidRDefault="00A358D3" w:rsidP="00D515C2">
            <w:pPr>
              <w:pStyle w:val="Tabletext"/>
              <w:keepNext/>
              <w:keepLines/>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13.553-13.567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42 dB(μA/m) @ 10 m</w:t>
            </w:r>
          </w:p>
        </w:tc>
        <w:tc>
          <w:tcPr>
            <w:tcW w:w="3969" w:type="dxa"/>
            <w:vMerge/>
            <w:vAlign w:val="center"/>
          </w:tcPr>
          <w:p w:rsidR="00A358D3" w:rsidRPr="00624594" w:rsidRDefault="00A358D3" w:rsidP="00D515C2">
            <w:pPr>
              <w:pStyle w:val="Tabletext"/>
              <w:keepNext/>
              <w:keepLines/>
              <w:rPr>
                <w:rFonts w:eastAsia="Batang"/>
                <w:lang w:val="en-GB" w:eastAsia="ko-KR"/>
              </w:rPr>
            </w:pPr>
          </w:p>
        </w:tc>
      </w:tr>
      <w:tr w:rsidR="00A358D3" w:rsidRPr="002E6FB0"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26.957-27.283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10 mW e.r.p. /</w:t>
            </w:r>
            <w:r w:rsidRPr="00624594">
              <w:rPr>
                <w:rFonts w:eastAsia="Batang"/>
                <w:lang w:val="en-GB" w:eastAsia="ko-KR"/>
              </w:rPr>
              <w:br/>
              <w:t>42 dB(μA/m) @ 10 m</w:t>
            </w:r>
          </w:p>
        </w:tc>
        <w:tc>
          <w:tcPr>
            <w:tcW w:w="3969" w:type="dxa"/>
            <w:vMerge/>
            <w:vAlign w:val="center"/>
          </w:tcPr>
          <w:p w:rsidR="00A358D3" w:rsidRPr="00624594" w:rsidRDefault="00A358D3" w:rsidP="00D515C2">
            <w:pPr>
              <w:pStyle w:val="Tabletext"/>
              <w:keepNext/>
              <w:keepLines/>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40.660-40.700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10 mW (e.r.p.)</w:t>
            </w:r>
          </w:p>
        </w:tc>
        <w:tc>
          <w:tcPr>
            <w:tcW w:w="3969" w:type="dxa"/>
            <w:vMerge/>
            <w:vAlign w:val="center"/>
          </w:tcPr>
          <w:p w:rsidR="00A358D3" w:rsidRPr="00624594" w:rsidRDefault="00A358D3" w:rsidP="00D515C2">
            <w:pPr>
              <w:pStyle w:val="Tabletext"/>
              <w:keepNext/>
              <w:keepLines/>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138.2-138.45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10 mW (e.r.p.)</w:t>
            </w:r>
          </w:p>
        </w:tc>
        <w:tc>
          <w:tcPr>
            <w:tcW w:w="3969" w:type="dxa"/>
            <w:vMerge/>
            <w:vAlign w:val="center"/>
          </w:tcPr>
          <w:p w:rsidR="00A358D3" w:rsidRPr="00624594" w:rsidRDefault="00A358D3" w:rsidP="00D515C2">
            <w:pPr>
              <w:pStyle w:val="Tabletext"/>
              <w:keepNext/>
              <w:keepLines/>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315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10 mW (e.r.p.)</w:t>
            </w:r>
          </w:p>
        </w:tc>
        <w:tc>
          <w:tcPr>
            <w:tcW w:w="3969" w:type="dxa"/>
            <w:vMerge/>
            <w:vAlign w:val="center"/>
          </w:tcPr>
          <w:p w:rsidR="00A358D3" w:rsidRPr="00624594" w:rsidRDefault="00A358D3" w:rsidP="00D515C2">
            <w:pPr>
              <w:pStyle w:val="Tabletext"/>
              <w:keepNext/>
              <w:keepLines/>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433.050-434.790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10 mW (e.r.p.)</w:t>
            </w:r>
          </w:p>
        </w:tc>
        <w:tc>
          <w:tcPr>
            <w:tcW w:w="3969" w:type="dxa"/>
            <w:vMerge/>
            <w:vAlign w:val="center"/>
          </w:tcPr>
          <w:p w:rsidR="00A358D3" w:rsidRPr="00624594" w:rsidRDefault="00A358D3" w:rsidP="00D515C2">
            <w:pPr>
              <w:pStyle w:val="Tabletext"/>
              <w:keepNext/>
              <w:keepLines/>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868.000-868.600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25 mW (e.r.p.)</w:t>
            </w:r>
          </w:p>
        </w:tc>
        <w:tc>
          <w:tcPr>
            <w:tcW w:w="3969" w:type="dxa"/>
            <w:vMerge/>
            <w:vAlign w:val="center"/>
          </w:tcPr>
          <w:p w:rsidR="00A358D3" w:rsidRPr="00624594" w:rsidRDefault="00A358D3" w:rsidP="00D515C2">
            <w:pPr>
              <w:pStyle w:val="Tabletext"/>
              <w:keepNext/>
              <w:keepLines/>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868.700-869.200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25 mW (e.r.p.)</w:t>
            </w:r>
          </w:p>
        </w:tc>
        <w:tc>
          <w:tcPr>
            <w:tcW w:w="3969" w:type="dxa"/>
            <w:vMerge/>
            <w:vAlign w:val="center"/>
          </w:tcPr>
          <w:p w:rsidR="00A358D3" w:rsidRPr="00624594" w:rsidRDefault="00A358D3" w:rsidP="00D515C2">
            <w:pPr>
              <w:pStyle w:val="Tabletext"/>
              <w:keepNext/>
              <w:keepLines/>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869.3-869.4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25 mW (e.r.p.)</w:t>
            </w:r>
          </w:p>
        </w:tc>
        <w:tc>
          <w:tcPr>
            <w:tcW w:w="3969" w:type="dxa"/>
            <w:vMerge/>
            <w:vAlign w:val="center"/>
          </w:tcPr>
          <w:p w:rsidR="00A358D3" w:rsidRPr="00624594" w:rsidRDefault="00A358D3" w:rsidP="00D515C2">
            <w:pPr>
              <w:pStyle w:val="Tabletext"/>
              <w:keepNext/>
              <w:keepLines/>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869.700-870.000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5 mW (e.r.p.)</w:t>
            </w:r>
          </w:p>
        </w:tc>
        <w:tc>
          <w:tcPr>
            <w:tcW w:w="3969" w:type="dxa"/>
            <w:vMerge/>
            <w:vAlign w:val="center"/>
          </w:tcPr>
          <w:p w:rsidR="00A358D3" w:rsidRPr="00624594" w:rsidRDefault="00A358D3" w:rsidP="00D515C2">
            <w:pPr>
              <w:pStyle w:val="Tabletext"/>
              <w:keepNext/>
              <w:keepLines/>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2 400-2 483.5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 mW (e.i.r.p.)</w:t>
            </w:r>
          </w:p>
        </w:tc>
        <w:tc>
          <w:tcPr>
            <w:tcW w:w="3969" w:type="dxa"/>
            <w:vMerge/>
            <w:vAlign w:val="center"/>
          </w:tcPr>
          <w:p w:rsidR="00A358D3" w:rsidRPr="00624594" w:rsidRDefault="00A358D3" w:rsidP="00D515C2">
            <w:pPr>
              <w:pStyle w:val="Tabletex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5 725-5 875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A358D3" w:rsidRPr="00624594" w:rsidRDefault="00A358D3" w:rsidP="00D515C2">
            <w:pPr>
              <w:pStyle w:val="Tabletex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24.00-24.25 GHz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100 mW (e.i.r.p.)</w:t>
            </w:r>
          </w:p>
        </w:tc>
        <w:tc>
          <w:tcPr>
            <w:tcW w:w="3969" w:type="dxa"/>
            <w:vMerge/>
            <w:vAlign w:val="center"/>
          </w:tcPr>
          <w:p w:rsidR="00A358D3" w:rsidRPr="00624594" w:rsidRDefault="00A358D3" w:rsidP="00D515C2">
            <w:pPr>
              <w:pStyle w:val="Tabletex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61.0-61.5 GHz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100 mW (e.i.r.p.)</w:t>
            </w:r>
          </w:p>
        </w:tc>
        <w:tc>
          <w:tcPr>
            <w:tcW w:w="3969" w:type="dxa"/>
            <w:vMerge/>
            <w:vAlign w:val="center"/>
          </w:tcPr>
          <w:p w:rsidR="00A358D3" w:rsidRPr="00624594" w:rsidRDefault="00A358D3" w:rsidP="00D515C2">
            <w:pPr>
              <w:pStyle w:val="Tabletex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122-123 GHz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100 mW (e.i.r.p.)</w:t>
            </w:r>
          </w:p>
        </w:tc>
        <w:tc>
          <w:tcPr>
            <w:tcW w:w="3969" w:type="dxa"/>
            <w:vMerge/>
            <w:vAlign w:val="center"/>
          </w:tcPr>
          <w:p w:rsidR="00A358D3" w:rsidRPr="00624594" w:rsidRDefault="00A358D3" w:rsidP="00D515C2">
            <w:pPr>
              <w:pStyle w:val="Tabletex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244-246 GHz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100 mW (e.i.r.p.)</w:t>
            </w:r>
          </w:p>
        </w:tc>
        <w:tc>
          <w:tcPr>
            <w:tcW w:w="3969" w:type="dxa"/>
            <w:vMerge/>
            <w:vAlign w:val="center"/>
          </w:tcPr>
          <w:p w:rsidR="00A358D3" w:rsidRPr="00624594" w:rsidRDefault="00A358D3" w:rsidP="00D515C2">
            <w:pPr>
              <w:pStyle w:val="Tabletext"/>
              <w:rPr>
                <w:rFonts w:eastAsia="Batang"/>
                <w:lang w:val="en-GB" w:eastAsia="ko-KR"/>
              </w:rPr>
            </w:pPr>
          </w:p>
        </w:tc>
      </w:tr>
      <w:tr w:rsidR="00A358D3" w:rsidRPr="00624594" w:rsidTr="00D515C2">
        <w:trPr>
          <w:jc w:val="center"/>
        </w:trPr>
        <w:tc>
          <w:tcPr>
            <w:tcW w:w="851" w:type="dxa"/>
            <w:vMerge w:val="restart"/>
            <w:vAlign w:val="center"/>
          </w:tcPr>
          <w:p w:rsidR="00A358D3" w:rsidRPr="00624594" w:rsidRDefault="00A358D3" w:rsidP="00D515C2">
            <w:pPr>
              <w:pStyle w:val="Tabletext"/>
              <w:jc w:val="center"/>
              <w:rPr>
                <w:snapToGrid w:val="0"/>
                <w:lang w:val="en-GB"/>
              </w:rPr>
            </w:pPr>
            <w:r w:rsidRPr="00624594">
              <w:rPr>
                <w:snapToGrid w:val="0"/>
                <w:lang w:val="en-GB"/>
              </w:rPr>
              <w:t>8</w:t>
            </w:r>
          </w:p>
        </w:tc>
        <w:tc>
          <w:tcPr>
            <w:tcW w:w="3969" w:type="dxa"/>
            <w:vMerge w:val="restart"/>
            <w:vAlign w:val="center"/>
          </w:tcPr>
          <w:p w:rsidR="00A358D3" w:rsidRPr="00624594" w:rsidRDefault="00A358D3" w:rsidP="00D515C2">
            <w:pPr>
              <w:pStyle w:val="Tabletext"/>
              <w:rPr>
                <w:lang w:val="en-GB" w:eastAsia="ko-KR"/>
              </w:rPr>
            </w:pPr>
            <w:r w:rsidRPr="00624594">
              <w:rPr>
                <w:lang w:val="en-GB" w:eastAsia="ko-KR"/>
              </w:rPr>
              <w:t xml:space="preserve">Road transport and traffic telematics </w:t>
            </w: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5 795-5 805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Batang"/>
                <w:lang w:val="en-GB" w:eastAsia="ko-KR"/>
              </w:rPr>
              <w:t>2W (e.i.r.p.)</w:t>
            </w:r>
          </w:p>
        </w:tc>
        <w:tc>
          <w:tcPr>
            <w:tcW w:w="3969" w:type="dxa"/>
            <w:vMerge w:val="restart"/>
            <w:vAlign w:val="center"/>
          </w:tcPr>
          <w:p w:rsidR="00A358D3" w:rsidRPr="00624594" w:rsidRDefault="00A358D3" w:rsidP="00D515C2">
            <w:pPr>
              <w:pStyle w:val="Tabletext"/>
              <w:rPr>
                <w:rFonts w:eastAsia="Batang"/>
                <w:lang w:val="en-GB" w:eastAsia="ko-KR"/>
              </w:rPr>
            </w:pPr>
            <w:r w:rsidRPr="00624594">
              <w:rPr>
                <w:rFonts w:eastAsia="Batang"/>
                <w:lang w:val="en-GB" w:eastAsia="ko-KR"/>
              </w:rPr>
              <w:t>*</w:t>
            </w:r>
            <w:r w:rsidRPr="00624594">
              <w:rPr>
                <w:rFonts w:eastAsia="Batang"/>
                <w:lang w:val="en-GB" w:eastAsia="ko-KR"/>
              </w:rPr>
              <w:tab/>
              <w:t xml:space="preserve">Individual license required. </w:t>
            </w: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63-64 GHz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8W (e.i.r.p.)</w:t>
            </w:r>
          </w:p>
        </w:tc>
        <w:tc>
          <w:tcPr>
            <w:tcW w:w="3969" w:type="dxa"/>
            <w:vMerge/>
            <w:vAlign w:val="center"/>
          </w:tcPr>
          <w:p w:rsidR="00A358D3" w:rsidRPr="00624594" w:rsidRDefault="00A358D3" w:rsidP="00D515C2">
            <w:pPr>
              <w:pStyle w:val="Tabletex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76-77 GHz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55 dBm peak</w:t>
            </w:r>
          </w:p>
        </w:tc>
        <w:tc>
          <w:tcPr>
            <w:tcW w:w="3969" w:type="dxa"/>
            <w:vMerge/>
            <w:vAlign w:val="center"/>
          </w:tcPr>
          <w:p w:rsidR="00A358D3" w:rsidRPr="00624594" w:rsidRDefault="00A358D3" w:rsidP="00D515C2">
            <w:pPr>
              <w:pStyle w:val="Tabletext"/>
              <w:rPr>
                <w:rFonts w:eastAsia="Batang"/>
                <w:lang w:val="en-GB" w:eastAsia="ko-KR"/>
              </w:rPr>
            </w:pPr>
          </w:p>
        </w:tc>
      </w:tr>
      <w:tr w:rsidR="00A358D3" w:rsidRPr="002E6FB0" w:rsidTr="00D515C2">
        <w:trPr>
          <w:jc w:val="center"/>
        </w:trPr>
        <w:tc>
          <w:tcPr>
            <w:tcW w:w="851" w:type="dxa"/>
            <w:vMerge w:val="restart"/>
            <w:vAlign w:val="center"/>
          </w:tcPr>
          <w:p w:rsidR="00A358D3" w:rsidRPr="00624594" w:rsidRDefault="00A358D3" w:rsidP="00D515C2">
            <w:pPr>
              <w:pStyle w:val="Tabletext"/>
              <w:keepNext/>
              <w:keepLines/>
              <w:jc w:val="center"/>
              <w:rPr>
                <w:snapToGrid w:val="0"/>
                <w:lang w:val="en-GB"/>
              </w:rPr>
            </w:pPr>
            <w:r w:rsidRPr="00624594">
              <w:rPr>
                <w:snapToGrid w:val="0"/>
                <w:lang w:val="en-GB"/>
              </w:rPr>
              <w:lastRenderedPageBreak/>
              <w:t>9</w:t>
            </w:r>
          </w:p>
        </w:tc>
        <w:tc>
          <w:tcPr>
            <w:tcW w:w="3969" w:type="dxa"/>
            <w:vMerge w:val="restart"/>
            <w:vAlign w:val="center"/>
          </w:tcPr>
          <w:p w:rsidR="00A358D3" w:rsidRPr="00624594" w:rsidRDefault="00A358D3" w:rsidP="00D515C2">
            <w:pPr>
              <w:pStyle w:val="Tabletext"/>
              <w:keepNext/>
              <w:keepLines/>
              <w:rPr>
                <w:lang w:val="en-GB" w:eastAsia="ko-KR"/>
              </w:rPr>
            </w:pPr>
            <w:r w:rsidRPr="00624594">
              <w:rPr>
                <w:lang w:val="en-GB" w:eastAsia="ko-KR"/>
              </w:rPr>
              <w:t>Wireless audio applications</w:t>
            </w: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72.0-73.0 MHz*</w:t>
            </w:r>
          </w:p>
        </w:tc>
        <w:tc>
          <w:tcPr>
            <w:tcW w:w="2835" w:type="dxa"/>
            <w:vAlign w:val="center"/>
          </w:tcPr>
          <w:p w:rsidR="00A358D3" w:rsidRPr="00624594" w:rsidRDefault="00A358D3" w:rsidP="00D515C2">
            <w:pPr>
              <w:pStyle w:val="Tabletext"/>
              <w:keepNext/>
              <w:keepLines/>
              <w:jc w:val="center"/>
              <w:rPr>
                <w:rFonts w:eastAsia="SimSun"/>
                <w:lang w:val="en-GB" w:eastAsia="zh-CN"/>
              </w:rPr>
            </w:pPr>
            <w:r w:rsidRPr="00624594">
              <w:rPr>
                <w:rFonts w:eastAsia="Batang"/>
                <w:lang w:val="en-GB" w:eastAsia="ko-KR"/>
              </w:rPr>
              <w:t>80 mV/m at 3 m</w:t>
            </w:r>
            <w:r w:rsidRPr="00624594">
              <w:rPr>
                <w:rFonts w:eastAsia="Batang"/>
                <w:lang w:val="en-GB" w:eastAsia="ko-KR"/>
              </w:rPr>
              <w:br/>
              <w:t>(field strength)</w:t>
            </w:r>
          </w:p>
        </w:tc>
        <w:tc>
          <w:tcPr>
            <w:tcW w:w="3969" w:type="dxa"/>
            <w:vMerge w:val="restart"/>
            <w:vAlign w:val="center"/>
          </w:tcPr>
          <w:p w:rsidR="00A358D3" w:rsidRPr="00624594" w:rsidRDefault="00A358D3" w:rsidP="00D515C2">
            <w:pPr>
              <w:pStyle w:val="Tabletext"/>
              <w:keepNext/>
              <w:keepLines/>
              <w:ind w:left="284" w:hanging="284"/>
              <w:rPr>
                <w:rFonts w:eastAsia="Batang"/>
                <w:lang w:val="en-GB" w:eastAsia="ko-KR"/>
              </w:rPr>
            </w:pPr>
            <w:r w:rsidRPr="00624594">
              <w:rPr>
                <w:rFonts w:eastAsia="Batang"/>
                <w:lang w:val="en-GB" w:eastAsia="ko-KR"/>
              </w:rPr>
              <w:t>*</w:t>
            </w:r>
            <w:r w:rsidRPr="00624594">
              <w:rPr>
                <w:rFonts w:eastAsia="Batang"/>
                <w:lang w:val="en-GB" w:eastAsia="ko-KR"/>
              </w:rPr>
              <w:tab/>
              <w:t xml:space="preserve">For auditory assistance device only. In case of analogue systems, the maximum occupied bandwidth should not exceed 300 kHz. </w:t>
            </w:r>
          </w:p>
        </w:tc>
      </w:tr>
      <w:tr w:rsidR="00A358D3" w:rsidRPr="002E6FB0"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75.4-76.0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80 mV/m at 3 m</w:t>
            </w:r>
            <w:r w:rsidRPr="00624594">
              <w:rPr>
                <w:rFonts w:eastAsia="Batang"/>
                <w:lang w:val="en-GB" w:eastAsia="ko-KR"/>
              </w:rPr>
              <w:br/>
              <w:t>(field strength)</w:t>
            </w:r>
          </w:p>
        </w:tc>
        <w:tc>
          <w:tcPr>
            <w:tcW w:w="3969" w:type="dxa"/>
            <w:vMerge/>
            <w:vAlign w:val="center"/>
          </w:tcPr>
          <w:p w:rsidR="00A358D3" w:rsidRPr="00624594" w:rsidRDefault="00A358D3" w:rsidP="00D515C2">
            <w:pPr>
              <w:pStyle w:val="Tabletext"/>
              <w:keepNext/>
              <w:keepLines/>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863-865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 mW (e.r.p.)</w:t>
            </w:r>
          </w:p>
        </w:tc>
        <w:tc>
          <w:tcPr>
            <w:tcW w:w="3969" w:type="dxa"/>
            <w:vMerge/>
            <w:vAlign w:val="center"/>
          </w:tcPr>
          <w:p w:rsidR="00A358D3" w:rsidRPr="00624594" w:rsidRDefault="00A358D3" w:rsidP="00D515C2">
            <w:pPr>
              <w:pStyle w:val="Tabletex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864.8-865.0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 mW (e.r.p.)</w:t>
            </w:r>
          </w:p>
        </w:tc>
        <w:tc>
          <w:tcPr>
            <w:tcW w:w="3969" w:type="dxa"/>
            <w:vMerge/>
            <w:vAlign w:val="center"/>
          </w:tcPr>
          <w:p w:rsidR="00A358D3" w:rsidRPr="00624594" w:rsidRDefault="00A358D3" w:rsidP="00D515C2">
            <w:pPr>
              <w:pStyle w:val="Tabletext"/>
              <w:rPr>
                <w:rFonts w:eastAsia="Batang"/>
                <w:lang w:val="en-GB" w:eastAsia="ko-KR"/>
              </w:rPr>
            </w:pPr>
          </w:p>
        </w:tc>
      </w:tr>
      <w:tr w:rsidR="00A358D3" w:rsidRPr="002E6FB0" w:rsidTr="00D515C2">
        <w:trPr>
          <w:jc w:val="center"/>
        </w:trPr>
        <w:tc>
          <w:tcPr>
            <w:tcW w:w="851" w:type="dxa"/>
            <w:vMerge w:val="restart"/>
            <w:vAlign w:val="center"/>
          </w:tcPr>
          <w:p w:rsidR="00A358D3" w:rsidRPr="00624594" w:rsidRDefault="00A358D3" w:rsidP="00D515C2">
            <w:pPr>
              <w:pStyle w:val="Tabletext"/>
              <w:jc w:val="center"/>
              <w:rPr>
                <w:snapToGrid w:val="0"/>
                <w:lang w:val="en-GB"/>
              </w:rPr>
            </w:pPr>
            <w:r w:rsidRPr="00624594">
              <w:rPr>
                <w:snapToGrid w:val="0"/>
                <w:lang w:val="en-GB"/>
              </w:rPr>
              <w:t>10</w:t>
            </w:r>
          </w:p>
        </w:tc>
        <w:tc>
          <w:tcPr>
            <w:tcW w:w="3969" w:type="dxa"/>
            <w:vMerge w:val="restart"/>
            <w:vAlign w:val="center"/>
          </w:tcPr>
          <w:p w:rsidR="00A358D3" w:rsidRPr="00624594" w:rsidRDefault="00A358D3" w:rsidP="00D515C2">
            <w:pPr>
              <w:pStyle w:val="Tabletext"/>
              <w:rPr>
                <w:lang w:val="en-GB" w:eastAsia="ko-KR"/>
              </w:rPr>
            </w:pPr>
            <w:r w:rsidRPr="00624594">
              <w:rPr>
                <w:lang w:val="en-GB" w:eastAsia="ko-KR"/>
              </w:rPr>
              <w:t>Wireless microphones</w:t>
            </w: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29.7-47.0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Batang"/>
                <w:lang w:val="en-GB" w:eastAsia="ko-KR"/>
              </w:rPr>
              <w:t>2 mW (e.r.p.)</w:t>
            </w:r>
          </w:p>
        </w:tc>
        <w:tc>
          <w:tcPr>
            <w:tcW w:w="3969" w:type="dxa"/>
            <w:vMerge w:val="restart"/>
            <w:vAlign w:val="center"/>
          </w:tcPr>
          <w:p w:rsidR="00A358D3" w:rsidRPr="00624594" w:rsidRDefault="00A358D3" w:rsidP="00D515C2">
            <w:pPr>
              <w:pStyle w:val="Tabletext"/>
              <w:rPr>
                <w:rFonts w:eastAsia="Batang"/>
                <w:lang w:val="en-GB" w:eastAsia="ko-KR"/>
              </w:rPr>
            </w:pPr>
            <w:r w:rsidRPr="00624594">
              <w:rPr>
                <w:rFonts w:eastAsia="Batang"/>
                <w:lang w:val="en-GB" w:eastAsia="ko-KR"/>
              </w:rPr>
              <w:t xml:space="preserve">50 mW restricted to for body worn microphones. </w:t>
            </w: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173.965-174.015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 mW (e.r.p.)</w:t>
            </w:r>
          </w:p>
        </w:tc>
        <w:tc>
          <w:tcPr>
            <w:tcW w:w="3969" w:type="dxa"/>
            <w:vMerge/>
            <w:tcBorders>
              <w:top w:val="nil"/>
            </w:tcBorders>
            <w:vAlign w:val="center"/>
          </w:tcPr>
          <w:p w:rsidR="00A358D3" w:rsidRPr="00624594" w:rsidRDefault="00A358D3" w:rsidP="00D515C2">
            <w:pPr>
              <w:pStyle w:val="Tabletext"/>
              <w:rPr>
                <w:rFonts w:eastAsia="Batang"/>
                <w:lang w:val="en-GB" w:eastAsia="ko-KR"/>
              </w:rPr>
            </w:pPr>
          </w:p>
        </w:tc>
      </w:tr>
      <w:tr w:rsidR="00A358D3" w:rsidRPr="002E6FB0"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174-216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 mW (e.r.p.)/</w:t>
            </w:r>
            <w:r w:rsidRPr="00624594">
              <w:rPr>
                <w:rFonts w:eastAsia="Batang"/>
                <w:lang w:val="en-GB" w:eastAsia="ko-KR"/>
              </w:rPr>
              <w:br/>
              <w:t>50 mW (e.r.p.)</w:t>
            </w:r>
          </w:p>
        </w:tc>
        <w:tc>
          <w:tcPr>
            <w:tcW w:w="3969" w:type="dxa"/>
            <w:vMerge/>
            <w:tcBorders>
              <w:top w:val="nil"/>
            </w:tcBorders>
            <w:vAlign w:val="center"/>
          </w:tcPr>
          <w:p w:rsidR="00A358D3" w:rsidRPr="00624594" w:rsidRDefault="00A358D3" w:rsidP="00D515C2">
            <w:pPr>
              <w:pStyle w:val="Tabletext"/>
              <w:rPr>
                <w:rFonts w:eastAsia="Batang"/>
                <w:lang w:val="en-GB" w:eastAsia="ko-KR"/>
              </w:rPr>
            </w:pPr>
          </w:p>
        </w:tc>
      </w:tr>
      <w:tr w:rsidR="00A358D3" w:rsidRPr="002E6FB0"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470-862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 mW (e.r.p.)/</w:t>
            </w:r>
            <w:r w:rsidRPr="00624594">
              <w:rPr>
                <w:rFonts w:eastAsia="Batang"/>
                <w:lang w:val="en-GB" w:eastAsia="ko-KR"/>
              </w:rPr>
              <w:br/>
              <w:t>50 mW (e.r.p.)</w:t>
            </w:r>
          </w:p>
        </w:tc>
        <w:tc>
          <w:tcPr>
            <w:tcW w:w="3969" w:type="dxa"/>
            <w:vMerge/>
            <w:tcBorders>
              <w:top w:val="nil"/>
            </w:tcBorders>
            <w:vAlign w:val="center"/>
          </w:tcPr>
          <w:p w:rsidR="00A358D3" w:rsidRPr="00624594" w:rsidRDefault="00A358D3" w:rsidP="00D515C2">
            <w:pPr>
              <w:pStyle w:val="Tabletex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863-865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 mW (e.r.p.)</w:t>
            </w:r>
          </w:p>
        </w:tc>
        <w:tc>
          <w:tcPr>
            <w:tcW w:w="3969" w:type="dxa"/>
            <w:tcBorders>
              <w:bottom w:val="nil"/>
            </w:tcBorders>
            <w:vAlign w:val="center"/>
          </w:tcPr>
          <w:p w:rsidR="00A358D3" w:rsidRPr="00624594" w:rsidRDefault="00A358D3" w:rsidP="00D515C2">
            <w:pPr>
              <w:pStyle w:val="Tabletext"/>
              <w:rPr>
                <w:rFonts w:eastAsia="Batang"/>
                <w:lang w:val="en-GB" w:eastAsia="ko-KR"/>
              </w:rPr>
            </w:pPr>
          </w:p>
        </w:tc>
      </w:tr>
      <w:tr w:rsidR="00A358D3" w:rsidRPr="002E6FB0"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1 785-1 800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 mW (e.i.r.p.)/</w:t>
            </w:r>
            <w:r w:rsidRPr="00624594">
              <w:rPr>
                <w:rFonts w:eastAsia="Batang"/>
                <w:lang w:val="en-GB" w:eastAsia="ko-KR"/>
              </w:rPr>
              <w:br/>
              <w:t>50 mW (e.i.r.p.)</w:t>
            </w:r>
          </w:p>
        </w:tc>
        <w:tc>
          <w:tcPr>
            <w:tcW w:w="3969" w:type="dxa"/>
            <w:tcBorders>
              <w:top w:val="nil"/>
              <w:bottom w:val="nil"/>
            </w:tcBorders>
            <w:vAlign w:val="center"/>
          </w:tcPr>
          <w:p w:rsidR="00A358D3" w:rsidRPr="00624594" w:rsidRDefault="00A358D3" w:rsidP="00D515C2">
            <w:pPr>
              <w:pStyle w:val="Tabletext"/>
              <w:rPr>
                <w:rFonts w:eastAsia="Batang"/>
                <w:lang w:val="en-GB" w:eastAsia="ko-KR"/>
              </w:rPr>
            </w:pPr>
          </w:p>
        </w:tc>
      </w:tr>
      <w:tr w:rsidR="00A358D3" w:rsidRPr="002E6FB0" w:rsidTr="00D515C2">
        <w:trPr>
          <w:jc w:val="center"/>
        </w:trPr>
        <w:tc>
          <w:tcPr>
            <w:tcW w:w="851" w:type="dxa"/>
            <w:vMerge w:val="restart"/>
            <w:vAlign w:val="center"/>
          </w:tcPr>
          <w:p w:rsidR="00A358D3" w:rsidRPr="00624594" w:rsidRDefault="00A358D3" w:rsidP="00D515C2">
            <w:pPr>
              <w:pStyle w:val="Tabletext"/>
              <w:jc w:val="center"/>
              <w:rPr>
                <w:snapToGrid w:val="0"/>
                <w:lang w:val="en-GB"/>
              </w:rPr>
            </w:pPr>
            <w:r w:rsidRPr="00624594">
              <w:rPr>
                <w:snapToGrid w:val="0"/>
                <w:lang w:val="en-GB"/>
              </w:rPr>
              <w:t>11</w:t>
            </w:r>
          </w:p>
        </w:tc>
        <w:tc>
          <w:tcPr>
            <w:tcW w:w="3969" w:type="dxa"/>
            <w:vMerge w:val="restart"/>
            <w:vAlign w:val="center"/>
          </w:tcPr>
          <w:p w:rsidR="00A358D3" w:rsidRPr="00624594" w:rsidRDefault="00A358D3" w:rsidP="00D515C2">
            <w:pPr>
              <w:pStyle w:val="Tabletext"/>
              <w:rPr>
                <w:lang w:val="en-GB" w:eastAsia="ko-KR"/>
              </w:rPr>
            </w:pPr>
            <w:r w:rsidRPr="00624594">
              <w:rPr>
                <w:lang w:val="en-GB" w:eastAsia="ko-KR"/>
              </w:rPr>
              <w:t>Wireless video transmitter</w:t>
            </w: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630-710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Batang"/>
                <w:lang w:val="en-GB" w:eastAsia="ko-KR"/>
              </w:rPr>
              <w:t>76 dB(</w:t>
            </w:r>
            <w:r w:rsidRPr="00624594">
              <w:rPr>
                <w:rFonts w:eastAsia="Batang"/>
                <w:szCs w:val="22"/>
                <w:lang w:val="en-GB" w:eastAsia="ko-KR"/>
              </w:rPr>
              <w:sym w:font="Symbol" w:char="F06D"/>
            </w:r>
            <w:r w:rsidRPr="00624594">
              <w:rPr>
                <w:rFonts w:eastAsia="Batang"/>
                <w:lang w:val="en-GB" w:eastAsia="ko-KR"/>
              </w:rPr>
              <w:t>V/m) at 3 m</w:t>
            </w:r>
            <w:r w:rsidRPr="00624594">
              <w:rPr>
                <w:rFonts w:eastAsia="Batang"/>
                <w:lang w:val="en-GB" w:eastAsia="ko-KR"/>
              </w:rPr>
              <w:br/>
              <w:t>5-8 MHz</w:t>
            </w:r>
          </w:p>
        </w:tc>
        <w:tc>
          <w:tcPr>
            <w:tcW w:w="3969" w:type="dxa"/>
            <w:vMerge w:val="restart"/>
            <w:tcBorders>
              <w:top w:val="nil"/>
            </w:tcBorders>
            <w:vAlign w:val="center"/>
          </w:tcPr>
          <w:p w:rsidR="00A358D3" w:rsidRPr="00624594" w:rsidRDefault="00A358D3" w:rsidP="00D515C2">
            <w:pPr>
              <w:pStyle w:val="Tabletex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2 400-2 483.5 MHz (Narrowband)</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100 mW (e.i.r.p.)</w:t>
            </w:r>
          </w:p>
        </w:tc>
        <w:tc>
          <w:tcPr>
            <w:tcW w:w="3969" w:type="dxa"/>
            <w:vMerge/>
            <w:tcBorders>
              <w:top w:val="nil"/>
            </w:tcBorders>
            <w:vAlign w:val="center"/>
          </w:tcPr>
          <w:p w:rsidR="00A358D3" w:rsidRPr="00624594" w:rsidRDefault="00A358D3" w:rsidP="00D515C2">
            <w:pPr>
              <w:pStyle w:val="Tabletext"/>
              <w:rPr>
                <w:rFonts w:eastAsia="Batang"/>
                <w:lang w:val="en-GB" w:eastAsia="ko-KR"/>
              </w:rPr>
            </w:pPr>
          </w:p>
        </w:tc>
      </w:tr>
    </w:tbl>
    <w:p w:rsidR="00A358D3" w:rsidRPr="00624594" w:rsidRDefault="00A358D3" w:rsidP="00A358D3">
      <w:pPr>
        <w:pStyle w:val="Tablefin"/>
        <w:rPr>
          <w:lang w:eastAsia="ko-KR"/>
        </w:rPr>
      </w:pPr>
    </w:p>
    <w:p w:rsidR="00A358D3" w:rsidRPr="00624594" w:rsidRDefault="00A358D3" w:rsidP="00A358D3">
      <w:pPr>
        <w:pStyle w:val="Headingb"/>
        <w:rPr>
          <w:lang w:val="en-GB"/>
        </w:rPr>
      </w:pPr>
      <w:r w:rsidRPr="00624594">
        <w:rPr>
          <w:lang w:val="en-GB"/>
        </w:rPr>
        <w:lastRenderedPageBreak/>
        <w:t>Technical regulations in Singapore</w:t>
      </w:r>
    </w:p>
    <w:p w:rsidR="00A358D3" w:rsidRPr="00624594" w:rsidRDefault="00A358D3" w:rsidP="00A358D3">
      <w:pPr>
        <w:pStyle w:val="Blanc"/>
        <w:rPr>
          <w:lang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A358D3" w:rsidRPr="00624594" w:rsidTr="00D515C2">
        <w:trPr>
          <w:tblHeader/>
          <w:jc w:val="center"/>
        </w:trPr>
        <w:tc>
          <w:tcPr>
            <w:tcW w:w="14459" w:type="dxa"/>
            <w:gridSpan w:val="6"/>
            <w:vAlign w:val="center"/>
          </w:tcPr>
          <w:p w:rsidR="00A358D3" w:rsidRPr="00624594" w:rsidRDefault="00A358D3" w:rsidP="00D515C2">
            <w:pPr>
              <w:pStyle w:val="Tablehead"/>
              <w:keepLines/>
              <w:rPr>
                <w:lang w:val="en-GB"/>
              </w:rPr>
            </w:pPr>
            <w:r w:rsidRPr="00624594">
              <w:rPr>
                <w:lang w:val="en-GB"/>
              </w:rPr>
              <w:t>Technical regulations for short-range radiocommunication devices</w:t>
            </w:r>
          </w:p>
        </w:tc>
      </w:tr>
      <w:tr w:rsidR="00A358D3" w:rsidRPr="00624594" w:rsidTr="00D515C2">
        <w:trPr>
          <w:tblHeader/>
          <w:jc w:val="center"/>
        </w:trPr>
        <w:tc>
          <w:tcPr>
            <w:tcW w:w="1002" w:type="dxa"/>
            <w:vAlign w:val="center"/>
          </w:tcPr>
          <w:p w:rsidR="00A358D3" w:rsidRPr="00624594" w:rsidRDefault="00A358D3" w:rsidP="00D515C2">
            <w:pPr>
              <w:pStyle w:val="Tablehead"/>
              <w:keepLines/>
              <w:rPr>
                <w:lang w:val="en-GB"/>
              </w:rPr>
            </w:pPr>
            <w:r w:rsidRPr="00624594">
              <w:rPr>
                <w:snapToGrid w:val="0"/>
                <w:lang w:val="en-GB"/>
              </w:rPr>
              <w:t>No.</w:t>
            </w:r>
          </w:p>
        </w:tc>
        <w:tc>
          <w:tcPr>
            <w:tcW w:w="2720" w:type="dxa"/>
            <w:vAlign w:val="center"/>
          </w:tcPr>
          <w:p w:rsidR="00A358D3" w:rsidRPr="00624594" w:rsidRDefault="00A358D3" w:rsidP="00D515C2">
            <w:pPr>
              <w:pStyle w:val="Tablehead"/>
              <w:keepLines/>
              <w:rPr>
                <w:lang w:val="en-GB"/>
              </w:rPr>
            </w:pPr>
            <w:r w:rsidRPr="00624594">
              <w:rPr>
                <w:lang w:val="en-GB"/>
              </w:rPr>
              <w:t xml:space="preserve">Typical application types </w:t>
            </w:r>
          </w:p>
        </w:tc>
        <w:tc>
          <w:tcPr>
            <w:tcW w:w="2720" w:type="dxa"/>
            <w:vAlign w:val="center"/>
          </w:tcPr>
          <w:p w:rsidR="00A358D3" w:rsidRPr="00624594" w:rsidRDefault="00A358D3" w:rsidP="00D515C2">
            <w:pPr>
              <w:pStyle w:val="Tablehead"/>
              <w:keepLines/>
              <w:rPr>
                <w:lang w:val="en-GB"/>
              </w:rPr>
            </w:pPr>
            <w:r w:rsidRPr="00624594">
              <w:rPr>
                <w:lang w:val="en-GB"/>
              </w:rPr>
              <w:t>Authorized frequency bands/frequencies</w:t>
            </w:r>
          </w:p>
        </w:tc>
        <w:tc>
          <w:tcPr>
            <w:tcW w:w="2720" w:type="dxa"/>
            <w:vAlign w:val="center"/>
          </w:tcPr>
          <w:p w:rsidR="00A358D3" w:rsidRPr="00624594" w:rsidRDefault="00A358D3" w:rsidP="00D515C2">
            <w:pPr>
              <w:pStyle w:val="Tablehead"/>
              <w:keepLines/>
              <w:rPr>
                <w:lang w:val="en-GB"/>
              </w:rPr>
            </w:pPr>
            <w:r w:rsidRPr="00624594">
              <w:rPr>
                <w:lang w:val="en-GB"/>
              </w:rPr>
              <w:t>Maximum field strength/</w:t>
            </w:r>
            <w:r w:rsidRPr="00624594">
              <w:rPr>
                <w:lang w:val="en-GB"/>
              </w:rPr>
              <w:br/>
              <w:t>RF output power</w:t>
            </w:r>
          </w:p>
        </w:tc>
        <w:tc>
          <w:tcPr>
            <w:tcW w:w="2720" w:type="dxa"/>
            <w:vAlign w:val="center"/>
          </w:tcPr>
          <w:p w:rsidR="00A358D3" w:rsidRPr="00624594" w:rsidRDefault="00A358D3" w:rsidP="00D515C2">
            <w:pPr>
              <w:pStyle w:val="Tablehead"/>
              <w:keepLines/>
              <w:rPr>
                <w:lang w:val="en-GB"/>
              </w:rPr>
            </w:pPr>
            <w:r w:rsidRPr="00624594">
              <w:rPr>
                <w:lang w:val="en-GB"/>
              </w:rPr>
              <w:t>Transmitter spurious emissions</w:t>
            </w:r>
          </w:p>
        </w:tc>
        <w:tc>
          <w:tcPr>
            <w:tcW w:w="2577" w:type="dxa"/>
            <w:vAlign w:val="center"/>
          </w:tcPr>
          <w:p w:rsidR="00A358D3" w:rsidRPr="00624594" w:rsidRDefault="00A358D3" w:rsidP="00D515C2">
            <w:pPr>
              <w:pStyle w:val="Tablehead"/>
              <w:keepLines/>
              <w:rPr>
                <w:lang w:val="en-GB"/>
              </w:rPr>
            </w:pPr>
            <w:r w:rsidRPr="00624594">
              <w:rPr>
                <w:lang w:val="en-GB"/>
              </w:rPr>
              <w:t>Remarks</w:t>
            </w:r>
          </w:p>
        </w:tc>
      </w:tr>
      <w:tr w:rsidR="00A358D3" w:rsidRPr="002E6FB0" w:rsidTr="00D515C2">
        <w:trPr>
          <w:jc w:val="center"/>
        </w:trPr>
        <w:tc>
          <w:tcPr>
            <w:tcW w:w="1002" w:type="dxa"/>
            <w:vMerge w:val="restart"/>
            <w:vAlign w:val="center"/>
          </w:tcPr>
          <w:p w:rsidR="00A358D3" w:rsidRPr="00624594" w:rsidRDefault="00A358D3" w:rsidP="00D515C2">
            <w:pPr>
              <w:pStyle w:val="Tabletext"/>
              <w:keepNext/>
              <w:keepLines/>
              <w:jc w:val="center"/>
              <w:rPr>
                <w:lang w:val="en-GB"/>
              </w:rPr>
            </w:pPr>
            <w:r w:rsidRPr="00624594">
              <w:rPr>
                <w:lang w:val="en-GB"/>
              </w:rPr>
              <w:t>1</w:t>
            </w:r>
          </w:p>
        </w:tc>
        <w:tc>
          <w:tcPr>
            <w:tcW w:w="2720" w:type="dxa"/>
            <w:vMerge w:val="restart"/>
            <w:vAlign w:val="center"/>
          </w:tcPr>
          <w:p w:rsidR="00A358D3" w:rsidRPr="00624594" w:rsidRDefault="00A358D3" w:rsidP="00D515C2">
            <w:pPr>
              <w:pStyle w:val="Tabletext"/>
              <w:keepNext/>
              <w:keepLines/>
              <w:rPr>
                <w:lang w:val="en-GB"/>
              </w:rPr>
            </w:pPr>
            <w:r w:rsidRPr="00624594">
              <w:rPr>
                <w:lang w:val="en-GB"/>
              </w:rPr>
              <w:t>Induction loop system/ RFID</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16-150 kHz</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 66 dB(μA/m) @ 3 m</w:t>
            </w:r>
          </w:p>
        </w:tc>
        <w:tc>
          <w:tcPr>
            <w:tcW w:w="2720" w:type="dxa"/>
            <w:vAlign w:val="center"/>
          </w:tcPr>
          <w:p w:rsidR="00A358D3" w:rsidRPr="00624594" w:rsidRDefault="00A358D3" w:rsidP="00D515C2">
            <w:pPr>
              <w:pStyle w:val="Tabletext"/>
              <w:keepNext/>
              <w:keepLines/>
              <w:rPr>
                <w:lang w:val="en-GB"/>
              </w:rPr>
            </w:pPr>
            <w:r w:rsidRPr="00624594">
              <w:rPr>
                <w:lang w:val="en-GB"/>
              </w:rPr>
              <w:t>≥ 32 dB below carrier at 3 m or EN 300 224-1</w:t>
            </w:r>
          </w:p>
        </w:tc>
        <w:tc>
          <w:tcPr>
            <w:tcW w:w="2577" w:type="dxa"/>
            <w:tcBorders>
              <w:bottom w:val="nil"/>
            </w:tcBorders>
            <w:vAlign w:val="center"/>
          </w:tcPr>
          <w:p w:rsidR="00A358D3" w:rsidRPr="00624594" w:rsidRDefault="00A358D3" w:rsidP="00D515C2">
            <w:pPr>
              <w:pStyle w:val="Tabletext"/>
              <w:keepNext/>
              <w:keepLines/>
              <w:rPr>
                <w:color w:val="0000FF"/>
                <w:lang w:val="en-GB"/>
              </w:rPr>
            </w:pPr>
          </w:p>
        </w:tc>
      </w:tr>
      <w:tr w:rsidR="00A358D3" w:rsidRPr="00624594" w:rsidTr="00D515C2">
        <w:trPr>
          <w:jc w:val="center"/>
        </w:trPr>
        <w:tc>
          <w:tcPr>
            <w:tcW w:w="1002" w:type="dxa"/>
            <w:vMerge/>
            <w:vAlign w:val="center"/>
          </w:tcPr>
          <w:p w:rsidR="00A358D3" w:rsidRPr="00624594" w:rsidRDefault="00A358D3" w:rsidP="00D515C2">
            <w:pPr>
              <w:pStyle w:val="Tabletext"/>
              <w:jc w:val="center"/>
              <w:rPr>
                <w:lang w:val="en-GB"/>
              </w:rPr>
            </w:pPr>
          </w:p>
        </w:tc>
        <w:tc>
          <w:tcPr>
            <w:tcW w:w="2720" w:type="dxa"/>
            <w:vMerge/>
            <w:vAlign w:val="center"/>
          </w:tcPr>
          <w:p w:rsidR="00A358D3" w:rsidRPr="00624594" w:rsidRDefault="00A358D3" w:rsidP="00D515C2">
            <w:pPr>
              <w:pStyle w:val="Tabletex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150-5 000 kHz</w:t>
            </w:r>
          </w:p>
        </w:tc>
        <w:tc>
          <w:tcPr>
            <w:tcW w:w="2720" w:type="dxa"/>
            <w:vAlign w:val="center"/>
          </w:tcPr>
          <w:p w:rsidR="00A358D3" w:rsidRPr="00624594" w:rsidRDefault="00A358D3" w:rsidP="00D515C2">
            <w:pPr>
              <w:pStyle w:val="Tabletext"/>
              <w:jc w:val="center"/>
              <w:rPr>
                <w:lang w:val="en-GB"/>
              </w:rPr>
            </w:pPr>
            <w:r w:rsidRPr="00624594">
              <w:rPr>
                <w:lang w:val="en-GB"/>
              </w:rPr>
              <w:t>≤ 13.5 dB(μA/m) @ 10 m</w:t>
            </w:r>
          </w:p>
        </w:tc>
        <w:tc>
          <w:tcPr>
            <w:tcW w:w="2720" w:type="dxa"/>
            <w:vAlign w:val="center"/>
          </w:tcPr>
          <w:p w:rsidR="00A358D3" w:rsidRPr="00624594" w:rsidRDefault="00A358D3" w:rsidP="00D515C2">
            <w:pPr>
              <w:pStyle w:val="Tabletext"/>
              <w:rPr>
                <w:lang w:val="en-GB"/>
              </w:rPr>
            </w:pPr>
          </w:p>
        </w:tc>
        <w:tc>
          <w:tcPr>
            <w:tcW w:w="2577" w:type="dxa"/>
            <w:tcBorders>
              <w:top w:val="nil"/>
              <w:bottom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1002" w:type="dxa"/>
            <w:vMerge/>
            <w:vAlign w:val="center"/>
          </w:tcPr>
          <w:p w:rsidR="00A358D3" w:rsidRPr="00624594" w:rsidRDefault="00A358D3" w:rsidP="00D515C2">
            <w:pPr>
              <w:pStyle w:val="Tabletext"/>
              <w:jc w:val="center"/>
              <w:rPr>
                <w:lang w:val="en-GB"/>
              </w:rPr>
            </w:pPr>
          </w:p>
        </w:tc>
        <w:tc>
          <w:tcPr>
            <w:tcW w:w="2720" w:type="dxa"/>
            <w:vMerge/>
            <w:vAlign w:val="center"/>
          </w:tcPr>
          <w:p w:rsidR="00A358D3" w:rsidRPr="00624594" w:rsidRDefault="00A358D3" w:rsidP="00D515C2">
            <w:pPr>
              <w:pStyle w:val="Tabletex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6 765-6 795 kHz</w:t>
            </w:r>
          </w:p>
        </w:tc>
        <w:tc>
          <w:tcPr>
            <w:tcW w:w="2720" w:type="dxa"/>
            <w:vAlign w:val="center"/>
          </w:tcPr>
          <w:p w:rsidR="00A358D3" w:rsidRPr="00624594" w:rsidRDefault="00A358D3" w:rsidP="00D515C2">
            <w:pPr>
              <w:pStyle w:val="Tabletext"/>
              <w:jc w:val="center"/>
              <w:rPr>
                <w:lang w:val="en-GB"/>
              </w:rPr>
            </w:pPr>
            <w:r w:rsidRPr="00624594">
              <w:rPr>
                <w:lang w:val="en-GB"/>
              </w:rPr>
              <w:t>≤ 42 dB(μA/m) @ 10 m</w:t>
            </w:r>
          </w:p>
        </w:tc>
        <w:tc>
          <w:tcPr>
            <w:tcW w:w="2720" w:type="dxa"/>
            <w:vAlign w:val="center"/>
          </w:tcPr>
          <w:p w:rsidR="00A358D3" w:rsidRPr="00624594" w:rsidRDefault="00A358D3" w:rsidP="00D515C2">
            <w:pPr>
              <w:pStyle w:val="Tabletext"/>
              <w:rPr>
                <w:lang w:val="en-GB"/>
              </w:rPr>
            </w:pPr>
          </w:p>
        </w:tc>
        <w:tc>
          <w:tcPr>
            <w:tcW w:w="2577" w:type="dxa"/>
            <w:tcBorders>
              <w:top w:val="nil"/>
              <w:bottom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1002" w:type="dxa"/>
            <w:vMerge/>
            <w:vAlign w:val="center"/>
          </w:tcPr>
          <w:p w:rsidR="00A358D3" w:rsidRPr="00624594" w:rsidRDefault="00A358D3" w:rsidP="00D515C2">
            <w:pPr>
              <w:pStyle w:val="Tabletext"/>
              <w:jc w:val="center"/>
              <w:rPr>
                <w:lang w:val="en-GB"/>
              </w:rPr>
            </w:pPr>
          </w:p>
        </w:tc>
        <w:tc>
          <w:tcPr>
            <w:tcW w:w="2720" w:type="dxa"/>
            <w:vMerge/>
            <w:vAlign w:val="center"/>
          </w:tcPr>
          <w:p w:rsidR="00A358D3" w:rsidRPr="00624594" w:rsidRDefault="00A358D3" w:rsidP="00D515C2">
            <w:pPr>
              <w:pStyle w:val="Tabletex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7 400-8 800 kHz</w:t>
            </w:r>
          </w:p>
        </w:tc>
        <w:tc>
          <w:tcPr>
            <w:tcW w:w="2720" w:type="dxa"/>
            <w:vAlign w:val="center"/>
          </w:tcPr>
          <w:p w:rsidR="00A358D3" w:rsidRPr="00624594" w:rsidRDefault="00A358D3" w:rsidP="00D515C2">
            <w:pPr>
              <w:pStyle w:val="Tabletext"/>
              <w:jc w:val="center"/>
              <w:rPr>
                <w:lang w:val="en-GB"/>
              </w:rPr>
            </w:pPr>
            <w:r w:rsidRPr="00624594">
              <w:rPr>
                <w:lang w:val="en-GB"/>
              </w:rPr>
              <w:t>≤ 9 dB(μA/m) @ 10 m</w:t>
            </w:r>
          </w:p>
        </w:tc>
        <w:tc>
          <w:tcPr>
            <w:tcW w:w="2720" w:type="dxa"/>
            <w:vAlign w:val="center"/>
          </w:tcPr>
          <w:p w:rsidR="00A358D3" w:rsidRPr="00624594" w:rsidRDefault="00A358D3" w:rsidP="00D515C2">
            <w:pPr>
              <w:pStyle w:val="Tabletext"/>
              <w:rPr>
                <w:lang w:val="en-GB"/>
              </w:rPr>
            </w:pPr>
          </w:p>
        </w:tc>
        <w:tc>
          <w:tcPr>
            <w:tcW w:w="2577" w:type="dxa"/>
            <w:tcBorders>
              <w:top w:val="nil"/>
              <w:bottom w:val="nil"/>
            </w:tcBorders>
            <w:vAlign w:val="center"/>
          </w:tcPr>
          <w:p w:rsidR="00A358D3" w:rsidRPr="00624594" w:rsidRDefault="00A358D3" w:rsidP="00D515C2">
            <w:pPr>
              <w:pStyle w:val="Tabletext"/>
              <w:rPr>
                <w:lang w:val="en-GB"/>
              </w:rPr>
            </w:pPr>
          </w:p>
        </w:tc>
      </w:tr>
      <w:tr w:rsidR="00A358D3" w:rsidRPr="002E6FB0"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2</w:t>
            </w:r>
          </w:p>
        </w:tc>
        <w:tc>
          <w:tcPr>
            <w:tcW w:w="2720" w:type="dxa"/>
            <w:vMerge w:val="restart"/>
            <w:vAlign w:val="center"/>
          </w:tcPr>
          <w:p w:rsidR="00A358D3" w:rsidRPr="00624594" w:rsidRDefault="00A358D3" w:rsidP="00D515C2">
            <w:pPr>
              <w:pStyle w:val="Tabletext"/>
              <w:rPr>
                <w:lang w:val="en-GB"/>
              </w:rPr>
            </w:pPr>
            <w:r w:rsidRPr="00624594">
              <w:rPr>
                <w:lang w:val="en-GB"/>
              </w:rPr>
              <w:t>Radio detection, alarm system</w:t>
            </w:r>
          </w:p>
        </w:tc>
        <w:tc>
          <w:tcPr>
            <w:tcW w:w="2720" w:type="dxa"/>
            <w:vAlign w:val="center"/>
          </w:tcPr>
          <w:p w:rsidR="00A358D3" w:rsidRPr="00624594" w:rsidRDefault="00A358D3" w:rsidP="00D515C2">
            <w:pPr>
              <w:pStyle w:val="Tabletext"/>
              <w:jc w:val="center"/>
              <w:rPr>
                <w:lang w:val="en-GB"/>
              </w:rPr>
            </w:pPr>
            <w:r w:rsidRPr="00624594">
              <w:rPr>
                <w:lang w:val="en-GB"/>
              </w:rPr>
              <w:t>0.016-0.150 MHz</w:t>
            </w:r>
          </w:p>
        </w:tc>
        <w:tc>
          <w:tcPr>
            <w:tcW w:w="2720" w:type="dxa"/>
            <w:vAlign w:val="center"/>
          </w:tcPr>
          <w:p w:rsidR="00A358D3" w:rsidRPr="00624594" w:rsidRDefault="00A358D3" w:rsidP="00D515C2">
            <w:pPr>
              <w:pStyle w:val="Tabletext"/>
              <w:jc w:val="center"/>
              <w:rPr>
                <w:lang w:val="en-GB"/>
              </w:rPr>
            </w:pPr>
            <w:r w:rsidRPr="00624594">
              <w:rPr>
                <w:lang w:val="en-GB"/>
              </w:rPr>
              <w:t>≤ 100 dB(μV/m) @ 3 m</w:t>
            </w:r>
          </w:p>
        </w:tc>
        <w:tc>
          <w:tcPr>
            <w:tcW w:w="2720" w:type="dxa"/>
            <w:vAlign w:val="center"/>
          </w:tcPr>
          <w:p w:rsidR="00A358D3" w:rsidRPr="00624594" w:rsidRDefault="00A358D3" w:rsidP="00D515C2">
            <w:pPr>
              <w:pStyle w:val="Tabletext"/>
              <w:rPr>
                <w:lang w:val="en-GB"/>
              </w:rPr>
            </w:pPr>
            <w:r w:rsidRPr="00624594">
              <w:rPr>
                <w:lang w:val="en-GB"/>
              </w:rPr>
              <w:t>≥ 32 dB below carrier at 3 m or EN 300 330-1</w:t>
            </w:r>
          </w:p>
        </w:tc>
        <w:tc>
          <w:tcPr>
            <w:tcW w:w="2577" w:type="dxa"/>
            <w:tcBorders>
              <w:top w:val="nil"/>
              <w:bottom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3</w:t>
            </w:r>
          </w:p>
        </w:tc>
        <w:tc>
          <w:tcPr>
            <w:tcW w:w="2720" w:type="dxa"/>
            <w:vMerge/>
            <w:vAlign w:val="center"/>
          </w:tcPr>
          <w:p w:rsidR="00A358D3" w:rsidRPr="00624594" w:rsidRDefault="00A358D3" w:rsidP="00D515C2">
            <w:pPr>
              <w:pStyle w:val="Tabletex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13.553-13.567 MHz</w:t>
            </w:r>
          </w:p>
        </w:tc>
        <w:tc>
          <w:tcPr>
            <w:tcW w:w="2720" w:type="dxa"/>
            <w:vAlign w:val="center"/>
          </w:tcPr>
          <w:p w:rsidR="00A358D3" w:rsidRPr="00624594" w:rsidRDefault="00A358D3" w:rsidP="00D515C2">
            <w:pPr>
              <w:pStyle w:val="Tabletext"/>
              <w:jc w:val="center"/>
              <w:rPr>
                <w:lang w:val="en-GB"/>
              </w:rPr>
            </w:pPr>
            <w:r w:rsidRPr="00624594">
              <w:rPr>
                <w:lang w:val="en-GB"/>
              </w:rPr>
              <w:t>≤ 94 dB(μV/m) @ 10 m</w:t>
            </w:r>
          </w:p>
        </w:tc>
        <w:tc>
          <w:tcPr>
            <w:tcW w:w="2720" w:type="dxa"/>
            <w:vAlign w:val="center"/>
          </w:tcPr>
          <w:p w:rsidR="00A358D3" w:rsidRPr="00624594" w:rsidRDefault="00A358D3" w:rsidP="00D515C2">
            <w:pPr>
              <w:pStyle w:val="Tabletext"/>
              <w:rPr>
                <w:lang w:val="en-GB"/>
              </w:rPr>
            </w:pPr>
          </w:p>
        </w:tc>
        <w:tc>
          <w:tcPr>
            <w:tcW w:w="2577" w:type="dxa"/>
            <w:tcBorders>
              <w:top w:val="nil"/>
              <w:bottom w:val="nil"/>
            </w:tcBorders>
            <w:vAlign w:val="center"/>
          </w:tcPr>
          <w:p w:rsidR="00A358D3" w:rsidRPr="00624594" w:rsidRDefault="00A358D3" w:rsidP="00D515C2">
            <w:pPr>
              <w:pStyle w:val="Tabletext"/>
              <w:rPr>
                <w:lang w:val="en-GB"/>
              </w:rPr>
            </w:pPr>
          </w:p>
        </w:tc>
      </w:tr>
      <w:tr w:rsidR="00A358D3" w:rsidRPr="002E6FB0"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4</w:t>
            </w:r>
          </w:p>
        </w:tc>
        <w:tc>
          <w:tcPr>
            <w:tcW w:w="2720" w:type="dxa"/>
            <w:vMerge/>
            <w:vAlign w:val="center"/>
          </w:tcPr>
          <w:p w:rsidR="00A358D3" w:rsidRPr="00624594" w:rsidRDefault="00A358D3" w:rsidP="00D515C2">
            <w:pPr>
              <w:pStyle w:val="Tabletext"/>
              <w:rPr>
                <w:lang w:val="en-GB"/>
              </w:rPr>
            </w:pPr>
          </w:p>
        </w:tc>
        <w:tc>
          <w:tcPr>
            <w:tcW w:w="2720" w:type="dxa"/>
            <w:vAlign w:val="center"/>
          </w:tcPr>
          <w:p w:rsidR="00A358D3" w:rsidRPr="00EF276C" w:rsidRDefault="00A358D3" w:rsidP="00D515C2">
            <w:pPr>
              <w:pStyle w:val="Tabletext"/>
              <w:jc w:val="center"/>
              <w:rPr>
                <w:lang w:val="de-CH"/>
              </w:rPr>
            </w:pPr>
            <w:r w:rsidRPr="00EF276C">
              <w:rPr>
                <w:lang w:val="de-CH"/>
              </w:rPr>
              <w:t>146.35-146.50 MHz</w:t>
            </w:r>
            <w:r w:rsidRPr="00EF276C">
              <w:rPr>
                <w:lang w:val="de-CH"/>
              </w:rPr>
              <w:br/>
              <w:t>240.15-240.30 MHz</w:t>
            </w:r>
            <w:r w:rsidRPr="00EF276C">
              <w:rPr>
                <w:lang w:val="de-CH"/>
              </w:rPr>
              <w:br/>
              <w:t>300.00-300.30 MHz</w:t>
            </w:r>
            <w:r w:rsidRPr="00EF276C">
              <w:rPr>
                <w:lang w:val="de-CH"/>
              </w:rPr>
              <w:br/>
              <w:t>312.00-316.00 MHz</w:t>
            </w:r>
            <w:r w:rsidRPr="00EF276C">
              <w:rPr>
                <w:lang w:val="de-CH"/>
              </w:rPr>
              <w:br/>
              <w:t>444.40-444.80 MHz</w:t>
            </w:r>
          </w:p>
        </w:tc>
        <w:tc>
          <w:tcPr>
            <w:tcW w:w="2720" w:type="dxa"/>
            <w:vAlign w:val="center"/>
          </w:tcPr>
          <w:p w:rsidR="00A358D3" w:rsidRPr="00624594" w:rsidRDefault="00A358D3" w:rsidP="00D515C2">
            <w:pPr>
              <w:pStyle w:val="Tabletext"/>
              <w:jc w:val="center"/>
              <w:rPr>
                <w:lang w:val="en-GB"/>
              </w:rPr>
            </w:pPr>
            <w:r w:rsidRPr="00624594">
              <w:rPr>
                <w:lang w:val="en-GB"/>
              </w:rPr>
              <w:t>≤ 100 mW (e.r.p.)</w:t>
            </w:r>
          </w:p>
        </w:tc>
        <w:tc>
          <w:tcPr>
            <w:tcW w:w="2720" w:type="dxa"/>
            <w:vAlign w:val="center"/>
          </w:tcPr>
          <w:p w:rsidR="00A358D3" w:rsidRPr="00624594" w:rsidRDefault="00A358D3" w:rsidP="00D515C2">
            <w:pPr>
              <w:pStyle w:val="Tabletext"/>
              <w:rPr>
                <w:lang w:val="en-GB"/>
              </w:rPr>
            </w:pPr>
            <w:r w:rsidRPr="00624594">
              <w:rPr>
                <w:lang w:val="en-GB"/>
              </w:rPr>
              <w:t>≥ 32 dB below carrier at 3 m or EN 300 220-1</w:t>
            </w:r>
          </w:p>
        </w:tc>
        <w:tc>
          <w:tcPr>
            <w:tcW w:w="2577" w:type="dxa"/>
            <w:tcBorders>
              <w:top w:val="nil"/>
              <w:bottom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5</w:t>
            </w:r>
          </w:p>
        </w:tc>
        <w:tc>
          <w:tcPr>
            <w:tcW w:w="2720" w:type="dxa"/>
            <w:vMerge w:val="restart"/>
            <w:vAlign w:val="center"/>
          </w:tcPr>
          <w:p w:rsidR="00A358D3" w:rsidRPr="00624594" w:rsidRDefault="00A358D3" w:rsidP="00D515C2">
            <w:pPr>
              <w:pStyle w:val="Tabletext"/>
              <w:rPr>
                <w:lang w:val="en-GB"/>
              </w:rPr>
            </w:pPr>
            <w:r w:rsidRPr="00624594">
              <w:rPr>
                <w:lang w:val="en-GB"/>
              </w:rPr>
              <w:t>Wireless microphone</w:t>
            </w:r>
          </w:p>
        </w:tc>
        <w:tc>
          <w:tcPr>
            <w:tcW w:w="2720" w:type="dxa"/>
            <w:vAlign w:val="center"/>
          </w:tcPr>
          <w:p w:rsidR="00A358D3" w:rsidRPr="00624594" w:rsidRDefault="00A358D3" w:rsidP="00D515C2">
            <w:pPr>
              <w:pStyle w:val="Tabletext"/>
              <w:jc w:val="center"/>
              <w:rPr>
                <w:lang w:val="en-GB"/>
              </w:rPr>
            </w:pPr>
            <w:r w:rsidRPr="00624594">
              <w:rPr>
                <w:lang w:val="en-GB"/>
              </w:rPr>
              <w:t>0.51-1.60 MHz</w:t>
            </w:r>
          </w:p>
        </w:tc>
        <w:tc>
          <w:tcPr>
            <w:tcW w:w="2720" w:type="dxa"/>
            <w:vAlign w:val="center"/>
          </w:tcPr>
          <w:p w:rsidR="00A358D3" w:rsidRPr="00624594" w:rsidRDefault="00A358D3" w:rsidP="00D515C2">
            <w:pPr>
              <w:pStyle w:val="Tabletext"/>
              <w:jc w:val="center"/>
              <w:rPr>
                <w:lang w:val="en-GB"/>
              </w:rPr>
            </w:pPr>
            <w:r w:rsidRPr="00624594">
              <w:rPr>
                <w:lang w:val="en-GB"/>
              </w:rPr>
              <w:t>≤ 57 dB(μV/m) @ 3 m</w:t>
            </w:r>
          </w:p>
        </w:tc>
        <w:tc>
          <w:tcPr>
            <w:tcW w:w="2720" w:type="dxa"/>
            <w:vAlign w:val="center"/>
          </w:tcPr>
          <w:p w:rsidR="00A358D3" w:rsidRPr="00624594" w:rsidRDefault="00A358D3" w:rsidP="00D515C2">
            <w:pPr>
              <w:pStyle w:val="Tabletext"/>
              <w:rPr>
                <w:lang w:val="en-GB"/>
              </w:rPr>
            </w:pPr>
          </w:p>
        </w:tc>
        <w:tc>
          <w:tcPr>
            <w:tcW w:w="2577" w:type="dxa"/>
            <w:tcBorders>
              <w:top w:val="nil"/>
              <w:bottom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6</w:t>
            </w:r>
          </w:p>
        </w:tc>
        <w:tc>
          <w:tcPr>
            <w:tcW w:w="2720" w:type="dxa"/>
            <w:vMerge/>
            <w:vAlign w:val="center"/>
          </w:tcPr>
          <w:p w:rsidR="00A358D3" w:rsidRPr="00624594" w:rsidRDefault="00A358D3" w:rsidP="00D515C2">
            <w:pPr>
              <w:pStyle w:val="Tabletex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40.66-40.70 MHz</w:t>
            </w:r>
          </w:p>
        </w:tc>
        <w:tc>
          <w:tcPr>
            <w:tcW w:w="2720" w:type="dxa"/>
            <w:vAlign w:val="center"/>
          </w:tcPr>
          <w:p w:rsidR="00A358D3" w:rsidRPr="00624594" w:rsidRDefault="00A358D3" w:rsidP="00D515C2">
            <w:pPr>
              <w:pStyle w:val="Tabletext"/>
              <w:jc w:val="center"/>
              <w:rPr>
                <w:lang w:val="en-GB"/>
              </w:rPr>
            </w:pPr>
            <w:r w:rsidRPr="00624594">
              <w:rPr>
                <w:lang w:val="en-GB"/>
              </w:rPr>
              <w:t>≤ 65 dB(μV/m) @ 10 m</w:t>
            </w:r>
          </w:p>
        </w:tc>
        <w:tc>
          <w:tcPr>
            <w:tcW w:w="2720" w:type="dxa"/>
            <w:vAlign w:val="center"/>
          </w:tcPr>
          <w:p w:rsidR="00A358D3" w:rsidRPr="00624594" w:rsidRDefault="00A358D3" w:rsidP="00D515C2">
            <w:pPr>
              <w:pStyle w:val="Tabletext"/>
              <w:rPr>
                <w:lang w:val="en-GB"/>
              </w:rPr>
            </w:pPr>
          </w:p>
        </w:tc>
        <w:tc>
          <w:tcPr>
            <w:tcW w:w="2577" w:type="dxa"/>
            <w:tcBorders>
              <w:top w:val="nil"/>
              <w:bottom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7</w:t>
            </w:r>
          </w:p>
        </w:tc>
        <w:tc>
          <w:tcPr>
            <w:tcW w:w="2720" w:type="dxa"/>
            <w:vMerge/>
            <w:vAlign w:val="center"/>
          </w:tcPr>
          <w:p w:rsidR="00A358D3" w:rsidRPr="00624594" w:rsidRDefault="00A358D3" w:rsidP="00D515C2">
            <w:pPr>
              <w:pStyle w:val="Tabletex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88.00-108.00 MHz</w:t>
            </w:r>
          </w:p>
        </w:tc>
        <w:tc>
          <w:tcPr>
            <w:tcW w:w="2720" w:type="dxa"/>
            <w:vAlign w:val="center"/>
          </w:tcPr>
          <w:p w:rsidR="00A358D3" w:rsidRPr="00624594" w:rsidRDefault="00A358D3" w:rsidP="00D515C2">
            <w:pPr>
              <w:pStyle w:val="Tabletext"/>
              <w:jc w:val="center"/>
              <w:rPr>
                <w:lang w:val="en-GB"/>
              </w:rPr>
            </w:pPr>
            <w:r w:rsidRPr="00624594">
              <w:rPr>
                <w:lang w:val="en-GB"/>
              </w:rPr>
              <w:t>≤ 60 dB(μV/m) @ 10 m</w:t>
            </w:r>
          </w:p>
        </w:tc>
        <w:tc>
          <w:tcPr>
            <w:tcW w:w="2720" w:type="dxa"/>
            <w:vAlign w:val="center"/>
          </w:tcPr>
          <w:p w:rsidR="00A358D3" w:rsidRPr="00624594" w:rsidRDefault="00A358D3" w:rsidP="00D515C2">
            <w:pPr>
              <w:pStyle w:val="Tabletext"/>
              <w:rPr>
                <w:lang w:val="en-GB"/>
              </w:rPr>
            </w:pPr>
          </w:p>
        </w:tc>
        <w:tc>
          <w:tcPr>
            <w:tcW w:w="2577" w:type="dxa"/>
            <w:tcBorders>
              <w:top w:val="nil"/>
              <w:bottom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8</w:t>
            </w:r>
          </w:p>
        </w:tc>
        <w:tc>
          <w:tcPr>
            <w:tcW w:w="2720" w:type="dxa"/>
            <w:vMerge/>
            <w:vAlign w:val="center"/>
          </w:tcPr>
          <w:p w:rsidR="00A358D3" w:rsidRPr="00624594" w:rsidRDefault="00A358D3" w:rsidP="00D515C2">
            <w:pPr>
              <w:pStyle w:val="Tabletex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470.00-806.00 MHz</w:t>
            </w:r>
          </w:p>
        </w:tc>
        <w:tc>
          <w:tcPr>
            <w:tcW w:w="2720" w:type="dxa"/>
            <w:vAlign w:val="center"/>
          </w:tcPr>
          <w:p w:rsidR="00A358D3" w:rsidRPr="00624594" w:rsidRDefault="00A358D3" w:rsidP="00D515C2">
            <w:pPr>
              <w:pStyle w:val="Tabletext"/>
              <w:jc w:val="center"/>
              <w:rPr>
                <w:lang w:val="en-GB"/>
              </w:rPr>
            </w:pPr>
            <w:r w:rsidRPr="00624594">
              <w:rPr>
                <w:lang w:val="en-GB"/>
              </w:rPr>
              <w:t>≤ 10 mW (e.r.p.)</w:t>
            </w:r>
          </w:p>
        </w:tc>
        <w:tc>
          <w:tcPr>
            <w:tcW w:w="2720" w:type="dxa"/>
            <w:vAlign w:val="center"/>
          </w:tcPr>
          <w:p w:rsidR="00A358D3" w:rsidRPr="00624594" w:rsidRDefault="00A358D3" w:rsidP="00D515C2">
            <w:pPr>
              <w:pStyle w:val="Tabletext"/>
              <w:rPr>
                <w:lang w:val="en-GB"/>
              </w:rPr>
            </w:pPr>
          </w:p>
        </w:tc>
        <w:tc>
          <w:tcPr>
            <w:tcW w:w="2577" w:type="dxa"/>
            <w:tcBorders>
              <w:top w:val="nil"/>
              <w:bottom w:val="nil"/>
            </w:tcBorders>
            <w:vAlign w:val="center"/>
          </w:tcPr>
          <w:p w:rsidR="00A358D3" w:rsidRPr="00624594" w:rsidRDefault="00A358D3" w:rsidP="00D515C2">
            <w:pPr>
              <w:pStyle w:val="Tabletext"/>
              <w:rPr>
                <w:lang w:val="en-GB"/>
              </w:rPr>
            </w:pPr>
          </w:p>
        </w:tc>
      </w:tr>
      <w:tr w:rsidR="00A358D3" w:rsidRPr="002E6FB0" w:rsidTr="00D515C2">
        <w:trPr>
          <w:jc w:val="center"/>
        </w:trPr>
        <w:tc>
          <w:tcPr>
            <w:tcW w:w="1002" w:type="dxa"/>
            <w:vMerge w:val="restart"/>
            <w:vAlign w:val="center"/>
          </w:tcPr>
          <w:p w:rsidR="00A358D3" w:rsidRPr="00624594" w:rsidRDefault="00A358D3" w:rsidP="00D515C2">
            <w:pPr>
              <w:pStyle w:val="Tabletext"/>
              <w:jc w:val="center"/>
              <w:rPr>
                <w:lang w:val="en-GB"/>
              </w:rPr>
            </w:pPr>
            <w:r w:rsidRPr="00624594">
              <w:rPr>
                <w:lang w:val="en-GB"/>
              </w:rPr>
              <w:t>9</w:t>
            </w:r>
          </w:p>
        </w:tc>
        <w:tc>
          <w:tcPr>
            <w:tcW w:w="2720" w:type="dxa"/>
            <w:vMerge w:val="restart"/>
            <w:vAlign w:val="center"/>
          </w:tcPr>
          <w:p w:rsidR="00A358D3" w:rsidRPr="00624594" w:rsidRDefault="00A358D3" w:rsidP="00D515C2">
            <w:pPr>
              <w:pStyle w:val="Tabletext"/>
              <w:rPr>
                <w:lang w:val="en-GB"/>
              </w:rPr>
            </w:pPr>
            <w:r w:rsidRPr="00624594">
              <w:rPr>
                <w:lang w:val="en-GB"/>
              </w:rPr>
              <w:t>Wireless microphone, Hearing/Audio assistance aids</w:t>
            </w:r>
          </w:p>
        </w:tc>
        <w:tc>
          <w:tcPr>
            <w:tcW w:w="2720" w:type="dxa"/>
            <w:vAlign w:val="center"/>
          </w:tcPr>
          <w:p w:rsidR="00A358D3" w:rsidRPr="00624594" w:rsidRDefault="00A358D3" w:rsidP="00D515C2">
            <w:pPr>
              <w:pStyle w:val="Tabletext"/>
              <w:jc w:val="center"/>
              <w:rPr>
                <w:lang w:val="en-GB"/>
              </w:rPr>
            </w:pPr>
            <w:r w:rsidRPr="00624594">
              <w:rPr>
                <w:lang w:val="en-GB"/>
              </w:rPr>
              <w:t>169.40-175.00 MHz</w:t>
            </w:r>
          </w:p>
        </w:tc>
        <w:tc>
          <w:tcPr>
            <w:tcW w:w="2720" w:type="dxa"/>
            <w:vAlign w:val="center"/>
          </w:tcPr>
          <w:p w:rsidR="00A358D3" w:rsidRPr="00624594" w:rsidRDefault="00A358D3" w:rsidP="00D515C2">
            <w:pPr>
              <w:pStyle w:val="Tabletext"/>
              <w:jc w:val="center"/>
              <w:rPr>
                <w:lang w:val="en-GB"/>
              </w:rPr>
            </w:pPr>
            <w:r w:rsidRPr="00624594">
              <w:rPr>
                <w:lang w:val="en-GB"/>
              </w:rPr>
              <w:t>≤ 500 mW (e.r.p.)</w:t>
            </w:r>
          </w:p>
        </w:tc>
        <w:tc>
          <w:tcPr>
            <w:tcW w:w="2720" w:type="dxa"/>
            <w:vMerge w:val="restart"/>
            <w:vAlign w:val="center"/>
          </w:tcPr>
          <w:p w:rsidR="00A358D3" w:rsidRPr="00624594" w:rsidRDefault="00A358D3" w:rsidP="00D515C2">
            <w:pPr>
              <w:pStyle w:val="Tabletext"/>
              <w:rPr>
                <w:lang w:val="en-GB"/>
              </w:rPr>
            </w:pPr>
            <w:r w:rsidRPr="00624594">
              <w:rPr>
                <w:lang w:val="en-GB"/>
              </w:rPr>
              <w:t>≥ 32 dB below carrier at 3 m or EN 300 220-1</w:t>
            </w:r>
          </w:p>
        </w:tc>
        <w:tc>
          <w:tcPr>
            <w:tcW w:w="2577" w:type="dxa"/>
            <w:tcBorders>
              <w:top w:val="nil"/>
              <w:bottom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1002" w:type="dxa"/>
            <w:vMerge/>
            <w:vAlign w:val="center"/>
          </w:tcPr>
          <w:p w:rsidR="00A358D3" w:rsidRPr="00624594" w:rsidRDefault="00A358D3" w:rsidP="00D515C2">
            <w:pPr>
              <w:pStyle w:val="Tabletext"/>
              <w:jc w:val="center"/>
              <w:rPr>
                <w:lang w:val="en-GB"/>
              </w:rPr>
            </w:pPr>
          </w:p>
        </w:tc>
        <w:tc>
          <w:tcPr>
            <w:tcW w:w="2720" w:type="dxa"/>
            <w:vMerge/>
            <w:vAlign w:val="center"/>
          </w:tcPr>
          <w:p w:rsidR="00A358D3" w:rsidRPr="00624594" w:rsidRDefault="00A358D3" w:rsidP="00D515C2">
            <w:pPr>
              <w:pStyle w:val="Tabletext"/>
              <w:rPr>
                <w:lang w:val="en-GB"/>
              </w:rPr>
            </w:pPr>
          </w:p>
        </w:tc>
        <w:tc>
          <w:tcPr>
            <w:tcW w:w="2720" w:type="dxa"/>
            <w:vAlign w:val="center"/>
          </w:tcPr>
          <w:p w:rsidR="00A358D3" w:rsidRPr="00624594" w:rsidRDefault="00A358D3" w:rsidP="00D515C2">
            <w:pPr>
              <w:pStyle w:val="Tabletext"/>
              <w:jc w:val="center"/>
              <w:rPr>
                <w:color w:val="0000FF"/>
                <w:highlight w:val="yellow"/>
                <w:lang w:val="en-GB"/>
              </w:rPr>
            </w:pPr>
            <w:r w:rsidRPr="00624594">
              <w:rPr>
                <w:lang w:val="en-GB"/>
              </w:rPr>
              <w:t>180.00-200.00 MHz</w:t>
            </w:r>
            <w:r w:rsidRPr="00624594">
              <w:rPr>
                <w:lang w:val="en-GB"/>
              </w:rPr>
              <w:br/>
              <w:t>487.00-507.00 MHz</w:t>
            </w:r>
          </w:p>
        </w:tc>
        <w:tc>
          <w:tcPr>
            <w:tcW w:w="2720" w:type="dxa"/>
            <w:vAlign w:val="center"/>
          </w:tcPr>
          <w:p w:rsidR="00A358D3" w:rsidRPr="00624594" w:rsidRDefault="00A358D3" w:rsidP="00D515C2">
            <w:pPr>
              <w:pStyle w:val="Tabletext"/>
              <w:jc w:val="center"/>
              <w:rPr>
                <w:lang w:val="en-GB"/>
              </w:rPr>
            </w:pPr>
            <w:r w:rsidRPr="00624594">
              <w:rPr>
                <w:lang w:val="en-GB"/>
              </w:rPr>
              <w:t>≤ 112 dB(μV/m) @ 10 m</w:t>
            </w:r>
          </w:p>
        </w:tc>
        <w:tc>
          <w:tcPr>
            <w:tcW w:w="2720" w:type="dxa"/>
            <w:vMerge/>
            <w:vAlign w:val="center"/>
          </w:tcPr>
          <w:p w:rsidR="00A358D3" w:rsidRPr="00624594" w:rsidRDefault="00A358D3" w:rsidP="00D515C2">
            <w:pPr>
              <w:pStyle w:val="Tabletext"/>
              <w:rPr>
                <w:lang w:val="en-GB"/>
              </w:rPr>
            </w:pPr>
          </w:p>
        </w:tc>
        <w:tc>
          <w:tcPr>
            <w:tcW w:w="2577" w:type="dxa"/>
            <w:tcBorders>
              <w:top w:val="nil"/>
            </w:tcBorders>
            <w:vAlign w:val="center"/>
          </w:tcPr>
          <w:p w:rsidR="00A358D3" w:rsidRPr="00624594" w:rsidRDefault="00A358D3" w:rsidP="00D515C2">
            <w:pPr>
              <w:pStyle w:val="Tabletext"/>
              <w:rPr>
                <w:lang w:val="en-GB"/>
              </w:rPr>
            </w:pPr>
          </w:p>
        </w:tc>
      </w:tr>
      <w:tr w:rsidR="00A358D3" w:rsidRPr="002E6FB0" w:rsidTr="00D515C2">
        <w:trPr>
          <w:jc w:val="center"/>
        </w:trPr>
        <w:tc>
          <w:tcPr>
            <w:tcW w:w="1002" w:type="dxa"/>
            <w:vMerge w:val="restart"/>
            <w:vAlign w:val="center"/>
          </w:tcPr>
          <w:p w:rsidR="00A358D3" w:rsidRPr="00624594" w:rsidRDefault="00A358D3" w:rsidP="00D515C2">
            <w:pPr>
              <w:pStyle w:val="Tabletext"/>
              <w:keepNext/>
              <w:keepLines/>
              <w:jc w:val="center"/>
              <w:rPr>
                <w:highlight w:val="yellow"/>
                <w:lang w:val="en-GB"/>
              </w:rPr>
            </w:pPr>
            <w:r w:rsidRPr="00624594">
              <w:rPr>
                <w:lang w:val="en-GB"/>
              </w:rPr>
              <w:lastRenderedPageBreak/>
              <w:t>10</w:t>
            </w:r>
          </w:p>
        </w:tc>
        <w:tc>
          <w:tcPr>
            <w:tcW w:w="2720" w:type="dxa"/>
            <w:vMerge w:val="restart"/>
            <w:vAlign w:val="center"/>
          </w:tcPr>
          <w:p w:rsidR="00A358D3" w:rsidRPr="00624594" w:rsidRDefault="00A358D3" w:rsidP="00D515C2">
            <w:pPr>
              <w:pStyle w:val="Tabletext"/>
              <w:keepNext/>
              <w:keepLines/>
              <w:rPr>
                <w:lang w:val="en-GB"/>
              </w:rPr>
            </w:pPr>
            <w:r w:rsidRPr="00624594">
              <w:rPr>
                <w:lang w:val="en-GB"/>
              </w:rPr>
              <w:t>Remote controls of garage door, cameras, toys and miscellaneous devices</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26.96-27.28 MHz</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 100 mW (e.r.p.)</w:t>
            </w:r>
            <w:r w:rsidRPr="00624594">
              <w:rPr>
                <w:vertAlign w:val="superscript"/>
                <w:lang w:val="en-GB"/>
              </w:rPr>
              <w:t>(5)</w:t>
            </w:r>
          </w:p>
        </w:tc>
        <w:tc>
          <w:tcPr>
            <w:tcW w:w="2720" w:type="dxa"/>
            <w:vAlign w:val="center"/>
          </w:tcPr>
          <w:p w:rsidR="00A358D3" w:rsidRPr="00624594" w:rsidRDefault="00A358D3" w:rsidP="00D515C2">
            <w:pPr>
              <w:pStyle w:val="Tabletext"/>
              <w:keepNext/>
              <w:keepLines/>
              <w:rPr>
                <w:lang w:val="en-GB"/>
              </w:rPr>
            </w:pPr>
            <w:r w:rsidRPr="00624594">
              <w:rPr>
                <w:lang w:val="en-GB"/>
              </w:rPr>
              <w:t>≥ 32 dB below carrier at 3 m or EN 300 220-1</w:t>
            </w:r>
          </w:p>
        </w:tc>
        <w:tc>
          <w:tcPr>
            <w:tcW w:w="2577" w:type="dxa"/>
            <w:tcBorders>
              <w:bottom w:val="nil"/>
            </w:tcBorders>
            <w:vAlign w:val="center"/>
          </w:tcPr>
          <w:p w:rsidR="00A358D3" w:rsidRPr="00624594" w:rsidRDefault="00A358D3" w:rsidP="00D515C2">
            <w:pPr>
              <w:pStyle w:val="Tabletext"/>
              <w:keepNext/>
              <w:keepLines/>
              <w:rPr>
                <w:highlight w:val="yellow"/>
                <w:lang w:val="en-GB"/>
              </w:rPr>
            </w:pPr>
          </w:p>
        </w:tc>
      </w:tr>
      <w:tr w:rsidR="00A358D3" w:rsidRPr="00624594" w:rsidTr="00D515C2">
        <w:trPr>
          <w:jc w:val="center"/>
        </w:trPr>
        <w:tc>
          <w:tcPr>
            <w:tcW w:w="1002" w:type="dxa"/>
            <w:vMerge/>
            <w:vAlign w:val="center"/>
          </w:tcPr>
          <w:p w:rsidR="00A358D3" w:rsidRPr="00624594" w:rsidRDefault="00A358D3" w:rsidP="00D515C2">
            <w:pPr>
              <w:pStyle w:val="Tabletext"/>
              <w:keepNext/>
              <w:keepLines/>
              <w:jc w:val="center"/>
              <w:rPr>
                <w:lang w:val="en-GB"/>
              </w:rPr>
            </w:pPr>
          </w:p>
        </w:tc>
        <w:tc>
          <w:tcPr>
            <w:tcW w:w="2720" w:type="dxa"/>
            <w:vMerge/>
            <w:vAlign w:val="center"/>
          </w:tcPr>
          <w:p w:rsidR="00A358D3" w:rsidRPr="00624594" w:rsidRDefault="00A358D3" w:rsidP="00D515C2">
            <w:pPr>
              <w:pStyle w:val="Tabletext"/>
              <w:keepNext/>
              <w:keepLines/>
              <w:rPr>
                <w:lang w:val="en-GB"/>
              </w:rPr>
            </w:pPr>
          </w:p>
        </w:tc>
        <w:tc>
          <w:tcPr>
            <w:tcW w:w="2720" w:type="dxa"/>
            <w:vAlign w:val="center"/>
          </w:tcPr>
          <w:p w:rsidR="00A358D3" w:rsidRPr="00624594" w:rsidRDefault="00A358D3" w:rsidP="00D515C2">
            <w:pPr>
              <w:pStyle w:val="Tabletext"/>
              <w:keepNext/>
              <w:keepLines/>
              <w:jc w:val="center"/>
              <w:rPr>
                <w:lang w:val="en-GB"/>
              </w:rPr>
            </w:pPr>
            <w:r w:rsidRPr="00624594">
              <w:rPr>
                <w:lang w:val="en-GB"/>
              </w:rPr>
              <w:t>34.995-35.225 MHz</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 100 mW (e.r.p.)</w:t>
            </w:r>
          </w:p>
        </w:tc>
        <w:tc>
          <w:tcPr>
            <w:tcW w:w="2720" w:type="dxa"/>
            <w:vAlign w:val="center"/>
          </w:tcPr>
          <w:p w:rsidR="00A358D3" w:rsidRPr="00624594" w:rsidRDefault="00A358D3" w:rsidP="00D515C2">
            <w:pPr>
              <w:pStyle w:val="Tabletext"/>
              <w:keepNext/>
              <w:keepLines/>
              <w:rPr>
                <w:lang w:val="en-GB"/>
              </w:rPr>
            </w:pPr>
          </w:p>
        </w:tc>
        <w:tc>
          <w:tcPr>
            <w:tcW w:w="2577" w:type="dxa"/>
            <w:tcBorders>
              <w:top w:val="nil"/>
              <w:bottom w:val="nil"/>
            </w:tcBorders>
            <w:vAlign w:val="center"/>
          </w:tcPr>
          <w:p w:rsidR="00A358D3" w:rsidRPr="00624594" w:rsidRDefault="00A358D3" w:rsidP="00D515C2">
            <w:pPr>
              <w:pStyle w:val="Tabletext"/>
              <w:keepNext/>
              <w:keepLines/>
              <w:rPr>
                <w:highlight w:val="yellow"/>
                <w:lang w:val="en-GB"/>
              </w:rPr>
            </w:pPr>
          </w:p>
        </w:tc>
      </w:tr>
      <w:tr w:rsidR="00A358D3" w:rsidRPr="00624594" w:rsidTr="00D515C2">
        <w:trPr>
          <w:jc w:val="center"/>
        </w:trPr>
        <w:tc>
          <w:tcPr>
            <w:tcW w:w="1002" w:type="dxa"/>
            <w:vMerge/>
            <w:vAlign w:val="center"/>
          </w:tcPr>
          <w:p w:rsidR="00A358D3" w:rsidRPr="00624594" w:rsidRDefault="00A358D3" w:rsidP="00D515C2">
            <w:pPr>
              <w:pStyle w:val="Tabletext"/>
              <w:keepNext/>
              <w:keepLines/>
              <w:jc w:val="center"/>
              <w:rPr>
                <w:lang w:val="en-GB"/>
              </w:rPr>
            </w:pPr>
          </w:p>
        </w:tc>
        <w:tc>
          <w:tcPr>
            <w:tcW w:w="2720" w:type="dxa"/>
            <w:vMerge/>
            <w:vAlign w:val="center"/>
          </w:tcPr>
          <w:p w:rsidR="00A358D3" w:rsidRPr="00624594" w:rsidRDefault="00A358D3" w:rsidP="00D515C2">
            <w:pPr>
              <w:pStyle w:val="Tabletext"/>
              <w:keepNext/>
              <w:keepLines/>
              <w:rPr>
                <w:lang w:val="en-GB"/>
              </w:rPr>
            </w:pPr>
          </w:p>
        </w:tc>
        <w:tc>
          <w:tcPr>
            <w:tcW w:w="2720" w:type="dxa"/>
            <w:vAlign w:val="center"/>
          </w:tcPr>
          <w:p w:rsidR="00A358D3" w:rsidRPr="00624594" w:rsidRDefault="00A358D3" w:rsidP="00D515C2">
            <w:pPr>
              <w:pStyle w:val="Tabletext"/>
              <w:keepNext/>
              <w:keepLines/>
              <w:jc w:val="center"/>
              <w:rPr>
                <w:lang w:val="en-GB"/>
              </w:rPr>
            </w:pPr>
            <w:r w:rsidRPr="00624594">
              <w:rPr>
                <w:lang w:val="en-GB"/>
              </w:rPr>
              <w:t>40.665-40.695 MHz</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 500 mW (e.r.p.)</w:t>
            </w:r>
          </w:p>
        </w:tc>
        <w:tc>
          <w:tcPr>
            <w:tcW w:w="2720" w:type="dxa"/>
            <w:vAlign w:val="center"/>
          </w:tcPr>
          <w:p w:rsidR="00A358D3" w:rsidRPr="00624594" w:rsidRDefault="00A358D3" w:rsidP="00D515C2">
            <w:pPr>
              <w:pStyle w:val="Tabletext"/>
              <w:keepNext/>
              <w:keepLines/>
              <w:rPr>
                <w:lang w:val="en-GB"/>
              </w:rPr>
            </w:pPr>
          </w:p>
        </w:tc>
        <w:tc>
          <w:tcPr>
            <w:tcW w:w="2577" w:type="dxa"/>
            <w:tcBorders>
              <w:top w:val="nil"/>
              <w:bottom w:val="nil"/>
            </w:tcBorders>
            <w:vAlign w:val="center"/>
          </w:tcPr>
          <w:p w:rsidR="00A358D3" w:rsidRPr="00624594" w:rsidRDefault="00A358D3" w:rsidP="00D515C2">
            <w:pPr>
              <w:pStyle w:val="Tabletext"/>
              <w:keepNext/>
              <w:keepLines/>
              <w:rPr>
                <w:highlight w:val="yellow"/>
                <w:lang w:val="en-GB"/>
              </w:rPr>
            </w:pPr>
          </w:p>
        </w:tc>
      </w:tr>
      <w:tr w:rsidR="00A358D3" w:rsidRPr="00624594" w:rsidTr="00D515C2">
        <w:trPr>
          <w:jc w:val="center"/>
        </w:trPr>
        <w:tc>
          <w:tcPr>
            <w:tcW w:w="1002" w:type="dxa"/>
            <w:vMerge/>
            <w:vAlign w:val="center"/>
          </w:tcPr>
          <w:p w:rsidR="00A358D3" w:rsidRPr="00624594" w:rsidRDefault="00A358D3" w:rsidP="00D515C2">
            <w:pPr>
              <w:pStyle w:val="Tabletext"/>
              <w:keepNext/>
              <w:keepLines/>
              <w:jc w:val="center"/>
              <w:rPr>
                <w:lang w:val="en-GB"/>
              </w:rPr>
            </w:pPr>
          </w:p>
        </w:tc>
        <w:tc>
          <w:tcPr>
            <w:tcW w:w="2720" w:type="dxa"/>
            <w:vMerge/>
            <w:vAlign w:val="center"/>
          </w:tcPr>
          <w:p w:rsidR="00A358D3" w:rsidRPr="00624594" w:rsidRDefault="00A358D3" w:rsidP="00D515C2">
            <w:pPr>
              <w:pStyle w:val="Tabletext"/>
              <w:keepNext/>
              <w:keepLines/>
              <w:rPr>
                <w:lang w:val="en-GB"/>
              </w:rPr>
            </w:pPr>
          </w:p>
        </w:tc>
        <w:tc>
          <w:tcPr>
            <w:tcW w:w="2720" w:type="dxa"/>
            <w:vAlign w:val="center"/>
          </w:tcPr>
          <w:p w:rsidR="00A358D3" w:rsidRPr="00624594" w:rsidRDefault="00A358D3" w:rsidP="00D515C2">
            <w:pPr>
              <w:pStyle w:val="Tabletext"/>
              <w:keepNext/>
              <w:keepLines/>
              <w:jc w:val="center"/>
              <w:rPr>
                <w:lang w:val="en-GB"/>
              </w:rPr>
            </w:pPr>
            <w:r w:rsidRPr="00624594">
              <w:rPr>
                <w:lang w:val="en-GB"/>
              </w:rPr>
              <w:t>40.77-40.83 MHz</w:t>
            </w:r>
          </w:p>
        </w:tc>
        <w:tc>
          <w:tcPr>
            <w:tcW w:w="2720" w:type="dxa"/>
            <w:vAlign w:val="center"/>
          </w:tcPr>
          <w:p w:rsidR="00A358D3" w:rsidRPr="00624594" w:rsidRDefault="00A358D3" w:rsidP="00D515C2">
            <w:pPr>
              <w:pStyle w:val="Tabletext"/>
              <w:keepNext/>
              <w:keepLines/>
              <w:jc w:val="center"/>
              <w:rPr>
                <w:lang w:val="en-GB"/>
              </w:rPr>
            </w:pPr>
          </w:p>
        </w:tc>
        <w:tc>
          <w:tcPr>
            <w:tcW w:w="2720" w:type="dxa"/>
            <w:vAlign w:val="center"/>
          </w:tcPr>
          <w:p w:rsidR="00A358D3" w:rsidRPr="00624594" w:rsidRDefault="00A358D3" w:rsidP="00D515C2">
            <w:pPr>
              <w:pStyle w:val="Tabletext"/>
              <w:keepNext/>
              <w:keepLines/>
              <w:rPr>
                <w:lang w:val="en-GB"/>
              </w:rPr>
            </w:pPr>
          </w:p>
        </w:tc>
        <w:tc>
          <w:tcPr>
            <w:tcW w:w="2577" w:type="dxa"/>
            <w:tcBorders>
              <w:top w:val="nil"/>
              <w:bottom w:val="nil"/>
            </w:tcBorders>
            <w:vAlign w:val="center"/>
          </w:tcPr>
          <w:p w:rsidR="00A358D3" w:rsidRPr="00624594" w:rsidRDefault="00A358D3" w:rsidP="00D515C2">
            <w:pPr>
              <w:pStyle w:val="Tabletext"/>
              <w:keepNext/>
              <w:keepLines/>
              <w:rPr>
                <w:highlight w:val="yellow"/>
                <w:lang w:val="en-GB"/>
              </w:rPr>
            </w:pPr>
          </w:p>
        </w:tc>
      </w:tr>
      <w:tr w:rsidR="00A358D3" w:rsidRPr="00624594" w:rsidTr="00D515C2">
        <w:trPr>
          <w:jc w:val="center"/>
        </w:trPr>
        <w:tc>
          <w:tcPr>
            <w:tcW w:w="1002" w:type="dxa"/>
            <w:vMerge/>
            <w:vAlign w:val="center"/>
          </w:tcPr>
          <w:p w:rsidR="00A358D3" w:rsidRPr="00624594" w:rsidRDefault="00A358D3" w:rsidP="00D515C2">
            <w:pPr>
              <w:pStyle w:val="Tabletext"/>
              <w:jc w:val="center"/>
              <w:rPr>
                <w:lang w:val="en-GB"/>
              </w:rPr>
            </w:pPr>
          </w:p>
        </w:tc>
        <w:tc>
          <w:tcPr>
            <w:tcW w:w="2720" w:type="dxa"/>
            <w:vMerge/>
            <w:vAlign w:val="center"/>
          </w:tcPr>
          <w:p w:rsidR="00A358D3" w:rsidRPr="00624594" w:rsidRDefault="00A358D3" w:rsidP="00D515C2">
            <w:pPr>
              <w:pStyle w:val="Tabletext"/>
              <w:rPr>
                <w:lang w:val="en-GB"/>
              </w:rPr>
            </w:pPr>
          </w:p>
        </w:tc>
        <w:tc>
          <w:tcPr>
            <w:tcW w:w="2720" w:type="dxa"/>
            <w:vAlign w:val="center"/>
          </w:tcPr>
          <w:p w:rsidR="00A358D3" w:rsidRPr="00624594" w:rsidRDefault="00A358D3" w:rsidP="00D515C2">
            <w:pPr>
              <w:pStyle w:val="Tabletext"/>
              <w:jc w:val="center"/>
              <w:rPr>
                <w:color w:val="0000FF"/>
                <w:lang w:val="en-GB"/>
              </w:rPr>
            </w:pPr>
            <w:r w:rsidRPr="00624594">
              <w:rPr>
                <w:lang w:val="en-GB"/>
              </w:rPr>
              <w:t>72.13-72.21 MHz</w:t>
            </w:r>
          </w:p>
        </w:tc>
        <w:tc>
          <w:tcPr>
            <w:tcW w:w="2720" w:type="dxa"/>
            <w:vAlign w:val="center"/>
          </w:tcPr>
          <w:p w:rsidR="00A358D3" w:rsidRPr="00624594" w:rsidRDefault="00A358D3" w:rsidP="00D515C2">
            <w:pPr>
              <w:pStyle w:val="Tabletext"/>
              <w:jc w:val="center"/>
              <w:rPr>
                <w:lang w:val="en-GB"/>
              </w:rPr>
            </w:pPr>
          </w:p>
        </w:tc>
        <w:tc>
          <w:tcPr>
            <w:tcW w:w="2720" w:type="dxa"/>
            <w:vAlign w:val="center"/>
          </w:tcPr>
          <w:p w:rsidR="00A358D3" w:rsidRPr="00624594" w:rsidRDefault="00A358D3" w:rsidP="00D515C2">
            <w:pPr>
              <w:pStyle w:val="Tabletext"/>
              <w:rPr>
                <w:lang w:val="en-GB"/>
              </w:rPr>
            </w:pPr>
          </w:p>
        </w:tc>
        <w:tc>
          <w:tcPr>
            <w:tcW w:w="2577" w:type="dxa"/>
            <w:tcBorders>
              <w:top w:val="nil"/>
              <w:bottom w:val="nil"/>
            </w:tcBorders>
            <w:vAlign w:val="center"/>
          </w:tcPr>
          <w:p w:rsidR="00A358D3" w:rsidRPr="00624594" w:rsidRDefault="00A358D3" w:rsidP="00D515C2">
            <w:pPr>
              <w:pStyle w:val="Tabletext"/>
              <w:rPr>
                <w:highlight w:val="yellow"/>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11</w:t>
            </w:r>
          </w:p>
        </w:tc>
        <w:tc>
          <w:tcPr>
            <w:tcW w:w="2720" w:type="dxa"/>
            <w:vAlign w:val="center"/>
          </w:tcPr>
          <w:p w:rsidR="00A358D3" w:rsidRPr="00624594" w:rsidRDefault="00A358D3" w:rsidP="00D515C2">
            <w:pPr>
              <w:pStyle w:val="Tabletext"/>
              <w:rPr>
                <w:lang w:val="en-GB"/>
              </w:rPr>
            </w:pPr>
            <w:r w:rsidRPr="00624594">
              <w:rPr>
                <w:lang w:val="en-GB"/>
              </w:rPr>
              <w:t xml:space="preserve">Remote controls of aircraft and glider models, telemetry, detection and alarm systems </w:t>
            </w:r>
          </w:p>
        </w:tc>
        <w:tc>
          <w:tcPr>
            <w:tcW w:w="2720" w:type="dxa"/>
            <w:vAlign w:val="center"/>
          </w:tcPr>
          <w:p w:rsidR="00A358D3" w:rsidRPr="00624594" w:rsidRDefault="00A358D3" w:rsidP="00D515C2">
            <w:pPr>
              <w:pStyle w:val="Tabletext"/>
              <w:jc w:val="center"/>
              <w:rPr>
                <w:lang w:val="en-GB"/>
              </w:rPr>
            </w:pPr>
            <w:r w:rsidRPr="00624594">
              <w:rPr>
                <w:lang w:val="en-GB"/>
              </w:rPr>
              <w:t>26.96-27.28 MHz</w:t>
            </w:r>
            <w:r w:rsidRPr="00624594">
              <w:rPr>
                <w:lang w:val="en-GB"/>
              </w:rPr>
              <w:br/>
              <w:t>29.70-30.00 MHz</w:t>
            </w:r>
          </w:p>
        </w:tc>
        <w:tc>
          <w:tcPr>
            <w:tcW w:w="2720" w:type="dxa"/>
            <w:vAlign w:val="center"/>
          </w:tcPr>
          <w:p w:rsidR="00A358D3" w:rsidRPr="00624594" w:rsidRDefault="00A358D3" w:rsidP="00D515C2">
            <w:pPr>
              <w:pStyle w:val="Tabletext"/>
              <w:jc w:val="center"/>
              <w:rPr>
                <w:lang w:val="en-GB"/>
              </w:rPr>
            </w:pPr>
            <w:r w:rsidRPr="00624594">
              <w:rPr>
                <w:lang w:val="en-GB"/>
              </w:rPr>
              <w:t>≤ 500 mW (e.r.p.)</w:t>
            </w:r>
          </w:p>
        </w:tc>
        <w:tc>
          <w:tcPr>
            <w:tcW w:w="2720" w:type="dxa"/>
            <w:vAlign w:val="center"/>
          </w:tcPr>
          <w:p w:rsidR="00A358D3" w:rsidRPr="00624594" w:rsidRDefault="00A358D3" w:rsidP="00D515C2">
            <w:pPr>
              <w:pStyle w:val="Tabletext"/>
              <w:rPr>
                <w:lang w:val="en-GB"/>
              </w:rPr>
            </w:pPr>
          </w:p>
        </w:tc>
        <w:tc>
          <w:tcPr>
            <w:tcW w:w="2577" w:type="dxa"/>
            <w:tcBorders>
              <w:top w:val="nil"/>
            </w:tcBorders>
            <w:vAlign w:val="center"/>
          </w:tcPr>
          <w:p w:rsidR="00A358D3" w:rsidRPr="00624594" w:rsidRDefault="00A358D3" w:rsidP="00D515C2">
            <w:pPr>
              <w:pStyle w:val="Tabletext"/>
              <w:rPr>
                <w:lang w:val="en-GB"/>
              </w:rPr>
            </w:pPr>
          </w:p>
        </w:tc>
      </w:tr>
      <w:tr w:rsidR="00A358D3" w:rsidRPr="002E6FB0"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12</w:t>
            </w:r>
          </w:p>
        </w:tc>
        <w:tc>
          <w:tcPr>
            <w:tcW w:w="2720" w:type="dxa"/>
            <w:vAlign w:val="center"/>
          </w:tcPr>
          <w:p w:rsidR="00A358D3" w:rsidRPr="00624594" w:rsidRDefault="00A358D3" w:rsidP="00D515C2">
            <w:pPr>
              <w:pStyle w:val="Tabletext"/>
              <w:rPr>
                <w:lang w:val="en-GB"/>
              </w:rPr>
            </w:pPr>
            <w:r w:rsidRPr="00624594">
              <w:rPr>
                <w:lang w:val="en-GB"/>
              </w:rPr>
              <w:t>Remote control of cranes and loading arms</w:t>
            </w:r>
          </w:p>
        </w:tc>
        <w:tc>
          <w:tcPr>
            <w:tcW w:w="2720" w:type="dxa"/>
            <w:vAlign w:val="center"/>
          </w:tcPr>
          <w:p w:rsidR="00A358D3" w:rsidRPr="00624594" w:rsidRDefault="00A358D3" w:rsidP="00D515C2">
            <w:pPr>
              <w:pStyle w:val="Tabletext"/>
              <w:jc w:val="center"/>
              <w:rPr>
                <w:lang w:val="en-GB"/>
              </w:rPr>
            </w:pPr>
            <w:r w:rsidRPr="00624594">
              <w:rPr>
                <w:lang w:val="en-GB"/>
              </w:rPr>
              <w:t>170.275 MHz</w:t>
            </w:r>
            <w:r w:rsidRPr="00624594">
              <w:rPr>
                <w:lang w:val="en-GB"/>
              </w:rPr>
              <w:br/>
              <w:t>170.375 MHz</w:t>
            </w:r>
            <w:r w:rsidRPr="00624594">
              <w:rPr>
                <w:lang w:val="en-GB"/>
              </w:rPr>
              <w:br/>
              <w:t>173.575 MHz</w:t>
            </w:r>
            <w:r w:rsidRPr="00624594">
              <w:rPr>
                <w:lang w:val="en-GB"/>
              </w:rPr>
              <w:br/>
              <w:t>173.675 MHz</w:t>
            </w:r>
            <w:r w:rsidRPr="00624594">
              <w:rPr>
                <w:lang w:val="en-GB"/>
              </w:rPr>
              <w:br/>
              <w:t>451.750 MHz</w:t>
            </w:r>
            <w:r w:rsidRPr="00624594">
              <w:rPr>
                <w:lang w:val="en-GB"/>
              </w:rPr>
              <w:br/>
              <w:t>452.000 MHz</w:t>
            </w:r>
            <w:r w:rsidRPr="00624594">
              <w:rPr>
                <w:lang w:val="en-GB"/>
              </w:rPr>
              <w:br/>
              <w:t>452.050 MHz</w:t>
            </w:r>
            <w:r w:rsidRPr="00624594">
              <w:rPr>
                <w:lang w:val="en-GB"/>
              </w:rPr>
              <w:br/>
              <w:t>452.325 MHz</w:t>
            </w:r>
          </w:p>
        </w:tc>
        <w:tc>
          <w:tcPr>
            <w:tcW w:w="2720" w:type="dxa"/>
            <w:vAlign w:val="center"/>
          </w:tcPr>
          <w:p w:rsidR="00A358D3" w:rsidRPr="00624594" w:rsidRDefault="00A358D3" w:rsidP="00D515C2">
            <w:pPr>
              <w:pStyle w:val="Tabletext"/>
              <w:jc w:val="center"/>
              <w:rPr>
                <w:lang w:val="en-GB"/>
              </w:rPr>
            </w:pPr>
            <w:r w:rsidRPr="00624594">
              <w:rPr>
                <w:lang w:val="en-GB"/>
              </w:rPr>
              <w:t>≤ 1 000 mW (e.r.p.)</w:t>
            </w:r>
          </w:p>
        </w:tc>
        <w:tc>
          <w:tcPr>
            <w:tcW w:w="2720" w:type="dxa"/>
            <w:vAlign w:val="center"/>
          </w:tcPr>
          <w:p w:rsidR="00A358D3" w:rsidRPr="00624594" w:rsidRDefault="00A358D3" w:rsidP="00D515C2">
            <w:pPr>
              <w:pStyle w:val="Tabletext"/>
              <w:rPr>
                <w:lang w:val="en-GB"/>
              </w:rPr>
            </w:pPr>
          </w:p>
        </w:tc>
        <w:tc>
          <w:tcPr>
            <w:tcW w:w="2577" w:type="dxa"/>
            <w:vAlign w:val="center"/>
          </w:tcPr>
          <w:p w:rsidR="00A358D3" w:rsidRPr="00624594" w:rsidRDefault="00A358D3" w:rsidP="00D515C2">
            <w:pPr>
              <w:pStyle w:val="Tabletext"/>
              <w:rPr>
                <w:lang w:val="en-GB"/>
              </w:rPr>
            </w:pPr>
            <w:r w:rsidRPr="00624594">
              <w:rPr>
                <w:lang w:val="en-GB"/>
              </w:rPr>
              <w:t>Operating under these provisions shall be approved on an exceptional basis.</w:t>
            </w:r>
          </w:p>
        </w:tc>
      </w:tr>
      <w:tr w:rsidR="00A358D3" w:rsidRPr="002E6FB0"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13</w:t>
            </w:r>
          </w:p>
        </w:tc>
        <w:tc>
          <w:tcPr>
            <w:tcW w:w="2720" w:type="dxa"/>
            <w:vMerge w:val="restart"/>
            <w:vAlign w:val="center"/>
          </w:tcPr>
          <w:p w:rsidR="00A358D3" w:rsidRPr="00624594" w:rsidRDefault="00A358D3" w:rsidP="00D515C2">
            <w:pPr>
              <w:pStyle w:val="Tabletext"/>
              <w:rPr>
                <w:lang w:val="en-GB"/>
              </w:rPr>
            </w:pPr>
            <w:r w:rsidRPr="00624594">
              <w:rPr>
                <w:lang w:val="en-GB"/>
              </w:rPr>
              <w:t>On-site radio paging system</w:t>
            </w:r>
          </w:p>
        </w:tc>
        <w:tc>
          <w:tcPr>
            <w:tcW w:w="2720" w:type="dxa"/>
            <w:vAlign w:val="center"/>
          </w:tcPr>
          <w:p w:rsidR="00A358D3" w:rsidRPr="00624594" w:rsidRDefault="00A358D3" w:rsidP="00D515C2">
            <w:pPr>
              <w:pStyle w:val="Tabletext"/>
              <w:jc w:val="center"/>
              <w:rPr>
                <w:lang w:val="en-GB"/>
              </w:rPr>
            </w:pPr>
            <w:r w:rsidRPr="00624594">
              <w:rPr>
                <w:lang w:val="en-GB"/>
              </w:rPr>
              <w:t>26.96-27.28 MHz</w:t>
            </w:r>
            <w:r w:rsidRPr="00624594">
              <w:rPr>
                <w:lang w:val="en-GB"/>
              </w:rPr>
              <w:br/>
              <w:t>40.66-40.70 MHz</w:t>
            </w:r>
          </w:p>
        </w:tc>
        <w:tc>
          <w:tcPr>
            <w:tcW w:w="2720" w:type="dxa"/>
            <w:vAlign w:val="center"/>
          </w:tcPr>
          <w:p w:rsidR="00A358D3" w:rsidRPr="00624594" w:rsidRDefault="00A358D3" w:rsidP="00D515C2">
            <w:pPr>
              <w:pStyle w:val="Tabletext"/>
              <w:jc w:val="center"/>
              <w:rPr>
                <w:lang w:val="en-GB"/>
              </w:rPr>
            </w:pPr>
            <w:r w:rsidRPr="00624594">
              <w:rPr>
                <w:lang w:val="en-GB"/>
              </w:rPr>
              <w:t>≤ 3 000 mW (e.r.p.)</w:t>
            </w:r>
            <w:r w:rsidRPr="00624594">
              <w:rPr>
                <w:vertAlign w:val="superscript"/>
                <w:lang w:val="en-GB"/>
              </w:rPr>
              <w:t>(5)</w:t>
            </w:r>
          </w:p>
        </w:tc>
        <w:tc>
          <w:tcPr>
            <w:tcW w:w="2720" w:type="dxa"/>
            <w:vAlign w:val="center"/>
          </w:tcPr>
          <w:p w:rsidR="00A358D3" w:rsidRPr="00624594" w:rsidRDefault="00A358D3" w:rsidP="00D515C2">
            <w:pPr>
              <w:pStyle w:val="Tabletext"/>
              <w:rPr>
                <w:lang w:val="en-GB"/>
              </w:rPr>
            </w:pPr>
            <w:r w:rsidRPr="00624594">
              <w:rPr>
                <w:lang w:val="en-GB"/>
              </w:rPr>
              <w:t xml:space="preserve">≥ 32 dB below carrier at 3 m; </w:t>
            </w:r>
            <w:r w:rsidRPr="00624594">
              <w:rPr>
                <w:lang w:val="en-GB"/>
              </w:rPr>
              <w:br/>
              <w:t>EN 300 135-1;</w:t>
            </w:r>
            <w:r w:rsidRPr="00624594">
              <w:rPr>
                <w:lang w:val="en-GB"/>
              </w:rPr>
              <w:br/>
              <w:t xml:space="preserve">EN 300 433-1 or </w:t>
            </w:r>
            <w:r w:rsidRPr="00624594">
              <w:rPr>
                <w:lang w:val="en-GB"/>
              </w:rPr>
              <w:br/>
              <w:t>EN 300 224-1</w:t>
            </w:r>
          </w:p>
        </w:tc>
        <w:tc>
          <w:tcPr>
            <w:tcW w:w="2577" w:type="dxa"/>
            <w:vAlign w:val="center"/>
          </w:tcPr>
          <w:p w:rsidR="00A358D3" w:rsidRPr="00624594" w:rsidRDefault="00A358D3" w:rsidP="00D515C2">
            <w:pPr>
              <w:pStyle w:val="Tabletext"/>
              <w:rPr>
                <w:lang w:val="en-GB"/>
              </w:rPr>
            </w:pPr>
            <w:r w:rsidRPr="00624594">
              <w:rPr>
                <w:lang w:val="en-GB"/>
              </w:rPr>
              <w:t>Operating under these provisions shall be approved on an exceptional basis.</w:t>
            </w:r>
          </w:p>
        </w:tc>
      </w:tr>
      <w:tr w:rsidR="00A358D3" w:rsidRPr="002E6FB0"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14</w:t>
            </w:r>
          </w:p>
        </w:tc>
        <w:tc>
          <w:tcPr>
            <w:tcW w:w="2720" w:type="dxa"/>
            <w:vMerge/>
            <w:vAlign w:val="center"/>
          </w:tcPr>
          <w:p w:rsidR="00A358D3" w:rsidRPr="00624594" w:rsidRDefault="00A358D3" w:rsidP="00D515C2">
            <w:pPr>
              <w:pStyle w:val="Tabletex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151.125 MHz</w:t>
            </w:r>
            <w:r w:rsidRPr="00624594">
              <w:rPr>
                <w:lang w:val="en-GB"/>
              </w:rPr>
              <w:br/>
              <w:t>151.150 MHz</w:t>
            </w:r>
          </w:p>
        </w:tc>
        <w:tc>
          <w:tcPr>
            <w:tcW w:w="2720" w:type="dxa"/>
            <w:vAlign w:val="center"/>
          </w:tcPr>
          <w:p w:rsidR="00A358D3" w:rsidRPr="00624594" w:rsidRDefault="00A358D3" w:rsidP="00D515C2">
            <w:pPr>
              <w:pStyle w:val="Tabletext"/>
              <w:jc w:val="center"/>
              <w:rPr>
                <w:lang w:val="en-GB"/>
              </w:rPr>
            </w:pPr>
            <w:r w:rsidRPr="00624594">
              <w:rPr>
                <w:lang w:val="en-GB"/>
              </w:rPr>
              <w:t>≤ 3 000 mW (e.r.p.)</w:t>
            </w:r>
          </w:p>
        </w:tc>
        <w:tc>
          <w:tcPr>
            <w:tcW w:w="2720" w:type="dxa"/>
            <w:vAlign w:val="center"/>
          </w:tcPr>
          <w:p w:rsidR="00A358D3" w:rsidRPr="00624594" w:rsidRDefault="00A358D3" w:rsidP="00D515C2">
            <w:pPr>
              <w:pStyle w:val="Tabletext"/>
              <w:rPr>
                <w:lang w:val="en-GB"/>
              </w:rPr>
            </w:pPr>
            <w:r w:rsidRPr="00624594">
              <w:rPr>
                <w:lang w:val="en-GB"/>
              </w:rPr>
              <w:t>≥ 60 dB below carrier over 100 kHz to 2 000 MHz or</w:t>
            </w:r>
            <w:r w:rsidRPr="00624594">
              <w:rPr>
                <w:lang w:val="en-GB"/>
              </w:rPr>
              <w:br/>
              <w:t>EN 300 224-1</w:t>
            </w:r>
          </w:p>
        </w:tc>
        <w:tc>
          <w:tcPr>
            <w:tcW w:w="2577" w:type="dxa"/>
            <w:vAlign w:val="center"/>
          </w:tcPr>
          <w:p w:rsidR="00A358D3" w:rsidRPr="00624594" w:rsidRDefault="00A358D3" w:rsidP="00D515C2">
            <w:pPr>
              <w:pStyle w:val="Tabletext"/>
              <w:rPr>
                <w:highlight w:val="yellow"/>
                <w:lang w:val="en-GB"/>
              </w:rPr>
            </w:pPr>
          </w:p>
        </w:tc>
      </w:tr>
      <w:tr w:rsidR="00A358D3" w:rsidRPr="002E6FB0" w:rsidTr="00D515C2">
        <w:trPr>
          <w:jc w:val="center"/>
        </w:trPr>
        <w:tc>
          <w:tcPr>
            <w:tcW w:w="1002" w:type="dxa"/>
            <w:vMerge w:val="restart"/>
            <w:vAlign w:val="center"/>
          </w:tcPr>
          <w:p w:rsidR="00A358D3" w:rsidRPr="00624594" w:rsidRDefault="00A358D3" w:rsidP="00D515C2">
            <w:pPr>
              <w:pStyle w:val="Tabletext"/>
              <w:keepNext/>
              <w:keepLines/>
              <w:jc w:val="center"/>
              <w:rPr>
                <w:highlight w:val="yellow"/>
                <w:lang w:val="en-GB"/>
              </w:rPr>
            </w:pPr>
            <w:r w:rsidRPr="00624594">
              <w:rPr>
                <w:lang w:val="en-GB"/>
              </w:rPr>
              <w:lastRenderedPageBreak/>
              <w:t>15</w:t>
            </w:r>
          </w:p>
        </w:tc>
        <w:tc>
          <w:tcPr>
            <w:tcW w:w="2720" w:type="dxa"/>
            <w:vMerge w:val="restart"/>
            <w:vAlign w:val="center"/>
          </w:tcPr>
          <w:p w:rsidR="00A358D3" w:rsidRPr="00624594" w:rsidRDefault="00A358D3" w:rsidP="00D515C2">
            <w:pPr>
              <w:pStyle w:val="Tabletext"/>
              <w:keepNext/>
              <w:keepLines/>
              <w:rPr>
                <w:lang w:val="en-GB"/>
              </w:rPr>
            </w:pPr>
            <w:r w:rsidRPr="00624594">
              <w:rPr>
                <w:lang w:val="en-GB"/>
              </w:rPr>
              <w:t>Medical and biological telemetry</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40.50-41.00 MHz</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 0.01 mW (e.r.p.)</w:t>
            </w:r>
          </w:p>
        </w:tc>
        <w:tc>
          <w:tcPr>
            <w:tcW w:w="2720" w:type="dxa"/>
            <w:vAlign w:val="center"/>
          </w:tcPr>
          <w:p w:rsidR="00A358D3" w:rsidRPr="00624594" w:rsidRDefault="00A358D3" w:rsidP="00D515C2">
            <w:pPr>
              <w:pStyle w:val="Tabletext"/>
              <w:keepNext/>
              <w:keepLines/>
              <w:rPr>
                <w:lang w:val="en-GB"/>
              </w:rPr>
            </w:pPr>
            <w:r w:rsidRPr="00624594">
              <w:rPr>
                <w:lang w:val="en-GB"/>
              </w:rPr>
              <w:t>≥ 32 dB below carrier at 3 m or EN 300 220-1</w:t>
            </w:r>
          </w:p>
        </w:tc>
        <w:tc>
          <w:tcPr>
            <w:tcW w:w="2577" w:type="dxa"/>
            <w:tcBorders>
              <w:bottom w:val="nil"/>
            </w:tcBorders>
            <w:vAlign w:val="center"/>
          </w:tcPr>
          <w:p w:rsidR="00A358D3" w:rsidRPr="00624594" w:rsidRDefault="00A358D3" w:rsidP="00D515C2">
            <w:pPr>
              <w:pStyle w:val="Tabletext"/>
              <w:keepNext/>
              <w:keepLines/>
              <w:rPr>
                <w:highlight w:val="yellow"/>
                <w:lang w:val="en-GB"/>
              </w:rPr>
            </w:pPr>
          </w:p>
        </w:tc>
      </w:tr>
      <w:tr w:rsidR="00A358D3" w:rsidRPr="00624594" w:rsidTr="00D515C2">
        <w:trPr>
          <w:jc w:val="center"/>
        </w:trPr>
        <w:tc>
          <w:tcPr>
            <w:tcW w:w="1002" w:type="dxa"/>
            <w:vMerge/>
            <w:vAlign w:val="center"/>
          </w:tcPr>
          <w:p w:rsidR="00A358D3" w:rsidRPr="00624594" w:rsidRDefault="00A358D3" w:rsidP="00D515C2">
            <w:pPr>
              <w:pStyle w:val="Tabletext"/>
              <w:keepNext/>
              <w:keepLines/>
              <w:jc w:val="center"/>
              <w:rPr>
                <w:highlight w:val="yellow"/>
                <w:lang w:val="en-GB"/>
              </w:rPr>
            </w:pPr>
          </w:p>
        </w:tc>
        <w:tc>
          <w:tcPr>
            <w:tcW w:w="2720" w:type="dxa"/>
            <w:vMerge/>
            <w:vAlign w:val="center"/>
          </w:tcPr>
          <w:p w:rsidR="00A358D3" w:rsidRPr="00624594" w:rsidRDefault="00A358D3" w:rsidP="00D515C2">
            <w:pPr>
              <w:pStyle w:val="Tabletext"/>
              <w:keepNext/>
              <w:keepLines/>
              <w:rPr>
                <w:lang w:val="en-GB"/>
              </w:rPr>
            </w:pPr>
          </w:p>
        </w:tc>
        <w:tc>
          <w:tcPr>
            <w:tcW w:w="2720" w:type="dxa"/>
            <w:vAlign w:val="center"/>
          </w:tcPr>
          <w:p w:rsidR="00A358D3" w:rsidRPr="00624594" w:rsidRDefault="00A358D3" w:rsidP="00D515C2">
            <w:pPr>
              <w:pStyle w:val="Tabletext"/>
              <w:keepNext/>
              <w:keepLines/>
              <w:jc w:val="center"/>
              <w:rPr>
                <w:lang w:val="en-GB"/>
              </w:rPr>
            </w:pPr>
            <w:r w:rsidRPr="00624594">
              <w:rPr>
                <w:lang w:val="en-GB"/>
              </w:rPr>
              <w:t>216.00-217.00 MHz</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&gt; 25 μW to</w:t>
            </w:r>
            <w:r w:rsidRPr="00624594">
              <w:rPr>
                <w:lang w:val="en-GB"/>
              </w:rPr>
              <w:br/>
              <w:t>≤ 100 mW (e.r.p.)</w:t>
            </w:r>
          </w:p>
        </w:tc>
        <w:tc>
          <w:tcPr>
            <w:tcW w:w="2720" w:type="dxa"/>
            <w:vAlign w:val="center"/>
          </w:tcPr>
          <w:p w:rsidR="00A358D3" w:rsidRPr="00624594" w:rsidRDefault="00A358D3" w:rsidP="00D515C2">
            <w:pPr>
              <w:pStyle w:val="Tabletext"/>
              <w:keepNext/>
              <w:keepLines/>
              <w:rPr>
                <w:lang w:val="en-GB"/>
              </w:rPr>
            </w:pPr>
          </w:p>
        </w:tc>
        <w:tc>
          <w:tcPr>
            <w:tcW w:w="2577" w:type="dxa"/>
            <w:tcBorders>
              <w:top w:val="nil"/>
              <w:bottom w:val="nil"/>
            </w:tcBorders>
            <w:vAlign w:val="center"/>
          </w:tcPr>
          <w:p w:rsidR="00A358D3" w:rsidRPr="00624594" w:rsidRDefault="00A358D3" w:rsidP="00D515C2">
            <w:pPr>
              <w:pStyle w:val="Tabletext"/>
              <w:keepNext/>
              <w:keepLines/>
              <w:rPr>
                <w:lang w:val="en-GB"/>
              </w:rPr>
            </w:pPr>
          </w:p>
        </w:tc>
      </w:tr>
      <w:tr w:rsidR="00A358D3" w:rsidRPr="00624594" w:rsidTr="00D515C2">
        <w:trPr>
          <w:jc w:val="center"/>
        </w:trPr>
        <w:tc>
          <w:tcPr>
            <w:tcW w:w="1002" w:type="dxa"/>
            <w:vMerge/>
            <w:vAlign w:val="center"/>
          </w:tcPr>
          <w:p w:rsidR="00A358D3" w:rsidRPr="00624594" w:rsidRDefault="00A358D3" w:rsidP="00D515C2">
            <w:pPr>
              <w:pStyle w:val="Tabletext"/>
              <w:jc w:val="center"/>
              <w:rPr>
                <w:lang w:val="en-GB"/>
              </w:rPr>
            </w:pPr>
          </w:p>
        </w:tc>
        <w:tc>
          <w:tcPr>
            <w:tcW w:w="2720" w:type="dxa"/>
            <w:vMerge/>
            <w:vAlign w:val="center"/>
          </w:tcPr>
          <w:p w:rsidR="00A358D3" w:rsidRPr="00624594" w:rsidRDefault="00A358D3" w:rsidP="00D515C2">
            <w:pPr>
              <w:pStyle w:val="Tabletex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454.00-454.50 MHz</w:t>
            </w:r>
          </w:p>
        </w:tc>
        <w:tc>
          <w:tcPr>
            <w:tcW w:w="2720" w:type="dxa"/>
            <w:vAlign w:val="center"/>
          </w:tcPr>
          <w:p w:rsidR="00A358D3" w:rsidRPr="00624594" w:rsidRDefault="00A358D3" w:rsidP="00D515C2">
            <w:pPr>
              <w:pStyle w:val="Tabletext"/>
              <w:jc w:val="center"/>
              <w:rPr>
                <w:lang w:val="en-GB"/>
              </w:rPr>
            </w:pPr>
            <w:r w:rsidRPr="00624594">
              <w:rPr>
                <w:lang w:val="en-GB"/>
              </w:rPr>
              <w:t>≤ 2 mW (e.r.p.)</w:t>
            </w:r>
          </w:p>
        </w:tc>
        <w:tc>
          <w:tcPr>
            <w:tcW w:w="2720" w:type="dxa"/>
            <w:vAlign w:val="center"/>
          </w:tcPr>
          <w:p w:rsidR="00A358D3" w:rsidRPr="00624594" w:rsidRDefault="00A358D3" w:rsidP="00D515C2">
            <w:pPr>
              <w:pStyle w:val="Tabletext"/>
              <w:rPr>
                <w:lang w:val="en-GB"/>
              </w:rPr>
            </w:pPr>
          </w:p>
        </w:tc>
        <w:tc>
          <w:tcPr>
            <w:tcW w:w="2577" w:type="dxa"/>
            <w:tcBorders>
              <w:top w:val="nil"/>
              <w:bottom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16</w:t>
            </w:r>
          </w:p>
        </w:tc>
        <w:tc>
          <w:tcPr>
            <w:tcW w:w="2720" w:type="dxa"/>
            <w:vMerge/>
            <w:vAlign w:val="center"/>
          </w:tcPr>
          <w:p w:rsidR="00A358D3" w:rsidRPr="00624594" w:rsidRDefault="00A358D3" w:rsidP="00D515C2">
            <w:pPr>
              <w:pStyle w:val="Tabletex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1 427.00-1 432.00 MHz</w:t>
            </w:r>
          </w:p>
        </w:tc>
        <w:tc>
          <w:tcPr>
            <w:tcW w:w="2720" w:type="dxa"/>
            <w:vAlign w:val="center"/>
          </w:tcPr>
          <w:p w:rsidR="00A358D3" w:rsidRPr="00624594" w:rsidRDefault="00A358D3" w:rsidP="00D515C2">
            <w:pPr>
              <w:pStyle w:val="Tabletext"/>
              <w:jc w:val="center"/>
              <w:rPr>
                <w:lang w:val="en-GB"/>
              </w:rPr>
            </w:pPr>
            <w:r w:rsidRPr="00624594">
              <w:rPr>
                <w:lang w:val="en-GB"/>
              </w:rPr>
              <w:t xml:space="preserve">&gt; 25 μW to </w:t>
            </w:r>
            <w:r w:rsidRPr="00624594">
              <w:rPr>
                <w:lang w:val="en-GB"/>
              </w:rPr>
              <w:br/>
              <w:t>≤ 100 mW (e.r.p.)</w:t>
            </w:r>
          </w:p>
        </w:tc>
        <w:tc>
          <w:tcPr>
            <w:tcW w:w="2720" w:type="dxa"/>
            <w:vAlign w:val="center"/>
          </w:tcPr>
          <w:p w:rsidR="00A358D3" w:rsidRPr="00624594" w:rsidRDefault="00A358D3" w:rsidP="00D515C2">
            <w:pPr>
              <w:pStyle w:val="Tabletext"/>
              <w:rPr>
                <w:lang w:val="en-GB"/>
              </w:rPr>
            </w:pPr>
            <w:r w:rsidRPr="00624594">
              <w:rPr>
                <w:lang w:val="en-GB"/>
              </w:rPr>
              <w:t xml:space="preserve">FCC Part 15 or </w:t>
            </w:r>
            <w:r w:rsidRPr="00624594">
              <w:rPr>
                <w:lang w:val="en-GB"/>
              </w:rPr>
              <w:br/>
              <w:t>EN 300 440-1</w:t>
            </w:r>
          </w:p>
        </w:tc>
        <w:tc>
          <w:tcPr>
            <w:tcW w:w="2577" w:type="dxa"/>
            <w:tcBorders>
              <w:top w:val="nil"/>
              <w:bottom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17</w:t>
            </w:r>
          </w:p>
        </w:tc>
        <w:tc>
          <w:tcPr>
            <w:tcW w:w="2720" w:type="dxa"/>
            <w:vMerge/>
            <w:vAlign w:val="center"/>
          </w:tcPr>
          <w:p w:rsidR="00A358D3" w:rsidRPr="00624594" w:rsidRDefault="00A358D3" w:rsidP="00D515C2">
            <w:pPr>
              <w:pStyle w:val="Tabletex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All frequencies</w:t>
            </w:r>
          </w:p>
        </w:tc>
        <w:tc>
          <w:tcPr>
            <w:tcW w:w="2720" w:type="dxa"/>
            <w:vAlign w:val="center"/>
          </w:tcPr>
          <w:p w:rsidR="00A358D3" w:rsidRPr="00624594" w:rsidRDefault="00A358D3" w:rsidP="00D515C2">
            <w:pPr>
              <w:pStyle w:val="Tabletext"/>
              <w:jc w:val="center"/>
              <w:rPr>
                <w:lang w:val="en-GB"/>
              </w:rPr>
            </w:pPr>
            <w:r w:rsidRPr="00624594">
              <w:rPr>
                <w:lang w:val="en-GB"/>
              </w:rPr>
              <w:t>≤ 25 μW (e.r.p.)</w:t>
            </w:r>
          </w:p>
        </w:tc>
        <w:tc>
          <w:tcPr>
            <w:tcW w:w="2720" w:type="dxa"/>
            <w:vAlign w:val="center"/>
          </w:tcPr>
          <w:p w:rsidR="00A358D3" w:rsidRPr="00C66EC0" w:rsidRDefault="00A358D3" w:rsidP="00D515C2">
            <w:pPr>
              <w:pStyle w:val="Tabletext"/>
            </w:pPr>
            <w:r w:rsidRPr="00C66EC0">
              <w:t>FCC Part 15;</w:t>
            </w:r>
            <w:r w:rsidRPr="00C66EC0">
              <w:br/>
              <w:t>EN 300 220-1;</w:t>
            </w:r>
            <w:r w:rsidRPr="00C66EC0">
              <w:br/>
              <w:t>EN 300 330-1; or</w:t>
            </w:r>
            <w:r w:rsidRPr="00C66EC0">
              <w:br/>
              <w:t>EN 300 440-1</w:t>
            </w:r>
          </w:p>
        </w:tc>
        <w:tc>
          <w:tcPr>
            <w:tcW w:w="2577" w:type="dxa"/>
            <w:tcBorders>
              <w:top w:val="nil"/>
              <w:bottom w:val="nil"/>
            </w:tcBorders>
            <w:vAlign w:val="center"/>
          </w:tcPr>
          <w:p w:rsidR="00A358D3" w:rsidRPr="00C66EC0" w:rsidRDefault="00A358D3" w:rsidP="00D515C2">
            <w:pPr>
              <w:pStyle w:val="Tabletext"/>
            </w:pPr>
          </w:p>
        </w:tc>
      </w:tr>
      <w:tr w:rsidR="00A358D3" w:rsidRPr="002E6FB0"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18</w:t>
            </w:r>
          </w:p>
        </w:tc>
        <w:tc>
          <w:tcPr>
            <w:tcW w:w="2720" w:type="dxa"/>
            <w:vAlign w:val="center"/>
          </w:tcPr>
          <w:p w:rsidR="00A358D3" w:rsidRPr="00624594" w:rsidRDefault="00A358D3" w:rsidP="00D515C2">
            <w:pPr>
              <w:pStyle w:val="Tabletext"/>
              <w:rPr>
                <w:lang w:val="en-GB"/>
              </w:rPr>
            </w:pPr>
            <w:r w:rsidRPr="00624594">
              <w:rPr>
                <w:lang w:val="en-GB"/>
              </w:rPr>
              <w:t xml:space="preserve">Wireless modem, data communication system </w:t>
            </w:r>
          </w:p>
        </w:tc>
        <w:tc>
          <w:tcPr>
            <w:tcW w:w="2720" w:type="dxa"/>
            <w:vAlign w:val="center"/>
          </w:tcPr>
          <w:p w:rsidR="00A358D3" w:rsidRPr="00624594" w:rsidRDefault="00A358D3" w:rsidP="00D515C2">
            <w:pPr>
              <w:pStyle w:val="Tabletext"/>
              <w:jc w:val="center"/>
              <w:rPr>
                <w:lang w:val="en-GB"/>
              </w:rPr>
            </w:pPr>
            <w:r w:rsidRPr="00624594">
              <w:rPr>
                <w:lang w:val="en-GB"/>
              </w:rPr>
              <w:t>72.080 MHz</w:t>
            </w:r>
            <w:r w:rsidRPr="00624594">
              <w:rPr>
                <w:lang w:val="en-GB"/>
              </w:rPr>
              <w:br/>
              <w:t>72.200 MHz</w:t>
            </w:r>
            <w:r w:rsidRPr="00624594">
              <w:rPr>
                <w:lang w:val="en-GB"/>
              </w:rPr>
              <w:br/>
              <w:t>72.400 MHz</w:t>
            </w:r>
            <w:r w:rsidRPr="00624594">
              <w:rPr>
                <w:lang w:val="en-GB"/>
              </w:rPr>
              <w:br/>
              <w:t>72.600 MHz</w:t>
            </w:r>
            <w:r w:rsidRPr="00624594">
              <w:rPr>
                <w:lang w:val="en-GB"/>
              </w:rPr>
              <w:br/>
              <w:t>158.275/162.875 MHz</w:t>
            </w:r>
            <w:r w:rsidRPr="00624594">
              <w:rPr>
                <w:lang w:val="en-GB"/>
              </w:rPr>
              <w:br/>
              <w:t>158.325/162.925 MHz</w:t>
            </w:r>
            <w:r w:rsidRPr="00624594">
              <w:rPr>
                <w:lang w:val="en-GB"/>
              </w:rPr>
              <w:br/>
              <w:t>453.7250/458.7250 MHz</w:t>
            </w:r>
            <w:r w:rsidRPr="00624594">
              <w:rPr>
                <w:lang w:val="en-GB"/>
              </w:rPr>
              <w:br/>
              <w:t>453.7375/458.7375 MHz</w:t>
            </w:r>
            <w:r w:rsidRPr="00624594">
              <w:rPr>
                <w:lang w:val="en-GB"/>
              </w:rPr>
              <w:br/>
              <w:t>453.7500/458.7500 MHz</w:t>
            </w:r>
            <w:r w:rsidRPr="00624594">
              <w:rPr>
                <w:lang w:val="en-GB"/>
              </w:rPr>
              <w:br/>
              <w:t>453.7625/458.7625 MHz</w:t>
            </w:r>
          </w:p>
        </w:tc>
        <w:tc>
          <w:tcPr>
            <w:tcW w:w="2720" w:type="dxa"/>
            <w:vAlign w:val="center"/>
          </w:tcPr>
          <w:p w:rsidR="00A358D3" w:rsidRPr="00624594" w:rsidRDefault="00A358D3" w:rsidP="00D515C2">
            <w:pPr>
              <w:pStyle w:val="Tabletext"/>
              <w:jc w:val="center"/>
              <w:rPr>
                <w:lang w:val="en-GB"/>
              </w:rPr>
            </w:pPr>
            <w:r w:rsidRPr="00624594">
              <w:rPr>
                <w:lang w:val="en-GB"/>
              </w:rPr>
              <w:t>≤ 1 000 mW (e.r.p.)</w:t>
            </w:r>
            <w:r w:rsidRPr="00624594">
              <w:rPr>
                <w:vertAlign w:val="superscript"/>
                <w:lang w:val="en-GB"/>
              </w:rPr>
              <w:t>(5)</w:t>
            </w:r>
          </w:p>
        </w:tc>
        <w:tc>
          <w:tcPr>
            <w:tcW w:w="2720" w:type="dxa"/>
            <w:vAlign w:val="center"/>
          </w:tcPr>
          <w:p w:rsidR="00A358D3" w:rsidRPr="00624594" w:rsidRDefault="00A358D3" w:rsidP="00D515C2">
            <w:pPr>
              <w:pStyle w:val="Tabletext"/>
              <w:rPr>
                <w:lang w:val="en-GB"/>
              </w:rPr>
            </w:pPr>
            <w:r w:rsidRPr="00624594">
              <w:rPr>
                <w:lang w:val="en-GB"/>
              </w:rPr>
              <w:t xml:space="preserve">≥ 43 dB below carrier over 100 kHz to </w:t>
            </w:r>
            <w:r w:rsidRPr="00624594">
              <w:rPr>
                <w:lang w:val="en-GB"/>
              </w:rPr>
              <w:br/>
              <w:t xml:space="preserve">2 000 MHz; </w:t>
            </w:r>
            <w:r w:rsidRPr="00624594">
              <w:rPr>
                <w:lang w:val="en-GB"/>
              </w:rPr>
              <w:br/>
              <w:t xml:space="preserve">EN 300 390-1 or </w:t>
            </w:r>
            <w:r w:rsidRPr="00624594">
              <w:rPr>
                <w:lang w:val="en-GB"/>
              </w:rPr>
              <w:br/>
              <w:t>EN 300 113-1</w:t>
            </w:r>
          </w:p>
        </w:tc>
        <w:tc>
          <w:tcPr>
            <w:tcW w:w="2577" w:type="dxa"/>
            <w:tcBorders>
              <w:top w:val="nil"/>
              <w:bottom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19</w:t>
            </w:r>
          </w:p>
        </w:tc>
        <w:tc>
          <w:tcPr>
            <w:tcW w:w="2720" w:type="dxa"/>
            <w:vAlign w:val="center"/>
          </w:tcPr>
          <w:p w:rsidR="00A358D3" w:rsidRPr="00624594" w:rsidRDefault="00A358D3" w:rsidP="00D515C2">
            <w:pPr>
              <w:pStyle w:val="Tabletext"/>
              <w:rPr>
                <w:lang w:val="en-GB"/>
              </w:rPr>
            </w:pPr>
            <w:r w:rsidRPr="00624594">
              <w:rPr>
                <w:lang w:val="en-GB"/>
              </w:rPr>
              <w:t xml:space="preserve">Short-range radar systems such as automatic cruise control and collision warning systems for vehicle </w:t>
            </w:r>
          </w:p>
        </w:tc>
        <w:tc>
          <w:tcPr>
            <w:tcW w:w="2720" w:type="dxa"/>
            <w:vAlign w:val="center"/>
          </w:tcPr>
          <w:p w:rsidR="00A358D3" w:rsidRPr="00624594" w:rsidRDefault="00A358D3" w:rsidP="00D515C2">
            <w:pPr>
              <w:pStyle w:val="Tabletext"/>
              <w:jc w:val="center"/>
              <w:rPr>
                <w:lang w:val="en-GB"/>
              </w:rPr>
            </w:pPr>
            <w:r w:rsidRPr="00624594">
              <w:rPr>
                <w:lang w:val="en-GB"/>
              </w:rPr>
              <w:t>76-77 GHz</w:t>
            </w:r>
          </w:p>
        </w:tc>
        <w:tc>
          <w:tcPr>
            <w:tcW w:w="2720" w:type="dxa"/>
            <w:vAlign w:val="center"/>
          </w:tcPr>
          <w:p w:rsidR="00A358D3" w:rsidRPr="00624594" w:rsidRDefault="00A358D3" w:rsidP="00D515C2">
            <w:pPr>
              <w:pStyle w:val="Tabletext"/>
              <w:jc w:val="center"/>
              <w:rPr>
                <w:lang w:val="en-GB"/>
              </w:rPr>
            </w:pPr>
            <w:r w:rsidRPr="00624594">
              <w:rPr>
                <w:lang w:val="en-GB"/>
              </w:rPr>
              <w:t>≤ 37 dBm (e.r.p.) when vehicle is in motion</w:t>
            </w:r>
            <w:r w:rsidRPr="00624594">
              <w:rPr>
                <w:lang w:val="en-GB"/>
              </w:rPr>
              <w:br/>
              <w:t>≤ 23.5 dBm (e.r.p.) when vehicle is stationary</w:t>
            </w:r>
          </w:p>
        </w:tc>
        <w:tc>
          <w:tcPr>
            <w:tcW w:w="2720" w:type="dxa"/>
            <w:vAlign w:val="center"/>
          </w:tcPr>
          <w:p w:rsidR="00A358D3" w:rsidRPr="00C66EC0" w:rsidRDefault="00A358D3" w:rsidP="00D515C2">
            <w:pPr>
              <w:pStyle w:val="Tabletext"/>
            </w:pPr>
            <w:r w:rsidRPr="00C66EC0">
              <w:t xml:space="preserve">FCC Part 15 § 15.253 (c) or </w:t>
            </w:r>
            <w:r w:rsidRPr="00C66EC0">
              <w:br/>
              <w:t>EN 301 091</w:t>
            </w:r>
          </w:p>
        </w:tc>
        <w:tc>
          <w:tcPr>
            <w:tcW w:w="2577" w:type="dxa"/>
            <w:tcBorders>
              <w:top w:val="nil"/>
              <w:bottom w:val="nil"/>
            </w:tcBorders>
            <w:vAlign w:val="center"/>
          </w:tcPr>
          <w:p w:rsidR="00A358D3" w:rsidRPr="00C66EC0" w:rsidRDefault="00A358D3" w:rsidP="00D515C2">
            <w:pPr>
              <w:pStyle w:val="Tabletext"/>
            </w:pPr>
          </w:p>
        </w:tc>
      </w:tr>
      <w:tr w:rsidR="00A358D3" w:rsidRPr="002E6FB0"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20</w:t>
            </w:r>
          </w:p>
        </w:tc>
        <w:tc>
          <w:tcPr>
            <w:tcW w:w="2720" w:type="dxa"/>
            <w:vAlign w:val="center"/>
          </w:tcPr>
          <w:p w:rsidR="00A358D3" w:rsidRPr="00624594" w:rsidRDefault="00A358D3" w:rsidP="00D515C2">
            <w:pPr>
              <w:pStyle w:val="Tabletext"/>
              <w:rPr>
                <w:lang w:val="en-GB"/>
              </w:rPr>
            </w:pPr>
            <w:r w:rsidRPr="00624594">
              <w:rPr>
                <w:lang w:val="en-GB"/>
              </w:rPr>
              <w:t>Radio telemetry, telecommand system</w:t>
            </w:r>
          </w:p>
        </w:tc>
        <w:tc>
          <w:tcPr>
            <w:tcW w:w="2720" w:type="dxa"/>
            <w:vAlign w:val="center"/>
          </w:tcPr>
          <w:p w:rsidR="00A358D3" w:rsidRPr="00624594" w:rsidRDefault="00A358D3" w:rsidP="00D515C2">
            <w:pPr>
              <w:pStyle w:val="Tabletext"/>
              <w:jc w:val="center"/>
              <w:rPr>
                <w:lang w:val="en-GB"/>
              </w:rPr>
            </w:pPr>
            <w:r w:rsidRPr="00624594">
              <w:rPr>
                <w:lang w:val="en-GB"/>
              </w:rPr>
              <w:t>433.05-434.79 MHz</w:t>
            </w:r>
          </w:p>
        </w:tc>
        <w:tc>
          <w:tcPr>
            <w:tcW w:w="2720" w:type="dxa"/>
            <w:vAlign w:val="center"/>
          </w:tcPr>
          <w:p w:rsidR="00A358D3" w:rsidRPr="00624594" w:rsidRDefault="00A358D3" w:rsidP="00D515C2">
            <w:pPr>
              <w:pStyle w:val="Tabletext"/>
              <w:jc w:val="center"/>
              <w:rPr>
                <w:lang w:val="en-GB"/>
              </w:rPr>
            </w:pPr>
            <w:r w:rsidRPr="00624594">
              <w:rPr>
                <w:lang w:val="en-GB"/>
              </w:rPr>
              <w:t>≤ 10 mW (e.r.p.)</w:t>
            </w:r>
          </w:p>
        </w:tc>
        <w:tc>
          <w:tcPr>
            <w:tcW w:w="2720" w:type="dxa"/>
            <w:vAlign w:val="center"/>
          </w:tcPr>
          <w:p w:rsidR="00A358D3" w:rsidRPr="00624594" w:rsidRDefault="00A358D3" w:rsidP="00D515C2">
            <w:pPr>
              <w:pStyle w:val="Tabletext"/>
              <w:rPr>
                <w:lang w:val="en-GB"/>
              </w:rPr>
            </w:pPr>
            <w:r w:rsidRPr="00624594">
              <w:rPr>
                <w:lang w:val="en-GB"/>
              </w:rPr>
              <w:t>≥ 32 dB below carrier at 3 m or</w:t>
            </w:r>
            <w:r w:rsidRPr="00624594">
              <w:rPr>
                <w:lang w:val="en-GB"/>
              </w:rPr>
              <w:br/>
              <w:t xml:space="preserve">EN 300 220-1 </w:t>
            </w:r>
          </w:p>
        </w:tc>
        <w:tc>
          <w:tcPr>
            <w:tcW w:w="2577" w:type="dxa"/>
            <w:tcBorders>
              <w:top w:val="nil"/>
            </w:tcBorders>
            <w:vAlign w:val="center"/>
          </w:tcPr>
          <w:p w:rsidR="00A358D3" w:rsidRPr="00624594" w:rsidRDefault="00A358D3" w:rsidP="00D515C2">
            <w:pPr>
              <w:pStyle w:val="Tabletext"/>
              <w:rPr>
                <w:lang w:val="en-GB"/>
              </w:rPr>
            </w:pPr>
          </w:p>
        </w:tc>
      </w:tr>
      <w:tr w:rsidR="00A358D3" w:rsidRPr="002E6FB0" w:rsidTr="00D515C2">
        <w:trPr>
          <w:jc w:val="center"/>
        </w:trPr>
        <w:tc>
          <w:tcPr>
            <w:tcW w:w="1002" w:type="dxa"/>
            <w:vAlign w:val="center"/>
          </w:tcPr>
          <w:p w:rsidR="00A358D3" w:rsidRPr="00624594" w:rsidRDefault="00A358D3" w:rsidP="00D515C2">
            <w:pPr>
              <w:pStyle w:val="Tabletext"/>
              <w:keepNext/>
              <w:keepLines/>
              <w:jc w:val="center"/>
              <w:rPr>
                <w:lang w:val="en-GB"/>
              </w:rPr>
            </w:pPr>
            <w:r w:rsidRPr="00624594">
              <w:rPr>
                <w:lang w:val="en-GB"/>
              </w:rPr>
              <w:lastRenderedPageBreak/>
              <w:t>21</w:t>
            </w:r>
          </w:p>
        </w:tc>
        <w:tc>
          <w:tcPr>
            <w:tcW w:w="2720" w:type="dxa"/>
            <w:vAlign w:val="center"/>
          </w:tcPr>
          <w:p w:rsidR="00A358D3" w:rsidRPr="00624594" w:rsidRDefault="00A358D3" w:rsidP="00D515C2">
            <w:pPr>
              <w:pStyle w:val="Tabletext"/>
              <w:keepNext/>
              <w:keepLines/>
              <w:rPr>
                <w:lang w:val="en-GB"/>
              </w:rPr>
            </w:pPr>
            <w:r w:rsidRPr="00624594">
              <w:rPr>
                <w:lang w:val="en-GB"/>
              </w:rPr>
              <w:t>Radio Telemetry, Telecommand, RFID system</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866-869 MHz</w:t>
            </w:r>
            <w:r w:rsidRPr="00624594">
              <w:rPr>
                <w:lang w:val="en-GB"/>
              </w:rPr>
              <w:br/>
              <w:t>920-925 MHz</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 500 mW (e.r.p.)</w:t>
            </w:r>
            <w:r w:rsidRPr="00624594">
              <w:rPr>
                <w:vertAlign w:val="superscript"/>
                <w:lang w:val="en-GB"/>
              </w:rPr>
              <w:t>(5)</w:t>
            </w:r>
          </w:p>
        </w:tc>
        <w:tc>
          <w:tcPr>
            <w:tcW w:w="2720" w:type="dxa"/>
            <w:vAlign w:val="center"/>
          </w:tcPr>
          <w:p w:rsidR="00A358D3" w:rsidRPr="00624594" w:rsidRDefault="00A358D3" w:rsidP="00D515C2">
            <w:pPr>
              <w:pStyle w:val="Tabletext"/>
              <w:keepNext/>
              <w:keepLines/>
              <w:rPr>
                <w:lang w:val="en-GB"/>
              </w:rPr>
            </w:pPr>
            <w:r w:rsidRPr="00624594">
              <w:rPr>
                <w:lang w:val="en-GB"/>
              </w:rPr>
              <w:t>≥ 32 dB below carrier at 3 m;</w:t>
            </w:r>
            <w:r w:rsidRPr="00624594">
              <w:rPr>
                <w:lang w:val="en-GB"/>
              </w:rPr>
              <w:br/>
              <w:t>EN 300 220-1 or</w:t>
            </w:r>
            <w:r w:rsidRPr="00624594">
              <w:rPr>
                <w:lang w:val="en-GB"/>
              </w:rPr>
              <w:br/>
              <w:t>EN 302 208</w:t>
            </w:r>
          </w:p>
        </w:tc>
        <w:tc>
          <w:tcPr>
            <w:tcW w:w="2577" w:type="dxa"/>
            <w:vAlign w:val="center"/>
          </w:tcPr>
          <w:p w:rsidR="00A358D3" w:rsidRPr="00624594" w:rsidRDefault="00A358D3" w:rsidP="00D515C2">
            <w:pPr>
              <w:pStyle w:val="Tabletext"/>
              <w:keepNext/>
              <w:keepLines/>
              <w:rPr>
                <w:lang w:val="en-GB"/>
              </w:rPr>
            </w:pPr>
          </w:p>
        </w:tc>
      </w:tr>
      <w:tr w:rsidR="00A358D3" w:rsidRPr="002E6FB0"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22</w:t>
            </w:r>
          </w:p>
        </w:tc>
        <w:tc>
          <w:tcPr>
            <w:tcW w:w="2720" w:type="dxa"/>
            <w:vAlign w:val="center"/>
          </w:tcPr>
          <w:p w:rsidR="00A358D3" w:rsidRPr="00624594" w:rsidRDefault="00A358D3" w:rsidP="00D515C2">
            <w:pPr>
              <w:pStyle w:val="Tabletext"/>
              <w:rPr>
                <w:lang w:val="en-GB"/>
              </w:rPr>
            </w:pPr>
            <w:r w:rsidRPr="00624594">
              <w:rPr>
                <w:lang w:val="en-GB"/>
              </w:rPr>
              <w:t>Radio frequency identification (RFID) systems</w:t>
            </w:r>
          </w:p>
        </w:tc>
        <w:tc>
          <w:tcPr>
            <w:tcW w:w="2720" w:type="dxa"/>
            <w:vAlign w:val="center"/>
          </w:tcPr>
          <w:p w:rsidR="00A358D3" w:rsidRPr="00624594" w:rsidRDefault="00A358D3" w:rsidP="00D515C2">
            <w:pPr>
              <w:pStyle w:val="Tabletext"/>
              <w:jc w:val="center"/>
              <w:rPr>
                <w:lang w:val="en-GB"/>
              </w:rPr>
            </w:pPr>
            <w:r w:rsidRPr="00624594">
              <w:rPr>
                <w:lang w:val="en-GB"/>
              </w:rPr>
              <w:t>920-925 MHz</w:t>
            </w:r>
          </w:p>
        </w:tc>
        <w:tc>
          <w:tcPr>
            <w:tcW w:w="2720" w:type="dxa"/>
            <w:vAlign w:val="center"/>
          </w:tcPr>
          <w:p w:rsidR="00A358D3" w:rsidRPr="00624594" w:rsidRDefault="00A358D3" w:rsidP="00D515C2">
            <w:pPr>
              <w:pStyle w:val="Tabletext"/>
              <w:rPr>
                <w:lang w:val="en-GB"/>
              </w:rPr>
            </w:pPr>
            <w:r w:rsidRPr="00624594">
              <w:rPr>
                <w:lang w:val="en-GB"/>
              </w:rPr>
              <w:t>&gt; 500 mW (e.r.p.)</w:t>
            </w:r>
            <w:r w:rsidRPr="00624594">
              <w:rPr>
                <w:rStyle w:val="FootnoteReference"/>
                <w:sz w:val="20"/>
                <w:lang w:val="en-GB"/>
              </w:rPr>
              <w:t xml:space="preserve"> </w:t>
            </w:r>
            <w:r w:rsidRPr="00624594">
              <w:rPr>
                <w:lang w:val="en-GB"/>
              </w:rPr>
              <w:br/>
              <w:t>≤ 2 000 mW (e.r.p.)</w:t>
            </w:r>
          </w:p>
        </w:tc>
        <w:tc>
          <w:tcPr>
            <w:tcW w:w="2720" w:type="dxa"/>
            <w:vAlign w:val="center"/>
          </w:tcPr>
          <w:p w:rsidR="00A358D3" w:rsidRPr="00624594" w:rsidRDefault="00A358D3" w:rsidP="00D515C2">
            <w:pPr>
              <w:pStyle w:val="Tabletext"/>
              <w:rPr>
                <w:lang w:val="en-GB"/>
              </w:rPr>
            </w:pPr>
            <w:r w:rsidRPr="00624594">
              <w:rPr>
                <w:lang w:val="en-GB"/>
              </w:rPr>
              <w:t>≥ 32 dB below carrier at 3 m;</w:t>
            </w:r>
            <w:r w:rsidRPr="00624594">
              <w:rPr>
                <w:lang w:val="en-GB"/>
              </w:rPr>
              <w:br/>
              <w:t>EN 300 220-1 or</w:t>
            </w:r>
            <w:r w:rsidRPr="00624594">
              <w:rPr>
                <w:lang w:val="en-GB"/>
              </w:rPr>
              <w:br/>
              <w:t>EN 302 208</w:t>
            </w:r>
          </w:p>
        </w:tc>
        <w:tc>
          <w:tcPr>
            <w:tcW w:w="2577" w:type="dxa"/>
            <w:vAlign w:val="center"/>
          </w:tcPr>
          <w:p w:rsidR="00A358D3" w:rsidRPr="00624594" w:rsidRDefault="00A358D3" w:rsidP="00D515C2">
            <w:pPr>
              <w:pStyle w:val="Tabletext"/>
              <w:rPr>
                <w:lang w:val="en-GB"/>
              </w:rPr>
            </w:pPr>
            <w:r w:rsidRPr="00624594">
              <w:rPr>
                <w:lang w:val="en-GB"/>
              </w:rPr>
              <w:t xml:space="preserve">Only RFID systems operating in the </w:t>
            </w:r>
            <w:r w:rsidRPr="00624594">
              <w:rPr>
                <w:lang w:val="en-GB"/>
              </w:rPr>
              <w:br/>
              <w:t xml:space="preserve">920-925 MHz frequency band shall be allowed to transmit between 500 mW and 2 000 mW (e.r.p.) and approved on an exceptional basis. </w:t>
            </w: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23</w:t>
            </w:r>
          </w:p>
        </w:tc>
        <w:tc>
          <w:tcPr>
            <w:tcW w:w="2720" w:type="dxa"/>
            <w:vMerge w:val="restart"/>
            <w:vAlign w:val="center"/>
          </w:tcPr>
          <w:p w:rsidR="00A358D3" w:rsidRPr="00624594" w:rsidRDefault="00A358D3" w:rsidP="00D515C2">
            <w:pPr>
              <w:pStyle w:val="Tabletext"/>
              <w:rPr>
                <w:lang w:val="en-GB"/>
              </w:rPr>
            </w:pPr>
            <w:r w:rsidRPr="00624594">
              <w:rPr>
                <w:lang w:val="en-GB"/>
              </w:rPr>
              <w:t>Wireless video transmitter and other SRD applications</w:t>
            </w:r>
          </w:p>
        </w:tc>
        <w:tc>
          <w:tcPr>
            <w:tcW w:w="2720" w:type="dxa"/>
            <w:vAlign w:val="center"/>
          </w:tcPr>
          <w:p w:rsidR="00A358D3" w:rsidRPr="00624594" w:rsidRDefault="00A358D3" w:rsidP="00D515C2">
            <w:pPr>
              <w:pStyle w:val="Tabletext"/>
              <w:jc w:val="center"/>
              <w:rPr>
                <w:lang w:val="en-GB"/>
              </w:rPr>
            </w:pPr>
            <w:r w:rsidRPr="00624594">
              <w:rPr>
                <w:lang w:val="en-GB"/>
              </w:rPr>
              <w:t>2.4000-2.4835 GHz</w:t>
            </w:r>
          </w:p>
        </w:tc>
        <w:tc>
          <w:tcPr>
            <w:tcW w:w="2720" w:type="dxa"/>
            <w:vAlign w:val="center"/>
          </w:tcPr>
          <w:p w:rsidR="00A358D3" w:rsidRPr="00624594" w:rsidRDefault="00A358D3" w:rsidP="00D515C2">
            <w:pPr>
              <w:pStyle w:val="Tabletext"/>
              <w:rPr>
                <w:lang w:val="en-GB"/>
              </w:rPr>
            </w:pPr>
            <w:r w:rsidRPr="00624594">
              <w:rPr>
                <w:lang w:val="en-GB"/>
              </w:rPr>
              <w:t>≤ 100 mW (e.i.r.p.)</w:t>
            </w:r>
            <w:r w:rsidRPr="00624594">
              <w:rPr>
                <w:vertAlign w:val="superscript"/>
                <w:lang w:val="en-GB"/>
              </w:rPr>
              <w:t>(6)</w:t>
            </w:r>
          </w:p>
        </w:tc>
        <w:tc>
          <w:tcPr>
            <w:tcW w:w="2720" w:type="dxa"/>
            <w:vAlign w:val="center"/>
          </w:tcPr>
          <w:p w:rsidR="00A358D3" w:rsidRPr="00C66EC0" w:rsidRDefault="00A358D3" w:rsidP="00D515C2">
            <w:pPr>
              <w:pStyle w:val="Tabletext"/>
            </w:pPr>
            <w:r w:rsidRPr="00C66EC0">
              <w:t>FCC Part 15 § 15.209; § 15.249 (d) or</w:t>
            </w:r>
            <w:r w:rsidRPr="00C66EC0">
              <w:br/>
              <w:t>EN 300 440-1</w:t>
            </w:r>
          </w:p>
        </w:tc>
        <w:tc>
          <w:tcPr>
            <w:tcW w:w="2577" w:type="dxa"/>
            <w:tcBorders>
              <w:bottom w:val="nil"/>
            </w:tcBorders>
            <w:vAlign w:val="center"/>
          </w:tcPr>
          <w:p w:rsidR="00A358D3" w:rsidRPr="00C66EC0" w:rsidRDefault="00A358D3" w:rsidP="00D515C2">
            <w:pPr>
              <w:pStyle w:val="Tabletext"/>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24</w:t>
            </w:r>
          </w:p>
        </w:tc>
        <w:tc>
          <w:tcPr>
            <w:tcW w:w="2720" w:type="dxa"/>
            <w:vMerge/>
            <w:vAlign w:val="center"/>
          </w:tcPr>
          <w:p w:rsidR="00A358D3" w:rsidRPr="00624594" w:rsidRDefault="00A358D3" w:rsidP="00D515C2">
            <w:pPr>
              <w:pStyle w:val="Tabletex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10.50-10.55 GHz</w:t>
            </w:r>
          </w:p>
        </w:tc>
        <w:tc>
          <w:tcPr>
            <w:tcW w:w="2720" w:type="dxa"/>
            <w:vAlign w:val="center"/>
          </w:tcPr>
          <w:p w:rsidR="00A358D3" w:rsidRPr="00624594" w:rsidRDefault="00A358D3" w:rsidP="00D515C2">
            <w:pPr>
              <w:pStyle w:val="Tabletext"/>
              <w:rPr>
                <w:lang w:val="en-GB"/>
              </w:rPr>
            </w:pPr>
            <w:r w:rsidRPr="00624594">
              <w:rPr>
                <w:lang w:val="en-GB"/>
              </w:rPr>
              <w:t>≤ 117 dB(μV/m) @ 10 m</w:t>
            </w:r>
          </w:p>
        </w:tc>
        <w:tc>
          <w:tcPr>
            <w:tcW w:w="2720" w:type="dxa"/>
            <w:vAlign w:val="center"/>
          </w:tcPr>
          <w:p w:rsidR="00A358D3" w:rsidRPr="00624594" w:rsidRDefault="00A358D3" w:rsidP="00D515C2">
            <w:pPr>
              <w:pStyle w:val="Tabletext"/>
              <w:rPr>
                <w:lang w:val="en-GB"/>
              </w:rPr>
            </w:pPr>
          </w:p>
        </w:tc>
        <w:tc>
          <w:tcPr>
            <w:tcW w:w="2577" w:type="dxa"/>
            <w:tcBorders>
              <w:top w:val="nil"/>
            </w:tcBorders>
            <w:vAlign w:val="center"/>
          </w:tcPr>
          <w:p w:rsidR="00A358D3" w:rsidRPr="00624594" w:rsidRDefault="00A358D3" w:rsidP="00D515C2">
            <w:pPr>
              <w:pStyle w:val="Tabletext"/>
              <w:rPr>
                <w:lang w:val="en-GB"/>
              </w:rPr>
            </w:pPr>
          </w:p>
        </w:tc>
      </w:tr>
      <w:tr w:rsidR="00A358D3" w:rsidRPr="002E6FB0"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25</w:t>
            </w:r>
          </w:p>
        </w:tc>
        <w:tc>
          <w:tcPr>
            <w:tcW w:w="2720" w:type="dxa"/>
            <w:vMerge/>
            <w:vAlign w:val="center"/>
          </w:tcPr>
          <w:p w:rsidR="00A358D3" w:rsidRPr="00624594" w:rsidRDefault="00A358D3" w:rsidP="00D515C2">
            <w:pPr>
              <w:pStyle w:val="Tabletex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24.00-24.25 GHz</w:t>
            </w:r>
          </w:p>
        </w:tc>
        <w:tc>
          <w:tcPr>
            <w:tcW w:w="2720" w:type="dxa"/>
            <w:vAlign w:val="center"/>
          </w:tcPr>
          <w:p w:rsidR="00A358D3" w:rsidRPr="00624594" w:rsidRDefault="00A358D3" w:rsidP="00D515C2">
            <w:pPr>
              <w:pStyle w:val="Tabletext"/>
              <w:rPr>
                <w:lang w:val="en-GB"/>
              </w:rPr>
            </w:pPr>
            <w:r w:rsidRPr="00624594">
              <w:rPr>
                <w:lang w:val="en-GB"/>
              </w:rPr>
              <w:t>≤ 100 mW (e.i.r.p.)</w:t>
            </w:r>
          </w:p>
        </w:tc>
        <w:tc>
          <w:tcPr>
            <w:tcW w:w="2720" w:type="dxa"/>
            <w:vAlign w:val="center"/>
          </w:tcPr>
          <w:p w:rsidR="00A358D3" w:rsidRPr="00624594" w:rsidRDefault="00A358D3" w:rsidP="00D515C2">
            <w:pPr>
              <w:pStyle w:val="Tabletext"/>
              <w:rPr>
                <w:lang w:val="en-GB"/>
              </w:rPr>
            </w:pPr>
          </w:p>
        </w:tc>
        <w:tc>
          <w:tcPr>
            <w:tcW w:w="2577" w:type="dxa"/>
            <w:vAlign w:val="center"/>
          </w:tcPr>
          <w:p w:rsidR="00A358D3" w:rsidRPr="00624594" w:rsidRDefault="00A358D3" w:rsidP="00D515C2">
            <w:pPr>
              <w:pStyle w:val="Tabletext"/>
              <w:rPr>
                <w:lang w:val="en-GB"/>
              </w:rPr>
            </w:pPr>
            <w:r w:rsidRPr="00624594">
              <w:rPr>
                <w:lang w:val="en-GB"/>
              </w:rPr>
              <w:t xml:space="preserve">Radar gun devices are not allowed to operate. </w:t>
            </w: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26</w:t>
            </w:r>
          </w:p>
        </w:tc>
        <w:tc>
          <w:tcPr>
            <w:tcW w:w="2720" w:type="dxa"/>
            <w:vAlign w:val="center"/>
          </w:tcPr>
          <w:p w:rsidR="00A358D3" w:rsidRPr="00624594" w:rsidRDefault="00A358D3" w:rsidP="00D515C2">
            <w:pPr>
              <w:pStyle w:val="Tabletext"/>
              <w:rPr>
                <w:lang w:val="en-GB"/>
              </w:rPr>
            </w:pPr>
            <w:r w:rsidRPr="00624594">
              <w:rPr>
                <w:lang w:val="en-GB"/>
              </w:rPr>
              <w:t>Bluetooth</w:t>
            </w:r>
          </w:p>
        </w:tc>
        <w:tc>
          <w:tcPr>
            <w:tcW w:w="2720" w:type="dxa"/>
            <w:vAlign w:val="center"/>
          </w:tcPr>
          <w:p w:rsidR="00A358D3" w:rsidRPr="00624594" w:rsidRDefault="00A358D3" w:rsidP="00D515C2">
            <w:pPr>
              <w:pStyle w:val="Tabletext"/>
              <w:jc w:val="center"/>
              <w:rPr>
                <w:lang w:val="en-GB"/>
              </w:rPr>
            </w:pPr>
            <w:r w:rsidRPr="00624594">
              <w:rPr>
                <w:lang w:val="en-GB"/>
              </w:rPr>
              <w:t>2.4000-2.4835 GHz</w:t>
            </w:r>
          </w:p>
        </w:tc>
        <w:tc>
          <w:tcPr>
            <w:tcW w:w="2720" w:type="dxa"/>
            <w:vAlign w:val="center"/>
          </w:tcPr>
          <w:p w:rsidR="00A358D3" w:rsidRPr="00624594" w:rsidRDefault="00A358D3" w:rsidP="00D515C2">
            <w:pPr>
              <w:pStyle w:val="Tabletext"/>
              <w:rPr>
                <w:lang w:val="en-GB"/>
              </w:rPr>
            </w:pPr>
            <w:r w:rsidRPr="00624594">
              <w:rPr>
                <w:lang w:val="en-GB"/>
              </w:rPr>
              <w:t>≤ 100 mW (e.i.r.p.)</w:t>
            </w:r>
            <w:r w:rsidRPr="00624594">
              <w:rPr>
                <w:vertAlign w:val="superscript"/>
                <w:lang w:val="en-GB"/>
              </w:rPr>
              <w:t>(6)</w:t>
            </w:r>
          </w:p>
        </w:tc>
        <w:tc>
          <w:tcPr>
            <w:tcW w:w="2720" w:type="dxa"/>
            <w:vAlign w:val="center"/>
          </w:tcPr>
          <w:p w:rsidR="00A358D3" w:rsidRPr="00624594" w:rsidRDefault="00A358D3" w:rsidP="00D515C2">
            <w:pPr>
              <w:pStyle w:val="Tabletext"/>
              <w:rPr>
                <w:lang w:val="en-GB"/>
              </w:rPr>
            </w:pPr>
            <w:r w:rsidRPr="00624594">
              <w:rPr>
                <w:lang w:val="en-GB"/>
              </w:rPr>
              <w:t>FCC Part 15 § 15.209; or</w:t>
            </w:r>
            <w:r w:rsidRPr="00624594">
              <w:rPr>
                <w:lang w:val="en-GB"/>
              </w:rPr>
              <w:br/>
              <w:t>EN 300 328</w:t>
            </w:r>
          </w:p>
        </w:tc>
        <w:tc>
          <w:tcPr>
            <w:tcW w:w="2577" w:type="dxa"/>
            <w:vAlign w:val="center"/>
          </w:tcPr>
          <w:p w:rsidR="00A358D3" w:rsidRPr="00624594" w:rsidRDefault="00A358D3" w:rsidP="00D515C2">
            <w:pPr>
              <w:pStyle w:val="Tabletext"/>
              <w:rPr>
                <w:lang w:val="en-GB"/>
              </w:rPr>
            </w:pPr>
          </w:p>
        </w:tc>
      </w:tr>
      <w:tr w:rsidR="00A358D3" w:rsidRPr="002E6FB0"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27</w:t>
            </w:r>
          </w:p>
        </w:tc>
        <w:tc>
          <w:tcPr>
            <w:tcW w:w="2720" w:type="dxa"/>
            <w:vAlign w:val="center"/>
          </w:tcPr>
          <w:p w:rsidR="00A358D3" w:rsidRPr="00624594" w:rsidRDefault="00A358D3" w:rsidP="00D515C2">
            <w:pPr>
              <w:pStyle w:val="Tabletext"/>
              <w:rPr>
                <w:lang w:val="en-GB"/>
              </w:rPr>
            </w:pPr>
            <w:r w:rsidRPr="00624594">
              <w:rPr>
                <w:lang w:val="en-GB"/>
              </w:rPr>
              <w:t>Wireless LAN only</w:t>
            </w:r>
          </w:p>
        </w:tc>
        <w:tc>
          <w:tcPr>
            <w:tcW w:w="2720" w:type="dxa"/>
            <w:vAlign w:val="center"/>
          </w:tcPr>
          <w:p w:rsidR="00A358D3" w:rsidRPr="00624594" w:rsidRDefault="00A358D3" w:rsidP="00D515C2">
            <w:pPr>
              <w:pStyle w:val="Tabletext"/>
              <w:jc w:val="center"/>
              <w:rPr>
                <w:lang w:val="en-GB"/>
              </w:rPr>
            </w:pPr>
            <w:r w:rsidRPr="00624594">
              <w:rPr>
                <w:lang w:val="en-GB"/>
              </w:rPr>
              <w:t>2.4000-2.4835 GHz</w:t>
            </w:r>
          </w:p>
        </w:tc>
        <w:tc>
          <w:tcPr>
            <w:tcW w:w="2720" w:type="dxa"/>
            <w:vAlign w:val="center"/>
          </w:tcPr>
          <w:p w:rsidR="00A358D3" w:rsidRPr="00624594" w:rsidRDefault="00A358D3" w:rsidP="00D515C2">
            <w:pPr>
              <w:pStyle w:val="Tabletext"/>
              <w:rPr>
                <w:lang w:val="en-GB"/>
              </w:rPr>
            </w:pPr>
            <w:r w:rsidRPr="00624594">
              <w:rPr>
                <w:lang w:val="en-GB"/>
              </w:rPr>
              <w:t>≤ 200 mW (e.i.r.p.)</w:t>
            </w:r>
          </w:p>
        </w:tc>
        <w:tc>
          <w:tcPr>
            <w:tcW w:w="2720" w:type="dxa"/>
            <w:vAlign w:val="center"/>
          </w:tcPr>
          <w:p w:rsidR="00A358D3" w:rsidRPr="00624594" w:rsidRDefault="00A358D3" w:rsidP="00D515C2">
            <w:pPr>
              <w:pStyle w:val="Tabletext"/>
              <w:rPr>
                <w:lang w:val="en-GB"/>
              </w:rPr>
            </w:pPr>
          </w:p>
        </w:tc>
        <w:tc>
          <w:tcPr>
            <w:tcW w:w="2577" w:type="dxa"/>
            <w:vAlign w:val="center"/>
          </w:tcPr>
          <w:p w:rsidR="00A358D3" w:rsidRPr="00624594" w:rsidRDefault="00A358D3" w:rsidP="00D515C2">
            <w:pPr>
              <w:pStyle w:val="Tabletext"/>
              <w:rPr>
                <w:lang w:val="en-GB"/>
              </w:rPr>
            </w:pPr>
            <w:r w:rsidRPr="00624594">
              <w:rPr>
                <w:lang w:val="en-GB"/>
              </w:rPr>
              <w:t>WLAN for non-localized operations shall be approved on an exceptional basis.</w:t>
            </w: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28</w:t>
            </w:r>
          </w:p>
        </w:tc>
        <w:tc>
          <w:tcPr>
            <w:tcW w:w="2720" w:type="dxa"/>
            <w:vAlign w:val="center"/>
          </w:tcPr>
          <w:p w:rsidR="00A358D3" w:rsidRPr="00624594" w:rsidRDefault="00A358D3" w:rsidP="00D515C2">
            <w:pPr>
              <w:pStyle w:val="Tabletext"/>
              <w:rPr>
                <w:lang w:val="en-GB"/>
              </w:rPr>
            </w:pPr>
            <w:r w:rsidRPr="00624594">
              <w:rPr>
                <w:lang w:val="en-GB"/>
              </w:rPr>
              <w:t>SRD applications</w:t>
            </w:r>
          </w:p>
        </w:tc>
        <w:tc>
          <w:tcPr>
            <w:tcW w:w="2720" w:type="dxa"/>
            <w:vAlign w:val="center"/>
          </w:tcPr>
          <w:p w:rsidR="00A358D3" w:rsidRPr="00624594" w:rsidRDefault="00A358D3" w:rsidP="00D515C2">
            <w:pPr>
              <w:pStyle w:val="Tabletext"/>
              <w:jc w:val="center"/>
              <w:rPr>
                <w:lang w:val="en-GB"/>
              </w:rPr>
            </w:pPr>
            <w:r w:rsidRPr="00624594">
              <w:rPr>
                <w:lang w:val="en-GB"/>
              </w:rPr>
              <w:t>5.725-5.850 GHz</w:t>
            </w:r>
          </w:p>
        </w:tc>
        <w:tc>
          <w:tcPr>
            <w:tcW w:w="2720" w:type="dxa"/>
            <w:vAlign w:val="center"/>
          </w:tcPr>
          <w:p w:rsidR="00A358D3" w:rsidRPr="00624594" w:rsidRDefault="00A358D3" w:rsidP="00D515C2">
            <w:pPr>
              <w:pStyle w:val="Tabletext"/>
              <w:rPr>
                <w:lang w:val="en-GB"/>
              </w:rPr>
            </w:pPr>
            <w:r w:rsidRPr="00624594">
              <w:rPr>
                <w:lang w:val="en-GB"/>
              </w:rPr>
              <w:t>≤ 100 mW (e.i.r.p.)</w:t>
            </w:r>
          </w:p>
        </w:tc>
        <w:tc>
          <w:tcPr>
            <w:tcW w:w="2720" w:type="dxa"/>
            <w:vAlign w:val="center"/>
          </w:tcPr>
          <w:p w:rsidR="00A358D3" w:rsidRPr="00624594" w:rsidRDefault="00A358D3" w:rsidP="00D515C2">
            <w:pPr>
              <w:pStyle w:val="Tabletext"/>
              <w:rPr>
                <w:lang w:val="en-GB"/>
              </w:rPr>
            </w:pPr>
            <w:r w:rsidRPr="00624594">
              <w:rPr>
                <w:lang w:val="en-GB"/>
              </w:rPr>
              <w:t>FCC Part 15 § 15.209</w:t>
            </w:r>
          </w:p>
        </w:tc>
        <w:tc>
          <w:tcPr>
            <w:tcW w:w="2577" w:type="dxa"/>
            <w:vAlign w:val="center"/>
          </w:tcPr>
          <w:p w:rsidR="00A358D3" w:rsidRPr="00624594" w:rsidRDefault="00A358D3" w:rsidP="00D515C2">
            <w:pPr>
              <w:pStyle w:val="Tabletext"/>
              <w:rPr>
                <w:lang w:val="en-GB"/>
              </w:rPr>
            </w:pPr>
          </w:p>
        </w:tc>
      </w:tr>
      <w:tr w:rsidR="00A358D3" w:rsidRPr="002E6FB0" w:rsidTr="00D515C2">
        <w:trPr>
          <w:jc w:val="center"/>
        </w:trPr>
        <w:tc>
          <w:tcPr>
            <w:tcW w:w="1002" w:type="dxa"/>
            <w:vAlign w:val="center"/>
          </w:tcPr>
          <w:p w:rsidR="00A358D3" w:rsidRPr="00624594" w:rsidRDefault="00A358D3" w:rsidP="00D515C2">
            <w:pPr>
              <w:pStyle w:val="Tabletext"/>
              <w:keepNext/>
              <w:keepLines/>
              <w:jc w:val="center"/>
              <w:rPr>
                <w:lang w:val="en-GB"/>
              </w:rPr>
            </w:pPr>
            <w:r w:rsidRPr="00624594">
              <w:rPr>
                <w:lang w:val="en-GB"/>
              </w:rPr>
              <w:lastRenderedPageBreak/>
              <w:t>29</w:t>
            </w:r>
          </w:p>
        </w:tc>
        <w:tc>
          <w:tcPr>
            <w:tcW w:w="2720" w:type="dxa"/>
            <w:vMerge w:val="restart"/>
            <w:vAlign w:val="center"/>
          </w:tcPr>
          <w:p w:rsidR="00A358D3" w:rsidRPr="00624594" w:rsidRDefault="00A358D3" w:rsidP="00D515C2">
            <w:pPr>
              <w:pStyle w:val="Tabletext"/>
              <w:keepNext/>
              <w:keepLines/>
              <w:rPr>
                <w:lang w:val="en-GB"/>
              </w:rPr>
            </w:pPr>
            <w:r w:rsidRPr="00624594">
              <w:rPr>
                <w:lang w:val="en-GB"/>
              </w:rPr>
              <w:t>Wireless LAN and broadband access (WBA) only</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5.725-5.850 GHz</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 1 000 mW (e.i.r.p.)</w:t>
            </w:r>
          </w:p>
        </w:tc>
        <w:tc>
          <w:tcPr>
            <w:tcW w:w="2720" w:type="dxa"/>
            <w:vAlign w:val="center"/>
          </w:tcPr>
          <w:p w:rsidR="00A358D3" w:rsidRPr="00624594" w:rsidRDefault="00A358D3" w:rsidP="00D515C2">
            <w:pPr>
              <w:pStyle w:val="Tabletext"/>
              <w:keepNext/>
              <w:keepLines/>
              <w:rPr>
                <w:lang w:val="en-GB"/>
              </w:rPr>
            </w:pPr>
          </w:p>
        </w:tc>
        <w:tc>
          <w:tcPr>
            <w:tcW w:w="2577" w:type="dxa"/>
            <w:vAlign w:val="center"/>
          </w:tcPr>
          <w:p w:rsidR="00A358D3" w:rsidRPr="00624594" w:rsidRDefault="00A358D3" w:rsidP="00D515C2">
            <w:pPr>
              <w:pStyle w:val="Tabletext"/>
              <w:keepNext/>
              <w:keepLines/>
              <w:rPr>
                <w:lang w:val="en-GB"/>
              </w:rPr>
            </w:pPr>
            <w:r w:rsidRPr="00624594">
              <w:rPr>
                <w:lang w:val="en-GB"/>
              </w:rPr>
              <w:t>Non-localized operations shall be approved on an exceptional basis.</w:t>
            </w:r>
          </w:p>
        </w:tc>
      </w:tr>
      <w:tr w:rsidR="00A358D3" w:rsidRPr="002E6FB0" w:rsidTr="00D515C2">
        <w:trPr>
          <w:jc w:val="center"/>
        </w:trPr>
        <w:tc>
          <w:tcPr>
            <w:tcW w:w="1002" w:type="dxa"/>
            <w:vAlign w:val="center"/>
          </w:tcPr>
          <w:p w:rsidR="00A358D3" w:rsidRPr="00624594" w:rsidRDefault="00A358D3" w:rsidP="00D515C2">
            <w:pPr>
              <w:pStyle w:val="Tabletext"/>
              <w:keepNext/>
              <w:keepLines/>
              <w:jc w:val="center"/>
              <w:rPr>
                <w:lang w:val="en-GB"/>
              </w:rPr>
            </w:pPr>
            <w:r w:rsidRPr="00624594">
              <w:rPr>
                <w:lang w:val="en-GB"/>
              </w:rPr>
              <w:t>30</w:t>
            </w:r>
          </w:p>
        </w:tc>
        <w:tc>
          <w:tcPr>
            <w:tcW w:w="2720" w:type="dxa"/>
            <w:vMerge/>
            <w:vAlign w:val="center"/>
          </w:tcPr>
          <w:p w:rsidR="00A358D3" w:rsidRPr="00624594" w:rsidRDefault="00A358D3" w:rsidP="00D515C2">
            <w:pPr>
              <w:pStyle w:val="Tabletext"/>
              <w:keepNext/>
              <w:keepLines/>
              <w:rPr>
                <w:lang w:val="en-GB"/>
              </w:rPr>
            </w:pPr>
          </w:p>
        </w:tc>
        <w:tc>
          <w:tcPr>
            <w:tcW w:w="2720" w:type="dxa"/>
            <w:vAlign w:val="center"/>
          </w:tcPr>
          <w:p w:rsidR="00A358D3" w:rsidRPr="00624594" w:rsidRDefault="00A358D3" w:rsidP="00D515C2">
            <w:pPr>
              <w:pStyle w:val="Tabletext"/>
              <w:keepNext/>
              <w:keepLines/>
              <w:jc w:val="center"/>
              <w:rPr>
                <w:lang w:val="en-GB"/>
              </w:rPr>
            </w:pPr>
            <w:r w:rsidRPr="00624594">
              <w:rPr>
                <w:lang w:val="en-GB"/>
              </w:rPr>
              <w:t>5.725-5.850 GHz</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&gt; 1 000 mW (e.i.r.p.)</w:t>
            </w:r>
            <w:r w:rsidRPr="00624594">
              <w:rPr>
                <w:lang w:val="en-GB"/>
              </w:rPr>
              <w:br/>
              <w:t>≤ 4 000 mW (e.i.r.p.)</w:t>
            </w:r>
          </w:p>
        </w:tc>
        <w:tc>
          <w:tcPr>
            <w:tcW w:w="2720" w:type="dxa"/>
            <w:vAlign w:val="center"/>
          </w:tcPr>
          <w:p w:rsidR="00A358D3" w:rsidRPr="00624594" w:rsidRDefault="00A358D3" w:rsidP="00D515C2">
            <w:pPr>
              <w:pStyle w:val="Tabletext"/>
              <w:keepNext/>
              <w:keepLines/>
              <w:rPr>
                <w:lang w:val="en-GB"/>
              </w:rPr>
            </w:pPr>
          </w:p>
        </w:tc>
        <w:tc>
          <w:tcPr>
            <w:tcW w:w="2577" w:type="dxa"/>
            <w:vAlign w:val="center"/>
          </w:tcPr>
          <w:p w:rsidR="00A358D3" w:rsidRPr="00624594" w:rsidRDefault="00A358D3" w:rsidP="00D515C2">
            <w:pPr>
              <w:pStyle w:val="Tabletext"/>
              <w:keepNext/>
              <w:keepLines/>
              <w:rPr>
                <w:lang w:val="en-GB"/>
              </w:rPr>
            </w:pPr>
            <w:r w:rsidRPr="00624594">
              <w:rPr>
                <w:lang w:val="en-GB"/>
              </w:rPr>
              <w:t>Operating under this provision shall be approved on an exceptional basis.</w:t>
            </w:r>
          </w:p>
        </w:tc>
      </w:tr>
      <w:tr w:rsidR="00A358D3" w:rsidRPr="002E6FB0"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31</w:t>
            </w:r>
          </w:p>
        </w:tc>
        <w:tc>
          <w:tcPr>
            <w:tcW w:w="2720" w:type="dxa"/>
            <w:vAlign w:val="center"/>
          </w:tcPr>
          <w:p w:rsidR="00A358D3" w:rsidRPr="00624594" w:rsidRDefault="00A358D3" w:rsidP="00D515C2">
            <w:pPr>
              <w:pStyle w:val="Tabletext"/>
              <w:rPr>
                <w:lang w:val="en-GB"/>
              </w:rPr>
            </w:pPr>
            <w:r w:rsidRPr="00624594">
              <w:rPr>
                <w:lang w:val="en-GB"/>
              </w:rPr>
              <w:t>Wireless LAN</w:t>
            </w:r>
          </w:p>
        </w:tc>
        <w:tc>
          <w:tcPr>
            <w:tcW w:w="2720" w:type="dxa"/>
            <w:vAlign w:val="center"/>
          </w:tcPr>
          <w:p w:rsidR="00A358D3" w:rsidRPr="00624594" w:rsidRDefault="00A358D3" w:rsidP="00D515C2">
            <w:pPr>
              <w:pStyle w:val="Tabletext"/>
              <w:jc w:val="center"/>
              <w:rPr>
                <w:lang w:val="en-GB"/>
              </w:rPr>
            </w:pPr>
            <w:r w:rsidRPr="00624594">
              <w:rPr>
                <w:lang w:val="en-GB"/>
              </w:rPr>
              <w:t>5.150-5.350 GHz</w:t>
            </w:r>
          </w:p>
        </w:tc>
        <w:tc>
          <w:tcPr>
            <w:tcW w:w="2720" w:type="dxa"/>
            <w:vAlign w:val="center"/>
          </w:tcPr>
          <w:p w:rsidR="00A358D3" w:rsidRPr="00624594" w:rsidRDefault="00A358D3" w:rsidP="00D515C2">
            <w:pPr>
              <w:pStyle w:val="Tabletext"/>
              <w:jc w:val="center"/>
              <w:rPr>
                <w:lang w:val="en-GB"/>
              </w:rPr>
            </w:pPr>
            <w:r w:rsidRPr="00624594">
              <w:rPr>
                <w:lang w:val="en-GB"/>
              </w:rPr>
              <w:t>&gt; 100 mW (e.i.r.p.)</w:t>
            </w:r>
            <w:r w:rsidRPr="00624594">
              <w:rPr>
                <w:vertAlign w:val="superscript"/>
                <w:lang w:val="en-GB"/>
              </w:rPr>
              <w:t>(6)</w:t>
            </w:r>
            <w:r w:rsidRPr="00624594">
              <w:rPr>
                <w:lang w:val="en-GB"/>
              </w:rPr>
              <w:br/>
              <w:t>≤ 200 mW (e.i.r.p.)</w:t>
            </w:r>
          </w:p>
        </w:tc>
        <w:tc>
          <w:tcPr>
            <w:tcW w:w="2720" w:type="dxa"/>
            <w:vAlign w:val="center"/>
          </w:tcPr>
          <w:p w:rsidR="00A358D3" w:rsidRPr="00C66EC0" w:rsidRDefault="00A358D3" w:rsidP="00D515C2">
            <w:pPr>
              <w:pStyle w:val="Tabletext"/>
            </w:pPr>
            <w:r w:rsidRPr="00C66EC0">
              <w:t>FCC Part 15 § 15.407 (b) or</w:t>
            </w:r>
            <w:r w:rsidRPr="00C66EC0">
              <w:br/>
              <w:t>EN 301 893</w:t>
            </w:r>
          </w:p>
        </w:tc>
        <w:tc>
          <w:tcPr>
            <w:tcW w:w="2577" w:type="dxa"/>
            <w:vAlign w:val="center"/>
          </w:tcPr>
          <w:p w:rsidR="00A358D3" w:rsidRPr="00624594" w:rsidRDefault="00A358D3" w:rsidP="00D515C2">
            <w:pPr>
              <w:pStyle w:val="Tabletext"/>
              <w:rPr>
                <w:lang w:val="en-GB"/>
              </w:rPr>
            </w:pPr>
            <w:r w:rsidRPr="00624594">
              <w:rPr>
                <w:lang w:val="en-GB"/>
              </w:rPr>
              <w:t>WLAN operating in 5.250-5.350 GHz under this provision shall employ dynamic frequency selection (DFS) mechanism and implement transmit power control (TPC).</w:t>
            </w:r>
            <w:r w:rsidRPr="00624594">
              <w:rPr>
                <w:lang w:val="en-GB"/>
              </w:rPr>
              <w:br/>
            </w:r>
            <w:r w:rsidRPr="00624594">
              <w:rPr>
                <w:lang w:val="en-GB"/>
              </w:rPr>
              <w:br/>
              <w:t>Non-localized operations shall be approved on an exceptional basis.</w:t>
            </w:r>
          </w:p>
        </w:tc>
      </w:tr>
      <w:tr w:rsidR="00A358D3" w:rsidRPr="002E6FB0"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32</w:t>
            </w:r>
          </w:p>
        </w:tc>
        <w:tc>
          <w:tcPr>
            <w:tcW w:w="2720" w:type="dxa"/>
            <w:vAlign w:val="center"/>
          </w:tcPr>
          <w:p w:rsidR="00A358D3" w:rsidRPr="00624594" w:rsidRDefault="00A358D3" w:rsidP="00D515C2">
            <w:pPr>
              <w:pStyle w:val="Tabletext"/>
              <w:rPr>
                <w:lang w:val="en-GB"/>
              </w:rPr>
            </w:pPr>
            <w:r w:rsidRPr="00624594">
              <w:rPr>
                <w:lang w:val="en-GB"/>
              </w:rPr>
              <w:t>Wireless LAN</w:t>
            </w:r>
          </w:p>
        </w:tc>
        <w:tc>
          <w:tcPr>
            <w:tcW w:w="2720" w:type="dxa"/>
            <w:vAlign w:val="center"/>
          </w:tcPr>
          <w:p w:rsidR="00A358D3" w:rsidRPr="00624594" w:rsidRDefault="00A358D3" w:rsidP="00D515C2">
            <w:pPr>
              <w:pStyle w:val="Tabletext"/>
              <w:jc w:val="center"/>
              <w:rPr>
                <w:lang w:val="en-GB"/>
              </w:rPr>
            </w:pPr>
            <w:r w:rsidRPr="00624594">
              <w:rPr>
                <w:lang w:val="en-GB"/>
              </w:rPr>
              <w:t>5.150-5.350 GHz</w:t>
            </w:r>
          </w:p>
        </w:tc>
        <w:tc>
          <w:tcPr>
            <w:tcW w:w="2720" w:type="dxa"/>
            <w:vAlign w:val="center"/>
          </w:tcPr>
          <w:p w:rsidR="00A358D3" w:rsidRPr="00624594" w:rsidRDefault="00A358D3" w:rsidP="00D515C2">
            <w:pPr>
              <w:pStyle w:val="Tabletext"/>
              <w:jc w:val="center"/>
              <w:rPr>
                <w:lang w:val="en-GB"/>
              </w:rPr>
            </w:pPr>
            <w:r w:rsidRPr="00624594">
              <w:rPr>
                <w:lang w:val="en-GB"/>
              </w:rPr>
              <w:t>≤ 100 mW (e.i.r.p.)</w:t>
            </w:r>
          </w:p>
        </w:tc>
        <w:tc>
          <w:tcPr>
            <w:tcW w:w="2720" w:type="dxa"/>
            <w:vAlign w:val="center"/>
          </w:tcPr>
          <w:p w:rsidR="00A358D3" w:rsidRPr="00C66EC0" w:rsidRDefault="00A358D3" w:rsidP="00D515C2">
            <w:pPr>
              <w:pStyle w:val="Tabletext"/>
            </w:pPr>
            <w:r w:rsidRPr="00C66EC0">
              <w:t xml:space="preserve">FCC Part 15 § 15.407 (b) or </w:t>
            </w:r>
            <w:r w:rsidRPr="00C66EC0">
              <w:br/>
              <w:t>EN 301 893</w:t>
            </w:r>
          </w:p>
        </w:tc>
        <w:tc>
          <w:tcPr>
            <w:tcW w:w="2577" w:type="dxa"/>
            <w:vAlign w:val="center"/>
          </w:tcPr>
          <w:p w:rsidR="00A358D3" w:rsidRPr="00624594" w:rsidRDefault="00A358D3" w:rsidP="00D515C2">
            <w:pPr>
              <w:pStyle w:val="Tabletext"/>
              <w:rPr>
                <w:lang w:val="en-GB"/>
              </w:rPr>
            </w:pPr>
            <w:r w:rsidRPr="00624594">
              <w:rPr>
                <w:lang w:val="en-GB"/>
              </w:rPr>
              <w:t>WLAN operating under this provision shall implement DFS function in the frequency range 5.250-5.350 GHz.</w:t>
            </w:r>
            <w:r w:rsidRPr="00624594">
              <w:rPr>
                <w:lang w:val="en-GB"/>
              </w:rPr>
              <w:br/>
            </w:r>
            <w:r w:rsidRPr="00624594">
              <w:rPr>
                <w:lang w:val="en-GB"/>
              </w:rPr>
              <w:br/>
              <w:t>Non-localized operations shall be approved on an exceptional basis.</w:t>
            </w:r>
          </w:p>
        </w:tc>
      </w:tr>
      <w:tr w:rsidR="00A358D3" w:rsidRPr="002E6FB0" w:rsidTr="00D515C2">
        <w:trPr>
          <w:jc w:val="center"/>
        </w:trPr>
        <w:tc>
          <w:tcPr>
            <w:tcW w:w="14459" w:type="dxa"/>
            <w:gridSpan w:val="6"/>
            <w:tcBorders>
              <w:left w:val="nil"/>
              <w:bottom w:val="nil"/>
              <w:right w:val="nil"/>
            </w:tcBorders>
            <w:vAlign w:val="center"/>
          </w:tcPr>
          <w:p w:rsidR="00A358D3" w:rsidRPr="00624594" w:rsidRDefault="00A358D3" w:rsidP="00D515C2">
            <w:pPr>
              <w:pStyle w:val="Tablelegend"/>
              <w:jc w:val="left"/>
              <w:rPr>
                <w:lang w:val="en-GB"/>
              </w:rPr>
            </w:pPr>
            <w:r w:rsidRPr="00624594">
              <w:rPr>
                <w:vertAlign w:val="superscript"/>
                <w:lang w:val="en-GB"/>
              </w:rPr>
              <w:t>(5)</w:t>
            </w:r>
            <w:r w:rsidRPr="00624594">
              <w:rPr>
                <w:lang w:val="en-GB"/>
              </w:rPr>
              <w:tab/>
              <w:t>Effective radiated power (e.r.p.) refers to radiation of a half wave tuned dipole, which is used for frequencies below 1 GHz.</w:t>
            </w:r>
          </w:p>
          <w:p w:rsidR="00A358D3" w:rsidRPr="00624594" w:rsidRDefault="00A358D3" w:rsidP="00D515C2">
            <w:pPr>
              <w:pStyle w:val="Tablelegend"/>
              <w:jc w:val="left"/>
              <w:rPr>
                <w:lang w:val="en-GB"/>
              </w:rPr>
            </w:pPr>
            <w:r w:rsidRPr="00624594">
              <w:rPr>
                <w:vertAlign w:val="superscript"/>
                <w:lang w:val="en-GB"/>
              </w:rPr>
              <w:t>(6)</w:t>
            </w:r>
            <w:r w:rsidRPr="00624594">
              <w:rPr>
                <w:lang w:val="en-GB"/>
              </w:rPr>
              <w:tab/>
              <w:t>Equivalent isotropic radiated power (e.i.r.p.) is a product of the power supplied to the antenna and the maximum antenna gain, relative to an isotropic antenna, and is used for frequencies above 1 GHz. There is a constant difference of 2.15 dB between e.i.r.p. and e.r.p. [e.i.r.p. (dBm) = e.r.p. (dBm) + 2.15].</w:t>
            </w:r>
          </w:p>
        </w:tc>
      </w:tr>
    </w:tbl>
    <w:p w:rsidR="00A358D3" w:rsidRPr="00624594" w:rsidRDefault="00A358D3" w:rsidP="00A358D3">
      <w:pPr>
        <w:pStyle w:val="Tablefin"/>
        <w:rPr>
          <w:sz w:val="2"/>
          <w:lang w:eastAsia="ko-KR"/>
        </w:rPr>
      </w:pPr>
    </w:p>
    <w:p w:rsidR="00A358D3" w:rsidRPr="00624594" w:rsidRDefault="00A358D3" w:rsidP="00A358D3">
      <w:pPr>
        <w:pStyle w:val="Headingb"/>
        <w:rPr>
          <w:lang w:val="en-GB"/>
        </w:rPr>
      </w:pPr>
      <w:r w:rsidRPr="00624594">
        <w:rPr>
          <w:lang w:val="en-GB"/>
        </w:rPr>
        <w:lastRenderedPageBreak/>
        <w:t>Technical regulations in Viet Nam</w:t>
      </w:r>
    </w:p>
    <w:p w:rsidR="00A358D3" w:rsidRPr="00624594" w:rsidRDefault="00A358D3" w:rsidP="00A358D3">
      <w:pPr>
        <w:rPr>
          <w:lang w:val="en-GB"/>
        </w:rPr>
      </w:pPr>
      <w:r w:rsidRPr="00624594">
        <w:rPr>
          <w:lang w:val="en-GB"/>
        </w:rPr>
        <w:t>The MIC’s Decision 36/2009/TT-BTTTT of 03/12/2009 includes individual technical requirement for each type of SRDs. The common requirements are presented in the table below:</w:t>
      </w:r>
    </w:p>
    <w:p w:rsidR="00A358D3" w:rsidRPr="00624594" w:rsidRDefault="00A358D3" w:rsidP="00A358D3">
      <w:pPr>
        <w:rPr>
          <w:lang w:val="en-GB"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A358D3" w:rsidRPr="00624594" w:rsidTr="00D515C2">
        <w:trPr>
          <w:cantSplit/>
          <w:tblHeader/>
          <w:jc w:val="center"/>
        </w:trPr>
        <w:tc>
          <w:tcPr>
            <w:tcW w:w="14459" w:type="dxa"/>
            <w:gridSpan w:val="5"/>
            <w:vAlign w:val="center"/>
          </w:tcPr>
          <w:p w:rsidR="00A358D3" w:rsidRPr="00624594" w:rsidRDefault="00A358D3" w:rsidP="00D515C2">
            <w:pPr>
              <w:pStyle w:val="Tablehead"/>
              <w:rPr>
                <w:lang w:val="en-GB"/>
              </w:rPr>
            </w:pPr>
            <w:r w:rsidRPr="00624594">
              <w:rPr>
                <w:lang w:val="en-GB"/>
              </w:rPr>
              <w:t>Technical requirements for short-range radiocommunication devices</w:t>
            </w:r>
          </w:p>
        </w:tc>
      </w:tr>
      <w:tr w:rsidR="00A358D3" w:rsidRPr="002E6FB0" w:rsidTr="00D515C2">
        <w:trPr>
          <w:cantSplit/>
          <w:tblHeader/>
          <w:jc w:val="center"/>
        </w:trPr>
        <w:tc>
          <w:tcPr>
            <w:tcW w:w="851" w:type="dxa"/>
            <w:vAlign w:val="center"/>
          </w:tcPr>
          <w:p w:rsidR="00A358D3" w:rsidRPr="00624594" w:rsidRDefault="00A358D3" w:rsidP="00D515C2">
            <w:pPr>
              <w:pStyle w:val="Tablehead"/>
              <w:rPr>
                <w:lang w:val="en-GB"/>
              </w:rPr>
            </w:pPr>
          </w:p>
        </w:tc>
        <w:tc>
          <w:tcPr>
            <w:tcW w:w="2268" w:type="dxa"/>
            <w:vAlign w:val="center"/>
          </w:tcPr>
          <w:p w:rsidR="00A358D3" w:rsidRPr="00624594" w:rsidRDefault="00A358D3" w:rsidP="00D515C2">
            <w:pPr>
              <w:pStyle w:val="Tablehead"/>
              <w:rPr>
                <w:lang w:val="en-GB"/>
              </w:rPr>
            </w:pPr>
            <w:r w:rsidRPr="00624594">
              <w:rPr>
                <w:lang w:val="en-GB"/>
              </w:rPr>
              <w:t>Frequency band (MHz)</w:t>
            </w:r>
          </w:p>
        </w:tc>
        <w:tc>
          <w:tcPr>
            <w:tcW w:w="2268" w:type="dxa"/>
            <w:vAlign w:val="center"/>
          </w:tcPr>
          <w:p w:rsidR="00A358D3" w:rsidRPr="00624594" w:rsidRDefault="00A358D3" w:rsidP="00D515C2">
            <w:pPr>
              <w:pStyle w:val="Tablehead"/>
              <w:rPr>
                <w:lang w:val="en-GB"/>
              </w:rPr>
            </w:pPr>
            <w:r w:rsidRPr="00624594">
              <w:rPr>
                <w:lang w:val="en-GB"/>
              </w:rPr>
              <w:t>Emission</w:t>
            </w:r>
            <w:r w:rsidRPr="00624594">
              <w:rPr>
                <w:lang w:val="en-GB"/>
              </w:rPr>
              <w:br/>
              <w:t>(Max. power)</w:t>
            </w:r>
          </w:p>
        </w:tc>
        <w:tc>
          <w:tcPr>
            <w:tcW w:w="4536" w:type="dxa"/>
            <w:vAlign w:val="center"/>
          </w:tcPr>
          <w:p w:rsidR="00A358D3" w:rsidRPr="00624594" w:rsidRDefault="00A358D3" w:rsidP="00D515C2">
            <w:pPr>
              <w:pStyle w:val="Tablehead"/>
              <w:rPr>
                <w:lang w:val="en-GB"/>
              </w:rPr>
            </w:pPr>
            <w:r w:rsidRPr="00624594">
              <w:rPr>
                <w:lang w:val="en-GB"/>
              </w:rPr>
              <w:t>Spurious emission</w:t>
            </w:r>
            <w:r w:rsidRPr="00624594">
              <w:rPr>
                <w:lang w:val="en-GB"/>
              </w:rPr>
              <w:br/>
              <w:t>(Max. power or min deterioration)</w:t>
            </w:r>
          </w:p>
        </w:tc>
        <w:tc>
          <w:tcPr>
            <w:tcW w:w="4536" w:type="dxa"/>
            <w:vAlign w:val="center"/>
          </w:tcPr>
          <w:p w:rsidR="00A358D3" w:rsidRPr="00624594" w:rsidRDefault="00A358D3" w:rsidP="00D515C2">
            <w:pPr>
              <w:pStyle w:val="Tablehead"/>
              <w:rPr>
                <w:lang w:val="en-GB"/>
              </w:rPr>
            </w:pPr>
            <w:r w:rsidRPr="00624594">
              <w:rPr>
                <w:lang w:val="en-GB"/>
              </w:rPr>
              <w:t>Type of devices or applications</w:t>
            </w:r>
          </w:p>
        </w:tc>
      </w:tr>
      <w:tr w:rsidR="00A358D3" w:rsidRPr="00624594" w:rsidTr="00D515C2">
        <w:trPr>
          <w:cantSplit/>
          <w:tblHeader/>
          <w:jc w:val="center"/>
        </w:trPr>
        <w:tc>
          <w:tcPr>
            <w:tcW w:w="851" w:type="dxa"/>
            <w:vAlign w:val="center"/>
          </w:tcPr>
          <w:p w:rsidR="00A358D3" w:rsidRPr="00624594" w:rsidRDefault="00A358D3" w:rsidP="00D515C2">
            <w:pPr>
              <w:pStyle w:val="Tablehead"/>
              <w:rPr>
                <w:lang w:val="en-GB"/>
              </w:rPr>
            </w:pPr>
          </w:p>
        </w:tc>
        <w:tc>
          <w:tcPr>
            <w:tcW w:w="2268" w:type="dxa"/>
            <w:vAlign w:val="center"/>
          </w:tcPr>
          <w:p w:rsidR="00A358D3" w:rsidRPr="00624594" w:rsidRDefault="00A358D3" w:rsidP="00D515C2">
            <w:pPr>
              <w:pStyle w:val="Tablehead"/>
              <w:rPr>
                <w:szCs w:val="22"/>
                <w:lang w:val="en-GB"/>
              </w:rPr>
            </w:pPr>
            <w:r w:rsidRPr="00624594">
              <w:rPr>
                <w:szCs w:val="22"/>
                <w:lang w:val="en-GB"/>
              </w:rPr>
              <w:t>A</w:t>
            </w:r>
          </w:p>
        </w:tc>
        <w:tc>
          <w:tcPr>
            <w:tcW w:w="2268" w:type="dxa"/>
            <w:vAlign w:val="center"/>
          </w:tcPr>
          <w:p w:rsidR="00A358D3" w:rsidRPr="00624594" w:rsidRDefault="00A358D3" w:rsidP="00D515C2">
            <w:pPr>
              <w:pStyle w:val="Tablehead"/>
              <w:rPr>
                <w:szCs w:val="22"/>
                <w:lang w:val="en-GB"/>
              </w:rPr>
            </w:pPr>
            <w:r w:rsidRPr="00624594">
              <w:rPr>
                <w:szCs w:val="22"/>
                <w:lang w:val="en-GB"/>
              </w:rPr>
              <w:t>B</w:t>
            </w:r>
          </w:p>
        </w:tc>
        <w:tc>
          <w:tcPr>
            <w:tcW w:w="4536" w:type="dxa"/>
            <w:vAlign w:val="center"/>
          </w:tcPr>
          <w:p w:rsidR="00A358D3" w:rsidRPr="00624594" w:rsidRDefault="00A358D3" w:rsidP="00D515C2">
            <w:pPr>
              <w:pStyle w:val="Tablehead"/>
              <w:rPr>
                <w:szCs w:val="22"/>
                <w:lang w:val="en-GB"/>
              </w:rPr>
            </w:pPr>
            <w:r w:rsidRPr="00624594">
              <w:rPr>
                <w:szCs w:val="22"/>
                <w:lang w:val="en-GB"/>
              </w:rPr>
              <w:t>C</w:t>
            </w:r>
          </w:p>
        </w:tc>
        <w:tc>
          <w:tcPr>
            <w:tcW w:w="4536" w:type="dxa"/>
            <w:vAlign w:val="center"/>
          </w:tcPr>
          <w:p w:rsidR="00A358D3" w:rsidRPr="00624594" w:rsidRDefault="00A358D3" w:rsidP="00D515C2">
            <w:pPr>
              <w:pStyle w:val="Tablehead"/>
              <w:rPr>
                <w:szCs w:val="22"/>
                <w:lang w:val="en-GB"/>
              </w:rPr>
            </w:pPr>
            <w:r w:rsidRPr="00624594">
              <w:rPr>
                <w:szCs w:val="22"/>
                <w:lang w:val="en-GB"/>
              </w:rPr>
              <w:t>D</w:t>
            </w:r>
          </w:p>
        </w:tc>
      </w:tr>
      <w:tr w:rsidR="00A358D3" w:rsidRPr="002E6FB0" w:rsidTr="00D515C2">
        <w:trPr>
          <w:cantSplit/>
          <w:jc w:val="center"/>
        </w:trPr>
        <w:tc>
          <w:tcPr>
            <w:tcW w:w="851" w:type="dxa"/>
            <w:vMerge w:val="restart"/>
            <w:vAlign w:val="center"/>
          </w:tcPr>
          <w:p w:rsidR="00A358D3" w:rsidRPr="00624594" w:rsidRDefault="00A358D3" w:rsidP="00D515C2">
            <w:pPr>
              <w:pStyle w:val="Tabletext"/>
              <w:jc w:val="center"/>
              <w:rPr>
                <w:lang w:val="en-GB"/>
              </w:rPr>
            </w:pPr>
            <w:r w:rsidRPr="00624594">
              <w:rPr>
                <w:lang w:val="en-GB"/>
              </w:rPr>
              <w:t>1</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0.115-0.150</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 4.5 mW e.r.p.</w:t>
            </w:r>
          </w:p>
        </w:tc>
        <w:tc>
          <w:tcPr>
            <w:tcW w:w="4536" w:type="dxa"/>
            <w:vMerge w:val="restart"/>
            <w:vAlign w:val="center"/>
          </w:tcPr>
          <w:p w:rsidR="00A358D3" w:rsidRPr="00624594" w:rsidRDefault="00A358D3" w:rsidP="00D515C2">
            <w:pPr>
              <w:pStyle w:val="Tabletext"/>
              <w:jc w:val="center"/>
              <w:rPr>
                <w:lang w:val="en-GB"/>
              </w:rPr>
            </w:pPr>
            <w:r w:rsidRPr="00624594">
              <w:rPr>
                <w:lang w:val="en-GB"/>
              </w:rPr>
              <w:t>Details</w:t>
            </w:r>
            <w:r w:rsidRPr="00624594">
              <w:rPr>
                <w:vertAlign w:val="superscript"/>
                <w:lang w:val="en-GB"/>
              </w:rPr>
              <w:t>(7)</w:t>
            </w:r>
          </w:p>
        </w:tc>
        <w:tc>
          <w:tcPr>
            <w:tcW w:w="4536" w:type="dxa"/>
            <w:vAlign w:val="center"/>
          </w:tcPr>
          <w:p w:rsidR="00A358D3" w:rsidRPr="00624594" w:rsidRDefault="00A358D3" w:rsidP="00D515C2">
            <w:pPr>
              <w:pStyle w:val="Tabletext"/>
              <w:rPr>
                <w:lang w:val="en-GB"/>
              </w:rPr>
            </w:pPr>
            <w:r w:rsidRPr="00624594">
              <w:rPr>
                <w:lang w:val="en-GB"/>
              </w:rPr>
              <w:t>Radio alarm and detection systems</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i/>
                <w:iCs/>
                <w:lang w:val="en-GB"/>
              </w:rPr>
            </w:pPr>
          </w:p>
        </w:tc>
        <w:tc>
          <w:tcPr>
            <w:tcW w:w="4536" w:type="dxa"/>
            <w:vAlign w:val="center"/>
          </w:tcPr>
          <w:p w:rsidR="00A358D3" w:rsidRPr="00624594" w:rsidRDefault="00A358D3" w:rsidP="00D515C2">
            <w:pPr>
              <w:pStyle w:val="Tabletext"/>
              <w:rPr>
                <w:lang w:val="en-GB"/>
              </w:rPr>
            </w:pPr>
            <w:r w:rsidRPr="00624594">
              <w:rPr>
                <w:lang w:val="en-GB"/>
              </w:rPr>
              <w:t>RFID</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i/>
                <w:iCs/>
                <w:lang w:val="en-GB"/>
              </w:rPr>
            </w:pPr>
          </w:p>
        </w:tc>
        <w:tc>
          <w:tcPr>
            <w:tcW w:w="4536" w:type="dxa"/>
            <w:vAlign w:val="center"/>
          </w:tcPr>
          <w:p w:rsidR="00A358D3" w:rsidRPr="00624594" w:rsidRDefault="00A358D3" w:rsidP="00D515C2">
            <w:pPr>
              <w:pStyle w:val="Tabletext"/>
              <w:rPr>
                <w:lang w:val="en-GB"/>
              </w:rPr>
            </w:pPr>
            <w:r w:rsidRPr="00624594">
              <w:rPr>
                <w:lang w:val="en-GB"/>
              </w:rPr>
              <w:t>Radio remote control</w:t>
            </w:r>
          </w:p>
        </w:tc>
      </w:tr>
      <w:tr w:rsidR="00A358D3" w:rsidRPr="002E6FB0"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2</w:t>
            </w:r>
          </w:p>
        </w:tc>
        <w:tc>
          <w:tcPr>
            <w:tcW w:w="2268" w:type="dxa"/>
            <w:vAlign w:val="center"/>
          </w:tcPr>
          <w:p w:rsidR="00A358D3" w:rsidRPr="00624594" w:rsidRDefault="00A358D3" w:rsidP="00D515C2">
            <w:pPr>
              <w:pStyle w:val="Tabletext"/>
              <w:jc w:val="center"/>
              <w:rPr>
                <w:lang w:val="en-GB"/>
              </w:rPr>
            </w:pPr>
            <w:r w:rsidRPr="00624594">
              <w:rPr>
                <w:lang w:val="en-GB"/>
              </w:rPr>
              <w:t>10.2-11</w:t>
            </w:r>
          </w:p>
        </w:tc>
        <w:tc>
          <w:tcPr>
            <w:tcW w:w="2268" w:type="dxa"/>
            <w:vAlign w:val="center"/>
          </w:tcPr>
          <w:p w:rsidR="00A358D3" w:rsidRPr="00624594" w:rsidRDefault="00A358D3" w:rsidP="00D515C2">
            <w:pPr>
              <w:pStyle w:val="Tabletext"/>
              <w:jc w:val="center"/>
              <w:rPr>
                <w:lang w:val="en-GB"/>
              </w:rPr>
            </w:pPr>
            <w:r w:rsidRPr="00624594">
              <w:rPr>
                <w:lang w:val="en-GB"/>
              </w:rPr>
              <w:t xml:space="preserve">≤ 4.5 </w:t>
            </w:r>
            <w:r w:rsidRPr="00624594">
              <w:rPr>
                <w:szCs w:val="22"/>
                <w:lang w:val="en-GB"/>
              </w:rPr>
              <w:sym w:font="Symbol" w:char="F06D"/>
            </w:r>
            <w:r w:rsidRPr="00624594">
              <w:rPr>
                <w:lang w:val="en-GB"/>
              </w:rPr>
              <w:t>W e.r.p.</w:t>
            </w:r>
          </w:p>
        </w:tc>
        <w:tc>
          <w:tcPr>
            <w:tcW w:w="4536" w:type="dxa"/>
            <w:vMerge/>
            <w:vAlign w:val="center"/>
          </w:tcPr>
          <w:p w:rsidR="00A358D3" w:rsidRPr="00624594" w:rsidRDefault="00A358D3" w:rsidP="00D515C2">
            <w:pPr>
              <w:pStyle w:val="Tabletext"/>
              <w:jc w:val="center"/>
              <w:rPr>
                <w:i/>
                <w:iCs/>
                <w:lang w:val="en-GB"/>
              </w:rPr>
            </w:pPr>
          </w:p>
        </w:tc>
        <w:tc>
          <w:tcPr>
            <w:tcW w:w="4536" w:type="dxa"/>
            <w:vAlign w:val="center"/>
          </w:tcPr>
          <w:p w:rsidR="00A358D3" w:rsidRPr="00624594" w:rsidRDefault="00A358D3" w:rsidP="00D515C2">
            <w:pPr>
              <w:pStyle w:val="Tabletext"/>
              <w:rPr>
                <w:lang w:val="en-GB"/>
              </w:rPr>
            </w:pPr>
            <w:r w:rsidRPr="00624594">
              <w:rPr>
                <w:lang w:val="en-GB"/>
              </w:rPr>
              <w:t>wireless audio system for hearing assistance aids</w:t>
            </w:r>
          </w:p>
        </w:tc>
      </w:tr>
      <w:tr w:rsidR="00A358D3" w:rsidRPr="002E6FB0" w:rsidTr="00D515C2">
        <w:trPr>
          <w:cantSplit/>
          <w:jc w:val="center"/>
        </w:trPr>
        <w:tc>
          <w:tcPr>
            <w:tcW w:w="851" w:type="dxa"/>
            <w:vMerge w:val="restart"/>
            <w:vAlign w:val="center"/>
          </w:tcPr>
          <w:p w:rsidR="00A358D3" w:rsidRPr="00624594" w:rsidRDefault="00A358D3" w:rsidP="00D515C2">
            <w:pPr>
              <w:pStyle w:val="Tabletext"/>
              <w:jc w:val="center"/>
              <w:rPr>
                <w:lang w:val="en-GB"/>
              </w:rPr>
            </w:pPr>
            <w:r w:rsidRPr="00624594">
              <w:rPr>
                <w:lang w:val="en-GB"/>
              </w:rPr>
              <w:t>3</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13.553-13.567</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 4.5 mW e.r.p.</w:t>
            </w: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rPr>
                <w:lang w:val="en-GB"/>
              </w:rPr>
            </w:pPr>
            <w:r w:rsidRPr="00624594">
              <w:rPr>
                <w:lang w:val="en-GB"/>
              </w:rPr>
              <w:t>Radio alarm and detection systems</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i/>
                <w:iCs/>
                <w:lang w:val="en-GB"/>
              </w:rPr>
            </w:pPr>
          </w:p>
        </w:tc>
        <w:tc>
          <w:tcPr>
            <w:tcW w:w="4536" w:type="dxa"/>
            <w:vAlign w:val="center"/>
          </w:tcPr>
          <w:p w:rsidR="00A358D3" w:rsidRPr="00624594" w:rsidRDefault="00A358D3" w:rsidP="00D515C2">
            <w:pPr>
              <w:pStyle w:val="Tabletext"/>
              <w:rPr>
                <w:lang w:val="en-GB"/>
              </w:rPr>
            </w:pPr>
            <w:r w:rsidRPr="00624594">
              <w:rPr>
                <w:lang w:val="en-GB"/>
              </w:rPr>
              <w:t>RFID</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i/>
                <w:iCs/>
                <w:lang w:val="en-GB"/>
              </w:rPr>
            </w:pPr>
          </w:p>
        </w:tc>
        <w:tc>
          <w:tcPr>
            <w:tcW w:w="4536" w:type="dxa"/>
            <w:vAlign w:val="center"/>
          </w:tcPr>
          <w:p w:rsidR="00A358D3" w:rsidRPr="00624594" w:rsidRDefault="00A358D3" w:rsidP="00D515C2">
            <w:pPr>
              <w:pStyle w:val="Tabletext"/>
              <w:rPr>
                <w:lang w:val="en-GB"/>
              </w:rPr>
            </w:pPr>
            <w:r w:rsidRPr="00624594">
              <w:rPr>
                <w:lang w:val="en-GB"/>
              </w:rPr>
              <w:t>Other applications</w:t>
            </w:r>
          </w:p>
        </w:tc>
      </w:tr>
      <w:tr w:rsidR="00A358D3" w:rsidRPr="00624594" w:rsidTr="00D515C2">
        <w:trPr>
          <w:cantSplit/>
          <w:jc w:val="center"/>
        </w:trPr>
        <w:tc>
          <w:tcPr>
            <w:tcW w:w="851" w:type="dxa"/>
            <w:vMerge w:val="restart"/>
            <w:vAlign w:val="center"/>
          </w:tcPr>
          <w:p w:rsidR="00A358D3" w:rsidRPr="00624594" w:rsidRDefault="00A358D3" w:rsidP="00D515C2">
            <w:pPr>
              <w:pStyle w:val="Tabletext"/>
              <w:jc w:val="center"/>
              <w:rPr>
                <w:lang w:val="en-GB"/>
              </w:rPr>
            </w:pPr>
            <w:r w:rsidRPr="00624594">
              <w:rPr>
                <w:lang w:val="en-GB"/>
              </w:rPr>
              <w:t>4</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26.957-27.283</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 100 mW e.r.p.</w:t>
            </w:r>
          </w:p>
        </w:tc>
        <w:tc>
          <w:tcPr>
            <w:tcW w:w="4536" w:type="dxa"/>
            <w:vMerge w:val="restart"/>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rPr>
                <w:lang w:val="en-GB"/>
              </w:rPr>
            </w:pPr>
            <w:r w:rsidRPr="00624594">
              <w:rPr>
                <w:lang w:val="en-GB"/>
              </w:rPr>
              <w:t>Radio remote control</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rPr>
                <w:lang w:val="en-GB"/>
              </w:rPr>
            </w:pPr>
            <w:r w:rsidRPr="00624594">
              <w:rPr>
                <w:lang w:val="en-GB"/>
              </w:rPr>
              <w:t>radio telemetry</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rPr>
                <w:lang w:val="en-GB"/>
              </w:rPr>
            </w:pPr>
            <w:r w:rsidRPr="00624594">
              <w:rPr>
                <w:lang w:val="en-GB"/>
              </w:rPr>
              <w:t>Other applications</w:t>
            </w:r>
          </w:p>
        </w:tc>
      </w:tr>
      <w:tr w:rsidR="00A358D3" w:rsidRPr="00624594" w:rsidTr="00D515C2">
        <w:trPr>
          <w:cantSplit/>
          <w:jc w:val="center"/>
        </w:trPr>
        <w:tc>
          <w:tcPr>
            <w:tcW w:w="851" w:type="dxa"/>
            <w:vMerge w:val="restart"/>
            <w:vAlign w:val="center"/>
          </w:tcPr>
          <w:p w:rsidR="00A358D3" w:rsidRPr="00624594" w:rsidRDefault="00A358D3" w:rsidP="00D515C2">
            <w:pPr>
              <w:pStyle w:val="Tabletext"/>
              <w:jc w:val="center"/>
              <w:rPr>
                <w:lang w:val="en-GB"/>
              </w:rPr>
            </w:pPr>
            <w:r w:rsidRPr="00624594">
              <w:rPr>
                <w:lang w:val="en-GB"/>
              </w:rPr>
              <w:t>5</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29.70-30.00</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 100 mW e.r.p.</w:t>
            </w:r>
          </w:p>
        </w:tc>
        <w:tc>
          <w:tcPr>
            <w:tcW w:w="4536" w:type="dxa"/>
            <w:vMerge w:val="restart"/>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rPr>
                <w:lang w:val="en-GB"/>
              </w:rPr>
            </w:pPr>
            <w:r w:rsidRPr="00624594">
              <w:rPr>
                <w:lang w:val="en-GB"/>
              </w:rPr>
              <w:t>Radio remote control</w:t>
            </w:r>
          </w:p>
        </w:tc>
      </w:tr>
      <w:tr w:rsidR="00A358D3" w:rsidRPr="002E6FB0"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rPr>
                <w:lang w:val="en-GB"/>
              </w:rPr>
            </w:pPr>
            <w:r w:rsidRPr="00624594">
              <w:rPr>
                <w:lang w:val="en-GB"/>
              </w:rPr>
              <w:t>Radio alarm and detection systems</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rPr>
                <w:lang w:val="en-GB"/>
              </w:rPr>
            </w:pPr>
            <w:r w:rsidRPr="00624594">
              <w:rPr>
                <w:lang w:val="en-GB"/>
              </w:rPr>
              <w:t>radio telemetry</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6</w:t>
            </w:r>
          </w:p>
        </w:tc>
        <w:tc>
          <w:tcPr>
            <w:tcW w:w="2268" w:type="dxa"/>
            <w:vAlign w:val="center"/>
          </w:tcPr>
          <w:p w:rsidR="00A358D3" w:rsidRPr="00624594" w:rsidRDefault="00A358D3" w:rsidP="00D515C2">
            <w:pPr>
              <w:pStyle w:val="Tabletext"/>
              <w:jc w:val="center"/>
              <w:rPr>
                <w:lang w:val="en-GB"/>
              </w:rPr>
            </w:pPr>
            <w:r w:rsidRPr="00624594">
              <w:rPr>
                <w:lang w:val="en-GB"/>
              </w:rPr>
              <w:t>34.995-35.225</w:t>
            </w:r>
          </w:p>
        </w:tc>
        <w:tc>
          <w:tcPr>
            <w:tcW w:w="2268" w:type="dxa"/>
            <w:vAlign w:val="center"/>
          </w:tcPr>
          <w:p w:rsidR="00A358D3" w:rsidRPr="00624594" w:rsidRDefault="00A358D3" w:rsidP="00D515C2">
            <w:pPr>
              <w:pStyle w:val="Tabletext"/>
              <w:jc w:val="center"/>
              <w:rPr>
                <w:lang w:val="en-GB"/>
              </w:rPr>
            </w:pPr>
            <w:r w:rsidRPr="00624594">
              <w:rPr>
                <w:lang w:val="en-GB"/>
              </w:rPr>
              <w:t>≤ 100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rPr>
                <w:lang w:val="en-GB"/>
              </w:rPr>
            </w:pPr>
            <w:r w:rsidRPr="00624594">
              <w:rPr>
                <w:lang w:val="en-GB"/>
              </w:rPr>
              <w:t>Radio remote control</w:t>
            </w:r>
          </w:p>
        </w:tc>
      </w:tr>
      <w:tr w:rsidR="00A358D3" w:rsidRPr="002E6FB0"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7</w:t>
            </w:r>
          </w:p>
        </w:tc>
        <w:tc>
          <w:tcPr>
            <w:tcW w:w="2268" w:type="dxa"/>
            <w:vAlign w:val="center"/>
          </w:tcPr>
          <w:p w:rsidR="00A358D3" w:rsidRPr="00624594" w:rsidRDefault="00A358D3" w:rsidP="00D515C2">
            <w:pPr>
              <w:pStyle w:val="Tabletext"/>
              <w:jc w:val="center"/>
              <w:rPr>
                <w:lang w:val="en-GB"/>
              </w:rPr>
            </w:pPr>
            <w:r w:rsidRPr="00624594">
              <w:rPr>
                <w:lang w:val="en-GB"/>
              </w:rPr>
              <w:t>40.02-40.98</w:t>
            </w:r>
          </w:p>
        </w:tc>
        <w:tc>
          <w:tcPr>
            <w:tcW w:w="2268" w:type="dxa"/>
            <w:vAlign w:val="center"/>
          </w:tcPr>
          <w:p w:rsidR="00A358D3" w:rsidRPr="00624594" w:rsidRDefault="00A358D3" w:rsidP="00D515C2">
            <w:pPr>
              <w:pStyle w:val="Tabletext"/>
              <w:jc w:val="center"/>
              <w:rPr>
                <w:lang w:val="en-GB"/>
              </w:rPr>
            </w:pPr>
            <w:r w:rsidRPr="00624594">
              <w:rPr>
                <w:lang w:val="en-GB"/>
              </w:rPr>
              <w:t>≤ 100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rPr>
                <w:lang w:val="en-GB"/>
              </w:rPr>
            </w:pPr>
            <w:r w:rsidRPr="00624594">
              <w:rPr>
                <w:lang w:val="en-GB"/>
              </w:rPr>
              <w:t>Remote controls of aircraft models (of radio remote control)</w:t>
            </w:r>
          </w:p>
        </w:tc>
      </w:tr>
      <w:tr w:rsidR="00A358D3" w:rsidRPr="00624594" w:rsidTr="00D515C2">
        <w:trPr>
          <w:cantSplit/>
          <w:jc w:val="center"/>
        </w:trPr>
        <w:tc>
          <w:tcPr>
            <w:tcW w:w="851" w:type="dxa"/>
            <w:vMerge w:val="restart"/>
            <w:vAlign w:val="center"/>
          </w:tcPr>
          <w:p w:rsidR="00A358D3" w:rsidRPr="00624594" w:rsidRDefault="00A358D3" w:rsidP="00D515C2">
            <w:pPr>
              <w:pStyle w:val="Tabletext"/>
              <w:jc w:val="center"/>
              <w:rPr>
                <w:lang w:val="en-GB"/>
              </w:rPr>
            </w:pPr>
            <w:r w:rsidRPr="00624594">
              <w:rPr>
                <w:lang w:val="en-GB"/>
              </w:rPr>
              <w:t>8</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40.66-40.7</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 100 mW e.r.p.</w:t>
            </w:r>
          </w:p>
        </w:tc>
        <w:tc>
          <w:tcPr>
            <w:tcW w:w="4536" w:type="dxa"/>
            <w:vMerge w:val="restart"/>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rPr>
                <w:lang w:val="en-GB"/>
              </w:rPr>
            </w:pPr>
            <w:r w:rsidRPr="00624594">
              <w:rPr>
                <w:lang w:val="en-GB"/>
              </w:rPr>
              <w:t>wireless audio system</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rPr>
                <w:lang w:val="en-GB"/>
              </w:rPr>
            </w:pPr>
            <w:r w:rsidRPr="00624594">
              <w:rPr>
                <w:lang w:val="en-GB"/>
              </w:rPr>
              <w:t>Radio remote control</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rPr>
                <w:lang w:val="en-GB"/>
              </w:rPr>
            </w:pPr>
            <w:r w:rsidRPr="00624594">
              <w:rPr>
                <w:lang w:val="en-GB"/>
              </w:rPr>
              <w:t>Other applications</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lastRenderedPageBreak/>
              <w:t>9</w:t>
            </w:r>
          </w:p>
        </w:tc>
        <w:tc>
          <w:tcPr>
            <w:tcW w:w="2268" w:type="dxa"/>
            <w:vAlign w:val="center"/>
          </w:tcPr>
          <w:p w:rsidR="00A358D3" w:rsidRPr="00624594" w:rsidRDefault="00A358D3" w:rsidP="00D515C2">
            <w:pPr>
              <w:pStyle w:val="Tabletext"/>
              <w:jc w:val="center"/>
              <w:rPr>
                <w:lang w:val="en-GB"/>
              </w:rPr>
            </w:pPr>
            <w:r w:rsidRPr="00624594">
              <w:rPr>
                <w:lang w:val="en-GB"/>
              </w:rPr>
              <w:t>40.50-41.00</w:t>
            </w:r>
          </w:p>
        </w:tc>
        <w:tc>
          <w:tcPr>
            <w:tcW w:w="2268" w:type="dxa"/>
            <w:vAlign w:val="center"/>
          </w:tcPr>
          <w:p w:rsidR="00A358D3" w:rsidRPr="00624594" w:rsidRDefault="00A358D3" w:rsidP="00D515C2">
            <w:pPr>
              <w:pStyle w:val="Tabletext"/>
              <w:jc w:val="center"/>
              <w:rPr>
                <w:lang w:val="en-GB"/>
              </w:rPr>
            </w:pPr>
            <w:r w:rsidRPr="00624594">
              <w:rPr>
                <w:lang w:val="en-GB"/>
              </w:rPr>
              <w:t xml:space="preserve">≤ 10 </w:t>
            </w:r>
            <w:r w:rsidRPr="00624594">
              <w:rPr>
                <w:szCs w:val="22"/>
                <w:lang w:val="en-GB"/>
              </w:rPr>
              <w:sym w:font="Symbol" w:char="F06D"/>
            </w:r>
            <w:r w:rsidRPr="00624594">
              <w:rPr>
                <w:lang w:val="en-GB"/>
              </w:rPr>
              <w:t>W e.r.p.</w:t>
            </w:r>
          </w:p>
        </w:tc>
        <w:tc>
          <w:tcPr>
            <w:tcW w:w="4536" w:type="dxa"/>
            <w:vAlign w:val="center"/>
          </w:tcPr>
          <w:p w:rsidR="00A358D3" w:rsidRPr="00624594" w:rsidRDefault="00A358D3" w:rsidP="00D515C2">
            <w:pPr>
              <w:pStyle w:val="Tabletext"/>
              <w:jc w:val="center"/>
              <w:rPr>
                <w:lang w:val="en-GB"/>
              </w:rPr>
            </w:pPr>
            <w:r w:rsidRPr="00624594">
              <w:rPr>
                <w:lang w:val="en-GB"/>
              </w:rPr>
              <w:t>≥ 32 dBc at output of the transmitter</w:t>
            </w:r>
          </w:p>
        </w:tc>
        <w:tc>
          <w:tcPr>
            <w:tcW w:w="4536" w:type="dxa"/>
            <w:vAlign w:val="center"/>
          </w:tcPr>
          <w:p w:rsidR="00A358D3" w:rsidRPr="00624594" w:rsidRDefault="00A358D3" w:rsidP="00D515C2">
            <w:pPr>
              <w:pStyle w:val="Tabletext"/>
              <w:rPr>
                <w:lang w:val="en-GB"/>
              </w:rPr>
            </w:pPr>
            <w:r w:rsidRPr="00624594">
              <w:rPr>
                <w:lang w:val="en-GB"/>
              </w:rPr>
              <w:t>Medical and biological telemetry</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10</w:t>
            </w:r>
          </w:p>
        </w:tc>
        <w:tc>
          <w:tcPr>
            <w:tcW w:w="2268" w:type="dxa"/>
            <w:vAlign w:val="center"/>
          </w:tcPr>
          <w:p w:rsidR="00A358D3" w:rsidRPr="00624594" w:rsidRDefault="00A358D3" w:rsidP="00D515C2">
            <w:pPr>
              <w:pStyle w:val="Tabletext"/>
              <w:jc w:val="center"/>
              <w:rPr>
                <w:lang w:val="en-GB"/>
              </w:rPr>
            </w:pPr>
            <w:r w:rsidRPr="00624594">
              <w:rPr>
                <w:lang w:val="en-GB"/>
              </w:rPr>
              <w:t>43.71-44.00</w:t>
            </w:r>
            <w:r w:rsidRPr="00624594">
              <w:rPr>
                <w:lang w:val="en-GB"/>
              </w:rPr>
              <w:br/>
              <w:t>46.60-46.98</w:t>
            </w:r>
            <w:r w:rsidRPr="00624594">
              <w:rPr>
                <w:lang w:val="en-GB"/>
              </w:rPr>
              <w:br/>
              <w:t>48.75-49.51</w:t>
            </w:r>
            <w:r w:rsidRPr="00624594">
              <w:rPr>
                <w:lang w:val="en-GB"/>
              </w:rPr>
              <w:br/>
              <w:t>49.66-50.00</w:t>
            </w:r>
          </w:p>
        </w:tc>
        <w:tc>
          <w:tcPr>
            <w:tcW w:w="2268" w:type="dxa"/>
            <w:vAlign w:val="center"/>
          </w:tcPr>
          <w:p w:rsidR="00A358D3" w:rsidRPr="00624594" w:rsidRDefault="00A358D3" w:rsidP="00D515C2">
            <w:pPr>
              <w:pStyle w:val="Tabletext"/>
              <w:jc w:val="center"/>
              <w:rPr>
                <w:lang w:val="en-GB"/>
              </w:rPr>
            </w:pPr>
            <w:r w:rsidRPr="00624594">
              <w:rPr>
                <w:lang w:val="en-GB"/>
              </w:rPr>
              <w:t xml:space="preserve">≤ 183 </w:t>
            </w:r>
            <w:r w:rsidRPr="00624594">
              <w:rPr>
                <w:szCs w:val="22"/>
                <w:lang w:val="en-GB"/>
              </w:rPr>
              <w:sym w:font="Symbol" w:char="F06D"/>
            </w:r>
            <w:r w:rsidRPr="00624594">
              <w:rPr>
                <w:lang w:val="en-GB"/>
              </w:rPr>
              <w:t>W e.r.p.</w:t>
            </w:r>
          </w:p>
        </w:tc>
        <w:tc>
          <w:tcPr>
            <w:tcW w:w="4536" w:type="dxa"/>
            <w:vAlign w:val="center"/>
          </w:tcPr>
          <w:p w:rsidR="00A358D3" w:rsidRPr="00624594" w:rsidRDefault="00A358D3" w:rsidP="00D515C2">
            <w:pPr>
              <w:pStyle w:val="Tabletext"/>
              <w:jc w:val="center"/>
              <w:rPr>
                <w:lang w:val="en-GB"/>
              </w:rPr>
            </w:pPr>
            <w:r w:rsidRPr="00624594">
              <w:rPr>
                <w:lang w:val="en-GB"/>
              </w:rPr>
              <w:t>≥ 32 dBc at 3 m</w:t>
            </w:r>
          </w:p>
        </w:tc>
        <w:tc>
          <w:tcPr>
            <w:tcW w:w="4536" w:type="dxa"/>
            <w:vAlign w:val="center"/>
          </w:tcPr>
          <w:p w:rsidR="00A358D3" w:rsidRPr="00624594" w:rsidRDefault="00A358D3" w:rsidP="00D515C2">
            <w:pPr>
              <w:pStyle w:val="Tabletext"/>
              <w:rPr>
                <w:lang w:val="en-GB"/>
              </w:rPr>
            </w:pPr>
            <w:r w:rsidRPr="00624594">
              <w:rPr>
                <w:lang w:val="en-GB"/>
              </w:rPr>
              <w:t>Cordless telephone</w:t>
            </w:r>
          </w:p>
        </w:tc>
      </w:tr>
      <w:tr w:rsidR="00A358D3" w:rsidRPr="002E6FB0"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11</w:t>
            </w:r>
          </w:p>
        </w:tc>
        <w:tc>
          <w:tcPr>
            <w:tcW w:w="2268" w:type="dxa"/>
            <w:vAlign w:val="center"/>
          </w:tcPr>
          <w:p w:rsidR="00A358D3" w:rsidRPr="00624594" w:rsidRDefault="00A358D3" w:rsidP="00D515C2">
            <w:pPr>
              <w:pStyle w:val="Tabletext"/>
              <w:jc w:val="center"/>
              <w:rPr>
                <w:lang w:val="en-GB"/>
              </w:rPr>
            </w:pPr>
            <w:r w:rsidRPr="00624594">
              <w:rPr>
                <w:lang w:val="en-GB"/>
              </w:rPr>
              <w:t>50.01-50.99</w:t>
            </w:r>
          </w:p>
        </w:tc>
        <w:tc>
          <w:tcPr>
            <w:tcW w:w="2268" w:type="dxa"/>
            <w:vAlign w:val="center"/>
          </w:tcPr>
          <w:p w:rsidR="00A358D3" w:rsidRPr="00624594" w:rsidRDefault="00A358D3" w:rsidP="00D515C2">
            <w:pPr>
              <w:pStyle w:val="Tabletext"/>
              <w:jc w:val="center"/>
              <w:rPr>
                <w:lang w:val="en-GB"/>
              </w:rPr>
            </w:pPr>
            <w:r w:rsidRPr="00624594">
              <w:rPr>
                <w:lang w:val="en-GB"/>
              </w:rPr>
              <w:t>≤ 100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rPr>
                <w:lang w:val="en-GB"/>
              </w:rPr>
            </w:pPr>
            <w:r w:rsidRPr="00624594">
              <w:rPr>
                <w:lang w:val="en-GB"/>
              </w:rPr>
              <w:t>Remote controls of aircraft models (of radio remote control)</w:t>
            </w:r>
          </w:p>
        </w:tc>
      </w:tr>
      <w:tr w:rsidR="00A358D3" w:rsidRPr="002E6FB0"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12</w:t>
            </w:r>
          </w:p>
        </w:tc>
        <w:tc>
          <w:tcPr>
            <w:tcW w:w="2268" w:type="dxa"/>
            <w:vAlign w:val="center"/>
          </w:tcPr>
          <w:p w:rsidR="00A358D3" w:rsidRPr="00624594" w:rsidRDefault="00A358D3" w:rsidP="00D515C2">
            <w:pPr>
              <w:pStyle w:val="Tabletext"/>
              <w:jc w:val="center"/>
              <w:rPr>
                <w:lang w:val="en-GB"/>
              </w:rPr>
            </w:pPr>
            <w:r w:rsidRPr="00624594">
              <w:rPr>
                <w:lang w:val="en-GB"/>
              </w:rPr>
              <w:t>72.00-72.99</w:t>
            </w:r>
          </w:p>
        </w:tc>
        <w:tc>
          <w:tcPr>
            <w:tcW w:w="2268" w:type="dxa"/>
            <w:vAlign w:val="center"/>
          </w:tcPr>
          <w:p w:rsidR="00A358D3" w:rsidRPr="00624594" w:rsidRDefault="00A358D3" w:rsidP="00D515C2">
            <w:pPr>
              <w:pStyle w:val="Tabletext"/>
              <w:jc w:val="center"/>
              <w:rPr>
                <w:lang w:val="en-GB"/>
              </w:rPr>
            </w:pPr>
            <w:r w:rsidRPr="00624594">
              <w:rPr>
                <w:lang w:val="en-GB"/>
              </w:rPr>
              <w:t>≤ 1 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rPr>
                <w:lang w:val="en-GB"/>
              </w:rPr>
            </w:pPr>
            <w:r w:rsidRPr="00624594">
              <w:rPr>
                <w:lang w:val="en-GB"/>
              </w:rPr>
              <w:t>Radio remote control for aircraft model (of radio remote control)</w:t>
            </w:r>
          </w:p>
        </w:tc>
      </w:tr>
      <w:tr w:rsidR="00A358D3" w:rsidRPr="002E6FB0" w:rsidTr="00D515C2">
        <w:trPr>
          <w:cantSplit/>
          <w:jc w:val="center"/>
        </w:trPr>
        <w:tc>
          <w:tcPr>
            <w:tcW w:w="851" w:type="dxa"/>
            <w:vMerge w:val="restart"/>
            <w:vAlign w:val="center"/>
          </w:tcPr>
          <w:p w:rsidR="00A358D3" w:rsidRPr="00624594" w:rsidRDefault="00A358D3" w:rsidP="00D515C2">
            <w:pPr>
              <w:pStyle w:val="Tabletext"/>
              <w:jc w:val="center"/>
              <w:rPr>
                <w:lang w:val="en-GB"/>
              </w:rPr>
            </w:pPr>
            <w:r w:rsidRPr="00624594">
              <w:rPr>
                <w:lang w:val="en-GB"/>
              </w:rPr>
              <w:t>13</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88-108</w:t>
            </w:r>
          </w:p>
        </w:tc>
        <w:tc>
          <w:tcPr>
            <w:tcW w:w="2268" w:type="dxa"/>
            <w:vAlign w:val="center"/>
          </w:tcPr>
          <w:p w:rsidR="00A358D3" w:rsidRPr="00624594" w:rsidRDefault="00A358D3" w:rsidP="00D515C2">
            <w:pPr>
              <w:pStyle w:val="Tabletext"/>
              <w:jc w:val="center"/>
              <w:rPr>
                <w:lang w:val="en-GB"/>
              </w:rPr>
            </w:pPr>
            <w:r w:rsidRPr="00624594">
              <w:rPr>
                <w:lang w:val="en-GB"/>
              </w:rPr>
              <w:t xml:space="preserve">≤ 3 </w:t>
            </w:r>
            <w:r w:rsidRPr="00624594">
              <w:rPr>
                <w:szCs w:val="22"/>
                <w:lang w:val="en-GB"/>
              </w:rPr>
              <w:sym w:font="Symbol" w:char="F06D"/>
            </w:r>
            <w:r w:rsidRPr="00624594">
              <w:rPr>
                <w:lang w:val="en-GB"/>
              </w:rPr>
              <w:t>W e.r.p.</w:t>
            </w:r>
          </w:p>
        </w:tc>
        <w:tc>
          <w:tcPr>
            <w:tcW w:w="4536" w:type="dxa"/>
            <w:vMerge w:val="restart"/>
            <w:vAlign w:val="center"/>
          </w:tcPr>
          <w:p w:rsidR="00A358D3" w:rsidRPr="00624594" w:rsidRDefault="00A358D3" w:rsidP="00D515C2">
            <w:pPr>
              <w:pStyle w:val="Tabletext"/>
              <w:jc w:val="center"/>
              <w:rPr>
                <w:lang w:val="en-GB"/>
              </w:rPr>
            </w:pPr>
            <w:r w:rsidRPr="00624594">
              <w:rPr>
                <w:lang w:val="en-GB"/>
              </w:rPr>
              <w:t>≥ 32 dBc at 3 m</w:t>
            </w:r>
          </w:p>
        </w:tc>
        <w:tc>
          <w:tcPr>
            <w:tcW w:w="4536" w:type="dxa"/>
            <w:vAlign w:val="center"/>
          </w:tcPr>
          <w:p w:rsidR="00A358D3" w:rsidRPr="00624594" w:rsidRDefault="00A358D3" w:rsidP="00D515C2">
            <w:pPr>
              <w:pStyle w:val="Tabletext"/>
              <w:rPr>
                <w:lang w:val="en-GB"/>
              </w:rPr>
            </w:pPr>
            <w:r w:rsidRPr="00624594">
              <w:rPr>
                <w:lang w:val="en-GB"/>
              </w:rPr>
              <w:t>Wireless audio system (exception of FM transmitter)</w:t>
            </w:r>
          </w:p>
        </w:tc>
      </w:tr>
      <w:tr w:rsidR="00A358D3" w:rsidRPr="002E6FB0"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Align w:val="center"/>
          </w:tcPr>
          <w:p w:rsidR="00A358D3" w:rsidRPr="00624594" w:rsidRDefault="00A358D3" w:rsidP="00D515C2">
            <w:pPr>
              <w:pStyle w:val="Tabletext"/>
              <w:jc w:val="center"/>
              <w:rPr>
                <w:lang w:val="en-GB"/>
              </w:rPr>
            </w:pPr>
            <w:r w:rsidRPr="00624594">
              <w:rPr>
                <w:lang w:val="en-GB"/>
              </w:rPr>
              <w:t>≤ 20 nW e.r.p.</w:t>
            </w: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rPr>
                <w:lang w:val="en-GB"/>
              </w:rPr>
            </w:pPr>
            <w:r w:rsidRPr="00624594">
              <w:rPr>
                <w:lang w:val="en-GB"/>
              </w:rPr>
              <w:t>FM transmitter (of wireless audio system)</w:t>
            </w:r>
          </w:p>
        </w:tc>
      </w:tr>
      <w:tr w:rsidR="00A358D3" w:rsidRPr="002E6FB0"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14</w:t>
            </w:r>
          </w:p>
        </w:tc>
        <w:tc>
          <w:tcPr>
            <w:tcW w:w="2268" w:type="dxa"/>
            <w:vAlign w:val="center"/>
          </w:tcPr>
          <w:p w:rsidR="00A358D3" w:rsidRPr="00624594" w:rsidRDefault="00A358D3" w:rsidP="00D515C2">
            <w:pPr>
              <w:pStyle w:val="Tabletext"/>
              <w:jc w:val="center"/>
              <w:rPr>
                <w:lang w:val="en-GB"/>
              </w:rPr>
            </w:pPr>
            <w:r w:rsidRPr="00624594">
              <w:rPr>
                <w:lang w:val="en-GB"/>
              </w:rPr>
              <w:t>146.35-146.50</w:t>
            </w:r>
          </w:p>
        </w:tc>
        <w:tc>
          <w:tcPr>
            <w:tcW w:w="2268" w:type="dxa"/>
            <w:vAlign w:val="center"/>
          </w:tcPr>
          <w:p w:rsidR="00A358D3" w:rsidRPr="00624594" w:rsidRDefault="00A358D3" w:rsidP="00D515C2">
            <w:pPr>
              <w:pStyle w:val="Tabletext"/>
              <w:jc w:val="center"/>
              <w:rPr>
                <w:lang w:val="en-GB"/>
              </w:rPr>
            </w:pPr>
            <w:r w:rsidRPr="00624594">
              <w:rPr>
                <w:lang w:val="en-GB"/>
              </w:rPr>
              <w:t>≤ 100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rPr>
                <w:lang w:val="en-GB"/>
              </w:rPr>
            </w:pPr>
            <w:r w:rsidRPr="00624594">
              <w:rPr>
                <w:lang w:val="en-GB"/>
              </w:rPr>
              <w:t>Radio alarm and detection systems</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15</w:t>
            </w:r>
          </w:p>
        </w:tc>
        <w:tc>
          <w:tcPr>
            <w:tcW w:w="2268" w:type="dxa"/>
            <w:vAlign w:val="center"/>
          </w:tcPr>
          <w:p w:rsidR="00A358D3" w:rsidRPr="00624594" w:rsidRDefault="00A358D3" w:rsidP="00D515C2">
            <w:pPr>
              <w:pStyle w:val="Tabletext"/>
              <w:jc w:val="center"/>
              <w:rPr>
                <w:lang w:val="en-GB"/>
              </w:rPr>
            </w:pPr>
            <w:r w:rsidRPr="00624594">
              <w:rPr>
                <w:lang w:val="en-GB"/>
              </w:rPr>
              <w:t>182.025-182.975</w:t>
            </w:r>
          </w:p>
        </w:tc>
        <w:tc>
          <w:tcPr>
            <w:tcW w:w="2268" w:type="dxa"/>
            <w:vAlign w:val="center"/>
          </w:tcPr>
          <w:p w:rsidR="00A358D3" w:rsidRPr="00624594" w:rsidRDefault="00A358D3" w:rsidP="00D515C2">
            <w:pPr>
              <w:pStyle w:val="Tabletext"/>
              <w:jc w:val="center"/>
              <w:rPr>
                <w:lang w:val="en-GB"/>
              </w:rPr>
            </w:pPr>
            <w:r w:rsidRPr="00624594">
              <w:rPr>
                <w:lang w:val="en-GB"/>
              </w:rPr>
              <w:t>≤ 30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rPr>
                <w:lang w:val="en-GB"/>
              </w:rPr>
            </w:pPr>
            <w:r w:rsidRPr="00624594">
              <w:rPr>
                <w:lang w:val="en-GB"/>
              </w:rPr>
              <w:t>Wireless audio system</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16</w:t>
            </w:r>
          </w:p>
        </w:tc>
        <w:tc>
          <w:tcPr>
            <w:tcW w:w="2268" w:type="dxa"/>
            <w:vAlign w:val="center"/>
          </w:tcPr>
          <w:p w:rsidR="00A358D3" w:rsidRPr="00624594" w:rsidRDefault="00A358D3" w:rsidP="00D515C2">
            <w:pPr>
              <w:pStyle w:val="Tabletext"/>
              <w:jc w:val="center"/>
              <w:rPr>
                <w:lang w:val="en-GB"/>
              </w:rPr>
            </w:pPr>
            <w:r w:rsidRPr="00624594">
              <w:rPr>
                <w:lang w:val="en-GB"/>
              </w:rPr>
              <w:t>216-217</w:t>
            </w:r>
          </w:p>
        </w:tc>
        <w:tc>
          <w:tcPr>
            <w:tcW w:w="2268" w:type="dxa"/>
            <w:vAlign w:val="center"/>
          </w:tcPr>
          <w:p w:rsidR="00A358D3" w:rsidRPr="00624594" w:rsidRDefault="00A358D3" w:rsidP="00D515C2">
            <w:pPr>
              <w:pStyle w:val="Tabletext"/>
              <w:jc w:val="center"/>
              <w:rPr>
                <w:lang w:val="en-GB"/>
              </w:rPr>
            </w:pPr>
            <w:r w:rsidRPr="00624594">
              <w:rPr>
                <w:lang w:val="en-GB"/>
              </w:rPr>
              <w:t xml:space="preserve">≤ 10 </w:t>
            </w:r>
            <w:r w:rsidRPr="00624594">
              <w:rPr>
                <w:szCs w:val="22"/>
                <w:lang w:val="en-GB"/>
              </w:rPr>
              <w:sym w:font="Symbol" w:char="F06D"/>
            </w:r>
            <w:r w:rsidRPr="00624594">
              <w:rPr>
                <w:lang w:val="en-GB"/>
              </w:rPr>
              <w:t>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rPr>
                <w:lang w:val="en-GB"/>
              </w:rPr>
            </w:pPr>
            <w:r w:rsidRPr="00624594">
              <w:rPr>
                <w:lang w:val="en-GB"/>
              </w:rPr>
              <w:t>Medical and biological telemetry</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17</w:t>
            </w:r>
          </w:p>
        </w:tc>
        <w:tc>
          <w:tcPr>
            <w:tcW w:w="2268" w:type="dxa"/>
            <w:vAlign w:val="center"/>
          </w:tcPr>
          <w:p w:rsidR="00A358D3" w:rsidRPr="00624594" w:rsidRDefault="00A358D3" w:rsidP="00D515C2">
            <w:pPr>
              <w:pStyle w:val="Tabletext"/>
              <w:jc w:val="center"/>
              <w:rPr>
                <w:lang w:val="en-GB"/>
              </w:rPr>
            </w:pPr>
            <w:r w:rsidRPr="00624594">
              <w:rPr>
                <w:lang w:val="en-GB"/>
              </w:rPr>
              <w:t>217.025-217.975</w:t>
            </w:r>
          </w:p>
        </w:tc>
        <w:tc>
          <w:tcPr>
            <w:tcW w:w="2268" w:type="dxa"/>
            <w:vAlign w:val="center"/>
          </w:tcPr>
          <w:p w:rsidR="00A358D3" w:rsidRPr="00624594" w:rsidRDefault="00A358D3" w:rsidP="00D515C2">
            <w:pPr>
              <w:pStyle w:val="Tabletext"/>
              <w:jc w:val="center"/>
              <w:rPr>
                <w:lang w:val="en-GB"/>
              </w:rPr>
            </w:pPr>
            <w:r w:rsidRPr="00624594">
              <w:rPr>
                <w:lang w:val="en-GB"/>
              </w:rPr>
              <w:t>≤ 30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rPr>
                <w:lang w:val="en-GB"/>
              </w:rPr>
            </w:pPr>
            <w:r w:rsidRPr="00624594">
              <w:rPr>
                <w:lang w:val="en-GB"/>
              </w:rPr>
              <w:t>Wireless audio system</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18</w:t>
            </w:r>
          </w:p>
        </w:tc>
        <w:tc>
          <w:tcPr>
            <w:tcW w:w="2268" w:type="dxa"/>
            <w:vAlign w:val="center"/>
          </w:tcPr>
          <w:p w:rsidR="00A358D3" w:rsidRPr="00624594" w:rsidRDefault="00A358D3" w:rsidP="00D515C2">
            <w:pPr>
              <w:pStyle w:val="Tabletext"/>
              <w:jc w:val="center"/>
              <w:rPr>
                <w:lang w:val="en-GB"/>
              </w:rPr>
            </w:pPr>
            <w:r w:rsidRPr="00624594">
              <w:rPr>
                <w:lang w:val="en-GB"/>
              </w:rPr>
              <w:t>218.025-218.475</w:t>
            </w:r>
          </w:p>
        </w:tc>
        <w:tc>
          <w:tcPr>
            <w:tcW w:w="2268" w:type="dxa"/>
            <w:vAlign w:val="center"/>
          </w:tcPr>
          <w:p w:rsidR="00A358D3" w:rsidRPr="00624594" w:rsidRDefault="00A358D3" w:rsidP="00D515C2">
            <w:pPr>
              <w:pStyle w:val="Tabletext"/>
              <w:jc w:val="center"/>
              <w:rPr>
                <w:lang w:val="en-GB"/>
              </w:rPr>
            </w:pPr>
            <w:r w:rsidRPr="00624594">
              <w:rPr>
                <w:lang w:val="en-GB"/>
              </w:rPr>
              <w:t>≤ 30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rPr>
                <w:lang w:val="en-GB"/>
              </w:rPr>
            </w:pPr>
            <w:r w:rsidRPr="00624594">
              <w:rPr>
                <w:lang w:val="en-GB"/>
              </w:rPr>
              <w:t>Wireless audio system</w:t>
            </w:r>
          </w:p>
        </w:tc>
      </w:tr>
      <w:tr w:rsidR="00A358D3" w:rsidRPr="002E6FB0"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19</w:t>
            </w:r>
          </w:p>
        </w:tc>
        <w:tc>
          <w:tcPr>
            <w:tcW w:w="2268" w:type="dxa"/>
            <w:vAlign w:val="center"/>
          </w:tcPr>
          <w:p w:rsidR="00A358D3" w:rsidRPr="00624594" w:rsidRDefault="00A358D3" w:rsidP="00D515C2">
            <w:pPr>
              <w:pStyle w:val="Tabletext"/>
              <w:jc w:val="center"/>
              <w:rPr>
                <w:lang w:val="en-GB"/>
              </w:rPr>
            </w:pPr>
            <w:r w:rsidRPr="00624594">
              <w:rPr>
                <w:lang w:val="en-GB"/>
              </w:rPr>
              <w:t>240.15-240.30</w:t>
            </w:r>
          </w:p>
        </w:tc>
        <w:tc>
          <w:tcPr>
            <w:tcW w:w="2268" w:type="dxa"/>
            <w:vAlign w:val="center"/>
          </w:tcPr>
          <w:p w:rsidR="00A358D3" w:rsidRPr="00624594" w:rsidRDefault="00A358D3" w:rsidP="00D515C2">
            <w:pPr>
              <w:pStyle w:val="Tabletext"/>
              <w:jc w:val="center"/>
              <w:rPr>
                <w:lang w:val="en-GB"/>
              </w:rPr>
            </w:pPr>
            <w:r w:rsidRPr="00624594">
              <w:rPr>
                <w:lang w:val="en-GB"/>
              </w:rPr>
              <w:t>≤ 100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rPr>
                <w:lang w:val="en-GB"/>
              </w:rPr>
            </w:pPr>
            <w:r w:rsidRPr="00624594">
              <w:rPr>
                <w:lang w:val="en-GB"/>
              </w:rPr>
              <w:t>Radio alarm and detection systems</w:t>
            </w:r>
          </w:p>
        </w:tc>
      </w:tr>
      <w:tr w:rsidR="00A358D3" w:rsidRPr="002E6FB0"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20</w:t>
            </w:r>
          </w:p>
        </w:tc>
        <w:tc>
          <w:tcPr>
            <w:tcW w:w="2268" w:type="dxa"/>
            <w:vAlign w:val="center"/>
          </w:tcPr>
          <w:p w:rsidR="00A358D3" w:rsidRPr="00624594" w:rsidRDefault="00A358D3" w:rsidP="00D515C2">
            <w:pPr>
              <w:pStyle w:val="Tabletext"/>
              <w:jc w:val="center"/>
              <w:rPr>
                <w:lang w:val="en-GB"/>
              </w:rPr>
            </w:pPr>
            <w:r w:rsidRPr="00624594">
              <w:rPr>
                <w:lang w:val="en-GB"/>
              </w:rPr>
              <w:t>300.00-300.33</w:t>
            </w:r>
          </w:p>
        </w:tc>
        <w:tc>
          <w:tcPr>
            <w:tcW w:w="2268" w:type="dxa"/>
            <w:vAlign w:val="center"/>
          </w:tcPr>
          <w:p w:rsidR="00A358D3" w:rsidRPr="00624594" w:rsidRDefault="00A358D3" w:rsidP="00D515C2">
            <w:pPr>
              <w:pStyle w:val="Tabletext"/>
              <w:jc w:val="center"/>
              <w:rPr>
                <w:lang w:val="en-GB"/>
              </w:rPr>
            </w:pPr>
            <w:r w:rsidRPr="00624594">
              <w:rPr>
                <w:lang w:val="en-GB"/>
              </w:rPr>
              <w:t>≤ 100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rPr>
                <w:lang w:val="en-GB"/>
              </w:rPr>
            </w:pPr>
            <w:r w:rsidRPr="00624594">
              <w:rPr>
                <w:lang w:val="en-GB"/>
              </w:rPr>
              <w:t>Radio alarm and detection systems</w:t>
            </w:r>
          </w:p>
        </w:tc>
      </w:tr>
      <w:tr w:rsidR="00A358D3" w:rsidRPr="002E6FB0" w:rsidTr="00D515C2">
        <w:trPr>
          <w:cantSplit/>
          <w:jc w:val="center"/>
        </w:trPr>
        <w:tc>
          <w:tcPr>
            <w:tcW w:w="851" w:type="dxa"/>
            <w:vMerge w:val="restart"/>
            <w:vAlign w:val="center"/>
          </w:tcPr>
          <w:p w:rsidR="00A358D3" w:rsidRPr="00624594" w:rsidRDefault="00A358D3" w:rsidP="00D515C2">
            <w:pPr>
              <w:pStyle w:val="Tabletext"/>
              <w:jc w:val="center"/>
              <w:rPr>
                <w:lang w:val="en-GB"/>
              </w:rPr>
            </w:pPr>
            <w:r w:rsidRPr="00624594">
              <w:rPr>
                <w:lang w:val="en-GB"/>
              </w:rPr>
              <w:t>21</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312-316</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 100 mW e.r.p.</w:t>
            </w:r>
          </w:p>
        </w:tc>
        <w:tc>
          <w:tcPr>
            <w:tcW w:w="4536" w:type="dxa"/>
            <w:vMerge w:val="restart"/>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rPr>
                <w:lang w:val="en-GB"/>
              </w:rPr>
            </w:pPr>
            <w:r w:rsidRPr="00624594">
              <w:rPr>
                <w:lang w:val="en-GB"/>
              </w:rPr>
              <w:t>Radio alarm and detection systems</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rPr>
                <w:lang w:val="en-GB"/>
              </w:rPr>
            </w:pPr>
            <w:r w:rsidRPr="00624594">
              <w:rPr>
                <w:lang w:val="en-GB"/>
              </w:rPr>
              <w:t>Radio remote control</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22</w:t>
            </w:r>
          </w:p>
        </w:tc>
        <w:tc>
          <w:tcPr>
            <w:tcW w:w="2268" w:type="dxa"/>
            <w:vAlign w:val="center"/>
          </w:tcPr>
          <w:p w:rsidR="00A358D3" w:rsidRPr="00624594" w:rsidRDefault="00A358D3" w:rsidP="00D515C2">
            <w:pPr>
              <w:pStyle w:val="Tabletext"/>
              <w:jc w:val="center"/>
              <w:rPr>
                <w:lang w:val="en-GB"/>
              </w:rPr>
            </w:pPr>
            <w:r w:rsidRPr="00624594">
              <w:rPr>
                <w:lang w:val="en-GB"/>
              </w:rPr>
              <w:t>401-406</w:t>
            </w:r>
          </w:p>
        </w:tc>
        <w:tc>
          <w:tcPr>
            <w:tcW w:w="2268" w:type="dxa"/>
            <w:vAlign w:val="center"/>
          </w:tcPr>
          <w:p w:rsidR="00A358D3" w:rsidRPr="00624594" w:rsidRDefault="00A358D3" w:rsidP="00D515C2">
            <w:pPr>
              <w:pStyle w:val="Tabletext"/>
              <w:jc w:val="center"/>
              <w:rPr>
                <w:lang w:val="en-GB"/>
              </w:rPr>
            </w:pPr>
            <w:r w:rsidRPr="00624594">
              <w:rPr>
                <w:lang w:val="en-GB"/>
              </w:rPr>
              <w:t xml:space="preserve">≤ 25 </w:t>
            </w:r>
            <w:r w:rsidRPr="00624594">
              <w:rPr>
                <w:szCs w:val="22"/>
                <w:lang w:val="en-GB"/>
              </w:rPr>
              <w:sym w:font="Symbol" w:char="F06D"/>
            </w:r>
            <w:r w:rsidRPr="00624594">
              <w:rPr>
                <w:lang w:val="en-GB"/>
              </w:rPr>
              <w:t>W e.r.p.</w:t>
            </w:r>
          </w:p>
        </w:tc>
        <w:tc>
          <w:tcPr>
            <w:tcW w:w="4536" w:type="dxa"/>
            <w:vMerge w:val="restart"/>
            <w:vAlign w:val="center"/>
          </w:tcPr>
          <w:p w:rsidR="00A358D3" w:rsidRPr="00624594" w:rsidRDefault="00A358D3" w:rsidP="00D515C2">
            <w:pPr>
              <w:pStyle w:val="Tabletext"/>
              <w:jc w:val="center"/>
              <w:rPr>
                <w:lang w:val="en-GB"/>
              </w:rPr>
            </w:pPr>
            <w:r w:rsidRPr="00624594">
              <w:rPr>
                <w:lang w:val="en-GB"/>
              </w:rPr>
              <w:t>Detail</w:t>
            </w:r>
            <w:r w:rsidRPr="00624594">
              <w:rPr>
                <w:vertAlign w:val="superscript"/>
                <w:lang w:val="en-GB"/>
              </w:rPr>
              <w:t>(8)</w:t>
            </w:r>
          </w:p>
        </w:tc>
        <w:tc>
          <w:tcPr>
            <w:tcW w:w="4536" w:type="dxa"/>
            <w:vAlign w:val="center"/>
          </w:tcPr>
          <w:p w:rsidR="00A358D3" w:rsidRPr="00624594" w:rsidRDefault="00A358D3" w:rsidP="00D515C2">
            <w:pPr>
              <w:pStyle w:val="Tabletext"/>
              <w:rPr>
                <w:lang w:val="en-GB"/>
              </w:rPr>
            </w:pPr>
            <w:r w:rsidRPr="00624594">
              <w:rPr>
                <w:lang w:val="en-GB"/>
              </w:rPr>
              <w:t>MICS</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23</w:t>
            </w:r>
          </w:p>
        </w:tc>
        <w:tc>
          <w:tcPr>
            <w:tcW w:w="2268" w:type="dxa"/>
            <w:vAlign w:val="center"/>
          </w:tcPr>
          <w:p w:rsidR="00A358D3" w:rsidRPr="00624594" w:rsidRDefault="00A358D3" w:rsidP="00D515C2">
            <w:pPr>
              <w:pStyle w:val="Tabletext"/>
              <w:jc w:val="center"/>
              <w:rPr>
                <w:lang w:val="en-GB"/>
              </w:rPr>
            </w:pPr>
            <w:r w:rsidRPr="00624594">
              <w:rPr>
                <w:lang w:val="en-GB"/>
              </w:rPr>
              <w:t>402-405</w:t>
            </w:r>
            <w:r w:rsidRPr="00624594">
              <w:rPr>
                <w:lang w:val="en-GB"/>
              </w:rPr>
              <w:br/>
              <w:t>403.5-403.8</w:t>
            </w:r>
            <w:r w:rsidRPr="00624594">
              <w:rPr>
                <w:lang w:val="en-GB"/>
              </w:rPr>
              <w:br/>
              <w:t>405-406</w:t>
            </w:r>
          </w:p>
        </w:tc>
        <w:tc>
          <w:tcPr>
            <w:tcW w:w="2268" w:type="dxa"/>
            <w:vAlign w:val="center"/>
          </w:tcPr>
          <w:p w:rsidR="00A358D3" w:rsidRPr="00624594" w:rsidRDefault="00A358D3" w:rsidP="00D515C2">
            <w:pPr>
              <w:pStyle w:val="Tabletext"/>
              <w:jc w:val="center"/>
              <w:rPr>
                <w:lang w:val="en-GB"/>
              </w:rPr>
            </w:pPr>
            <w:r w:rsidRPr="00624594">
              <w:rPr>
                <w:lang w:val="en-GB"/>
              </w:rPr>
              <w:t>≤ 100 nW e.r.p.</w:t>
            </w: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rPr>
                <w:lang w:val="en-GB"/>
              </w:rPr>
            </w:pPr>
            <w:r w:rsidRPr="00624594">
              <w:rPr>
                <w:lang w:val="en-GB"/>
              </w:rPr>
              <w:t>MITS</w:t>
            </w:r>
          </w:p>
        </w:tc>
      </w:tr>
      <w:tr w:rsidR="00A358D3" w:rsidRPr="00624594" w:rsidTr="00D515C2">
        <w:trPr>
          <w:cantSplit/>
          <w:jc w:val="center"/>
        </w:trPr>
        <w:tc>
          <w:tcPr>
            <w:tcW w:w="851" w:type="dxa"/>
            <w:vMerge w:val="restart"/>
            <w:vAlign w:val="center"/>
          </w:tcPr>
          <w:p w:rsidR="00A358D3" w:rsidRPr="00624594" w:rsidRDefault="00A358D3" w:rsidP="00D515C2">
            <w:pPr>
              <w:pStyle w:val="Tabletext"/>
              <w:keepNext/>
              <w:keepLines/>
              <w:jc w:val="center"/>
              <w:rPr>
                <w:lang w:val="en-GB"/>
              </w:rPr>
            </w:pPr>
            <w:r w:rsidRPr="00624594">
              <w:rPr>
                <w:lang w:val="en-GB"/>
              </w:rPr>
              <w:lastRenderedPageBreak/>
              <w:t>24</w:t>
            </w:r>
          </w:p>
        </w:tc>
        <w:tc>
          <w:tcPr>
            <w:tcW w:w="2268" w:type="dxa"/>
            <w:vMerge w:val="restart"/>
            <w:vAlign w:val="center"/>
          </w:tcPr>
          <w:p w:rsidR="00A358D3" w:rsidRPr="00624594" w:rsidRDefault="00A358D3" w:rsidP="00D515C2">
            <w:pPr>
              <w:pStyle w:val="Tabletext"/>
              <w:keepNext/>
              <w:keepLines/>
              <w:jc w:val="center"/>
              <w:rPr>
                <w:lang w:val="en-GB"/>
              </w:rPr>
            </w:pPr>
            <w:r w:rsidRPr="00624594">
              <w:rPr>
                <w:lang w:val="en-GB"/>
              </w:rPr>
              <w:t>433.05-434.79</w:t>
            </w:r>
          </w:p>
        </w:tc>
        <w:tc>
          <w:tcPr>
            <w:tcW w:w="2268" w:type="dxa"/>
            <w:vMerge w:val="restart"/>
            <w:vAlign w:val="center"/>
          </w:tcPr>
          <w:p w:rsidR="00A358D3" w:rsidRPr="00624594" w:rsidRDefault="00A358D3" w:rsidP="00D515C2">
            <w:pPr>
              <w:pStyle w:val="Tabletext"/>
              <w:keepNext/>
              <w:keepLines/>
              <w:jc w:val="center"/>
              <w:rPr>
                <w:lang w:val="en-GB"/>
              </w:rPr>
            </w:pPr>
            <w:r w:rsidRPr="00624594">
              <w:rPr>
                <w:lang w:val="en-GB"/>
              </w:rPr>
              <w:t>≤ 10 mW e.r.p.</w:t>
            </w:r>
          </w:p>
        </w:tc>
        <w:tc>
          <w:tcPr>
            <w:tcW w:w="4536" w:type="dxa"/>
            <w:vAlign w:val="center"/>
          </w:tcPr>
          <w:p w:rsidR="00A358D3" w:rsidRPr="00624594" w:rsidRDefault="00A358D3" w:rsidP="00D515C2">
            <w:pPr>
              <w:pStyle w:val="Tabletext"/>
              <w:keepNext/>
              <w:keepLines/>
              <w:jc w:val="center"/>
              <w:rPr>
                <w:lang w:val="en-GB"/>
              </w:rPr>
            </w:pPr>
            <w:r w:rsidRPr="00624594">
              <w:rPr>
                <w:lang w:val="en-GB"/>
              </w:rPr>
              <w:t>≥ 32 dBc at 3 m</w:t>
            </w:r>
          </w:p>
        </w:tc>
        <w:tc>
          <w:tcPr>
            <w:tcW w:w="4536" w:type="dxa"/>
            <w:vAlign w:val="center"/>
          </w:tcPr>
          <w:p w:rsidR="00A358D3" w:rsidRPr="00624594" w:rsidRDefault="00A358D3" w:rsidP="00D515C2">
            <w:pPr>
              <w:pStyle w:val="Tabletext"/>
              <w:keepNext/>
              <w:keepLines/>
              <w:rPr>
                <w:lang w:val="en-GB"/>
              </w:rPr>
            </w:pPr>
            <w:r w:rsidRPr="00624594">
              <w:rPr>
                <w:lang w:val="en-GB"/>
              </w:rPr>
              <w:t>RFID</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restart"/>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rPr>
                <w:lang w:val="en-GB"/>
              </w:rPr>
            </w:pPr>
            <w:r w:rsidRPr="00624594">
              <w:rPr>
                <w:lang w:val="en-GB"/>
              </w:rPr>
              <w:t>Radio remote control</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rPr>
                <w:lang w:val="en-GB"/>
              </w:rPr>
            </w:pPr>
            <w:r w:rsidRPr="00624594">
              <w:rPr>
                <w:lang w:val="en-GB"/>
              </w:rPr>
              <w:t>Radio telemetry</w:t>
            </w:r>
          </w:p>
        </w:tc>
      </w:tr>
      <w:tr w:rsidR="00A358D3" w:rsidRPr="002E6FB0"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25</w:t>
            </w:r>
          </w:p>
        </w:tc>
        <w:tc>
          <w:tcPr>
            <w:tcW w:w="2268" w:type="dxa"/>
            <w:vAlign w:val="center"/>
          </w:tcPr>
          <w:p w:rsidR="00A358D3" w:rsidRPr="00624594" w:rsidRDefault="00A358D3" w:rsidP="00D515C2">
            <w:pPr>
              <w:pStyle w:val="Tabletext"/>
              <w:jc w:val="center"/>
              <w:rPr>
                <w:lang w:val="en-GB"/>
              </w:rPr>
            </w:pPr>
            <w:r w:rsidRPr="00624594">
              <w:rPr>
                <w:lang w:val="en-GB"/>
              </w:rPr>
              <w:t>444.40-444.80</w:t>
            </w:r>
          </w:p>
        </w:tc>
        <w:tc>
          <w:tcPr>
            <w:tcW w:w="2268" w:type="dxa"/>
            <w:vAlign w:val="center"/>
          </w:tcPr>
          <w:p w:rsidR="00A358D3" w:rsidRPr="00624594" w:rsidRDefault="00A358D3" w:rsidP="00D515C2">
            <w:pPr>
              <w:pStyle w:val="Tabletext"/>
              <w:jc w:val="center"/>
              <w:rPr>
                <w:lang w:val="en-GB"/>
              </w:rPr>
            </w:pPr>
            <w:r w:rsidRPr="00624594">
              <w:rPr>
                <w:lang w:val="en-GB"/>
              </w:rPr>
              <w:t>≤ 100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rPr>
                <w:lang w:val="en-GB"/>
              </w:rPr>
            </w:pPr>
            <w:r w:rsidRPr="00624594">
              <w:rPr>
                <w:lang w:val="en-GB"/>
              </w:rPr>
              <w:t>Radio alarm and detection systems</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26</w:t>
            </w:r>
          </w:p>
        </w:tc>
        <w:tc>
          <w:tcPr>
            <w:tcW w:w="2268" w:type="dxa"/>
            <w:vAlign w:val="center"/>
          </w:tcPr>
          <w:p w:rsidR="00A358D3" w:rsidRPr="00624594" w:rsidRDefault="00A358D3" w:rsidP="00D515C2">
            <w:pPr>
              <w:pStyle w:val="Tabletext"/>
              <w:jc w:val="center"/>
              <w:rPr>
                <w:lang w:val="en-GB"/>
              </w:rPr>
            </w:pPr>
            <w:r w:rsidRPr="00624594">
              <w:rPr>
                <w:lang w:val="en-GB"/>
              </w:rPr>
              <w:t>470.075-470.725</w:t>
            </w:r>
          </w:p>
        </w:tc>
        <w:tc>
          <w:tcPr>
            <w:tcW w:w="2268" w:type="dxa"/>
            <w:vAlign w:val="center"/>
          </w:tcPr>
          <w:p w:rsidR="00A358D3" w:rsidRPr="00624594" w:rsidRDefault="00A358D3" w:rsidP="00D515C2">
            <w:pPr>
              <w:pStyle w:val="Tabletext"/>
              <w:jc w:val="center"/>
              <w:rPr>
                <w:lang w:val="en-GB"/>
              </w:rPr>
            </w:pPr>
            <w:r w:rsidRPr="00624594">
              <w:rPr>
                <w:lang w:val="en-GB"/>
              </w:rPr>
              <w:t>≤ 10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rPr>
                <w:lang w:val="en-GB"/>
              </w:rPr>
            </w:pPr>
            <w:r w:rsidRPr="00624594">
              <w:rPr>
                <w:lang w:val="en-GB"/>
              </w:rPr>
              <w:t>Wireless audio system</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27</w:t>
            </w:r>
          </w:p>
        </w:tc>
        <w:tc>
          <w:tcPr>
            <w:tcW w:w="2268" w:type="dxa"/>
            <w:vAlign w:val="center"/>
          </w:tcPr>
          <w:p w:rsidR="00A358D3" w:rsidRPr="00624594" w:rsidRDefault="00A358D3" w:rsidP="00D515C2">
            <w:pPr>
              <w:pStyle w:val="Tabletext"/>
              <w:jc w:val="center"/>
              <w:rPr>
                <w:lang w:val="en-GB"/>
              </w:rPr>
            </w:pPr>
            <w:r w:rsidRPr="00624594">
              <w:rPr>
                <w:lang w:val="en-GB"/>
              </w:rPr>
              <w:t>482.19-488.00</w:t>
            </w:r>
          </w:p>
        </w:tc>
        <w:tc>
          <w:tcPr>
            <w:tcW w:w="2268" w:type="dxa"/>
            <w:vAlign w:val="center"/>
          </w:tcPr>
          <w:p w:rsidR="00A358D3" w:rsidRPr="00624594" w:rsidRDefault="00A358D3" w:rsidP="00D515C2">
            <w:pPr>
              <w:pStyle w:val="Tabletext"/>
              <w:jc w:val="center"/>
              <w:rPr>
                <w:lang w:val="en-GB"/>
              </w:rPr>
            </w:pPr>
            <w:r w:rsidRPr="00624594">
              <w:rPr>
                <w:lang w:val="en-GB"/>
              </w:rPr>
              <w:t>≤ 30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rPr>
                <w:lang w:val="en-GB"/>
              </w:rPr>
            </w:pPr>
            <w:r w:rsidRPr="00624594">
              <w:rPr>
                <w:lang w:val="en-GB"/>
              </w:rPr>
              <w:t>Wireless audio system</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28</w:t>
            </w:r>
          </w:p>
        </w:tc>
        <w:tc>
          <w:tcPr>
            <w:tcW w:w="2268" w:type="dxa"/>
            <w:vAlign w:val="center"/>
          </w:tcPr>
          <w:p w:rsidR="00A358D3" w:rsidRPr="00624594" w:rsidRDefault="00A358D3" w:rsidP="00D515C2">
            <w:pPr>
              <w:pStyle w:val="Tabletext"/>
              <w:jc w:val="center"/>
              <w:rPr>
                <w:lang w:val="en-GB"/>
              </w:rPr>
            </w:pPr>
            <w:r w:rsidRPr="00624594">
              <w:rPr>
                <w:lang w:val="en-GB"/>
              </w:rPr>
              <w:t>821-822</w:t>
            </w:r>
          </w:p>
        </w:tc>
        <w:tc>
          <w:tcPr>
            <w:tcW w:w="2268" w:type="dxa"/>
            <w:vAlign w:val="center"/>
          </w:tcPr>
          <w:p w:rsidR="00A358D3" w:rsidRPr="00624594" w:rsidRDefault="00A358D3" w:rsidP="00D515C2">
            <w:pPr>
              <w:pStyle w:val="Tabletext"/>
              <w:jc w:val="center"/>
              <w:rPr>
                <w:lang w:val="en-GB"/>
              </w:rPr>
            </w:pPr>
            <w:r w:rsidRPr="00624594">
              <w:rPr>
                <w:lang w:val="en-GB"/>
              </w:rPr>
              <w:t xml:space="preserve">≤ 183 </w:t>
            </w:r>
            <w:r w:rsidRPr="00624594">
              <w:rPr>
                <w:szCs w:val="22"/>
                <w:lang w:val="en-GB"/>
              </w:rPr>
              <w:sym w:font="Symbol" w:char="F06D"/>
            </w:r>
            <w:r w:rsidRPr="00624594">
              <w:rPr>
                <w:lang w:val="en-GB"/>
              </w:rPr>
              <w:t>W e.r.p.</w:t>
            </w:r>
          </w:p>
        </w:tc>
        <w:tc>
          <w:tcPr>
            <w:tcW w:w="4536" w:type="dxa"/>
            <w:vAlign w:val="center"/>
          </w:tcPr>
          <w:p w:rsidR="00A358D3" w:rsidRPr="00624594" w:rsidRDefault="00A358D3" w:rsidP="00D515C2">
            <w:pPr>
              <w:pStyle w:val="Tabletext"/>
              <w:jc w:val="center"/>
              <w:rPr>
                <w:lang w:val="en-GB"/>
              </w:rPr>
            </w:pPr>
            <w:r w:rsidRPr="00624594">
              <w:rPr>
                <w:lang w:val="en-GB"/>
              </w:rPr>
              <w:t>≥ 32 dBc at 3 m</w:t>
            </w:r>
          </w:p>
        </w:tc>
        <w:tc>
          <w:tcPr>
            <w:tcW w:w="4536" w:type="dxa"/>
            <w:vAlign w:val="center"/>
          </w:tcPr>
          <w:p w:rsidR="00A358D3" w:rsidRPr="00624594" w:rsidRDefault="00A358D3" w:rsidP="00D515C2">
            <w:pPr>
              <w:pStyle w:val="Tabletext"/>
              <w:rPr>
                <w:lang w:val="en-GB"/>
              </w:rPr>
            </w:pPr>
            <w:r w:rsidRPr="00624594">
              <w:rPr>
                <w:lang w:val="en-GB"/>
              </w:rPr>
              <w:t>Cordless Telephone</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29</w:t>
            </w:r>
          </w:p>
        </w:tc>
        <w:tc>
          <w:tcPr>
            <w:tcW w:w="2268" w:type="dxa"/>
            <w:vAlign w:val="center"/>
          </w:tcPr>
          <w:p w:rsidR="00A358D3" w:rsidRPr="00624594" w:rsidRDefault="00A358D3" w:rsidP="00D515C2">
            <w:pPr>
              <w:pStyle w:val="Tabletext"/>
              <w:jc w:val="center"/>
              <w:rPr>
                <w:lang w:val="en-GB"/>
              </w:rPr>
            </w:pPr>
            <w:r w:rsidRPr="00624594">
              <w:rPr>
                <w:lang w:val="en-GB"/>
              </w:rPr>
              <w:t>866-868</w:t>
            </w:r>
          </w:p>
        </w:tc>
        <w:tc>
          <w:tcPr>
            <w:tcW w:w="2268" w:type="dxa"/>
            <w:vAlign w:val="center"/>
          </w:tcPr>
          <w:p w:rsidR="00A358D3" w:rsidRPr="00624594" w:rsidRDefault="00A358D3" w:rsidP="00D515C2">
            <w:pPr>
              <w:pStyle w:val="Tabletext"/>
              <w:jc w:val="center"/>
              <w:rPr>
                <w:lang w:val="en-GB"/>
              </w:rPr>
            </w:pPr>
            <w:r w:rsidRPr="00624594">
              <w:rPr>
                <w:lang w:val="en-GB"/>
              </w:rPr>
              <w:t>≤ 500 mW e.r.p.</w:t>
            </w:r>
          </w:p>
        </w:tc>
        <w:tc>
          <w:tcPr>
            <w:tcW w:w="4536" w:type="dxa"/>
            <w:vAlign w:val="center"/>
          </w:tcPr>
          <w:p w:rsidR="00A358D3" w:rsidRPr="00624594" w:rsidRDefault="00A358D3" w:rsidP="00D515C2">
            <w:pPr>
              <w:pStyle w:val="Tabletext"/>
              <w:jc w:val="center"/>
              <w:rPr>
                <w:lang w:val="en-GB"/>
              </w:rPr>
            </w:pPr>
            <w:r w:rsidRPr="00624594">
              <w:rPr>
                <w:lang w:val="en-GB"/>
              </w:rPr>
              <w:t>≥ 32 dBc at output of the transmitter</w:t>
            </w:r>
          </w:p>
        </w:tc>
        <w:tc>
          <w:tcPr>
            <w:tcW w:w="4536" w:type="dxa"/>
            <w:vAlign w:val="center"/>
          </w:tcPr>
          <w:p w:rsidR="00A358D3" w:rsidRPr="00624594" w:rsidRDefault="00A358D3" w:rsidP="00D515C2">
            <w:pPr>
              <w:pStyle w:val="Tabletext"/>
              <w:rPr>
                <w:lang w:val="en-GB"/>
              </w:rPr>
            </w:pPr>
            <w:r w:rsidRPr="00624594">
              <w:rPr>
                <w:lang w:val="en-GB"/>
              </w:rPr>
              <w:t>RFID</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30</w:t>
            </w:r>
          </w:p>
        </w:tc>
        <w:tc>
          <w:tcPr>
            <w:tcW w:w="2268" w:type="dxa"/>
            <w:vAlign w:val="center"/>
          </w:tcPr>
          <w:p w:rsidR="00A358D3" w:rsidRPr="00624594" w:rsidRDefault="00A358D3" w:rsidP="00D515C2">
            <w:pPr>
              <w:pStyle w:val="Tabletext"/>
              <w:jc w:val="center"/>
              <w:rPr>
                <w:lang w:val="en-GB"/>
              </w:rPr>
            </w:pPr>
            <w:r w:rsidRPr="00624594">
              <w:rPr>
                <w:lang w:val="en-GB"/>
              </w:rPr>
              <w:t>920-925</w:t>
            </w:r>
          </w:p>
        </w:tc>
        <w:tc>
          <w:tcPr>
            <w:tcW w:w="2268" w:type="dxa"/>
            <w:vAlign w:val="center"/>
          </w:tcPr>
          <w:p w:rsidR="00A358D3" w:rsidRPr="00624594" w:rsidRDefault="00A358D3" w:rsidP="00D515C2">
            <w:pPr>
              <w:pStyle w:val="Tabletext"/>
              <w:jc w:val="center"/>
              <w:rPr>
                <w:lang w:val="en-GB"/>
              </w:rPr>
            </w:pPr>
            <w:r w:rsidRPr="00624594">
              <w:rPr>
                <w:lang w:val="en-GB"/>
              </w:rPr>
              <w:t>≤ 500 mW e.r.p.</w:t>
            </w:r>
          </w:p>
        </w:tc>
        <w:tc>
          <w:tcPr>
            <w:tcW w:w="4536" w:type="dxa"/>
            <w:vAlign w:val="center"/>
          </w:tcPr>
          <w:p w:rsidR="00A358D3" w:rsidRPr="00624594" w:rsidRDefault="00A358D3" w:rsidP="00D515C2">
            <w:pPr>
              <w:pStyle w:val="Tabletext"/>
              <w:jc w:val="center"/>
              <w:rPr>
                <w:lang w:val="en-GB"/>
              </w:rPr>
            </w:pPr>
            <w:r w:rsidRPr="00624594">
              <w:rPr>
                <w:lang w:val="en-GB"/>
              </w:rPr>
              <w:t>≥ 32 dBc at output of the transmitter</w:t>
            </w:r>
          </w:p>
        </w:tc>
        <w:tc>
          <w:tcPr>
            <w:tcW w:w="4536" w:type="dxa"/>
            <w:vAlign w:val="center"/>
          </w:tcPr>
          <w:p w:rsidR="00A358D3" w:rsidRPr="00624594" w:rsidRDefault="00A358D3" w:rsidP="00D515C2">
            <w:pPr>
              <w:pStyle w:val="Tabletext"/>
              <w:rPr>
                <w:lang w:val="en-GB"/>
              </w:rPr>
            </w:pPr>
            <w:r w:rsidRPr="00624594">
              <w:rPr>
                <w:lang w:val="en-GB"/>
              </w:rPr>
              <w:t>RFID</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31</w:t>
            </w:r>
          </w:p>
        </w:tc>
        <w:tc>
          <w:tcPr>
            <w:tcW w:w="2268" w:type="dxa"/>
            <w:vAlign w:val="center"/>
          </w:tcPr>
          <w:p w:rsidR="00A358D3" w:rsidRPr="00624594" w:rsidRDefault="00A358D3" w:rsidP="00D515C2">
            <w:pPr>
              <w:pStyle w:val="Tabletext"/>
              <w:jc w:val="center"/>
              <w:rPr>
                <w:lang w:val="en-GB"/>
              </w:rPr>
            </w:pPr>
            <w:r w:rsidRPr="00624594">
              <w:rPr>
                <w:lang w:val="en-GB"/>
              </w:rPr>
              <w:t>924-925</w:t>
            </w:r>
          </w:p>
        </w:tc>
        <w:tc>
          <w:tcPr>
            <w:tcW w:w="2268" w:type="dxa"/>
            <w:vAlign w:val="center"/>
          </w:tcPr>
          <w:p w:rsidR="00A358D3" w:rsidRPr="00624594" w:rsidRDefault="00A358D3" w:rsidP="00D515C2">
            <w:pPr>
              <w:pStyle w:val="Tabletext"/>
              <w:jc w:val="center"/>
              <w:rPr>
                <w:lang w:val="en-GB"/>
              </w:rPr>
            </w:pPr>
            <w:r w:rsidRPr="00624594">
              <w:rPr>
                <w:lang w:val="en-GB"/>
              </w:rPr>
              <w:t xml:space="preserve">≤ 183 </w:t>
            </w:r>
            <w:r w:rsidRPr="00624594">
              <w:rPr>
                <w:szCs w:val="22"/>
                <w:lang w:val="en-GB"/>
              </w:rPr>
              <w:sym w:font="Symbol" w:char="F06D"/>
            </w:r>
            <w:r w:rsidRPr="00624594">
              <w:rPr>
                <w:lang w:val="en-GB"/>
              </w:rPr>
              <w:t>W e.r.p.</w:t>
            </w:r>
          </w:p>
        </w:tc>
        <w:tc>
          <w:tcPr>
            <w:tcW w:w="4536" w:type="dxa"/>
            <w:vAlign w:val="center"/>
          </w:tcPr>
          <w:p w:rsidR="00A358D3" w:rsidRPr="00624594" w:rsidRDefault="00A358D3" w:rsidP="00D515C2">
            <w:pPr>
              <w:pStyle w:val="Tabletext"/>
              <w:jc w:val="center"/>
              <w:rPr>
                <w:lang w:val="en-GB"/>
              </w:rPr>
            </w:pPr>
            <w:r w:rsidRPr="00624594">
              <w:rPr>
                <w:lang w:val="en-GB"/>
              </w:rPr>
              <w:t>≥ 32 dBc at 3 m</w:t>
            </w:r>
          </w:p>
        </w:tc>
        <w:tc>
          <w:tcPr>
            <w:tcW w:w="4536" w:type="dxa"/>
            <w:vAlign w:val="center"/>
          </w:tcPr>
          <w:p w:rsidR="00A358D3" w:rsidRPr="00624594" w:rsidRDefault="00A358D3" w:rsidP="00D515C2">
            <w:pPr>
              <w:pStyle w:val="Tabletext"/>
              <w:rPr>
                <w:lang w:val="en-GB"/>
              </w:rPr>
            </w:pPr>
            <w:r w:rsidRPr="00624594">
              <w:rPr>
                <w:lang w:val="en-GB"/>
              </w:rPr>
              <w:t>Cordless Telephone</w:t>
            </w:r>
          </w:p>
        </w:tc>
      </w:tr>
      <w:tr w:rsidR="00A358D3" w:rsidRPr="00624594" w:rsidTr="00D515C2">
        <w:trPr>
          <w:cantSplit/>
          <w:jc w:val="center"/>
        </w:trPr>
        <w:tc>
          <w:tcPr>
            <w:tcW w:w="851" w:type="dxa"/>
            <w:vMerge w:val="restart"/>
            <w:vAlign w:val="center"/>
          </w:tcPr>
          <w:p w:rsidR="00A358D3" w:rsidRPr="00624594" w:rsidRDefault="00A358D3" w:rsidP="00D515C2">
            <w:pPr>
              <w:pStyle w:val="Tabletext"/>
              <w:jc w:val="center"/>
              <w:rPr>
                <w:lang w:val="en-GB"/>
              </w:rPr>
            </w:pPr>
            <w:r w:rsidRPr="00624594">
              <w:rPr>
                <w:lang w:val="en-GB"/>
              </w:rPr>
              <w:t>32</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2 400-2 483.5</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 100 mW e.i.r.p. and</w:t>
            </w:r>
            <w:r w:rsidRPr="00624594">
              <w:rPr>
                <w:lang w:val="en-GB"/>
              </w:rPr>
              <w:br/>
              <w:t>≤ 100 mW/100 kHz</w:t>
            </w:r>
            <w:r w:rsidRPr="00624594">
              <w:rPr>
                <w:lang w:val="en-GB"/>
              </w:rPr>
              <w:br/>
              <w:t>e.i.r.p. for devices using FHSS modulation</w:t>
            </w:r>
            <w:r w:rsidRPr="00624594">
              <w:rPr>
                <w:lang w:val="en-GB"/>
              </w:rPr>
              <w:br/>
              <w:t>≤ 10 mW/1 MHz e.i.r.p. for devices using other modulations</w:t>
            </w:r>
          </w:p>
        </w:tc>
        <w:tc>
          <w:tcPr>
            <w:tcW w:w="4536" w:type="dxa"/>
            <w:vMerge w:val="restart"/>
            <w:vAlign w:val="center"/>
          </w:tcPr>
          <w:p w:rsidR="00A358D3" w:rsidRPr="00624594" w:rsidRDefault="00A358D3" w:rsidP="00D515C2">
            <w:pPr>
              <w:pStyle w:val="Tabletext"/>
              <w:jc w:val="center"/>
              <w:rPr>
                <w:vertAlign w:val="superscript"/>
                <w:lang w:val="en-GB"/>
              </w:rPr>
            </w:pPr>
            <w:r w:rsidRPr="00624594">
              <w:rPr>
                <w:lang w:val="en-GB"/>
              </w:rPr>
              <w:t>Detail</w:t>
            </w:r>
            <w:r w:rsidRPr="00624594">
              <w:rPr>
                <w:vertAlign w:val="superscript"/>
                <w:lang w:val="en-GB"/>
              </w:rPr>
              <w:t>(9)</w:t>
            </w:r>
          </w:p>
        </w:tc>
        <w:tc>
          <w:tcPr>
            <w:tcW w:w="4536" w:type="dxa"/>
            <w:vAlign w:val="center"/>
          </w:tcPr>
          <w:p w:rsidR="00A358D3" w:rsidRPr="00624594" w:rsidRDefault="00A358D3" w:rsidP="00D515C2">
            <w:pPr>
              <w:pStyle w:val="Tabletext"/>
              <w:rPr>
                <w:lang w:val="en-GB"/>
              </w:rPr>
            </w:pPr>
            <w:r w:rsidRPr="00624594">
              <w:rPr>
                <w:lang w:val="en-GB"/>
              </w:rPr>
              <w:t>WLAN</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rPr>
                <w:lang w:val="en-GB"/>
              </w:rPr>
            </w:pPr>
            <w:r w:rsidRPr="00624594">
              <w:rPr>
                <w:lang w:val="en-GB"/>
              </w:rPr>
              <w:t>Other spread spectrum applications</w:t>
            </w:r>
          </w:p>
        </w:tc>
      </w:tr>
      <w:tr w:rsidR="00A358D3" w:rsidRPr="00624594" w:rsidTr="00D515C2">
        <w:trPr>
          <w:cantSplit/>
          <w:jc w:val="center"/>
        </w:trPr>
        <w:tc>
          <w:tcPr>
            <w:tcW w:w="851" w:type="dxa"/>
            <w:vMerge w:val="restart"/>
            <w:vAlign w:val="center"/>
          </w:tcPr>
          <w:p w:rsidR="00A358D3" w:rsidRPr="00624594" w:rsidRDefault="00A358D3" w:rsidP="00D515C2">
            <w:pPr>
              <w:pStyle w:val="Tabletext"/>
              <w:jc w:val="center"/>
              <w:rPr>
                <w:lang w:val="en-GB"/>
              </w:rPr>
            </w:pPr>
          </w:p>
        </w:tc>
        <w:tc>
          <w:tcPr>
            <w:tcW w:w="2268" w:type="dxa"/>
            <w:vMerge w:val="restart"/>
            <w:vAlign w:val="center"/>
          </w:tcPr>
          <w:p w:rsidR="00A358D3" w:rsidRPr="00624594" w:rsidRDefault="00A358D3" w:rsidP="00D515C2">
            <w:pPr>
              <w:pStyle w:val="Tabletext"/>
              <w:keepNext/>
              <w:jc w:val="center"/>
              <w:rPr>
                <w:lang w:val="en-GB"/>
              </w:rPr>
            </w:pPr>
          </w:p>
        </w:tc>
        <w:tc>
          <w:tcPr>
            <w:tcW w:w="2268" w:type="dxa"/>
            <w:vMerge w:val="restart"/>
            <w:vAlign w:val="center"/>
          </w:tcPr>
          <w:p w:rsidR="00A358D3" w:rsidRPr="00624594" w:rsidRDefault="00A358D3" w:rsidP="00D515C2">
            <w:pPr>
              <w:pStyle w:val="Tabletext"/>
              <w:keepNext/>
              <w:jc w:val="center"/>
              <w:rPr>
                <w:lang w:val="en-GB"/>
              </w:rPr>
            </w:pPr>
            <w:r w:rsidRPr="00624594">
              <w:rPr>
                <w:lang w:val="en-GB"/>
              </w:rPr>
              <w:t>≤ 10 mW e.i.r.p.</w:t>
            </w:r>
          </w:p>
        </w:tc>
        <w:tc>
          <w:tcPr>
            <w:tcW w:w="4536" w:type="dxa"/>
            <w:vAlign w:val="center"/>
          </w:tcPr>
          <w:p w:rsidR="00A358D3" w:rsidRPr="00624594" w:rsidRDefault="00A358D3" w:rsidP="00D515C2">
            <w:pPr>
              <w:pStyle w:val="Tabletext"/>
              <w:keepNext/>
              <w:jc w:val="center"/>
              <w:rPr>
                <w:lang w:val="en-GB"/>
              </w:rPr>
            </w:pPr>
            <w:r w:rsidRPr="00624594">
              <w:rPr>
                <w:lang w:val="en-GB"/>
              </w:rPr>
              <w:t>Detail</w:t>
            </w:r>
            <w:r w:rsidRPr="00624594">
              <w:rPr>
                <w:vertAlign w:val="superscript"/>
                <w:lang w:val="en-GB"/>
              </w:rPr>
              <w:t>(10)</w:t>
            </w:r>
          </w:p>
        </w:tc>
        <w:tc>
          <w:tcPr>
            <w:tcW w:w="4536" w:type="dxa"/>
            <w:vAlign w:val="center"/>
          </w:tcPr>
          <w:p w:rsidR="00A358D3" w:rsidRPr="00624594" w:rsidRDefault="00A358D3" w:rsidP="00D515C2">
            <w:pPr>
              <w:pStyle w:val="Tabletext"/>
              <w:keepNext/>
              <w:rPr>
                <w:lang w:val="en-GB"/>
              </w:rPr>
            </w:pPr>
            <w:r w:rsidRPr="00624594">
              <w:rPr>
                <w:lang w:val="en-GB"/>
              </w:rPr>
              <w:t>Wireless video transmitter</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jc w:val="center"/>
              <w:rPr>
                <w:lang w:val="en-GB"/>
              </w:rPr>
            </w:pPr>
            <w:r w:rsidRPr="00624594">
              <w:rPr>
                <w:lang w:val="en-GB"/>
              </w:rPr>
              <w:t>Detail</w:t>
            </w:r>
            <w:r w:rsidRPr="00624594">
              <w:rPr>
                <w:vertAlign w:val="superscript"/>
                <w:lang w:val="en-GB"/>
              </w:rPr>
              <w:t>(11)</w:t>
            </w:r>
          </w:p>
        </w:tc>
        <w:tc>
          <w:tcPr>
            <w:tcW w:w="4536" w:type="dxa"/>
            <w:vAlign w:val="center"/>
          </w:tcPr>
          <w:p w:rsidR="00A358D3" w:rsidRPr="00624594" w:rsidRDefault="00A358D3" w:rsidP="00D515C2">
            <w:pPr>
              <w:pStyle w:val="Tabletext"/>
              <w:rPr>
                <w:lang w:val="en-GB"/>
              </w:rPr>
            </w:pPr>
            <w:r w:rsidRPr="00624594">
              <w:rPr>
                <w:lang w:val="en-GB"/>
              </w:rPr>
              <w:t>Other applications</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33</w:t>
            </w:r>
          </w:p>
        </w:tc>
        <w:tc>
          <w:tcPr>
            <w:tcW w:w="2268" w:type="dxa"/>
            <w:vAlign w:val="center"/>
          </w:tcPr>
          <w:p w:rsidR="00A358D3" w:rsidRPr="00624594" w:rsidRDefault="00A358D3" w:rsidP="00D515C2">
            <w:pPr>
              <w:pStyle w:val="Tabletext"/>
              <w:jc w:val="center"/>
              <w:rPr>
                <w:lang w:val="en-GB"/>
              </w:rPr>
            </w:pPr>
            <w:r w:rsidRPr="00624594">
              <w:rPr>
                <w:lang w:val="en-GB"/>
              </w:rPr>
              <w:t>5 150-5 250</w:t>
            </w:r>
          </w:p>
        </w:tc>
        <w:tc>
          <w:tcPr>
            <w:tcW w:w="2268" w:type="dxa"/>
            <w:vAlign w:val="center"/>
          </w:tcPr>
          <w:p w:rsidR="00A358D3" w:rsidRPr="00624594" w:rsidRDefault="00A358D3" w:rsidP="00D515C2">
            <w:pPr>
              <w:pStyle w:val="Tabletext"/>
              <w:jc w:val="center"/>
              <w:rPr>
                <w:lang w:val="en-GB"/>
              </w:rPr>
            </w:pPr>
            <w:r w:rsidRPr="00624594">
              <w:rPr>
                <w:lang w:val="en-GB"/>
              </w:rPr>
              <w:t>≤ 200 mW e.i.r.p. and</w:t>
            </w:r>
            <w:r w:rsidRPr="00624594">
              <w:rPr>
                <w:lang w:val="en-GB"/>
              </w:rPr>
              <w:br/>
              <w:t>≤ 10 mW/MHz</w:t>
            </w:r>
          </w:p>
        </w:tc>
        <w:tc>
          <w:tcPr>
            <w:tcW w:w="4536" w:type="dxa"/>
            <w:vAlign w:val="center"/>
          </w:tcPr>
          <w:p w:rsidR="00A358D3" w:rsidRPr="00624594" w:rsidRDefault="00A358D3" w:rsidP="00D515C2">
            <w:pPr>
              <w:pStyle w:val="Tabletext"/>
              <w:jc w:val="center"/>
              <w:rPr>
                <w:lang w:val="en-GB"/>
              </w:rPr>
            </w:pPr>
            <w:r w:rsidRPr="00624594">
              <w:rPr>
                <w:lang w:val="en-GB"/>
              </w:rPr>
              <w:t>Detail</w:t>
            </w:r>
            <w:r w:rsidRPr="00624594">
              <w:rPr>
                <w:vertAlign w:val="superscript"/>
                <w:lang w:val="en-GB"/>
              </w:rPr>
              <w:t>(12)</w:t>
            </w:r>
          </w:p>
        </w:tc>
        <w:tc>
          <w:tcPr>
            <w:tcW w:w="4536" w:type="dxa"/>
            <w:vAlign w:val="center"/>
          </w:tcPr>
          <w:p w:rsidR="00A358D3" w:rsidRPr="00624594" w:rsidRDefault="00A358D3" w:rsidP="00D515C2">
            <w:pPr>
              <w:pStyle w:val="Tabletext"/>
              <w:rPr>
                <w:lang w:val="en-GB"/>
              </w:rPr>
            </w:pPr>
            <w:r w:rsidRPr="00624594">
              <w:rPr>
                <w:lang w:val="en-GB"/>
              </w:rPr>
              <w:t>WLAN</w:t>
            </w:r>
          </w:p>
        </w:tc>
      </w:tr>
      <w:tr w:rsidR="00A358D3" w:rsidRPr="008F1141"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34</w:t>
            </w:r>
          </w:p>
        </w:tc>
        <w:tc>
          <w:tcPr>
            <w:tcW w:w="2268" w:type="dxa"/>
            <w:vAlign w:val="center"/>
          </w:tcPr>
          <w:p w:rsidR="00A358D3" w:rsidRPr="00624594" w:rsidRDefault="00A358D3" w:rsidP="00D515C2">
            <w:pPr>
              <w:pStyle w:val="Tabletext"/>
              <w:jc w:val="center"/>
              <w:rPr>
                <w:lang w:val="en-GB"/>
              </w:rPr>
            </w:pPr>
            <w:r w:rsidRPr="00624594">
              <w:rPr>
                <w:lang w:val="en-GB"/>
              </w:rPr>
              <w:t>5 250-5 350</w:t>
            </w:r>
          </w:p>
        </w:tc>
        <w:tc>
          <w:tcPr>
            <w:tcW w:w="2268" w:type="dxa"/>
            <w:vAlign w:val="center"/>
          </w:tcPr>
          <w:p w:rsidR="00A358D3" w:rsidRPr="00624594" w:rsidRDefault="00A358D3" w:rsidP="00D515C2">
            <w:pPr>
              <w:pStyle w:val="Tabletext"/>
              <w:jc w:val="center"/>
              <w:rPr>
                <w:lang w:val="en-GB"/>
              </w:rPr>
            </w:pPr>
            <w:r w:rsidRPr="00624594">
              <w:rPr>
                <w:lang w:val="en-GB"/>
              </w:rPr>
              <w:t>≤ 200 mW e.i.r.p</w:t>
            </w:r>
            <w:r w:rsidR="008F1141">
              <w:rPr>
                <w:lang w:val="en-GB"/>
              </w:rPr>
              <w:t>.</w:t>
            </w:r>
            <w:r w:rsidRPr="00624594">
              <w:rPr>
                <w:lang w:val="en-GB"/>
              </w:rPr>
              <w:t xml:space="preserve"> and</w:t>
            </w:r>
            <w:r w:rsidRPr="00624594">
              <w:rPr>
                <w:lang w:val="en-GB"/>
              </w:rPr>
              <w:br/>
              <w:t>≤ 10 mW/MHz</w:t>
            </w:r>
          </w:p>
        </w:tc>
        <w:tc>
          <w:tcPr>
            <w:tcW w:w="4536" w:type="dxa"/>
            <w:vAlign w:val="center"/>
          </w:tcPr>
          <w:p w:rsidR="00A358D3" w:rsidRPr="00624594" w:rsidRDefault="00A358D3" w:rsidP="00D515C2">
            <w:pPr>
              <w:pStyle w:val="Tabletext"/>
              <w:jc w:val="center"/>
              <w:rPr>
                <w:lang w:val="en-GB"/>
              </w:rPr>
            </w:pPr>
            <w:r w:rsidRPr="00624594">
              <w:rPr>
                <w:lang w:val="en-GB"/>
              </w:rPr>
              <w:t>Detail</w:t>
            </w:r>
            <w:r w:rsidRPr="00624594">
              <w:rPr>
                <w:vertAlign w:val="superscript"/>
                <w:lang w:val="en-GB"/>
              </w:rPr>
              <w:t>(13)</w:t>
            </w:r>
          </w:p>
        </w:tc>
        <w:tc>
          <w:tcPr>
            <w:tcW w:w="4536" w:type="dxa"/>
            <w:vAlign w:val="center"/>
          </w:tcPr>
          <w:p w:rsidR="00A358D3" w:rsidRPr="00624594" w:rsidRDefault="00A358D3" w:rsidP="00D515C2">
            <w:pPr>
              <w:pStyle w:val="Tabletext"/>
              <w:rPr>
                <w:lang w:val="en-GB"/>
              </w:rPr>
            </w:pPr>
            <w:r w:rsidRPr="00624594">
              <w:rPr>
                <w:lang w:val="en-GB"/>
              </w:rPr>
              <w:t>WLAN</w:t>
            </w:r>
          </w:p>
        </w:tc>
      </w:tr>
      <w:tr w:rsidR="00A358D3" w:rsidRPr="008F1141"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lastRenderedPageBreak/>
              <w:t>35</w:t>
            </w:r>
          </w:p>
        </w:tc>
        <w:tc>
          <w:tcPr>
            <w:tcW w:w="2268" w:type="dxa"/>
            <w:vAlign w:val="center"/>
          </w:tcPr>
          <w:p w:rsidR="00A358D3" w:rsidRPr="00624594" w:rsidRDefault="00A358D3" w:rsidP="00D515C2">
            <w:pPr>
              <w:pStyle w:val="Tabletext"/>
              <w:jc w:val="center"/>
              <w:rPr>
                <w:lang w:val="en-GB"/>
              </w:rPr>
            </w:pPr>
            <w:r w:rsidRPr="00624594">
              <w:rPr>
                <w:lang w:val="en-GB"/>
              </w:rPr>
              <w:t>5 470-5 725</w:t>
            </w:r>
          </w:p>
        </w:tc>
        <w:tc>
          <w:tcPr>
            <w:tcW w:w="2268" w:type="dxa"/>
            <w:vAlign w:val="center"/>
          </w:tcPr>
          <w:p w:rsidR="00A358D3" w:rsidRPr="00624594" w:rsidRDefault="00A358D3" w:rsidP="00D515C2">
            <w:pPr>
              <w:pStyle w:val="Tabletext"/>
              <w:jc w:val="center"/>
              <w:rPr>
                <w:lang w:val="en-GB"/>
              </w:rPr>
            </w:pPr>
            <w:r w:rsidRPr="00624594">
              <w:rPr>
                <w:lang w:val="en-GB"/>
              </w:rPr>
              <w:t>≤ 1 mW e.i.r.p. and</w:t>
            </w:r>
            <w:r w:rsidRPr="00624594">
              <w:rPr>
                <w:lang w:val="en-GB"/>
              </w:rPr>
              <w:br/>
              <w:t>≤ 50 mW/MHz</w:t>
            </w:r>
          </w:p>
        </w:tc>
        <w:tc>
          <w:tcPr>
            <w:tcW w:w="4536" w:type="dxa"/>
            <w:vAlign w:val="center"/>
          </w:tcPr>
          <w:p w:rsidR="00A358D3" w:rsidRPr="00624594" w:rsidRDefault="00A358D3" w:rsidP="00D515C2">
            <w:pPr>
              <w:pStyle w:val="Tabletext"/>
              <w:jc w:val="center"/>
              <w:rPr>
                <w:lang w:val="en-GB"/>
              </w:rPr>
            </w:pPr>
            <w:r w:rsidRPr="00624594">
              <w:rPr>
                <w:lang w:val="en-GB"/>
              </w:rPr>
              <w:t>Detail</w:t>
            </w:r>
            <w:r w:rsidRPr="00624594">
              <w:rPr>
                <w:vertAlign w:val="superscript"/>
                <w:lang w:val="en-GB"/>
              </w:rPr>
              <w:t>(14)</w:t>
            </w:r>
          </w:p>
        </w:tc>
        <w:tc>
          <w:tcPr>
            <w:tcW w:w="4536" w:type="dxa"/>
            <w:vAlign w:val="center"/>
          </w:tcPr>
          <w:p w:rsidR="00A358D3" w:rsidRPr="00624594" w:rsidRDefault="00A358D3" w:rsidP="00D515C2">
            <w:pPr>
              <w:pStyle w:val="Tabletext"/>
              <w:rPr>
                <w:lang w:val="en-GB"/>
              </w:rPr>
            </w:pPr>
            <w:r w:rsidRPr="00624594">
              <w:rPr>
                <w:lang w:val="en-GB"/>
              </w:rPr>
              <w:t>WLAN</w:t>
            </w:r>
          </w:p>
        </w:tc>
      </w:tr>
      <w:tr w:rsidR="00A358D3" w:rsidRPr="00624594" w:rsidTr="00D515C2">
        <w:trPr>
          <w:cantSplit/>
          <w:jc w:val="center"/>
        </w:trPr>
        <w:tc>
          <w:tcPr>
            <w:tcW w:w="851" w:type="dxa"/>
            <w:vMerge w:val="restart"/>
            <w:vAlign w:val="center"/>
          </w:tcPr>
          <w:p w:rsidR="00A358D3" w:rsidRPr="00624594" w:rsidRDefault="00A358D3" w:rsidP="00D515C2">
            <w:pPr>
              <w:pStyle w:val="Tabletext"/>
              <w:jc w:val="center"/>
              <w:rPr>
                <w:lang w:val="en-GB"/>
              </w:rPr>
            </w:pPr>
            <w:r w:rsidRPr="00624594">
              <w:rPr>
                <w:lang w:val="en-GB"/>
              </w:rPr>
              <w:t>36</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5 725-5 850</w:t>
            </w:r>
          </w:p>
        </w:tc>
        <w:tc>
          <w:tcPr>
            <w:tcW w:w="2268" w:type="dxa"/>
            <w:vAlign w:val="center"/>
          </w:tcPr>
          <w:p w:rsidR="00A358D3" w:rsidRPr="00624594" w:rsidRDefault="00A358D3" w:rsidP="00D515C2">
            <w:pPr>
              <w:pStyle w:val="Tabletext"/>
              <w:jc w:val="center"/>
              <w:rPr>
                <w:lang w:val="en-GB"/>
              </w:rPr>
            </w:pPr>
            <w:r w:rsidRPr="00624594">
              <w:rPr>
                <w:lang w:val="en-GB"/>
              </w:rPr>
              <w:t>≤ 1 mW e.i.r.p. and</w:t>
            </w:r>
            <w:r w:rsidRPr="00624594">
              <w:rPr>
                <w:lang w:val="en-GB"/>
              </w:rPr>
              <w:br/>
              <w:t>≤ 50 mW/MHz</w:t>
            </w:r>
          </w:p>
        </w:tc>
        <w:tc>
          <w:tcPr>
            <w:tcW w:w="4536" w:type="dxa"/>
            <w:vAlign w:val="center"/>
          </w:tcPr>
          <w:p w:rsidR="00A358D3" w:rsidRPr="00624594" w:rsidRDefault="00A358D3" w:rsidP="00D515C2">
            <w:pPr>
              <w:pStyle w:val="Tabletext"/>
              <w:jc w:val="center"/>
              <w:rPr>
                <w:lang w:val="en-GB"/>
              </w:rPr>
            </w:pPr>
            <w:r w:rsidRPr="00624594">
              <w:rPr>
                <w:lang w:val="en-GB"/>
              </w:rPr>
              <w:t>Detail</w:t>
            </w:r>
            <w:r w:rsidRPr="00624594">
              <w:rPr>
                <w:vertAlign w:val="superscript"/>
                <w:lang w:val="en-GB"/>
              </w:rPr>
              <w:t>(15)</w:t>
            </w:r>
          </w:p>
        </w:tc>
        <w:tc>
          <w:tcPr>
            <w:tcW w:w="4536" w:type="dxa"/>
            <w:vAlign w:val="center"/>
          </w:tcPr>
          <w:p w:rsidR="00A358D3" w:rsidRPr="00624594" w:rsidRDefault="00A358D3" w:rsidP="00D515C2">
            <w:pPr>
              <w:pStyle w:val="Tabletext"/>
              <w:rPr>
                <w:lang w:val="en-GB"/>
              </w:rPr>
            </w:pPr>
            <w:r w:rsidRPr="00624594">
              <w:rPr>
                <w:lang w:val="en-GB"/>
              </w:rPr>
              <w:t>WLAN</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Align w:val="center"/>
          </w:tcPr>
          <w:p w:rsidR="00A358D3" w:rsidRPr="00624594" w:rsidRDefault="00A358D3" w:rsidP="00D515C2">
            <w:pPr>
              <w:pStyle w:val="Tabletext"/>
              <w:jc w:val="center"/>
              <w:rPr>
                <w:lang w:val="en-GB"/>
              </w:rPr>
            </w:pPr>
            <w:r w:rsidRPr="00624594">
              <w:rPr>
                <w:lang w:val="en-GB"/>
              </w:rPr>
              <w:t>≤ 25 mW e.i.r.p.</w:t>
            </w:r>
          </w:p>
        </w:tc>
        <w:tc>
          <w:tcPr>
            <w:tcW w:w="4536" w:type="dxa"/>
            <w:vAlign w:val="center"/>
          </w:tcPr>
          <w:p w:rsidR="00A358D3" w:rsidRPr="00624594" w:rsidRDefault="00A358D3" w:rsidP="00D515C2">
            <w:pPr>
              <w:pStyle w:val="Tabletext"/>
              <w:jc w:val="center"/>
              <w:rPr>
                <w:lang w:val="en-GB"/>
              </w:rPr>
            </w:pPr>
            <w:r w:rsidRPr="00624594">
              <w:rPr>
                <w:lang w:val="en-GB"/>
              </w:rPr>
              <w:t>Detail</w:t>
            </w:r>
            <w:r w:rsidRPr="00624594">
              <w:rPr>
                <w:vertAlign w:val="superscript"/>
                <w:lang w:val="en-GB"/>
              </w:rPr>
              <w:t>(16)</w:t>
            </w:r>
          </w:p>
        </w:tc>
        <w:tc>
          <w:tcPr>
            <w:tcW w:w="4536" w:type="dxa"/>
            <w:vAlign w:val="center"/>
          </w:tcPr>
          <w:p w:rsidR="00A358D3" w:rsidRPr="00624594" w:rsidRDefault="00A358D3" w:rsidP="00D515C2">
            <w:pPr>
              <w:pStyle w:val="Tabletext"/>
              <w:rPr>
                <w:lang w:val="en-GB"/>
              </w:rPr>
            </w:pPr>
            <w:r w:rsidRPr="00624594">
              <w:rPr>
                <w:lang w:val="en-GB"/>
              </w:rPr>
              <w:t>Other applications</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37</w:t>
            </w:r>
          </w:p>
        </w:tc>
        <w:tc>
          <w:tcPr>
            <w:tcW w:w="2268" w:type="dxa"/>
            <w:vAlign w:val="center"/>
          </w:tcPr>
          <w:p w:rsidR="00A358D3" w:rsidRPr="00624594" w:rsidRDefault="00A358D3" w:rsidP="00D515C2">
            <w:pPr>
              <w:pStyle w:val="Tabletext"/>
              <w:jc w:val="center"/>
              <w:rPr>
                <w:lang w:val="en-GB"/>
              </w:rPr>
            </w:pPr>
            <w:r w:rsidRPr="00624594">
              <w:rPr>
                <w:lang w:val="en-GB"/>
              </w:rPr>
              <w:t>10.5-10.55</w:t>
            </w:r>
          </w:p>
        </w:tc>
        <w:tc>
          <w:tcPr>
            <w:tcW w:w="2268" w:type="dxa"/>
            <w:vAlign w:val="center"/>
          </w:tcPr>
          <w:p w:rsidR="00A358D3" w:rsidRPr="00624594" w:rsidRDefault="00A358D3" w:rsidP="00D515C2">
            <w:pPr>
              <w:pStyle w:val="Tabletext"/>
              <w:jc w:val="center"/>
              <w:rPr>
                <w:lang w:val="en-GB"/>
              </w:rPr>
            </w:pPr>
            <w:r w:rsidRPr="00624594">
              <w:rPr>
                <w:lang w:val="en-GB"/>
              </w:rPr>
              <w:t>≤ 100 mW e.i.r.p.</w:t>
            </w:r>
          </w:p>
        </w:tc>
        <w:tc>
          <w:tcPr>
            <w:tcW w:w="4536" w:type="dxa"/>
            <w:vAlign w:val="center"/>
          </w:tcPr>
          <w:p w:rsidR="00A358D3" w:rsidRPr="00624594" w:rsidRDefault="00A358D3" w:rsidP="00D515C2">
            <w:pPr>
              <w:pStyle w:val="Tabletext"/>
              <w:jc w:val="center"/>
              <w:rPr>
                <w:lang w:val="en-GB"/>
              </w:rPr>
            </w:pPr>
            <w:r w:rsidRPr="00624594">
              <w:rPr>
                <w:lang w:val="en-GB"/>
              </w:rPr>
              <w:t>Detail</w:t>
            </w:r>
            <w:r w:rsidRPr="00624594">
              <w:rPr>
                <w:vertAlign w:val="superscript"/>
                <w:lang w:val="en-GB"/>
              </w:rPr>
              <w:t>(17)</w:t>
            </w:r>
          </w:p>
        </w:tc>
        <w:tc>
          <w:tcPr>
            <w:tcW w:w="4536" w:type="dxa"/>
            <w:vAlign w:val="center"/>
          </w:tcPr>
          <w:p w:rsidR="00A358D3" w:rsidRPr="00624594" w:rsidRDefault="00A358D3" w:rsidP="00D515C2">
            <w:pPr>
              <w:pStyle w:val="Tabletext"/>
              <w:rPr>
                <w:lang w:val="en-GB"/>
              </w:rPr>
            </w:pPr>
            <w:r w:rsidRPr="00624594">
              <w:rPr>
                <w:lang w:val="en-GB"/>
              </w:rPr>
              <w:t>Wireless video transmitter</w:t>
            </w:r>
          </w:p>
        </w:tc>
      </w:tr>
      <w:tr w:rsidR="00A358D3" w:rsidRPr="00624594" w:rsidTr="00D515C2">
        <w:trPr>
          <w:cantSplit/>
          <w:jc w:val="center"/>
        </w:trPr>
        <w:tc>
          <w:tcPr>
            <w:tcW w:w="851" w:type="dxa"/>
            <w:vMerge w:val="restart"/>
            <w:vAlign w:val="center"/>
          </w:tcPr>
          <w:p w:rsidR="00A358D3" w:rsidRPr="00624594" w:rsidRDefault="00A358D3" w:rsidP="00D515C2">
            <w:pPr>
              <w:pStyle w:val="Tabletext"/>
              <w:jc w:val="center"/>
              <w:rPr>
                <w:lang w:val="en-GB"/>
              </w:rPr>
            </w:pPr>
            <w:r w:rsidRPr="00624594">
              <w:rPr>
                <w:lang w:val="en-GB"/>
              </w:rPr>
              <w:t>38</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24-24.25</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 100 mW e.i.r.p.</w:t>
            </w:r>
          </w:p>
        </w:tc>
        <w:tc>
          <w:tcPr>
            <w:tcW w:w="4536" w:type="dxa"/>
            <w:vMerge w:val="restart"/>
            <w:vAlign w:val="center"/>
          </w:tcPr>
          <w:p w:rsidR="00A358D3" w:rsidRPr="00624594" w:rsidRDefault="00A358D3" w:rsidP="00D515C2">
            <w:pPr>
              <w:pStyle w:val="Tabletext"/>
              <w:jc w:val="center"/>
              <w:rPr>
                <w:lang w:val="en-GB"/>
              </w:rPr>
            </w:pPr>
            <w:r w:rsidRPr="00624594">
              <w:rPr>
                <w:lang w:val="en-GB"/>
              </w:rPr>
              <w:t>Detail</w:t>
            </w:r>
            <w:r w:rsidRPr="00624594">
              <w:rPr>
                <w:vertAlign w:val="superscript"/>
                <w:lang w:val="en-GB"/>
              </w:rPr>
              <w:t>(18)</w:t>
            </w:r>
          </w:p>
        </w:tc>
        <w:tc>
          <w:tcPr>
            <w:tcW w:w="4536" w:type="dxa"/>
            <w:vAlign w:val="center"/>
          </w:tcPr>
          <w:p w:rsidR="00A358D3" w:rsidRPr="00624594" w:rsidRDefault="00A358D3" w:rsidP="00D515C2">
            <w:pPr>
              <w:pStyle w:val="Tabletext"/>
              <w:rPr>
                <w:lang w:val="en-GB"/>
              </w:rPr>
            </w:pPr>
            <w:r w:rsidRPr="00624594">
              <w:rPr>
                <w:lang w:val="en-GB"/>
              </w:rPr>
              <w:t>Wireless video transmitter</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rPr>
                <w:lang w:val="en-GB"/>
              </w:rPr>
            </w:pPr>
            <w:r w:rsidRPr="00624594">
              <w:rPr>
                <w:lang w:val="en-GB"/>
              </w:rPr>
              <w:t>Other applications</w:t>
            </w:r>
          </w:p>
        </w:tc>
      </w:tr>
    </w:tbl>
    <w:p w:rsidR="00A358D3" w:rsidRPr="00624594" w:rsidRDefault="00A358D3" w:rsidP="00A358D3">
      <w:pPr>
        <w:pStyle w:val="Tablefin"/>
      </w:pPr>
    </w:p>
    <w:p w:rsidR="00A358D3" w:rsidRPr="00624594" w:rsidRDefault="00A358D3" w:rsidP="00A358D3">
      <w:pPr>
        <w:pStyle w:val="Tablelegend"/>
        <w:rPr>
          <w:lang w:val="en-GB"/>
        </w:rPr>
      </w:pPr>
      <w:r w:rsidRPr="00624594">
        <w:rPr>
          <w:vertAlign w:val="superscript"/>
          <w:lang w:val="en-GB"/>
        </w:rPr>
        <w:t>(7)</w:t>
      </w:r>
      <w:r w:rsidRPr="00624594">
        <w:rPr>
          <w:lang w:val="en-GB"/>
        </w:rPr>
        <w:tab/>
        <w:t>Spurious emissions:</w:t>
      </w:r>
    </w:p>
    <w:p w:rsidR="00A358D3" w:rsidRPr="00624594" w:rsidRDefault="00A358D3" w:rsidP="00A358D3">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3118"/>
        <w:gridCol w:w="1984"/>
        <w:gridCol w:w="2098"/>
        <w:gridCol w:w="2098"/>
      </w:tblGrid>
      <w:tr w:rsidR="00A358D3" w:rsidRPr="002E6FB0" w:rsidTr="00D515C2">
        <w:trPr>
          <w:jc w:val="center"/>
        </w:trPr>
        <w:tc>
          <w:tcPr>
            <w:tcW w:w="1417" w:type="dxa"/>
            <w:tcBorders>
              <w:tl2br w:val="single" w:sz="4" w:space="0" w:color="auto"/>
            </w:tcBorders>
          </w:tcPr>
          <w:p w:rsidR="00A358D3" w:rsidRPr="00624594" w:rsidRDefault="00A358D3" w:rsidP="00D515C2">
            <w:pPr>
              <w:pStyle w:val="Tabletext"/>
              <w:jc w:val="right"/>
              <w:rPr>
                <w:sz w:val="18"/>
                <w:lang w:val="en-GB"/>
              </w:rPr>
            </w:pPr>
            <w:r w:rsidRPr="00624594">
              <w:rPr>
                <w:sz w:val="18"/>
                <w:lang w:val="en-GB"/>
              </w:rPr>
              <w:t>Frequency</w:t>
            </w:r>
            <w:r w:rsidRPr="00624594">
              <w:rPr>
                <w:sz w:val="18"/>
                <w:lang w:val="en-GB"/>
              </w:rPr>
              <w:br/>
              <w:t>ranges</w:t>
            </w:r>
          </w:p>
          <w:p w:rsidR="00A358D3" w:rsidRPr="00624594" w:rsidRDefault="00A358D3" w:rsidP="00D515C2">
            <w:pPr>
              <w:pStyle w:val="Tabletext"/>
              <w:rPr>
                <w:sz w:val="18"/>
                <w:lang w:val="en-GB"/>
              </w:rPr>
            </w:pPr>
            <w:r w:rsidRPr="00624594">
              <w:rPr>
                <w:sz w:val="18"/>
                <w:lang w:val="en-GB"/>
              </w:rPr>
              <w:br/>
              <w:t>State</w:t>
            </w:r>
          </w:p>
        </w:tc>
        <w:tc>
          <w:tcPr>
            <w:tcW w:w="3118" w:type="dxa"/>
          </w:tcPr>
          <w:p w:rsidR="00A358D3" w:rsidRPr="00624594" w:rsidRDefault="00A358D3" w:rsidP="00D515C2">
            <w:pPr>
              <w:pStyle w:val="Tabletext"/>
              <w:jc w:val="center"/>
              <w:rPr>
                <w:sz w:val="18"/>
                <w:lang w:val="en-GB"/>
              </w:rPr>
            </w:pPr>
            <w:r w:rsidRPr="00624594">
              <w:rPr>
                <w:sz w:val="18"/>
                <w:lang w:val="en-GB"/>
              </w:rPr>
              <w:t xml:space="preserve">9 kHz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10 MHz</w:t>
            </w:r>
          </w:p>
        </w:tc>
        <w:tc>
          <w:tcPr>
            <w:tcW w:w="1984" w:type="dxa"/>
          </w:tcPr>
          <w:p w:rsidR="00A358D3" w:rsidRPr="00624594" w:rsidRDefault="00A358D3" w:rsidP="00D515C2">
            <w:pPr>
              <w:pStyle w:val="Tabletext"/>
              <w:jc w:val="center"/>
              <w:rPr>
                <w:sz w:val="18"/>
                <w:lang w:val="en-GB"/>
              </w:rPr>
            </w:pPr>
            <w:r w:rsidRPr="00624594">
              <w:rPr>
                <w:sz w:val="18"/>
                <w:lang w:val="en-GB"/>
              </w:rPr>
              <w:t xml:space="preserve">10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30 MHz</w:t>
            </w:r>
          </w:p>
        </w:tc>
        <w:tc>
          <w:tcPr>
            <w:tcW w:w="2098" w:type="dxa"/>
          </w:tcPr>
          <w:p w:rsidR="00A358D3" w:rsidRPr="00624594" w:rsidRDefault="00A358D3" w:rsidP="00D515C2">
            <w:pPr>
              <w:pStyle w:val="Tabletext"/>
              <w:jc w:val="center"/>
              <w:rPr>
                <w:sz w:val="18"/>
                <w:lang w:val="en-GB"/>
              </w:rPr>
            </w:pPr>
            <w:r w:rsidRPr="00624594">
              <w:rPr>
                <w:sz w:val="18"/>
                <w:lang w:val="en-GB"/>
              </w:rPr>
              <w:t xml:space="preserve">47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74 MHz</w:t>
            </w:r>
            <w:r w:rsidRPr="00624594">
              <w:rPr>
                <w:sz w:val="18"/>
                <w:lang w:val="en-GB"/>
              </w:rPr>
              <w:br/>
              <w:t xml:space="preserve">87.5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118 MHz</w:t>
            </w:r>
            <w:r w:rsidRPr="00624594">
              <w:rPr>
                <w:sz w:val="18"/>
                <w:lang w:val="en-GB"/>
              </w:rPr>
              <w:br/>
              <w:t xml:space="preserve">174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230 MHz</w:t>
            </w:r>
            <w:r w:rsidRPr="00624594">
              <w:rPr>
                <w:sz w:val="18"/>
                <w:lang w:val="en-GB"/>
              </w:rPr>
              <w:br/>
              <w:t xml:space="preserve">470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862 MHz</w:t>
            </w:r>
          </w:p>
        </w:tc>
        <w:tc>
          <w:tcPr>
            <w:tcW w:w="2098" w:type="dxa"/>
          </w:tcPr>
          <w:p w:rsidR="00A358D3" w:rsidRPr="00624594" w:rsidRDefault="00A358D3" w:rsidP="00D515C2">
            <w:pPr>
              <w:pStyle w:val="Tabletext"/>
              <w:jc w:val="center"/>
              <w:rPr>
                <w:sz w:val="18"/>
                <w:lang w:val="en-GB"/>
              </w:rPr>
            </w:pPr>
            <w:r w:rsidRPr="00624594">
              <w:rPr>
                <w:sz w:val="18"/>
                <w:lang w:val="en-GB"/>
              </w:rPr>
              <w:t>other frequencies</w:t>
            </w:r>
            <w:r w:rsidRPr="00624594">
              <w:rPr>
                <w:sz w:val="18"/>
                <w:lang w:val="en-GB"/>
              </w:rPr>
              <w:br/>
              <w:t xml:space="preserve">30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1 000 MHz</w:t>
            </w:r>
          </w:p>
        </w:tc>
      </w:tr>
      <w:tr w:rsidR="00A358D3" w:rsidRPr="00624594" w:rsidTr="00D515C2">
        <w:trPr>
          <w:jc w:val="center"/>
        </w:trPr>
        <w:tc>
          <w:tcPr>
            <w:tcW w:w="1417" w:type="dxa"/>
          </w:tcPr>
          <w:p w:rsidR="00A358D3" w:rsidRPr="00624594" w:rsidRDefault="00A358D3" w:rsidP="00D515C2">
            <w:pPr>
              <w:pStyle w:val="Tabletext"/>
              <w:jc w:val="center"/>
              <w:rPr>
                <w:sz w:val="18"/>
                <w:lang w:val="en-GB"/>
              </w:rPr>
            </w:pPr>
            <w:r w:rsidRPr="00624594">
              <w:rPr>
                <w:sz w:val="18"/>
                <w:lang w:val="en-GB"/>
              </w:rPr>
              <w:t>Operating</w:t>
            </w:r>
          </w:p>
        </w:tc>
        <w:tc>
          <w:tcPr>
            <w:tcW w:w="3118" w:type="dxa"/>
          </w:tcPr>
          <w:p w:rsidR="00A358D3" w:rsidRPr="00624594" w:rsidRDefault="00A358D3" w:rsidP="00D515C2">
            <w:pPr>
              <w:pStyle w:val="Tabletext"/>
              <w:jc w:val="center"/>
              <w:rPr>
                <w:sz w:val="18"/>
                <w:lang w:val="en-GB"/>
              </w:rPr>
            </w:pPr>
            <w:r w:rsidRPr="00624594">
              <w:rPr>
                <w:sz w:val="18"/>
                <w:lang w:val="en-GB"/>
              </w:rPr>
              <w:t>27 dB(</w:t>
            </w:r>
            <w:r w:rsidRPr="00624594">
              <w:rPr>
                <w:sz w:val="18"/>
                <w:szCs w:val="18"/>
                <w:lang w:val="en-GB"/>
              </w:rPr>
              <w:sym w:font="Symbol" w:char="F06D"/>
            </w:r>
            <w:r w:rsidRPr="00624594">
              <w:rPr>
                <w:sz w:val="18"/>
                <w:lang w:val="en-GB"/>
              </w:rPr>
              <w:t>A/m) descending 3 dB/8 octave</w:t>
            </w:r>
          </w:p>
        </w:tc>
        <w:tc>
          <w:tcPr>
            <w:tcW w:w="1984" w:type="dxa"/>
          </w:tcPr>
          <w:p w:rsidR="00A358D3" w:rsidRPr="00624594" w:rsidRDefault="00A358D3" w:rsidP="00D515C2">
            <w:pPr>
              <w:pStyle w:val="Tabletext"/>
              <w:jc w:val="center"/>
              <w:rPr>
                <w:sz w:val="18"/>
                <w:lang w:val="en-GB"/>
              </w:rPr>
            </w:pPr>
            <w:r w:rsidRPr="00624594">
              <w:rPr>
                <w:sz w:val="18"/>
                <w:lang w:val="en-GB"/>
              </w:rPr>
              <w:t>–3.5 dB(</w:t>
            </w:r>
            <w:r w:rsidRPr="00624594">
              <w:rPr>
                <w:sz w:val="18"/>
                <w:szCs w:val="18"/>
                <w:lang w:val="en-GB"/>
              </w:rPr>
              <w:sym w:font="Symbol" w:char="F06D"/>
            </w:r>
            <w:r w:rsidRPr="00624594">
              <w:rPr>
                <w:sz w:val="18"/>
                <w:lang w:val="en-GB"/>
              </w:rPr>
              <w:t>A/m)</w:t>
            </w:r>
          </w:p>
        </w:tc>
        <w:tc>
          <w:tcPr>
            <w:tcW w:w="2098" w:type="dxa"/>
          </w:tcPr>
          <w:p w:rsidR="00A358D3" w:rsidRPr="00624594" w:rsidRDefault="00A358D3" w:rsidP="00D515C2">
            <w:pPr>
              <w:pStyle w:val="Tabletext"/>
              <w:jc w:val="center"/>
              <w:rPr>
                <w:sz w:val="18"/>
                <w:lang w:val="en-GB"/>
              </w:rPr>
            </w:pPr>
            <w:r w:rsidRPr="00624594">
              <w:rPr>
                <w:sz w:val="18"/>
                <w:lang w:val="en-GB"/>
              </w:rPr>
              <w:t>4 nW</w:t>
            </w:r>
          </w:p>
        </w:tc>
        <w:tc>
          <w:tcPr>
            <w:tcW w:w="2098" w:type="dxa"/>
          </w:tcPr>
          <w:p w:rsidR="00A358D3" w:rsidRPr="00624594" w:rsidRDefault="00A358D3" w:rsidP="00D515C2">
            <w:pPr>
              <w:pStyle w:val="Tabletext"/>
              <w:jc w:val="center"/>
              <w:rPr>
                <w:sz w:val="18"/>
                <w:lang w:val="en-GB"/>
              </w:rPr>
            </w:pPr>
            <w:r w:rsidRPr="00624594">
              <w:rPr>
                <w:sz w:val="18"/>
                <w:lang w:val="en-GB"/>
              </w:rPr>
              <w:t>250 nW</w:t>
            </w:r>
          </w:p>
        </w:tc>
      </w:tr>
      <w:tr w:rsidR="00A358D3" w:rsidRPr="00624594" w:rsidTr="00D515C2">
        <w:trPr>
          <w:jc w:val="center"/>
        </w:trPr>
        <w:tc>
          <w:tcPr>
            <w:tcW w:w="1417" w:type="dxa"/>
          </w:tcPr>
          <w:p w:rsidR="00A358D3" w:rsidRPr="00624594" w:rsidRDefault="00A358D3" w:rsidP="00D515C2">
            <w:pPr>
              <w:pStyle w:val="Tabletext"/>
              <w:jc w:val="center"/>
              <w:rPr>
                <w:sz w:val="18"/>
                <w:lang w:val="en-GB"/>
              </w:rPr>
            </w:pPr>
            <w:r w:rsidRPr="00624594">
              <w:rPr>
                <w:sz w:val="18"/>
                <w:lang w:val="en-GB"/>
              </w:rPr>
              <w:t>Standby</w:t>
            </w:r>
          </w:p>
        </w:tc>
        <w:tc>
          <w:tcPr>
            <w:tcW w:w="3118" w:type="dxa"/>
          </w:tcPr>
          <w:p w:rsidR="00A358D3" w:rsidRPr="00624594" w:rsidRDefault="00A358D3" w:rsidP="00D515C2">
            <w:pPr>
              <w:pStyle w:val="Tabletext"/>
              <w:jc w:val="center"/>
              <w:rPr>
                <w:sz w:val="18"/>
                <w:lang w:val="en-GB"/>
              </w:rPr>
            </w:pPr>
            <w:r w:rsidRPr="00624594">
              <w:rPr>
                <w:sz w:val="18"/>
                <w:lang w:val="en-GB"/>
              </w:rPr>
              <w:t>6 dB(</w:t>
            </w:r>
            <w:r w:rsidRPr="00624594">
              <w:rPr>
                <w:sz w:val="18"/>
                <w:szCs w:val="18"/>
                <w:lang w:val="en-GB"/>
              </w:rPr>
              <w:sym w:font="Symbol" w:char="F06D"/>
            </w:r>
            <w:r w:rsidRPr="00624594">
              <w:rPr>
                <w:sz w:val="18"/>
                <w:lang w:val="en-GB"/>
              </w:rPr>
              <w:t>A/m) descending 3 dB/8 octave</w:t>
            </w:r>
          </w:p>
        </w:tc>
        <w:tc>
          <w:tcPr>
            <w:tcW w:w="1984" w:type="dxa"/>
          </w:tcPr>
          <w:p w:rsidR="00A358D3" w:rsidRPr="00624594" w:rsidRDefault="00A358D3" w:rsidP="00D515C2">
            <w:pPr>
              <w:pStyle w:val="Tabletext"/>
              <w:jc w:val="center"/>
              <w:rPr>
                <w:sz w:val="18"/>
                <w:lang w:val="en-GB"/>
              </w:rPr>
            </w:pPr>
            <w:r w:rsidRPr="00624594">
              <w:rPr>
                <w:sz w:val="18"/>
                <w:lang w:val="en-GB"/>
              </w:rPr>
              <w:t>–24 dB(</w:t>
            </w:r>
            <w:r w:rsidRPr="00624594">
              <w:rPr>
                <w:sz w:val="18"/>
                <w:szCs w:val="18"/>
                <w:lang w:val="en-GB"/>
              </w:rPr>
              <w:sym w:font="Symbol" w:char="F06D"/>
            </w:r>
            <w:r w:rsidRPr="00624594">
              <w:rPr>
                <w:sz w:val="18"/>
                <w:lang w:val="en-GB"/>
              </w:rPr>
              <w:t>A/m)</w:t>
            </w:r>
          </w:p>
        </w:tc>
        <w:tc>
          <w:tcPr>
            <w:tcW w:w="2098" w:type="dxa"/>
          </w:tcPr>
          <w:p w:rsidR="00A358D3" w:rsidRPr="00624594" w:rsidRDefault="00A358D3" w:rsidP="00D515C2">
            <w:pPr>
              <w:pStyle w:val="Tabletext"/>
              <w:jc w:val="center"/>
              <w:rPr>
                <w:sz w:val="18"/>
                <w:lang w:val="en-GB"/>
              </w:rPr>
            </w:pPr>
          </w:p>
        </w:tc>
        <w:tc>
          <w:tcPr>
            <w:tcW w:w="2098" w:type="dxa"/>
          </w:tcPr>
          <w:p w:rsidR="00A358D3" w:rsidRPr="00624594" w:rsidRDefault="00A358D3" w:rsidP="00D515C2">
            <w:pPr>
              <w:pStyle w:val="Tabletext"/>
              <w:jc w:val="center"/>
              <w:rPr>
                <w:sz w:val="18"/>
                <w:lang w:val="en-GB"/>
              </w:rPr>
            </w:pPr>
            <w:r w:rsidRPr="00624594">
              <w:rPr>
                <w:sz w:val="18"/>
                <w:lang w:val="en-GB"/>
              </w:rPr>
              <w:t>2 nW</w:t>
            </w:r>
          </w:p>
        </w:tc>
      </w:tr>
    </w:tbl>
    <w:p w:rsidR="00A358D3" w:rsidRPr="00624594" w:rsidRDefault="00A358D3" w:rsidP="00A358D3">
      <w:pPr>
        <w:pStyle w:val="Tablefin"/>
      </w:pPr>
    </w:p>
    <w:p w:rsidR="00A358D3" w:rsidRPr="00624594" w:rsidRDefault="00A358D3" w:rsidP="00A358D3">
      <w:pPr>
        <w:pStyle w:val="Tablelegend"/>
        <w:rPr>
          <w:lang w:val="en-GB"/>
        </w:rPr>
      </w:pPr>
      <w:r w:rsidRPr="00624594">
        <w:rPr>
          <w:vertAlign w:val="superscript"/>
          <w:lang w:val="en-GB"/>
        </w:rPr>
        <w:t>(8)</w:t>
      </w:r>
      <w:r w:rsidRPr="00624594">
        <w:rPr>
          <w:lang w:val="en-GB"/>
        </w:rPr>
        <w:tab/>
        <w:t>Spurious emissions:</w:t>
      </w:r>
    </w:p>
    <w:p w:rsidR="00A358D3" w:rsidRPr="00624594" w:rsidRDefault="00A358D3" w:rsidP="00A358D3">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A358D3" w:rsidRPr="00624594" w:rsidTr="00D515C2">
        <w:trPr>
          <w:jc w:val="center"/>
        </w:trPr>
        <w:tc>
          <w:tcPr>
            <w:tcW w:w="1417" w:type="dxa"/>
            <w:tcBorders>
              <w:tl2br w:val="single" w:sz="4" w:space="0" w:color="auto"/>
            </w:tcBorders>
          </w:tcPr>
          <w:p w:rsidR="00A358D3" w:rsidRPr="00624594" w:rsidRDefault="00A358D3" w:rsidP="00D515C2">
            <w:pPr>
              <w:pStyle w:val="Tabletext"/>
              <w:jc w:val="right"/>
              <w:rPr>
                <w:sz w:val="18"/>
                <w:lang w:val="en-GB"/>
              </w:rPr>
            </w:pPr>
            <w:r w:rsidRPr="00624594">
              <w:rPr>
                <w:sz w:val="18"/>
                <w:lang w:val="en-GB"/>
              </w:rPr>
              <w:t>Frequency</w:t>
            </w:r>
            <w:r w:rsidRPr="00624594">
              <w:rPr>
                <w:sz w:val="18"/>
                <w:lang w:val="en-GB"/>
              </w:rPr>
              <w:br/>
              <w:t>ranges</w:t>
            </w:r>
          </w:p>
          <w:p w:rsidR="00A358D3" w:rsidRPr="00624594" w:rsidRDefault="00A358D3" w:rsidP="00D515C2">
            <w:pPr>
              <w:pStyle w:val="Tabletext"/>
              <w:rPr>
                <w:sz w:val="18"/>
                <w:lang w:val="en-GB"/>
              </w:rPr>
            </w:pPr>
            <w:r w:rsidRPr="00624594">
              <w:rPr>
                <w:sz w:val="18"/>
                <w:lang w:val="en-GB"/>
              </w:rPr>
              <w:br/>
              <w:t>State</w:t>
            </w:r>
          </w:p>
        </w:tc>
        <w:tc>
          <w:tcPr>
            <w:tcW w:w="2098" w:type="dxa"/>
          </w:tcPr>
          <w:p w:rsidR="00A358D3" w:rsidRPr="00624594" w:rsidRDefault="00A358D3" w:rsidP="00D515C2">
            <w:pPr>
              <w:rPr>
                <w:lang w:val="en-GB"/>
              </w:rPr>
            </w:pPr>
            <w:r w:rsidRPr="00624594">
              <w:rPr>
                <w:sz w:val="18"/>
                <w:szCs w:val="16"/>
                <w:lang w:val="en-GB"/>
              </w:rPr>
              <w:t xml:space="preserve">47 MHz </w:t>
            </w:r>
            <w:r w:rsidRPr="00624594">
              <w:rPr>
                <w:sz w:val="18"/>
                <w:szCs w:val="18"/>
                <w:lang w:val="en-GB"/>
              </w:rPr>
              <w:sym w:font="Symbol" w:char="F0A3"/>
            </w:r>
            <w:r w:rsidRPr="00624594">
              <w:rPr>
                <w:sz w:val="18"/>
                <w:szCs w:val="16"/>
                <w:lang w:val="en-GB"/>
              </w:rPr>
              <w:t xml:space="preserve"> </w:t>
            </w:r>
            <w:r w:rsidRPr="00624594">
              <w:rPr>
                <w:i/>
                <w:iCs/>
                <w:sz w:val="18"/>
                <w:szCs w:val="16"/>
                <w:lang w:val="en-GB"/>
              </w:rPr>
              <w:t>f</w:t>
            </w:r>
            <w:r w:rsidRPr="00624594">
              <w:rPr>
                <w:sz w:val="18"/>
                <w:szCs w:val="16"/>
                <w:lang w:val="en-GB"/>
              </w:rPr>
              <w:t xml:space="preserve"> </w:t>
            </w:r>
            <w:r w:rsidRPr="00624594">
              <w:rPr>
                <w:sz w:val="18"/>
                <w:szCs w:val="18"/>
                <w:lang w:val="en-GB"/>
              </w:rPr>
              <w:sym w:font="Symbol" w:char="F0A3"/>
            </w:r>
            <w:r w:rsidRPr="00624594">
              <w:rPr>
                <w:sz w:val="18"/>
                <w:szCs w:val="16"/>
                <w:lang w:val="en-GB"/>
              </w:rPr>
              <w:t xml:space="preserve"> 74 MHz</w:t>
            </w:r>
            <w:r w:rsidRPr="00624594">
              <w:rPr>
                <w:sz w:val="18"/>
                <w:szCs w:val="16"/>
                <w:lang w:val="en-GB"/>
              </w:rPr>
              <w:br/>
            </w:r>
            <w:r w:rsidRPr="00624594">
              <w:rPr>
                <w:sz w:val="18"/>
                <w:lang w:val="en-GB"/>
              </w:rPr>
              <w:t xml:space="preserve">87.5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118 MHz</w:t>
            </w:r>
            <w:r w:rsidRPr="00624594">
              <w:rPr>
                <w:sz w:val="18"/>
                <w:lang w:val="en-GB"/>
              </w:rPr>
              <w:br/>
              <w:t xml:space="preserve">174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230 MHz</w:t>
            </w:r>
            <w:r w:rsidRPr="00624594">
              <w:rPr>
                <w:sz w:val="18"/>
                <w:lang w:val="en-GB"/>
              </w:rPr>
              <w:br/>
              <w:t xml:space="preserve">470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862 MHz</w:t>
            </w:r>
          </w:p>
        </w:tc>
        <w:tc>
          <w:tcPr>
            <w:tcW w:w="1984" w:type="dxa"/>
          </w:tcPr>
          <w:p w:rsidR="00A358D3" w:rsidRPr="00624594" w:rsidRDefault="00A358D3" w:rsidP="00D515C2">
            <w:pPr>
              <w:pStyle w:val="Tabletext"/>
              <w:keepLines/>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1 000 MHz</w:t>
            </w:r>
          </w:p>
        </w:tc>
        <w:tc>
          <w:tcPr>
            <w:tcW w:w="2098" w:type="dxa"/>
          </w:tcPr>
          <w:p w:rsidR="00A358D3" w:rsidRPr="00624594" w:rsidRDefault="00A358D3" w:rsidP="00D515C2">
            <w:pPr>
              <w:pStyle w:val="Tabletext"/>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3E"/>
            </w:r>
            <w:r w:rsidRPr="00624594">
              <w:rPr>
                <w:sz w:val="18"/>
                <w:lang w:val="en-GB"/>
              </w:rPr>
              <w:t>1 000 MHz</w:t>
            </w:r>
          </w:p>
        </w:tc>
      </w:tr>
      <w:tr w:rsidR="00A358D3" w:rsidRPr="00624594" w:rsidTr="00D515C2">
        <w:trPr>
          <w:jc w:val="center"/>
        </w:trPr>
        <w:tc>
          <w:tcPr>
            <w:tcW w:w="1417" w:type="dxa"/>
          </w:tcPr>
          <w:p w:rsidR="00A358D3" w:rsidRPr="00624594" w:rsidRDefault="00A358D3" w:rsidP="00D515C2">
            <w:pPr>
              <w:pStyle w:val="Tabletext"/>
              <w:jc w:val="center"/>
              <w:rPr>
                <w:sz w:val="18"/>
                <w:lang w:val="en-GB"/>
              </w:rPr>
            </w:pPr>
            <w:r w:rsidRPr="00624594">
              <w:rPr>
                <w:sz w:val="18"/>
                <w:lang w:val="en-GB"/>
              </w:rPr>
              <w:t>Operating</w:t>
            </w:r>
          </w:p>
        </w:tc>
        <w:tc>
          <w:tcPr>
            <w:tcW w:w="2098" w:type="dxa"/>
          </w:tcPr>
          <w:p w:rsidR="00A358D3" w:rsidRPr="00624594" w:rsidRDefault="00A358D3" w:rsidP="00D515C2">
            <w:pPr>
              <w:pStyle w:val="Tabletext"/>
              <w:jc w:val="center"/>
              <w:rPr>
                <w:sz w:val="18"/>
                <w:lang w:val="en-GB"/>
              </w:rPr>
            </w:pPr>
            <w:r w:rsidRPr="00624594">
              <w:rPr>
                <w:sz w:val="18"/>
                <w:lang w:val="en-GB"/>
              </w:rPr>
              <w:t>4 nW</w:t>
            </w:r>
          </w:p>
        </w:tc>
        <w:tc>
          <w:tcPr>
            <w:tcW w:w="1984" w:type="dxa"/>
          </w:tcPr>
          <w:p w:rsidR="00A358D3" w:rsidRPr="00624594" w:rsidRDefault="00A358D3" w:rsidP="00D515C2">
            <w:pPr>
              <w:pStyle w:val="Tabletext"/>
              <w:jc w:val="center"/>
              <w:rPr>
                <w:sz w:val="18"/>
                <w:lang w:val="en-GB"/>
              </w:rPr>
            </w:pPr>
            <w:r w:rsidRPr="00624594">
              <w:rPr>
                <w:sz w:val="18"/>
                <w:lang w:val="en-GB"/>
              </w:rPr>
              <w:t>250 nW</w:t>
            </w:r>
          </w:p>
        </w:tc>
        <w:tc>
          <w:tcPr>
            <w:tcW w:w="2098" w:type="dxa"/>
          </w:tcPr>
          <w:p w:rsidR="00A358D3" w:rsidRPr="00624594" w:rsidRDefault="00A358D3" w:rsidP="00D515C2">
            <w:pPr>
              <w:pStyle w:val="Tabletext"/>
              <w:jc w:val="center"/>
              <w:rPr>
                <w:sz w:val="18"/>
                <w:lang w:val="en-GB"/>
              </w:rPr>
            </w:pPr>
            <w:r w:rsidRPr="00624594">
              <w:rPr>
                <w:sz w:val="18"/>
                <w:lang w:val="en-GB"/>
              </w:rPr>
              <w:t xml:space="preserve">1 </w:t>
            </w:r>
            <w:r w:rsidRPr="00624594">
              <w:rPr>
                <w:sz w:val="18"/>
                <w:szCs w:val="18"/>
                <w:lang w:val="en-GB"/>
              </w:rPr>
              <w:sym w:font="Symbol" w:char="F06D"/>
            </w:r>
            <w:r w:rsidRPr="00624594">
              <w:rPr>
                <w:sz w:val="18"/>
                <w:lang w:val="en-GB"/>
              </w:rPr>
              <w:t>W</w:t>
            </w:r>
          </w:p>
        </w:tc>
      </w:tr>
      <w:tr w:rsidR="00A358D3" w:rsidRPr="00624594" w:rsidTr="00D515C2">
        <w:trPr>
          <w:jc w:val="center"/>
        </w:trPr>
        <w:tc>
          <w:tcPr>
            <w:tcW w:w="1417" w:type="dxa"/>
          </w:tcPr>
          <w:p w:rsidR="00A358D3" w:rsidRPr="00624594" w:rsidRDefault="00A358D3" w:rsidP="00D515C2">
            <w:pPr>
              <w:pStyle w:val="Tabletext"/>
              <w:jc w:val="center"/>
              <w:rPr>
                <w:sz w:val="18"/>
                <w:lang w:val="en-GB"/>
              </w:rPr>
            </w:pPr>
            <w:r w:rsidRPr="00624594">
              <w:rPr>
                <w:sz w:val="18"/>
                <w:lang w:val="en-GB"/>
              </w:rPr>
              <w:t>Standby</w:t>
            </w:r>
          </w:p>
        </w:tc>
        <w:tc>
          <w:tcPr>
            <w:tcW w:w="2098" w:type="dxa"/>
          </w:tcPr>
          <w:p w:rsidR="00A358D3" w:rsidRPr="00624594" w:rsidRDefault="00A358D3" w:rsidP="00D515C2">
            <w:pPr>
              <w:pStyle w:val="Tabletext"/>
              <w:jc w:val="center"/>
              <w:rPr>
                <w:sz w:val="18"/>
                <w:lang w:val="en-GB"/>
              </w:rPr>
            </w:pPr>
          </w:p>
        </w:tc>
        <w:tc>
          <w:tcPr>
            <w:tcW w:w="1984" w:type="dxa"/>
          </w:tcPr>
          <w:p w:rsidR="00A358D3" w:rsidRPr="00624594" w:rsidRDefault="00A358D3" w:rsidP="00D515C2">
            <w:pPr>
              <w:pStyle w:val="Tabletext"/>
              <w:jc w:val="center"/>
              <w:rPr>
                <w:sz w:val="18"/>
                <w:lang w:val="en-GB"/>
              </w:rPr>
            </w:pPr>
            <w:r w:rsidRPr="00624594">
              <w:rPr>
                <w:sz w:val="18"/>
                <w:lang w:val="en-GB"/>
              </w:rPr>
              <w:t>2 nW</w:t>
            </w:r>
          </w:p>
        </w:tc>
        <w:tc>
          <w:tcPr>
            <w:tcW w:w="2098" w:type="dxa"/>
          </w:tcPr>
          <w:p w:rsidR="00A358D3" w:rsidRPr="00624594" w:rsidRDefault="00A358D3" w:rsidP="00D515C2">
            <w:pPr>
              <w:pStyle w:val="Tabletext"/>
              <w:jc w:val="center"/>
              <w:rPr>
                <w:sz w:val="18"/>
                <w:lang w:val="en-GB"/>
              </w:rPr>
            </w:pPr>
            <w:r w:rsidRPr="00624594">
              <w:rPr>
                <w:sz w:val="18"/>
                <w:lang w:val="en-GB"/>
              </w:rPr>
              <w:t>20 nW</w:t>
            </w:r>
          </w:p>
        </w:tc>
      </w:tr>
    </w:tbl>
    <w:p w:rsidR="00A358D3" w:rsidRPr="00624594" w:rsidRDefault="00A358D3" w:rsidP="00A358D3">
      <w:pPr>
        <w:pStyle w:val="Tablefin"/>
      </w:pPr>
    </w:p>
    <w:p w:rsidR="00A358D3" w:rsidRPr="00624594" w:rsidRDefault="00A358D3" w:rsidP="00A358D3">
      <w:pPr>
        <w:pStyle w:val="Tablelegend"/>
        <w:keepNext/>
        <w:rPr>
          <w:lang w:val="en-GB"/>
        </w:rPr>
      </w:pPr>
      <w:r w:rsidRPr="00624594">
        <w:rPr>
          <w:vertAlign w:val="superscript"/>
          <w:lang w:val="en-GB"/>
        </w:rPr>
        <w:lastRenderedPageBreak/>
        <w:t>(9)</w:t>
      </w:r>
      <w:r w:rsidRPr="00624594">
        <w:rPr>
          <w:lang w:val="en-GB"/>
        </w:rPr>
        <w:tab/>
        <w:t>Spurious emissions:</w:t>
      </w:r>
    </w:p>
    <w:p w:rsidR="00A358D3" w:rsidRPr="00624594" w:rsidRDefault="00A358D3" w:rsidP="00A358D3">
      <w:pPr>
        <w:pStyle w:val="Blanc"/>
      </w:pPr>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2"/>
        <w:gridCol w:w="1134"/>
        <w:gridCol w:w="1134"/>
        <w:gridCol w:w="1134"/>
        <w:gridCol w:w="1134"/>
        <w:gridCol w:w="1134"/>
        <w:gridCol w:w="1137"/>
      </w:tblGrid>
      <w:tr w:rsidR="00A358D3" w:rsidRPr="00624594" w:rsidTr="00D515C2">
        <w:trPr>
          <w:jc w:val="center"/>
        </w:trPr>
        <w:tc>
          <w:tcPr>
            <w:tcW w:w="1412" w:type="dxa"/>
            <w:vMerge w:val="restart"/>
            <w:tcBorders>
              <w:tl2br w:val="single" w:sz="4" w:space="0" w:color="auto"/>
            </w:tcBorders>
          </w:tcPr>
          <w:p w:rsidR="00A358D3" w:rsidRPr="00624594" w:rsidRDefault="00A358D3" w:rsidP="00D515C2">
            <w:pPr>
              <w:pStyle w:val="Tabletext"/>
              <w:keepNext/>
              <w:keepLines/>
              <w:jc w:val="right"/>
              <w:rPr>
                <w:sz w:val="18"/>
                <w:lang w:val="en-GB"/>
              </w:rPr>
            </w:pPr>
            <w:r w:rsidRPr="00624594">
              <w:rPr>
                <w:sz w:val="18"/>
                <w:lang w:val="en-GB"/>
              </w:rPr>
              <w:t>Frequency ranges</w:t>
            </w:r>
          </w:p>
          <w:p w:rsidR="00A358D3" w:rsidRPr="00624594" w:rsidRDefault="00A358D3" w:rsidP="00D515C2">
            <w:pPr>
              <w:pStyle w:val="Tabletext"/>
              <w:keepNext/>
              <w:keepLines/>
              <w:rPr>
                <w:sz w:val="18"/>
                <w:lang w:val="en-GB"/>
              </w:rPr>
            </w:pPr>
            <w:r w:rsidRPr="00624594">
              <w:rPr>
                <w:sz w:val="18"/>
                <w:lang w:val="en-GB"/>
              </w:rPr>
              <w:t>State</w:t>
            </w:r>
          </w:p>
        </w:tc>
        <w:tc>
          <w:tcPr>
            <w:tcW w:w="2268" w:type="dxa"/>
            <w:gridSpan w:val="2"/>
          </w:tcPr>
          <w:p w:rsidR="00A358D3" w:rsidRPr="00624594" w:rsidRDefault="00A358D3" w:rsidP="00D515C2">
            <w:pPr>
              <w:pStyle w:val="Tabletext"/>
              <w:keepNext/>
              <w:keepLines/>
              <w:jc w:val="center"/>
              <w:rPr>
                <w:sz w:val="18"/>
                <w:lang w:val="en-GB"/>
              </w:rPr>
            </w:pPr>
            <w:r w:rsidRPr="00624594">
              <w:rPr>
                <w:sz w:val="18"/>
                <w:lang w:val="en-GB"/>
              </w:rPr>
              <w:t xml:space="preserve">30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 GHz</w:t>
            </w:r>
          </w:p>
        </w:tc>
        <w:tc>
          <w:tcPr>
            <w:tcW w:w="2268" w:type="dxa"/>
            <w:gridSpan w:val="2"/>
          </w:tcPr>
          <w:p w:rsidR="00A358D3" w:rsidRPr="00624594" w:rsidRDefault="00A358D3" w:rsidP="00D515C2">
            <w:pPr>
              <w:pStyle w:val="Tabletext"/>
              <w:keepNext/>
              <w:keepLines/>
              <w:jc w:val="center"/>
              <w:rPr>
                <w:sz w:val="18"/>
                <w:lang w:val="en-GB"/>
              </w:rPr>
            </w:pPr>
            <w:r w:rsidRPr="00624594">
              <w:rPr>
                <w:sz w:val="18"/>
                <w:lang w:val="en-GB"/>
              </w:rPr>
              <w:t xml:space="preserve">1,8 MHz ≤ </w:t>
            </w:r>
            <w:r w:rsidRPr="00624594">
              <w:rPr>
                <w:i/>
                <w:iCs/>
                <w:sz w:val="18"/>
                <w:lang w:val="en-GB"/>
              </w:rPr>
              <w:t>f</w:t>
            </w:r>
            <w:r w:rsidRPr="00624594">
              <w:rPr>
                <w:sz w:val="18"/>
                <w:lang w:val="en-GB"/>
              </w:rPr>
              <w:t xml:space="preserve"> ≤ 1,9 GHz</w:t>
            </w:r>
            <w:r w:rsidRPr="00624594">
              <w:rPr>
                <w:sz w:val="18"/>
                <w:lang w:val="en-GB"/>
              </w:rPr>
              <w:br/>
              <w:t xml:space="preserve">5,15 GHz ≤ </w:t>
            </w:r>
            <w:r w:rsidRPr="00624594">
              <w:rPr>
                <w:i/>
                <w:iCs/>
                <w:sz w:val="18"/>
                <w:lang w:val="en-GB"/>
              </w:rPr>
              <w:t>f</w:t>
            </w:r>
            <w:r w:rsidRPr="00624594">
              <w:rPr>
                <w:sz w:val="18"/>
                <w:lang w:val="en-GB"/>
              </w:rPr>
              <w:t xml:space="preserve"> ≤ 5,3 GHz</w:t>
            </w:r>
          </w:p>
        </w:tc>
        <w:tc>
          <w:tcPr>
            <w:tcW w:w="2271" w:type="dxa"/>
            <w:gridSpan w:val="2"/>
          </w:tcPr>
          <w:p w:rsidR="00A358D3" w:rsidRPr="00624594" w:rsidRDefault="00A358D3" w:rsidP="00D515C2">
            <w:pPr>
              <w:pStyle w:val="Tabletext"/>
              <w:keepNext/>
              <w:keepLines/>
              <w:jc w:val="center"/>
              <w:rPr>
                <w:sz w:val="18"/>
                <w:lang w:val="en-GB"/>
              </w:rPr>
            </w:pPr>
            <w:r w:rsidRPr="00624594">
              <w:rPr>
                <w:sz w:val="18"/>
                <w:lang w:val="en-GB"/>
              </w:rPr>
              <w:t xml:space="preserve">1 GHz ≤ </w:t>
            </w:r>
            <w:r w:rsidRPr="00624594">
              <w:rPr>
                <w:i/>
                <w:iCs/>
                <w:sz w:val="18"/>
                <w:lang w:val="en-GB"/>
              </w:rPr>
              <w:t>f</w:t>
            </w:r>
            <w:r w:rsidRPr="00624594">
              <w:rPr>
                <w:sz w:val="18"/>
                <w:lang w:val="en-GB"/>
              </w:rPr>
              <w:t xml:space="preserve"> ≤ 12,75 GHz</w:t>
            </w:r>
          </w:p>
        </w:tc>
      </w:tr>
      <w:tr w:rsidR="00A358D3" w:rsidRPr="00624594" w:rsidTr="00D515C2">
        <w:trPr>
          <w:jc w:val="center"/>
        </w:trPr>
        <w:tc>
          <w:tcPr>
            <w:tcW w:w="1412" w:type="dxa"/>
            <w:vMerge/>
            <w:tcBorders>
              <w:tl2br w:val="single" w:sz="4" w:space="0" w:color="auto"/>
            </w:tcBorders>
          </w:tcPr>
          <w:p w:rsidR="00A358D3" w:rsidRPr="00624594" w:rsidRDefault="00A358D3" w:rsidP="00D515C2">
            <w:pPr>
              <w:pStyle w:val="Tabletext"/>
              <w:keepNext/>
              <w:keepLines/>
              <w:rPr>
                <w:sz w:val="18"/>
                <w:lang w:val="en-GB"/>
              </w:rPr>
            </w:pPr>
          </w:p>
        </w:tc>
        <w:tc>
          <w:tcPr>
            <w:tcW w:w="1134" w:type="dxa"/>
          </w:tcPr>
          <w:p w:rsidR="00A358D3" w:rsidRPr="00624594" w:rsidRDefault="00A358D3" w:rsidP="00D515C2">
            <w:pPr>
              <w:pStyle w:val="Tabletext"/>
              <w:keepNext/>
              <w:keepLines/>
              <w:jc w:val="center"/>
              <w:rPr>
                <w:sz w:val="18"/>
                <w:lang w:val="en-GB"/>
              </w:rPr>
            </w:pPr>
            <w:r w:rsidRPr="00624594">
              <w:rPr>
                <w:sz w:val="18"/>
                <w:lang w:val="en-GB"/>
              </w:rPr>
              <w:t>narrow band</w:t>
            </w:r>
          </w:p>
        </w:tc>
        <w:tc>
          <w:tcPr>
            <w:tcW w:w="1134" w:type="dxa"/>
          </w:tcPr>
          <w:p w:rsidR="00A358D3" w:rsidRPr="00624594" w:rsidRDefault="00A358D3" w:rsidP="00D515C2">
            <w:pPr>
              <w:pStyle w:val="Tabletext"/>
              <w:keepNext/>
              <w:keepLines/>
              <w:jc w:val="center"/>
              <w:rPr>
                <w:sz w:val="18"/>
                <w:lang w:val="en-GB"/>
              </w:rPr>
            </w:pPr>
            <w:r w:rsidRPr="00624594">
              <w:rPr>
                <w:sz w:val="18"/>
                <w:lang w:val="en-GB"/>
              </w:rPr>
              <w:t>wide band</w:t>
            </w:r>
          </w:p>
        </w:tc>
        <w:tc>
          <w:tcPr>
            <w:tcW w:w="1134" w:type="dxa"/>
          </w:tcPr>
          <w:p w:rsidR="00A358D3" w:rsidRPr="00624594" w:rsidRDefault="00A358D3" w:rsidP="00D515C2">
            <w:pPr>
              <w:pStyle w:val="Tabletext"/>
              <w:keepNext/>
              <w:keepLines/>
              <w:jc w:val="center"/>
              <w:rPr>
                <w:sz w:val="18"/>
                <w:lang w:val="en-GB"/>
              </w:rPr>
            </w:pPr>
            <w:r w:rsidRPr="00624594">
              <w:rPr>
                <w:sz w:val="18"/>
                <w:lang w:val="en-GB"/>
              </w:rPr>
              <w:t>narrow band</w:t>
            </w:r>
          </w:p>
        </w:tc>
        <w:tc>
          <w:tcPr>
            <w:tcW w:w="1134" w:type="dxa"/>
          </w:tcPr>
          <w:p w:rsidR="00A358D3" w:rsidRPr="00624594" w:rsidRDefault="00A358D3" w:rsidP="00D515C2">
            <w:pPr>
              <w:pStyle w:val="Tabletext"/>
              <w:keepNext/>
              <w:keepLines/>
              <w:jc w:val="center"/>
              <w:rPr>
                <w:sz w:val="18"/>
                <w:lang w:val="en-GB"/>
              </w:rPr>
            </w:pPr>
            <w:r w:rsidRPr="00624594">
              <w:rPr>
                <w:sz w:val="18"/>
                <w:lang w:val="en-GB"/>
              </w:rPr>
              <w:t>wide band</w:t>
            </w:r>
          </w:p>
        </w:tc>
        <w:tc>
          <w:tcPr>
            <w:tcW w:w="1134" w:type="dxa"/>
          </w:tcPr>
          <w:p w:rsidR="00A358D3" w:rsidRPr="00624594" w:rsidRDefault="00A358D3" w:rsidP="00D515C2">
            <w:pPr>
              <w:pStyle w:val="Tabletext"/>
              <w:keepNext/>
              <w:keepLines/>
              <w:jc w:val="center"/>
              <w:rPr>
                <w:sz w:val="18"/>
                <w:lang w:val="en-GB"/>
              </w:rPr>
            </w:pPr>
            <w:r w:rsidRPr="00624594">
              <w:rPr>
                <w:sz w:val="18"/>
                <w:lang w:val="en-GB"/>
              </w:rPr>
              <w:t>narrow band</w:t>
            </w:r>
          </w:p>
        </w:tc>
        <w:tc>
          <w:tcPr>
            <w:tcW w:w="1137" w:type="dxa"/>
          </w:tcPr>
          <w:p w:rsidR="00A358D3" w:rsidRPr="00624594" w:rsidRDefault="00A358D3" w:rsidP="00D515C2">
            <w:pPr>
              <w:pStyle w:val="Tabletext"/>
              <w:keepNext/>
              <w:keepLines/>
              <w:jc w:val="center"/>
              <w:rPr>
                <w:sz w:val="18"/>
                <w:lang w:val="en-GB"/>
              </w:rPr>
            </w:pPr>
            <w:r w:rsidRPr="00624594">
              <w:rPr>
                <w:sz w:val="18"/>
                <w:lang w:val="en-GB"/>
              </w:rPr>
              <w:t>wide band</w:t>
            </w:r>
          </w:p>
        </w:tc>
      </w:tr>
      <w:tr w:rsidR="00A358D3" w:rsidRPr="00624594" w:rsidTr="00D515C2">
        <w:trPr>
          <w:jc w:val="center"/>
        </w:trPr>
        <w:tc>
          <w:tcPr>
            <w:tcW w:w="1412" w:type="dxa"/>
          </w:tcPr>
          <w:p w:rsidR="00A358D3" w:rsidRPr="00624594" w:rsidRDefault="00A358D3" w:rsidP="00D515C2">
            <w:pPr>
              <w:pStyle w:val="Tabletext"/>
              <w:jc w:val="center"/>
              <w:rPr>
                <w:sz w:val="18"/>
                <w:lang w:val="en-GB"/>
              </w:rPr>
            </w:pPr>
            <w:r w:rsidRPr="00624594">
              <w:rPr>
                <w:sz w:val="18"/>
                <w:lang w:val="en-GB"/>
              </w:rPr>
              <w:t>Operating</w:t>
            </w:r>
          </w:p>
        </w:tc>
        <w:tc>
          <w:tcPr>
            <w:tcW w:w="1134" w:type="dxa"/>
          </w:tcPr>
          <w:p w:rsidR="00A358D3" w:rsidRPr="00624594" w:rsidRDefault="00A358D3" w:rsidP="00D515C2">
            <w:pPr>
              <w:pStyle w:val="Tabletext"/>
              <w:ind w:left="-57" w:right="-57"/>
              <w:jc w:val="center"/>
              <w:rPr>
                <w:sz w:val="18"/>
                <w:lang w:val="en-GB"/>
              </w:rPr>
            </w:pPr>
            <w:r w:rsidRPr="00624594">
              <w:rPr>
                <w:sz w:val="18"/>
                <w:lang w:val="en-GB"/>
              </w:rPr>
              <w:t>–36 dBm</w:t>
            </w:r>
          </w:p>
        </w:tc>
        <w:tc>
          <w:tcPr>
            <w:tcW w:w="1134" w:type="dxa"/>
          </w:tcPr>
          <w:p w:rsidR="00A358D3" w:rsidRPr="00624594" w:rsidRDefault="00A358D3" w:rsidP="00D515C2">
            <w:pPr>
              <w:pStyle w:val="Tabletext"/>
              <w:ind w:left="-57" w:right="-57"/>
              <w:jc w:val="center"/>
              <w:rPr>
                <w:sz w:val="18"/>
                <w:lang w:val="en-GB"/>
              </w:rPr>
            </w:pPr>
            <w:r w:rsidRPr="00624594">
              <w:rPr>
                <w:sz w:val="18"/>
                <w:lang w:val="en-GB"/>
              </w:rPr>
              <w:t>–86 dBm/Hz</w:t>
            </w:r>
          </w:p>
        </w:tc>
        <w:tc>
          <w:tcPr>
            <w:tcW w:w="1134" w:type="dxa"/>
          </w:tcPr>
          <w:p w:rsidR="00A358D3" w:rsidRPr="00624594" w:rsidRDefault="00A358D3" w:rsidP="00D515C2">
            <w:pPr>
              <w:pStyle w:val="Tabletext"/>
              <w:ind w:left="-57" w:right="-57"/>
              <w:jc w:val="center"/>
              <w:rPr>
                <w:sz w:val="18"/>
                <w:lang w:val="en-GB"/>
              </w:rPr>
            </w:pPr>
            <w:r w:rsidRPr="00624594">
              <w:rPr>
                <w:sz w:val="18"/>
                <w:lang w:val="en-GB"/>
              </w:rPr>
              <w:t>–47 dBm</w:t>
            </w:r>
          </w:p>
        </w:tc>
        <w:tc>
          <w:tcPr>
            <w:tcW w:w="1134" w:type="dxa"/>
          </w:tcPr>
          <w:p w:rsidR="00A358D3" w:rsidRPr="00624594" w:rsidRDefault="00A358D3" w:rsidP="00D515C2">
            <w:pPr>
              <w:pStyle w:val="Tabletext"/>
              <w:ind w:left="-57" w:right="-57"/>
              <w:jc w:val="center"/>
              <w:rPr>
                <w:sz w:val="18"/>
                <w:lang w:val="en-GB"/>
              </w:rPr>
            </w:pPr>
            <w:r w:rsidRPr="00624594">
              <w:rPr>
                <w:sz w:val="18"/>
                <w:lang w:val="en-GB"/>
              </w:rPr>
              <w:t>–97 dBm/Hz</w:t>
            </w:r>
          </w:p>
        </w:tc>
        <w:tc>
          <w:tcPr>
            <w:tcW w:w="1134" w:type="dxa"/>
          </w:tcPr>
          <w:p w:rsidR="00A358D3" w:rsidRPr="00624594" w:rsidRDefault="00A358D3" w:rsidP="00D515C2">
            <w:pPr>
              <w:pStyle w:val="Tabletext"/>
              <w:ind w:left="-57" w:right="-57"/>
              <w:jc w:val="center"/>
              <w:rPr>
                <w:sz w:val="18"/>
                <w:lang w:val="en-GB"/>
              </w:rPr>
            </w:pPr>
            <w:r w:rsidRPr="00624594">
              <w:rPr>
                <w:sz w:val="18"/>
                <w:lang w:val="en-GB"/>
              </w:rPr>
              <w:t>–30 dBm</w:t>
            </w:r>
          </w:p>
        </w:tc>
        <w:tc>
          <w:tcPr>
            <w:tcW w:w="1137" w:type="dxa"/>
          </w:tcPr>
          <w:p w:rsidR="00A358D3" w:rsidRPr="00624594" w:rsidRDefault="00A358D3" w:rsidP="00D515C2">
            <w:pPr>
              <w:pStyle w:val="Tabletext"/>
              <w:ind w:left="-57" w:right="-57"/>
              <w:jc w:val="center"/>
              <w:rPr>
                <w:sz w:val="18"/>
                <w:lang w:val="en-GB"/>
              </w:rPr>
            </w:pPr>
            <w:r w:rsidRPr="00624594">
              <w:rPr>
                <w:sz w:val="18"/>
                <w:lang w:val="en-GB"/>
              </w:rPr>
              <w:t>–80 dBm/Hz</w:t>
            </w:r>
          </w:p>
        </w:tc>
      </w:tr>
      <w:tr w:rsidR="00A358D3" w:rsidRPr="00624594" w:rsidTr="00D515C2">
        <w:trPr>
          <w:jc w:val="center"/>
        </w:trPr>
        <w:tc>
          <w:tcPr>
            <w:tcW w:w="1412" w:type="dxa"/>
          </w:tcPr>
          <w:p w:rsidR="00A358D3" w:rsidRPr="00624594" w:rsidRDefault="00A358D3" w:rsidP="00D515C2">
            <w:pPr>
              <w:pStyle w:val="Tabletext"/>
              <w:jc w:val="center"/>
              <w:rPr>
                <w:sz w:val="18"/>
                <w:lang w:val="en-GB"/>
              </w:rPr>
            </w:pPr>
            <w:r w:rsidRPr="00624594">
              <w:rPr>
                <w:sz w:val="18"/>
                <w:lang w:val="en-GB"/>
              </w:rPr>
              <w:t>Standby</w:t>
            </w:r>
          </w:p>
        </w:tc>
        <w:tc>
          <w:tcPr>
            <w:tcW w:w="1134" w:type="dxa"/>
          </w:tcPr>
          <w:p w:rsidR="00A358D3" w:rsidRPr="00624594" w:rsidRDefault="00A358D3" w:rsidP="00D515C2">
            <w:pPr>
              <w:pStyle w:val="Tabletext"/>
              <w:ind w:left="-57" w:right="-57"/>
              <w:jc w:val="center"/>
              <w:rPr>
                <w:sz w:val="18"/>
                <w:lang w:val="en-GB"/>
              </w:rPr>
            </w:pPr>
            <w:r w:rsidRPr="00624594">
              <w:rPr>
                <w:sz w:val="18"/>
                <w:lang w:val="en-GB"/>
              </w:rPr>
              <w:t>–57 dBm</w:t>
            </w:r>
          </w:p>
        </w:tc>
        <w:tc>
          <w:tcPr>
            <w:tcW w:w="1134" w:type="dxa"/>
          </w:tcPr>
          <w:p w:rsidR="00A358D3" w:rsidRPr="00624594" w:rsidRDefault="00A358D3" w:rsidP="00D515C2">
            <w:pPr>
              <w:pStyle w:val="Tabletext"/>
              <w:ind w:left="-57" w:right="-57"/>
              <w:jc w:val="center"/>
              <w:rPr>
                <w:sz w:val="18"/>
                <w:lang w:val="en-GB"/>
              </w:rPr>
            </w:pPr>
            <w:r w:rsidRPr="00624594">
              <w:rPr>
                <w:sz w:val="18"/>
                <w:lang w:val="en-GB"/>
              </w:rPr>
              <w:t>–107 dBm/Hz</w:t>
            </w:r>
          </w:p>
        </w:tc>
        <w:tc>
          <w:tcPr>
            <w:tcW w:w="1134" w:type="dxa"/>
          </w:tcPr>
          <w:p w:rsidR="00A358D3" w:rsidRPr="00624594" w:rsidRDefault="00A358D3" w:rsidP="00D515C2">
            <w:pPr>
              <w:pStyle w:val="Tabletext"/>
              <w:ind w:left="-57" w:right="-57"/>
              <w:jc w:val="center"/>
              <w:rPr>
                <w:sz w:val="18"/>
                <w:lang w:val="en-GB"/>
              </w:rPr>
            </w:pPr>
          </w:p>
        </w:tc>
        <w:tc>
          <w:tcPr>
            <w:tcW w:w="1134" w:type="dxa"/>
          </w:tcPr>
          <w:p w:rsidR="00A358D3" w:rsidRPr="00624594" w:rsidRDefault="00A358D3" w:rsidP="00D515C2">
            <w:pPr>
              <w:pStyle w:val="Tabletext"/>
              <w:ind w:left="-57" w:right="-57"/>
              <w:jc w:val="center"/>
              <w:rPr>
                <w:sz w:val="18"/>
                <w:lang w:val="en-GB"/>
              </w:rPr>
            </w:pPr>
          </w:p>
        </w:tc>
        <w:tc>
          <w:tcPr>
            <w:tcW w:w="1134" w:type="dxa"/>
          </w:tcPr>
          <w:p w:rsidR="00A358D3" w:rsidRPr="00624594" w:rsidRDefault="00A358D3" w:rsidP="00D515C2">
            <w:pPr>
              <w:pStyle w:val="Tabletext"/>
              <w:ind w:left="-57" w:right="-57"/>
              <w:jc w:val="center"/>
              <w:rPr>
                <w:sz w:val="18"/>
                <w:lang w:val="en-GB"/>
              </w:rPr>
            </w:pPr>
            <w:r w:rsidRPr="00624594">
              <w:rPr>
                <w:sz w:val="18"/>
                <w:lang w:val="en-GB"/>
              </w:rPr>
              <w:t>–47 dBm</w:t>
            </w:r>
          </w:p>
        </w:tc>
        <w:tc>
          <w:tcPr>
            <w:tcW w:w="1137" w:type="dxa"/>
          </w:tcPr>
          <w:p w:rsidR="00A358D3" w:rsidRPr="00624594" w:rsidRDefault="00A358D3" w:rsidP="00D515C2">
            <w:pPr>
              <w:pStyle w:val="Tabletext"/>
              <w:ind w:left="-57" w:right="-57"/>
              <w:jc w:val="center"/>
              <w:rPr>
                <w:sz w:val="18"/>
                <w:lang w:val="en-GB"/>
              </w:rPr>
            </w:pPr>
            <w:r w:rsidRPr="00624594">
              <w:rPr>
                <w:sz w:val="18"/>
                <w:lang w:val="en-GB"/>
              </w:rPr>
              <w:t>–97 dBm/Hz</w:t>
            </w:r>
          </w:p>
        </w:tc>
      </w:tr>
    </w:tbl>
    <w:p w:rsidR="00A358D3" w:rsidRPr="00624594" w:rsidRDefault="00A358D3" w:rsidP="00A358D3">
      <w:pPr>
        <w:pStyle w:val="Tablefin"/>
      </w:pPr>
    </w:p>
    <w:p w:rsidR="00A358D3" w:rsidRPr="00624594" w:rsidRDefault="00A358D3" w:rsidP="00A358D3">
      <w:pPr>
        <w:pStyle w:val="Tablelegend"/>
        <w:keepNext/>
        <w:rPr>
          <w:lang w:val="en-GB"/>
        </w:rPr>
      </w:pPr>
      <w:r w:rsidRPr="00624594">
        <w:rPr>
          <w:vertAlign w:val="superscript"/>
          <w:lang w:val="en-GB"/>
        </w:rPr>
        <w:t>(10)</w:t>
      </w:r>
      <w:r w:rsidRPr="00624594">
        <w:rPr>
          <w:lang w:val="en-GB"/>
        </w:rPr>
        <w:tab/>
        <w:t>Spurious emissions:</w:t>
      </w:r>
    </w:p>
    <w:p w:rsidR="00A358D3" w:rsidRPr="00624594" w:rsidRDefault="00A358D3" w:rsidP="00A358D3">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A358D3" w:rsidRPr="00624594" w:rsidTr="00D515C2">
        <w:trPr>
          <w:jc w:val="center"/>
        </w:trPr>
        <w:tc>
          <w:tcPr>
            <w:tcW w:w="1417" w:type="dxa"/>
            <w:tcBorders>
              <w:tl2br w:val="single" w:sz="4" w:space="0" w:color="auto"/>
            </w:tcBorders>
          </w:tcPr>
          <w:p w:rsidR="00A358D3" w:rsidRPr="00624594" w:rsidRDefault="00A358D3" w:rsidP="00D515C2">
            <w:pPr>
              <w:pStyle w:val="Tabletext"/>
              <w:jc w:val="right"/>
              <w:rPr>
                <w:sz w:val="18"/>
                <w:lang w:val="en-GB"/>
              </w:rPr>
            </w:pPr>
            <w:r w:rsidRPr="00624594">
              <w:rPr>
                <w:sz w:val="18"/>
                <w:lang w:val="en-GB"/>
              </w:rPr>
              <w:t>Frequency</w:t>
            </w:r>
            <w:r w:rsidRPr="00624594">
              <w:rPr>
                <w:sz w:val="18"/>
                <w:lang w:val="en-GB"/>
              </w:rPr>
              <w:br/>
              <w:t>ranges</w:t>
            </w:r>
          </w:p>
          <w:p w:rsidR="00A358D3" w:rsidRPr="00624594" w:rsidRDefault="00A358D3" w:rsidP="00D515C2">
            <w:pPr>
              <w:pStyle w:val="Tabletext"/>
              <w:rPr>
                <w:sz w:val="18"/>
                <w:lang w:val="en-GB"/>
              </w:rPr>
            </w:pPr>
            <w:r w:rsidRPr="00624594">
              <w:rPr>
                <w:sz w:val="18"/>
                <w:lang w:val="en-GB"/>
              </w:rPr>
              <w:br/>
              <w:t>State</w:t>
            </w:r>
          </w:p>
        </w:tc>
        <w:tc>
          <w:tcPr>
            <w:tcW w:w="2098" w:type="dxa"/>
          </w:tcPr>
          <w:p w:rsidR="00A358D3" w:rsidRPr="00624594" w:rsidRDefault="00A358D3" w:rsidP="00D515C2">
            <w:pPr>
              <w:rPr>
                <w:lang w:val="en-GB"/>
              </w:rPr>
            </w:pPr>
            <w:r w:rsidRPr="00624594">
              <w:rPr>
                <w:sz w:val="18"/>
                <w:szCs w:val="16"/>
                <w:lang w:val="en-GB"/>
              </w:rPr>
              <w:t xml:space="preserve">47 MHz </w:t>
            </w:r>
            <w:r w:rsidRPr="00624594">
              <w:rPr>
                <w:sz w:val="18"/>
                <w:szCs w:val="18"/>
                <w:lang w:val="en-GB"/>
              </w:rPr>
              <w:sym w:font="Symbol" w:char="F0A3"/>
            </w:r>
            <w:r w:rsidRPr="00624594">
              <w:rPr>
                <w:sz w:val="18"/>
                <w:szCs w:val="16"/>
                <w:lang w:val="en-GB"/>
              </w:rPr>
              <w:t xml:space="preserve"> </w:t>
            </w:r>
            <w:r w:rsidRPr="00624594">
              <w:rPr>
                <w:i/>
                <w:iCs/>
                <w:sz w:val="18"/>
                <w:szCs w:val="16"/>
                <w:lang w:val="en-GB"/>
              </w:rPr>
              <w:t>f</w:t>
            </w:r>
            <w:r w:rsidRPr="00624594">
              <w:rPr>
                <w:sz w:val="18"/>
                <w:szCs w:val="16"/>
                <w:lang w:val="en-GB"/>
              </w:rPr>
              <w:t xml:space="preserve"> </w:t>
            </w:r>
            <w:r w:rsidRPr="00624594">
              <w:rPr>
                <w:sz w:val="18"/>
                <w:szCs w:val="18"/>
                <w:lang w:val="en-GB"/>
              </w:rPr>
              <w:sym w:font="Symbol" w:char="F0A3"/>
            </w:r>
            <w:r w:rsidRPr="00624594">
              <w:rPr>
                <w:sz w:val="18"/>
                <w:szCs w:val="16"/>
                <w:lang w:val="en-GB"/>
              </w:rPr>
              <w:t xml:space="preserve"> 74 MHz</w:t>
            </w:r>
            <w:r w:rsidRPr="00624594">
              <w:rPr>
                <w:sz w:val="18"/>
                <w:szCs w:val="16"/>
                <w:lang w:val="en-GB"/>
              </w:rPr>
              <w:br/>
            </w:r>
            <w:r w:rsidRPr="00624594">
              <w:rPr>
                <w:sz w:val="18"/>
                <w:lang w:val="en-GB"/>
              </w:rPr>
              <w:t xml:space="preserve">87.5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118 MHz</w:t>
            </w:r>
            <w:r w:rsidRPr="00624594">
              <w:rPr>
                <w:sz w:val="18"/>
                <w:lang w:val="en-GB"/>
              </w:rPr>
              <w:br/>
              <w:t xml:space="preserve">174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230 MHz</w:t>
            </w:r>
            <w:r w:rsidRPr="00624594">
              <w:rPr>
                <w:sz w:val="18"/>
                <w:lang w:val="en-GB"/>
              </w:rPr>
              <w:br/>
              <w:t xml:space="preserve">470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862 MHz</w:t>
            </w:r>
          </w:p>
        </w:tc>
        <w:tc>
          <w:tcPr>
            <w:tcW w:w="1984" w:type="dxa"/>
          </w:tcPr>
          <w:p w:rsidR="00A358D3" w:rsidRPr="00624594" w:rsidRDefault="00A358D3" w:rsidP="00D515C2">
            <w:pPr>
              <w:pStyle w:val="Tabletext"/>
              <w:keepLines/>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1 000 MHz</w:t>
            </w:r>
          </w:p>
        </w:tc>
        <w:tc>
          <w:tcPr>
            <w:tcW w:w="2098" w:type="dxa"/>
          </w:tcPr>
          <w:p w:rsidR="00A358D3" w:rsidRPr="00624594" w:rsidRDefault="00A358D3" w:rsidP="00D515C2">
            <w:pPr>
              <w:pStyle w:val="Tabletext"/>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3E"/>
            </w:r>
            <w:r w:rsidRPr="00624594">
              <w:rPr>
                <w:sz w:val="18"/>
                <w:lang w:val="en-GB"/>
              </w:rPr>
              <w:t>1 000 MHz</w:t>
            </w:r>
          </w:p>
        </w:tc>
      </w:tr>
      <w:tr w:rsidR="00A358D3" w:rsidRPr="00624594" w:rsidTr="00D515C2">
        <w:trPr>
          <w:jc w:val="center"/>
        </w:trPr>
        <w:tc>
          <w:tcPr>
            <w:tcW w:w="1417" w:type="dxa"/>
          </w:tcPr>
          <w:p w:rsidR="00A358D3" w:rsidRPr="00624594" w:rsidRDefault="00A358D3" w:rsidP="00D515C2">
            <w:pPr>
              <w:pStyle w:val="Tabletext"/>
              <w:jc w:val="center"/>
              <w:rPr>
                <w:sz w:val="18"/>
                <w:lang w:val="en-GB"/>
              </w:rPr>
            </w:pPr>
            <w:r w:rsidRPr="00624594">
              <w:rPr>
                <w:sz w:val="18"/>
                <w:lang w:val="en-GB"/>
              </w:rPr>
              <w:t>Operating</w:t>
            </w:r>
          </w:p>
        </w:tc>
        <w:tc>
          <w:tcPr>
            <w:tcW w:w="2098" w:type="dxa"/>
          </w:tcPr>
          <w:p w:rsidR="00A358D3" w:rsidRPr="00624594" w:rsidRDefault="00A358D3" w:rsidP="00D515C2">
            <w:pPr>
              <w:pStyle w:val="Tabletext"/>
              <w:jc w:val="center"/>
              <w:rPr>
                <w:sz w:val="18"/>
                <w:lang w:val="en-GB"/>
              </w:rPr>
            </w:pPr>
            <w:r w:rsidRPr="00624594">
              <w:rPr>
                <w:sz w:val="18"/>
                <w:lang w:val="en-GB"/>
              </w:rPr>
              <w:t>4 nW</w:t>
            </w:r>
          </w:p>
        </w:tc>
        <w:tc>
          <w:tcPr>
            <w:tcW w:w="1984" w:type="dxa"/>
          </w:tcPr>
          <w:p w:rsidR="00A358D3" w:rsidRPr="00624594" w:rsidRDefault="00A358D3" w:rsidP="00D515C2">
            <w:pPr>
              <w:pStyle w:val="Tabletext"/>
              <w:jc w:val="center"/>
              <w:rPr>
                <w:sz w:val="18"/>
                <w:lang w:val="en-GB"/>
              </w:rPr>
            </w:pPr>
            <w:r w:rsidRPr="00624594">
              <w:rPr>
                <w:sz w:val="18"/>
                <w:lang w:val="en-GB"/>
              </w:rPr>
              <w:t>250 nW</w:t>
            </w:r>
          </w:p>
        </w:tc>
        <w:tc>
          <w:tcPr>
            <w:tcW w:w="2098" w:type="dxa"/>
          </w:tcPr>
          <w:p w:rsidR="00A358D3" w:rsidRPr="00624594" w:rsidRDefault="00A358D3" w:rsidP="00D515C2">
            <w:pPr>
              <w:pStyle w:val="Tabletext"/>
              <w:jc w:val="center"/>
              <w:rPr>
                <w:sz w:val="18"/>
                <w:lang w:val="en-GB"/>
              </w:rPr>
            </w:pPr>
            <w:r w:rsidRPr="00624594">
              <w:rPr>
                <w:sz w:val="18"/>
                <w:lang w:val="en-GB"/>
              </w:rPr>
              <w:t xml:space="preserve">1 </w:t>
            </w:r>
            <w:r w:rsidRPr="00624594">
              <w:rPr>
                <w:sz w:val="18"/>
                <w:szCs w:val="18"/>
                <w:lang w:val="en-GB"/>
              </w:rPr>
              <w:sym w:font="Symbol" w:char="F06D"/>
            </w:r>
            <w:r w:rsidRPr="00624594">
              <w:rPr>
                <w:sz w:val="18"/>
                <w:lang w:val="en-GB"/>
              </w:rPr>
              <w:t>W</w:t>
            </w:r>
          </w:p>
        </w:tc>
      </w:tr>
      <w:tr w:rsidR="00A358D3" w:rsidRPr="00624594" w:rsidTr="00D515C2">
        <w:trPr>
          <w:jc w:val="center"/>
        </w:trPr>
        <w:tc>
          <w:tcPr>
            <w:tcW w:w="1417" w:type="dxa"/>
          </w:tcPr>
          <w:p w:rsidR="00A358D3" w:rsidRPr="00624594" w:rsidRDefault="00A358D3" w:rsidP="00D515C2">
            <w:pPr>
              <w:pStyle w:val="Tabletext"/>
              <w:jc w:val="center"/>
              <w:rPr>
                <w:sz w:val="18"/>
                <w:lang w:val="en-GB"/>
              </w:rPr>
            </w:pPr>
            <w:r w:rsidRPr="00624594">
              <w:rPr>
                <w:sz w:val="18"/>
                <w:lang w:val="en-GB"/>
              </w:rPr>
              <w:t>Standby</w:t>
            </w:r>
          </w:p>
        </w:tc>
        <w:tc>
          <w:tcPr>
            <w:tcW w:w="2098" w:type="dxa"/>
          </w:tcPr>
          <w:p w:rsidR="00A358D3" w:rsidRPr="00624594" w:rsidRDefault="00A358D3" w:rsidP="00D515C2">
            <w:pPr>
              <w:pStyle w:val="Tabletext"/>
              <w:jc w:val="center"/>
              <w:rPr>
                <w:sz w:val="18"/>
                <w:lang w:val="en-GB"/>
              </w:rPr>
            </w:pPr>
            <w:r w:rsidRPr="00624594">
              <w:rPr>
                <w:sz w:val="18"/>
                <w:lang w:val="en-GB"/>
              </w:rPr>
              <w:t>2 nW</w:t>
            </w:r>
          </w:p>
        </w:tc>
        <w:tc>
          <w:tcPr>
            <w:tcW w:w="1984" w:type="dxa"/>
          </w:tcPr>
          <w:p w:rsidR="00A358D3" w:rsidRPr="00624594" w:rsidRDefault="00A358D3" w:rsidP="00D515C2">
            <w:pPr>
              <w:pStyle w:val="Tabletext"/>
              <w:jc w:val="center"/>
              <w:rPr>
                <w:sz w:val="18"/>
                <w:lang w:val="en-GB"/>
              </w:rPr>
            </w:pPr>
            <w:r w:rsidRPr="00624594">
              <w:rPr>
                <w:sz w:val="18"/>
                <w:lang w:val="en-GB"/>
              </w:rPr>
              <w:t>2 nW</w:t>
            </w:r>
          </w:p>
        </w:tc>
        <w:tc>
          <w:tcPr>
            <w:tcW w:w="2098" w:type="dxa"/>
          </w:tcPr>
          <w:p w:rsidR="00A358D3" w:rsidRPr="00624594" w:rsidRDefault="00A358D3" w:rsidP="00D515C2">
            <w:pPr>
              <w:pStyle w:val="Tabletext"/>
              <w:jc w:val="center"/>
              <w:rPr>
                <w:sz w:val="18"/>
                <w:lang w:val="en-GB"/>
              </w:rPr>
            </w:pPr>
            <w:r w:rsidRPr="00624594">
              <w:rPr>
                <w:sz w:val="18"/>
                <w:lang w:val="en-GB"/>
              </w:rPr>
              <w:t>20 nW</w:t>
            </w:r>
          </w:p>
        </w:tc>
      </w:tr>
    </w:tbl>
    <w:p w:rsidR="00A358D3" w:rsidRPr="00624594" w:rsidRDefault="00A358D3" w:rsidP="00A358D3">
      <w:pPr>
        <w:pStyle w:val="Tablefin"/>
      </w:pPr>
    </w:p>
    <w:p w:rsidR="00A358D3" w:rsidRPr="00624594" w:rsidRDefault="00A358D3" w:rsidP="00A358D3">
      <w:pPr>
        <w:pStyle w:val="Tablelegend"/>
        <w:keepNext/>
        <w:rPr>
          <w:lang w:val="en-GB"/>
        </w:rPr>
      </w:pPr>
      <w:r w:rsidRPr="00624594">
        <w:rPr>
          <w:vertAlign w:val="superscript"/>
          <w:lang w:val="en-GB"/>
        </w:rPr>
        <w:t>(11)</w:t>
      </w:r>
      <w:r w:rsidRPr="00624594">
        <w:rPr>
          <w:lang w:val="en-GB"/>
        </w:rPr>
        <w:tab/>
        <w:t>Spurious emissions:</w:t>
      </w:r>
    </w:p>
    <w:p w:rsidR="00A358D3" w:rsidRPr="00624594" w:rsidRDefault="00A358D3" w:rsidP="00A358D3">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A358D3" w:rsidRPr="00624594" w:rsidTr="00D515C2">
        <w:trPr>
          <w:jc w:val="center"/>
        </w:trPr>
        <w:tc>
          <w:tcPr>
            <w:tcW w:w="1417" w:type="dxa"/>
            <w:tcBorders>
              <w:tl2br w:val="single" w:sz="4" w:space="0" w:color="auto"/>
            </w:tcBorders>
          </w:tcPr>
          <w:p w:rsidR="00A358D3" w:rsidRPr="00624594" w:rsidRDefault="00A358D3" w:rsidP="00D515C2">
            <w:pPr>
              <w:pStyle w:val="Tabletext"/>
              <w:jc w:val="right"/>
              <w:rPr>
                <w:sz w:val="18"/>
                <w:lang w:val="en-GB"/>
              </w:rPr>
            </w:pPr>
            <w:r w:rsidRPr="00624594">
              <w:rPr>
                <w:sz w:val="18"/>
                <w:lang w:val="en-GB"/>
              </w:rPr>
              <w:t>Frequency</w:t>
            </w:r>
            <w:r w:rsidRPr="00624594">
              <w:rPr>
                <w:sz w:val="18"/>
                <w:lang w:val="en-GB"/>
              </w:rPr>
              <w:br/>
              <w:t>ranges</w:t>
            </w:r>
          </w:p>
          <w:p w:rsidR="00A358D3" w:rsidRPr="00624594" w:rsidRDefault="00A358D3" w:rsidP="00D515C2">
            <w:pPr>
              <w:pStyle w:val="Tabletext"/>
              <w:rPr>
                <w:sz w:val="18"/>
                <w:lang w:val="en-GB"/>
              </w:rPr>
            </w:pPr>
            <w:r w:rsidRPr="00624594">
              <w:rPr>
                <w:sz w:val="18"/>
                <w:lang w:val="en-GB"/>
              </w:rPr>
              <w:br/>
              <w:t>State</w:t>
            </w:r>
          </w:p>
        </w:tc>
        <w:tc>
          <w:tcPr>
            <w:tcW w:w="2098" w:type="dxa"/>
          </w:tcPr>
          <w:p w:rsidR="00A358D3" w:rsidRPr="00624594" w:rsidRDefault="00A358D3" w:rsidP="00D515C2">
            <w:pPr>
              <w:rPr>
                <w:lang w:val="en-GB"/>
              </w:rPr>
            </w:pPr>
            <w:r w:rsidRPr="00624594">
              <w:rPr>
                <w:sz w:val="18"/>
                <w:szCs w:val="16"/>
                <w:lang w:val="en-GB"/>
              </w:rPr>
              <w:t xml:space="preserve">47 MHz </w:t>
            </w:r>
            <w:r w:rsidRPr="00624594">
              <w:rPr>
                <w:sz w:val="18"/>
                <w:szCs w:val="18"/>
                <w:lang w:val="en-GB"/>
              </w:rPr>
              <w:sym w:font="Symbol" w:char="F0A3"/>
            </w:r>
            <w:r w:rsidRPr="00624594">
              <w:rPr>
                <w:sz w:val="18"/>
                <w:szCs w:val="16"/>
                <w:lang w:val="en-GB"/>
              </w:rPr>
              <w:t xml:space="preserve"> </w:t>
            </w:r>
            <w:r w:rsidRPr="00624594">
              <w:rPr>
                <w:i/>
                <w:iCs/>
                <w:sz w:val="18"/>
                <w:szCs w:val="16"/>
                <w:lang w:val="en-GB"/>
              </w:rPr>
              <w:t>f</w:t>
            </w:r>
            <w:r w:rsidRPr="00624594">
              <w:rPr>
                <w:sz w:val="18"/>
                <w:szCs w:val="16"/>
                <w:lang w:val="en-GB"/>
              </w:rPr>
              <w:t xml:space="preserve"> </w:t>
            </w:r>
            <w:r w:rsidRPr="00624594">
              <w:rPr>
                <w:sz w:val="18"/>
                <w:szCs w:val="18"/>
                <w:lang w:val="en-GB"/>
              </w:rPr>
              <w:sym w:font="Symbol" w:char="F0A3"/>
            </w:r>
            <w:r w:rsidRPr="00624594">
              <w:rPr>
                <w:sz w:val="18"/>
                <w:szCs w:val="16"/>
                <w:lang w:val="en-GB"/>
              </w:rPr>
              <w:t xml:space="preserve"> 74 MHz</w:t>
            </w:r>
            <w:r w:rsidRPr="00624594">
              <w:rPr>
                <w:sz w:val="18"/>
                <w:szCs w:val="16"/>
                <w:lang w:val="en-GB"/>
              </w:rPr>
              <w:br/>
            </w:r>
            <w:r w:rsidRPr="00624594">
              <w:rPr>
                <w:sz w:val="18"/>
                <w:lang w:val="en-GB"/>
              </w:rPr>
              <w:t xml:space="preserve">87.5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118 MHz</w:t>
            </w:r>
            <w:r w:rsidRPr="00624594">
              <w:rPr>
                <w:sz w:val="18"/>
                <w:lang w:val="en-GB"/>
              </w:rPr>
              <w:br/>
              <w:t xml:space="preserve">174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230 MHz</w:t>
            </w:r>
            <w:r w:rsidRPr="00624594">
              <w:rPr>
                <w:sz w:val="18"/>
                <w:lang w:val="en-GB"/>
              </w:rPr>
              <w:br/>
              <w:t xml:space="preserve">470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862 MHz</w:t>
            </w:r>
          </w:p>
        </w:tc>
        <w:tc>
          <w:tcPr>
            <w:tcW w:w="1984" w:type="dxa"/>
          </w:tcPr>
          <w:p w:rsidR="00A358D3" w:rsidRPr="00624594" w:rsidRDefault="00A358D3" w:rsidP="00D515C2">
            <w:pPr>
              <w:pStyle w:val="Tabletext"/>
              <w:keepLines/>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1 000 MHz</w:t>
            </w:r>
          </w:p>
        </w:tc>
        <w:tc>
          <w:tcPr>
            <w:tcW w:w="2098" w:type="dxa"/>
          </w:tcPr>
          <w:p w:rsidR="00A358D3" w:rsidRPr="00624594" w:rsidRDefault="00A358D3" w:rsidP="00D515C2">
            <w:pPr>
              <w:pStyle w:val="Tabletext"/>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3E"/>
            </w:r>
            <w:r w:rsidRPr="00624594">
              <w:rPr>
                <w:sz w:val="18"/>
                <w:lang w:val="en-GB"/>
              </w:rPr>
              <w:t>1 000 MHz</w:t>
            </w:r>
          </w:p>
        </w:tc>
      </w:tr>
      <w:tr w:rsidR="00A358D3" w:rsidRPr="00624594" w:rsidTr="00D515C2">
        <w:trPr>
          <w:jc w:val="center"/>
        </w:trPr>
        <w:tc>
          <w:tcPr>
            <w:tcW w:w="1417" w:type="dxa"/>
          </w:tcPr>
          <w:p w:rsidR="00A358D3" w:rsidRPr="00624594" w:rsidRDefault="00A358D3" w:rsidP="00D515C2">
            <w:pPr>
              <w:pStyle w:val="Tabletext"/>
              <w:jc w:val="center"/>
              <w:rPr>
                <w:sz w:val="18"/>
                <w:lang w:val="en-GB"/>
              </w:rPr>
            </w:pPr>
            <w:r w:rsidRPr="00624594">
              <w:rPr>
                <w:sz w:val="18"/>
                <w:lang w:val="en-GB"/>
              </w:rPr>
              <w:t>Operating</w:t>
            </w:r>
          </w:p>
        </w:tc>
        <w:tc>
          <w:tcPr>
            <w:tcW w:w="2098" w:type="dxa"/>
          </w:tcPr>
          <w:p w:rsidR="00A358D3" w:rsidRPr="00624594" w:rsidRDefault="00A358D3" w:rsidP="00D515C2">
            <w:pPr>
              <w:pStyle w:val="Tabletext"/>
              <w:jc w:val="center"/>
              <w:rPr>
                <w:sz w:val="18"/>
                <w:lang w:val="en-GB"/>
              </w:rPr>
            </w:pPr>
            <w:r w:rsidRPr="00624594">
              <w:rPr>
                <w:sz w:val="18"/>
                <w:lang w:val="en-GB"/>
              </w:rPr>
              <w:t>4 nW</w:t>
            </w:r>
          </w:p>
        </w:tc>
        <w:tc>
          <w:tcPr>
            <w:tcW w:w="1984" w:type="dxa"/>
          </w:tcPr>
          <w:p w:rsidR="00A358D3" w:rsidRPr="00624594" w:rsidRDefault="00A358D3" w:rsidP="00D515C2">
            <w:pPr>
              <w:pStyle w:val="Tabletext"/>
              <w:jc w:val="center"/>
              <w:rPr>
                <w:sz w:val="18"/>
                <w:lang w:val="en-GB"/>
              </w:rPr>
            </w:pPr>
            <w:r w:rsidRPr="00624594">
              <w:rPr>
                <w:sz w:val="18"/>
                <w:lang w:val="en-GB"/>
              </w:rPr>
              <w:t>250 nW</w:t>
            </w:r>
          </w:p>
        </w:tc>
        <w:tc>
          <w:tcPr>
            <w:tcW w:w="2098" w:type="dxa"/>
          </w:tcPr>
          <w:p w:rsidR="00A358D3" w:rsidRPr="00624594" w:rsidRDefault="00A358D3" w:rsidP="00D515C2">
            <w:pPr>
              <w:pStyle w:val="Tabletext"/>
              <w:jc w:val="center"/>
              <w:rPr>
                <w:sz w:val="18"/>
                <w:lang w:val="en-GB"/>
              </w:rPr>
            </w:pPr>
            <w:r w:rsidRPr="00624594">
              <w:rPr>
                <w:sz w:val="18"/>
                <w:lang w:val="en-GB"/>
              </w:rPr>
              <w:t xml:space="preserve">1 </w:t>
            </w:r>
            <w:r w:rsidRPr="00624594">
              <w:rPr>
                <w:sz w:val="18"/>
                <w:szCs w:val="18"/>
                <w:lang w:val="en-GB"/>
              </w:rPr>
              <w:sym w:font="Symbol" w:char="F06D"/>
            </w:r>
            <w:r w:rsidRPr="00624594">
              <w:rPr>
                <w:sz w:val="18"/>
                <w:lang w:val="en-GB"/>
              </w:rPr>
              <w:t>W</w:t>
            </w:r>
          </w:p>
        </w:tc>
      </w:tr>
      <w:tr w:rsidR="00A358D3" w:rsidRPr="00624594" w:rsidTr="00D515C2">
        <w:trPr>
          <w:jc w:val="center"/>
        </w:trPr>
        <w:tc>
          <w:tcPr>
            <w:tcW w:w="1417" w:type="dxa"/>
          </w:tcPr>
          <w:p w:rsidR="00A358D3" w:rsidRPr="00624594" w:rsidRDefault="00A358D3" w:rsidP="00D515C2">
            <w:pPr>
              <w:pStyle w:val="Tabletext"/>
              <w:jc w:val="center"/>
              <w:rPr>
                <w:sz w:val="18"/>
                <w:lang w:val="en-GB"/>
              </w:rPr>
            </w:pPr>
            <w:r w:rsidRPr="00624594">
              <w:rPr>
                <w:sz w:val="18"/>
                <w:lang w:val="en-GB"/>
              </w:rPr>
              <w:t>Standby</w:t>
            </w:r>
          </w:p>
        </w:tc>
        <w:tc>
          <w:tcPr>
            <w:tcW w:w="2098" w:type="dxa"/>
          </w:tcPr>
          <w:p w:rsidR="00A358D3" w:rsidRPr="00624594" w:rsidRDefault="00A358D3" w:rsidP="00D515C2">
            <w:pPr>
              <w:pStyle w:val="Tabletext"/>
              <w:jc w:val="center"/>
              <w:rPr>
                <w:sz w:val="18"/>
                <w:lang w:val="en-GB"/>
              </w:rPr>
            </w:pPr>
          </w:p>
        </w:tc>
        <w:tc>
          <w:tcPr>
            <w:tcW w:w="1984" w:type="dxa"/>
          </w:tcPr>
          <w:p w:rsidR="00A358D3" w:rsidRPr="00624594" w:rsidRDefault="00A358D3" w:rsidP="00D515C2">
            <w:pPr>
              <w:pStyle w:val="Tabletext"/>
              <w:jc w:val="center"/>
              <w:rPr>
                <w:sz w:val="18"/>
                <w:lang w:val="en-GB"/>
              </w:rPr>
            </w:pPr>
            <w:r w:rsidRPr="00624594">
              <w:rPr>
                <w:sz w:val="18"/>
                <w:lang w:val="en-GB"/>
              </w:rPr>
              <w:t>2 nW</w:t>
            </w:r>
          </w:p>
        </w:tc>
        <w:tc>
          <w:tcPr>
            <w:tcW w:w="2098" w:type="dxa"/>
          </w:tcPr>
          <w:p w:rsidR="00A358D3" w:rsidRPr="00624594" w:rsidRDefault="00A358D3" w:rsidP="00D515C2">
            <w:pPr>
              <w:pStyle w:val="Tabletext"/>
              <w:jc w:val="center"/>
              <w:rPr>
                <w:sz w:val="18"/>
                <w:lang w:val="en-GB"/>
              </w:rPr>
            </w:pPr>
            <w:r w:rsidRPr="00624594">
              <w:rPr>
                <w:sz w:val="18"/>
                <w:lang w:val="en-GB"/>
              </w:rPr>
              <w:t>20 nW</w:t>
            </w:r>
          </w:p>
        </w:tc>
      </w:tr>
    </w:tbl>
    <w:p w:rsidR="00A358D3" w:rsidRPr="00624594" w:rsidRDefault="00A358D3" w:rsidP="00A358D3">
      <w:pPr>
        <w:pStyle w:val="Tablefin"/>
      </w:pPr>
    </w:p>
    <w:p w:rsidR="00A358D3" w:rsidRPr="00624594" w:rsidRDefault="00A358D3" w:rsidP="00A358D3">
      <w:pPr>
        <w:pStyle w:val="Tablelegend"/>
        <w:keepNext/>
        <w:keepLines/>
        <w:rPr>
          <w:lang w:val="en-GB"/>
        </w:rPr>
      </w:pPr>
      <w:r w:rsidRPr="00624594">
        <w:rPr>
          <w:vertAlign w:val="superscript"/>
          <w:lang w:val="en-GB"/>
        </w:rPr>
        <w:lastRenderedPageBreak/>
        <w:t>(12)</w:t>
      </w:r>
      <w:r w:rsidRPr="00624594">
        <w:rPr>
          <w:lang w:val="en-GB"/>
        </w:rPr>
        <w:tab/>
        <w:t>Spurious emissions:</w:t>
      </w:r>
    </w:p>
    <w:p w:rsidR="00A358D3" w:rsidRPr="00624594" w:rsidRDefault="00A358D3" w:rsidP="00A358D3">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A358D3" w:rsidRPr="00624594" w:rsidTr="00D515C2">
        <w:trPr>
          <w:jc w:val="center"/>
        </w:trPr>
        <w:tc>
          <w:tcPr>
            <w:tcW w:w="1417" w:type="dxa"/>
            <w:tcBorders>
              <w:tl2br w:val="single" w:sz="4" w:space="0" w:color="auto"/>
            </w:tcBorders>
          </w:tcPr>
          <w:p w:rsidR="00A358D3" w:rsidRPr="00624594" w:rsidRDefault="00A358D3" w:rsidP="00D515C2">
            <w:pPr>
              <w:pStyle w:val="Tabletext"/>
              <w:keepNext/>
              <w:keepLines/>
              <w:jc w:val="right"/>
              <w:rPr>
                <w:sz w:val="18"/>
                <w:lang w:val="en-GB"/>
              </w:rPr>
            </w:pPr>
            <w:r w:rsidRPr="00624594">
              <w:rPr>
                <w:sz w:val="18"/>
                <w:lang w:val="en-GB"/>
              </w:rPr>
              <w:t>Frequency</w:t>
            </w:r>
            <w:r w:rsidRPr="00624594">
              <w:rPr>
                <w:sz w:val="18"/>
                <w:lang w:val="en-GB"/>
              </w:rPr>
              <w:br/>
              <w:t>ranges</w:t>
            </w:r>
          </w:p>
          <w:p w:rsidR="00A358D3" w:rsidRPr="00624594" w:rsidRDefault="00A358D3" w:rsidP="00D515C2">
            <w:pPr>
              <w:pStyle w:val="Tabletext"/>
              <w:keepNext/>
              <w:keepLines/>
              <w:rPr>
                <w:sz w:val="18"/>
                <w:lang w:val="en-GB"/>
              </w:rPr>
            </w:pPr>
            <w:r w:rsidRPr="00624594">
              <w:rPr>
                <w:sz w:val="18"/>
                <w:lang w:val="en-GB"/>
              </w:rPr>
              <w:br/>
              <w:t>State</w:t>
            </w:r>
          </w:p>
        </w:tc>
        <w:tc>
          <w:tcPr>
            <w:tcW w:w="2098" w:type="dxa"/>
          </w:tcPr>
          <w:p w:rsidR="00A358D3" w:rsidRPr="00624594" w:rsidRDefault="00A358D3" w:rsidP="00D515C2">
            <w:pPr>
              <w:keepNext/>
              <w:keepLines/>
              <w:rPr>
                <w:lang w:val="en-GB"/>
              </w:rPr>
            </w:pPr>
            <w:r w:rsidRPr="00624594">
              <w:rPr>
                <w:sz w:val="18"/>
                <w:szCs w:val="16"/>
                <w:lang w:val="en-GB"/>
              </w:rPr>
              <w:t xml:space="preserve">47 MHz </w:t>
            </w:r>
            <w:r w:rsidRPr="00624594">
              <w:rPr>
                <w:sz w:val="18"/>
                <w:szCs w:val="18"/>
                <w:lang w:val="en-GB"/>
              </w:rPr>
              <w:sym w:font="Symbol" w:char="F0A3"/>
            </w:r>
            <w:r w:rsidRPr="00624594">
              <w:rPr>
                <w:sz w:val="18"/>
                <w:szCs w:val="16"/>
                <w:lang w:val="en-GB"/>
              </w:rPr>
              <w:t xml:space="preserve"> </w:t>
            </w:r>
            <w:r w:rsidRPr="00624594">
              <w:rPr>
                <w:i/>
                <w:iCs/>
                <w:sz w:val="18"/>
                <w:szCs w:val="16"/>
                <w:lang w:val="en-GB"/>
              </w:rPr>
              <w:t>f</w:t>
            </w:r>
            <w:r w:rsidRPr="00624594">
              <w:rPr>
                <w:sz w:val="18"/>
                <w:szCs w:val="16"/>
                <w:lang w:val="en-GB"/>
              </w:rPr>
              <w:t xml:space="preserve"> </w:t>
            </w:r>
            <w:r w:rsidRPr="00624594">
              <w:rPr>
                <w:sz w:val="18"/>
                <w:szCs w:val="18"/>
                <w:lang w:val="en-GB"/>
              </w:rPr>
              <w:sym w:font="Symbol" w:char="F0A3"/>
            </w:r>
            <w:r w:rsidRPr="00624594">
              <w:rPr>
                <w:sz w:val="18"/>
                <w:szCs w:val="16"/>
                <w:lang w:val="en-GB"/>
              </w:rPr>
              <w:t xml:space="preserve"> 74 MHz</w:t>
            </w:r>
            <w:r w:rsidRPr="00624594">
              <w:rPr>
                <w:sz w:val="18"/>
                <w:szCs w:val="16"/>
                <w:lang w:val="en-GB"/>
              </w:rPr>
              <w:br/>
            </w:r>
            <w:r w:rsidRPr="00624594">
              <w:rPr>
                <w:sz w:val="18"/>
                <w:lang w:val="en-GB"/>
              </w:rPr>
              <w:t xml:space="preserve">87.5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118 MHz</w:t>
            </w:r>
            <w:r w:rsidRPr="00624594">
              <w:rPr>
                <w:sz w:val="18"/>
                <w:lang w:val="en-GB"/>
              </w:rPr>
              <w:br/>
              <w:t xml:space="preserve">174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230 MHz</w:t>
            </w:r>
            <w:r w:rsidRPr="00624594">
              <w:rPr>
                <w:sz w:val="18"/>
                <w:lang w:val="en-GB"/>
              </w:rPr>
              <w:br/>
              <w:t xml:space="preserve">470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862 MHz</w:t>
            </w:r>
          </w:p>
        </w:tc>
        <w:tc>
          <w:tcPr>
            <w:tcW w:w="1984" w:type="dxa"/>
          </w:tcPr>
          <w:p w:rsidR="00A358D3" w:rsidRPr="00624594" w:rsidRDefault="00A358D3" w:rsidP="00D515C2">
            <w:pPr>
              <w:pStyle w:val="Tabletext"/>
              <w:keepNext/>
              <w:keepLines/>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1 000 MHz</w:t>
            </w:r>
          </w:p>
        </w:tc>
        <w:tc>
          <w:tcPr>
            <w:tcW w:w="2098" w:type="dxa"/>
          </w:tcPr>
          <w:p w:rsidR="00A358D3" w:rsidRPr="00624594" w:rsidRDefault="00A358D3" w:rsidP="00D515C2">
            <w:pPr>
              <w:pStyle w:val="Tabletext"/>
              <w:keepNext/>
              <w:keepLines/>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3E"/>
            </w:r>
            <w:r w:rsidRPr="00624594">
              <w:rPr>
                <w:sz w:val="18"/>
                <w:lang w:val="en-GB"/>
              </w:rPr>
              <w:t>1 000 MHz</w:t>
            </w:r>
          </w:p>
        </w:tc>
      </w:tr>
      <w:tr w:rsidR="00A358D3" w:rsidRPr="002E6FB0" w:rsidTr="00D515C2">
        <w:trPr>
          <w:jc w:val="center"/>
        </w:trPr>
        <w:tc>
          <w:tcPr>
            <w:tcW w:w="1417" w:type="dxa"/>
          </w:tcPr>
          <w:p w:rsidR="00A358D3" w:rsidRPr="00624594" w:rsidRDefault="00A358D3" w:rsidP="00D515C2">
            <w:pPr>
              <w:pStyle w:val="Tabletext"/>
              <w:keepNext/>
              <w:keepLines/>
              <w:jc w:val="center"/>
              <w:rPr>
                <w:sz w:val="18"/>
                <w:lang w:val="en-GB"/>
              </w:rPr>
            </w:pPr>
            <w:r w:rsidRPr="00624594">
              <w:rPr>
                <w:sz w:val="18"/>
                <w:lang w:val="en-GB"/>
              </w:rPr>
              <w:t>Operating</w:t>
            </w:r>
          </w:p>
        </w:tc>
        <w:tc>
          <w:tcPr>
            <w:tcW w:w="2098" w:type="dxa"/>
          </w:tcPr>
          <w:p w:rsidR="00A358D3" w:rsidRPr="00EF276C" w:rsidRDefault="00A358D3" w:rsidP="00D515C2">
            <w:pPr>
              <w:pStyle w:val="Tabletext"/>
              <w:keepNext/>
              <w:keepLines/>
              <w:jc w:val="center"/>
              <w:rPr>
                <w:sz w:val="18"/>
                <w:lang w:val="de-CH"/>
              </w:rPr>
            </w:pPr>
            <w:r w:rsidRPr="00EF276C">
              <w:rPr>
                <w:sz w:val="18"/>
                <w:lang w:val="de-CH"/>
              </w:rPr>
              <w:t>–54 dBm e.r.p.</w:t>
            </w:r>
            <w:r w:rsidRPr="00EF276C">
              <w:rPr>
                <w:sz w:val="18"/>
                <w:lang w:val="de-CH"/>
              </w:rPr>
              <w:br/>
              <w:t>(bandwidth: 100 kHz)</w:t>
            </w:r>
          </w:p>
        </w:tc>
        <w:tc>
          <w:tcPr>
            <w:tcW w:w="1984" w:type="dxa"/>
          </w:tcPr>
          <w:p w:rsidR="00A358D3" w:rsidRPr="00EF276C" w:rsidRDefault="00A358D3" w:rsidP="00D515C2">
            <w:pPr>
              <w:pStyle w:val="Tabletext"/>
              <w:keepNext/>
              <w:keepLines/>
              <w:jc w:val="center"/>
              <w:rPr>
                <w:sz w:val="18"/>
                <w:lang w:val="de-CH"/>
              </w:rPr>
            </w:pPr>
            <w:r w:rsidRPr="00EF276C">
              <w:rPr>
                <w:sz w:val="18"/>
                <w:lang w:val="de-CH"/>
              </w:rPr>
              <w:t>–36 dBm e.r.p.</w:t>
            </w:r>
            <w:r w:rsidRPr="00EF276C">
              <w:rPr>
                <w:sz w:val="18"/>
                <w:lang w:val="de-CH"/>
              </w:rPr>
              <w:br/>
              <w:t>(bandwidth: 100 kHz)</w:t>
            </w:r>
          </w:p>
        </w:tc>
        <w:tc>
          <w:tcPr>
            <w:tcW w:w="2098" w:type="dxa"/>
          </w:tcPr>
          <w:p w:rsidR="00A358D3" w:rsidRPr="00EF276C" w:rsidRDefault="00A358D3" w:rsidP="00D515C2">
            <w:pPr>
              <w:pStyle w:val="Tabletext"/>
              <w:keepNext/>
              <w:keepLines/>
              <w:jc w:val="center"/>
              <w:rPr>
                <w:sz w:val="18"/>
                <w:lang w:val="de-CH"/>
              </w:rPr>
            </w:pPr>
            <w:r w:rsidRPr="00EF276C">
              <w:rPr>
                <w:sz w:val="18"/>
                <w:lang w:val="de-CH"/>
              </w:rPr>
              <w:t>–30 dBm e.r.p.</w:t>
            </w:r>
            <w:r w:rsidRPr="00EF276C">
              <w:rPr>
                <w:sz w:val="18"/>
                <w:lang w:val="de-CH"/>
              </w:rPr>
              <w:br/>
              <w:t>(bandwidth: 1 MHz)</w:t>
            </w:r>
          </w:p>
        </w:tc>
      </w:tr>
    </w:tbl>
    <w:p w:rsidR="00A358D3" w:rsidRPr="00EF276C" w:rsidRDefault="00A358D3" w:rsidP="00A358D3">
      <w:pPr>
        <w:pStyle w:val="Tablefin"/>
        <w:keepNext/>
        <w:keepLines/>
        <w:rPr>
          <w:lang w:val="de-CH"/>
        </w:rPr>
      </w:pPr>
    </w:p>
    <w:p w:rsidR="00A358D3" w:rsidRPr="00624594" w:rsidRDefault="00A358D3" w:rsidP="00A358D3">
      <w:pPr>
        <w:pStyle w:val="Tablelegend"/>
        <w:keepNext/>
        <w:rPr>
          <w:lang w:val="en-GB"/>
        </w:rPr>
      </w:pPr>
      <w:r w:rsidRPr="00624594">
        <w:rPr>
          <w:vertAlign w:val="superscript"/>
          <w:lang w:val="en-GB"/>
        </w:rPr>
        <w:t>(13)</w:t>
      </w:r>
      <w:r w:rsidRPr="00624594">
        <w:rPr>
          <w:lang w:val="en-GB"/>
        </w:rPr>
        <w:tab/>
        <w:t xml:space="preserve">Spurious emissions is the same as detail in Note </w:t>
      </w:r>
      <w:r w:rsidRPr="00624594">
        <w:rPr>
          <w:vertAlign w:val="superscript"/>
          <w:lang w:val="en-GB"/>
        </w:rPr>
        <w:t>(2)</w:t>
      </w:r>
      <w:r w:rsidRPr="00624594">
        <w:rPr>
          <w:lang w:val="en-GB"/>
        </w:rPr>
        <w:t>.</w:t>
      </w:r>
    </w:p>
    <w:p w:rsidR="00A358D3" w:rsidRPr="00624594" w:rsidRDefault="00A358D3" w:rsidP="00A358D3">
      <w:pPr>
        <w:pStyle w:val="Tablelegend"/>
        <w:keepNext/>
        <w:rPr>
          <w:lang w:val="en-GB"/>
        </w:rPr>
      </w:pPr>
      <w:r w:rsidRPr="00624594">
        <w:rPr>
          <w:vertAlign w:val="superscript"/>
          <w:lang w:val="en-GB"/>
        </w:rPr>
        <w:t>(14)</w:t>
      </w:r>
      <w:r w:rsidRPr="00624594">
        <w:rPr>
          <w:lang w:val="en-GB"/>
        </w:rPr>
        <w:tab/>
        <w:t xml:space="preserve">Spurious emissions is the same as detail in Note </w:t>
      </w:r>
      <w:r w:rsidRPr="00624594">
        <w:rPr>
          <w:vertAlign w:val="superscript"/>
          <w:lang w:val="en-GB"/>
        </w:rPr>
        <w:t>(2)</w:t>
      </w:r>
      <w:r w:rsidRPr="00624594">
        <w:rPr>
          <w:lang w:val="en-GB"/>
        </w:rPr>
        <w:t>.</w:t>
      </w:r>
    </w:p>
    <w:p w:rsidR="00A358D3" w:rsidRPr="00624594" w:rsidRDefault="00A358D3" w:rsidP="00A358D3">
      <w:pPr>
        <w:pStyle w:val="Tablelegend"/>
        <w:keepNext/>
        <w:rPr>
          <w:lang w:val="en-GB"/>
        </w:rPr>
      </w:pPr>
      <w:r w:rsidRPr="00624594">
        <w:rPr>
          <w:vertAlign w:val="superscript"/>
          <w:lang w:val="en-GB"/>
        </w:rPr>
        <w:t>(15)</w:t>
      </w:r>
      <w:r w:rsidRPr="00624594">
        <w:rPr>
          <w:lang w:val="en-GB"/>
        </w:rPr>
        <w:tab/>
        <w:t xml:space="preserve">Spurious emissions is the same as detail in Note </w:t>
      </w:r>
      <w:r w:rsidRPr="00624594">
        <w:rPr>
          <w:vertAlign w:val="superscript"/>
          <w:lang w:val="en-GB"/>
        </w:rPr>
        <w:t>(2)</w:t>
      </w:r>
      <w:r w:rsidRPr="00624594">
        <w:rPr>
          <w:lang w:val="en-GB"/>
        </w:rPr>
        <w:t>.</w:t>
      </w:r>
    </w:p>
    <w:p w:rsidR="00A358D3" w:rsidRPr="00624594" w:rsidRDefault="00A358D3" w:rsidP="00A358D3">
      <w:pPr>
        <w:pStyle w:val="Tablelegend"/>
        <w:keepNext/>
        <w:rPr>
          <w:lang w:val="en-GB"/>
        </w:rPr>
      </w:pPr>
      <w:r w:rsidRPr="00624594">
        <w:rPr>
          <w:vertAlign w:val="superscript"/>
          <w:lang w:val="en-GB"/>
        </w:rPr>
        <w:t>(16)</w:t>
      </w:r>
      <w:r w:rsidRPr="00624594">
        <w:rPr>
          <w:lang w:val="en-GB"/>
        </w:rPr>
        <w:tab/>
        <w:t xml:space="preserve">Spurious emissions is the same as detail in Note </w:t>
      </w:r>
      <w:r w:rsidRPr="00624594">
        <w:rPr>
          <w:vertAlign w:val="superscript"/>
          <w:lang w:val="en-GB"/>
        </w:rPr>
        <w:t>(1)</w:t>
      </w:r>
      <w:r w:rsidRPr="00624594">
        <w:rPr>
          <w:lang w:val="en-GB"/>
        </w:rPr>
        <w:t>.</w:t>
      </w:r>
    </w:p>
    <w:p w:rsidR="00A358D3" w:rsidRPr="00624594" w:rsidRDefault="00A358D3" w:rsidP="00A358D3">
      <w:pPr>
        <w:pStyle w:val="Tablelegend"/>
        <w:keepNext/>
        <w:rPr>
          <w:lang w:val="en-GB"/>
        </w:rPr>
      </w:pPr>
      <w:r w:rsidRPr="00624594">
        <w:rPr>
          <w:vertAlign w:val="superscript"/>
          <w:lang w:val="en-GB"/>
        </w:rPr>
        <w:t>(17)</w:t>
      </w:r>
      <w:r w:rsidRPr="00624594">
        <w:rPr>
          <w:lang w:val="en-GB"/>
        </w:rPr>
        <w:tab/>
        <w:t xml:space="preserve">Spurious emissions is the same as detail in Note </w:t>
      </w:r>
      <w:r w:rsidRPr="00624594">
        <w:rPr>
          <w:vertAlign w:val="superscript"/>
          <w:lang w:val="en-GB"/>
        </w:rPr>
        <w:t>(1)</w:t>
      </w:r>
      <w:r w:rsidRPr="00624594">
        <w:rPr>
          <w:lang w:val="en-GB"/>
        </w:rPr>
        <w:t>.</w:t>
      </w:r>
    </w:p>
    <w:p w:rsidR="00A358D3" w:rsidRPr="00624594" w:rsidRDefault="00A358D3" w:rsidP="00A358D3">
      <w:pPr>
        <w:pStyle w:val="Tablelegend"/>
        <w:keepNext/>
        <w:rPr>
          <w:lang w:val="en-GB"/>
        </w:rPr>
      </w:pPr>
      <w:r w:rsidRPr="00624594">
        <w:rPr>
          <w:vertAlign w:val="superscript"/>
          <w:lang w:val="en-GB"/>
        </w:rPr>
        <w:t>(18)</w:t>
      </w:r>
      <w:r w:rsidRPr="00624594">
        <w:rPr>
          <w:lang w:val="en-GB"/>
        </w:rPr>
        <w:tab/>
        <w:t xml:space="preserve">Spurious emissions is the same as detail in Note </w:t>
      </w:r>
      <w:r w:rsidRPr="00624594">
        <w:rPr>
          <w:vertAlign w:val="superscript"/>
          <w:lang w:val="en-GB"/>
        </w:rPr>
        <w:t>(1)</w:t>
      </w:r>
      <w:r w:rsidRPr="00624594">
        <w:rPr>
          <w:lang w:val="en-GB"/>
        </w:rPr>
        <w:t>.</w:t>
      </w:r>
    </w:p>
    <w:p w:rsidR="00A358D3" w:rsidRPr="00624594" w:rsidRDefault="00A358D3" w:rsidP="00A358D3">
      <w:pPr>
        <w:rPr>
          <w:lang w:val="en-GB"/>
        </w:rPr>
      </w:pPr>
    </w:p>
    <w:p w:rsidR="00F94D04" w:rsidRDefault="00F94D04" w:rsidP="00B57E1D">
      <w:pPr>
        <w:pStyle w:val="Reasons"/>
      </w:pPr>
    </w:p>
    <w:p w:rsidR="00F94D04" w:rsidRDefault="00F94D04">
      <w:pPr>
        <w:jc w:val="center"/>
      </w:pPr>
      <w:r>
        <w:t>______________</w:t>
      </w:r>
    </w:p>
    <w:sectPr w:rsidR="00F94D04" w:rsidSect="003F5393">
      <w:headerReference w:type="even" r:id="rId28"/>
      <w:headerReference w:type="default" r:id="rId29"/>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4F45" w:rsidRDefault="00E24F45">
      <w:r>
        <w:separator/>
      </w:r>
    </w:p>
  </w:endnote>
  <w:endnote w:type="continuationSeparator" w:id="0">
    <w:p w:rsidR="00E24F45" w:rsidRDefault="00E24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GulimChe">
    <w:panose1 w:val="020B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HYHeadLine-Medium">
    <w:altName w:val="Arial Unicode MS"/>
    <w:panose1 w:val="00000000000000000000"/>
    <w:charset w:val="81"/>
    <w:family w:val="roman"/>
    <w:notTrueType/>
    <w:pitch w:val="variable"/>
    <w:sig w:usb0="00000000"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HCI Hollyhock">
    <w:altName w:val="Times New Roman"/>
    <w:panose1 w:val="00000000000000000000"/>
    <w:charset w:val="00"/>
    <w:family w:val="roman"/>
    <w:notTrueType/>
    <w:pitch w:val="default"/>
  </w:font>
  <w:font w:name="휴먼고딕">
    <w:altName w:val="Arial Unicode MS"/>
    <w:charset w:val="81"/>
    <w:family w:val="auto"/>
    <w:pitch w:val="variable"/>
    <w:sig w:usb0="00000000" w:usb1="19D77CFB"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Times New Roman CYR">
    <w:altName w:val="Times New Roman"/>
    <w:charset w:val="00"/>
    <w:family w:val="roman"/>
    <w:pitch w:val="variable"/>
    <w:sig w:usb0="20002A87" w:usb1="80000000" w:usb2="00000008"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4F45" w:rsidRDefault="00E24F45">
      <w:r>
        <w:separator/>
      </w:r>
    </w:p>
  </w:footnote>
  <w:footnote w:type="continuationSeparator" w:id="0">
    <w:p w:rsidR="00E24F45" w:rsidRDefault="00E24F45">
      <w:r>
        <w:continuationSeparator/>
      </w:r>
    </w:p>
  </w:footnote>
  <w:footnote w:id="1">
    <w:p w:rsidR="00FB75E2" w:rsidRPr="00E66371" w:rsidRDefault="00FB75E2" w:rsidP="00AA0832">
      <w:pPr>
        <w:pStyle w:val="FootnoteText"/>
        <w:tabs>
          <w:tab w:val="clear" w:pos="255"/>
          <w:tab w:val="left" w:pos="426"/>
        </w:tabs>
        <w:ind w:left="426" w:hanging="426"/>
        <w:rPr>
          <w:lang w:val="en-US"/>
        </w:rPr>
      </w:pPr>
      <w:r w:rsidRPr="00624594">
        <w:rPr>
          <w:rStyle w:val="FootnoteReference"/>
          <w:lang w:val="en-GB" w:eastAsia="ja-JP"/>
        </w:rPr>
        <w:t>*</w:t>
      </w:r>
      <w:r w:rsidRPr="00427CE0">
        <w:rPr>
          <w:lang w:val="en-US"/>
        </w:rPr>
        <w:tab/>
      </w:r>
      <w:r w:rsidRPr="001D245F">
        <w:rPr>
          <w:lang w:val="en-US"/>
        </w:rPr>
        <w:t>This Report replaces Recommendation ITU-R SM.1538.</w:t>
      </w:r>
    </w:p>
  </w:footnote>
  <w:footnote w:id="2">
    <w:p w:rsidR="00FB75E2" w:rsidRPr="008236E3" w:rsidRDefault="00FB75E2" w:rsidP="001D0E8D">
      <w:pPr>
        <w:pStyle w:val="FootnoteText"/>
        <w:tabs>
          <w:tab w:val="clear" w:pos="255"/>
          <w:tab w:val="left" w:pos="426"/>
        </w:tabs>
        <w:ind w:left="426" w:hanging="426"/>
        <w:rPr>
          <w:rStyle w:val="FootnoteTextChar"/>
          <w:lang w:val="en-US"/>
        </w:rPr>
      </w:pPr>
      <w:r w:rsidRPr="00AA0832">
        <w:rPr>
          <w:rFonts w:cs="Times New Roman Bold"/>
          <w:position w:val="6"/>
          <w:sz w:val="18"/>
          <w:lang w:val="en-US"/>
        </w:rPr>
        <w:t>*</w:t>
      </w:r>
      <w:r w:rsidRPr="00D44128">
        <w:rPr>
          <w:rStyle w:val="FootnoteReference"/>
          <w:lang w:val="en-US"/>
        </w:rPr>
        <w:t>*</w:t>
      </w:r>
      <w:r w:rsidRPr="008236E3">
        <w:rPr>
          <w:rStyle w:val="FootnoteTextChar"/>
          <w:lang w:val="en-US"/>
        </w:rPr>
        <w:tab/>
        <w:t xml:space="preserve">Unless otherwise specified by mutual agreement between given administrations, status given to SRDs in individual country does </w:t>
      </w:r>
      <w:r>
        <w:rPr>
          <w:rStyle w:val="FootnoteTextChar"/>
          <w:lang w:val="en-US"/>
        </w:rPr>
        <w:t>not engage any other countries.</w:t>
      </w:r>
      <w:r w:rsidRPr="008236E3">
        <w:rPr>
          <w:rStyle w:val="FootnoteTextChar"/>
          <w:lang w:val="en-US"/>
        </w:rPr>
        <w:t xml:space="preserve"> </w:t>
      </w:r>
    </w:p>
  </w:footnote>
  <w:footnote w:id="3">
    <w:p w:rsidR="00FB75E2" w:rsidRPr="00A66089" w:rsidRDefault="00FB75E2" w:rsidP="00A66089">
      <w:pPr>
        <w:pStyle w:val="FootnoteText"/>
        <w:rPr>
          <w:lang w:val="en-US"/>
        </w:rPr>
      </w:pPr>
      <w:r w:rsidRPr="00B84A57">
        <w:rPr>
          <w:rStyle w:val="FootnoteReference"/>
          <w:lang w:val="en-US"/>
        </w:rPr>
        <w:t>*</w:t>
      </w:r>
      <w:r>
        <w:rPr>
          <w:lang w:val="en-US"/>
        </w:rPr>
        <w:tab/>
        <w:t>This document is provided in English only for information and its most recent version is available on the above-mentioned web link. Users of the ECO Frequency Information database can also select other languages to show information in their language of choice by using an online translator.</w:t>
      </w:r>
    </w:p>
  </w:footnote>
  <w:footnote w:id="4">
    <w:p w:rsidR="00FB75E2" w:rsidRPr="008236E3" w:rsidRDefault="00FB75E2" w:rsidP="00A358D3">
      <w:pPr>
        <w:pStyle w:val="FootnoteText"/>
        <w:rPr>
          <w:rStyle w:val="FootnoteTextChar"/>
          <w:lang w:val="en-US"/>
        </w:rPr>
      </w:pPr>
      <w:r w:rsidRPr="00D44128">
        <w:rPr>
          <w:rStyle w:val="FootnoteReference"/>
          <w:lang w:val="en-US"/>
        </w:rPr>
        <w:t>1</w:t>
      </w:r>
      <w:r w:rsidRPr="00D44128">
        <w:rPr>
          <w:lang w:val="en-US"/>
        </w:rPr>
        <w:t xml:space="preserve"> </w:t>
      </w:r>
      <w:r w:rsidRPr="00D44128">
        <w:rPr>
          <w:lang w:val="en-US"/>
        </w:rPr>
        <w:tab/>
      </w:r>
      <w:r w:rsidRPr="008236E3">
        <w:rPr>
          <w:rStyle w:val="FootnoteTextChar"/>
          <w:lang w:val="en-US"/>
        </w:rPr>
        <w:t>In Brazil, the short range devices (SRDs) are referred to as the “restricted radiation radiocommunications equipments”.</w:t>
      </w:r>
    </w:p>
  </w:footnote>
  <w:footnote w:id="5">
    <w:p w:rsidR="00FB75E2" w:rsidRPr="00060E8F" w:rsidRDefault="00FB75E2" w:rsidP="00A358D3">
      <w:pPr>
        <w:pStyle w:val="FootnoteText"/>
        <w:rPr>
          <w:rStyle w:val="FootnoteTextChar"/>
          <w:lang w:val="en-US"/>
        </w:rPr>
      </w:pPr>
      <w:r w:rsidRPr="00D44128">
        <w:rPr>
          <w:rStyle w:val="FootnoteReference"/>
          <w:lang w:val="en-US"/>
        </w:rPr>
        <w:t>2</w:t>
      </w:r>
      <w:r w:rsidRPr="00D44128">
        <w:rPr>
          <w:lang w:val="en-US"/>
        </w:rPr>
        <w:t xml:space="preserve"> </w:t>
      </w:r>
      <w:r w:rsidRPr="00D44128">
        <w:rPr>
          <w:lang w:val="en-US"/>
        </w:rPr>
        <w:tab/>
      </w:r>
      <w:r w:rsidRPr="00060E8F">
        <w:rPr>
          <w:rStyle w:val="FootnoteTextChar"/>
          <w:lang w:val="en-US"/>
        </w:rPr>
        <w:t>The regulations can be found in the Anatel home page (</w:t>
      </w:r>
      <w:hyperlink r:id="rId1" w:history="1">
        <w:r w:rsidRPr="00060E8F">
          <w:rPr>
            <w:rStyle w:val="Hyperlink"/>
            <w:lang w:val="en-US"/>
          </w:rPr>
          <w:t>http://www.anatel.gov.br</w:t>
        </w:r>
      </w:hyperlink>
      <w:r w:rsidRPr="00060E8F">
        <w:rPr>
          <w:rStyle w:val="FootnoteTextCha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5E2" w:rsidRPr="00E96173" w:rsidRDefault="00FB75E2" w:rsidP="00D515C2">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20105D">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20105D" w:rsidRPr="0020105D">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20105D">
      <w:rPr>
        <w:b/>
        <w:bCs/>
        <w:noProof/>
      </w:rPr>
      <w:t>ITU-R  SM.2153-6</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5E2" w:rsidRDefault="00FB75E2" w:rsidP="00D515C2">
    <w:pPr>
      <w:pStyle w:val="Header"/>
      <w:ind w:right="360" w:firstLine="360"/>
    </w:pPr>
    <w:r>
      <w:rPr>
        <w:noProof/>
        <w:lang w:val="en-GB" w:eastAsia="en-GB"/>
      </w:rPr>
      <w:drawing>
        <wp:anchor distT="0" distB="0" distL="114300" distR="114300" simplePos="0" relativeHeight="251659264" behindDoc="1" locked="0" layoutInCell="1" allowOverlap="1" wp14:anchorId="107D6652" wp14:editId="35CB013A">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5E2" w:rsidRPr="00B21000" w:rsidRDefault="00FB75E2" w:rsidP="00D515C2">
    <w:pPr>
      <w:pStyle w:val="Header"/>
      <w:jc w:val="both"/>
    </w:pPr>
    <w:r w:rsidRPr="00B21000">
      <w:rPr>
        <w:b/>
        <w:bCs/>
        <w:lang w:val="en-US"/>
      </w:rPr>
      <w:fldChar w:fldCharType="begin"/>
    </w:r>
    <w:r w:rsidRPr="00B21000">
      <w:rPr>
        <w:b/>
        <w:bCs/>
        <w:lang w:val="en-US"/>
      </w:rPr>
      <w:instrText xml:space="preserve"> PAGE </w:instrText>
    </w:r>
    <w:r w:rsidRPr="00B21000">
      <w:rPr>
        <w:b/>
        <w:bCs/>
        <w:lang w:val="en-US"/>
      </w:rPr>
      <w:fldChar w:fldCharType="separate"/>
    </w:r>
    <w:r w:rsidR="0020105D">
      <w:rPr>
        <w:b/>
        <w:bCs/>
        <w:noProof/>
        <w:lang w:val="en-US"/>
      </w:rPr>
      <w:t>102</w:t>
    </w:r>
    <w:r w:rsidRPr="00B21000">
      <w:rPr>
        <w:b/>
        <w:bCs/>
        <w:lang w:val="en-US"/>
      </w:rPr>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20105D" w:rsidRPr="0020105D">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20105D">
      <w:rPr>
        <w:b/>
        <w:bCs/>
        <w:noProof/>
      </w:rPr>
      <w:t>ITU-R  SM.2153-6</w:t>
    </w:r>
    <w:r w:rsidRPr="00B2100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5E2" w:rsidRPr="00B21000" w:rsidRDefault="00FB75E2" w:rsidP="00D515C2">
    <w:pPr>
      <w:pStyle w:val="Header"/>
      <w:jc w:val="both"/>
    </w:pPr>
    <w:r w:rsidRPr="00B21000">
      <w:rPr>
        <w:lang w:val="en-US"/>
      </w:rPr>
      <w:tab/>
    </w:r>
    <w:r>
      <w:fldChar w:fldCharType="begin"/>
    </w:r>
    <w:r w:rsidRPr="00E96173">
      <w:rPr>
        <w:lang w:val="en-US"/>
      </w:rPr>
      <w:instrText xml:space="preserve"> DOCPROPERTY "Header 2" \* MERGEFORMAT </w:instrText>
    </w:r>
    <w:r>
      <w:fldChar w:fldCharType="separate"/>
    </w:r>
    <w:r w:rsidR="0020105D" w:rsidRPr="0020105D">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20105D">
      <w:rPr>
        <w:b/>
        <w:bCs/>
        <w:noProof/>
      </w:rPr>
      <w:t>ITU-R  SM.2153-6</w:t>
    </w:r>
    <w:r w:rsidRPr="00B21000">
      <w:fldChar w:fldCharType="end"/>
    </w:r>
    <w:r>
      <w:rPr>
        <w:b/>
        <w:bCs/>
        <w:lang w:val="en-US"/>
      </w:rPr>
      <w:tab/>
    </w:r>
    <w:r w:rsidRPr="00B21000">
      <w:rPr>
        <w:b/>
        <w:bCs/>
        <w:lang w:val="en-US"/>
      </w:rPr>
      <w:fldChar w:fldCharType="begin"/>
    </w:r>
    <w:r w:rsidRPr="00B21000">
      <w:rPr>
        <w:b/>
        <w:bCs/>
        <w:lang w:val="en-US"/>
      </w:rPr>
      <w:instrText xml:space="preserve"> PAGE </w:instrText>
    </w:r>
    <w:r w:rsidRPr="00B21000">
      <w:rPr>
        <w:b/>
        <w:bCs/>
        <w:lang w:val="en-US"/>
      </w:rPr>
      <w:fldChar w:fldCharType="separate"/>
    </w:r>
    <w:r w:rsidR="0020105D">
      <w:rPr>
        <w:b/>
        <w:bCs/>
        <w:noProof/>
        <w:lang w:val="en-US"/>
      </w:rPr>
      <w:t>103</w:t>
    </w:r>
    <w:r w:rsidRPr="00B21000">
      <w:rPr>
        <w:b/>
        <w:bCs/>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5E2" w:rsidRPr="003F5393" w:rsidRDefault="00FB75E2" w:rsidP="003F5393">
    <w:pPr>
      <w:pStyle w:val="Header"/>
      <w:tabs>
        <w:tab w:val="clear" w:pos="4848"/>
        <w:tab w:val="clear" w:pos="9696"/>
        <w:tab w:val="center" w:pos="7258"/>
        <w:tab w:val="center" w:pos="14515"/>
      </w:tabs>
      <w:jc w:val="both"/>
    </w:pPr>
    <w:r w:rsidRPr="003F5393">
      <w:rPr>
        <w:b/>
        <w:bCs/>
      </w:rPr>
      <w:fldChar w:fldCharType="begin"/>
    </w:r>
    <w:r w:rsidRPr="003F5393">
      <w:rPr>
        <w:b/>
        <w:bCs/>
      </w:rPr>
      <w:instrText xml:space="preserve"> PAGE   \* MERGEFORMAT </w:instrText>
    </w:r>
    <w:r w:rsidRPr="003F5393">
      <w:rPr>
        <w:b/>
        <w:bCs/>
      </w:rPr>
      <w:fldChar w:fldCharType="separate"/>
    </w:r>
    <w:r w:rsidR="0020105D">
      <w:rPr>
        <w:b/>
        <w:bCs/>
        <w:noProof/>
      </w:rPr>
      <w:t>134</w:t>
    </w:r>
    <w:r w:rsidRPr="003F5393">
      <w:rPr>
        <w:b/>
        <w:bCs/>
        <w:noProof/>
      </w:rPr>
      <w:fldChar w:fldCharType="end"/>
    </w:r>
    <w:r>
      <w:rPr>
        <w:noProof/>
      </w:rPr>
      <w:ptab w:relativeTo="margin" w:alignment="center" w:leader="none"/>
    </w:r>
    <w:r>
      <w:fldChar w:fldCharType="begin"/>
    </w:r>
    <w:r w:rsidRPr="00E96173">
      <w:rPr>
        <w:lang w:val="en-US"/>
      </w:rPr>
      <w:instrText xml:space="preserve"> DOCPROPERTY "Header 2" \* MERGEFORMAT </w:instrText>
    </w:r>
    <w:r>
      <w:fldChar w:fldCharType="separate"/>
    </w:r>
    <w:r w:rsidR="0020105D" w:rsidRPr="0020105D">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20105D">
      <w:rPr>
        <w:b/>
        <w:bCs/>
        <w:noProof/>
      </w:rPr>
      <w:t>ITU-R  SM.2153-6</w:t>
    </w:r>
    <w:r w:rsidRPr="00B21000">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5E2" w:rsidRDefault="00FB75E2" w:rsidP="003F5393">
    <w:pPr>
      <w:pStyle w:val="Header"/>
      <w:tabs>
        <w:tab w:val="clear" w:pos="4848"/>
        <w:tab w:val="clear" w:pos="9696"/>
        <w:tab w:val="center" w:pos="7258"/>
        <w:tab w:val="center" w:pos="14515"/>
      </w:tabs>
      <w:jc w:val="left"/>
    </w:pPr>
    <w:r>
      <w:ptab w:relativeTo="margin" w:alignment="center" w:leader="none"/>
    </w:r>
    <w:r>
      <w:fldChar w:fldCharType="begin"/>
    </w:r>
    <w:r w:rsidRPr="00E96173">
      <w:rPr>
        <w:lang w:val="en-US"/>
      </w:rPr>
      <w:instrText xml:space="preserve"> DOCPROPERTY "Header 2" \* MERGEFORMAT </w:instrText>
    </w:r>
    <w:r>
      <w:fldChar w:fldCharType="separate"/>
    </w:r>
    <w:r w:rsidR="0020105D" w:rsidRPr="0020105D">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20105D">
      <w:rPr>
        <w:b/>
        <w:bCs/>
        <w:noProof/>
      </w:rPr>
      <w:t>ITU-R  SM.2153-6</w:t>
    </w:r>
    <w:r w:rsidRPr="00B21000">
      <w:fldChar w:fldCharType="end"/>
    </w:r>
    <w:r>
      <w:tab/>
    </w:r>
    <w:r w:rsidRPr="00B21000">
      <w:rPr>
        <w:b/>
        <w:bCs/>
        <w:lang w:val="en-US"/>
      </w:rPr>
      <w:fldChar w:fldCharType="begin"/>
    </w:r>
    <w:r w:rsidRPr="00B21000">
      <w:rPr>
        <w:b/>
        <w:bCs/>
        <w:lang w:val="en-US"/>
      </w:rPr>
      <w:instrText xml:space="preserve"> PAGE </w:instrText>
    </w:r>
    <w:r w:rsidRPr="00B21000">
      <w:rPr>
        <w:b/>
        <w:bCs/>
        <w:lang w:val="en-US"/>
      </w:rPr>
      <w:fldChar w:fldCharType="separate"/>
    </w:r>
    <w:r w:rsidR="0020105D">
      <w:rPr>
        <w:b/>
        <w:bCs/>
        <w:noProof/>
        <w:lang w:val="en-US"/>
      </w:rPr>
      <w:t>135</w:t>
    </w:r>
    <w:r w:rsidRPr="00B21000">
      <w:rPr>
        <w:b/>
        <w:bCs/>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0EAC0D86"/>
    <w:multiLevelType w:val="hybridMultilevel"/>
    <w:tmpl w:val="14A2E552"/>
    <w:lvl w:ilvl="0" w:tplc="874603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1172958"/>
    <w:multiLevelType w:val="hybridMultilevel"/>
    <w:tmpl w:val="CD860D9E"/>
    <w:lvl w:ilvl="0" w:tplc="0E1208A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4" w15:restartNumberingAfterBreak="0">
    <w:nsid w:val="268038EB"/>
    <w:multiLevelType w:val="hybridMultilevel"/>
    <w:tmpl w:val="9EF48082"/>
    <w:lvl w:ilvl="0" w:tplc="7C9C0FE8">
      <w:start w:val="1"/>
      <w:numFmt w:val="decimal"/>
      <w:lvlText w:val="%1"/>
      <w:lvlJc w:val="left"/>
      <w:pPr>
        <w:tabs>
          <w:tab w:val="num" w:pos="1146"/>
        </w:tabs>
        <w:ind w:left="426"/>
      </w:pPr>
      <w:rPr>
        <w:rFonts w:cs="Times New Roman" w:hint="default"/>
        <w:color w:val="auto"/>
      </w:rPr>
    </w:lvl>
    <w:lvl w:ilvl="1" w:tplc="04090019" w:tentative="1">
      <w:start w:val="1"/>
      <w:numFmt w:val="lowerLetter"/>
      <w:lvlText w:val="%2."/>
      <w:lvlJc w:val="left"/>
      <w:pPr>
        <w:tabs>
          <w:tab w:val="num" w:pos="1746"/>
        </w:tabs>
        <w:ind w:left="1746" w:hanging="360"/>
      </w:pPr>
      <w:rPr>
        <w:rFonts w:cs="Times New Roman"/>
      </w:rPr>
    </w:lvl>
    <w:lvl w:ilvl="2" w:tplc="0409001B" w:tentative="1">
      <w:start w:val="1"/>
      <w:numFmt w:val="lowerRoman"/>
      <w:lvlText w:val="%3."/>
      <w:lvlJc w:val="right"/>
      <w:pPr>
        <w:tabs>
          <w:tab w:val="num" w:pos="2466"/>
        </w:tabs>
        <w:ind w:left="2466" w:hanging="180"/>
      </w:pPr>
      <w:rPr>
        <w:rFonts w:cs="Times New Roman"/>
      </w:rPr>
    </w:lvl>
    <w:lvl w:ilvl="3" w:tplc="0409000F" w:tentative="1">
      <w:start w:val="1"/>
      <w:numFmt w:val="decimal"/>
      <w:lvlText w:val="%4."/>
      <w:lvlJc w:val="left"/>
      <w:pPr>
        <w:tabs>
          <w:tab w:val="num" w:pos="3186"/>
        </w:tabs>
        <w:ind w:left="3186" w:hanging="360"/>
      </w:pPr>
      <w:rPr>
        <w:rFonts w:cs="Times New Roman"/>
      </w:rPr>
    </w:lvl>
    <w:lvl w:ilvl="4" w:tplc="04090019" w:tentative="1">
      <w:start w:val="1"/>
      <w:numFmt w:val="lowerLetter"/>
      <w:lvlText w:val="%5."/>
      <w:lvlJc w:val="left"/>
      <w:pPr>
        <w:tabs>
          <w:tab w:val="num" w:pos="3906"/>
        </w:tabs>
        <w:ind w:left="3906" w:hanging="360"/>
      </w:pPr>
      <w:rPr>
        <w:rFonts w:cs="Times New Roman"/>
      </w:rPr>
    </w:lvl>
    <w:lvl w:ilvl="5" w:tplc="0409001B" w:tentative="1">
      <w:start w:val="1"/>
      <w:numFmt w:val="lowerRoman"/>
      <w:lvlText w:val="%6."/>
      <w:lvlJc w:val="right"/>
      <w:pPr>
        <w:tabs>
          <w:tab w:val="num" w:pos="4626"/>
        </w:tabs>
        <w:ind w:left="4626" w:hanging="180"/>
      </w:pPr>
      <w:rPr>
        <w:rFonts w:cs="Times New Roman"/>
      </w:rPr>
    </w:lvl>
    <w:lvl w:ilvl="6" w:tplc="0409000F" w:tentative="1">
      <w:start w:val="1"/>
      <w:numFmt w:val="decimal"/>
      <w:lvlText w:val="%7."/>
      <w:lvlJc w:val="left"/>
      <w:pPr>
        <w:tabs>
          <w:tab w:val="num" w:pos="5346"/>
        </w:tabs>
        <w:ind w:left="5346" w:hanging="360"/>
      </w:pPr>
      <w:rPr>
        <w:rFonts w:cs="Times New Roman"/>
      </w:rPr>
    </w:lvl>
    <w:lvl w:ilvl="7" w:tplc="04090019" w:tentative="1">
      <w:start w:val="1"/>
      <w:numFmt w:val="lowerLetter"/>
      <w:lvlText w:val="%8."/>
      <w:lvlJc w:val="left"/>
      <w:pPr>
        <w:tabs>
          <w:tab w:val="num" w:pos="6066"/>
        </w:tabs>
        <w:ind w:left="6066" w:hanging="360"/>
      </w:pPr>
      <w:rPr>
        <w:rFonts w:cs="Times New Roman"/>
      </w:rPr>
    </w:lvl>
    <w:lvl w:ilvl="8" w:tplc="0409001B" w:tentative="1">
      <w:start w:val="1"/>
      <w:numFmt w:val="lowerRoman"/>
      <w:lvlText w:val="%9."/>
      <w:lvlJc w:val="right"/>
      <w:pPr>
        <w:tabs>
          <w:tab w:val="num" w:pos="6786"/>
        </w:tabs>
        <w:ind w:left="6786" w:hanging="180"/>
      </w:pPr>
      <w:rPr>
        <w:rFonts w:cs="Times New Roman"/>
      </w:rPr>
    </w:lvl>
  </w:abstractNum>
  <w:abstractNum w:abstractNumId="5" w15:restartNumberingAfterBreak="0">
    <w:nsid w:val="2CE04BE4"/>
    <w:multiLevelType w:val="singleLevel"/>
    <w:tmpl w:val="FB0A56EA"/>
    <w:lvl w:ilvl="0">
      <w:numFmt w:val="bullet"/>
      <w:lvlText w:val="-"/>
      <w:lvlJc w:val="left"/>
      <w:pPr>
        <w:tabs>
          <w:tab w:val="num" w:pos="405"/>
        </w:tabs>
        <w:ind w:left="405" w:hanging="360"/>
      </w:pPr>
      <w:rPr>
        <w:rFonts w:ascii="Times New Roman" w:hAnsi="Times New Roman" w:hint="default"/>
      </w:rPr>
    </w:lvl>
  </w:abstractNum>
  <w:abstractNum w:abstractNumId="6" w15:restartNumberingAfterBreak="0">
    <w:nsid w:val="2D80322A"/>
    <w:multiLevelType w:val="hybridMultilevel"/>
    <w:tmpl w:val="A61031AA"/>
    <w:lvl w:ilvl="0" w:tplc="4A088D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46B2587"/>
    <w:multiLevelType w:val="hybridMultilevel"/>
    <w:tmpl w:val="E46204BC"/>
    <w:lvl w:ilvl="0" w:tplc="D66C7D9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D0F1B3D"/>
    <w:multiLevelType w:val="singleLevel"/>
    <w:tmpl w:val="4DCCE696"/>
    <w:lvl w:ilvl="0">
      <w:start w:val="1"/>
      <w:numFmt w:val="decimal"/>
      <w:pStyle w:val="ParaNum"/>
      <w:lvlText w:val="%1."/>
      <w:lvlJc w:val="left"/>
      <w:pPr>
        <w:tabs>
          <w:tab w:val="num" w:pos="1080"/>
        </w:tabs>
        <w:ind w:left="0" w:firstLine="720"/>
      </w:pPr>
      <w:rPr>
        <w:rFonts w:ascii="Times New Roman" w:hAnsi="Times New Roman" w:hint="default"/>
        <w:b w:val="0"/>
        <w:i w:val="0"/>
        <w:caps w:val="0"/>
        <w:strike w:val="0"/>
        <w:dstrike w:val="0"/>
        <w:vanish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F764C36"/>
    <w:multiLevelType w:val="hybridMultilevel"/>
    <w:tmpl w:val="FF725E50"/>
    <w:lvl w:ilvl="0" w:tplc="E0F82B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48A21FED"/>
    <w:multiLevelType w:val="hybridMultilevel"/>
    <w:tmpl w:val="1898DFE2"/>
    <w:lvl w:ilvl="0" w:tplc="FFFFFFFF">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E4518B"/>
    <w:multiLevelType w:val="hybridMultilevel"/>
    <w:tmpl w:val="02082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C713E6"/>
    <w:multiLevelType w:val="hybridMultilevel"/>
    <w:tmpl w:val="22601050"/>
    <w:lvl w:ilvl="0" w:tplc="874603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77E72242"/>
    <w:multiLevelType w:val="hybridMultilevel"/>
    <w:tmpl w:val="18E0900E"/>
    <w:lvl w:ilvl="0" w:tplc="D87C872E">
      <w:start w:val="1"/>
      <w:numFmt w:val="decimal"/>
      <w:lvlText w:val="(%1)"/>
      <w:lvlJc w:val="left"/>
      <w:pPr>
        <w:ind w:left="360" w:hanging="360"/>
      </w:pPr>
      <w:rPr>
        <w:rFonts w:ascii="Times New Roman" w:eastAsia="MS Mincho"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3"/>
  </w:num>
  <w:num w:numId="3">
    <w:abstractNumId w:val="10"/>
  </w:num>
  <w:num w:numId="4">
    <w:abstractNumId w:val="16"/>
  </w:num>
  <w:num w:numId="5">
    <w:abstractNumId w:val="14"/>
  </w:num>
  <w:num w:numId="6">
    <w:abstractNumId w:val="0"/>
  </w:num>
  <w:num w:numId="7">
    <w:abstractNumId w:val="9"/>
  </w:num>
  <w:num w:numId="8">
    <w:abstractNumId w:val="5"/>
  </w:num>
  <w:num w:numId="9">
    <w:abstractNumId w:val="11"/>
  </w:num>
  <w:num w:numId="10">
    <w:abstractNumId w:val="7"/>
  </w:num>
  <w:num w:numId="11">
    <w:abstractNumId w:val="2"/>
  </w:num>
  <w:num w:numId="12">
    <w:abstractNumId w:val="15"/>
  </w:num>
  <w:num w:numId="13">
    <w:abstractNumId w:val="13"/>
  </w:num>
  <w:num w:numId="14">
    <w:abstractNumId w:val="1"/>
  </w:num>
  <w:num w:numId="15">
    <w:abstractNumId w:val="6"/>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EA2"/>
    <w:rsid w:val="00024D07"/>
    <w:rsid w:val="00034B03"/>
    <w:rsid w:val="000457AC"/>
    <w:rsid w:val="000812B6"/>
    <w:rsid w:val="000A1703"/>
    <w:rsid w:val="000A7827"/>
    <w:rsid w:val="000D1C87"/>
    <w:rsid w:val="000D1CDA"/>
    <w:rsid w:val="00104E26"/>
    <w:rsid w:val="00117646"/>
    <w:rsid w:val="00140E92"/>
    <w:rsid w:val="00160268"/>
    <w:rsid w:val="00196AF2"/>
    <w:rsid w:val="001A22A4"/>
    <w:rsid w:val="001D08D1"/>
    <w:rsid w:val="001D0E8D"/>
    <w:rsid w:val="0020105D"/>
    <w:rsid w:val="00217EBF"/>
    <w:rsid w:val="002273D4"/>
    <w:rsid w:val="00237082"/>
    <w:rsid w:val="00242AEE"/>
    <w:rsid w:val="0024761F"/>
    <w:rsid w:val="00261B90"/>
    <w:rsid w:val="00281221"/>
    <w:rsid w:val="00282E84"/>
    <w:rsid w:val="002950D8"/>
    <w:rsid w:val="002D76C4"/>
    <w:rsid w:val="002E6FB0"/>
    <w:rsid w:val="002F67E0"/>
    <w:rsid w:val="0032181C"/>
    <w:rsid w:val="00335D0C"/>
    <w:rsid w:val="0034150D"/>
    <w:rsid w:val="00345B7A"/>
    <w:rsid w:val="00357696"/>
    <w:rsid w:val="003B1061"/>
    <w:rsid w:val="003E7F03"/>
    <w:rsid w:val="003F5393"/>
    <w:rsid w:val="004163AC"/>
    <w:rsid w:val="00422D59"/>
    <w:rsid w:val="00422EA4"/>
    <w:rsid w:val="004642B1"/>
    <w:rsid w:val="004654B8"/>
    <w:rsid w:val="004703D7"/>
    <w:rsid w:val="004D4622"/>
    <w:rsid w:val="004E209F"/>
    <w:rsid w:val="004E29DD"/>
    <w:rsid w:val="00504BBC"/>
    <w:rsid w:val="0052529D"/>
    <w:rsid w:val="00544E2D"/>
    <w:rsid w:val="00583CFD"/>
    <w:rsid w:val="005C5809"/>
    <w:rsid w:val="005D04A6"/>
    <w:rsid w:val="005D0C2F"/>
    <w:rsid w:val="005E6123"/>
    <w:rsid w:val="00607D68"/>
    <w:rsid w:val="00624594"/>
    <w:rsid w:val="00627664"/>
    <w:rsid w:val="006300E1"/>
    <w:rsid w:val="006417B8"/>
    <w:rsid w:val="00650CE5"/>
    <w:rsid w:val="00653AE5"/>
    <w:rsid w:val="00653D67"/>
    <w:rsid w:val="00671D0D"/>
    <w:rsid w:val="00680ADB"/>
    <w:rsid w:val="006D553C"/>
    <w:rsid w:val="006E30B7"/>
    <w:rsid w:val="00713241"/>
    <w:rsid w:val="00731595"/>
    <w:rsid w:val="007320DD"/>
    <w:rsid w:val="007468DA"/>
    <w:rsid w:val="00750783"/>
    <w:rsid w:val="007772D5"/>
    <w:rsid w:val="00780662"/>
    <w:rsid w:val="007B3D36"/>
    <w:rsid w:val="007F7783"/>
    <w:rsid w:val="008047D4"/>
    <w:rsid w:val="00815138"/>
    <w:rsid w:val="00835517"/>
    <w:rsid w:val="00874623"/>
    <w:rsid w:val="00880169"/>
    <w:rsid w:val="00881D07"/>
    <w:rsid w:val="008823FF"/>
    <w:rsid w:val="008846DA"/>
    <w:rsid w:val="008F1141"/>
    <w:rsid w:val="008F4EB1"/>
    <w:rsid w:val="0090682A"/>
    <w:rsid w:val="00923A7D"/>
    <w:rsid w:val="00932A31"/>
    <w:rsid w:val="0095570E"/>
    <w:rsid w:val="00957299"/>
    <w:rsid w:val="009E00A8"/>
    <w:rsid w:val="009E2D35"/>
    <w:rsid w:val="009F6660"/>
    <w:rsid w:val="00A17739"/>
    <w:rsid w:val="00A30696"/>
    <w:rsid w:val="00A358D3"/>
    <w:rsid w:val="00A36DB5"/>
    <w:rsid w:val="00A51C93"/>
    <w:rsid w:val="00A66089"/>
    <w:rsid w:val="00A6617B"/>
    <w:rsid w:val="00A812E5"/>
    <w:rsid w:val="00AA0832"/>
    <w:rsid w:val="00AB0DC8"/>
    <w:rsid w:val="00B12047"/>
    <w:rsid w:val="00B166CE"/>
    <w:rsid w:val="00B40072"/>
    <w:rsid w:val="00B44E24"/>
    <w:rsid w:val="00B57E1D"/>
    <w:rsid w:val="00B87D9C"/>
    <w:rsid w:val="00BB4B3D"/>
    <w:rsid w:val="00BC6273"/>
    <w:rsid w:val="00BE418F"/>
    <w:rsid w:val="00BF0A46"/>
    <w:rsid w:val="00BF3FAA"/>
    <w:rsid w:val="00C03FCA"/>
    <w:rsid w:val="00C315F3"/>
    <w:rsid w:val="00C42952"/>
    <w:rsid w:val="00C62EA2"/>
    <w:rsid w:val="00C66B3C"/>
    <w:rsid w:val="00C66EC0"/>
    <w:rsid w:val="00C77D9A"/>
    <w:rsid w:val="00C8385C"/>
    <w:rsid w:val="00C8590D"/>
    <w:rsid w:val="00CB2B60"/>
    <w:rsid w:val="00CB460F"/>
    <w:rsid w:val="00CB52A9"/>
    <w:rsid w:val="00CE4D38"/>
    <w:rsid w:val="00CF0B69"/>
    <w:rsid w:val="00D06803"/>
    <w:rsid w:val="00D073BB"/>
    <w:rsid w:val="00D20834"/>
    <w:rsid w:val="00D515C2"/>
    <w:rsid w:val="00D71312"/>
    <w:rsid w:val="00D9651A"/>
    <w:rsid w:val="00DA27B3"/>
    <w:rsid w:val="00DA6BAD"/>
    <w:rsid w:val="00DC44C0"/>
    <w:rsid w:val="00DD24FE"/>
    <w:rsid w:val="00DD64D5"/>
    <w:rsid w:val="00DE0CFD"/>
    <w:rsid w:val="00DE4603"/>
    <w:rsid w:val="00DF4176"/>
    <w:rsid w:val="00DF4EE4"/>
    <w:rsid w:val="00E016C0"/>
    <w:rsid w:val="00E21B77"/>
    <w:rsid w:val="00E24F45"/>
    <w:rsid w:val="00E36E17"/>
    <w:rsid w:val="00E42BA8"/>
    <w:rsid w:val="00E57940"/>
    <w:rsid w:val="00E62914"/>
    <w:rsid w:val="00E65AAA"/>
    <w:rsid w:val="00E66371"/>
    <w:rsid w:val="00E85642"/>
    <w:rsid w:val="00EB21BE"/>
    <w:rsid w:val="00EE78F5"/>
    <w:rsid w:val="00EF276C"/>
    <w:rsid w:val="00F30C40"/>
    <w:rsid w:val="00F74F9F"/>
    <w:rsid w:val="00F94D04"/>
    <w:rsid w:val="00FB75E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B1314FA0-48FE-4095-A5B2-F3BF3BABC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2A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58D3"/>
    <w:rPr>
      <w:b/>
      <w:sz w:val="24"/>
      <w:lang w:val="fr-FR" w:eastAsia="en-US"/>
    </w:rPr>
  </w:style>
  <w:style w:type="character" w:customStyle="1" w:styleId="Heading2Char">
    <w:name w:val="Heading 2 Char"/>
    <w:basedOn w:val="DefaultParagraphFont"/>
    <w:link w:val="Heading2"/>
    <w:rsid w:val="00A358D3"/>
    <w:rPr>
      <w:b/>
      <w:sz w:val="24"/>
      <w:lang w:val="fr-FR" w:eastAsia="en-US"/>
    </w:rPr>
  </w:style>
  <w:style w:type="character" w:customStyle="1" w:styleId="Heading3Char">
    <w:name w:val="Heading 3 Char"/>
    <w:basedOn w:val="DefaultParagraphFont"/>
    <w:link w:val="Heading3"/>
    <w:rsid w:val="00A358D3"/>
    <w:rPr>
      <w:b/>
      <w:sz w:val="24"/>
      <w:lang w:val="fr-FR" w:eastAsia="en-US"/>
    </w:rPr>
  </w:style>
  <w:style w:type="character" w:customStyle="1" w:styleId="Heading4Char">
    <w:name w:val="Heading 4 Char"/>
    <w:basedOn w:val="DefaultParagraphFont"/>
    <w:link w:val="Heading4"/>
    <w:rsid w:val="00A358D3"/>
    <w:rPr>
      <w:b/>
      <w:sz w:val="24"/>
      <w:lang w:val="fr-FR" w:eastAsia="en-US"/>
    </w:rPr>
  </w:style>
  <w:style w:type="character" w:customStyle="1" w:styleId="Heading5Char">
    <w:name w:val="Heading 5 Char"/>
    <w:basedOn w:val="DefaultParagraphFont"/>
    <w:link w:val="Heading5"/>
    <w:rsid w:val="00A358D3"/>
    <w:rPr>
      <w:b/>
      <w:sz w:val="24"/>
      <w:lang w:val="fr-FR" w:eastAsia="en-US"/>
    </w:rPr>
  </w:style>
  <w:style w:type="character" w:customStyle="1" w:styleId="Heading6Char">
    <w:name w:val="Heading 6 Char"/>
    <w:basedOn w:val="DefaultParagraphFont"/>
    <w:link w:val="Heading6"/>
    <w:rsid w:val="00A358D3"/>
    <w:rPr>
      <w:b/>
      <w:sz w:val="24"/>
      <w:lang w:val="fr-FR" w:eastAsia="en-US"/>
    </w:rPr>
  </w:style>
  <w:style w:type="character" w:customStyle="1" w:styleId="Heading7Char">
    <w:name w:val="Heading 7 Char"/>
    <w:basedOn w:val="DefaultParagraphFont"/>
    <w:link w:val="Heading7"/>
    <w:rsid w:val="00A358D3"/>
    <w:rPr>
      <w:b/>
      <w:sz w:val="24"/>
      <w:lang w:val="fr-FR" w:eastAsia="en-US"/>
    </w:rPr>
  </w:style>
  <w:style w:type="character" w:customStyle="1" w:styleId="Heading8Char">
    <w:name w:val="Heading 8 Char"/>
    <w:basedOn w:val="DefaultParagraphFont"/>
    <w:link w:val="Heading8"/>
    <w:rsid w:val="00A358D3"/>
    <w:rPr>
      <w:b/>
      <w:sz w:val="24"/>
      <w:lang w:val="fr-FR" w:eastAsia="en-US"/>
    </w:rPr>
  </w:style>
  <w:style w:type="character" w:customStyle="1" w:styleId="Heading9Char">
    <w:name w:val="Heading 9 Char"/>
    <w:basedOn w:val="DefaultParagraphFont"/>
    <w:link w:val="Heading9"/>
    <w:rsid w:val="00A358D3"/>
    <w:rPr>
      <w:b/>
      <w:sz w:val="24"/>
      <w:lang w:val="fr-FR" w:eastAsia="en-US"/>
    </w:rPr>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A358D3"/>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rsid w:val="00A358D3"/>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character" w:customStyle="1" w:styleId="HeadingbChar">
    <w:name w:val="Heading_b Char"/>
    <w:basedOn w:val="DefaultParagraphFont"/>
    <w:link w:val="Headingb"/>
    <w:locked/>
    <w:rsid w:val="00A358D3"/>
    <w:rPr>
      <w:b/>
      <w:sz w:val="24"/>
      <w:lang w:val="fr-FR" w:eastAsia="en-US"/>
    </w:r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locked/>
    <w:rsid w:val="00A358D3"/>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basedOn w:val="DefaultParagraphFont"/>
    <w:link w:val="Normalaftertitle"/>
    <w:locked/>
    <w:rsid w:val="00A358D3"/>
    <w:rPr>
      <w:sz w:val="24"/>
      <w:lang w:val="fr-FR" w:eastAsia="en-US"/>
    </w:r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A358D3"/>
    <w:rPr>
      <w:sz w:val="22"/>
      <w:lang w:val="fr-FR" w:eastAsia="en-US"/>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character" w:customStyle="1" w:styleId="RectitleChar">
    <w:name w:val="Rec_title Char"/>
    <w:basedOn w:val="DefaultParagraphFont"/>
    <w:link w:val="Rectitle"/>
    <w:locked/>
    <w:rsid w:val="00A358D3"/>
    <w:rPr>
      <w:b/>
      <w:sz w:val="28"/>
      <w:lang w:val="fr-FR" w:eastAsia="en-US"/>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Heading1"/>
    <w:next w:val="Normalaftertitle"/>
    <w:link w:val="AnnexNoTitleChar"/>
    <w:rsid w:val="001A22A4"/>
    <w:pPr>
      <w:spacing w:after="80"/>
      <w:ind w:left="0" w:firstLine="0"/>
      <w:jc w:val="center"/>
    </w:pPr>
    <w:rPr>
      <w:sz w:val="28"/>
    </w:rPr>
  </w:style>
  <w:style w:type="character" w:customStyle="1" w:styleId="AnnexNoTitleChar">
    <w:name w:val="Annex_NoTitle Char"/>
    <w:basedOn w:val="DefaultParagraphFont"/>
    <w:link w:val="AnnexNoTitle"/>
    <w:locked/>
    <w:rsid w:val="001A22A4"/>
    <w:rPr>
      <w:b/>
      <w:sz w:val="28"/>
      <w:lang w:val="fr-FR" w:eastAsia="en-US"/>
    </w:rPr>
  </w:style>
  <w:style w:type="paragraph" w:customStyle="1" w:styleId="AppendixNoTitle">
    <w:name w:val="Appendix_NoTitle"/>
    <w:basedOn w:val="AnnexNoTitle"/>
    <w:next w:val="Normal"/>
    <w:uiPriority w:val="99"/>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A358D3"/>
    <w:rPr>
      <w:b/>
      <w:sz w:val="22"/>
      <w:lang w:val="fr-FR" w:eastAsia="en-US"/>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locked/>
    <w:rsid w:val="00A358D3"/>
    <w:rPr>
      <w:sz w:val="22"/>
      <w:lang w:val="fr-FR" w:eastAsia="en-US"/>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basedOn w:val="DefaultParagraphFont"/>
    <w:link w:val="TableNo"/>
    <w:locked/>
    <w:rsid w:val="00A358D3"/>
    <w:rPr>
      <w:sz w:val="24"/>
      <w:lang w:val="fr-FR" w:eastAsia="en-US"/>
    </w:rPr>
  </w:style>
  <w:style w:type="paragraph" w:customStyle="1" w:styleId="Tabletext">
    <w:name w:val="Table_text"/>
    <w:basedOn w:val="Normal"/>
    <w:link w:val="TabletextChar"/>
    <w:rsid w:val="006300E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character" w:customStyle="1" w:styleId="TabletextChar">
    <w:name w:val="Table_text Char"/>
    <w:basedOn w:val="DefaultParagraphFont"/>
    <w:link w:val="Tabletext"/>
    <w:locked/>
    <w:rsid w:val="006300E1"/>
    <w:rPr>
      <w:sz w:val="22"/>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A358D3"/>
    <w:rPr>
      <w:sz w:val="24"/>
      <w:lang w:val="fr-FR"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TabletitleChar"/>
    <w:link w:val="Figuretitle"/>
    <w:locked/>
    <w:rsid w:val="00A358D3"/>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A358D3"/>
    <w:rPr>
      <w:b/>
      <w:sz w:val="24"/>
      <w:lang w:val="fr-FR" w:eastAsia="en-US"/>
    </w:rPr>
  </w:style>
  <w:style w:type="paragraph" w:customStyle="1" w:styleId="Tabletitle">
    <w:name w:val="Table_title"/>
    <w:basedOn w:val="Normal"/>
    <w:next w:val="Tablehead"/>
    <w:link w:val="TabletitleChar"/>
    <w:pPr>
      <w:keepNext/>
      <w:spacing w:before="0" w:after="120"/>
      <w:jc w:val="center"/>
    </w:pPr>
    <w:rPr>
      <w:b/>
    </w:rPr>
  </w:style>
  <w:style w:type="character" w:customStyle="1" w:styleId="FigureNoChar">
    <w:name w:val="Figure_No Char"/>
    <w:basedOn w:val="DefaultParagraphFont"/>
    <w:link w:val="FigureNo"/>
    <w:locked/>
    <w:rsid w:val="00A358D3"/>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character" w:customStyle="1" w:styleId="ArttitleCar">
    <w:name w:val="Art_title Car"/>
    <w:basedOn w:val="DefaultParagraphFont"/>
    <w:link w:val="Arttitle"/>
    <w:locked/>
    <w:rsid w:val="00A358D3"/>
    <w:rPr>
      <w:b/>
      <w:sz w:val="28"/>
      <w:lang w:val="fr-FR" w:eastAsia="en-US"/>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character" w:customStyle="1" w:styleId="CallChar">
    <w:name w:val="Call Char"/>
    <w:basedOn w:val="DefaultParagraphFont"/>
    <w:link w:val="Call"/>
    <w:locked/>
    <w:rsid w:val="00A358D3"/>
    <w:rPr>
      <w:i/>
      <w:sz w:val="24"/>
      <w:lang w:val="fr-FR" w:eastAsia="en-US"/>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Style 12,(NECG) Footnote Reference,Style 124,o,fr,Style 3,Style 13,FR,Style 17,Style 6"/>
    <w:basedOn w:val="DefaultParagraphFont"/>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pPr>
      <w:keepLines/>
      <w:tabs>
        <w:tab w:val="left" w:pos="255"/>
      </w:tabs>
      <w:ind w:left="255" w:hanging="255"/>
    </w:pPr>
    <w:rPr>
      <w:sz w:val="22"/>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rsid w:val="00A358D3"/>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Resref">
    <w:name w:val="Res_ref"/>
    <w:basedOn w:val="Recref"/>
    <w:next w:val="Resdate"/>
  </w:style>
  <w:style w:type="character" w:customStyle="1" w:styleId="RestitleChar">
    <w:name w:val="Res_title Char"/>
    <w:basedOn w:val="DefaultParagraphFont"/>
    <w:link w:val="Restitle"/>
    <w:locked/>
    <w:rsid w:val="00A358D3"/>
    <w:rPr>
      <w:b/>
      <w:sz w:val="28"/>
      <w:lang w:val="fr-FR" w:eastAsia="en-US"/>
    </w:rPr>
  </w:style>
  <w:style w:type="character" w:customStyle="1" w:styleId="ResNoChar">
    <w:name w:val="Res_No Char"/>
    <w:basedOn w:val="DefaultParagraphFont"/>
    <w:link w:val="ResNo"/>
    <w:locked/>
    <w:rsid w:val="00A358D3"/>
    <w:rPr>
      <w:sz w:val="28"/>
      <w:lang w:val="fr-FR" w:eastAsia="en-US"/>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C62EA2"/>
    <w:rPr>
      <w:color w:val="0000FF"/>
      <w:u w:val="single"/>
    </w:rPr>
  </w:style>
  <w:style w:type="paragraph" w:customStyle="1" w:styleId="Artheading">
    <w:name w:val="Art_heading"/>
    <w:basedOn w:val="Normal"/>
    <w:next w:val="Normal"/>
    <w:rsid w:val="0016026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160268"/>
    <w:rPr>
      <w:vertAlign w:val="superscript"/>
    </w:rPr>
  </w:style>
  <w:style w:type="paragraph" w:customStyle="1" w:styleId="Figurewithouttitle">
    <w:name w:val="Figure_without_title"/>
    <w:basedOn w:val="FigureNo"/>
    <w:next w:val="Normal"/>
    <w:rsid w:val="0016026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16026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16026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16026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16026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160268"/>
    <w:pPr>
      <w:tabs>
        <w:tab w:val="left" w:pos="567"/>
        <w:tab w:val="left" w:pos="1701"/>
        <w:tab w:val="left" w:pos="2835"/>
      </w:tabs>
      <w:spacing w:before="240"/>
    </w:pPr>
    <w:rPr>
      <w:b w:val="0"/>
      <w:caps/>
    </w:rPr>
  </w:style>
  <w:style w:type="character" w:customStyle="1" w:styleId="Title1Char">
    <w:name w:val="Title 1 Char"/>
    <w:basedOn w:val="DefaultParagraphFont"/>
    <w:link w:val="Title1"/>
    <w:rsid w:val="00160268"/>
    <w:rPr>
      <w:caps/>
      <w:sz w:val="28"/>
      <w:lang w:val="en-GB" w:eastAsia="en-US"/>
    </w:rPr>
  </w:style>
  <w:style w:type="paragraph" w:customStyle="1" w:styleId="Title2">
    <w:name w:val="Title 2"/>
    <w:basedOn w:val="Source"/>
    <w:next w:val="Normal"/>
    <w:rsid w:val="00160268"/>
    <w:pPr>
      <w:overflowPunct/>
      <w:autoSpaceDE/>
      <w:autoSpaceDN/>
      <w:adjustRightInd/>
      <w:spacing w:before="480"/>
      <w:textAlignment w:val="auto"/>
    </w:pPr>
    <w:rPr>
      <w:b w:val="0"/>
      <w:caps/>
    </w:rPr>
  </w:style>
  <w:style w:type="paragraph" w:customStyle="1" w:styleId="Title3">
    <w:name w:val="Title 3"/>
    <w:basedOn w:val="Title2"/>
    <w:next w:val="Normal"/>
    <w:rsid w:val="00160268"/>
    <w:pPr>
      <w:spacing w:before="240"/>
    </w:pPr>
    <w:rPr>
      <w:caps w:val="0"/>
    </w:rPr>
  </w:style>
  <w:style w:type="paragraph" w:customStyle="1" w:styleId="Title4">
    <w:name w:val="Title 4"/>
    <w:basedOn w:val="Title3"/>
    <w:next w:val="Heading1"/>
    <w:rsid w:val="00160268"/>
    <w:rPr>
      <w:b/>
    </w:rPr>
  </w:style>
  <w:style w:type="character" w:customStyle="1" w:styleId="Appdef">
    <w:name w:val="App_def"/>
    <w:basedOn w:val="DefaultParagraphFont"/>
    <w:rsid w:val="00160268"/>
    <w:rPr>
      <w:rFonts w:ascii="Times New Roman" w:hAnsi="Times New Roman"/>
      <w:b/>
    </w:rPr>
  </w:style>
  <w:style w:type="character" w:customStyle="1" w:styleId="Appref">
    <w:name w:val="App_ref"/>
    <w:basedOn w:val="DefaultParagraphFont"/>
    <w:rsid w:val="00160268"/>
  </w:style>
  <w:style w:type="character" w:customStyle="1" w:styleId="Artdef">
    <w:name w:val="Art_def"/>
    <w:basedOn w:val="DefaultParagraphFont"/>
    <w:rsid w:val="00160268"/>
    <w:rPr>
      <w:rFonts w:ascii="Times New Roman" w:hAnsi="Times New Roman"/>
      <w:b/>
    </w:rPr>
  </w:style>
  <w:style w:type="character" w:customStyle="1" w:styleId="Artref">
    <w:name w:val="Art_ref"/>
    <w:basedOn w:val="DefaultParagraphFont"/>
    <w:rsid w:val="00160268"/>
  </w:style>
  <w:style w:type="character" w:customStyle="1" w:styleId="Recdef">
    <w:name w:val="Rec_def"/>
    <w:basedOn w:val="DefaultParagraphFont"/>
    <w:rsid w:val="00160268"/>
    <w:rPr>
      <w:b/>
    </w:rPr>
  </w:style>
  <w:style w:type="character" w:customStyle="1" w:styleId="Resdef">
    <w:name w:val="Res_def"/>
    <w:basedOn w:val="DefaultParagraphFont"/>
    <w:rsid w:val="00160268"/>
    <w:rPr>
      <w:rFonts w:ascii="Times New Roman" w:hAnsi="Times New Roman"/>
      <w:b/>
    </w:rPr>
  </w:style>
  <w:style w:type="character" w:customStyle="1" w:styleId="Tablefreq">
    <w:name w:val="Table_freq"/>
    <w:basedOn w:val="DefaultParagraphFont"/>
    <w:rsid w:val="00160268"/>
    <w:rPr>
      <w:b/>
      <w:color w:val="auto"/>
      <w:sz w:val="20"/>
    </w:rPr>
  </w:style>
  <w:style w:type="paragraph" w:customStyle="1" w:styleId="Formal">
    <w:name w:val="Formal"/>
    <w:basedOn w:val="ASN1"/>
    <w:rsid w:val="00160268"/>
    <w:pPr>
      <w:tabs>
        <w:tab w:val="left" w:pos="1871"/>
      </w:tabs>
      <w:jc w:val="left"/>
    </w:pPr>
    <w:rPr>
      <w:rFonts w:ascii="Times New Roman Bold" w:hAnsi="Times New Roman Bold"/>
      <w:b w:val="0"/>
      <w:lang w:val="en-GB"/>
    </w:rPr>
  </w:style>
  <w:style w:type="paragraph" w:customStyle="1" w:styleId="Section1">
    <w:name w:val="Section_1"/>
    <w:basedOn w:val="Normal"/>
    <w:rsid w:val="0016026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160268"/>
    <w:rPr>
      <w:b w:val="0"/>
      <w:i/>
    </w:rPr>
  </w:style>
  <w:style w:type="paragraph" w:customStyle="1" w:styleId="AnnexNo">
    <w:name w:val="Annex_No"/>
    <w:basedOn w:val="Normal"/>
    <w:next w:val="Normal"/>
    <w:rsid w:val="0016026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16026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160268"/>
  </w:style>
  <w:style w:type="paragraph" w:customStyle="1" w:styleId="Appendixtitle">
    <w:name w:val="Appendix_title"/>
    <w:basedOn w:val="Annextitle"/>
    <w:next w:val="Normal"/>
    <w:rsid w:val="00160268"/>
  </w:style>
  <w:style w:type="paragraph" w:customStyle="1" w:styleId="Border">
    <w:name w:val="Border"/>
    <w:basedOn w:val="Normal"/>
    <w:rsid w:val="0016026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16026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16026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16026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16026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160268"/>
  </w:style>
  <w:style w:type="paragraph" w:customStyle="1" w:styleId="Normalaftertitle0">
    <w:name w:val="Normal after title"/>
    <w:basedOn w:val="Normal"/>
    <w:next w:val="Normal"/>
    <w:link w:val="NormalaftertitleChar0"/>
    <w:rsid w:val="00160268"/>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0">
    <w:name w:val="Normal after title Char"/>
    <w:basedOn w:val="DefaultParagraphFont"/>
    <w:link w:val="Normalaftertitle0"/>
    <w:rsid w:val="00160268"/>
    <w:rPr>
      <w:sz w:val="24"/>
      <w:lang w:val="en-GB" w:eastAsia="en-US"/>
    </w:rPr>
  </w:style>
  <w:style w:type="paragraph" w:customStyle="1" w:styleId="Proposal">
    <w:name w:val="Proposal"/>
    <w:basedOn w:val="Normal"/>
    <w:next w:val="Normal"/>
    <w:rsid w:val="0016026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160268"/>
    <w:pPr>
      <w:tabs>
        <w:tab w:val="clear" w:pos="794"/>
        <w:tab w:val="clear" w:pos="1191"/>
        <w:tab w:val="left" w:pos="1134"/>
      </w:tabs>
      <w:jc w:val="left"/>
    </w:pPr>
    <w:rPr>
      <w:lang w:val="en-GB"/>
    </w:rPr>
  </w:style>
  <w:style w:type="paragraph" w:customStyle="1" w:styleId="Section3">
    <w:name w:val="Section_3"/>
    <w:basedOn w:val="Section1"/>
    <w:rsid w:val="00160268"/>
    <w:rPr>
      <w:b w:val="0"/>
    </w:rPr>
  </w:style>
  <w:style w:type="paragraph" w:customStyle="1" w:styleId="TableTextS5">
    <w:name w:val="Table_TextS5"/>
    <w:basedOn w:val="Normal"/>
    <w:rsid w:val="0016026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16026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16026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16026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160268"/>
  </w:style>
  <w:style w:type="paragraph" w:customStyle="1" w:styleId="Committee">
    <w:name w:val="Committee"/>
    <w:basedOn w:val="Normal"/>
    <w:qFormat/>
    <w:rsid w:val="0016026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16026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160268"/>
  </w:style>
  <w:style w:type="paragraph" w:customStyle="1" w:styleId="Subsection1">
    <w:name w:val="Subsection_1"/>
    <w:basedOn w:val="Section1"/>
    <w:next w:val="Normalaftertitle0"/>
    <w:qFormat/>
    <w:rsid w:val="00160268"/>
  </w:style>
  <w:style w:type="paragraph" w:customStyle="1" w:styleId="Volumetitle">
    <w:name w:val="Volume_title"/>
    <w:basedOn w:val="Normal"/>
    <w:qFormat/>
    <w:rsid w:val="0016026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rsid w:val="00160268"/>
    <w:pPr>
      <w:tabs>
        <w:tab w:val="clear" w:pos="794"/>
        <w:tab w:val="clear" w:pos="1191"/>
        <w:tab w:val="clear" w:pos="1588"/>
        <w:tab w:val="clear" w:pos="1985"/>
        <w:tab w:val="left" w:pos="1134"/>
        <w:tab w:val="left" w:pos="1871"/>
        <w:tab w:val="left" w:pos="2268"/>
      </w:tabs>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rsid w:val="00160268"/>
    <w:rPr>
      <w:rFonts w:ascii="Tahoma" w:eastAsia="MS Mincho" w:hAnsi="Tahoma" w:cs="Tahoma"/>
      <w:sz w:val="16"/>
      <w:szCs w:val="16"/>
      <w:lang w:val="en-GB" w:eastAsia="en-US"/>
    </w:rPr>
  </w:style>
  <w:style w:type="paragraph" w:styleId="ListParagraph">
    <w:name w:val="List Paragraph"/>
    <w:basedOn w:val="Normal"/>
    <w:uiPriority w:val="34"/>
    <w:qFormat/>
    <w:rsid w:val="00160268"/>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paragraph" w:styleId="NormalWeb">
    <w:name w:val="Normal (Web)"/>
    <w:basedOn w:val="Normal"/>
    <w:uiPriority w:val="99"/>
    <w:unhideWhenUsed/>
    <w:rsid w:val="0016026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paragraph" w:customStyle="1" w:styleId="Headingsplit">
    <w:name w:val="Heading_split"/>
    <w:basedOn w:val="Headingi"/>
    <w:qFormat/>
    <w:rsid w:val="000D1CDA"/>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0D1CDA"/>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0D1CDA"/>
    <w:rPr>
      <w:rFonts w:ascii="Times New Roman" w:hAnsi="Times New Roman"/>
      <w:b w:val="0"/>
    </w:rPr>
  </w:style>
  <w:style w:type="paragraph" w:customStyle="1" w:styleId="Tablesplit">
    <w:name w:val="Table_split"/>
    <w:basedOn w:val="Tabletext"/>
    <w:qFormat/>
    <w:rsid w:val="000D1CDA"/>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character" w:customStyle="1" w:styleId="SourceChar">
    <w:name w:val="Source Char"/>
    <w:basedOn w:val="DefaultParagraphFont"/>
    <w:link w:val="Source"/>
    <w:locked/>
    <w:rsid w:val="000D1CDA"/>
    <w:rPr>
      <w:b/>
      <w:sz w:val="28"/>
      <w:lang w:val="en-GB" w:eastAsia="en-US"/>
    </w:rPr>
  </w:style>
  <w:style w:type="paragraph" w:customStyle="1" w:styleId="ParaNum">
    <w:name w:val="ParaNum"/>
    <w:basedOn w:val="Normal"/>
    <w:link w:val="ParaNumChar"/>
    <w:rsid w:val="000D1CDA"/>
    <w:pPr>
      <w:widowControl w:val="0"/>
      <w:numPr>
        <w:numId w:val="16"/>
      </w:numPr>
      <w:tabs>
        <w:tab w:val="clear" w:pos="794"/>
        <w:tab w:val="clear" w:pos="1191"/>
        <w:tab w:val="clear" w:pos="1588"/>
        <w:tab w:val="clear" w:pos="1985"/>
        <w:tab w:val="left" w:pos="1440"/>
      </w:tabs>
      <w:overflowPunct/>
      <w:autoSpaceDE/>
      <w:autoSpaceDN/>
      <w:adjustRightInd/>
      <w:spacing w:before="0" w:after="220"/>
      <w:textAlignment w:val="auto"/>
    </w:pPr>
    <w:rPr>
      <w:sz w:val="22"/>
      <w:lang w:val="en-US"/>
    </w:rPr>
  </w:style>
  <w:style w:type="character" w:customStyle="1" w:styleId="ParaNumChar">
    <w:name w:val="ParaNum Char"/>
    <w:link w:val="ParaNum"/>
    <w:rsid w:val="000D1CDA"/>
    <w:rPr>
      <w:sz w:val="22"/>
      <w:lang w:eastAsia="en-US"/>
    </w:rPr>
  </w:style>
  <w:style w:type="paragraph" w:customStyle="1" w:styleId="Default">
    <w:name w:val="Default"/>
    <w:rsid w:val="000D1CDA"/>
    <w:pPr>
      <w:autoSpaceDE w:val="0"/>
      <w:autoSpaceDN w:val="0"/>
      <w:adjustRightInd w:val="0"/>
    </w:pPr>
    <w:rPr>
      <w:color w:val="000000"/>
      <w:sz w:val="24"/>
      <w:szCs w:val="24"/>
    </w:rPr>
  </w:style>
  <w:style w:type="paragraph" w:styleId="Caption">
    <w:name w:val="caption"/>
    <w:basedOn w:val="Normal"/>
    <w:next w:val="Normal"/>
    <w:qFormat/>
    <w:rsid w:val="000D1CDA"/>
    <w:pPr>
      <w:jc w:val="left"/>
    </w:pPr>
    <w:rPr>
      <w:rFonts w:eastAsia="BatangChe"/>
      <w:b/>
      <w:bCs/>
      <w:sz w:val="20"/>
      <w:lang w:val="en-GB"/>
    </w:rPr>
  </w:style>
  <w:style w:type="paragraph" w:styleId="HTMLPreformatted">
    <w:name w:val="HTML Preformatted"/>
    <w:basedOn w:val="Normal"/>
    <w:link w:val="HTMLPreformattedChar"/>
    <w:uiPriority w:val="99"/>
    <w:unhideWhenUsed/>
    <w:rsid w:val="000D1CDA"/>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GulimChe" w:eastAsia="GulimChe" w:hAnsi="GulimChe" w:cs="GulimChe"/>
      <w:szCs w:val="24"/>
      <w:lang w:val="en-US" w:eastAsia="ko-KR"/>
    </w:rPr>
  </w:style>
  <w:style w:type="character" w:customStyle="1" w:styleId="HTMLPreformattedChar">
    <w:name w:val="HTML Preformatted Char"/>
    <w:basedOn w:val="DefaultParagraphFont"/>
    <w:link w:val="HTMLPreformatted"/>
    <w:uiPriority w:val="99"/>
    <w:rsid w:val="000D1CDA"/>
    <w:rPr>
      <w:rFonts w:ascii="GulimChe" w:eastAsia="GulimChe" w:hAnsi="GulimChe" w:cs="GulimChe"/>
      <w:sz w:val="24"/>
      <w:szCs w:val="24"/>
      <w:lang w:eastAsia="ko-KR"/>
    </w:rPr>
  </w:style>
  <w:style w:type="paragraph" w:styleId="TOC9">
    <w:name w:val="toc 9"/>
    <w:basedOn w:val="Normal"/>
    <w:next w:val="Normal"/>
    <w:autoRedefine/>
    <w:uiPriority w:val="39"/>
    <w:unhideWhenUsed/>
    <w:rsid w:val="00544E2D"/>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hyperlink" Target="http://www.efis.dk/sitecontent.jsp?sitecontent=ecatable"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3.wmf"/><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yperlink" Target="http://www.efis.dk/sitecontent.jsp?sitecontent=srd_regulations" TargetMode="External"/><Relationship Id="rId25" Type="http://schemas.openxmlformats.org/officeDocument/2006/relationships/hyperlink" Target="http://www.anatel.gov.br" TargetMode="External"/><Relationship Id="rId2" Type="http://schemas.openxmlformats.org/officeDocument/2006/relationships/numbering" Target="numbering.xml"/><Relationship Id="rId16" Type="http://schemas.openxmlformats.org/officeDocument/2006/relationships/hyperlink" Target="http://www.efis.dk" TargetMode="External"/><Relationship Id="rId20" Type="http://schemas.openxmlformats.org/officeDocument/2006/relationships/hyperlink" Target="http://www.ecfr.gov/cgi-bin/text-idx?tpl=/ecfrbrowse/Title47/47cfr15_main_02.tpl"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http://www.erodocdb.dk/Docs/doc98/official/pdf/REC7003E.PDF" TargetMode="External"/><Relationship Id="rId23" Type="http://schemas.openxmlformats.org/officeDocument/2006/relationships/image" Target="media/image4.emf"/><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ec.europa.eu/enterprise/sectors/rtte/index_en.ht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cept.org/eco" TargetMode="External"/><Relationship Id="rId22" Type="http://schemas.openxmlformats.org/officeDocument/2006/relationships/oleObject" Target="embeddings/oleObject2.bin"/><Relationship Id="rId27" Type="http://schemas.openxmlformats.org/officeDocument/2006/relationships/header" Target="header4.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anatel.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AF85E-09FA-4CEC-BB71-F0EBE74E5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QPUBE.dotm</Template>
  <TotalTime>7</TotalTime>
  <Pages>1</Pages>
  <Words>36194</Words>
  <Characters>217526</Characters>
  <Application>Microsoft Office Word</Application>
  <DocSecurity>0</DocSecurity>
  <Lines>7016</Lines>
  <Paragraphs>95</Paragraphs>
  <ScaleCrop>false</ScaleCrop>
  <HeadingPairs>
    <vt:vector size="2" baseType="variant">
      <vt:variant>
        <vt:lpstr>Title</vt:lpstr>
      </vt:variant>
      <vt:variant>
        <vt:i4>1</vt:i4>
      </vt:variant>
    </vt:vector>
  </HeadingPairs>
  <TitlesOfParts>
    <vt:vector size="1" baseType="lpstr">
      <vt:lpstr>REPORT  ITU-R  SM.2153-6* - Technical and operating parameters and spectrum use for short-range radiocommunication devices**</vt:lpstr>
    </vt:vector>
  </TitlesOfParts>
  <Company>ITU</Company>
  <LinksUpToDate>false</LinksUpToDate>
  <CharactersWithSpaces>253625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SM.2153-6* - Technical and operating parameters and spectrum use for short-range radiocommunication devices**</dc:title>
  <dc:subject>SM Series = Spectrum management</dc:subject>
  <dc:creator>ITU Radiocommunication Bureau (BR)</dc:creator>
  <cp:keywords>SM,2153-6*</cp:keywords>
  <dc:description>Berdyeva, 27/10/2017, ITU51009916</dc:description>
  <cp:lastModifiedBy>Gachet, Christelle</cp:lastModifiedBy>
  <cp:revision>5</cp:revision>
  <cp:lastPrinted>2018-05-03T09:14:00Z</cp:lastPrinted>
  <dcterms:created xsi:type="dcterms:W3CDTF">2018-05-03T08:03:00Z</dcterms:created>
  <dcterms:modified xsi:type="dcterms:W3CDTF">2018-05-03T09:17:00Z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Berdyeva</vt:lpwstr>
  </property>
  <property fmtid="{D5CDD505-2E9C-101B-9397-08002B2CF9AE}" pid="11" name="Date completed">
    <vt:lpwstr>27 October 2017</vt:lpwstr>
  </property>
</Properties>
</file>