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9335A8" w14:textId="77777777" w:rsidR="00FE79FE" w:rsidRDefault="00FE79FE"/>
    <w:p w14:paraId="487E50DD" w14:textId="77777777" w:rsidR="00013002" w:rsidRDefault="00013002" w:rsidP="00DE5556">
      <w:pPr>
        <w:tabs>
          <w:tab w:val="clear" w:pos="794"/>
          <w:tab w:val="clear" w:pos="1191"/>
          <w:tab w:val="clear" w:pos="1588"/>
          <w:tab w:val="clear" w:pos="1985"/>
        </w:tabs>
      </w:pPr>
    </w:p>
    <w:p w14:paraId="30F0F82A" w14:textId="1765AC65" w:rsidR="00D5024B" w:rsidRPr="00B20F3A" w:rsidRDefault="009F5368" w:rsidP="00D5024B">
      <w:pPr>
        <w:pStyle w:val="CoverNumber"/>
        <w:rPr>
          <w:lang w:val="fr-FR"/>
        </w:rPr>
      </w:pPr>
      <w:bookmarkStart w:id="0" w:name="_Toc184371493"/>
      <w:bookmarkStart w:id="1" w:name="_Toc184371625"/>
      <w:bookmarkStart w:id="2" w:name="_Toc184371685"/>
      <w:r w:rsidRPr="00B20F3A">
        <w:rPr>
          <w:lang w:val="fr-FR"/>
        </w:rPr>
        <w:t>Informe UIT-R S</w:t>
      </w:r>
      <w:r w:rsidR="007529DF">
        <w:rPr>
          <w:lang w:val="fr-FR"/>
        </w:rPr>
        <w:t>M</w:t>
      </w:r>
      <w:r w:rsidRPr="00B20F3A">
        <w:rPr>
          <w:lang w:val="fr-FR"/>
        </w:rPr>
        <w:t>.</w:t>
      </w:r>
      <w:r w:rsidR="00FB6B97">
        <w:rPr>
          <w:lang w:val="fr-FR"/>
        </w:rPr>
        <w:t>2048-1</w:t>
      </w:r>
      <w:bookmarkEnd w:id="0"/>
      <w:bookmarkEnd w:id="1"/>
      <w:bookmarkEnd w:id="2"/>
    </w:p>
    <w:p w14:paraId="276D40D8" w14:textId="01472A12" w:rsidR="00D5024B" w:rsidRPr="00A357C3" w:rsidRDefault="00D5024B" w:rsidP="00D5024B">
      <w:pPr>
        <w:pStyle w:val="CoverDate"/>
        <w:rPr>
          <w:lang w:val="fr-FR"/>
        </w:rPr>
      </w:pPr>
      <w:r w:rsidRPr="00A357C3">
        <w:rPr>
          <w:lang w:val="fr-FR"/>
        </w:rPr>
        <w:t>(</w:t>
      </w:r>
      <w:r w:rsidR="00FB6B97">
        <w:rPr>
          <w:lang w:val="es-ES"/>
        </w:rPr>
        <w:t>06</w:t>
      </w:r>
      <w:r w:rsidR="00FB6B97" w:rsidRPr="00F111D6">
        <w:rPr>
          <w:lang w:val="es-ES"/>
        </w:rPr>
        <w:t>/</w:t>
      </w:r>
      <w:r w:rsidR="00FB6B97">
        <w:rPr>
          <w:lang w:val="es-ES"/>
        </w:rPr>
        <w:t>2023</w:t>
      </w:r>
      <w:r w:rsidRPr="00A357C3">
        <w:rPr>
          <w:lang w:val="fr-FR"/>
        </w:rPr>
        <w:t>)</w:t>
      </w:r>
    </w:p>
    <w:p w14:paraId="255D734A" w14:textId="77777777" w:rsidR="00D5024B" w:rsidRPr="00B20F3A" w:rsidRDefault="00A25EE2" w:rsidP="00D5024B">
      <w:pPr>
        <w:pStyle w:val="CoverSeries"/>
        <w:rPr>
          <w:lang w:val="es-ES"/>
        </w:rPr>
      </w:pPr>
      <w:r w:rsidRPr="00B20F3A">
        <w:rPr>
          <w:lang w:val="es-ES"/>
        </w:rPr>
        <w:t>S</w:t>
      </w:r>
      <w:r w:rsidR="0069322D" w:rsidRPr="00B20F3A">
        <w:rPr>
          <w:lang w:val="es-ES"/>
        </w:rPr>
        <w:t>e</w:t>
      </w:r>
      <w:r w:rsidRPr="00B20F3A">
        <w:rPr>
          <w:lang w:val="es-ES"/>
        </w:rPr>
        <w:t xml:space="preserve">rie </w:t>
      </w:r>
      <w:r w:rsidR="00D5024B" w:rsidRPr="00B20F3A">
        <w:rPr>
          <w:lang w:val="es-ES"/>
        </w:rPr>
        <w:t>S</w:t>
      </w:r>
      <w:r w:rsidR="007529DF">
        <w:rPr>
          <w:lang w:val="es-ES"/>
        </w:rPr>
        <w:t>M</w:t>
      </w:r>
      <w:r w:rsidR="00D5024B" w:rsidRPr="00B20F3A">
        <w:rPr>
          <w:lang w:val="es-ES"/>
        </w:rPr>
        <w:t xml:space="preserve">: </w:t>
      </w:r>
      <w:r w:rsidR="007529DF" w:rsidRPr="007529DF">
        <w:rPr>
          <w:lang w:val="es-ES"/>
        </w:rPr>
        <w:t>Gestión del espectro</w:t>
      </w:r>
    </w:p>
    <w:p w14:paraId="0D1CA90A" w14:textId="791C7B30" w:rsidR="00D5024B" w:rsidRPr="00B20F3A" w:rsidRDefault="00FB6B97" w:rsidP="00FB6B97">
      <w:pPr>
        <w:pStyle w:val="CoverTitle"/>
        <w:rPr>
          <w:lang w:val="es-ES"/>
        </w:rPr>
      </w:pPr>
      <w:r w:rsidRPr="00FB6B97">
        <w:rPr>
          <w:lang w:val="es-ES"/>
        </w:rPr>
        <w:t xml:space="preserve">Utilización del criterio de ancho de banda a </w:t>
      </w:r>
      <w:r w:rsidRPr="00662EC4">
        <w:rPr>
          <w:i/>
          <w:iCs/>
          <w:lang w:val="es-ES"/>
        </w:rPr>
        <w:t>x</w:t>
      </w:r>
      <w:r w:rsidR="00662EC4">
        <w:rPr>
          <w:lang w:val="es-ES"/>
        </w:rPr>
        <w:t> </w:t>
      </w:r>
      <w:r w:rsidRPr="00FB6B97">
        <w:rPr>
          <w:lang w:val="es-ES"/>
        </w:rPr>
        <w:t>dB para determinar las</w:t>
      </w:r>
      <w:r>
        <w:rPr>
          <w:lang w:val="es-ES"/>
        </w:rPr>
        <w:t xml:space="preserve"> </w:t>
      </w:r>
      <w:r w:rsidRPr="00FB6B97">
        <w:rPr>
          <w:lang w:val="es-ES"/>
        </w:rPr>
        <w:t>propiedades espectrales de un transmisor en el dominio fuera de</w:t>
      </w:r>
      <w:r>
        <w:rPr>
          <w:lang w:val="es-ES"/>
        </w:rPr>
        <w:t> </w:t>
      </w:r>
      <w:r w:rsidRPr="00FB6B97">
        <w:rPr>
          <w:lang w:val="es-ES"/>
        </w:rPr>
        <w:t>banda</w:t>
      </w:r>
    </w:p>
    <w:p w14:paraId="1F8D9F3B" w14:textId="77777777" w:rsidR="00FE79FE" w:rsidRPr="00B20F3A" w:rsidRDefault="00FE79FE" w:rsidP="005373E0"/>
    <w:p w14:paraId="17224F90" w14:textId="77777777" w:rsidR="00A71FE5" w:rsidRPr="00B20F3A" w:rsidRDefault="00A71FE5" w:rsidP="005373E0"/>
    <w:p w14:paraId="1A52F279" w14:textId="77777777" w:rsidR="00EE47C4" w:rsidRPr="00B20F3A" w:rsidRDefault="00EE47C4" w:rsidP="005373E0">
      <w:pPr>
        <w:sectPr w:rsidR="00EE47C4" w:rsidRPr="00B20F3A"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7B2CD768" w14:textId="77777777" w:rsidR="009F5368" w:rsidRPr="006C718C" w:rsidRDefault="009F5368" w:rsidP="009F53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3" w:name="c2tope"/>
      <w:bookmarkEnd w:id="3"/>
      <w:r w:rsidRPr="006C718C">
        <w:rPr>
          <w:bCs/>
          <w:sz w:val="24"/>
          <w:szCs w:val="24"/>
          <w:lang w:val="es-ES_tradnl"/>
        </w:rPr>
        <w:lastRenderedPageBreak/>
        <w:t>Prólogo</w:t>
      </w:r>
    </w:p>
    <w:p w14:paraId="0250AD9E" w14:textId="77777777" w:rsidR="009F5368" w:rsidRPr="006C718C" w:rsidRDefault="009F5368" w:rsidP="009F536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6C212B30" w14:textId="77777777" w:rsidR="009F5368" w:rsidRDefault="009F5368" w:rsidP="009F536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14:paraId="4F82B165" w14:textId="77777777" w:rsidR="009F5368" w:rsidRDefault="009F5368" w:rsidP="009F5368">
      <w:pPr>
        <w:spacing w:before="0"/>
        <w:rPr>
          <w:sz w:val="20"/>
          <w:lang w:val="es-ES_tradnl"/>
        </w:rPr>
      </w:pPr>
    </w:p>
    <w:p w14:paraId="63DC6241" w14:textId="77777777" w:rsidR="009F5368" w:rsidRPr="006C718C" w:rsidRDefault="009F5368" w:rsidP="009F5368">
      <w:pPr>
        <w:spacing w:before="0"/>
        <w:rPr>
          <w:sz w:val="20"/>
          <w:lang w:val="es-ES_tradnl"/>
        </w:rPr>
      </w:pPr>
    </w:p>
    <w:p w14:paraId="18B24D67" w14:textId="77777777" w:rsidR="009F5368" w:rsidRPr="00021E8A" w:rsidRDefault="009F5368" w:rsidP="009F5368">
      <w:pPr>
        <w:pStyle w:val="Heading1"/>
        <w:spacing w:before="340"/>
        <w:jc w:val="center"/>
        <w:rPr>
          <w:szCs w:val="24"/>
          <w:lang w:val="es-ES_tradnl"/>
        </w:rPr>
      </w:pPr>
      <w:bookmarkStart w:id="4" w:name="_Toc184371686"/>
      <w:r w:rsidRPr="007C36CA">
        <w:rPr>
          <w:lang w:val="es-ES_tradnl"/>
        </w:rPr>
        <w:t>Política sobre Derechos de Propiedad Intelectual</w:t>
      </w:r>
      <w:r w:rsidRPr="00021E8A">
        <w:rPr>
          <w:szCs w:val="24"/>
          <w:lang w:val="es-ES_tradnl"/>
        </w:rPr>
        <w:t xml:space="preserve"> (IPR)</w:t>
      </w:r>
      <w:bookmarkEnd w:id="4"/>
    </w:p>
    <w:p w14:paraId="0B503094" w14:textId="77777777" w:rsidR="009F5368" w:rsidRPr="00021E8A" w:rsidRDefault="009F5368" w:rsidP="009F536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14:paraId="1E644E2C" w14:textId="77777777" w:rsidR="009F5368" w:rsidRDefault="009F5368" w:rsidP="009F5368">
      <w:pPr>
        <w:spacing w:before="0"/>
        <w:jc w:val="center"/>
        <w:rPr>
          <w:sz w:val="22"/>
          <w:lang w:val="es-ES_tradnl"/>
        </w:rPr>
      </w:pPr>
    </w:p>
    <w:p w14:paraId="0917AE80" w14:textId="77777777" w:rsidR="009F5368" w:rsidRPr="007C36CA" w:rsidRDefault="009F5368" w:rsidP="009F5368">
      <w:pPr>
        <w:spacing w:before="0"/>
        <w:jc w:val="center"/>
        <w:rPr>
          <w:sz w:val="22"/>
          <w:lang w:val="es-ES_tradnl"/>
        </w:rPr>
      </w:pPr>
    </w:p>
    <w:p w14:paraId="6C8E2709" w14:textId="77777777" w:rsidR="009F5368" w:rsidRPr="007C36CA" w:rsidRDefault="009F5368" w:rsidP="009F5368">
      <w:pPr>
        <w:spacing w:before="0"/>
        <w:jc w:val="center"/>
        <w:rPr>
          <w:sz w:val="22"/>
          <w:lang w:val="es-ES_tradnl"/>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9F5368" w:rsidRPr="00DB45D3" w14:paraId="09AADC1D" w14:textId="77777777" w:rsidTr="009F5368">
        <w:tc>
          <w:tcPr>
            <w:tcW w:w="9360" w:type="dxa"/>
            <w:gridSpan w:val="2"/>
          </w:tcPr>
          <w:p w14:paraId="247C6980" w14:textId="77777777" w:rsidR="009F5368" w:rsidRPr="00021E8A" w:rsidRDefault="009F5368" w:rsidP="002260CF">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Series de</w:t>
            </w:r>
            <w:r>
              <w:rPr>
                <w:sz w:val="22"/>
                <w:szCs w:val="22"/>
                <w:lang w:val="es-ES_tradnl"/>
              </w:rPr>
              <w:t xml:space="preserve"> lo</w:t>
            </w:r>
            <w:r w:rsidRPr="00021E8A">
              <w:rPr>
                <w:sz w:val="22"/>
                <w:szCs w:val="22"/>
                <w:lang w:val="es-ES_tradnl"/>
              </w:rPr>
              <w:t xml:space="preserve">s </w:t>
            </w:r>
            <w:r>
              <w:rPr>
                <w:sz w:val="22"/>
                <w:szCs w:val="22"/>
                <w:lang w:val="es-ES_tradnl"/>
              </w:rPr>
              <w:t>Informes</w:t>
            </w:r>
            <w:r w:rsidRPr="00021E8A">
              <w:rPr>
                <w:sz w:val="22"/>
                <w:szCs w:val="22"/>
                <w:lang w:val="es-ES_tradnl"/>
              </w:rPr>
              <w:t xml:space="preserve"> UIT-R </w:t>
            </w:r>
          </w:p>
          <w:p w14:paraId="53E81643" w14:textId="77777777" w:rsidR="009F5368" w:rsidRPr="00763D08"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Pr>
                  <w:rStyle w:val="Hyperlink"/>
                  <w:b w:val="0"/>
                  <w:sz w:val="18"/>
                  <w:szCs w:val="18"/>
                  <w:lang w:val="es-ES_tradnl"/>
                </w:rPr>
                <w:t>https://www.itu.int/publ/R-REP/es</w:t>
              </w:r>
            </w:hyperlink>
            <w:r w:rsidRPr="00763D08">
              <w:rPr>
                <w:b w:val="0"/>
                <w:bCs/>
                <w:sz w:val="18"/>
                <w:szCs w:val="18"/>
                <w:lang w:val="es-ES_tradnl"/>
              </w:rPr>
              <w:t>)</w:t>
            </w:r>
          </w:p>
        </w:tc>
      </w:tr>
      <w:tr w:rsidR="009F5368" w:rsidRPr="00036EE3" w14:paraId="0FFC3614" w14:textId="77777777" w:rsidTr="009F5368">
        <w:tc>
          <w:tcPr>
            <w:tcW w:w="1140" w:type="dxa"/>
            <w:tcBorders>
              <w:bottom w:val="nil"/>
            </w:tcBorders>
          </w:tcPr>
          <w:p w14:paraId="7ACAFADB" w14:textId="77777777" w:rsidR="009F5368" w:rsidRPr="00036EE3" w:rsidRDefault="009F5368" w:rsidP="002260CF">
            <w:pPr>
              <w:spacing w:before="180" w:after="100"/>
              <w:ind w:left="57"/>
              <w:rPr>
                <w:b/>
                <w:bCs/>
                <w:sz w:val="20"/>
                <w:lang w:val="en-US"/>
              </w:rPr>
            </w:pPr>
            <w:r w:rsidRPr="00036EE3">
              <w:rPr>
                <w:b/>
                <w:bCs/>
                <w:sz w:val="20"/>
                <w:lang w:val="en-US"/>
              </w:rPr>
              <w:t>Series</w:t>
            </w:r>
          </w:p>
        </w:tc>
        <w:tc>
          <w:tcPr>
            <w:tcW w:w="8220" w:type="dxa"/>
            <w:tcBorders>
              <w:bottom w:val="nil"/>
            </w:tcBorders>
          </w:tcPr>
          <w:p w14:paraId="580697D9" w14:textId="77777777" w:rsidR="009F5368" w:rsidRPr="00036EE3"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9F5368" w:rsidRPr="00EC62B0" w14:paraId="2D9DB23A" w14:textId="77777777" w:rsidTr="009F5368">
        <w:tc>
          <w:tcPr>
            <w:tcW w:w="1140" w:type="dxa"/>
            <w:tcBorders>
              <w:top w:val="nil"/>
              <w:bottom w:val="nil"/>
            </w:tcBorders>
            <w:shd w:val="clear" w:color="auto" w:fill="auto"/>
          </w:tcPr>
          <w:p w14:paraId="59B3535D" w14:textId="77777777" w:rsidR="009F5368" w:rsidRPr="00EC62B0" w:rsidRDefault="009F5368" w:rsidP="002260CF">
            <w:pPr>
              <w:spacing w:before="30" w:after="30"/>
              <w:ind w:left="57"/>
              <w:jc w:val="left"/>
              <w:rPr>
                <w:b/>
                <w:bCs/>
                <w:sz w:val="20"/>
                <w:lang w:val="en-US"/>
              </w:rPr>
            </w:pPr>
            <w:r w:rsidRPr="00EC62B0">
              <w:rPr>
                <w:b/>
                <w:bCs/>
                <w:sz w:val="20"/>
                <w:lang w:val="en-US"/>
              </w:rPr>
              <w:t>BO</w:t>
            </w:r>
          </w:p>
        </w:tc>
        <w:tc>
          <w:tcPr>
            <w:tcW w:w="8220" w:type="dxa"/>
            <w:tcBorders>
              <w:top w:val="nil"/>
              <w:bottom w:val="nil"/>
            </w:tcBorders>
            <w:shd w:val="clear" w:color="auto" w:fill="auto"/>
          </w:tcPr>
          <w:p w14:paraId="4F91F62B" w14:textId="77777777" w:rsidR="009F5368" w:rsidRPr="00EC62B0"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C62B0">
              <w:rPr>
                <w:b w:val="0"/>
                <w:sz w:val="20"/>
              </w:rPr>
              <w:t>Distribución por satélite</w:t>
            </w:r>
          </w:p>
        </w:tc>
      </w:tr>
      <w:tr w:rsidR="009F5368" w:rsidRPr="00A357C3" w14:paraId="1CC862A2" w14:textId="77777777" w:rsidTr="009F5368">
        <w:tc>
          <w:tcPr>
            <w:tcW w:w="1140" w:type="dxa"/>
            <w:tcBorders>
              <w:top w:val="nil"/>
              <w:bottom w:val="nil"/>
            </w:tcBorders>
            <w:shd w:val="clear" w:color="auto" w:fill="auto"/>
          </w:tcPr>
          <w:p w14:paraId="15CB3669" w14:textId="77777777" w:rsidR="009F5368" w:rsidRPr="00F12544" w:rsidRDefault="009F5368" w:rsidP="002260CF">
            <w:pPr>
              <w:spacing w:before="30" w:after="30"/>
              <w:ind w:left="57"/>
              <w:jc w:val="left"/>
              <w:rPr>
                <w:b/>
                <w:bCs/>
                <w:sz w:val="20"/>
                <w:lang w:val="en-US"/>
              </w:rPr>
            </w:pPr>
            <w:r w:rsidRPr="00F12544">
              <w:rPr>
                <w:b/>
                <w:bCs/>
                <w:sz w:val="20"/>
                <w:lang w:val="en-US"/>
              </w:rPr>
              <w:t>BR</w:t>
            </w:r>
          </w:p>
        </w:tc>
        <w:tc>
          <w:tcPr>
            <w:tcW w:w="8220" w:type="dxa"/>
            <w:tcBorders>
              <w:top w:val="nil"/>
              <w:bottom w:val="nil"/>
            </w:tcBorders>
            <w:shd w:val="clear" w:color="auto" w:fill="auto"/>
          </w:tcPr>
          <w:p w14:paraId="2FF31DBB" w14:textId="77777777" w:rsidR="009F5368" w:rsidRPr="00F12544"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F12544">
              <w:rPr>
                <w:b w:val="0"/>
                <w:bCs/>
                <w:sz w:val="20"/>
                <w:lang w:val="es-ES_tradnl"/>
              </w:rPr>
              <w:t>Registro para producción, archivo y reproducción; películas en televisión</w:t>
            </w:r>
          </w:p>
        </w:tc>
      </w:tr>
      <w:tr w:rsidR="009F5368" w:rsidRPr="00B11D5D" w14:paraId="0CB246D8" w14:textId="77777777" w:rsidTr="009F5368">
        <w:tc>
          <w:tcPr>
            <w:tcW w:w="1140" w:type="dxa"/>
            <w:tcBorders>
              <w:top w:val="nil"/>
              <w:bottom w:val="nil"/>
            </w:tcBorders>
            <w:shd w:val="clear" w:color="auto" w:fill="auto"/>
          </w:tcPr>
          <w:p w14:paraId="4E7C9035" w14:textId="77777777" w:rsidR="009F5368" w:rsidRPr="00B11D5D" w:rsidRDefault="009F5368" w:rsidP="002260CF">
            <w:pPr>
              <w:spacing w:before="30" w:after="30"/>
              <w:ind w:left="57"/>
              <w:jc w:val="left"/>
              <w:rPr>
                <w:b/>
                <w:bCs/>
                <w:sz w:val="20"/>
                <w:lang w:val="en-US"/>
              </w:rPr>
            </w:pPr>
            <w:r w:rsidRPr="00B11D5D">
              <w:rPr>
                <w:b/>
                <w:bCs/>
                <w:sz w:val="20"/>
                <w:lang w:val="en-US"/>
              </w:rPr>
              <w:t>BS</w:t>
            </w:r>
          </w:p>
        </w:tc>
        <w:tc>
          <w:tcPr>
            <w:tcW w:w="8220" w:type="dxa"/>
            <w:tcBorders>
              <w:top w:val="nil"/>
              <w:bottom w:val="nil"/>
            </w:tcBorders>
            <w:shd w:val="clear" w:color="auto" w:fill="auto"/>
          </w:tcPr>
          <w:p w14:paraId="1BB5134E" w14:textId="77777777" w:rsidR="009F5368" w:rsidRPr="00B11D5D"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11D5D">
              <w:rPr>
                <w:b w:val="0"/>
                <w:sz w:val="20"/>
              </w:rPr>
              <w:t xml:space="preserve">Servicio de radiodifusión </w:t>
            </w:r>
            <w:r w:rsidR="002A3BC7">
              <w:rPr>
                <w:b w:val="0"/>
                <w:sz w:val="20"/>
              </w:rPr>
              <w:t>(</w:t>
            </w:r>
            <w:r w:rsidRPr="00B11D5D">
              <w:rPr>
                <w:b w:val="0"/>
                <w:sz w:val="20"/>
              </w:rPr>
              <w:t>sonora</w:t>
            </w:r>
            <w:r w:rsidR="002A3BC7">
              <w:rPr>
                <w:b w:val="0"/>
                <w:sz w:val="20"/>
              </w:rPr>
              <w:t>)</w:t>
            </w:r>
          </w:p>
        </w:tc>
      </w:tr>
      <w:tr w:rsidR="009F5368" w:rsidRPr="00D73486" w14:paraId="1ABE96EB" w14:textId="77777777" w:rsidTr="009F5368">
        <w:tc>
          <w:tcPr>
            <w:tcW w:w="1140" w:type="dxa"/>
            <w:tcBorders>
              <w:top w:val="nil"/>
              <w:bottom w:val="nil"/>
            </w:tcBorders>
            <w:shd w:val="clear" w:color="auto" w:fill="auto"/>
          </w:tcPr>
          <w:p w14:paraId="2E548617" w14:textId="77777777" w:rsidR="009F5368" w:rsidRPr="00D73486" w:rsidRDefault="009F5368" w:rsidP="002260CF">
            <w:pPr>
              <w:spacing w:before="30" w:after="30"/>
              <w:ind w:left="57"/>
              <w:jc w:val="left"/>
              <w:rPr>
                <w:b/>
                <w:bCs/>
                <w:sz w:val="20"/>
                <w:lang w:val="en-US"/>
              </w:rPr>
            </w:pPr>
            <w:r w:rsidRPr="00D73486">
              <w:rPr>
                <w:b/>
                <w:bCs/>
                <w:sz w:val="20"/>
                <w:lang w:val="en-US"/>
              </w:rPr>
              <w:t>BT</w:t>
            </w:r>
          </w:p>
        </w:tc>
        <w:tc>
          <w:tcPr>
            <w:tcW w:w="8220" w:type="dxa"/>
            <w:tcBorders>
              <w:top w:val="nil"/>
              <w:bottom w:val="nil"/>
            </w:tcBorders>
            <w:shd w:val="clear" w:color="auto" w:fill="auto"/>
          </w:tcPr>
          <w:p w14:paraId="7BA8EDFA" w14:textId="77777777" w:rsidR="009F5368" w:rsidRPr="00D73486"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D73486">
              <w:rPr>
                <w:b w:val="0"/>
                <w:sz w:val="20"/>
              </w:rPr>
              <w:t>Servicio de radiodifusión (televisión)</w:t>
            </w:r>
          </w:p>
        </w:tc>
      </w:tr>
      <w:tr w:rsidR="009F5368" w:rsidRPr="0064346B" w14:paraId="570FF843" w14:textId="77777777" w:rsidTr="009F5368">
        <w:tc>
          <w:tcPr>
            <w:tcW w:w="1140" w:type="dxa"/>
            <w:tcBorders>
              <w:top w:val="nil"/>
              <w:bottom w:val="nil"/>
            </w:tcBorders>
            <w:shd w:val="clear" w:color="auto" w:fill="auto"/>
          </w:tcPr>
          <w:p w14:paraId="1CB07C08" w14:textId="77777777" w:rsidR="009F5368" w:rsidRPr="0064346B" w:rsidRDefault="009F5368" w:rsidP="002260CF">
            <w:pPr>
              <w:spacing w:before="30" w:after="30"/>
              <w:ind w:left="57"/>
              <w:jc w:val="left"/>
              <w:rPr>
                <w:b/>
                <w:bCs/>
                <w:sz w:val="20"/>
                <w:lang w:val="fr-CH"/>
              </w:rPr>
            </w:pPr>
            <w:r w:rsidRPr="0064346B">
              <w:rPr>
                <w:b/>
                <w:bCs/>
                <w:sz w:val="20"/>
                <w:lang w:val="fr-CH"/>
              </w:rPr>
              <w:t>F</w:t>
            </w:r>
          </w:p>
        </w:tc>
        <w:tc>
          <w:tcPr>
            <w:tcW w:w="8220" w:type="dxa"/>
            <w:tcBorders>
              <w:top w:val="nil"/>
              <w:bottom w:val="nil"/>
            </w:tcBorders>
            <w:shd w:val="clear" w:color="auto" w:fill="auto"/>
          </w:tcPr>
          <w:p w14:paraId="3992FD66" w14:textId="77777777" w:rsidR="009F5368" w:rsidRPr="0064346B"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4346B">
              <w:rPr>
                <w:sz w:val="20"/>
              </w:rPr>
              <w:t>Servicio fijo</w:t>
            </w:r>
          </w:p>
        </w:tc>
      </w:tr>
      <w:tr w:rsidR="009F5368" w:rsidRPr="00A357C3" w14:paraId="3C6D49F3" w14:textId="77777777" w:rsidTr="009F5368">
        <w:tc>
          <w:tcPr>
            <w:tcW w:w="1140" w:type="dxa"/>
            <w:tcBorders>
              <w:top w:val="nil"/>
              <w:bottom w:val="nil"/>
            </w:tcBorders>
            <w:shd w:val="clear" w:color="auto" w:fill="auto"/>
          </w:tcPr>
          <w:p w14:paraId="1AB403C0" w14:textId="77777777" w:rsidR="009F5368" w:rsidRPr="00297C87" w:rsidRDefault="009F5368" w:rsidP="002260CF">
            <w:pPr>
              <w:spacing w:before="30" w:after="30"/>
              <w:ind w:left="57"/>
              <w:jc w:val="left"/>
              <w:rPr>
                <w:b/>
                <w:bCs/>
                <w:sz w:val="20"/>
                <w:lang w:val="en-US"/>
              </w:rPr>
            </w:pPr>
            <w:r w:rsidRPr="00297C87">
              <w:rPr>
                <w:b/>
                <w:bCs/>
                <w:sz w:val="20"/>
                <w:lang w:val="en-US"/>
              </w:rPr>
              <w:t>M</w:t>
            </w:r>
          </w:p>
        </w:tc>
        <w:tc>
          <w:tcPr>
            <w:tcW w:w="8220" w:type="dxa"/>
            <w:tcBorders>
              <w:top w:val="nil"/>
              <w:bottom w:val="nil"/>
            </w:tcBorders>
            <w:shd w:val="clear" w:color="auto" w:fill="auto"/>
          </w:tcPr>
          <w:p w14:paraId="07009553" w14:textId="77777777" w:rsidR="009F5368" w:rsidRPr="00297C87" w:rsidRDefault="009F5368" w:rsidP="002260C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297C87">
              <w:rPr>
                <w:b w:val="0"/>
                <w:sz w:val="20"/>
                <w:lang w:val="es-ES_tradnl"/>
              </w:rPr>
              <w:t>Servicios móviles, de radiodeterminación, de aficionados y otros servicios por satélite conexos</w:t>
            </w:r>
          </w:p>
        </w:tc>
      </w:tr>
      <w:tr w:rsidR="009F5368" w:rsidRPr="00A357C3" w14:paraId="68CA9924" w14:textId="77777777" w:rsidTr="009F5368">
        <w:tc>
          <w:tcPr>
            <w:tcW w:w="1140" w:type="dxa"/>
            <w:tcBorders>
              <w:top w:val="nil"/>
              <w:bottom w:val="nil"/>
            </w:tcBorders>
            <w:shd w:val="clear" w:color="auto" w:fill="auto"/>
          </w:tcPr>
          <w:p w14:paraId="47BABCFA" w14:textId="77777777" w:rsidR="009F5368" w:rsidRPr="00F84F54" w:rsidRDefault="009F5368" w:rsidP="002260CF">
            <w:pPr>
              <w:spacing w:before="30" w:after="30"/>
              <w:ind w:left="57"/>
              <w:jc w:val="left"/>
              <w:rPr>
                <w:b/>
                <w:bCs/>
                <w:sz w:val="20"/>
                <w:lang w:val="fr-CH"/>
              </w:rPr>
            </w:pPr>
            <w:r w:rsidRPr="00F84F54">
              <w:rPr>
                <w:b/>
                <w:bCs/>
                <w:sz w:val="20"/>
                <w:lang w:val="fr-CH"/>
              </w:rPr>
              <w:t>P</w:t>
            </w:r>
          </w:p>
        </w:tc>
        <w:tc>
          <w:tcPr>
            <w:tcW w:w="8220" w:type="dxa"/>
            <w:tcBorders>
              <w:top w:val="nil"/>
              <w:bottom w:val="nil"/>
            </w:tcBorders>
            <w:shd w:val="clear" w:color="auto" w:fill="auto"/>
          </w:tcPr>
          <w:p w14:paraId="61F0AA85" w14:textId="77777777" w:rsidR="009F5368" w:rsidRPr="00F84F54" w:rsidRDefault="009F5368" w:rsidP="002260CF">
            <w:pPr>
              <w:spacing w:before="30" w:after="30"/>
              <w:jc w:val="left"/>
              <w:rPr>
                <w:sz w:val="20"/>
                <w:lang w:val="es-ES_tradnl"/>
              </w:rPr>
            </w:pPr>
            <w:r w:rsidRPr="00F84F54">
              <w:rPr>
                <w:sz w:val="20"/>
                <w:lang w:val="es-ES_tradnl"/>
              </w:rPr>
              <w:t>Propagación de las ondas radioeléctricas</w:t>
            </w:r>
          </w:p>
        </w:tc>
      </w:tr>
      <w:tr w:rsidR="009F5368" w:rsidRPr="00A10F3A" w14:paraId="70A7D6EF" w14:textId="77777777" w:rsidTr="009F5368">
        <w:tc>
          <w:tcPr>
            <w:tcW w:w="1140" w:type="dxa"/>
            <w:tcBorders>
              <w:top w:val="nil"/>
              <w:bottom w:val="nil"/>
            </w:tcBorders>
            <w:shd w:val="clear" w:color="auto" w:fill="auto"/>
          </w:tcPr>
          <w:p w14:paraId="3F61D857" w14:textId="77777777" w:rsidR="009F5368" w:rsidRPr="00A10F3A" w:rsidRDefault="009F5368" w:rsidP="002260CF">
            <w:pPr>
              <w:spacing w:before="30" w:after="30"/>
              <w:ind w:left="57"/>
              <w:jc w:val="left"/>
              <w:rPr>
                <w:b/>
                <w:bCs/>
                <w:sz w:val="20"/>
                <w:lang w:val="en-US"/>
              </w:rPr>
            </w:pPr>
            <w:r w:rsidRPr="00A10F3A">
              <w:rPr>
                <w:b/>
                <w:bCs/>
                <w:sz w:val="20"/>
                <w:lang w:val="en-US"/>
              </w:rPr>
              <w:t>RA</w:t>
            </w:r>
          </w:p>
        </w:tc>
        <w:tc>
          <w:tcPr>
            <w:tcW w:w="8220" w:type="dxa"/>
            <w:tcBorders>
              <w:top w:val="nil"/>
              <w:bottom w:val="nil"/>
            </w:tcBorders>
            <w:shd w:val="clear" w:color="auto" w:fill="auto"/>
          </w:tcPr>
          <w:p w14:paraId="27B5486A" w14:textId="77777777" w:rsidR="009F5368" w:rsidRPr="00A10F3A"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A10F3A">
              <w:rPr>
                <w:sz w:val="20"/>
              </w:rPr>
              <w:t>Radioastronomía</w:t>
            </w:r>
          </w:p>
        </w:tc>
      </w:tr>
      <w:tr w:rsidR="009F5368" w:rsidRPr="00A357C3" w14:paraId="46DC04FD" w14:textId="77777777" w:rsidTr="009F5368">
        <w:tc>
          <w:tcPr>
            <w:tcW w:w="1140" w:type="dxa"/>
            <w:tcBorders>
              <w:top w:val="nil"/>
              <w:bottom w:val="nil"/>
            </w:tcBorders>
            <w:shd w:val="clear" w:color="auto" w:fill="auto"/>
          </w:tcPr>
          <w:p w14:paraId="71ED7327" w14:textId="77777777" w:rsidR="009F5368" w:rsidRPr="007C5CE9" w:rsidRDefault="009F5368" w:rsidP="002260CF">
            <w:pPr>
              <w:spacing w:before="30" w:after="30"/>
              <w:ind w:left="57"/>
              <w:jc w:val="left"/>
              <w:rPr>
                <w:b/>
                <w:bCs/>
                <w:sz w:val="20"/>
                <w:lang w:val="en-US"/>
              </w:rPr>
            </w:pPr>
            <w:r w:rsidRPr="007C5CE9">
              <w:rPr>
                <w:b/>
                <w:bCs/>
                <w:sz w:val="20"/>
                <w:lang w:val="en-US"/>
              </w:rPr>
              <w:t>RS</w:t>
            </w:r>
          </w:p>
        </w:tc>
        <w:tc>
          <w:tcPr>
            <w:tcW w:w="8220" w:type="dxa"/>
            <w:tcBorders>
              <w:top w:val="nil"/>
              <w:bottom w:val="nil"/>
            </w:tcBorders>
            <w:shd w:val="clear" w:color="auto" w:fill="auto"/>
          </w:tcPr>
          <w:p w14:paraId="3D678166" w14:textId="77777777" w:rsidR="009F5368" w:rsidRPr="007C5CE9" w:rsidRDefault="009F5368" w:rsidP="002260C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C5CE9">
              <w:rPr>
                <w:sz w:val="20"/>
                <w:lang w:val="es-ES_tradnl"/>
              </w:rPr>
              <w:t>Sistemas de detección a distancia</w:t>
            </w:r>
          </w:p>
        </w:tc>
      </w:tr>
      <w:tr w:rsidR="009F5368" w:rsidRPr="00AC1323" w14:paraId="1E6870DE" w14:textId="77777777" w:rsidTr="00AD0CEB">
        <w:tc>
          <w:tcPr>
            <w:tcW w:w="1140" w:type="dxa"/>
            <w:tcBorders>
              <w:top w:val="nil"/>
              <w:bottom w:val="nil"/>
            </w:tcBorders>
            <w:shd w:val="clear" w:color="auto" w:fill="auto"/>
          </w:tcPr>
          <w:p w14:paraId="01B83D13" w14:textId="77777777" w:rsidR="009F5368" w:rsidRPr="00AC1323" w:rsidRDefault="009F5368" w:rsidP="002260CF">
            <w:pPr>
              <w:spacing w:before="30" w:after="30"/>
              <w:ind w:left="57"/>
              <w:jc w:val="left"/>
              <w:rPr>
                <w:b/>
                <w:bCs/>
                <w:sz w:val="20"/>
                <w:lang w:val="en-US"/>
              </w:rPr>
            </w:pPr>
            <w:r w:rsidRPr="00AC1323">
              <w:rPr>
                <w:b/>
                <w:bCs/>
                <w:sz w:val="20"/>
                <w:lang w:val="en-US"/>
              </w:rPr>
              <w:t>S</w:t>
            </w:r>
          </w:p>
        </w:tc>
        <w:tc>
          <w:tcPr>
            <w:tcW w:w="8220" w:type="dxa"/>
            <w:tcBorders>
              <w:top w:val="nil"/>
              <w:bottom w:val="nil"/>
            </w:tcBorders>
            <w:shd w:val="clear" w:color="auto" w:fill="auto"/>
          </w:tcPr>
          <w:p w14:paraId="140BA93E" w14:textId="77777777" w:rsidR="009F5368" w:rsidRPr="00AC1323" w:rsidRDefault="009F5368" w:rsidP="002260CF">
            <w:pPr>
              <w:spacing w:before="30" w:after="30"/>
              <w:jc w:val="left"/>
              <w:rPr>
                <w:sz w:val="20"/>
              </w:rPr>
            </w:pPr>
            <w:r w:rsidRPr="00AC1323">
              <w:rPr>
                <w:sz w:val="20"/>
              </w:rPr>
              <w:t>Servicio</w:t>
            </w:r>
            <w:r>
              <w:rPr>
                <w:sz w:val="20"/>
              </w:rPr>
              <w:t xml:space="preserve"> fijo</w:t>
            </w:r>
            <w:r w:rsidRPr="00AC1323">
              <w:rPr>
                <w:sz w:val="20"/>
              </w:rPr>
              <w:t xml:space="preserve"> por satélite</w:t>
            </w:r>
          </w:p>
        </w:tc>
      </w:tr>
      <w:tr w:rsidR="00AD0CEB" w:rsidRPr="00AD0CEB" w14:paraId="35261C8C" w14:textId="77777777" w:rsidTr="00AD0CEB">
        <w:tc>
          <w:tcPr>
            <w:tcW w:w="1140" w:type="dxa"/>
            <w:tcBorders>
              <w:top w:val="nil"/>
              <w:bottom w:val="nil"/>
            </w:tcBorders>
            <w:shd w:val="clear" w:color="auto" w:fill="FFFFFF" w:themeFill="background1"/>
          </w:tcPr>
          <w:p w14:paraId="27BEA7C0" w14:textId="77777777" w:rsidR="009F5368" w:rsidRPr="00AD0CEB" w:rsidRDefault="009F5368" w:rsidP="002260CF">
            <w:pPr>
              <w:spacing w:before="30" w:after="30"/>
              <w:ind w:left="57"/>
              <w:jc w:val="left"/>
              <w:rPr>
                <w:b/>
                <w:bCs/>
                <w:sz w:val="20"/>
                <w:lang w:val="en-US"/>
              </w:rPr>
            </w:pPr>
            <w:r w:rsidRPr="00AD0CEB">
              <w:rPr>
                <w:b/>
                <w:bCs/>
                <w:sz w:val="20"/>
                <w:lang w:val="en-US"/>
              </w:rPr>
              <w:t>SA</w:t>
            </w:r>
          </w:p>
        </w:tc>
        <w:tc>
          <w:tcPr>
            <w:tcW w:w="8220" w:type="dxa"/>
            <w:tcBorders>
              <w:top w:val="nil"/>
              <w:bottom w:val="nil"/>
            </w:tcBorders>
            <w:shd w:val="clear" w:color="auto" w:fill="FFFFFF" w:themeFill="background1"/>
          </w:tcPr>
          <w:p w14:paraId="583645F1" w14:textId="77777777" w:rsidR="009F5368" w:rsidRPr="00AD0CEB" w:rsidRDefault="009F5368" w:rsidP="002260CF">
            <w:pPr>
              <w:spacing w:before="30" w:after="30"/>
              <w:jc w:val="left"/>
              <w:rPr>
                <w:sz w:val="20"/>
                <w:lang w:val="en-US"/>
              </w:rPr>
            </w:pPr>
            <w:r w:rsidRPr="00AD0CEB">
              <w:rPr>
                <w:sz w:val="20"/>
              </w:rPr>
              <w:t>Aplicaciones espaciales y meteorología</w:t>
            </w:r>
          </w:p>
        </w:tc>
      </w:tr>
      <w:tr w:rsidR="009F5368" w:rsidRPr="00A357C3" w14:paraId="2815CC19" w14:textId="77777777" w:rsidTr="00AD0CEB">
        <w:tc>
          <w:tcPr>
            <w:tcW w:w="1140" w:type="dxa"/>
            <w:tcBorders>
              <w:top w:val="nil"/>
              <w:bottom w:val="nil"/>
            </w:tcBorders>
          </w:tcPr>
          <w:p w14:paraId="1221F337" w14:textId="77777777" w:rsidR="009F5368" w:rsidRPr="00036EE3" w:rsidRDefault="009F5368" w:rsidP="002260CF">
            <w:pPr>
              <w:spacing w:before="30" w:after="30"/>
              <w:ind w:left="57"/>
              <w:jc w:val="left"/>
              <w:rPr>
                <w:b/>
                <w:bCs/>
                <w:sz w:val="20"/>
                <w:lang w:val="en-US"/>
              </w:rPr>
            </w:pPr>
            <w:r w:rsidRPr="00036EE3">
              <w:rPr>
                <w:b/>
                <w:bCs/>
                <w:sz w:val="20"/>
                <w:lang w:val="en-US"/>
              </w:rPr>
              <w:t>SF</w:t>
            </w:r>
          </w:p>
        </w:tc>
        <w:tc>
          <w:tcPr>
            <w:tcW w:w="8220" w:type="dxa"/>
            <w:tcBorders>
              <w:top w:val="nil"/>
              <w:bottom w:val="nil"/>
            </w:tcBorders>
          </w:tcPr>
          <w:p w14:paraId="3B7C3BFA" w14:textId="77777777" w:rsidR="009F5368" w:rsidRPr="00021E8A" w:rsidRDefault="009F5368" w:rsidP="002260CF">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AD0CEB" w:rsidRPr="00AD0CEB" w14:paraId="241D0390" w14:textId="77777777" w:rsidTr="00AD0CEB">
        <w:tc>
          <w:tcPr>
            <w:tcW w:w="1140" w:type="dxa"/>
            <w:tcBorders>
              <w:top w:val="nil"/>
              <w:bottom w:val="nil"/>
            </w:tcBorders>
            <w:shd w:val="clear" w:color="auto" w:fill="F2F2F2" w:themeFill="background1" w:themeFillShade="F2"/>
          </w:tcPr>
          <w:p w14:paraId="6743B299" w14:textId="77777777" w:rsidR="009F5368" w:rsidRPr="00AD0CEB" w:rsidRDefault="009F5368" w:rsidP="002260CF">
            <w:pPr>
              <w:spacing w:before="30" w:after="30"/>
              <w:ind w:left="57"/>
              <w:jc w:val="left"/>
              <w:rPr>
                <w:b/>
                <w:bCs/>
                <w:color w:val="000080"/>
                <w:sz w:val="20"/>
                <w:lang w:val="en-US"/>
              </w:rPr>
            </w:pPr>
            <w:r w:rsidRPr="00AD0CEB">
              <w:rPr>
                <w:b/>
                <w:bCs/>
                <w:color w:val="000080"/>
                <w:sz w:val="20"/>
                <w:lang w:val="en-US"/>
              </w:rPr>
              <w:t>SM</w:t>
            </w:r>
          </w:p>
        </w:tc>
        <w:tc>
          <w:tcPr>
            <w:tcW w:w="8220" w:type="dxa"/>
            <w:tcBorders>
              <w:top w:val="nil"/>
              <w:bottom w:val="nil"/>
            </w:tcBorders>
            <w:shd w:val="clear" w:color="auto" w:fill="F2F2F2" w:themeFill="background1" w:themeFillShade="F2"/>
          </w:tcPr>
          <w:p w14:paraId="2B27776B" w14:textId="77777777" w:rsidR="009F5368" w:rsidRPr="00AD0CEB" w:rsidRDefault="009F5368" w:rsidP="002260CF">
            <w:pPr>
              <w:spacing w:before="30"/>
              <w:jc w:val="left"/>
              <w:rPr>
                <w:b/>
                <w:bCs/>
                <w:color w:val="000080"/>
                <w:sz w:val="20"/>
                <w:lang w:val="en-US"/>
              </w:rPr>
            </w:pPr>
            <w:r w:rsidRPr="00AD0CEB">
              <w:rPr>
                <w:b/>
                <w:bCs/>
                <w:color w:val="000080"/>
                <w:sz w:val="20"/>
              </w:rPr>
              <w:t>Gestión del espectro</w:t>
            </w:r>
          </w:p>
        </w:tc>
      </w:tr>
      <w:tr w:rsidR="009F5368" w:rsidRPr="00A357C3" w14:paraId="4FEDA964" w14:textId="77777777" w:rsidTr="00AD0CEB">
        <w:tc>
          <w:tcPr>
            <w:tcW w:w="1140" w:type="dxa"/>
            <w:tcBorders>
              <w:top w:val="nil"/>
            </w:tcBorders>
            <w:shd w:val="clear" w:color="auto" w:fill="auto"/>
          </w:tcPr>
          <w:p w14:paraId="081E6DED" w14:textId="77777777" w:rsidR="009F5368" w:rsidRPr="00851ECB" w:rsidRDefault="00851ECB" w:rsidP="002260CF">
            <w:pPr>
              <w:spacing w:before="0" w:after="30"/>
              <w:ind w:left="57"/>
              <w:jc w:val="left"/>
              <w:rPr>
                <w:b/>
                <w:bCs/>
                <w:sz w:val="20"/>
                <w:lang w:val="en-US"/>
              </w:rPr>
            </w:pPr>
            <w:r w:rsidRPr="00851ECB">
              <w:rPr>
                <w:b/>
                <w:bCs/>
                <w:sz w:val="20"/>
                <w:lang w:val="en-US"/>
              </w:rPr>
              <w:t>TF</w:t>
            </w:r>
          </w:p>
        </w:tc>
        <w:tc>
          <w:tcPr>
            <w:tcW w:w="8220" w:type="dxa"/>
            <w:tcBorders>
              <w:top w:val="nil"/>
            </w:tcBorders>
            <w:shd w:val="clear" w:color="auto" w:fill="auto"/>
          </w:tcPr>
          <w:p w14:paraId="126BE2EF" w14:textId="77777777" w:rsidR="009F5368" w:rsidRPr="00851ECB" w:rsidRDefault="00851ECB" w:rsidP="002260CF">
            <w:pPr>
              <w:spacing w:before="0"/>
              <w:jc w:val="left"/>
              <w:rPr>
                <w:sz w:val="20"/>
              </w:rPr>
            </w:pPr>
            <w:r w:rsidRPr="00851ECB">
              <w:rPr>
                <w:sz w:val="20"/>
                <w:lang w:val="es-ES_tradnl"/>
              </w:rPr>
              <w:t>Emisiones de frecuencias patrón y señales horarias</w:t>
            </w:r>
          </w:p>
        </w:tc>
      </w:tr>
    </w:tbl>
    <w:p w14:paraId="6B882E80" w14:textId="77777777" w:rsidR="009F5368" w:rsidRPr="00851ECB" w:rsidRDefault="009F5368" w:rsidP="009F5368">
      <w:pPr>
        <w:spacing w:before="0" w:after="14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9F5368" w:rsidRPr="00A357C3" w14:paraId="0712D931" w14:textId="77777777" w:rsidTr="002260CF">
        <w:tc>
          <w:tcPr>
            <w:tcW w:w="720" w:type="dxa"/>
          </w:tcPr>
          <w:p w14:paraId="626CE826" w14:textId="77777777" w:rsidR="009F5368" w:rsidRPr="00851ECB" w:rsidRDefault="009F5368" w:rsidP="002260CF">
            <w:pPr>
              <w:spacing w:before="0"/>
              <w:jc w:val="center"/>
              <w:rPr>
                <w:sz w:val="22"/>
              </w:rPr>
            </w:pPr>
          </w:p>
        </w:tc>
      </w:tr>
    </w:tbl>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9F5368" w:rsidRPr="00A357C3" w14:paraId="4B532655" w14:textId="77777777" w:rsidTr="009F5368">
        <w:tc>
          <w:tcPr>
            <w:tcW w:w="9360" w:type="dxa"/>
          </w:tcPr>
          <w:p w14:paraId="7922E90A" w14:textId="77777777" w:rsidR="009F5368" w:rsidRPr="00D6383C" w:rsidRDefault="009F5368" w:rsidP="002260CF">
            <w:pPr>
              <w:spacing w:before="92" w:after="92"/>
              <w:jc w:val="left"/>
              <w:rPr>
                <w:i/>
                <w:iCs/>
                <w:sz w:val="20"/>
                <w:lang w:val="es-ES_tradnl"/>
              </w:rPr>
            </w:pPr>
            <w:r w:rsidRPr="00D6383C">
              <w:rPr>
                <w:b/>
                <w:bCs/>
                <w:i/>
                <w:iCs/>
                <w:sz w:val="20"/>
                <w:lang w:val="es-ES_tradnl"/>
              </w:rPr>
              <w:t>Nota</w:t>
            </w:r>
            <w:r w:rsidRPr="00D6383C">
              <w:rPr>
                <w:i/>
                <w:iCs/>
                <w:sz w:val="20"/>
                <w:lang w:val="es-ES_tradnl"/>
              </w:rPr>
              <w:t>: Este Informe UIT-R fue aprobado en inglés por la Comisión de Estudio conforme al</w:t>
            </w:r>
            <w:r>
              <w:rPr>
                <w:i/>
                <w:iCs/>
                <w:sz w:val="20"/>
                <w:lang w:val="es-ES_tradnl"/>
              </w:rPr>
              <w:t xml:space="preserve"> procedimiento detallado en la </w:t>
            </w:r>
            <w:r w:rsidRPr="00D6383C">
              <w:rPr>
                <w:i/>
                <w:iCs/>
                <w:sz w:val="20"/>
                <w:lang w:val="es-ES_tradnl"/>
              </w:rPr>
              <w:t>Resolución UIT-R 1.</w:t>
            </w:r>
          </w:p>
        </w:tc>
      </w:tr>
    </w:tbl>
    <w:p w14:paraId="4FF274E7" w14:textId="77777777" w:rsidR="009F5368" w:rsidRPr="00763D08" w:rsidRDefault="009F5368" w:rsidP="009F5368">
      <w:pPr>
        <w:spacing w:before="0"/>
        <w:jc w:val="center"/>
        <w:rPr>
          <w:sz w:val="22"/>
          <w:lang w:val="es-ES_tradnl"/>
        </w:rPr>
      </w:pPr>
    </w:p>
    <w:p w14:paraId="237B9C95" w14:textId="77777777" w:rsidR="009F5368" w:rsidRPr="00763D08" w:rsidRDefault="009F5368" w:rsidP="009F5368">
      <w:pPr>
        <w:spacing w:before="60"/>
        <w:jc w:val="right"/>
        <w:rPr>
          <w:i/>
          <w:iCs/>
          <w:sz w:val="20"/>
          <w:lang w:val="es-ES_tradnl"/>
        </w:rPr>
      </w:pPr>
      <w:r w:rsidRPr="00763D08">
        <w:rPr>
          <w:i/>
          <w:iCs/>
          <w:sz w:val="20"/>
          <w:lang w:val="es-ES_tradnl"/>
        </w:rPr>
        <w:t>Publicación electrónica</w:t>
      </w:r>
    </w:p>
    <w:p w14:paraId="5832D1BA" w14:textId="37406B58" w:rsidR="009F5368" w:rsidRPr="00763D08" w:rsidRDefault="009F5368" w:rsidP="009F5368">
      <w:pPr>
        <w:spacing w:before="0" w:after="40"/>
        <w:jc w:val="right"/>
        <w:rPr>
          <w:sz w:val="20"/>
          <w:lang w:val="es-ES_tradnl"/>
        </w:rPr>
      </w:pPr>
      <w:r w:rsidRPr="00763D08">
        <w:rPr>
          <w:sz w:val="20"/>
          <w:lang w:val="es-ES_tradnl"/>
        </w:rPr>
        <w:t>Ginebra, 20</w:t>
      </w:r>
      <w:r>
        <w:rPr>
          <w:sz w:val="20"/>
          <w:lang w:val="es-ES_tradnl"/>
        </w:rPr>
        <w:t>2</w:t>
      </w:r>
      <w:r w:rsidR="00FB6B97">
        <w:rPr>
          <w:sz w:val="20"/>
          <w:lang w:val="es-ES_tradnl"/>
        </w:rPr>
        <w:t>4</w:t>
      </w:r>
    </w:p>
    <w:p w14:paraId="30A49EFE" w14:textId="77777777" w:rsidR="009F5368" w:rsidRPr="00763D08" w:rsidRDefault="009F5368" w:rsidP="009F5368">
      <w:pPr>
        <w:spacing w:before="0"/>
        <w:jc w:val="center"/>
        <w:rPr>
          <w:sz w:val="22"/>
          <w:lang w:val="es-ES_tradnl"/>
        </w:rPr>
      </w:pPr>
    </w:p>
    <w:p w14:paraId="3674489F" w14:textId="27E56B87" w:rsidR="009F5368" w:rsidRPr="00763D08" w:rsidRDefault="009F5368" w:rsidP="009F5368">
      <w:pPr>
        <w:spacing w:before="0"/>
        <w:jc w:val="center"/>
        <w:rPr>
          <w:sz w:val="20"/>
          <w:lang w:val="es-ES_tradnl"/>
        </w:rPr>
      </w:pPr>
      <w:r w:rsidRPr="00470E28">
        <w:rPr>
          <w:sz w:val="20"/>
          <w:lang w:val="en-US"/>
        </w:rPr>
        <w:sym w:font="Symbol" w:char="F0E3"/>
      </w:r>
      <w:r w:rsidRPr="00763D08">
        <w:rPr>
          <w:sz w:val="20"/>
          <w:lang w:val="es-ES_tradnl"/>
        </w:rPr>
        <w:t xml:space="preserve"> UIT 20</w:t>
      </w:r>
      <w:r>
        <w:rPr>
          <w:sz w:val="20"/>
          <w:lang w:val="es-ES_tradnl"/>
        </w:rPr>
        <w:t>2</w:t>
      </w:r>
      <w:r w:rsidR="00FB6B97">
        <w:rPr>
          <w:sz w:val="20"/>
          <w:lang w:val="es-ES_tradnl"/>
        </w:rPr>
        <w:t>4</w:t>
      </w:r>
    </w:p>
    <w:p w14:paraId="2612C724" w14:textId="77777777" w:rsidR="00D5024B" w:rsidRPr="009F5368" w:rsidRDefault="009F5368" w:rsidP="009F5368">
      <w:pPr>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14:paraId="396E7F94" w14:textId="77777777" w:rsidR="007565CC" w:rsidRPr="00B20F3A" w:rsidRDefault="007565CC" w:rsidP="00A971A1">
      <w:pPr>
        <w:spacing w:before="160"/>
        <w:rPr>
          <w:i/>
          <w:sz w:val="20"/>
        </w:rPr>
        <w:sectPr w:rsidR="007565CC" w:rsidRPr="00B20F3A"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5F211FE3" w14:textId="32E787C6" w:rsidR="00B874C6" w:rsidRPr="00B20F3A" w:rsidRDefault="009F5368" w:rsidP="00A936CB">
      <w:pPr>
        <w:pStyle w:val="RecNo"/>
        <w:spacing w:before="0"/>
      </w:pPr>
      <w:bookmarkStart w:id="5" w:name="irecnoe"/>
      <w:bookmarkEnd w:id="5"/>
      <w:r w:rsidRPr="009F5368">
        <w:lastRenderedPageBreak/>
        <w:t xml:space="preserve">INFORME  </w:t>
      </w:r>
      <w:r w:rsidR="00A25EE2" w:rsidRPr="00B20F3A">
        <w:rPr>
          <w:rStyle w:val="href"/>
        </w:rPr>
        <w:t>UI</w:t>
      </w:r>
      <w:r w:rsidR="00B874C6" w:rsidRPr="00B20F3A">
        <w:rPr>
          <w:rStyle w:val="href"/>
        </w:rPr>
        <w:t xml:space="preserve">T-R  </w:t>
      </w:r>
      <w:r w:rsidR="00D5024B" w:rsidRPr="00B20F3A">
        <w:rPr>
          <w:rStyle w:val="href"/>
        </w:rPr>
        <w:t>S</w:t>
      </w:r>
      <w:r w:rsidR="00CC7888">
        <w:rPr>
          <w:rStyle w:val="href"/>
        </w:rPr>
        <w:t>M</w:t>
      </w:r>
      <w:r w:rsidR="00B874C6" w:rsidRPr="00B20F3A">
        <w:rPr>
          <w:rStyle w:val="href"/>
        </w:rPr>
        <w:t>.</w:t>
      </w:r>
      <w:r w:rsidR="00FB6B97">
        <w:rPr>
          <w:rStyle w:val="href"/>
        </w:rPr>
        <w:t>2048-1</w:t>
      </w:r>
    </w:p>
    <w:p w14:paraId="25EE6036" w14:textId="66F8E631" w:rsidR="00FB6B97" w:rsidRPr="007B126A" w:rsidRDefault="00FB6B97" w:rsidP="00662EC4">
      <w:pPr>
        <w:pStyle w:val="Reptitle"/>
        <w:rPr>
          <w:lang w:val="es-ES_tradnl"/>
        </w:rPr>
      </w:pPr>
      <w:bookmarkStart w:id="6" w:name="_Hlk184038862"/>
      <w:r w:rsidRPr="007B126A">
        <w:rPr>
          <w:lang w:val="es-ES_tradnl"/>
        </w:rPr>
        <w:t>Utilización del criterio de anch</w:t>
      </w:r>
      <w:r>
        <w:rPr>
          <w:lang w:val="es-ES_tradnl"/>
        </w:rPr>
        <w:t>o</w:t>
      </w:r>
      <w:r w:rsidRPr="007B126A">
        <w:rPr>
          <w:lang w:val="es-ES_tradnl"/>
        </w:rPr>
        <w:t xml:space="preserve"> de banda a </w:t>
      </w:r>
      <w:r w:rsidRPr="007B126A">
        <w:rPr>
          <w:i/>
          <w:lang w:val="es-ES_tradnl"/>
        </w:rPr>
        <w:t>x</w:t>
      </w:r>
      <w:r w:rsidR="00662EC4">
        <w:rPr>
          <w:lang w:val="es-ES_tradnl"/>
        </w:rPr>
        <w:t> </w:t>
      </w:r>
      <w:r w:rsidRPr="007B126A">
        <w:rPr>
          <w:lang w:val="es-ES_tradnl"/>
        </w:rPr>
        <w:t>dB para determinar</w:t>
      </w:r>
      <w:r>
        <w:rPr>
          <w:lang w:val="es-ES_tradnl"/>
        </w:rPr>
        <w:t xml:space="preserve"> </w:t>
      </w:r>
      <w:r w:rsidR="00662EC4">
        <w:rPr>
          <w:lang w:val="es-ES_tradnl"/>
        </w:rPr>
        <w:br/>
      </w:r>
      <w:r w:rsidRPr="007B126A">
        <w:rPr>
          <w:lang w:val="es-ES_tradnl"/>
        </w:rPr>
        <w:t>las</w:t>
      </w:r>
      <w:r w:rsidR="00662EC4">
        <w:rPr>
          <w:lang w:val="es-ES_tradnl"/>
        </w:rPr>
        <w:t xml:space="preserve"> </w:t>
      </w:r>
      <w:r w:rsidRPr="007B126A">
        <w:rPr>
          <w:lang w:val="es-ES_tradnl"/>
        </w:rPr>
        <w:t xml:space="preserve">propiedades espectrales de un transmisor </w:t>
      </w:r>
      <w:r w:rsidR="00662EC4">
        <w:rPr>
          <w:lang w:val="es-ES_tradnl"/>
        </w:rPr>
        <w:br/>
      </w:r>
      <w:r w:rsidRPr="007B126A">
        <w:rPr>
          <w:lang w:val="es-ES_tradnl"/>
        </w:rPr>
        <w:t>en el dominio fuera de banda</w:t>
      </w:r>
      <w:bookmarkEnd w:id="6"/>
    </w:p>
    <w:p w14:paraId="6E2B197B" w14:textId="77777777" w:rsidR="00FB6B97" w:rsidRPr="007B126A" w:rsidRDefault="00FB6B97" w:rsidP="00662EC4">
      <w:pPr>
        <w:pStyle w:val="Repdate"/>
        <w:rPr>
          <w:lang w:val="es-ES_tradnl"/>
        </w:rPr>
      </w:pPr>
      <w:r w:rsidRPr="007B126A">
        <w:rPr>
          <w:lang w:val="es-ES_tradnl"/>
        </w:rPr>
        <w:t>(2004</w:t>
      </w:r>
      <w:r>
        <w:rPr>
          <w:lang w:val="es-ES_tradnl"/>
        </w:rPr>
        <w:t>-2023</w:t>
      </w:r>
      <w:r w:rsidRPr="007B126A">
        <w:rPr>
          <w:lang w:val="es-ES_tradnl"/>
        </w:rPr>
        <w:t>)</w:t>
      </w:r>
    </w:p>
    <w:p w14:paraId="08180141" w14:textId="77777777" w:rsidR="00662EC4" w:rsidRDefault="00662EC4" w:rsidP="00662EC4"/>
    <w:p w14:paraId="6C30BBDF" w14:textId="179AB875" w:rsidR="00662EC4" w:rsidRDefault="00662EC4" w:rsidP="00662EC4">
      <w:pPr>
        <w:jc w:val="center"/>
        <w:rPr>
          <w:szCs w:val="24"/>
        </w:rPr>
      </w:pPr>
      <w:r>
        <w:rPr>
          <w:szCs w:val="24"/>
        </w:rPr>
        <w:t>ÍNDICE</w:t>
      </w:r>
    </w:p>
    <w:p w14:paraId="6289B674" w14:textId="77777777" w:rsidR="004D4FE8" w:rsidRDefault="009238AA" w:rsidP="009238AA">
      <w:pPr>
        <w:jc w:val="right"/>
        <w:rPr>
          <w:noProof/>
        </w:rPr>
      </w:pPr>
      <w:r w:rsidRPr="00E627D3">
        <w:rPr>
          <w:i/>
          <w:iCs/>
          <w:szCs w:val="24"/>
        </w:rPr>
        <w:t>P</w:t>
      </w:r>
      <w:r>
        <w:rPr>
          <w:i/>
          <w:iCs/>
          <w:szCs w:val="24"/>
        </w:rPr>
        <w:t>ágina</w:t>
      </w:r>
      <w:r>
        <w:rPr>
          <w:lang w:val="es-ES_tradnl"/>
        </w:rPr>
        <w:fldChar w:fldCharType="begin"/>
      </w:r>
      <w:r>
        <w:rPr>
          <w:lang w:val="es-ES_tradnl"/>
        </w:rPr>
        <w:instrText xml:space="preserve"> TOC \o "1-3" \h \z \u </w:instrText>
      </w:r>
      <w:r>
        <w:rPr>
          <w:lang w:val="es-ES_tradnl"/>
        </w:rPr>
        <w:fldChar w:fldCharType="separate"/>
      </w:r>
    </w:p>
    <w:p w14:paraId="46E0932C" w14:textId="45B34208"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86" w:history="1">
        <w:r w:rsidRPr="00440203">
          <w:rPr>
            <w:rStyle w:val="Hyperlink"/>
            <w:noProof/>
            <w:lang w:val="es-ES_tradnl"/>
          </w:rPr>
          <w:t>Política sobre Derechos de Propiedad Intelectual (IPR)</w:t>
        </w:r>
        <w:r>
          <w:rPr>
            <w:noProof/>
            <w:webHidden/>
          </w:rPr>
          <w:tab/>
        </w:r>
        <w:r>
          <w:rPr>
            <w:noProof/>
            <w:webHidden/>
          </w:rPr>
          <w:tab/>
        </w:r>
        <w:r>
          <w:rPr>
            <w:noProof/>
            <w:webHidden/>
          </w:rPr>
          <w:fldChar w:fldCharType="begin"/>
        </w:r>
        <w:r>
          <w:rPr>
            <w:noProof/>
            <w:webHidden/>
          </w:rPr>
          <w:instrText xml:space="preserve"> PAGEREF _Toc184371686 \h </w:instrText>
        </w:r>
        <w:r>
          <w:rPr>
            <w:noProof/>
            <w:webHidden/>
          </w:rPr>
        </w:r>
        <w:r>
          <w:rPr>
            <w:noProof/>
            <w:webHidden/>
          </w:rPr>
          <w:fldChar w:fldCharType="separate"/>
        </w:r>
        <w:r w:rsidR="00507D74">
          <w:rPr>
            <w:noProof/>
            <w:webHidden/>
          </w:rPr>
          <w:t>ii</w:t>
        </w:r>
        <w:r>
          <w:rPr>
            <w:noProof/>
            <w:webHidden/>
          </w:rPr>
          <w:fldChar w:fldCharType="end"/>
        </w:r>
      </w:hyperlink>
    </w:p>
    <w:p w14:paraId="307ADDD8" w14:textId="17A62855"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87" w:history="1">
        <w:r w:rsidRPr="00440203">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Descripción del método utilizado por algunas administraciones</w:t>
        </w:r>
        <w:r>
          <w:rPr>
            <w:noProof/>
            <w:webHidden/>
          </w:rPr>
          <w:tab/>
        </w:r>
        <w:r>
          <w:rPr>
            <w:noProof/>
            <w:webHidden/>
          </w:rPr>
          <w:tab/>
        </w:r>
        <w:r>
          <w:rPr>
            <w:noProof/>
            <w:webHidden/>
          </w:rPr>
          <w:fldChar w:fldCharType="begin"/>
        </w:r>
        <w:r>
          <w:rPr>
            <w:noProof/>
            <w:webHidden/>
          </w:rPr>
          <w:instrText xml:space="preserve"> PAGEREF _Toc184371687 \h </w:instrText>
        </w:r>
        <w:r>
          <w:rPr>
            <w:noProof/>
            <w:webHidden/>
          </w:rPr>
        </w:r>
        <w:r>
          <w:rPr>
            <w:noProof/>
            <w:webHidden/>
          </w:rPr>
          <w:fldChar w:fldCharType="separate"/>
        </w:r>
        <w:r w:rsidR="00507D74">
          <w:rPr>
            <w:noProof/>
            <w:webHidden/>
          </w:rPr>
          <w:t>2</w:t>
        </w:r>
        <w:r>
          <w:rPr>
            <w:noProof/>
            <w:webHidden/>
          </w:rPr>
          <w:fldChar w:fldCharType="end"/>
        </w:r>
      </w:hyperlink>
    </w:p>
    <w:p w14:paraId="749D7FA8" w14:textId="4FAAA495"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88" w:history="1">
        <w:r w:rsidRPr="00440203">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Términos y definiciones</w:t>
        </w:r>
        <w:r>
          <w:rPr>
            <w:noProof/>
            <w:webHidden/>
          </w:rPr>
          <w:tab/>
        </w:r>
        <w:r>
          <w:rPr>
            <w:noProof/>
            <w:webHidden/>
          </w:rPr>
          <w:tab/>
        </w:r>
        <w:r>
          <w:rPr>
            <w:noProof/>
            <w:webHidden/>
          </w:rPr>
          <w:fldChar w:fldCharType="begin"/>
        </w:r>
        <w:r>
          <w:rPr>
            <w:noProof/>
            <w:webHidden/>
          </w:rPr>
          <w:instrText xml:space="preserve"> PAGEREF _Toc184371688 \h </w:instrText>
        </w:r>
        <w:r>
          <w:rPr>
            <w:noProof/>
            <w:webHidden/>
          </w:rPr>
        </w:r>
        <w:r>
          <w:rPr>
            <w:noProof/>
            <w:webHidden/>
          </w:rPr>
          <w:fldChar w:fldCharType="separate"/>
        </w:r>
        <w:r w:rsidR="00507D74">
          <w:rPr>
            <w:noProof/>
            <w:webHidden/>
          </w:rPr>
          <w:t>2</w:t>
        </w:r>
        <w:r>
          <w:rPr>
            <w:noProof/>
            <w:webHidden/>
          </w:rPr>
          <w:fldChar w:fldCharType="end"/>
        </w:r>
      </w:hyperlink>
    </w:p>
    <w:p w14:paraId="59374837" w14:textId="14FAEA28"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89" w:history="1">
        <w:r w:rsidRPr="00440203">
          <w:rPr>
            <w:rStyle w:val="Hyperlink"/>
            <w:noProof/>
            <w:lang w:val="es-ES_tradnl" w:eastAsia="ru-RU"/>
          </w:rPr>
          <w:t>3</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eastAsia="ru-RU"/>
          </w:rPr>
          <w:t>Clases de emisión</w:t>
        </w:r>
        <w:r>
          <w:rPr>
            <w:noProof/>
            <w:webHidden/>
          </w:rPr>
          <w:tab/>
        </w:r>
        <w:r>
          <w:rPr>
            <w:noProof/>
            <w:webHidden/>
          </w:rPr>
          <w:tab/>
        </w:r>
        <w:r>
          <w:rPr>
            <w:noProof/>
            <w:webHidden/>
          </w:rPr>
          <w:fldChar w:fldCharType="begin"/>
        </w:r>
        <w:r>
          <w:rPr>
            <w:noProof/>
            <w:webHidden/>
          </w:rPr>
          <w:instrText xml:space="preserve"> PAGEREF _Toc184371689 \h </w:instrText>
        </w:r>
        <w:r>
          <w:rPr>
            <w:noProof/>
            <w:webHidden/>
          </w:rPr>
        </w:r>
        <w:r>
          <w:rPr>
            <w:noProof/>
            <w:webHidden/>
          </w:rPr>
          <w:fldChar w:fldCharType="separate"/>
        </w:r>
        <w:r w:rsidR="00507D74">
          <w:rPr>
            <w:noProof/>
            <w:webHidden/>
          </w:rPr>
          <w:t>2</w:t>
        </w:r>
        <w:r>
          <w:rPr>
            <w:noProof/>
            <w:webHidden/>
          </w:rPr>
          <w:fldChar w:fldCharType="end"/>
        </w:r>
      </w:hyperlink>
    </w:p>
    <w:p w14:paraId="38DA4D4F" w14:textId="042A2C5C"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0" w:history="1">
        <w:r w:rsidRPr="00440203">
          <w:rPr>
            <w:rStyle w:val="Hyperlink"/>
            <w:noProof/>
            <w:lang w:val="es-ES_tradnl" w:eastAsia="ru-RU"/>
          </w:rPr>
          <w:t>4</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eastAsia="ru-RU"/>
          </w:rPr>
          <w:t>Requisitos relativos al ancho de banda de evaluación de −30 dB y a las emisiones fuera de banda</w:t>
        </w:r>
        <w:r>
          <w:rPr>
            <w:noProof/>
            <w:webHidden/>
          </w:rPr>
          <w:tab/>
        </w:r>
        <w:r>
          <w:rPr>
            <w:noProof/>
            <w:webHidden/>
          </w:rPr>
          <w:tab/>
        </w:r>
        <w:r>
          <w:rPr>
            <w:noProof/>
            <w:webHidden/>
          </w:rPr>
          <w:fldChar w:fldCharType="begin"/>
        </w:r>
        <w:r>
          <w:rPr>
            <w:noProof/>
            <w:webHidden/>
          </w:rPr>
          <w:instrText xml:space="preserve"> PAGEREF _Toc184371690 \h </w:instrText>
        </w:r>
        <w:r>
          <w:rPr>
            <w:noProof/>
            <w:webHidden/>
          </w:rPr>
        </w:r>
        <w:r>
          <w:rPr>
            <w:noProof/>
            <w:webHidden/>
          </w:rPr>
          <w:fldChar w:fldCharType="separate"/>
        </w:r>
        <w:r w:rsidR="00507D74">
          <w:rPr>
            <w:noProof/>
            <w:webHidden/>
          </w:rPr>
          <w:t>2</w:t>
        </w:r>
        <w:r>
          <w:rPr>
            <w:noProof/>
            <w:webHidden/>
          </w:rPr>
          <w:fldChar w:fldCharType="end"/>
        </w:r>
      </w:hyperlink>
    </w:p>
    <w:p w14:paraId="29D495AF" w14:textId="1F500FE6"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1" w:history="1">
        <w:r w:rsidRPr="00440203">
          <w:rPr>
            <w:rStyle w:val="Hyperlink"/>
            <w:noProof/>
            <w:lang w:val="es-ES_tradnl"/>
          </w:rPr>
          <w:t>5</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Método de medición del ancho de banda de evaluación de –30 dB y de los anchos de banda del espectro OoB</w:t>
        </w:r>
        <w:r>
          <w:rPr>
            <w:noProof/>
            <w:webHidden/>
          </w:rPr>
          <w:tab/>
        </w:r>
        <w:r>
          <w:rPr>
            <w:noProof/>
            <w:webHidden/>
          </w:rPr>
          <w:tab/>
        </w:r>
        <w:r>
          <w:rPr>
            <w:noProof/>
            <w:webHidden/>
          </w:rPr>
          <w:fldChar w:fldCharType="begin"/>
        </w:r>
        <w:r>
          <w:rPr>
            <w:noProof/>
            <w:webHidden/>
          </w:rPr>
          <w:instrText xml:space="preserve"> PAGEREF _Toc184371691 \h </w:instrText>
        </w:r>
        <w:r>
          <w:rPr>
            <w:noProof/>
            <w:webHidden/>
          </w:rPr>
        </w:r>
        <w:r>
          <w:rPr>
            <w:noProof/>
            <w:webHidden/>
          </w:rPr>
          <w:fldChar w:fldCharType="separate"/>
        </w:r>
        <w:r w:rsidR="00507D74">
          <w:rPr>
            <w:noProof/>
            <w:webHidden/>
          </w:rPr>
          <w:t>34</w:t>
        </w:r>
        <w:r>
          <w:rPr>
            <w:noProof/>
            <w:webHidden/>
          </w:rPr>
          <w:fldChar w:fldCharType="end"/>
        </w:r>
      </w:hyperlink>
    </w:p>
    <w:p w14:paraId="5B7F2713" w14:textId="60EB4343"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2" w:history="1">
        <w:r w:rsidRPr="00440203">
          <w:rPr>
            <w:rStyle w:val="Hyperlink"/>
            <w:noProof/>
            <w:lang w:val="es-ES_tradnl"/>
          </w:rPr>
          <w:t>6</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Método de medición de las emisiones OoB de los transmisores del servicio móvil marítimo para las clases de emisión R3EJN, H3EJN, H2BBN, J3EJN</w:t>
        </w:r>
        <w:r>
          <w:rPr>
            <w:noProof/>
            <w:webHidden/>
          </w:rPr>
          <w:tab/>
        </w:r>
        <w:r>
          <w:rPr>
            <w:noProof/>
            <w:webHidden/>
          </w:rPr>
          <w:tab/>
        </w:r>
        <w:r>
          <w:rPr>
            <w:noProof/>
            <w:webHidden/>
          </w:rPr>
          <w:fldChar w:fldCharType="begin"/>
        </w:r>
        <w:r>
          <w:rPr>
            <w:noProof/>
            <w:webHidden/>
          </w:rPr>
          <w:instrText xml:space="preserve"> PAGEREF _Toc184371692 \h </w:instrText>
        </w:r>
        <w:r>
          <w:rPr>
            <w:noProof/>
            <w:webHidden/>
          </w:rPr>
        </w:r>
        <w:r>
          <w:rPr>
            <w:noProof/>
            <w:webHidden/>
          </w:rPr>
          <w:fldChar w:fldCharType="separate"/>
        </w:r>
        <w:r w:rsidR="00507D74">
          <w:rPr>
            <w:noProof/>
            <w:webHidden/>
          </w:rPr>
          <w:t>43</w:t>
        </w:r>
        <w:r>
          <w:rPr>
            <w:noProof/>
            <w:webHidden/>
          </w:rPr>
          <w:fldChar w:fldCharType="end"/>
        </w:r>
      </w:hyperlink>
    </w:p>
    <w:p w14:paraId="380AEF33" w14:textId="2053CF66"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3" w:history="1">
        <w:r w:rsidRPr="00440203">
          <w:rPr>
            <w:rStyle w:val="Hyperlink"/>
            <w:noProof/>
            <w:lang w:val="es-ES_tradnl"/>
          </w:rPr>
          <w:t>7</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Método de medición de los anchos de banda del espectro OoB de los transmisores a bordo de aeronaves del servicio móvil aeronáutico</w:t>
        </w:r>
        <w:r>
          <w:rPr>
            <w:noProof/>
            <w:webHidden/>
          </w:rPr>
          <w:tab/>
        </w:r>
        <w:r>
          <w:rPr>
            <w:noProof/>
            <w:webHidden/>
          </w:rPr>
          <w:tab/>
        </w:r>
        <w:r>
          <w:rPr>
            <w:noProof/>
            <w:webHidden/>
          </w:rPr>
          <w:fldChar w:fldCharType="begin"/>
        </w:r>
        <w:r>
          <w:rPr>
            <w:noProof/>
            <w:webHidden/>
          </w:rPr>
          <w:instrText xml:space="preserve"> PAGEREF _Toc184371693 \h </w:instrText>
        </w:r>
        <w:r>
          <w:rPr>
            <w:noProof/>
            <w:webHidden/>
          </w:rPr>
        </w:r>
        <w:r>
          <w:rPr>
            <w:noProof/>
            <w:webHidden/>
          </w:rPr>
          <w:fldChar w:fldCharType="separate"/>
        </w:r>
        <w:r w:rsidR="00507D74">
          <w:rPr>
            <w:noProof/>
            <w:webHidden/>
          </w:rPr>
          <w:t>45</w:t>
        </w:r>
        <w:r>
          <w:rPr>
            <w:noProof/>
            <w:webHidden/>
          </w:rPr>
          <w:fldChar w:fldCharType="end"/>
        </w:r>
      </w:hyperlink>
    </w:p>
    <w:p w14:paraId="16875591" w14:textId="528195F8"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4" w:history="1">
        <w:r w:rsidRPr="00440203">
          <w:rPr>
            <w:rStyle w:val="Hyperlink"/>
            <w:noProof/>
            <w:lang w:val="es-ES_tradnl"/>
          </w:rPr>
          <w:t xml:space="preserve">Anexo 1 </w:t>
        </w:r>
        <w:r w:rsidRPr="004D4FE8">
          <w:rPr>
            <w:rStyle w:val="Hyperlink"/>
            <w:noProof/>
            <w:lang w:val="es-ES_tradnl"/>
          </w:rPr>
          <w:t>–</w:t>
        </w:r>
        <w:r w:rsidRPr="00440203">
          <w:rPr>
            <w:rStyle w:val="Hyperlink"/>
            <w:noProof/>
            <w:lang w:val="es-ES_tradnl"/>
          </w:rPr>
          <w:t xml:space="preserve"> Conversión de los datos del espectro fuera de banda del transmisor expresados en función del desplazamiento con respecto al  centro del ancho de banda necesario</w:t>
        </w:r>
        <w:r>
          <w:rPr>
            <w:noProof/>
            <w:webHidden/>
          </w:rPr>
          <w:tab/>
        </w:r>
        <w:r>
          <w:rPr>
            <w:noProof/>
            <w:webHidden/>
          </w:rPr>
          <w:tab/>
        </w:r>
        <w:r>
          <w:rPr>
            <w:noProof/>
            <w:webHidden/>
          </w:rPr>
          <w:fldChar w:fldCharType="begin"/>
        </w:r>
        <w:r>
          <w:rPr>
            <w:noProof/>
            <w:webHidden/>
          </w:rPr>
          <w:instrText xml:space="preserve"> PAGEREF _Toc184371694 \h </w:instrText>
        </w:r>
        <w:r>
          <w:rPr>
            <w:noProof/>
            <w:webHidden/>
          </w:rPr>
        </w:r>
        <w:r>
          <w:rPr>
            <w:noProof/>
            <w:webHidden/>
          </w:rPr>
          <w:fldChar w:fldCharType="separate"/>
        </w:r>
        <w:r w:rsidR="00507D74">
          <w:rPr>
            <w:noProof/>
            <w:webHidden/>
          </w:rPr>
          <w:t>46</w:t>
        </w:r>
        <w:r>
          <w:rPr>
            <w:noProof/>
            <w:webHidden/>
          </w:rPr>
          <w:fldChar w:fldCharType="end"/>
        </w:r>
      </w:hyperlink>
    </w:p>
    <w:p w14:paraId="60EA4D94" w14:textId="06B4F4B0"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5" w:history="1">
        <w:r w:rsidRPr="00440203">
          <w:rPr>
            <w:rStyle w:val="Hyperlink"/>
            <w:noProof/>
            <w:lang w:val="es-ES_tradnl"/>
          </w:rPr>
          <w:t xml:space="preserve">Anexo 2 </w:t>
        </w:r>
        <w:r w:rsidRPr="004D4FE8">
          <w:rPr>
            <w:rStyle w:val="Hyperlink"/>
            <w:noProof/>
            <w:lang w:val="es-ES_tradnl"/>
          </w:rPr>
          <w:t>–</w:t>
        </w:r>
        <w:r w:rsidRPr="00440203">
          <w:rPr>
            <w:rStyle w:val="Hyperlink"/>
            <w:noProof/>
            <w:lang w:val="es-ES_tradnl"/>
          </w:rPr>
          <w:t xml:space="preserve"> Ajuste del ancho de banda necesaria para un coeficiente de error reducido del canal de comunicación</w:t>
        </w:r>
        <w:r>
          <w:rPr>
            <w:noProof/>
            <w:webHidden/>
          </w:rPr>
          <w:tab/>
        </w:r>
        <w:r>
          <w:rPr>
            <w:noProof/>
            <w:webHidden/>
          </w:rPr>
          <w:tab/>
        </w:r>
        <w:r>
          <w:rPr>
            <w:noProof/>
            <w:webHidden/>
          </w:rPr>
          <w:fldChar w:fldCharType="begin"/>
        </w:r>
        <w:r>
          <w:rPr>
            <w:noProof/>
            <w:webHidden/>
          </w:rPr>
          <w:instrText xml:space="preserve"> PAGEREF _Toc184371695 \h </w:instrText>
        </w:r>
        <w:r>
          <w:rPr>
            <w:noProof/>
            <w:webHidden/>
          </w:rPr>
        </w:r>
        <w:r>
          <w:rPr>
            <w:noProof/>
            <w:webHidden/>
          </w:rPr>
          <w:fldChar w:fldCharType="separate"/>
        </w:r>
        <w:r w:rsidR="00507D74">
          <w:rPr>
            <w:noProof/>
            <w:webHidden/>
          </w:rPr>
          <w:t>47</w:t>
        </w:r>
        <w:r>
          <w:rPr>
            <w:noProof/>
            <w:webHidden/>
          </w:rPr>
          <w:fldChar w:fldCharType="end"/>
        </w:r>
      </w:hyperlink>
    </w:p>
    <w:p w14:paraId="17AEFF8F" w14:textId="30210F1C"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6" w:history="1">
        <w:r w:rsidRPr="00440203">
          <w:rPr>
            <w:rStyle w:val="Hyperlink"/>
            <w:noProof/>
            <w:lang w:val="es-ES_tradnl"/>
          </w:rPr>
          <w:t xml:space="preserve">Anexo 3 </w:t>
        </w:r>
        <w:r w:rsidRPr="004D4FE8">
          <w:rPr>
            <w:rStyle w:val="Hyperlink"/>
            <w:noProof/>
            <w:lang w:val="es-ES_tradnl"/>
          </w:rPr>
          <w:t>–</w:t>
        </w:r>
        <w:r w:rsidRPr="00440203">
          <w:rPr>
            <w:rStyle w:val="Hyperlink"/>
            <w:noProof/>
            <w:lang w:val="es-ES_tradnl"/>
          </w:rPr>
          <w:t xml:space="preserve"> Requisitos generales del equipo de medición</w:t>
        </w:r>
        <w:r>
          <w:rPr>
            <w:noProof/>
            <w:webHidden/>
          </w:rPr>
          <w:tab/>
        </w:r>
        <w:r>
          <w:rPr>
            <w:noProof/>
            <w:webHidden/>
          </w:rPr>
          <w:tab/>
        </w:r>
        <w:r>
          <w:rPr>
            <w:noProof/>
            <w:webHidden/>
          </w:rPr>
          <w:fldChar w:fldCharType="begin"/>
        </w:r>
        <w:r>
          <w:rPr>
            <w:noProof/>
            <w:webHidden/>
          </w:rPr>
          <w:instrText xml:space="preserve"> PAGEREF _Toc184371696 \h </w:instrText>
        </w:r>
        <w:r>
          <w:rPr>
            <w:noProof/>
            <w:webHidden/>
          </w:rPr>
        </w:r>
        <w:r>
          <w:rPr>
            <w:noProof/>
            <w:webHidden/>
          </w:rPr>
          <w:fldChar w:fldCharType="separate"/>
        </w:r>
        <w:r w:rsidR="00507D74">
          <w:rPr>
            <w:noProof/>
            <w:webHidden/>
          </w:rPr>
          <w:t>48</w:t>
        </w:r>
        <w:r>
          <w:rPr>
            <w:noProof/>
            <w:webHidden/>
          </w:rPr>
          <w:fldChar w:fldCharType="end"/>
        </w:r>
      </w:hyperlink>
    </w:p>
    <w:p w14:paraId="2F8ECDCB" w14:textId="574E52F5"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7" w:history="1">
        <w:r w:rsidRPr="00440203">
          <w:rPr>
            <w:rStyle w:val="Hyperlink"/>
            <w:noProof/>
            <w:lang w:val="es-ES_tradnl"/>
          </w:rPr>
          <w:t xml:space="preserve">Anexo 4 </w:t>
        </w:r>
        <w:r w:rsidRPr="004D4FE8">
          <w:rPr>
            <w:rStyle w:val="Hyperlink"/>
            <w:noProof/>
            <w:lang w:val="es-ES_tradnl"/>
          </w:rPr>
          <w:t>–</w:t>
        </w:r>
        <w:r w:rsidRPr="00440203">
          <w:rPr>
            <w:rStyle w:val="Hyperlink"/>
            <w:noProof/>
            <w:lang w:val="es-ES_tradnl"/>
          </w:rPr>
          <w:t xml:space="preserve"> Ejemplo de proyección de límites de emisión fuera de banda para la verificación del cumplimiento con la reglamentación de una administración</w:t>
        </w:r>
        <w:r>
          <w:rPr>
            <w:noProof/>
            <w:webHidden/>
          </w:rPr>
          <w:tab/>
        </w:r>
        <w:r>
          <w:rPr>
            <w:noProof/>
            <w:webHidden/>
          </w:rPr>
          <w:tab/>
        </w:r>
        <w:r>
          <w:rPr>
            <w:noProof/>
            <w:webHidden/>
          </w:rPr>
          <w:fldChar w:fldCharType="begin"/>
        </w:r>
        <w:r>
          <w:rPr>
            <w:noProof/>
            <w:webHidden/>
          </w:rPr>
          <w:instrText xml:space="preserve"> PAGEREF _Toc184371697 \h </w:instrText>
        </w:r>
        <w:r>
          <w:rPr>
            <w:noProof/>
            <w:webHidden/>
          </w:rPr>
        </w:r>
        <w:r>
          <w:rPr>
            <w:noProof/>
            <w:webHidden/>
          </w:rPr>
          <w:fldChar w:fldCharType="separate"/>
        </w:r>
        <w:r w:rsidR="00507D74">
          <w:rPr>
            <w:noProof/>
            <w:webHidden/>
          </w:rPr>
          <w:t>49</w:t>
        </w:r>
        <w:r>
          <w:rPr>
            <w:noProof/>
            <w:webHidden/>
          </w:rPr>
          <w:fldChar w:fldCharType="end"/>
        </w:r>
      </w:hyperlink>
    </w:p>
    <w:p w14:paraId="1479AB1B" w14:textId="63D36AEF"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8" w:history="1">
        <w:r w:rsidRPr="00440203">
          <w:rPr>
            <w:rStyle w:val="Hyperlink"/>
            <w:noProof/>
          </w:rPr>
          <w:t xml:space="preserve">Anexo 5 </w:t>
        </w:r>
        <w:r w:rsidRPr="004D4FE8">
          <w:rPr>
            <w:rStyle w:val="Hyperlink"/>
            <w:noProof/>
          </w:rPr>
          <w:t>–</w:t>
        </w:r>
        <w:r w:rsidRPr="00440203">
          <w:rPr>
            <w:rStyle w:val="Hyperlink"/>
            <w:noProof/>
          </w:rPr>
          <w:t xml:space="preserve"> Símbolos y abreviaturas</w:t>
        </w:r>
        <w:r>
          <w:rPr>
            <w:noProof/>
            <w:webHidden/>
          </w:rPr>
          <w:tab/>
        </w:r>
        <w:r>
          <w:rPr>
            <w:noProof/>
            <w:webHidden/>
          </w:rPr>
          <w:tab/>
        </w:r>
        <w:r>
          <w:rPr>
            <w:noProof/>
            <w:webHidden/>
          </w:rPr>
          <w:fldChar w:fldCharType="begin"/>
        </w:r>
        <w:r>
          <w:rPr>
            <w:noProof/>
            <w:webHidden/>
          </w:rPr>
          <w:instrText xml:space="preserve"> PAGEREF _Toc184371698 \h </w:instrText>
        </w:r>
        <w:r>
          <w:rPr>
            <w:noProof/>
            <w:webHidden/>
          </w:rPr>
        </w:r>
        <w:r>
          <w:rPr>
            <w:noProof/>
            <w:webHidden/>
          </w:rPr>
          <w:fldChar w:fldCharType="separate"/>
        </w:r>
        <w:r w:rsidR="00507D74">
          <w:rPr>
            <w:noProof/>
            <w:webHidden/>
          </w:rPr>
          <w:t>51</w:t>
        </w:r>
        <w:r>
          <w:rPr>
            <w:noProof/>
            <w:webHidden/>
          </w:rPr>
          <w:fldChar w:fldCharType="end"/>
        </w:r>
      </w:hyperlink>
    </w:p>
    <w:p w14:paraId="1AA5F3CB" w14:textId="430533C6"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699" w:history="1">
        <w:r w:rsidRPr="00440203">
          <w:rPr>
            <w:rStyle w:val="Hyperlink"/>
            <w:noProof/>
            <w:lang w:val="es-ES_tradnl"/>
          </w:rPr>
          <w:t>1</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Parámetros y variables</w:t>
        </w:r>
        <w:r>
          <w:rPr>
            <w:noProof/>
            <w:webHidden/>
          </w:rPr>
          <w:tab/>
        </w:r>
        <w:r>
          <w:rPr>
            <w:noProof/>
            <w:webHidden/>
          </w:rPr>
          <w:tab/>
        </w:r>
        <w:r>
          <w:rPr>
            <w:noProof/>
            <w:webHidden/>
          </w:rPr>
          <w:fldChar w:fldCharType="begin"/>
        </w:r>
        <w:r>
          <w:rPr>
            <w:noProof/>
            <w:webHidden/>
          </w:rPr>
          <w:instrText xml:space="preserve"> PAGEREF _Toc184371699 \h </w:instrText>
        </w:r>
        <w:r>
          <w:rPr>
            <w:noProof/>
            <w:webHidden/>
          </w:rPr>
        </w:r>
        <w:r>
          <w:rPr>
            <w:noProof/>
            <w:webHidden/>
          </w:rPr>
          <w:fldChar w:fldCharType="separate"/>
        </w:r>
        <w:r w:rsidR="00507D74">
          <w:rPr>
            <w:noProof/>
            <w:webHidden/>
          </w:rPr>
          <w:t>51</w:t>
        </w:r>
        <w:r>
          <w:rPr>
            <w:noProof/>
            <w:webHidden/>
          </w:rPr>
          <w:fldChar w:fldCharType="end"/>
        </w:r>
      </w:hyperlink>
    </w:p>
    <w:p w14:paraId="6B866313" w14:textId="4A2289BE" w:rsidR="004D4FE8" w:rsidRDefault="004D4FE8">
      <w:pPr>
        <w:pStyle w:val="TOC1"/>
        <w:rPr>
          <w:rFonts w:asciiTheme="minorHAnsi" w:eastAsiaTheme="minorEastAsia" w:hAnsiTheme="minorHAnsi" w:cstheme="minorBidi"/>
          <w:noProof/>
          <w:kern w:val="2"/>
          <w:szCs w:val="24"/>
          <w:lang w:val="en-GB" w:eastAsia="en-GB"/>
          <w14:ligatures w14:val="standardContextual"/>
        </w:rPr>
      </w:pPr>
      <w:hyperlink w:anchor="_Toc184371700" w:history="1">
        <w:r w:rsidRPr="00440203">
          <w:rPr>
            <w:rStyle w:val="Hyperlink"/>
            <w:noProof/>
            <w:lang w:val="es-ES_tradnl"/>
          </w:rPr>
          <w:t>2</w:t>
        </w:r>
        <w:r>
          <w:rPr>
            <w:rFonts w:asciiTheme="minorHAnsi" w:eastAsiaTheme="minorEastAsia" w:hAnsiTheme="minorHAnsi" w:cstheme="minorBidi"/>
            <w:noProof/>
            <w:kern w:val="2"/>
            <w:szCs w:val="24"/>
            <w:lang w:val="en-GB" w:eastAsia="en-GB"/>
            <w14:ligatures w14:val="standardContextual"/>
          </w:rPr>
          <w:tab/>
        </w:r>
        <w:r w:rsidRPr="00440203">
          <w:rPr>
            <w:rStyle w:val="Hyperlink"/>
            <w:noProof/>
            <w:lang w:val="es-ES_tradnl"/>
          </w:rPr>
          <w:t>Lista de ab</w:t>
        </w:r>
        <w:r w:rsidRPr="00440203">
          <w:rPr>
            <w:rStyle w:val="Hyperlink"/>
            <w:noProof/>
            <w:lang w:val="es-ES_tradnl"/>
          </w:rPr>
          <w:t>r</w:t>
        </w:r>
        <w:r w:rsidRPr="00440203">
          <w:rPr>
            <w:rStyle w:val="Hyperlink"/>
            <w:noProof/>
            <w:lang w:val="es-ES_tradnl"/>
          </w:rPr>
          <w:t>eviaturas que designan diferentes tipos de modulación, utilizadas en el presente Informe</w:t>
        </w:r>
        <w:r>
          <w:rPr>
            <w:noProof/>
            <w:webHidden/>
          </w:rPr>
          <w:tab/>
        </w:r>
        <w:r>
          <w:rPr>
            <w:noProof/>
            <w:webHidden/>
          </w:rPr>
          <w:tab/>
        </w:r>
        <w:r>
          <w:rPr>
            <w:noProof/>
            <w:webHidden/>
          </w:rPr>
          <w:fldChar w:fldCharType="begin"/>
        </w:r>
        <w:r>
          <w:rPr>
            <w:noProof/>
            <w:webHidden/>
          </w:rPr>
          <w:instrText xml:space="preserve"> PAGEREF _Toc184371700 \h </w:instrText>
        </w:r>
        <w:r>
          <w:rPr>
            <w:noProof/>
            <w:webHidden/>
          </w:rPr>
        </w:r>
        <w:r>
          <w:rPr>
            <w:noProof/>
            <w:webHidden/>
          </w:rPr>
          <w:fldChar w:fldCharType="separate"/>
        </w:r>
        <w:r w:rsidR="00507D74">
          <w:rPr>
            <w:noProof/>
            <w:webHidden/>
          </w:rPr>
          <w:t>53</w:t>
        </w:r>
        <w:r>
          <w:rPr>
            <w:noProof/>
            <w:webHidden/>
          </w:rPr>
          <w:fldChar w:fldCharType="end"/>
        </w:r>
      </w:hyperlink>
    </w:p>
    <w:p w14:paraId="2F352D11" w14:textId="11640516" w:rsidR="00FB6B97" w:rsidRDefault="009238AA">
      <w:pPr>
        <w:tabs>
          <w:tab w:val="clear" w:pos="794"/>
          <w:tab w:val="clear" w:pos="1191"/>
          <w:tab w:val="clear" w:pos="1588"/>
          <w:tab w:val="clear" w:pos="1985"/>
        </w:tabs>
        <w:overflowPunct/>
        <w:autoSpaceDE/>
        <w:autoSpaceDN/>
        <w:adjustRightInd/>
        <w:spacing w:before="0"/>
        <w:jc w:val="left"/>
        <w:textAlignment w:val="auto"/>
        <w:rPr>
          <w:lang w:val="es-ES_tradnl"/>
        </w:rPr>
      </w:pPr>
      <w:r>
        <w:rPr>
          <w:lang w:val="es-ES_tradnl"/>
        </w:rPr>
        <w:fldChar w:fldCharType="end"/>
      </w:r>
    </w:p>
    <w:p w14:paraId="260EB1FB" w14:textId="77777777" w:rsidR="00FB6B97" w:rsidRDefault="00FB6B97" w:rsidP="004D4FE8">
      <w:pPr>
        <w:rPr>
          <w:lang w:val="es-ES_tradnl"/>
        </w:rPr>
      </w:pPr>
      <w:r>
        <w:rPr>
          <w:lang w:val="es-ES_tradnl"/>
        </w:rPr>
        <w:br w:type="page"/>
      </w:r>
    </w:p>
    <w:p w14:paraId="1CCEA4A1" w14:textId="77777777" w:rsidR="00FB6B97" w:rsidRPr="007B126A" w:rsidRDefault="00FB6B97" w:rsidP="00C92437">
      <w:pPr>
        <w:pStyle w:val="Heading1"/>
        <w:rPr>
          <w:lang w:val="es-ES_tradnl"/>
        </w:rPr>
      </w:pPr>
      <w:bookmarkStart w:id="7" w:name="_Toc184040928"/>
      <w:bookmarkStart w:id="8" w:name="_Toc184371687"/>
      <w:r w:rsidRPr="007B126A">
        <w:rPr>
          <w:lang w:val="es-ES_tradnl"/>
        </w:rPr>
        <w:lastRenderedPageBreak/>
        <w:t>1</w:t>
      </w:r>
      <w:r w:rsidRPr="007B126A">
        <w:rPr>
          <w:lang w:val="es-ES_tradnl"/>
        </w:rPr>
        <w:tab/>
        <w:t>Descripción del método</w:t>
      </w:r>
      <w:r>
        <w:rPr>
          <w:lang w:val="es-ES_tradnl"/>
        </w:rPr>
        <w:t xml:space="preserve"> utilizado por algunas administraciones</w:t>
      </w:r>
      <w:bookmarkEnd w:id="7"/>
      <w:bookmarkEnd w:id="8"/>
    </w:p>
    <w:p w14:paraId="3E8E820A" w14:textId="76423A48" w:rsidR="00FB6B97" w:rsidRDefault="00FB6B97" w:rsidP="00C92437">
      <w:pPr>
        <w:rPr>
          <w:lang w:val="es-ES_tradnl"/>
        </w:rPr>
      </w:pPr>
      <w:r w:rsidRPr="007B126A">
        <w:rPr>
          <w:lang w:val="es-ES_tradnl"/>
        </w:rPr>
        <w:t>1.1</w:t>
      </w:r>
      <w:r w:rsidRPr="007B126A">
        <w:rPr>
          <w:lang w:val="es-ES_tradnl"/>
        </w:rPr>
        <w:tab/>
        <w:t>Algunas administraciones utilizan un método para especificar y medir las siguientes propiedades espectrales de los transmisores en el dominio fuera de banda</w:t>
      </w:r>
      <w:r>
        <w:rPr>
          <w:lang w:val="es-ES_tradnl"/>
        </w:rPr>
        <w:t xml:space="preserve"> (OoB, </w:t>
      </w:r>
      <w:r>
        <w:rPr>
          <w:i/>
          <w:lang w:val="es-ES_tradnl"/>
        </w:rPr>
        <w:t>out-of-band</w:t>
      </w:r>
      <w:r w:rsidRPr="00946F35">
        <w:rPr>
          <w:lang w:val="es-ES_tradnl"/>
        </w:rPr>
        <w:t>)</w:t>
      </w:r>
      <w:r w:rsidRPr="007B126A">
        <w:rPr>
          <w:lang w:val="es-ES_tradnl"/>
        </w:rPr>
        <w:t xml:space="preserve"> (</w:t>
      </w:r>
      <w:r>
        <w:rPr>
          <w:lang w:val="es-ES_tradnl"/>
        </w:rPr>
        <w:t xml:space="preserve">véase </w:t>
      </w:r>
      <w:r w:rsidRPr="00507D74">
        <w:rPr>
          <w:lang w:val="es-ES_tradnl"/>
        </w:rPr>
        <w:t>el § 1.2 de la Recomendación UIT</w:t>
      </w:r>
      <w:r w:rsidRPr="00507D74">
        <w:rPr>
          <w:lang w:val="es-ES_tradnl"/>
        </w:rPr>
        <w:noBreakHyphen/>
        <w:t>R </w:t>
      </w:r>
      <w:hyperlink r:id="rId15" w:history="1">
        <w:r w:rsidRPr="00507D74">
          <w:rPr>
            <w:rStyle w:val="Hyperlink"/>
            <w:color w:val="auto"/>
            <w:u w:val="none"/>
            <w:lang w:val="es-ES_tradnl"/>
          </w:rPr>
          <w:t>SM.1</w:t>
        </w:r>
        <w:r w:rsidRPr="00507D74">
          <w:rPr>
            <w:rStyle w:val="Hyperlink"/>
            <w:color w:val="auto"/>
            <w:u w:val="none"/>
            <w:lang w:val="es-ES_tradnl"/>
          </w:rPr>
          <w:t>5</w:t>
        </w:r>
        <w:r w:rsidRPr="00507D74">
          <w:rPr>
            <w:rStyle w:val="Hyperlink"/>
            <w:color w:val="auto"/>
            <w:u w:val="none"/>
            <w:lang w:val="es-ES_tradnl"/>
          </w:rPr>
          <w:t>41</w:t>
        </w:r>
      </w:hyperlink>
      <w:r w:rsidRPr="00507D74">
        <w:rPr>
          <w:lang w:val="es-ES_tradnl"/>
        </w:rPr>
        <w:t xml:space="preserve">): el ancho de banda de la emisión de un transmisor a </w:t>
      </w:r>
      <w:r w:rsidRPr="007B126A">
        <w:rPr>
          <w:lang w:val="es-ES_tradnl"/>
        </w:rPr>
        <w:t xml:space="preserve">partir del cual comienza la emisión </w:t>
      </w:r>
      <w:r>
        <w:rPr>
          <w:lang w:val="es-ES_tradnl"/>
        </w:rPr>
        <w:t>OoB</w:t>
      </w:r>
      <w:r w:rsidRPr="007B126A">
        <w:rPr>
          <w:lang w:val="es-ES_tradnl"/>
        </w:rPr>
        <w:t xml:space="preserve"> y las emisiones de </w:t>
      </w:r>
      <w:r>
        <w:rPr>
          <w:lang w:val="es-ES_tradnl"/>
        </w:rPr>
        <w:t>OoB</w:t>
      </w:r>
      <w:r w:rsidRPr="007B126A">
        <w:rPr>
          <w:lang w:val="es-ES_tradnl"/>
        </w:rPr>
        <w:t xml:space="preserve"> como tales.</w:t>
      </w:r>
    </w:p>
    <w:p w14:paraId="7C1F9365" w14:textId="77777777" w:rsidR="00FB6B97" w:rsidRPr="007B126A" w:rsidRDefault="00FB6B97" w:rsidP="00C92437">
      <w:pPr>
        <w:rPr>
          <w:lang w:val="es-ES_tradnl"/>
        </w:rPr>
      </w:pPr>
      <w:r>
        <w:rPr>
          <w:lang w:val="es-ES_tradnl"/>
        </w:rPr>
        <w:t>Otras administraciones pueden utilizar métodos diferentes para medir las propiedades espectrales de los transmisores en el dominio OoB.</w:t>
      </w:r>
    </w:p>
    <w:p w14:paraId="62667AC2" w14:textId="06B9A522" w:rsidR="00FB6B97" w:rsidRPr="007B126A" w:rsidRDefault="00FB6B97" w:rsidP="00C92437">
      <w:pPr>
        <w:rPr>
          <w:lang w:val="es-ES_tradnl"/>
        </w:rPr>
      </w:pPr>
      <w:r w:rsidRPr="007B126A">
        <w:rPr>
          <w:lang w:val="es-ES_tradnl"/>
        </w:rPr>
        <w:t>1.2</w:t>
      </w:r>
      <w:r w:rsidRPr="007B126A">
        <w:rPr>
          <w:lang w:val="es-ES_tradnl"/>
        </w:rPr>
        <w:tab/>
        <w:t xml:space="preserve">Las propiedades espectrales del transmisor que se indican en el § 1.1 se especifican y miden sobre la base de un único criterio: </w:t>
      </w:r>
      <w:r>
        <w:rPr>
          <w:lang w:val="es-ES_tradnl"/>
        </w:rPr>
        <w:t>e</w:t>
      </w:r>
      <w:r w:rsidRPr="007B126A">
        <w:rPr>
          <w:lang w:val="es-ES_tradnl"/>
        </w:rPr>
        <w:t xml:space="preserve">l </w:t>
      </w:r>
      <w:r>
        <w:rPr>
          <w:lang w:val="es-ES_tradnl"/>
        </w:rPr>
        <w:t>ancho</w:t>
      </w:r>
      <w:r w:rsidRPr="007B126A">
        <w:rPr>
          <w:lang w:val="es-ES_tradnl"/>
        </w:rPr>
        <w:t xml:space="preserve"> de banda entre puntos a </w:t>
      </w:r>
      <w:r w:rsidRPr="007B126A">
        <w:rPr>
          <w:i/>
          <w:iCs/>
          <w:lang w:val="es-ES_tradnl"/>
        </w:rPr>
        <w:t>x</w:t>
      </w:r>
      <w:r w:rsidRPr="007B126A">
        <w:rPr>
          <w:lang w:val="es-ES_tradnl"/>
        </w:rPr>
        <w:t> dB (</w:t>
      </w:r>
      <w:r>
        <w:rPr>
          <w:lang w:val="es-ES_tradnl"/>
        </w:rPr>
        <w:t>véase el </w:t>
      </w:r>
      <w:r w:rsidRPr="007B126A">
        <w:rPr>
          <w:lang w:val="es-ES_tradnl"/>
        </w:rPr>
        <w:t>§ 1.14 de la Recomendación UIT</w:t>
      </w:r>
      <w:r w:rsidRPr="007B126A">
        <w:rPr>
          <w:lang w:val="es-ES_tradnl"/>
        </w:rPr>
        <w:noBreakHyphen/>
        <w:t>R </w:t>
      </w:r>
      <w:hyperlink r:id="rId16" w:history="1">
        <w:r w:rsidRPr="00662EC4">
          <w:rPr>
            <w:rStyle w:val="Hyperlink"/>
            <w:color w:val="auto"/>
            <w:u w:val="none"/>
            <w:lang w:val="es-ES_tradnl"/>
          </w:rPr>
          <w:t>SM.</w:t>
        </w:r>
        <w:r w:rsidRPr="00662EC4">
          <w:rPr>
            <w:rStyle w:val="Hyperlink"/>
            <w:color w:val="auto"/>
            <w:u w:val="none"/>
            <w:lang w:val="es-ES_tradnl"/>
          </w:rPr>
          <w:t>3</w:t>
        </w:r>
        <w:r w:rsidRPr="00662EC4">
          <w:rPr>
            <w:rStyle w:val="Hyperlink"/>
            <w:color w:val="auto"/>
            <w:u w:val="none"/>
            <w:lang w:val="es-ES_tradnl"/>
          </w:rPr>
          <w:t>28</w:t>
        </w:r>
      </w:hyperlink>
      <w:r w:rsidRPr="007B126A">
        <w:rPr>
          <w:lang w:val="es-ES_tradnl"/>
        </w:rPr>
        <w:t>).</w:t>
      </w:r>
    </w:p>
    <w:p w14:paraId="10804211" w14:textId="6954B45E" w:rsidR="00FB6B97" w:rsidRPr="00662EC4" w:rsidRDefault="00FB6B97" w:rsidP="00C92437">
      <w:pPr>
        <w:rPr>
          <w:spacing w:val="-2"/>
          <w:lang w:val="es-ES_tradnl"/>
        </w:rPr>
      </w:pPr>
      <w:r w:rsidRPr="007B126A">
        <w:rPr>
          <w:lang w:val="es-ES_tradnl"/>
        </w:rPr>
        <w:t>1.3</w:t>
      </w:r>
      <w:r w:rsidRPr="007B126A">
        <w:rPr>
          <w:lang w:val="es-ES_tradnl"/>
        </w:rPr>
        <w:tab/>
      </w:r>
      <w:r>
        <w:rPr>
          <w:lang w:val="es-ES_tradnl"/>
        </w:rPr>
        <w:t>El</w:t>
      </w:r>
      <w:r w:rsidRPr="007B126A">
        <w:rPr>
          <w:lang w:val="es-ES_tradnl"/>
        </w:rPr>
        <w:t xml:space="preserve"> </w:t>
      </w:r>
      <w:r>
        <w:rPr>
          <w:lang w:val="es-ES_tradnl"/>
        </w:rPr>
        <w:t>ancho</w:t>
      </w:r>
      <w:r w:rsidRPr="007B126A">
        <w:rPr>
          <w:lang w:val="es-ES_tradnl"/>
        </w:rPr>
        <w:t xml:space="preserve"> de banda de la emisión de un transmisor se especifica y evalúa basándose en </w:t>
      </w:r>
      <w:r>
        <w:rPr>
          <w:lang w:val="es-ES_tradnl"/>
        </w:rPr>
        <w:t>un</w:t>
      </w:r>
      <w:r w:rsidRPr="007B126A">
        <w:rPr>
          <w:lang w:val="es-ES_tradnl"/>
        </w:rPr>
        <w:t xml:space="preserve"> </w:t>
      </w:r>
      <w:r>
        <w:rPr>
          <w:lang w:val="es-ES_tradnl"/>
        </w:rPr>
        <w:t>ancho</w:t>
      </w:r>
      <w:r w:rsidRPr="007B126A">
        <w:rPr>
          <w:lang w:val="es-ES_tradnl"/>
        </w:rPr>
        <w:t xml:space="preserve"> de banda </w:t>
      </w:r>
      <w:r>
        <w:rPr>
          <w:lang w:val="es-ES_tradnl"/>
        </w:rPr>
        <w:t>de</w:t>
      </w:r>
      <w:r w:rsidRPr="007B126A">
        <w:rPr>
          <w:lang w:val="es-ES_tradnl"/>
        </w:rPr>
        <w:t xml:space="preserve"> </w:t>
      </w:r>
      <w:r>
        <w:rPr>
          <w:lang w:val="es-ES_tradnl"/>
        </w:rPr>
        <w:t xml:space="preserve">evaluación de </w:t>
      </w:r>
      <w:r w:rsidR="00662EC4">
        <w:t>−</w:t>
      </w:r>
      <w:r w:rsidRPr="007B126A">
        <w:rPr>
          <w:lang w:val="es-ES_tradnl"/>
        </w:rPr>
        <w:t>30 dB</w:t>
      </w:r>
      <w:r>
        <w:rPr>
          <w:rStyle w:val="FootnoteReference"/>
          <w:lang w:val="es-ES_tradnl"/>
        </w:rPr>
        <w:footnoteReference w:id="1"/>
      </w:r>
      <w:r w:rsidRPr="007B126A">
        <w:rPr>
          <w:lang w:val="es-ES_tradnl"/>
        </w:rPr>
        <w:t xml:space="preserve">, </w:t>
      </w:r>
      <w:r>
        <w:rPr>
          <w:lang w:val="es-ES_tradnl"/>
        </w:rPr>
        <w:t>(</w:t>
      </w:r>
      <w:r w:rsidR="00662EC4" w:rsidRPr="007E7B78">
        <w:rPr>
          <w:i/>
          <w:iCs/>
        </w:rPr>
        <w:t>B</w:t>
      </w:r>
      <w:r w:rsidR="00662EC4" w:rsidRPr="007E7B78">
        <w:rPr>
          <w:i/>
          <w:iCs/>
          <w:vertAlign w:val="subscript"/>
        </w:rPr>
        <w:t>c</w:t>
      </w:r>
      <w:r w:rsidR="00662EC4" w:rsidRPr="004F2582">
        <w:rPr>
          <w:i/>
          <w:iCs/>
          <w:vertAlign w:val="subscript"/>
        </w:rPr>
        <w:t>−</w:t>
      </w:r>
      <w:r w:rsidR="00662EC4" w:rsidRPr="00D6027B">
        <w:rPr>
          <w:vertAlign w:val="subscript"/>
        </w:rPr>
        <w:t>30</w:t>
      </w:r>
      <w:r w:rsidRPr="00C92437">
        <w:rPr>
          <w:lang w:val="es-ES_tradnl"/>
        </w:rPr>
        <w:t xml:space="preserve">). </w:t>
      </w:r>
      <w:r w:rsidRPr="002D275F">
        <w:rPr>
          <w:lang w:val="es-ES_tradnl"/>
        </w:rPr>
        <w:t xml:space="preserve">Para cada clase de emisión o grupos de clases de emisión, según proceda, se presentan fórmulas que establecen la correspondencia entre este ancho de </w:t>
      </w:r>
      <w:r w:rsidRPr="00662EC4">
        <w:rPr>
          <w:spacing w:val="-2"/>
          <w:lang w:val="es-ES_tradnl"/>
        </w:rPr>
        <w:t>banda de evaluación y el ancho de banda necesario (véase el § 2 de la Recomendación UIT</w:t>
      </w:r>
      <w:r w:rsidR="00662EC4" w:rsidRPr="00662EC4">
        <w:rPr>
          <w:spacing w:val="-2"/>
          <w:lang w:val="es-ES_tradnl"/>
        </w:rPr>
        <w:noBreakHyphen/>
      </w:r>
      <w:r w:rsidRPr="00662EC4">
        <w:rPr>
          <w:spacing w:val="-2"/>
          <w:lang w:val="es-ES_tradnl"/>
        </w:rPr>
        <w:t>R</w:t>
      </w:r>
      <w:r w:rsidR="00662EC4" w:rsidRPr="00662EC4">
        <w:rPr>
          <w:spacing w:val="-2"/>
          <w:lang w:val="es-ES_tradnl"/>
        </w:rPr>
        <w:t> </w:t>
      </w:r>
      <w:hyperlink r:id="rId17" w:history="1">
        <w:r w:rsidR="00662EC4" w:rsidRPr="00662EC4">
          <w:rPr>
            <w:rStyle w:val="Hyperlink"/>
            <w:color w:val="auto"/>
            <w:u w:val="none"/>
            <w:lang w:val="es-ES_tradnl"/>
          </w:rPr>
          <w:t>SM.328</w:t>
        </w:r>
      </w:hyperlink>
      <w:r w:rsidRPr="00662EC4">
        <w:rPr>
          <w:spacing w:val="-2"/>
          <w:lang w:val="es-ES_tradnl"/>
        </w:rPr>
        <w:t>).</w:t>
      </w:r>
    </w:p>
    <w:p w14:paraId="237334A2" w14:textId="6DF7606E" w:rsidR="00FB6B97" w:rsidRPr="00662EC4" w:rsidRDefault="00FB6B97" w:rsidP="00C92437">
      <w:pPr>
        <w:rPr>
          <w:spacing w:val="-2"/>
          <w:lang w:val="es-ES_tradnl"/>
        </w:rPr>
      </w:pPr>
      <w:r w:rsidRPr="007B126A">
        <w:rPr>
          <w:lang w:val="es-ES_tradnl"/>
        </w:rPr>
        <w:t>1.4</w:t>
      </w:r>
      <w:r w:rsidRPr="007B126A">
        <w:rPr>
          <w:lang w:val="es-ES_tradnl"/>
        </w:rPr>
        <w:tab/>
        <w:t xml:space="preserve">Las emisiones </w:t>
      </w:r>
      <w:r>
        <w:rPr>
          <w:lang w:val="es-ES_tradnl"/>
        </w:rPr>
        <w:t>OoB</w:t>
      </w:r>
      <w:r w:rsidRPr="007B126A">
        <w:rPr>
          <w:lang w:val="es-ES_tradnl"/>
        </w:rPr>
        <w:t xml:space="preserve"> se especifican y se miden utilizando valores de </w:t>
      </w:r>
      <w:r>
        <w:rPr>
          <w:lang w:val="es-ES_tradnl"/>
        </w:rPr>
        <w:t>ancho</w:t>
      </w:r>
      <w:r w:rsidRPr="007B126A">
        <w:rPr>
          <w:lang w:val="es-ES_tradnl"/>
        </w:rPr>
        <w:t xml:space="preserve"> de banda de sus espectros obtenidos en los niveles de </w:t>
      </w:r>
      <w:r w:rsidR="00662EC4">
        <w:t>−</w:t>
      </w:r>
      <w:r w:rsidRPr="007B126A">
        <w:rPr>
          <w:lang w:val="es-ES_tradnl"/>
        </w:rPr>
        <w:t>40 dB (</w:t>
      </w:r>
      <w:r w:rsidR="00662EC4" w:rsidRPr="00161268">
        <w:rPr>
          <w:i/>
          <w:iCs/>
        </w:rPr>
        <w:t>B</w:t>
      </w:r>
      <w:r w:rsidR="00662EC4" w:rsidRPr="00161268">
        <w:rPr>
          <w:vertAlign w:val="subscript"/>
        </w:rPr>
        <w:t>–40</w:t>
      </w:r>
      <w:r w:rsidRPr="007B126A">
        <w:rPr>
          <w:lang w:val="es-ES_tradnl"/>
        </w:rPr>
        <w:t xml:space="preserve">), </w:t>
      </w:r>
      <w:r w:rsidR="00662EC4">
        <w:t>−</w:t>
      </w:r>
      <w:r w:rsidRPr="007B126A">
        <w:rPr>
          <w:lang w:val="es-ES_tradnl"/>
        </w:rPr>
        <w:t>50 dB (</w:t>
      </w:r>
      <w:r w:rsidR="00662EC4" w:rsidRPr="00161268">
        <w:rPr>
          <w:i/>
          <w:iCs/>
        </w:rPr>
        <w:t>B</w:t>
      </w:r>
      <w:r w:rsidR="00662EC4" w:rsidRPr="00161268">
        <w:rPr>
          <w:vertAlign w:val="subscript"/>
        </w:rPr>
        <w:t>–50</w:t>
      </w:r>
      <w:r w:rsidRPr="007B126A">
        <w:rPr>
          <w:lang w:val="es-ES_tradnl"/>
        </w:rPr>
        <w:t xml:space="preserve">) y </w:t>
      </w:r>
      <w:r w:rsidR="00662EC4">
        <w:t>−</w:t>
      </w:r>
      <w:r w:rsidRPr="007B126A">
        <w:rPr>
          <w:lang w:val="es-ES_tradnl"/>
        </w:rPr>
        <w:t>60 dB (</w:t>
      </w:r>
      <w:r w:rsidR="00662EC4" w:rsidRPr="00161268">
        <w:rPr>
          <w:i/>
          <w:iCs/>
        </w:rPr>
        <w:t>B</w:t>
      </w:r>
      <w:r w:rsidR="00662EC4" w:rsidRPr="00161268">
        <w:rPr>
          <w:vertAlign w:val="subscript"/>
        </w:rPr>
        <w:t>–60</w:t>
      </w:r>
      <w:r w:rsidRPr="007B126A">
        <w:rPr>
          <w:lang w:val="es-ES_tradnl"/>
        </w:rPr>
        <w:t xml:space="preserve">) y, además, </w:t>
      </w:r>
      <w:r>
        <w:rPr>
          <w:lang w:val="es-ES_tradnl"/>
        </w:rPr>
        <w:t>a otros niveles</w:t>
      </w:r>
      <w:r w:rsidRPr="007B126A">
        <w:rPr>
          <w:lang w:val="es-ES_tradnl"/>
        </w:rPr>
        <w:t xml:space="preserve"> para determinadas clases de emisiones, que se comparan con el valor correspondiente al </w:t>
      </w:r>
      <w:r>
        <w:rPr>
          <w:lang w:val="es-ES_tradnl"/>
        </w:rPr>
        <w:t>ancho</w:t>
      </w:r>
      <w:r w:rsidRPr="007B126A">
        <w:rPr>
          <w:lang w:val="es-ES_tradnl"/>
        </w:rPr>
        <w:t xml:space="preserve"> </w:t>
      </w:r>
      <w:r w:rsidRPr="00662EC4">
        <w:rPr>
          <w:spacing w:val="-2"/>
          <w:lang w:val="es-ES_tradnl"/>
        </w:rPr>
        <w:t xml:space="preserve">de banda de evaluación de </w:t>
      </w:r>
      <w:r w:rsidR="00662EC4" w:rsidRPr="00662EC4">
        <w:rPr>
          <w:spacing w:val="-2"/>
        </w:rPr>
        <w:t>−</w:t>
      </w:r>
      <w:r w:rsidRPr="00662EC4">
        <w:rPr>
          <w:spacing w:val="-2"/>
          <w:lang w:val="es-ES_tradnl"/>
        </w:rPr>
        <w:t xml:space="preserve">30 dB, </w:t>
      </w:r>
      <w:r w:rsidR="00662EC4" w:rsidRPr="00662EC4">
        <w:rPr>
          <w:i/>
          <w:iCs/>
          <w:spacing w:val="-2"/>
        </w:rPr>
        <w:t>B</w:t>
      </w:r>
      <w:r w:rsidR="00662EC4" w:rsidRPr="00662EC4">
        <w:rPr>
          <w:i/>
          <w:iCs/>
          <w:spacing w:val="-2"/>
          <w:vertAlign w:val="subscript"/>
        </w:rPr>
        <w:t>c</w:t>
      </w:r>
      <w:r w:rsidR="00662EC4" w:rsidRPr="00662EC4">
        <w:rPr>
          <w:spacing w:val="-2"/>
          <w:vertAlign w:val="subscript"/>
        </w:rPr>
        <w:t>–30</w:t>
      </w:r>
      <w:r w:rsidRPr="00662EC4">
        <w:rPr>
          <w:spacing w:val="-2"/>
          <w:lang w:val="es-ES_tradnl"/>
        </w:rPr>
        <w:t xml:space="preserve">, y, mediante dicho valor, con el ancho de banda necesario, </w:t>
      </w:r>
      <w:r w:rsidRPr="00662EC4">
        <w:rPr>
          <w:i/>
          <w:iCs/>
          <w:spacing w:val="-2"/>
          <w:lang w:val="es-ES_tradnl"/>
        </w:rPr>
        <w:t>B</w:t>
      </w:r>
      <w:r w:rsidRPr="00662EC4">
        <w:rPr>
          <w:i/>
          <w:iCs/>
          <w:spacing w:val="-2"/>
          <w:vertAlign w:val="subscript"/>
          <w:lang w:val="es-ES_tradnl"/>
        </w:rPr>
        <w:t>n</w:t>
      </w:r>
      <w:r w:rsidRPr="00662EC4">
        <w:rPr>
          <w:spacing w:val="-2"/>
          <w:lang w:val="es-ES_tradnl"/>
        </w:rPr>
        <w:t>.</w:t>
      </w:r>
    </w:p>
    <w:p w14:paraId="15B6F602" w14:textId="01215BCE" w:rsidR="00FB6B97" w:rsidRPr="007B126A" w:rsidRDefault="00FB6B97" w:rsidP="00C92437">
      <w:pPr>
        <w:rPr>
          <w:lang w:val="es-ES_tradnl"/>
        </w:rPr>
      </w:pPr>
      <w:r w:rsidRPr="007B126A">
        <w:rPr>
          <w:lang w:val="es-ES_tradnl"/>
        </w:rPr>
        <w:t>1.5</w:t>
      </w:r>
      <w:r w:rsidRPr="007B126A">
        <w:rPr>
          <w:lang w:val="es-ES_tradnl"/>
        </w:rPr>
        <w:tab/>
        <w:t xml:space="preserve">En el caso de determinadas clases de emisiones de los radares, sólo se indican </w:t>
      </w:r>
      <w:r>
        <w:rPr>
          <w:lang w:val="es-ES_tradnl"/>
        </w:rPr>
        <w:t>ancho</w:t>
      </w:r>
      <w:r w:rsidRPr="007B126A">
        <w:rPr>
          <w:lang w:val="es-ES_tradnl"/>
        </w:rPr>
        <w:t>s de banda</w:t>
      </w:r>
      <w:r>
        <w:rPr>
          <w:lang w:val="es-ES_tradnl"/>
        </w:rPr>
        <w:t xml:space="preserve"> OoB</w:t>
      </w:r>
      <w:r w:rsidRPr="007B126A">
        <w:rPr>
          <w:lang w:val="es-ES_tradnl"/>
        </w:rPr>
        <w:t xml:space="preserve"> a partir de </w:t>
      </w:r>
      <w:r w:rsidR="00662EC4" w:rsidRPr="00161268">
        <w:rPr>
          <w:i/>
          <w:iCs/>
        </w:rPr>
        <w:t>B</w:t>
      </w:r>
      <w:r w:rsidR="00662EC4" w:rsidRPr="00161268">
        <w:rPr>
          <w:vertAlign w:val="subscript"/>
        </w:rPr>
        <w:t>–40</w:t>
      </w:r>
      <w:r w:rsidRPr="007B126A">
        <w:rPr>
          <w:vertAlign w:val="subscript"/>
          <w:lang w:val="es-ES_tradnl"/>
        </w:rPr>
        <w:t>,</w:t>
      </w:r>
      <w:r w:rsidRPr="007B126A">
        <w:rPr>
          <w:lang w:val="es-ES_tradnl"/>
        </w:rPr>
        <w:t xml:space="preserve"> pues son l</w:t>
      </w:r>
      <w:r>
        <w:rPr>
          <w:lang w:val="es-ES_tradnl"/>
        </w:rPr>
        <w:t>o</w:t>
      </w:r>
      <w:r w:rsidRPr="007B126A">
        <w:rPr>
          <w:lang w:val="es-ES_tradnl"/>
        </w:rPr>
        <w:t>s únic</w:t>
      </w:r>
      <w:r>
        <w:rPr>
          <w:lang w:val="es-ES_tradnl"/>
        </w:rPr>
        <w:t>o</w:t>
      </w:r>
      <w:r w:rsidRPr="007B126A">
        <w:rPr>
          <w:lang w:val="es-ES_tradnl"/>
        </w:rPr>
        <w:t xml:space="preserve">s disponibles por el momento. Por otra parte, en el caso de determinadas clases de emisiones de radares, se presentan adicionalmente </w:t>
      </w:r>
      <w:r>
        <w:rPr>
          <w:lang w:val="es-ES_tradnl"/>
        </w:rPr>
        <w:t>ancho</w:t>
      </w:r>
      <w:r w:rsidRPr="007B126A">
        <w:rPr>
          <w:lang w:val="es-ES_tradnl"/>
        </w:rPr>
        <w:t xml:space="preserve">s de banda del espectro en banda en el nivel a </w:t>
      </w:r>
      <w:r w:rsidR="00662EC4" w:rsidRPr="00662EC4">
        <w:rPr>
          <w:spacing w:val="-2"/>
        </w:rPr>
        <w:t>−</w:t>
      </w:r>
      <w:r w:rsidRPr="007B126A">
        <w:rPr>
          <w:lang w:val="es-ES_tradnl"/>
        </w:rPr>
        <w:t>20 dB (</w:t>
      </w:r>
      <w:r w:rsidR="00662EC4" w:rsidRPr="00161268">
        <w:rPr>
          <w:i/>
          <w:iCs/>
        </w:rPr>
        <w:t>B</w:t>
      </w:r>
      <w:r w:rsidR="00662EC4" w:rsidRPr="00161268">
        <w:rPr>
          <w:vertAlign w:val="subscript"/>
        </w:rPr>
        <w:t>–20</w:t>
      </w:r>
      <w:r w:rsidRPr="007B126A">
        <w:rPr>
          <w:lang w:val="es-ES_tradnl"/>
        </w:rPr>
        <w:t xml:space="preserve">) a fin de caracterizar mejor las propiedades espectrales de las emisiones en las zonas fronterizas entre los espectros en banda y </w:t>
      </w:r>
      <w:r>
        <w:rPr>
          <w:lang w:val="es-ES_tradnl"/>
        </w:rPr>
        <w:t>OoB</w:t>
      </w:r>
      <w:r w:rsidRPr="007B126A">
        <w:rPr>
          <w:lang w:val="es-ES_tradnl"/>
        </w:rPr>
        <w:t xml:space="preserve">. En otros casos, también se utilizan distintos niveles de </w:t>
      </w:r>
      <w:r w:rsidRPr="007B126A">
        <w:rPr>
          <w:i/>
          <w:iCs/>
          <w:lang w:val="es-ES_tradnl"/>
        </w:rPr>
        <w:t>x</w:t>
      </w:r>
      <w:r w:rsidRPr="007B126A">
        <w:rPr>
          <w:lang w:val="es-ES_tradnl"/>
        </w:rPr>
        <w:t> dB para el mismo fin.</w:t>
      </w:r>
    </w:p>
    <w:p w14:paraId="27086553" w14:textId="43DDFB79" w:rsidR="00FB6B97" w:rsidRPr="00662EC4" w:rsidRDefault="00FB6B97" w:rsidP="00C92437">
      <w:pPr>
        <w:rPr>
          <w:lang w:val="es-ES_tradnl"/>
        </w:rPr>
      </w:pPr>
      <w:r w:rsidRPr="007B126A">
        <w:rPr>
          <w:lang w:val="es-ES_tradnl"/>
        </w:rPr>
        <w:t>1.6</w:t>
      </w:r>
      <w:r w:rsidRPr="007B126A">
        <w:rPr>
          <w:lang w:val="es-ES_tradnl"/>
        </w:rPr>
        <w:tab/>
        <w:t xml:space="preserve">La información que figura en los Cuadros 1 a 3 también puede emplearse para fines de </w:t>
      </w:r>
      <w:r w:rsidRPr="00662EC4">
        <w:rPr>
          <w:lang w:val="es-ES_tradnl"/>
        </w:rPr>
        <w:t>control radioeléctrico mediante procedimientos estipulados en la Recomendación UIT</w:t>
      </w:r>
      <w:r w:rsidRPr="00662EC4">
        <w:rPr>
          <w:lang w:val="es-ES_tradnl"/>
        </w:rPr>
        <w:noBreakHyphen/>
        <w:t>R </w:t>
      </w:r>
      <w:hyperlink r:id="rId18" w:history="1">
        <w:r w:rsidRPr="00662EC4">
          <w:rPr>
            <w:rStyle w:val="Hyperlink"/>
            <w:color w:val="auto"/>
            <w:u w:val="none"/>
            <w:lang w:val="es-ES_tradnl"/>
          </w:rPr>
          <w:t>SM.44</w:t>
        </w:r>
        <w:r w:rsidRPr="00662EC4">
          <w:rPr>
            <w:rStyle w:val="Hyperlink"/>
            <w:color w:val="auto"/>
            <w:u w:val="none"/>
            <w:lang w:val="es-ES_tradnl"/>
          </w:rPr>
          <w:t>3</w:t>
        </w:r>
      </w:hyperlink>
      <w:r w:rsidRPr="00662EC4">
        <w:rPr>
          <w:lang w:val="es-ES_tradnl"/>
        </w:rPr>
        <w:t>.</w:t>
      </w:r>
    </w:p>
    <w:p w14:paraId="0823D648" w14:textId="77777777" w:rsidR="00FB6B97" w:rsidRPr="007B126A" w:rsidRDefault="00FB6B97" w:rsidP="00C92437">
      <w:pPr>
        <w:pStyle w:val="Heading1"/>
        <w:rPr>
          <w:lang w:val="es-ES_tradnl"/>
        </w:rPr>
      </w:pPr>
      <w:bookmarkStart w:id="9" w:name="_Toc184040929"/>
      <w:bookmarkStart w:id="10" w:name="_Toc184371688"/>
      <w:r w:rsidRPr="007B126A">
        <w:rPr>
          <w:lang w:val="es-ES_tradnl"/>
        </w:rPr>
        <w:t>2</w:t>
      </w:r>
      <w:r w:rsidRPr="007B126A">
        <w:rPr>
          <w:lang w:val="es-ES_tradnl"/>
        </w:rPr>
        <w:tab/>
        <w:t>Términos y definiciones</w:t>
      </w:r>
      <w:bookmarkEnd w:id="9"/>
      <w:bookmarkEnd w:id="10"/>
    </w:p>
    <w:p w14:paraId="61E03350" w14:textId="685B8C02" w:rsidR="00FB6B97" w:rsidRPr="007B126A" w:rsidRDefault="00FB6B97" w:rsidP="00C92437">
      <w:pPr>
        <w:rPr>
          <w:lang w:val="es-ES_tradnl"/>
        </w:rPr>
      </w:pPr>
      <w:r w:rsidRPr="007B126A">
        <w:rPr>
          <w:lang w:val="es-ES_tradnl"/>
        </w:rPr>
        <w:t xml:space="preserve">Las definiciones y los términos utilizados en </w:t>
      </w:r>
      <w:r>
        <w:rPr>
          <w:lang w:val="es-ES_tradnl"/>
        </w:rPr>
        <w:t xml:space="preserve">el presente Informe </w:t>
      </w:r>
      <w:r w:rsidRPr="007B126A">
        <w:rPr>
          <w:lang w:val="es-ES_tradnl"/>
        </w:rPr>
        <w:t>son los que figuran en el Reglamento de Radiocomunicaciones (RR) y en la Recomendación UIT</w:t>
      </w:r>
      <w:r w:rsidRPr="007B126A">
        <w:rPr>
          <w:lang w:val="es-ES_tradnl"/>
        </w:rPr>
        <w:noBreakHyphen/>
      </w:r>
      <w:r w:rsidRPr="00662EC4">
        <w:rPr>
          <w:lang w:val="es-ES_tradnl"/>
        </w:rPr>
        <w:t>R </w:t>
      </w:r>
      <w:hyperlink r:id="rId19" w:history="1">
        <w:r w:rsidRPr="00662EC4">
          <w:rPr>
            <w:rStyle w:val="Hyperlink"/>
            <w:color w:val="auto"/>
            <w:u w:val="none"/>
            <w:lang w:val="es-ES_tradnl"/>
          </w:rPr>
          <w:t>SM.3</w:t>
        </w:r>
        <w:r w:rsidRPr="00662EC4">
          <w:rPr>
            <w:rStyle w:val="Hyperlink"/>
            <w:color w:val="auto"/>
            <w:u w:val="none"/>
            <w:lang w:val="es-ES_tradnl"/>
          </w:rPr>
          <w:t>2</w:t>
        </w:r>
        <w:r w:rsidRPr="00662EC4">
          <w:rPr>
            <w:rStyle w:val="Hyperlink"/>
            <w:color w:val="auto"/>
            <w:u w:val="none"/>
            <w:lang w:val="es-ES_tradnl"/>
          </w:rPr>
          <w:t>8</w:t>
        </w:r>
      </w:hyperlink>
      <w:r w:rsidRPr="007B126A">
        <w:rPr>
          <w:lang w:val="es-ES_tradnl"/>
        </w:rPr>
        <w:t>.</w:t>
      </w:r>
    </w:p>
    <w:p w14:paraId="711D75E0" w14:textId="77777777" w:rsidR="00FB6B97" w:rsidRPr="007B126A" w:rsidRDefault="00FB6B97" w:rsidP="00C92437">
      <w:pPr>
        <w:pStyle w:val="Heading1"/>
        <w:rPr>
          <w:lang w:val="es-ES_tradnl" w:eastAsia="ru-RU"/>
        </w:rPr>
      </w:pPr>
      <w:bookmarkStart w:id="11" w:name="_Toc184040930"/>
      <w:bookmarkStart w:id="12" w:name="_Toc184371689"/>
      <w:r w:rsidRPr="007B126A">
        <w:rPr>
          <w:lang w:val="es-ES_tradnl" w:eastAsia="ru-RU"/>
        </w:rPr>
        <w:t>3</w:t>
      </w:r>
      <w:r w:rsidRPr="007B126A">
        <w:rPr>
          <w:lang w:val="es-ES_tradnl" w:eastAsia="ru-RU"/>
        </w:rPr>
        <w:tab/>
        <w:t>Clases de emisión</w:t>
      </w:r>
      <w:bookmarkEnd w:id="11"/>
      <w:bookmarkEnd w:id="12"/>
    </w:p>
    <w:p w14:paraId="12400F35" w14:textId="77777777" w:rsidR="00FB6B97" w:rsidRPr="007B126A" w:rsidRDefault="00FB6B97" w:rsidP="00C92437">
      <w:pPr>
        <w:rPr>
          <w:lang w:val="es-ES_tradnl"/>
        </w:rPr>
      </w:pPr>
      <w:r w:rsidRPr="007B126A">
        <w:rPr>
          <w:lang w:val="es-ES_tradnl"/>
        </w:rPr>
        <w:t>Las clases de emisión se recogen en el Apéndice </w:t>
      </w:r>
      <w:r w:rsidRPr="00662EC4">
        <w:rPr>
          <w:b/>
          <w:bCs/>
          <w:lang w:val="es-ES_tradnl"/>
        </w:rPr>
        <w:t>1</w:t>
      </w:r>
      <w:r w:rsidRPr="007B126A">
        <w:rPr>
          <w:lang w:val="es-ES_tradnl"/>
        </w:rPr>
        <w:t xml:space="preserve"> del RR.</w:t>
      </w:r>
    </w:p>
    <w:p w14:paraId="3E942F68" w14:textId="24D0D029" w:rsidR="00FB6B97" w:rsidRPr="007B126A" w:rsidRDefault="00FB6B97" w:rsidP="00C92437">
      <w:pPr>
        <w:pStyle w:val="Heading1"/>
        <w:rPr>
          <w:lang w:val="es-ES_tradnl" w:eastAsia="ru-RU"/>
        </w:rPr>
      </w:pPr>
      <w:bookmarkStart w:id="13" w:name="_Toc184040931"/>
      <w:bookmarkStart w:id="14" w:name="_Toc184371690"/>
      <w:r w:rsidRPr="007B126A">
        <w:rPr>
          <w:lang w:val="es-ES_tradnl" w:eastAsia="ru-RU"/>
        </w:rPr>
        <w:t>4</w:t>
      </w:r>
      <w:r w:rsidRPr="007B126A">
        <w:rPr>
          <w:lang w:val="es-ES_tradnl" w:eastAsia="ru-RU"/>
        </w:rPr>
        <w:tab/>
        <w:t xml:space="preserve">Requisitos relativos al </w:t>
      </w:r>
      <w:r>
        <w:rPr>
          <w:lang w:val="es-ES_tradnl" w:eastAsia="ru-RU"/>
        </w:rPr>
        <w:t>ancho</w:t>
      </w:r>
      <w:r w:rsidRPr="007B126A">
        <w:rPr>
          <w:lang w:val="es-ES_tradnl" w:eastAsia="ru-RU"/>
        </w:rPr>
        <w:t xml:space="preserve"> de banda</w:t>
      </w:r>
      <w:r>
        <w:rPr>
          <w:lang w:val="es-ES_tradnl" w:eastAsia="ru-RU"/>
        </w:rPr>
        <w:t xml:space="preserve"> de evaluación de</w:t>
      </w:r>
      <w:r w:rsidRPr="007B126A">
        <w:rPr>
          <w:lang w:val="es-ES_tradnl" w:eastAsia="ru-RU"/>
        </w:rPr>
        <w:t xml:space="preserve"> </w:t>
      </w:r>
      <w:r w:rsidR="00430261" w:rsidRPr="00430261">
        <w:rPr>
          <w:lang w:val="es-ES_tradnl" w:eastAsia="ru-RU"/>
        </w:rPr>
        <w:t>−</w:t>
      </w:r>
      <w:r w:rsidRPr="007B126A">
        <w:rPr>
          <w:lang w:val="es-ES_tradnl" w:eastAsia="ru-RU"/>
        </w:rPr>
        <w:t>30 dB y a las emisiones fuera de banda</w:t>
      </w:r>
      <w:bookmarkEnd w:id="13"/>
      <w:bookmarkEnd w:id="14"/>
    </w:p>
    <w:p w14:paraId="55EB89BD" w14:textId="4427D1FA" w:rsidR="00FB6B97" w:rsidRPr="007B126A" w:rsidRDefault="00FB6B97" w:rsidP="00C92437">
      <w:pPr>
        <w:rPr>
          <w:lang w:val="es-ES_tradnl"/>
        </w:rPr>
      </w:pPr>
      <w:r w:rsidRPr="007B126A">
        <w:rPr>
          <w:lang w:val="es-ES_tradnl"/>
        </w:rPr>
        <w:t>4.1</w:t>
      </w:r>
      <w:r w:rsidRPr="007B126A">
        <w:rPr>
          <w:lang w:val="es-ES_tradnl"/>
        </w:rPr>
        <w:tab/>
        <w:t xml:space="preserve">La base para especificar </w:t>
      </w:r>
      <w:r>
        <w:rPr>
          <w:lang w:val="es-ES_tradnl"/>
        </w:rPr>
        <w:t>e</w:t>
      </w:r>
      <w:r w:rsidRPr="007B126A">
        <w:rPr>
          <w:lang w:val="es-ES_tradnl"/>
        </w:rPr>
        <w:t xml:space="preserve">l </w:t>
      </w:r>
      <w:r>
        <w:rPr>
          <w:lang w:val="es-ES_tradnl"/>
        </w:rPr>
        <w:t>ancho</w:t>
      </w:r>
      <w:r w:rsidRPr="007B126A">
        <w:rPr>
          <w:lang w:val="es-ES_tradnl"/>
        </w:rPr>
        <w:t xml:space="preserve"> de banda </w:t>
      </w:r>
      <w:r>
        <w:rPr>
          <w:lang w:val="es-ES_tradnl"/>
        </w:rPr>
        <w:t>de evaluación de</w:t>
      </w:r>
      <w:r w:rsidRPr="007B126A">
        <w:rPr>
          <w:lang w:val="es-ES_tradnl"/>
        </w:rPr>
        <w:t xml:space="preserve"> </w:t>
      </w:r>
      <w:bookmarkStart w:id="15" w:name="_Hlk184365652"/>
      <w:r w:rsidR="00662EC4" w:rsidRPr="00662EC4">
        <w:rPr>
          <w:lang w:val="es-ES_tradnl"/>
        </w:rPr>
        <w:t>−</w:t>
      </w:r>
      <w:bookmarkEnd w:id="15"/>
      <w:r w:rsidRPr="007B126A">
        <w:rPr>
          <w:lang w:val="es-ES_tradnl"/>
        </w:rPr>
        <w:t xml:space="preserve">30 dB y las emisiones </w:t>
      </w:r>
      <w:r>
        <w:rPr>
          <w:lang w:val="es-ES_tradnl"/>
        </w:rPr>
        <w:t>OoB</w:t>
      </w:r>
      <w:r w:rsidRPr="007B126A">
        <w:rPr>
          <w:lang w:val="es-ES_tradnl"/>
        </w:rPr>
        <w:t xml:space="preserve"> es </w:t>
      </w:r>
      <w:r>
        <w:rPr>
          <w:lang w:val="es-ES_tradnl"/>
        </w:rPr>
        <w:t>el</w:t>
      </w:r>
      <w:r w:rsidRPr="007B126A">
        <w:rPr>
          <w:lang w:val="es-ES_tradnl"/>
        </w:rPr>
        <w:t xml:space="preserve"> </w:t>
      </w:r>
      <w:r>
        <w:rPr>
          <w:lang w:val="es-ES_tradnl"/>
        </w:rPr>
        <w:t>ancho</w:t>
      </w:r>
      <w:r w:rsidRPr="007B126A">
        <w:rPr>
          <w:lang w:val="es-ES_tradnl"/>
        </w:rPr>
        <w:t xml:space="preserve"> de banda necesari</w:t>
      </w:r>
      <w:r>
        <w:rPr>
          <w:lang w:val="es-ES_tradnl"/>
        </w:rPr>
        <w:t>o</w:t>
      </w:r>
      <w:r w:rsidRPr="007B126A">
        <w:rPr>
          <w:lang w:val="es-ES_tradnl"/>
        </w:rPr>
        <w:t xml:space="preserve">, </w:t>
      </w:r>
      <w:r w:rsidRPr="007B126A">
        <w:rPr>
          <w:i/>
          <w:iCs/>
          <w:lang w:val="es-ES_tradnl"/>
        </w:rPr>
        <w:t>B</w:t>
      </w:r>
      <w:r w:rsidRPr="007B126A">
        <w:rPr>
          <w:i/>
          <w:iCs/>
          <w:vertAlign w:val="subscript"/>
          <w:lang w:val="es-ES_tradnl"/>
        </w:rPr>
        <w:t>n</w:t>
      </w:r>
      <w:r w:rsidRPr="007B126A">
        <w:rPr>
          <w:lang w:val="es-ES_tradnl"/>
        </w:rPr>
        <w:t>; estos parámetros se determinan mediante las fórmulas que figuran en el Cuadro 1 basadas en los valores que aparecen en las Recomendaciones</w:t>
      </w:r>
      <w:r>
        <w:rPr>
          <w:lang w:val="es-ES_tradnl"/>
        </w:rPr>
        <w:t xml:space="preserve"> </w:t>
      </w:r>
      <w:r w:rsidRPr="007B126A">
        <w:rPr>
          <w:lang w:val="es-ES_tradnl"/>
        </w:rPr>
        <w:t>UIT</w:t>
      </w:r>
      <w:r w:rsidRPr="007B126A">
        <w:rPr>
          <w:lang w:val="es-ES_tradnl"/>
        </w:rPr>
        <w:noBreakHyphen/>
        <w:t>R </w:t>
      </w:r>
      <w:hyperlink r:id="rId20" w:history="1">
        <w:r w:rsidR="00430261" w:rsidRPr="00662EC4">
          <w:rPr>
            <w:rStyle w:val="Hyperlink"/>
            <w:color w:val="auto"/>
            <w:u w:val="none"/>
            <w:lang w:val="es-ES_tradnl"/>
          </w:rPr>
          <w:t>SM.328</w:t>
        </w:r>
      </w:hyperlink>
      <w:r w:rsidRPr="007B126A">
        <w:rPr>
          <w:lang w:val="es-ES_tradnl"/>
        </w:rPr>
        <w:t xml:space="preserve">, </w:t>
      </w:r>
      <w:r w:rsidRPr="00430261">
        <w:rPr>
          <w:lang w:val="es-ES_tradnl"/>
        </w:rPr>
        <w:lastRenderedPageBreak/>
        <w:t>UIT</w:t>
      </w:r>
      <w:r w:rsidRPr="00430261">
        <w:rPr>
          <w:lang w:val="es-ES_tradnl"/>
        </w:rPr>
        <w:noBreakHyphen/>
        <w:t>R </w:t>
      </w:r>
      <w:hyperlink r:id="rId21" w:history="1">
        <w:r w:rsidRPr="00430261">
          <w:rPr>
            <w:rStyle w:val="Hyperlink"/>
            <w:color w:val="auto"/>
            <w:u w:val="none"/>
            <w:lang w:val="es-ES_tradnl"/>
          </w:rPr>
          <w:t>SM.853</w:t>
        </w:r>
      </w:hyperlink>
      <w:r w:rsidRPr="00430261">
        <w:rPr>
          <w:lang w:val="es-ES_tradnl"/>
        </w:rPr>
        <w:t xml:space="preserve"> y UIT</w:t>
      </w:r>
      <w:r w:rsidRPr="00430261">
        <w:rPr>
          <w:lang w:val="es-ES_tradnl"/>
        </w:rPr>
        <w:noBreakHyphen/>
        <w:t>R </w:t>
      </w:r>
      <w:hyperlink r:id="rId22" w:history="1">
        <w:r w:rsidRPr="00430261">
          <w:rPr>
            <w:rStyle w:val="Hyperlink"/>
            <w:color w:val="auto"/>
            <w:u w:val="none"/>
            <w:lang w:val="es-ES_tradnl"/>
          </w:rPr>
          <w:t>SM.1138</w:t>
        </w:r>
      </w:hyperlink>
      <w:r w:rsidRPr="00430261">
        <w:rPr>
          <w:lang w:val="es-ES_tradnl"/>
        </w:rPr>
        <w:t xml:space="preserve">. Para calcular el ancho de banda necesario, deben utilizarse los </w:t>
      </w:r>
      <w:r w:rsidRPr="007B126A">
        <w:rPr>
          <w:lang w:val="es-ES_tradnl"/>
        </w:rPr>
        <w:t>parámetros de modulación previstos en dichos requisitos para la clase de emisión y el tipo de transmisor de que se trate. En el Anexo 5 se explican los símbolos y abreviaturas utilizados para los distintos tipos de modulación en el presente Informe. Las cifras, los límites y las observaciones que figuran en el Cuadro 1 se basan en la experiencia de las administraciones mencionadas en el § 1.</w:t>
      </w:r>
      <w:r>
        <w:rPr>
          <w:lang w:val="es-ES_tradnl"/>
        </w:rPr>
        <w:t xml:space="preserve"> En</w:t>
      </w:r>
      <w:r w:rsidR="00430261">
        <w:rPr>
          <w:lang w:val="es-ES_tradnl"/>
        </w:rPr>
        <w:t> </w:t>
      </w:r>
      <w:r>
        <w:rPr>
          <w:lang w:val="es-ES_tradnl"/>
        </w:rPr>
        <w:t>la</w:t>
      </w:r>
      <w:r w:rsidR="00430261">
        <w:rPr>
          <w:lang w:val="es-ES_tradnl"/>
        </w:rPr>
        <w:t> </w:t>
      </w:r>
      <w:r>
        <w:rPr>
          <w:lang w:val="es-ES_tradnl"/>
        </w:rPr>
        <w:t xml:space="preserve">Recomendación UIT-R </w:t>
      </w:r>
      <w:hyperlink r:id="rId23" w:history="1">
        <w:r w:rsidR="00430261" w:rsidRPr="00430261">
          <w:rPr>
            <w:rStyle w:val="Hyperlink"/>
            <w:color w:val="auto"/>
            <w:u w:val="none"/>
            <w:lang w:val="es-ES_tradnl"/>
          </w:rPr>
          <w:t>SM.1138</w:t>
        </w:r>
      </w:hyperlink>
      <w:r>
        <w:rPr>
          <w:lang w:val="es-ES_tradnl"/>
        </w:rPr>
        <w:t xml:space="preserve"> pueden encontrarse ejemplos de cálculos del ancho de banda necesario para la serie de clases de emisión indicadas en el Cuadro 1.</w:t>
      </w:r>
    </w:p>
    <w:p w14:paraId="480FF326" w14:textId="224B44F9" w:rsidR="00FB6B97" w:rsidRPr="007B126A" w:rsidRDefault="00FB6B97" w:rsidP="00C92437">
      <w:pPr>
        <w:rPr>
          <w:lang w:val="es-ES_tradnl"/>
        </w:rPr>
      </w:pPr>
      <w:r w:rsidRPr="007B126A">
        <w:rPr>
          <w:lang w:val="es-ES_tradnl"/>
        </w:rPr>
        <w:t>4.2</w:t>
      </w:r>
      <w:r w:rsidRPr="007B126A">
        <w:rPr>
          <w:lang w:val="es-ES_tradnl"/>
        </w:rPr>
        <w:tab/>
        <w:t>Los requisitos relativos a l</w:t>
      </w:r>
      <w:r>
        <w:rPr>
          <w:lang w:val="es-ES_tradnl"/>
        </w:rPr>
        <w:t>o</w:t>
      </w:r>
      <w:r w:rsidRPr="007B126A">
        <w:rPr>
          <w:lang w:val="es-ES_tradnl"/>
        </w:rPr>
        <w:t xml:space="preserve">s </w:t>
      </w:r>
      <w:r>
        <w:rPr>
          <w:lang w:val="es-ES_tradnl"/>
        </w:rPr>
        <w:t>ancho</w:t>
      </w:r>
      <w:r w:rsidRPr="007B126A">
        <w:rPr>
          <w:lang w:val="es-ES_tradnl"/>
        </w:rPr>
        <w:t xml:space="preserve">s de banda de las emisiones se establecen mediante las fórmulas del Cuadro 1 y corresponden a los valores de </w:t>
      </w:r>
      <w:r>
        <w:rPr>
          <w:lang w:val="es-ES_tradnl"/>
        </w:rPr>
        <w:t>ancho</w:t>
      </w:r>
      <w:r w:rsidRPr="007B126A">
        <w:rPr>
          <w:lang w:val="es-ES_tradnl"/>
        </w:rPr>
        <w:t xml:space="preserve"> de banda </w:t>
      </w:r>
      <w:r>
        <w:rPr>
          <w:lang w:val="es-ES_tradnl"/>
        </w:rPr>
        <w:t>de evaluación de</w:t>
      </w:r>
      <w:r w:rsidRPr="007B126A">
        <w:rPr>
          <w:lang w:val="es-ES_tradnl"/>
        </w:rPr>
        <w:t xml:space="preserve"> </w:t>
      </w:r>
      <w:r w:rsidR="00430261" w:rsidRPr="00662EC4">
        <w:rPr>
          <w:lang w:val="es-ES_tradnl"/>
        </w:rPr>
        <w:t>−</w:t>
      </w:r>
      <w:r w:rsidRPr="007B126A">
        <w:rPr>
          <w:lang w:val="es-ES_tradnl"/>
        </w:rPr>
        <w:t xml:space="preserve">30 dB, </w:t>
      </w:r>
      <w:r w:rsidR="00430261">
        <w:rPr>
          <w:lang w:val="es-ES_tradnl"/>
        </w:rPr>
        <w:br/>
      </w:r>
      <w:r w:rsidR="00430261" w:rsidRPr="00161268">
        <w:rPr>
          <w:i/>
          <w:iCs/>
        </w:rPr>
        <w:t>B</w:t>
      </w:r>
      <w:r w:rsidR="00430261" w:rsidRPr="00161268">
        <w:rPr>
          <w:i/>
          <w:iCs/>
          <w:vertAlign w:val="subscript"/>
        </w:rPr>
        <w:t>c</w:t>
      </w:r>
      <w:r w:rsidR="00430261" w:rsidRPr="004F2582">
        <w:rPr>
          <w:i/>
          <w:iCs/>
          <w:vertAlign w:val="subscript"/>
        </w:rPr>
        <w:t>–</w:t>
      </w:r>
      <w:r w:rsidR="00430261" w:rsidRPr="00D6027B">
        <w:rPr>
          <w:vertAlign w:val="subscript"/>
        </w:rPr>
        <w:t>30</w:t>
      </w:r>
      <w:r w:rsidRPr="007B126A">
        <w:rPr>
          <w:lang w:val="es-ES_tradnl"/>
        </w:rPr>
        <w:t>, especificados y medidos con respecto al nivel de 0 dB (referencia) definido</w:t>
      </w:r>
      <w:r>
        <w:rPr>
          <w:lang w:val="es-ES_tradnl"/>
        </w:rPr>
        <w:t xml:space="preserve"> (véase el § 5.27)</w:t>
      </w:r>
      <w:r w:rsidRPr="007B126A">
        <w:rPr>
          <w:lang w:val="es-ES_tradnl"/>
        </w:rPr>
        <w:t>.</w:t>
      </w:r>
    </w:p>
    <w:p w14:paraId="26EFCA54" w14:textId="70A40F1B" w:rsidR="00FB6B97" w:rsidRPr="007B126A" w:rsidRDefault="00FB6B97" w:rsidP="00C92437">
      <w:pPr>
        <w:rPr>
          <w:lang w:val="es-ES_tradnl"/>
        </w:rPr>
      </w:pPr>
      <w:r w:rsidRPr="007B126A">
        <w:rPr>
          <w:lang w:val="es-ES_tradnl"/>
        </w:rPr>
        <w:t>4.3</w:t>
      </w:r>
      <w:r w:rsidRPr="007B126A">
        <w:rPr>
          <w:lang w:val="es-ES_tradnl"/>
        </w:rPr>
        <w:tab/>
        <w:t xml:space="preserve">Los requisitos relativos a las emisiones </w:t>
      </w:r>
      <w:r>
        <w:rPr>
          <w:lang w:val="es-ES_tradnl"/>
        </w:rPr>
        <w:t>OoB</w:t>
      </w:r>
      <w:r w:rsidRPr="007B126A">
        <w:rPr>
          <w:lang w:val="es-ES_tradnl"/>
        </w:rPr>
        <w:t xml:space="preserve"> se presentan en forma de </w:t>
      </w:r>
      <w:r>
        <w:rPr>
          <w:lang w:val="es-ES_tradnl"/>
        </w:rPr>
        <w:t>ancho</w:t>
      </w:r>
      <w:r w:rsidRPr="007B126A">
        <w:rPr>
          <w:lang w:val="es-ES_tradnl"/>
        </w:rPr>
        <w:t xml:space="preserve">s de banda de sus espectros en los niveles fijos de </w:t>
      </w:r>
      <w:r w:rsidRPr="007B126A">
        <w:rPr>
          <w:i/>
          <w:iCs/>
          <w:lang w:val="es-ES_tradnl"/>
        </w:rPr>
        <w:t>x</w:t>
      </w:r>
      <w:r w:rsidRPr="007B126A">
        <w:rPr>
          <w:lang w:val="es-ES_tradnl"/>
        </w:rPr>
        <w:t> dB, donde los valores </w:t>
      </w:r>
      <w:r w:rsidRPr="007B126A">
        <w:rPr>
          <w:i/>
          <w:lang w:val="es-ES_tradnl"/>
        </w:rPr>
        <w:t>x</w:t>
      </w:r>
      <w:r>
        <w:rPr>
          <w:lang w:val="es-ES_tradnl"/>
        </w:rPr>
        <w:t xml:space="preserve"> corresponden a </w:t>
      </w:r>
      <w:r w:rsidR="00430261" w:rsidRPr="00662EC4">
        <w:rPr>
          <w:lang w:val="es-ES_tradnl"/>
        </w:rPr>
        <w:t>−</w:t>
      </w:r>
      <w:r>
        <w:rPr>
          <w:lang w:val="es-ES_tradnl"/>
        </w:rPr>
        <w:t xml:space="preserve">40, </w:t>
      </w:r>
      <w:r w:rsidR="00430261" w:rsidRPr="00662EC4">
        <w:rPr>
          <w:lang w:val="es-ES_tradnl"/>
        </w:rPr>
        <w:t>−</w:t>
      </w:r>
      <w:r w:rsidRPr="007B126A">
        <w:rPr>
          <w:lang w:val="es-ES_tradnl"/>
        </w:rPr>
        <w:t>50 y</w:t>
      </w:r>
      <w:r>
        <w:rPr>
          <w:lang w:val="es-ES_tradnl"/>
        </w:rPr>
        <w:t xml:space="preserve"> </w:t>
      </w:r>
      <w:r w:rsidR="00430261" w:rsidRPr="00662EC4">
        <w:rPr>
          <w:lang w:val="es-ES_tradnl"/>
        </w:rPr>
        <w:t>−</w:t>
      </w:r>
      <w:r w:rsidR="00430261">
        <w:rPr>
          <w:lang w:val="es-ES_tradnl"/>
        </w:rPr>
        <w:t>6</w:t>
      </w:r>
      <w:r w:rsidR="00430261" w:rsidRPr="007B126A">
        <w:rPr>
          <w:lang w:val="es-ES_tradnl"/>
        </w:rPr>
        <w:t>0</w:t>
      </w:r>
      <w:r w:rsidR="00430261">
        <w:rPr>
          <w:lang w:val="es-ES_tradnl"/>
        </w:rPr>
        <w:t> dB</w:t>
      </w:r>
      <w:r w:rsidRPr="007B126A">
        <w:rPr>
          <w:lang w:val="es-ES_tradnl"/>
        </w:rPr>
        <w:t xml:space="preserve"> (l</w:t>
      </w:r>
      <w:r>
        <w:rPr>
          <w:lang w:val="es-ES_tradnl"/>
        </w:rPr>
        <w:t>o</w:t>
      </w:r>
      <w:r w:rsidRPr="007B126A">
        <w:rPr>
          <w:lang w:val="es-ES_tradnl"/>
        </w:rPr>
        <w:t>s</w:t>
      </w:r>
      <w:r w:rsidR="00430261">
        <w:rPr>
          <w:lang w:val="es-ES_tradnl"/>
        </w:rPr>
        <w:t> </w:t>
      </w:r>
      <w:r>
        <w:rPr>
          <w:lang w:val="es-ES_tradnl"/>
        </w:rPr>
        <w:t>ancho</w:t>
      </w:r>
      <w:r w:rsidRPr="007B126A">
        <w:rPr>
          <w:lang w:val="es-ES_tradnl"/>
        </w:rPr>
        <w:t xml:space="preserve">s de banda correspondientes son </w:t>
      </w:r>
      <w:r>
        <w:rPr>
          <w:i/>
          <w:iCs/>
        </w:rPr>
        <w:t>В</w:t>
      </w:r>
      <w:r>
        <w:rPr>
          <w:vertAlign w:val="subscript"/>
          <w:lang w:val="es-ES_tradnl"/>
        </w:rPr>
        <w:t>–</w:t>
      </w:r>
      <w:r w:rsidRPr="007B126A">
        <w:rPr>
          <w:vertAlign w:val="subscript"/>
          <w:lang w:val="es-ES_tradnl"/>
        </w:rPr>
        <w:t>40</w:t>
      </w:r>
      <w:r w:rsidRPr="007B126A">
        <w:rPr>
          <w:lang w:val="es-ES_tradnl"/>
        </w:rPr>
        <w:t xml:space="preserve">, </w:t>
      </w:r>
      <w:r>
        <w:rPr>
          <w:i/>
          <w:iCs/>
        </w:rPr>
        <w:t>В</w:t>
      </w:r>
      <w:r>
        <w:rPr>
          <w:vertAlign w:val="subscript"/>
          <w:lang w:val="es-ES_tradnl"/>
        </w:rPr>
        <w:t>–</w:t>
      </w:r>
      <w:r w:rsidRPr="007B126A">
        <w:rPr>
          <w:vertAlign w:val="subscript"/>
          <w:lang w:val="es-ES_tradnl"/>
        </w:rPr>
        <w:t>50</w:t>
      </w:r>
      <w:r w:rsidRPr="007B126A">
        <w:rPr>
          <w:lang w:val="es-ES_tradnl"/>
        </w:rPr>
        <w:t xml:space="preserve"> y </w:t>
      </w:r>
      <w:r w:rsidR="00430261" w:rsidRPr="00161268">
        <w:rPr>
          <w:i/>
          <w:iCs/>
        </w:rPr>
        <w:t>В</w:t>
      </w:r>
      <w:r w:rsidR="00430261" w:rsidRPr="00161268">
        <w:rPr>
          <w:vertAlign w:val="subscript"/>
        </w:rPr>
        <w:t>–60</w:t>
      </w:r>
      <w:r w:rsidRPr="007B126A">
        <w:rPr>
          <w:lang w:val="es-ES_tradnl"/>
        </w:rPr>
        <w:t xml:space="preserve">) con respecto al nivel de 0 dB (referencia) definido. En el § 5.27 se explica cómo se determina el nivel de referencia. </w:t>
      </w:r>
      <w:r>
        <w:rPr>
          <w:lang w:val="es-ES_tradnl"/>
        </w:rPr>
        <w:t xml:space="preserve">Para algunas clases de emisiones también se utilizan otros niveles. </w:t>
      </w:r>
      <w:r w:rsidRPr="007B126A">
        <w:rPr>
          <w:lang w:val="es-ES_tradnl"/>
        </w:rPr>
        <w:t xml:space="preserve">Las fórmulas del Cuadro 1 se utilizan para especificar los valores de </w:t>
      </w:r>
      <w:r>
        <w:rPr>
          <w:lang w:val="es-ES_tradnl"/>
        </w:rPr>
        <w:t>ancho</w:t>
      </w:r>
      <w:r w:rsidRPr="007B126A">
        <w:rPr>
          <w:lang w:val="es-ES_tradnl"/>
        </w:rPr>
        <w:t xml:space="preserve"> de banda en dichos niveles de </w:t>
      </w:r>
      <w:r w:rsidRPr="007B126A">
        <w:rPr>
          <w:i/>
          <w:lang w:val="es-ES_tradnl"/>
        </w:rPr>
        <w:t>x</w:t>
      </w:r>
      <w:r w:rsidRPr="007B126A">
        <w:rPr>
          <w:lang w:val="es-ES_tradnl"/>
        </w:rPr>
        <w:t xml:space="preserve"> dB. </w:t>
      </w:r>
      <w:r>
        <w:rPr>
          <w:lang w:val="es-ES_tradnl"/>
        </w:rPr>
        <w:t>En el § 4.7 puede verse un ejemplo de construcción de emisión fuera de banda conforme al Cuadro 1</w:t>
      </w:r>
      <w:r w:rsidRPr="007B126A">
        <w:rPr>
          <w:lang w:val="es-ES_tradnl"/>
        </w:rPr>
        <w:t>.</w:t>
      </w:r>
    </w:p>
    <w:p w14:paraId="5831C3F8" w14:textId="5E586F1E" w:rsidR="00FB6B97" w:rsidRPr="007B126A" w:rsidRDefault="00FB6B97" w:rsidP="00C92437">
      <w:pPr>
        <w:rPr>
          <w:lang w:val="es-ES_tradnl"/>
        </w:rPr>
      </w:pPr>
      <w:r w:rsidRPr="007B126A">
        <w:rPr>
          <w:lang w:val="es-ES_tradnl"/>
        </w:rPr>
        <w:t>4.4</w:t>
      </w:r>
      <w:r w:rsidRPr="007B126A">
        <w:rPr>
          <w:lang w:val="es-ES_tradnl"/>
        </w:rPr>
        <w:tab/>
        <w:t xml:space="preserve">También puede ser preciso que los valores medidos del </w:t>
      </w:r>
      <w:r>
        <w:rPr>
          <w:lang w:val="es-ES_tradnl"/>
        </w:rPr>
        <w:t>ancho</w:t>
      </w:r>
      <w:r w:rsidRPr="007B126A">
        <w:rPr>
          <w:lang w:val="es-ES_tradnl"/>
        </w:rPr>
        <w:t xml:space="preserve"> de banda </w:t>
      </w:r>
      <w:r>
        <w:rPr>
          <w:lang w:val="es-ES_tradnl"/>
        </w:rPr>
        <w:t>de evaluación de</w:t>
      </w:r>
      <w:r w:rsidRPr="007B126A">
        <w:rPr>
          <w:lang w:val="es-ES_tradnl"/>
        </w:rPr>
        <w:t xml:space="preserve"> </w:t>
      </w:r>
      <w:r w:rsidR="00430261" w:rsidRPr="00662EC4">
        <w:rPr>
          <w:lang w:val="es-ES_tradnl"/>
        </w:rPr>
        <w:t>−</w:t>
      </w:r>
      <w:r w:rsidRPr="007B126A">
        <w:rPr>
          <w:lang w:val="es-ES_tradnl"/>
        </w:rPr>
        <w:t>30 dB y de l</w:t>
      </w:r>
      <w:r>
        <w:rPr>
          <w:lang w:val="es-ES_tradnl"/>
        </w:rPr>
        <w:t>o</w:t>
      </w:r>
      <w:r w:rsidRPr="007B126A">
        <w:rPr>
          <w:lang w:val="es-ES_tradnl"/>
        </w:rPr>
        <w:t xml:space="preserve">s </w:t>
      </w:r>
      <w:r>
        <w:rPr>
          <w:lang w:val="es-ES_tradnl"/>
        </w:rPr>
        <w:t>ancho</w:t>
      </w:r>
      <w:r w:rsidRPr="007B126A">
        <w:rPr>
          <w:lang w:val="es-ES_tradnl"/>
        </w:rPr>
        <w:t xml:space="preserve">s de banda de los espectros </w:t>
      </w:r>
      <w:r>
        <w:rPr>
          <w:lang w:val="es-ES_tradnl"/>
        </w:rPr>
        <w:t>OoB</w:t>
      </w:r>
      <w:r w:rsidRPr="007B126A">
        <w:rPr>
          <w:lang w:val="es-ES_tradnl"/>
        </w:rPr>
        <w:t>, tal y como se definen en el § 4.3, no rebasen los valores especificados para dichos parámetros en más del 10%; esta cifra tiene en cuenta la incertidumbre introducida en la medición asociada con el método descrito en el § 5.</w:t>
      </w:r>
    </w:p>
    <w:p w14:paraId="0837D791" w14:textId="77777777" w:rsidR="00FB6B97" w:rsidRPr="007B126A" w:rsidRDefault="00FB6B97" w:rsidP="00C92437">
      <w:pPr>
        <w:rPr>
          <w:iCs/>
          <w:lang w:val="es-ES_tradnl"/>
        </w:rPr>
      </w:pPr>
      <w:r w:rsidRPr="007B126A">
        <w:rPr>
          <w:lang w:val="es-ES_tradnl"/>
        </w:rPr>
        <w:t>4.5</w:t>
      </w:r>
      <w:r w:rsidRPr="007B126A">
        <w:rPr>
          <w:lang w:val="es-ES_tradnl"/>
        </w:rPr>
        <w:tab/>
        <w:t xml:space="preserve">Los requisitos relativos a las emisiones </w:t>
      </w:r>
      <w:r>
        <w:rPr>
          <w:lang w:val="es-ES_tradnl"/>
        </w:rPr>
        <w:t>OoB</w:t>
      </w:r>
      <w:r w:rsidRPr="007B126A">
        <w:rPr>
          <w:lang w:val="es-ES_tradnl"/>
        </w:rPr>
        <w:t xml:space="preserve"> de los transmisores de ondas decamétricas a bordo de aeronaves que funcionan con clases de emisión </w:t>
      </w:r>
      <w:r w:rsidRPr="007B126A">
        <w:rPr>
          <w:iCs/>
          <w:lang w:val="es-ES_tradnl"/>
        </w:rPr>
        <w:t>H2BBN, H3EJN, J3EJN, J7BCF y</w:t>
      </w:r>
      <w:r>
        <w:rPr>
          <w:iCs/>
          <w:lang w:val="es-ES_tradnl"/>
        </w:rPr>
        <w:t xml:space="preserve"> </w:t>
      </w:r>
      <w:r>
        <w:rPr>
          <w:iCs/>
          <w:lang w:val="es-ES_tradnl"/>
        </w:rPr>
        <w:fldChar w:fldCharType="begin"/>
      </w:r>
      <w:r>
        <w:rPr>
          <w:iCs/>
          <w:lang w:val="es-ES_tradnl"/>
        </w:rPr>
        <w:instrText xml:space="preserve"> EQ  </w:instrText>
      </w:r>
      <w:r w:rsidRPr="007B126A">
        <w:rPr>
          <w:iCs/>
          <w:lang w:val="es-ES_tradnl"/>
        </w:rPr>
        <w:instrText>JXX--</w:instrText>
      </w:r>
      <w:r w:rsidRPr="007B126A">
        <w:rPr>
          <w:rStyle w:val="FootnoteReference"/>
          <w:iCs/>
          <w:lang w:val="es-ES_tradnl"/>
        </w:rPr>
        <w:footnoteReference w:customMarkFollows="1" w:id="2"/>
        <w:instrText>(1)</w:instrText>
      </w:r>
      <w:r>
        <w:rPr>
          <w:iCs/>
          <w:lang w:val="es-ES_tradnl"/>
        </w:rPr>
        <w:fldChar w:fldCharType="end"/>
      </w:r>
      <w:r w:rsidRPr="007B126A">
        <w:rPr>
          <w:iCs/>
          <w:lang w:val="es-ES_tradnl"/>
        </w:rPr>
        <w:t xml:space="preserve"> se enumeran en el Cuadro 2.</w:t>
      </w:r>
    </w:p>
    <w:p w14:paraId="61557A50" w14:textId="77777777" w:rsidR="00FB6B97" w:rsidRDefault="00FB6B97" w:rsidP="00C92437">
      <w:pPr>
        <w:rPr>
          <w:lang w:val="es-ES_tradnl"/>
        </w:rPr>
      </w:pPr>
      <w:r w:rsidRPr="007B126A">
        <w:rPr>
          <w:iCs/>
          <w:lang w:val="es-ES_tradnl"/>
        </w:rPr>
        <w:t>4.6</w:t>
      </w:r>
      <w:r w:rsidRPr="007B126A">
        <w:rPr>
          <w:iCs/>
          <w:lang w:val="es-ES_tradnl"/>
        </w:rPr>
        <w:tab/>
        <w:t xml:space="preserve">Los requisitos relativos a las emisiones fuera de banda de los transmisores del servicio móvil marítimo que funcionan con clases de emisión </w:t>
      </w:r>
      <w:r w:rsidRPr="007B126A">
        <w:rPr>
          <w:lang w:val="es-ES_tradnl"/>
        </w:rPr>
        <w:t>H2BBN, H3EJN, J3EJN y R3EJN se especifican en el Cuadro 3.</w:t>
      </w:r>
    </w:p>
    <w:p w14:paraId="482C930D" w14:textId="77777777" w:rsidR="00430261" w:rsidRPr="007B126A" w:rsidRDefault="00430261" w:rsidP="00430261">
      <w:pPr>
        <w:rPr>
          <w:lang w:val="es-ES_tradnl"/>
        </w:rPr>
      </w:pPr>
    </w:p>
    <w:p w14:paraId="27424873" w14:textId="77777777" w:rsidR="00FB6B97" w:rsidRPr="007B126A" w:rsidRDefault="00FB6B97" w:rsidP="00430261">
      <w:pPr>
        <w:rPr>
          <w:lang w:val="es-ES_tradnl"/>
        </w:rPr>
        <w:sectPr w:rsidR="00FB6B97" w:rsidRPr="007B126A" w:rsidSect="00FB6B97">
          <w:footerReference w:type="default" r:id="rId24"/>
          <w:headerReference w:type="first" r:id="rId25"/>
          <w:pgSz w:w="11907" w:h="16834" w:code="9"/>
          <w:pgMar w:top="1418" w:right="1134" w:bottom="1134" w:left="1134" w:header="720" w:footer="482" w:gutter="0"/>
          <w:pgNumType w:start="1"/>
          <w:cols w:space="720"/>
        </w:sectPr>
      </w:pPr>
    </w:p>
    <w:p w14:paraId="34E22125" w14:textId="77777777" w:rsidR="00FB6B97" w:rsidRPr="00F26DEB" w:rsidRDefault="00FB6B97" w:rsidP="00F26DEB">
      <w:pPr>
        <w:pStyle w:val="TableNo"/>
      </w:pPr>
      <w:r w:rsidRPr="00F26DEB">
        <w:lastRenderedPageBreak/>
        <w:t>CUADRO 1</w:t>
      </w:r>
    </w:p>
    <w:p w14:paraId="621E5936" w14:textId="2E3FE0CF" w:rsidR="00FB6B97" w:rsidRPr="00F26DEB" w:rsidRDefault="00FB6B97" w:rsidP="00F26DEB">
      <w:pPr>
        <w:pStyle w:val="Tabletitle"/>
      </w:pPr>
      <w:r w:rsidRPr="00F26DEB">
        <w:t xml:space="preserve">Cálculo del ancho de banda de evaluación de </w:t>
      </w:r>
      <w:r w:rsidR="00F26DEB" w:rsidRPr="00F26DEB">
        <w:t>−</w:t>
      </w:r>
      <w:r w:rsidRPr="00F26DEB">
        <w:t>30 dB y de los anchos de banda de los espectros OoB</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FB6B97" w:rsidRPr="00A8720B" w14:paraId="604431FB" w14:textId="77777777" w:rsidTr="00A26799">
        <w:trPr>
          <w:cantSplit/>
          <w:tblHeader/>
          <w:jc w:val="center"/>
        </w:trPr>
        <w:tc>
          <w:tcPr>
            <w:tcW w:w="2891" w:type="dxa"/>
            <w:vMerge w:val="restart"/>
            <w:tcMar>
              <w:left w:w="108" w:type="dxa"/>
              <w:right w:w="108" w:type="dxa"/>
            </w:tcMar>
            <w:vAlign w:val="center"/>
          </w:tcPr>
          <w:p w14:paraId="4151657A" w14:textId="77777777" w:rsidR="00FB6B97" w:rsidRPr="00A8720B" w:rsidRDefault="00FB6B97" w:rsidP="00A26799">
            <w:pPr>
              <w:pStyle w:val="Tablehead"/>
              <w:rPr>
                <w:sz w:val="20"/>
              </w:rPr>
            </w:pPr>
            <w:r>
              <w:rPr>
                <w:sz w:val="20"/>
              </w:rPr>
              <w:t>Clase de emisión</w:t>
            </w:r>
          </w:p>
        </w:tc>
        <w:tc>
          <w:tcPr>
            <w:tcW w:w="2892" w:type="dxa"/>
            <w:vMerge w:val="restart"/>
            <w:tcMar>
              <w:left w:w="108" w:type="dxa"/>
              <w:right w:w="108" w:type="dxa"/>
            </w:tcMar>
            <w:vAlign w:val="center"/>
          </w:tcPr>
          <w:p w14:paraId="6AAED2A2"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4FD37E79"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7FA7B7D4" w14:textId="77777777" w:rsidR="00FB6B97" w:rsidRPr="00A8720B" w:rsidRDefault="00FB6B97" w:rsidP="00A26799">
            <w:pPr>
              <w:pStyle w:val="Tablehead"/>
              <w:rPr>
                <w:sz w:val="20"/>
              </w:rPr>
            </w:pPr>
            <w:r>
              <w:rPr>
                <w:sz w:val="20"/>
              </w:rPr>
              <w:t>Observaciones</w:t>
            </w:r>
          </w:p>
        </w:tc>
      </w:tr>
      <w:tr w:rsidR="00FB6B97" w:rsidRPr="004037C3" w14:paraId="6108DD2A" w14:textId="77777777" w:rsidTr="00A26799">
        <w:trPr>
          <w:cantSplit/>
          <w:trHeight w:val="390"/>
          <w:tblHeader/>
          <w:jc w:val="center"/>
        </w:trPr>
        <w:tc>
          <w:tcPr>
            <w:tcW w:w="2891" w:type="dxa"/>
            <w:vMerge/>
            <w:tcMar>
              <w:left w:w="108" w:type="dxa"/>
              <w:right w:w="108" w:type="dxa"/>
            </w:tcMar>
          </w:tcPr>
          <w:p w14:paraId="333E4EAA" w14:textId="77777777" w:rsidR="00FB6B97" w:rsidRPr="00A8720B" w:rsidRDefault="00FB6B97" w:rsidP="00A26799">
            <w:pPr>
              <w:pStyle w:val="Tablehead"/>
              <w:rPr>
                <w:sz w:val="20"/>
              </w:rPr>
            </w:pPr>
          </w:p>
        </w:tc>
        <w:tc>
          <w:tcPr>
            <w:tcW w:w="2892" w:type="dxa"/>
            <w:vMerge/>
            <w:tcMar>
              <w:left w:w="108" w:type="dxa"/>
              <w:right w:w="108" w:type="dxa"/>
            </w:tcMar>
          </w:tcPr>
          <w:p w14:paraId="785C997C" w14:textId="77777777" w:rsidR="00FB6B97" w:rsidRPr="00A8720B" w:rsidRDefault="00FB6B97" w:rsidP="00A26799">
            <w:pPr>
              <w:pStyle w:val="Tablehead"/>
              <w:rPr>
                <w:sz w:val="20"/>
              </w:rPr>
            </w:pPr>
          </w:p>
        </w:tc>
        <w:tc>
          <w:tcPr>
            <w:tcW w:w="2891" w:type="dxa"/>
            <w:vMerge w:val="restart"/>
            <w:tcMar>
              <w:left w:w="108" w:type="dxa"/>
              <w:right w:w="108" w:type="dxa"/>
            </w:tcMar>
            <w:vAlign w:val="center"/>
          </w:tcPr>
          <w:p w14:paraId="13792010"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vMerge w:val="restart"/>
            <w:tcMar>
              <w:left w:w="108" w:type="dxa"/>
              <w:right w:w="108" w:type="dxa"/>
            </w:tcMar>
            <w:vAlign w:val="center"/>
          </w:tcPr>
          <w:p w14:paraId="28CFBC96" w14:textId="348A2404"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448297DD" w14:textId="77777777" w:rsidR="00FB6B97" w:rsidRPr="00391FD2" w:rsidRDefault="00FB6B97" w:rsidP="00A26799">
            <w:pPr>
              <w:pStyle w:val="Tablehead"/>
              <w:rPr>
                <w:sz w:val="20"/>
                <w:lang w:val="es-ES_tradnl"/>
              </w:rPr>
            </w:pPr>
          </w:p>
        </w:tc>
      </w:tr>
      <w:tr w:rsidR="00FB6B97" w:rsidRPr="004037C3" w14:paraId="6DB63B11" w14:textId="77777777" w:rsidTr="00A26799">
        <w:trPr>
          <w:cantSplit/>
          <w:trHeight w:val="301"/>
          <w:jc w:val="center"/>
        </w:trPr>
        <w:tc>
          <w:tcPr>
            <w:tcW w:w="2891" w:type="dxa"/>
            <w:vMerge/>
            <w:tcMar>
              <w:left w:w="108" w:type="dxa"/>
              <w:right w:w="108" w:type="dxa"/>
            </w:tcMar>
          </w:tcPr>
          <w:p w14:paraId="2C1972F8" w14:textId="77777777" w:rsidR="00FB6B97" w:rsidRPr="00391FD2" w:rsidRDefault="00FB6B97" w:rsidP="00A26799">
            <w:pPr>
              <w:pStyle w:val="Tabletext"/>
              <w:spacing w:before="24" w:after="24"/>
              <w:jc w:val="center"/>
              <w:rPr>
                <w:sz w:val="20"/>
                <w:lang w:val="es-ES_tradnl"/>
              </w:rPr>
            </w:pPr>
          </w:p>
        </w:tc>
        <w:tc>
          <w:tcPr>
            <w:tcW w:w="2892" w:type="dxa"/>
            <w:vMerge/>
            <w:tcMar>
              <w:left w:w="108" w:type="dxa"/>
              <w:right w:w="108" w:type="dxa"/>
            </w:tcMar>
          </w:tcPr>
          <w:p w14:paraId="675C5E58" w14:textId="77777777" w:rsidR="00FB6B97" w:rsidRPr="00391FD2" w:rsidRDefault="00FB6B97" w:rsidP="00A26799">
            <w:pPr>
              <w:pStyle w:val="Tabletext"/>
              <w:spacing w:before="24" w:after="24"/>
              <w:jc w:val="center"/>
              <w:rPr>
                <w:sz w:val="20"/>
                <w:lang w:val="es-ES_tradnl"/>
              </w:rPr>
            </w:pPr>
          </w:p>
        </w:tc>
        <w:tc>
          <w:tcPr>
            <w:tcW w:w="2891" w:type="dxa"/>
            <w:vMerge/>
            <w:tcMar>
              <w:left w:w="108" w:type="dxa"/>
              <w:right w:w="108" w:type="dxa"/>
            </w:tcMar>
          </w:tcPr>
          <w:p w14:paraId="5D9C5665" w14:textId="77777777" w:rsidR="00FB6B97" w:rsidRPr="00391FD2" w:rsidRDefault="00FB6B97" w:rsidP="00A26799">
            <w:pPr>
              <w:pStyle w:val="Tabletext"/>
              <w:spacing w:before="24" w:after="24"/>
              <w:jc w:val="center"/>
              <w:rPr>
                <w:sz w:val="20"/>
                <w:lang w:val="es-ES_tradnl"/>
              </w:rPr>
            </w:pPr>
          </w:p>
        </w:tc>
        <w:tc>
          <w:tcPr>
            <w:tcW w:w="2891" w:type="dxa"/>
            <w:vMerge/>
            <w:tcMar>
              <w:left w:w="108" w:type="dxa"/>
              <w:right w:w="108" w:type="dxa"/>
            </w:tcMar>
          </w:tcPr>
          <w:p w14:paraId="51AB4744" w14:textId="77777777" w:rsidR="00FB6B97" w:rsidRPr="00391FD2" w:rsidRDefault="00FB6B97" w:rsidP="00A26799">
            <w:pPr>
              <w:pStyle w:val="Tabletext"/>
              <w:spacing w:before="24" w:after="24"/>
              <w:jc w:val="center"/>
              <w:rPr>
                <w:sz w:val="20"/>
                <w:lang w:val="es-ES_tradnl"/>
              </w:rPr>
            </w:pPr>
          </w:p>
        </w:tc>
        <w:tc>
          <w:tcPr>
            <w:tcW w:w="2894" w:type="dxa"/>
            <w:vMerge/>
            <w:tcMar>
              <w:left w:w="108" w:type="dxa"/>
              <w:right w:w="108" w:type="dxa"/>
            </w:tcMar>
          </w:tcPr>
          <w:p w14:paraId="32D9EF18" w14:textId="77777777" w:rsidR="00FB6B97" w:rsidRPr="00391FD2" w:rsidRDefault="00FB6B97" w:rsidP="00A26799">
            <w:pPr>
              <w:pStyle w:val="Tabletext"/>
              <w:spacing w:before="24" w:after="24"/>
              <w:rPr>
                <w:sz w:val="20"/>
                <w:lang w:val="es-ES_tradnl"/>
              </w:rPr>
            </w:pPr>
          </w:p>
        </w:tc>
      </w:tr>
      <w:tr w:rsidR="00FB6B97" w:rsidRPr="00A8720B" w14:paraId="6D7AD49B" w14:textId="77777777" w:rsidTr="00A26799">
        <w:trPr>
          <w:cantSplit/>
          <w:jc w:val="center"/>
        </w:trPr>
        <w:tc>
          <w:tcPr>
            <w:tcW w:w="14459" w:type="dxa"/>
            <w:gridSpan w:val="5"/>
            <w:tcMar>
              <w:left w:w="108" w:type="dxa"/>
              <w:right w:w="108" w:type="dxa"/>
            </w:tcMar>
          </w:tcPr>
          <w:p w14:paraId="0304E2BB" w14:textId="77777777" w:rsidR="00FB6B97" w:rsidRPr="00A8720B" w:rsidRDefault="00FB6B97" w:rsidP="00A26799">
            <w:pPr>
              <w:pStyle w:val="Sectiontitle"/>
              <w:spacing w:before="60" w:after="60"/>
              <w:rPr>
                <w:b w:val="0"/>
                <w:i/>
                <w:sz w:val="20"/>
                <w:lang w:val="en-US"/>
              </w:rPr>
            </w:pPr>
            <w:r>
              <w:rPr>
                <w:b w:val="0"/>
                <w:i/>
                <w:sz w:val="20"/>
                <w:lang w:val="en-US"/>
              </w:rPr>
              <w:t>1.</w:t>
            </w:r>
            <w:r w:rsidRPr="00A8720B">
              <w:rPr>
                <w:b w:val="0"/>
                <w:i/>
                <w:sz w:val="20"/>
                <w:lang w:val="en-US"/>
              </w:rPr>
              <w:tab/>
            </w:r>
            <w:r>
              <w:rPr>
                <w:b w:val="0"/>
                <w:i/>
                <w:sz w:val="20"/>
                <w:lang w:val="en-US"/>
              </w:rPr>
              <w:t>Modulación de amplitud</w:t>
            </w:r>
          </w:p>
        </w:tc>
      </w:tr>
      <w:tr w:rsidR="00FB6B97" w:rsidRPr="004037C3" w14:paraId="2616C4A5" w14:textId="77777777" w:rsidTr="00A26799">
        <w:trPr>
          <w:cantSplit/>
          <w:jc w:val="center"/>
        </w:trPr>
        <w:tc>
          <w:tcPr>
            <w:tcW w:w="14459" w:type="dxa"/>
            <w:gridSpan w:val="5"/>
            <w:tcMar>
              <w:left w:w="108" w:type="dxa"/>
              <w:right w:w="108" w:type="dxa"/>
            </w:tcMar>
          </w:tcPr>
          <w:p w14:paraId="1C3B32C1" w14:textId="77777777" w:rsidR="00FB6B97" w:rsidRPr="00391FD2" w:rsidRDefault="00FB6B97" w:rsidP="00A26799">
            <w:pPr>
              <w:pStyle w:val="Sectiontitle"/>
              <w:spacing w:before="60" w:after="60"/>
              <w:rPr>
                <w:b w:val="0"/>
                <w:i/>
                <w:sz w:val="20"/>
                <w:lang w:val="es-ES_tradnl"/>
              </w:rPr>
            </w:pPr>
            <w:r w:rsidRPr="00391FD2">
              <w:rPr>
                <w:b w:val="0"/>
                <w:i/>
                <w:sz w:val="20"/>
                <w:lang w:val="es-ES_tradnl"/>
              </w:rPr>
              <w:t>1.</w:t>
            </w:r>
            <w:r w:rsidRPr="00A8720B">
              <w:rPr>
                <w:b w:val="0"/>
                <w:i/>
                <w:sz w:val="20"/>
              </w:rPr>
              <w:t>А</w:t>
            </w:r>
            <w:r w:rsidRPr="00391FD2">
              <w:rPr>
                <w:b w:val="0"/>
                <w:i/>
                <w:sz w:val="20"/>
                <w:lang w:val="es-ES_tradnl"/>
              </w:rPr>
              <w:tab/>
              <w:t>Señal con información cuantificada o digital</w:t>
            </w:r>
          </w:p>
        </w:tc>
      </w:tr>
      <w:tr w:rsidR="00FB6B97" w:rsidRPr="004037C3" w14:paraId="187DB195" w14:textId="77777777" w:rsidTr="00A26799">
        <w:trPr>
          <w:cantSplit/>
          <w:jc w:val="center"/>
        </w:trPr>
        <w:tc>
          <w:tcPr>
            <w:tcW w:w="2891" w:type="dxa"/>
            <w:vMerge w:val="restart"/>
            <w:tcMar>
              <w:left w:w="108" w:type="dxa"/>
              <w:right w:w="108" w:type="dxa"/>
            </w:tcMar>
          </w:tcPr>
          <w:p w14:paraId="5282C010" w14:textId="77777777" w:rsidR="00FB6B97" w:rsidRPr="00084B5D" w:rsidRDefault="00FB6B97" w:rsidP="00A26799">
            <w:pPr>
              <w:pStyle w:val="Tabletext"/>
              <w:spacing w:before="60" w:after="60"/>
              <w:jc w:val="left"/>
              <w:rPr>
                <w:sz w:val="20"/>
                <w:lang w:val="es-ES_tradnl"/>
              </w:rPr>
            </w:pPr>
            <w:r w:rsidRPr="00084B5D">
              <w:rPr>
                <w:sz w:val="20"/>
                <w:lang w:val="es-ES_tradnl"/>
              </w:rPr>
              <w:t xml:space="preserve">Telegrafía, onda continua </w:t>
            </w:r>
            <w:r w:rsidRPr="00084B5D">
              <w:rPr>
                <w:sz w:val="20"/>
                <w:lang w:val="es-ES_tradnl"/>
              </w:rPr>
              <w:br/>
            </w:r>
            <w:r w:rsidRPr="00084B5D">
              <w:rPr>
                <w:b/>
                <w:bCs/>
                <w:sz w:val="20"/>
                <w:lang w:val="es-ES_tradnl"/>
              </w:rPr>
              <w:t>A1AAN</w:t>
            </w:r>
            <w:r w:rsidRPr="00F26DEB">
              <w:rPr>
                <w:sz w:val="20"/>
                <w:lang w:val="es-ES_tradnl"/>
              </w:rPr>
              <w:t xml:space="preserve">, </w:t>
            </w:r>
            <w:r w:rsidRPr="00084B5D">
              <w:rPr>
                <w:b/>
                <w:bCs/>
                <w:sz w:val="20"/>
                <w:lang w:val="es-ES_tradnl"/>
              </w:rPr>
              <w:t>A1BBN</w:t>
            </w:r>
          </w:p>
        </w:tc>
        <w:tc>
          <w:tcPr>
            <w:tcW w:w="2892" w:type="dxa"/>
            <w:tcMar>
              <w:left w:w="108" w:type="dxa"/>
              <w:right w:w="108" w:type="dxa"/>
            </w:tcMar>
          </w:tcPr>
          <w:p w14:paraId="7D0F02A5" w14:textId="77777777" w:rsidR="00FB6B97" w:rsidRPr="00084B5D" w:rsidRDefault="00FB6B97" w:rsidP="00E3346D">
            <w:pPr>
              <w:pStyle w:val="Tabletext"/>
              <w:jc w:val="left"/>
              <w:rPr>
                <w:sz w:val="20"/>
                <w:lang w:val="es-ES_tradnl"/>
              </w:rPr>
            </w:pPr>
            <w:r w:rsidRPr="00084B5D">
              <w:rPr>
                <w:sz w:val="20"/>
                <w:lang w:val="es-ES_tradnl"/>
              </w:rPr>
              <w:t xml:space="preserve">Transmisores del servicio </w:t>
            </w:r>
            <w:r>
              <w:rPr>
                <w:sz w:val="20"/>
                <w:lang w:val="es-ES_tradnl"/>
              </w:rPr>
              <w:t>fijo</w:t>
            </w:r>
            <w:r w:rsidRPr="00084B5D">
              <w:rPr>
                <w:sz w:val="20"/>
                <w:lang w:val="es-ES_tradnl"/>
              </w:rPr>
              <w:br/>
              <w:t>Transmisores del servicio móvil terrestre y marítimo &gt; 100 W</w:t>
            </w:r>
          </w:p>
        </w:tc>
        <w:tc>
          <w:tcPr>
            <w:tcW w:w="2891" w:type="dxa"/>
            <w:tcMar>
              <w:left w:w="108" w:type="dxa"/>
              <w:right w:w="108" w:type="dxa"/>
            </w:tcMar>
          </w:tcPr>
          <w:p w14:paraId="43E5762B" w14:textId="77777777" w:rsidR="00FB6B97" w:rsidRPr="00084B5D" w:rsidRDefault="00FB6B97" w:rsidP="00E3346D">
            <w:pPr>
              <w:pStyle w:val="Tabletext"/>
              <w:jc w:val="center"/>
              <w:rPr>
                <w:sz w:val="20"/>
                <w:lang w:val="es-ES_tradnl"/>
              </w:rPr>
            </w:pPr>
            <w:r w:rsidRPr="00084B5D">
              <w:rPr>
                <w:bCs/>
                <w:i/>
                <w:iCs/>
                <w:sz w:val="20"/>
                <w:lang w:val="es-ES_tradnl"/>
              </w:rPr>
              <w:t>B</w:t>
            </w:r>
            <w:r w:rsidRPr="00084B5D">
              <w:rPr>
                <w:bCs/>
                <w:i/>
                <w:iCs/>
                <w:sz w:val="20"/>
                <w:vertAlign w:val="subscript"/>
                <w:lang w:val="es-ES_tradnl"/>
              </w:rPr>
              <w:t>n</w:t>
            </w:r>
            <w:r w:rsidRPr="00084B5D">
              <w:rPr>
                <w:bCs/>
                <w:sz w:val="20"/>
                <w:vertAlign w:val="subscript"/>
                <w:lang w:val="es-ES_tradnl"/>
              </w:rPr>
              <w:t xml:space="preserve"> </w:t>
            </w:r>
            <w:r w:rsidRPr="00084B5D">
              <w:rPr>
                <w:bCs/>
                <w:sz w:val="20"/>
                <w:lang w:val="es-ES_tradnl"/>
              </w:rPr>
              <w:t xml:space="preserve">= </w:t>
            </w:r>
            <w:r w:rsidRPr="00084B5D">
              <w:rPr>
                <w:bCs/>
                <w:i/>
                <w:iCs/>
                <w:sz w:val="20"/>
                <w:lang w:val="es-ES_tradnl"/>
              </w:rPr>
              <w:t>K</w:t>
            </w:r>
            <w:r w:rsidRPr="00084B5D">
              <w:rPr>
                <w:bCs/>
                <w:i/>
                <w:iCs/>
                <w:sz w:val="20"/>
                <w:vertAlign w:val="subscript"/>
                <w:lang w:val="es-ES_tradnl"/>
              </w:rPr>
              <w:t xml:space="preserve">desvanecimiento </w:t>
            </w:r>
            <w:r w:rsidRPr="00A8720B">
              <w:rPr>
                <w:bCs/>
                <w:i/>
                <w:iCs/>
                <w:sz w:val="20"/>
              </w:rPr>
              <w:t>В</w:t>
            </w:r>
            <w:r w:rsidRPr="00084B5D">
              <w:rPr>
                <w:bCs/>
                <w:sz w:val="20"/>
                <w:lang w:val="es-ES_tradnl"/>
              </w:rPr>
              <w:br/>
            </w:r>
            <w:r w:rsidRPr="00084B5D">
              <w:rPr>
                <w:i/>
                <w:iCs/>
                <w:sz w:val="20"/>
                <w:lang w:val="es-ES_tradnl"/>
              </w:rPr>
              <w:t>K</w:t>
            </w:r>
            <w:r w:rsidRPr="00084B5D">
              <w:rPr>
                <w:i/>
                <w:iCs/>
                <w:sz w:val="20"/>
                <w:vertAlign w:val="subscript"/>
                <w:lang w:val="es-ES_tradnl"/>
              </w:rPr>
              <w:t>desvanecimiento</w:t>
            </w:r>
            <w:r w:rsidRPr="00084B5D">
              <w:rPr>
                <w:sz w:val="20"/>
                <w:lang w:val="es-ES_tradnl"/>
              </w:rPr>
              <w:t xml:space="preserve"> = 5 para enlaces con desvanecimiento</w:t>
            </w:r>
            <w:r w:rsidRPr="00084B5D">
              <w:rPr>
                <w:sz w:val="20"/>
                <w:lang w:val="es-ES_tradnl"/>
              </w:rPr>
              <w:br/>
            </w:r>
            <w:r w:rsidRPr="00084B5D">
              <w:rPr>
                <w:i/>
                <w:iCs/>
                <w:sz w:val="20"/>
                <w:lang w:val="es-ES_tradnl"/>
              </w:rPr>
              <w:t>K</w:t>
            </w:r>
            <w:r>
              <w:rPr>
                <w:i/>
                <w:iCs/>
                <w:sz w:val="20"/>
                <w:vertAlign w:val="subscript"/>
                <w:lang w:val="es-ES_tradnl"/>
              </w:rPr>
              <w:t>desvanecimiento</w:t>
            </w:r>
            <w:r w:rsidRPr="00084B5D">
              <w:rPr>
                <w:sz w:val="20"/>
                <w:lang w:val="es-ES_tradnl"/>
              </w:rPr>
              <w:t xml:space="preserve"> = 3 para enlaces sin desvanecimiento</w:t>
            </w:r>
          </w:p>
        </w:tc>
        <w:tc>
          <w:tcPr>
            <w:tcW w:w="2891" w:type="dxa"/>
            <w:tcMar>
              <w:left w:w="108" w:type="dxa"/>
              <w:right w:w="108" w:type="dxa"/>
            </w:tcMar>
          </w:tcPr>
          <w:p w14:paraId="54F31DC5" w14:textId="77777777" w:rsidR="00FB6B97" w:rsidRPr="002F19F7" w:rsidRDefault="00FB6B97" w:rsidP="00E3346D">
            <w:pPr>
              <w:pStyle w:val="Tabletext"/>
              <w:jc w:val="center"/>
              <w:rPr>
                <w:bCs/>
                <w:sz w:val="20"/>
                <w:vertAlign w:val="subscript"/>
                <w:lang w:val="es-ES_tradnl"/>
              </w:rPr>
            </w:pPr>
            <w:r w:rsidRPr="00084B5D">
              <w:rPr>
                <w:bCs/>
                <w:i/>
                <w:iCs/>
                <w:sz w:val="20"/>
                <w:lang w:val="es-ES_tradnl"/>
              </w:rPr>
              <w:t>B</w:t>
            </w:r>
            <w:r w:rsidRPr="00084B5D">
              <w:rPr>
                <w:bCs/>
                <w:i/>
                <w:iCs/>
                <w:sz w:val="20"/>
                <w:vertAlign w:val="subscript"/>
                <w:lang w:val="es-ES_tradnl"/>
              </w:rPr>
              <w:t>c</w:t>
            </w:r>
            <w:r w:rsidRPr="00084B5D">
              <w:rPr>
                <w:bCs/>
                <w:sz w:val="20"/>
                <w:vertAlign w:val="subscript"/>
                <w:lang w:val="es-ES_tradnl"/>
              </w:rPr>
              <w:t>–30</w:t>
            </w:r>
            <w:r w:rsidRPr="00084B5D">
              <w:rPr>
                <w:bCs/>
                <w:sz w:val="20"/>
                <w:lang w:val="es-ES_tradnl"/>
              </w:rPr>
              <w:t xml:space="preserve"> = </w:t>
            </w:r>
            <w:r w:rsidRPr="00084B5D">
              <w:rPr>
                <w:bCs/>
                <w:i/>
                <w:iCs/>
                <w:sz w:val="20"/>
                <w:lang w:val="es-ES_tradnl"/>
              </w:rPr>
              <w:t>B</w:t>
            </w:r>
            <w:r w:rsidRPr="00084B5D">
              <w:rPr>
                <w:bCs/>
                <w:i/>
                <w:iCs/>
                <w:sz w:val="20"/>
                <w:vertAlign w:val="subscript"/>
                <w:lang w:val="es-ES_tradnl"/>
              </w:rPr>
              <w:t>n</w:t>
            </w:r>
            <w:r w:rsidRPr="00084B5D">
              <w:rPr>
                <w:bCs/>
                <w:sz w:val="20"/>
                <w:lang w:val="es-ES_tradnl"/>
              </w:rPr>
              <w:br/>
            </w:r>
            <w:r w:rsidRPr="00A8720B">
              <w:rPr>
                <w:bCs/>
                <w:i/>
                <w:iCs/>
                <w:sz w:val="20"/>
              </w:rPr>
              <w:t>В</w:t>
            </w:r>
            <w:r w:rsidRPr="00084B5D">
              <w:rPr>
                <w:bCs/>
                <w:sz w:val="20"/>
                <w:vertAlign w:val="subscript"/>
                <w:lang w:val="es-ES_tradnl"/>
              </w:rPr>
              <w:t xml:space="preserve">–40 </w:t>
            </w:r>
            <w:r w:rsidRPr="00084B5D">
              <w:rPr>
                <w:bCs/>
                <w:sz w:val="20"/>
                <w:lang w:val="es-ES_tradnl"/>
              </w:rPr>
              <w:t>= 1,3</w:t>
            </w:r>
            <w:r w:rsidRPr="00084B5D">
              <w:rPr>
                <w:bCs/>
                <w:i/>
                <w:iCs/>
                <w:sz w:val="20"/>
                <w:lang w:val="es-ES_tradnl"/>
              </w:rPr>
              <w:t>B</w:t>
            </w:r>
            <w:r w:rsidRPr="00084B5D">
              <w:rPr>
                <w:bCs/>
                <w:i/>
                <w:iCs/>
                <w:sz w:val="20"/>
                <w:vertAlign w:val="subscript"/>
                <w:lang w:val="es-ES_tradnl"/>
              </w:rPr>
              <w:t>c</w:t>
            </w:r>
            <w:r w:rsidRPr="002D275F">
              <w:rPr>
                <w:bCs/>
                <w:sz w:val="20"/>
                <w:vertAlign w:val="subscript"/>
                <w:lang w:val="es-ES_tradnl"/>
              </w:rPr>
              <w:t>–30</w:t>
            </w:r>
            <w:r w:rsidRPr="00084B5D">
              <w:rPr>
                <w:bCs/>
                <w:i/>
                <w:iCs/>
                <w:sz w:val="20"/>
                <w:lang w:val="es-ES_tradnl"/>
              </w:rPr>
              <w:br/>
            </w:r>
            <w:r w:rsidRPr="00A8720B">
              <w:rPr>
                <w:bCs/>
                <w:i/>
                <w:iCs/>
                <w:sz w:val="20"/>
              </w:rPr>
              <w:t>В</w:t>
            </w:r>
            <w:r w:rsidRPr="00084B5D">
              <w:rPr>
                <w:bCs/>
                <w:sz w:val="20"/>
                <w:vertAlign w:val="subscript"/>
                <w:lang w:val="es-ES_tradnl"/>
              </w:rPr>
              <w:t xml:space="preserve">–50 </w:t>
            </w:r>
            <w:r w:rsidRPr="00084B5D">
              <w:rPr>
                <w:bCs/>
                <w:sz w:val="20"/>
                <w:lang w:val="es-ES_tradnl"/>
              </w:rPr>
              <w:t>= 1,6</w:t>
            </w:r>
            <w:r w:rsidRPr="00084B5D">
              <w:rPr>
                <w:bCs/>
                <w:i/>
                <w:iCs/>
                <w:sz w:val="20"/>
                <w:lang w:val="es-ES_tradnl"/>
              </w:rPr>
              <w:t>B</w:t>
            </w:r>
            <w:r w:rsidRPr="00084B5D">
              <w:rPr>
                <w:bCs/>
                <w:i/>
                <w:iCs/>
                <w:sz w:val="20"/>
                <w:vertAlign w:val="subscript"/>
                <w:lang w:val="es-ES_tradnl"/>
              </w:rPr>
              <w:t>c</w:t>
            </w:r>
            <w:r w:rsidRPr="002D275F">
              <w:rPr>
                <w:bCs/>
                <w:sz w:val="20"/>
                <w:vertAlign w:val="subscript"/>
                <w:lang w:val="es-ES_tradnl"/>
              </w:rPr>
              <w:t>–30</w:t>
            </w:r>
            <w:r w:rsidRPr="00084B5D">
              <w:rPr>
                <w:bCs/>
                <w:sz w:val="20"/>
                <w:lang w:val="es-ES_tradnl"/>
              </w:rPr>
              <w:br/>
            </w:r>
            <w:r w:rsidRPr="00A8720B">
              <w:rPr>
                <w:bCs/>
                <w:i/>
                <w:iCs/>
                <w:sz w:val="20"/>
              </w:rPr>
              <w:t>В</w:t>
            </w:r>
            <w:r w:rsidRPr="00084B5D">
              <w:rPr>
                <w:bCs/>
                <w:sz w:val="20"/>
                <w:vertAlign w:val="subscript"/>
                <w:lang w:val="es-ES_tradnl"/>
              </w:rPr>
              <w:t xml:space="preserve">–60 </w:t>
            </w:r>
            <w:r w:rsidRPr="00084B5D">
              <w:rPr>
                <w:bCs/>
                <w:sz w:val="20"/>
                <w:lang w:val="es-ES_tradnl"/>
              </w:rPr>
              <w:t>= 2</w:t>
            </w:r>
            <w:r w:rsidRPr="00084B5D">
              <w:rPr>
                <w:bCs/>
                <w:i/>
                <w:iCs/>
                <w:sz w:val="20"/>
                <w:lang w:val="es-ES_tradnl"/>
              </w:rPr>
              <w:t>B</w:t>
            </w:r>
            <w:r w:rsidRPr="00084B5D">
              <w:rPr>
                <w:bCs/>
                <w:i/>
                <w:iCs/>
                <w:sz w:val="20"/>
                <w:vertAlign w:val="subscript"/>
                <w:lang w:val="es-ES_tradnl"/>
              </w:rPr>
              <w:t>c</w:t>
            </w:r>
            <w:r w:rsidRPr="002D275F">
              <w:rPr>
                <w:bCs/>
                <w:sz w:val="20"/>
                <w:vertAlign w:val="subscript"/>
                <w:lang w:val="es-ES_tradnl"/>
              </w:rPr>
              <w:t>–30</w:t>
            </w:r>
          </w:p>
        </w:tc>
        <w:tc>
          <w:tcPr>
            <w:tcW w:w="2894" w:type="dxa"/>
            <w:vMerge w:val="restart"/>
            <w:tcMar>
              <w:left w:w="108" w:type="dxa"/>
              <w:right w:w="108" w:type="dxa"/>
            </w:tcMar>
          </w:tcPr>
          <w:p w14:paraId="0DC9F9B8" w14:textId="77777777" w:rsidR="00FB6B97" w:rsidRPr="00084B5D" w:rsidRDefault="00FB6B97" w:rsidP="00E3346D">
            <w:pPr>
              <w:pStyle w:val="Tabletext"/>
              <w:jc w:val="left"/>
              <w:rPr>
                <w:sz w:val="20"/>
                <w:lang w:val="es-ES_tradnl"/>
              </w:rPr>
            </w:pPr>
            <w:r w:rsidRPr="00084B5D">
              <w:rPr>
                <w:sz w:val="20"/>
                <w:lang w:val="es-ES_tradnl"/>
              </w:rPr>
              <w:t xml:space="preserve">El coeficiente </w:t>
            </w:r>
            <w:r w:rsidRPr="00084B5D">
              <w:rPr>
                <w:i/>
                <w:iCs/>
                <w:sz w:val="20"/>
                <w:lang w:val="es-ES_tradnl"/>
              </w:rPr>
              <w:t>K</w:t>
            </w:r>
            <w:r w:rsidRPr="00084B5D">
              <w:rPr>
                <w:i/>
                <w:iCs/>
                <w:sz w:val="20"/>
                <w:vertAlign w:val="subscript"/>
                <w:lang w:val="es-ES_tradnl"/>
              </w:rPr>
              <w:t>desvanecimiento</w:t>
            </w:r>
            <w:r w:rsidRPr="00084B5D">
              <w:rPr>
                <w:i/>
                <w:iCs/>
                <w:sz w:val="20"/>
                <w:lang w:val="es-ES_tradnl"/>
              </w:rPr>
              <w:t xml:space="preserve"> se </w:t>
            </w:r>
            <w:r w:rsidRPr="00084B5D">
              <w:rPr>
                <w:sz w:val="20"/>
                <w:lang w:val="es-ES_tradnl"/>
              </w:rPr>
              <w:t>establece en las instrucciones técnicas para diversos tipos de transmisor, según la función del transmisor y la banda de frecuencias utilizada</w:t>
            </w:r>
          </w:p>
        </w:tc>
      </w:tr>
      <w:tr w:rsidR="00FB6B97" w:rsidRPr="004037C3" w14:paraId="615D5F2C" w14:textId="77777777" w:rsidTr="00A26799">
        <w:trPr>
          <w:cantSplit/>
          <w:jc w:val="center"/>
        </w:trPr>
        <w:tc>
          <w:tcPr>
            <w:tcW w:w="2891" w:type="dxa"/>
            <w:vMerge/>
            <w:tcMar>
              <w:left w:w="108" w:type="dxa"/>
              <w:right w:w="108" w:type="dxa"/>
            </w:tcMar>
          </w:tcPr>
          <w:p w14:paraId="29125B46" w14:textId="77777777" w:rsidR="00FB6B97" w:rsidRPr="00084B5D" w:rsidRDefault="00FB6B97" w:rsidP="00A26799">
            <w:pPr>
              <w:pStyle w:val="Tabletext"/>
              <w:spacing w:before="60" w:after="60"/>
              <w:jc w:val="left"/>
              <w:rPr>
                <w:sz w:val="20"/>
                <w:lang w:val="es-ES_tradnl"/>
              </w:rPr>
            </w:pPr>
          </w:p>
        </w:tc>
        <w:tc>
          <w:tcPr>
            <w:tcW w:w="2892" w:type="dxa"/>
            <w:tcMar>
              <w:left w:w="108" w:type="dxa"/>
              <w:right w:w="108" w:type="dxa"/>
            </w:tcMar>
          </w:tcPr>
          <w:p w14:paraId="40446479" w14:textId="77777777" w:rsidR="00FB6B97" w:rsidRPr="00084B5D" w:rsidRDefault="00FB6B97" w:rsidP="00E3346D">
            <w:pPr>
              <w:pStyle w:val="Tabletext"/>
              <w:jc w:val="left"/>
              <w:rPr>
                <w:sz w:val="20"/>
                <w:lang w:val="es-ES_tradnl"/>
              </w:rPr>
            </w:pPr>
            <w:r w:rsidRPr="00084B5D">
              <w:rPr>
                <w:sz w:val="20"/>
                <w:lang w:val="es-ES_tradnl"/>
              </w:rPr>
              <w:t>Transmisores del servicio móvil terrestre y marítimo ≤ 100 W</w:t>
            </w:r>
          </w:p>
        </w:tc>
        <w:tc>
          <w:tcPr>
            <w:tcW w:w="2891" w:type="dxa"/>
            <w:tcMar>
              <w:left w:w="108" w:type="dxa"/>
              <w:right w:w="108" w:type="dxa"/>
            </w:tcMar>
          </w:tcPr>
          <w:p w14:paraId="1ACF39D8" w14:textId="77777777" w:rsidR="00FB6B97" w:rsidRPr="00A8720B" w:rsidRDefault="00FB6B97" w:rsidP="00E3346D">
            <w:pPr>
              <w:pStyle w:val="Tabletext"/>
              <w:jc w:val="center"/>
              <w:rPr>
                <w:bCs/>
                <w:sz w:val="20"/>
              </w:rPr>
            </w:pPr>
            <w:r w:rsidRPr="00A8720B">
              <w:rPr>
                <w:bCs/>
                <w:i/>
                <w:iCs/>
                <w:sz w:val="20"/>
              </w:rPr>
              <w:t>B</w:t>
            </w:r>
            <w:r w:rsidRPr="00A8720B">
              <w:rPr>
                <w:bCs/>
                <w:i/>
                <w:iCs/>
                <w:sz w:val="20"/>
                <w:vertAlign w:val="subscript"/>
              </w:rPr>
              <w:t>n</w:t>
            </w:r>
            <w:r w:rsidRPr="00A8720B">
              <w:rPr>
                <w:bCs/>
                <w:sz w:val="20"/>
                <w:vertAlign w:val="subscript"/>
              </w:rPr>
              <w:t xml:space="preserve"> </w:t>
            </w:r>
            <w:r w:rsidRPr="00A8720B">
              <w:rPr>
                <w:bCs/>
                <w:sz w:val="20"/>
              </w:rPr>
              <w:t>= 5</w:t>
            </w:r>
            <w:r w:rsidRPr="00A8720B">
              <w:rPr>
                <w:bCs/>
                <w:i/>
                <w:iCs/>
                <w:sz w:val="20"/>
              </w:rPr>
              <w:t>В</w:t>
            </w:r>
          </w:p>
        </w:tc>
        <w:tc>
          <w:tcPr>
            <w:tcW w:w="2891" w:type="dxa"/>
            <w:tcMar>
              <w:left w:w="108" w:type="dxa"/>
              <w:right w:w="108" w:type="dxa"/>
            </w:tcMar>
          </w:tcPr>
          <w:p w14:paraId="1AEADCAD" w14:textId="77777777" w:rsidR="00FB6B97" w:rsidRPr="00586D21" w:rsidRDefault="00FB6B97" w:rsidP="00E3346D">
            <w:pPr>
              <w:pStyle w:val="Tabletext"/>
              <w:jc w:val="center"/>
              <w:rPr>
                <w:bCs/>
                <w:sz w:val="20"/>
              </w:rPr>
            </w:pPr>
            <w:r w:rsidRPr="00A8720B">
              <w:rPr>
                <w:bCs/>
                <w:i/>
                <w:iCs/>
                <w:sz w:val="20"/>
              </w:rPr>
              <w:t>B</w:t>
            </w:r>
            <w:r w:rsidRPr="00A8720B">
              <w:rPr>
                <w:bCs/>
                <w:i/>
                <w:iCs/>
                <w:sz w:val="20"/>
                <w:vertAlign w:val="subscript"/>
              </w:rPr>
              <w:t>c</w:t>
            </w:r>
            <w:r w:rsidRPr="00A8720B">
              <w:rPr>
                <w:bCs/>
                <w:sz w:val="20"/>
                <w:vertAlign w:val="subscript"/>
              </w:rPr>
              <w:t>–30</w:t>
            </w:r>
            <w:r w:rsidRPr="00A8720B">
              <w:rPr>
                <w:bCs/>
                <w:sz w:val="20"/>
              </w:rPr>
              <w:t xml:space="preserve"> = 7</w:t>
            </w:r>
            <w:r w:rsidRPr="00A8720B">
              <w:rPr>
                <w:bCs/>
                <w:i/>
                <w:iCs/>
                <w:sz w:val="20"/>
              </w:rPr>
              <w:t>В</w:t>
            </w:r>
            <w:r w:rsidRPr="00A8720B">
              <w:rPr>
                <w:bCs/>
                <w:sz w:val="20"/>
              </w:rPr>
              <w:br/>
            </w:r>
            <w:r w:rsidRPr="00A8720B">
              <w:rPr>
                <w:bCs/>
                <w:i/>
                <w:iCs/>
                <w:sz w:val="20"/>
              </w:rPr>
              <w:t>B</w:t>
            </w:r>
            <w:r w:rsidRPr="00A8720B">
              <w:rPr>
                <w:bCs/>
                <w:i/>
                <w:iCs/>
                <w:sz w:val="20"/>
                <w:vertAlign w:val="subscript"/>
              </w:rPr>
              <w:t>c</w:t>
            </w:r>
            <w:r w:rsidRPr="00A8720B">
              <w:rPr>
                <w:bCs/>
                <w:sz w:val="20"/>
                <w:vertAlign w:val="subscript"/>
              </w:rPr>
              <w:t>–30</w:t>
            </w:r>
            <w:r w:rsidRPr="00A8720B">
              <w:rPr>
                <w:bCs/>
                <w:i/>
                <w:iCs/>
                <w:sz w:val="20"/>
                <w:vertAlign w:val="subscript"/>
              </w:rPr>
              <w:t xml:space="preserve"> </w:t>
            </w:r>
            <w:r w:rsidRPr="00A8720B">
              <w:rPr>
                <w:bCs/>
                <w:sz w:val="20"/>
              </w:rPr>
              <w:t>= 1</w:t>
            </w:r>
            <w:r>
              <w:rPr>
                <w:bCs/>
                <w:sz w:val="20"/>
              </w:rPr>
              <w:t>,</w:t>
            </w:r>
            <w:r w:rsidRPr="00A8720B">
              <w:rPr>
                <w:bCs/>
                <w:sz w:val="20"/>
              </w:rPr>
              <w:t>4</w:t>
            </w:r>
            <w:r w:rsidRPr="00A8720B">
              <w:rPr>
                <w:bCs/>
                <w:i/>
                <w:iCs/>
                <w:sz w:val="20"/>
              </w:rPr>
              <w:t>B</w:t>
            </w:r>
            <w:r w:rsidRPr="00A8720B">
              <w:rPr>
                <w:bCs/>
                <w:i/>
                <w:iCs/>
                <w:sz w:val="20"/>
                <w:vertAlign w:val="subscript"/>
              </w:rPr>
              <w:t>n</w:t>
            </w:r>
            <w:r w:rsidRPr="00A8720B">
              <w:rPr>
                <w:bCs/>
                <w:sz w:val="20"/>
              </w:rPr>
              <w:br/>
            </w:r>
            <w:r w:rsidRPr="00A8720B">
              <w:rPr>
                <w:bCs/>
                <w:i/>
                <w:iCs/>
                <w:sz w:val="20"/>
              </w:rPr>
              <w:t>В</w:t>
            </w:r>
            <w:r w:rsidRPr="00A8720B">
              <w:rPr>
                <w:bCs/>
                <w:sz w:val="20"/>
                <w:vertAlign w:val="subscript"/>
              </w:rPr>
              <w:t xml:space="preserve">–40 </w:t>
            </w:r>
            <w:r w:rsidRPr="00A8720B">
              <w:rPr>
                <w:bCs/>
                <w:sz w:val="20"/>
              </w:rPr>
              <w:t>= 1</w:t>
            </w:r>
            <w:r>
              <w:rPr>
                <w:bCs/>
                <w:sz w:val="20"/>
              </w:rPr>
              <w:t>,</w:t>
            </w:r>
            <w:r w:rsidRPr="00A8720B">
              <w:rPr>
                <w:bCs/>
                <w:sz w:val="20"/>
              </w:rPr>
              <w:t>86</w:t>
            </w:r>
            <w:r w:rsidRPr="00A8720B">
              <w:rPr>
                <w:bCs/>
                <w:i/>
                <w:iCs/>
                <w:sz w:val="20"/>
              </w:rPr>
              <w:t>B</w:t>
            </w:r>
            <w:r w:rsidRPr="00A8720B">
              <w:rPr>
                <w:bCs/>
                <w:i/>
                <w:iCs/>
                <w:sz w:val="20"/>
                <w:vertAlign w:val="subscript"/>
              </w:rPr>
              <w:t>c</w:t>
            </w:r>
            <w:r w:rsidRPr="00A8720B">
              <w:rPr>
                <w:bCs/>
                <w:sz w:val="20"/>
                <w:vertAlign w:val="subscript"/>
              </w:rPr>
              <w:t>–30</w:t>
            </w:r>
          </w:p>
        </w:tc>
        <w:tc>
          <w:tcPr>
            <w:tcW w:w="2894" w:type="dxa"/>
            <w:vMerge/>
            <w:tcMar>
              <w:left w:w="108" w:type="dxa"/>
              <w:right w:w="108" w:type="dxa"/>
            </w:tcMar>
          </w:tcPr>
          <w:p w14:paraId="3F209E15" w14:textId="77777777" w:rsidR="00FB6B97" w:rsidRPr="00A8720B" w:rsidRDefault="00FB6B97" w:rsidP="00E3346D">
            <w:pPr>
              <w:pStyle w:val="Tabletext"/>
              <w:jc w:val="left"/>
              <w:rPr>
                <w:sz w:val="20"/>
              </w:rPr>
            </w:pPr>
          </w:p>
        </w:tc>
      </w:tr>
      <w:tr w:rsidR="00FB6B97" w:rsidRPr="004037C3" w14:paraId="04EC63FE" w14:textId="77777777" w:rsidTr="00A26799">
        <w:trPr>
          <w:cantSplit/>
          <w:jc w:val="center"/>
        </w:trPr>
        <w:tc>
          <w:tcPr>
            <w:tcW w:w="2891" w:type="dxa"/>
            <w:vMerge/>
            <w:tcMar>
              <w:left w:w="108" w:type="dxa"/>
              <w:right w:w="108" w:type="dxa"/>
            </w:tcMar>
          </w:tcPr>
          <w:p w14:paraId="56190921" w14:textId="77777777" w:rsidR="00FB6B97" w:rsidRPr="00A8720B" w:rsidRDefault="00FB6B97" w:rsidP="00A26799">
            <w:pPr>
              <w:pStyle w:val="Tabletext"/>
              <w:spacing w:before="60" w:after="60"/>
              <w:jc w:val="center"/>
              <w:rPr>
                <w:sz w:val="20"/>
              </w:rPr>
            </w:pPr>
          </w:p>
        </w:tc>
        <w:tc>
          <w:tcPr>
            <w:tcW w:w="2892" w:type="dxa"/>
            <w:tcMar>
              <w:left w:w="108" w:type="dxa"/>
              <w:right w:w="108" w:type="dxa"/>
            </w:tcMar>
          </w:tcPr>
          <w:p w14:paraId="19801148" w14:textId="77777777" w:rsidR="00FB6B97" w:rsidRPr="00084B5D" w:rsidRDefault="00FB6B97" w:rsidP="00E3346D">
            <w:pPr>
              <w:pStyle w:val="Tabletext"/>
              <w:jc w:val="left"/>
              <w:rPr>
                <w:sz w:val="20"/>
                <w:lang w:val="es-ES_tradnl"/>
              </w:rPr>
            </w:pPr>
            <w:r w:rsidRPr="00084B5D">
              <w:rPr>
                <w:sz w:val="20"/>
                <w:lang w:val="es-ES_tradnl"/>
              </w:rPr>
              <w:t>Transmisores en aeronave del servicio móvil aeronáutico</w:t>
            </w:r>
          </w:p>
        </w:tc>
        <w:tc>
          <w:tcPr>
            <w:tcW w:w="2891" w:type="dxa"/>
            <w:tcMar>
              <w:left w:w="108" w:type="dxa"/>
              <w:right w:w="108" w:type="dxa"/>
            </w:tcMar>
          </w:tcPr>
          <w:p w14:paraId="6123A5E9" w14:textId="77777777" w:rsidR="00FB6B97" w:rsidRPr="00A8720B" w:rsidRDefault="00FB6B97" w:rsidP="00E3346D">
            <w:pPr>
              <w:pStyle w:val="Tabletext"/>
              <w:jc w:val="center"/>
              <w:rPr>
                <w:bCs/>
                <w:sz w:val="20"/>
              </w:rPr>
            </w:pPr>
            <w:r w:rsidRPr="00A8720B">
              <w:rPr>
                <w:bCs/>
                <w:i/>
                <w:iCs/>
                <w:sz w:val="20"/>
              </w:rPr>
              <w:t>B</w:t>
            </w:r>
            <w:r w:rsidRPr="00A8720B">
              <w:rPr>
                <w:bCs/>
                <w:i/>
                <w:iCs/>
                <w:sz w:val="20"/>
                <w:vertAlign w:val="subscript"/>
              </w:rPr>
              <w:t xml:space="preserve">n </w:t>
            </w:r>
            <w:r w:rsidRPr="00A8720B">
              <w:rPr>
                <w:bCs/>
                <w:sz w:val="20"/>
              </w:rPr>
              <w:t>= 5</w:t>
            </w:r>
            <w:r w:rsidRPr="00A8720B">
              <w:rPr>
                <w:bCs/>
                <w:i/>
                <w:iCs/>
                <w:sz w:val="20"/>
              </w:rPr>
              <w:t>В</w:t>
            </w:r>
          </w:p>
        </w:tc>
        <w:tc>
          <w:tcPr>
            <w:tcW w:w="2891" w:type="dxa"/>
            <w:tcMar>
              <w:left w:w="108" w:type="dxa"/>
              <w:right w:w="108" w:type="dxa"/>
            </w:tcMar>
          </w:tcPr>
          <w:p w14:paraId="2FA0C2AC" w14:textId="77777777" w:rsidR="00FB6B97" w:rsidRPr="002F19F7" w:rsidRDefault="00FB6B97" w:rsidP="00E3346D">
            <w:pPr>
              <w:pStyle w:val="Tabletext"/>
              <w:jc w:val="center"/>
              <w:rPr>
                <w:bCs/>
                <w:sz w:val="20"/>
              </w:rPr>
            </w:pPr>
            <w:r w:rsidRPr="00A8720B">
              <w:rPr>
                <w:bCs/>
                <w:i/>
                <w:iCs/>
                <w:sz w:val="20"/>
              </w:rPr>
              <w:t>B</w:t>
            </w:r>
            <w:r w:rsidRPr="00A8720B">
              <w:rPr>
                <w:bCs/>
                <w:i/>
                <w:iCs/>
                <w:sz w:val="20"/>
                <w:vertAlign w:val="subscript"/>
              </w:rPr>
              <w:t>c</w:t>
            </w:r>
            <w:r w:rsidRPr="00A8720B">
              <w:rPr>
                <w:bCs/>
                <w:sz w:val="20"/>
                <w:vertAlign w:val="subscript"/>
              </w:rPr>
              <w:t>–30</w:t>
            </w:r>
            <w:r w:rsidRPr="00A8720B">
              <w:rPr>
                <w:bCs/>
                <w:sz w:val="20"/>
              </w:rPr>
              <w:t xml:space="preserve"> = 7</w:t>
            </w:r>
            <w:r w:rsidRPr="00A8720B">
              <w:rPr>
                <w:bCs/>
                <w:i/>
                <w:iCs/>
                <w:sz w:val="20"/>
              </w:rPr>
              <w:t>В</w:t>
            </w:r>
            <w:r w:rsidRPr="00A8720B">
              <w:rPr>
                <w:bCs/>
                <w:i/>
                <w:iCs/>
                <w:sz w:val="20"/>
              </w:rPr>
              <w:br/>
              <w:t>B</w:t>
            </w:r>
            <w:r w:rsidRPr="00A8720B">
              <w:rPr>
                <w:bCs/>
                <w:i/>
                <w:iCs/>
                <w:sz w:val="20"/>
                <w:vertAlign w:val="subscript"/>
              </w:rPr>
              <w:t>c</w:t>
            </w:r>
            <w:r w:rsidRPr="00A8720B">
              <w:rPr>
                <w:bCs/>
                <w:sz w:val="20"/>
                <w:vertAlign w:val="subscript"/>
              </w:rPr>
              <w:t>–30</w:t>
            </w:r>
            <w:r w:rsidRPr="00A8720B">
              <w:rPr>
                <w:bCs/>
                <w:i/>
                <w:iCs/>
                <w:sz w:val="20"/>
                <w:vertAlign w:val="subscript"/>
              </w:rPr>
              <w:t xml:space="preserve"> </w:t>
            </w:r>
            <w:r w:rsidRPr="00A8720B">
              <w:rPr>
                <w:bCs/>
                <w:sz w:val="20"/>
              </w:rPr>
              <w:t>= 1</w:t>
            </w:r>
            <w:r>
              <w:rPr>
                <w:bCs/>
                <w:sz w:val="20"/>
              </w:rPr>
              <w:t>,</w:t>
            </w:r>
            <w:r w:rsidRPr="00A8720B">
              <w:rPr>
                <w:bCs/>
                <w:sz w:val="20"/>
              </w:rPr>
              <w:t>4</w:t>
            </w:r>
            <w:r w:rsidRPr="00A8720B">
              <w:rPr>
                <w:bCs/>
                <w:i/>
                <w:iCs/>
                <w:sz w:val="20"/>
              </w:rPr>
              <w:t>B</w:t>
            </w:r>
            <w:r w:rsidRPr="00A8720B">
              <w:rPr>
                <w:bCs/>
                <w:i/>
                <w:iCs/>
                <w:sz w:val="20"/>
                <w:vertAlign w:val="subscript"/>
              </w:rPr>
              <w:t>n</w:t>
            </w:r>
            <w:r w:rsidRPr="00A8720B">
              <w:rPr>
                <w:bCs/>
                <w:i/>
                <w:iCs/>
                <w:sz w:val="20"/>
              </w:rPr>
              <w:br/>
              <w:t>В</w:t>
            </w:r>
            <w:r w:rsidRPr="00A8720B">
              <w:rPr>
                <w:bCs/>
                <w:i/>
                <w:iCs/>
                <w:sz w:val="20"/>
                <w:vertAlign w:val="subscript"/>
              </w:rPr>
              <w:t>–</w:t>
            </w:r>
            <w:r w:rsidRPr="00A8720B">
              <w:rPr>
                <w:bCs/>
                <w:sz w:val="20"/>
                <w:vertAlign w:val="subscript"/>
              </w:rPr>
              <w:t xml:space="preserve">40 </w:t>
            </w:r>
            <w:r w:rsidRPr="00A8720B">
              <w:rPr>
                <w:bCs/>
                <w:sz w:val="20"/>
              </w:rPr>
              <w:t>= 1</w:t>
            </w:r>
            <w:r>
              <w:rPr>
                <w:bCs/>
                <w:sz w:val="20"/>
              </w:rPr>
              <w:t>,</w:t>
            </w:r>
            <w:r w:rsidRPr="00A8720B">
              <w:rPr>
                <w:bCs/>
                <w:sz w:val="20"/>
              </w:rPr>
              <w:t>86</w:t>
            </w:r>
            <w:r w:rsidRPr="00A8720B">
              <w:rPr>
                <w:bCs/>
                <w:i/>
                <w:iCs/>
                <w:sz w:val="20"/>
              </w:rPr>
              <w:t>B</w:t>
            </w:r>
            <w:r w:rsidRPr="00A8720B">
              <w:rPr>
                <w:bCs/>
                <w:i/>
                <w:iCs/>
                <w:sz w:val="20"/>
                <w:vertAlign w:val="subscript"/>
              </w:rPr>
              <w:t>c</w:t>
            </w:r>
            <w:r w:rsidRPr="00A8720B">
              <w:rPr>
                <w:bCs/>
                <w:sz w:val="20"/>
                <w:vertAlign w:val="subscript"/>
              </w:rPr>
              <w:t>–30</w:t>
            </w:r>
            <w:r w:rsidRPr="00A8720B">
              <w:rPr>
                <w:bCs/>
                <w:i/>
                <w:iCs/>
                <w:sz w:val="20"/>
              </w:rPr>
              <w:br/>
              <w:t>В</w:t>
            </w:r>
            <w:r w:rsidRPr="00A8720B">
              <w:rPr>
                <w:bCs/>
                <w:sz w:val="20"/>
                <w:vertAlign w:val="subscript"/>
              </w:rPr>
              <w:t>–50</w:t>
            </w:r>
            <w:r w:rsidRPr="00A8720B">
              <w:rPr>
                <w:bCs/>
                <w:sz w:val="20"/>
              </w:rPr>
              <w:t xml:space="preserve"> = 3</w:t>
            </w:r>
            <w:r>
              <w:rPr>
                <w:bCs/>
                <w:sz w:val="20"/>
              </w:rPr>
              <w:t>,</w:t>
            </w:r>
            <w:r w:rsidRPr="00A8720B">
              <w:rPr>
                <w:bCs/>
                <w:sz w:val="20"/>
              </w:rPr>
              <w:t>3</w:t>
            </w:r>
            <w:r w:rsidRPr="00A8720B">
              <w:rPr>
                <w:bCs/>
                <w:i/>
                <w:iCs/>
                <w:sz w:val="20"/>
              </w:rPr>
              <w:t>B</w:t>
            </w:r>
            <w:r w:rsidRPr="00A8720B">
              <w:rPr>
                <w:bCs/>
                <w:i/>
                <w:iCs/>
                <w:sz w:val="20"/>
                <w:vertAlign w:val="subscript"/>
              </w:rPr>
              <w:t>c</w:t>
            </w:r>
            <w:r w:rsidRPr="00A8720B">
              <w:rPr>
                <w:bCs/>
                <w:sz w:val="20"/>
                <w:vertAlign w:val="subscript"/>
              </w:rPr>
              <w:t>–30</w:t>
            </w:r>
            <w:r w:rsidRPr="00A8720B">
              <w:rPr>
                <w:bCs/>
                <w:i/>
                <w:iCs/>
                <w:sz w:val="20"/>
              </w:rPr>
              <w:br/>
              <w:t>В</w:t>
            </w:r>
            <w:r w:rsidRPr="00A8720B">
              <w:rPr>
                <w:bCs/>
                <w:sz w:val="20"/>
                <w:vertAlign w:val="subscript"/>
              </w:rPr>
              <w:t>–60</w:t>
            </w:r>
            <w:r w:rsidRPr="00A8720B">
              <w:rPr>
                <w:bCs/>
                <w:sz w:val="20"/>
              </w:rPr>
              <w:t xml:space="preserve"> = 5</w:t>
            </w:r>
            <w:r>
              <w:rPr>
                <w:bCs/>
                <w:sz w:val="20"/>
              </w:rPr>
              <w:t>,</w:t>
            </w:r>
            <w:r w:rsidRPr="00A8720B">
              <w:rPr>
                <w:bCs/>
                <w:sz w:val="20"/>
              </w:rPr>
              <w:t>8</w:t>
            </w:r>
            <w:r w:rsidRPr="00A8720B">
              <w:rPr>
                <w:bCs/>
                <w:i/>
                <w:iCs/>
                <w:sz w:val="20"/>
              </w:rPr>
              <w:t>B</w:t>
            </w:r>
            <w:r w:rsidRPr="00A8720B">
              <w:rPr>
                <w:bCs/>
                <w:i/>
                <w:iCs/>
                <w:sz w:val="20"/>
                <w:vertAlign w:val="subscript"/>
              </w:rPr>
              <w:t>c</w:t>
            </w:r>
            <w:r w:rsidRPr="00A8720B">
              <w:rPr>
                <w:bCs/>
                <w:sz w:val="20"/>
                <w:vertAlign w:val="subscript"/>
              </w:rPr>
              <w:t>–30</w:t>
            </w:r>
          </w:p>
        </w:tc>
        <w:tc>
          <w:tcPr>
            <w:tcW w:w="2894" w:type="dxa"/>
            <w:tcMar>
              <w:left w:w="108" w:type="dxa"/>
              <w:right w:w="108" w:type="dxa"/>
            </w:tcMar>
          </w:tcPr>
          <w:p w14:paraId="455910F5" w14:textId="77777777" w:rsidR="00FB6B97" w:rsidRPr="00084B5D" w:rsidRDefault="00FB6B97" w:rsidP="00E3346D">
            <w:pPr>
              <w:pStyle w:val="Tabletext"/>
              <w:jc w:val="left"/>
              <w:rPr>
                <w:sz w:val="20"/>
                <w:lang w:val="es-ES_tradnl"/>
              </w:rPr>
            </w:pPr>
            <w:r w:rsidRPr="00084B5D">
              <w:rPr>
                <w:sz w:val="20"/>
                <w:lang w:val="es-ES_tradnl"/>
              </w:rPr>
              <w:t>Los requisitos se aplican a velocidades de manipulación inferiores a 20 baudios; los límites para las velocidades superiores a 20 baudios se fijan en consulta con el cliente</w:t>
            </w:r>
          </w:p>
        </w:tc>
      </w:tr>
      <w:tr w:rsidR="00FB6B97" w:rsidRPr="00A8720B" w14:paraId="5A83D407" w14:textId="77777777" w:rsidTr="00A26799">
        <w:trPr>
          <w:cantSplit/>
          <w:jc w:val="center"/>
        </w:trPr>
        <w:tc>
          <w:tcPr>
            <w:tcW w:w="2891" w:type="dxa"/>
            <w:vMerge w:val="restart"/>
            <w:tcMar>
              <w:left w:w="108" w:type="dxa"/>
              <w:right w:w="108" w:type="dxa"/>
            </w:tcMar>
          </w:tcPr>
          <w:p w14:paraId="7BC4CAB5" w14:textId="77777777" w:rsidR="00FB6B97" w:rsidRPr="00084B5D" w:rsidRDefault="00FB6B97" w:rsidP="00A26799">
            <w:pPr>
              <w:pStyle w:val="Tabletext"/>
              <w:keepNext/>
              <w:keepLines/>
              <w:spacing w:before="60" w:after="60"/>
              <w:jc w:val="left"/>
              <w:rPr>
                <w:sz w:val="20"/>
                <w:lang w:val="es-ES_tradnl"/>
              </w:rPr>
            </w:pPr>
            <w:r w:rsidRPr="00084B5D">
              <w:rPr>
                <w:sz w:val="20"/>
                <w:lang w:val="es-ES_tradnl"/>
              </w:rPr>
              <w:t>Portadora binaria con desplazamiento de amplitud</w:t>
            </w:r>
            <w:r w:rsidRPr="00084B5D">
              <w:rPr>
                <w:sz w:val="20"/>
                <w:lang w:val="es-ES_tradnl"/>
              </w:rPr>
              <w:br/>
            </w:r>
            <w:r w:rsidRPr="00084B5D">
              <w:rPr>
                <w:b/>
                <w:bCs/>
                <w:sz w:val="20"/>
                <w:lang w:val="es-ES_tradnl"/>
              </w:rPr>
              <w:t>A1D</w:t>
            </w:r>
          </w:p>
        </w:tc>
        <w:tc>
          <w:tcPr>
            <w:tcW w:w="2892" w:type="dxa"/>
            <w:tcMar>
              <w:left w:w="108" w:type="dxa"/>
              <w:right w:w="108" w:type="dxa"/>
            </w:tcMar>
          </w:tcPr>
          <w:p w14:paraId="47A16DE0" w14:textId="77777777" w:rsidR="00FB6B97" w:rsidRPr="00084B5D" w:rsidRDefault="00FB6B97" w:rsidP="00E3346D">
            <w:pPr>
              <w:pStyle w:val="Tabletext"/>
              <w:keepNext/>
              <w:keepLines/>
              <w:jc w:val="left"/>
              <w:rPr>
                <w:i/>
                <w:iCs/>
                <w:sz w:val="20"/>
                <w:lang w:val="es-ES_tradnl"/>
              </w:rPr>
            </w:pPr>
          </w:p>
        </w:tc>
        <w:tc>
          <w:tcPr>
            <w:tcW w:w="2891" w:type="dxa"/>
            <w:tcMar>
              <w:left w:w="108" w:type="dxa"/>
              <w:right w:w="108" w:type="dxa"/>
            </w:tcMar>
          </w:tcPr>
          <w:p w14:paraId="1701086A" w14:textId="77777777" w:rsidR="00FB6B97" w:rsidRPr="00A8720B" w:rsidRDefault="00FB6B97" w:rsidP="00E3346D">
            <w:pPr>
              <w:pStyle w:val="Tabletext"/>
              <w:keepNext/>
              <w:keepLines/>
              <w:jc w:val="center"/>
              <w:rPr>
                <w:bCs/>
                <w:sz w:val="20"/>
                <w:lang w:val="en-US"/>
              </w:rPr>
            </w:pPr>
            <w:r w:rsidRPr="00A8720B">
              <w:rPr>
                <w:bCs/>
                <w:i/>
                <w:iCs/>
                <w:sz w:val="20"/>
                <w:lang w:val="en-US"/>
              </w:rPr>
              <w:t>B</w:t>
            </w:r>
            <w:r w:rsidRPr="00A8720B">
              <w:rPr>
                <w:bCs/>
                <w:i/>
                <w:iCs/>
                <w:sz w:val="20"/>
                <w:vertAlign w:val="subscript"/>
                <w:lang w:val="en-US"/>
              </w:rPr>
              <w:t>n</w:t>
            </w:r>
            <w:r w:rsidRPr="00A8720B">
              <w:rPr>
                <w:bCs/>
                <w:sz w:val="20"/>
                <w:vertAlign w:val="subscript"/>
                <w:lang w:val="en-US"/>
              </w:rPr>
              <w:t xml:space="preserve"> </w:t>
            </w:r>
            <w:r w:rsidRPr="00A8720B">
              <w:rPr>
                <w:bCs/>
                <w:sz w:val="20"/>
                <w:lang w:val="en-US"/>
              </w:rPr>
              <w:t>= 5</w:t>
            </w:r>
            <w:r w:rsidRPr="00A8720B">
              <w:rPr>
                <w:bCs/>
                <w:i/>
                <w:iCs/>
                <w:sz w:val="20"/>
                <w:lang w:val="en-US"/>
              </w:rPr>
              <w:t>B</w:t>
            </w:r>
          </w:p>
        </w:tc>
        <w:tc>
          <w:tcPr>
            <w:tcW w:w="2891" w:type="dxa"/>
            <w:tcMar>
              <w:left w:w="108" w:type="dxa"/>
              <w:right w:w="108" w:type="dxa"/>
            </w:tcMar>
          </w:tcPr>
          <w:p w14:paraId="1DAC7C6A" w14:textId="77777777" w:rsidR="00FB6B97" w:rsidRPr="002F19F7" w:rsidRDefault="00FB6B97" w:rsidP="00E3346D">
            <w:pPr>
              <w:pStyle w:val="Tabletext"/>
              <w:keepNext/>
              <w:keepLines/>
              <w:jc w:val="center"/>
              <w:rPr>
                <w:bCs/>
                <w:sz w:val="20"/>
                <w:lang w:val="en-US"/>
              </w:rPr>
            </w:pPr>
            <w:r w:rsidRPr="00A8720B">
              <w:rPr>
                <w:bCs/>
                <w:i/>
                <w:iCs/>
                <w:sz w:val="20"/>
                <w:lang w:val="en-US"/>
              </w:rPr>
              <w:t>B</w:t>
            </w:r>
            <w:r w:rsidRPr="00A8720B">
              <w:rPr>
                <w:bCs/>
                <w:i/>
                <w:iCs/>
                <w:sz w:val="20"/>
                <w:vertAlign w:val="subscript"/>
                <w:lang w:val="en-US"/>
              </w:rPr>
              <w:t>c</w:t>
            </w:r>
            <w:r w:rsidRPr="00A8720B">
              <w:rPr>
                <w:bCs/>
                <w:sz w:val="20"/>
                <w:vertAlign w:val="subscript"/>
                <w:lang w:val="en-US"/>
              </w:rPr>
              <w:t>–30</w:t>
            </w:r>
            <w:r w:rsidRPr="00A8720B">
              <w:rPr>
                <w:bCs/>
                <w:sz w:val="20"/>
                <w:lang w:val="en-US"/>
              </w:rPr>
              <w:t xml:space="preserve"> = 1</w:t>
            </w:r>
            <w:r>
              <w:rPr>
                <w:bCs/>
                <w:sz w:val="20"/>
                <w:lang w:val="en-US"/>
              </w:rPr>
              <w:t>,</w:t>
            </w:r>
            <w:r w:rsidRPr="00A8720B">
              <w:rPr>
                <w:bCs/>
                <w:sz w:val="20"/>
                <w:lang w:val="en-US"/>
              </w:rPr>
              <w:t xml:space="preserve">4 </w:t>
            </w:r>
            <w:r w:rsidRPr="00A8720B">
              <w:rPr>
                <w:bCs/>
                <w:i/>
                <w:iCs/>
                <w:sz w:val="20"/>
                <w:lang w:val="en-US"/>
              </w:rPr>
              <w:t>B</w:t>
            </w:r>
            <w:r w:rsidRPr="00A8720B">
              <w:rPr>
                <w:bCs/>
                <w:i/>
                <w:iCs/>
                <w:sz w:val="20"/>
                <w:vertAlign w:val="subscript"/>
                <w:lang w:val="en-US"/>
              </w:rPr>
              <w:t>n</w:t>
            </w:r>
            <w:r>
              <w:rPr>
                <w:bCs/>
                <w:sz w:val="20"/>
                <w:lang w:val="en-US"/>
              </w:rPr>
              <w:t xml:space="preserve"> </w:t>
            </w:r>
            <w:r w:rsidRPr="00A8720B">
              <w:rPr>
                <w:bCs/>
                <w:sz w:val="20"/>
                <w:lang w:val="en-US"/>
              </w:rPr>
              <w:t>=</w:t>
            </w:r>
            <w:r>
              <w:rPr>
                <w:bCs/>
                <w:sz w:val="20"/>
                <w:lang w:val="en-US"/>
              </w:rPr>
              <w:t xml:space="preserve"> </w:t>
            </w:r>
            <w:r w:rsidRPr="00A8720B">
              <w:rPr>
                <w:bCs/>
                <w:sz w:val="20"/>
                <w:lang w:val="en-US"/>
              </w:rPr>
              <w:t>7</w:t>
            </w:r>
            <w:r w:rsidRPr="00A8720B">
              <w:rPr>
                <w:bCs/>
                <w:i/>
                <w:iCs/>
                <w:sz w:val="20"/>
                <w:lang w:val="en-US"/>
              </w:rPr>
              <w:t>B</w:t>
            </w:r>
            <w:r w:rsidRPr="00A8720B">
              <w:rPr>
                <w:bCs/>
                <w:sz w:val="20"/>
                <w:lang w:val="en-US"/>
              </w:rPr>
              <w:br/>
            </w:r>
            <w:r w:rsidRPr="00A8720B">
              <w:rPr>
                <w:bCs/>
                <w:i/>
                <w:iCs/>
                <w:sz w:val="20"/>
              </w:rPr>
              <w:t>В</w:t>
            </w:r>
            <w:r w:rsidRPr="00A8720B">
              <w:rPr>
                <w:bCs/>
                <w:sz w:val="20"/>
                <w:vertAlign w:val="subscript"/>
                <w:lang w:val="en-US"/>
              </w:rPr>
              <w:t>–40</w:t>
            </w:r>
            <w:r w:rsidRPr="00A8720B">
              <w:rPr>
                <w:bCs/>
                <w:sz w:val="20"/>
                <w:lang w:val="en-US"/>
              </w:rPr>
              <w:t xml:space="preserve"> = 1</w:t>
            </w:r>
            <w:r>
              <w:rPr>
                <w:bCs/>
                <w:sz w:val="20"/>
                <w:lang w:val="en-US"/>
              </w:rPr>
              <w:t>,</w:t>
            </w:r>
            <w:r w:rsidRPr="00A8720B">
              <w:rPr>
                <w:bCs/>
                <w:sz w:val="20"/>
                <w:lang w:val="en-US"/>
              </w:rPr>
              <w:t>4</w:t>
            </w:r>
            <w:r w:rsidRPr="00A8720B">
              <w:rPr>
                <w:bCs/>
                <w:i/>
                <w:iCs/>
                <w:sz w:val="20"/>
                <w:lang w:val="en-US"/>
              </w:rPr>
              <w:t>B</w:t>
            </w:r>
            <w:r w:rsidRPr="00A8720B">
              <w:rPr>
                <w:bCs/>
                <w:i/>
                <w:iCs/>
                <w:sz w:val="20"/>
                <w:vertAlign w:val="subscript"/>
                <w:lang w:val="en-US"/>
              </w:rPr>
              <w:t>c</w:t>
            </w:r>
            <w:r w:rsidRPr="002D275F">
              <w:rPr>
                <w:bCs/>
                <w:sz w:val="20"/>
                <w:vertAlign w:val="subscript"/>
                <w:lang w:val="en-US"/>
              </w:rPr>
              <w:t>–30</w:t>
            </w:r>
            <w:r w:rsidRPr="00A8720B">
              <w:rPr>
                <w:bCs/>
                <w:sz w:val="20"/>
                <w:lang w:val="en-US"/>
              </w:rPr>
              <w:br/>
            </w:r>
            <w:r w:rsidRPr="00A8720B">
              <w:rPr>
                <w:bCs/>
                <w:i/>
                <w:iCs/>
                <w:sz w:val="20"/>
              </w:rPr>
              <w:t>В</w:t>
            </w:r>
            <w:r w:rsidRPr="00A8720B">
              <w:rPr>
                <w:bCs/>
                <w:sz w:val="20"/>
                <w:vertAlign w:val="subscript"/>
                <w:lang w:val="en-US"/>
              </w:rPr>
              <w:t>–50</w:t>
            </w:r>
            <w:r w:rsidRPr="00A8720B">
              <w:rPr>
                <w:bCs/>
                <w:sz w:val="20"/>
                <w:lang w:val="en-US"/>
              </w:rPr>
              <w:t xml:space="preserve"> = 2</w:t>
            </w:r>
            <w:r>
              <w:rPr>
                <w:bCs/>
                <w:sz w:val="20"/>
                <w:lang w:val="en-US"/>
              </w:rPr>
              <w:t>,</w:t>
            </w:r>
            <w:r w:rsidRPr="00A8720B">
              <w:rPr>
                <w:bCs/>
                <w:sz w:val="20"/>
                <w:lang w:val="en-US"/>
              </w:rPr>
              <w:t>5</w:t>
            </w:r>
            <w:r w:rsidRPr="00A8720B">
              <w:rPr>
                <w:bCs/>
                <w:i/>
                <w:iCs/>
                <w:sz w:val="20"/>
                <w:lang w:val="en-US"/>
              </w:rPr>
              <w:t>B</w:t>
            </w:r>
            <w:r w:rsidRPr="00A8720B">
              <w:rPr>
                <w:bCs/>
                <w:i/>
                <w:iCs/>
                <w:sz w:val="20"/>
                <w:vertAlign w:val="subscript"/>
                <w:lang w:val="en-US"/>
              </w:rPr>
              <w:t>c</w:t>
            </w:r>
            <w:r w:rsidRPr="002D275F">
              <w:rPr>
                <w:bCs/>
                <w:sz w:val="20"/>
                <w:vertAlign w:val="subscript"/>
                <w:lang w:val="en-US"/>
              </w:rPr>
              <w:t>–30</w:t>
            </w:r>
            <w:r w:rsidRPr="00A8720B">
              <w:rPr>
                <w:bCs/>
                <w:sz w:val="20"/>
                <w:lang w:val="en-US"/>
              </w:rPr>
              <w:br/>
            </w:r>
            <w:r w:rsidRPr="00A8720B">
              <w:rPr>
                <w:bCs/>
                <w:i/>
                <w:iCs/>
                <w:sz w:val="20"/>
              </w:rPr>
              <w:t>В</w:t>
            </w:r>
            <w:r w:rsidRPr="00A8720B">
              <w:rPr>
                <w:bCs/>
                <w:sz w:val="20"/>
                <w:vertAlign w:val="subscript"/>
                <w:lang w:val="en-US"/>
              </w:rPr>
              <w:t>–60</w:t>
            </w:r>
            <w:r w:rsidRPr="00A8720B">
              <w:rPr>
                <w:bCs/>
                <w:sz w:val="20"/>
                <w:lang w:val="en-US"/>
              </w:rPr>
              <w:t xml:space="preserve"> = 4</w:t>
            </w:r>
            <w:r>
              <w:rPr>
                <w:bCs/>
                <w:sz w:val="20"/>
                <w:lang w:val="en-US"/>
              </w:rPr>
              <w:t>,</w:t>
            </w:r>
            <w:r w:rsidRPr="00A8720B">
              <w:rPr>
                <w:bCs/>
                <w:sz w:val="20"/>
                <w:lang w:val="en-US"/>
              </w:rPr>
              <w:t>5</w:t>
            </w:r>
            <w:r w:rsidRPr="00A8720B">
              <w:rPr>
                <w:bCs/>
                <w:i/>
                <w:iCs/>
                <w:sz w:val="20"/>
                <w:lang w:val="en-US"/>
              </w:rPr>
              <w:t>B</w:t>
            </w:r>
            <w:r w:rsidRPr="00A8720B">
              <w:rPr>
                <w:bCs/>
                <w:i/>
                <w:iCs/>
                <w:sz w:val="20"/>
                <w:vertAlign w:val="subscript"/>
                <w:lang w:val="en-US"/>
              </w:rPr>
              <w:t>c</w:t>
            </w:r>
            <w:r w:rsidRPr="002D275F">
              <w:rPr>
                <w:bCs/>
                <w:sz w:val="20"/>
                <w:vertAlign w:val="subscript"/>
                <w:lang w:val="en-US"/>
              </w:rPr>
              <w:t>–30</w:t>
            </w:r>
          </w:p>
        </w:tc>
        <w:tc>
          <w:tcPr>
            <w:tcW w:w="2894" w:type="dxa"/>
            <w:tcMar>
              <w:left w:w="108" w:type="dxa"/>
              <w:right w:w="108" w:type="dxa"/>
            </w:tcMar>
          </w:tcPr>
          <w:p w14:paraId="7D2DA0EE" w14:textId="77777777" w:rsidR="00FB6B97" w:rsidRPr="00A8720B" w:rsidRDefault="00FB6B97" w:rsidP="00E3346D">
            <w:pPr>
              <w:pStyle w:val="Tabletext"/>
              <w:keepNext/>
              <w:keepLines/>
              <w:jc w:val="left"/>
              <w:rPr>
                <w:iCs/>
                <w:sz w:val="20"/>
                <w:lang w:val="en-US"/>
              </w:rPr>
            </w:pPr>
            <w:r w:rsidRPr="00A8720B">
              <w:rPr>
                <w:i/>
                <w:iCs/>
                <w:sz w:val="20"/>
              </w:rPr>
              <w:t>В</w:t>
            </w:r>
            <w:r w:rsidRPr="00A8720B">
              <w:rPr>
                <w:i/>
                <w:iCs/>
                <w:sz w:val="20"/>
                <w:vertAlign w:val="subscript"/>
                <w:lang w:val="en-US"/>
              </w:rPr>
              <w:t>–</w:t>
            </w:r>
            <w:r w:rsidRPr="00A8720B">
              <w:rPr>
                <w:sz w:val="20"/>
                <w:vertAlign w:val="subscript"/>
                <w:lang w:val="en-US"/>
              </w:rPr>
              <w:t>25</w:t>
            </w:r>
            <w:r w:rsidRPr="00A8720B">
              <w:rPr>
                <w:sz w:val="20"/>
                <w:lang w:val="en-US"/>
              </w:rPr>
              <w:t xml:space="preserve"> = </w:t>
            </w:r>
            <w:r w:rsidRPr="00A8720B">
              <w:rPr>
                <w:i/>
                <w:iCs/>
                <w:sz w:val="20"/>
                <w:lang w:val="en-US"/>
              </w:rPr>
              <w:t>B</w:t>
            </w:r>
            <w:r w:rsidRPr="00A8720B">
              <w:rPr>
                <w:i/>
                <w:iCs/>
                <w:sz w:val="20"/>
                <w:vertAlign w:val="subscript"/>
                <w:lang w:val="en-US"/>
              </w:rPr>
              <w:t>n</w:t>
            </w:r>
          </w:p>
        </w:tc>
      </w:tr>
      <w:tr w:rsidR="00FB6B97" w:rsidRPr="004037C3" w14:paraId="72CFC627" w14:textId="77777777" w:rsidTr="00A26799">
        <w:trPr>
          <w:cantSplit/>
          <w:jc w:val="center"/>
        </w:trPr>
        <w:tc>
          <w:tcPr>
            <w:tcW w:w="2891" w:type="dxa"/>
            <w:vMerge/>
            <w:tcMar>
              <w:left w:w="108" w:type="dxa"/>
              <w:right w:w="108" w:type="dxa"/>
            </w:tcMar>
          </w:tcPr>
          <w:p w14:paraId="0E69FD44" w14:textId="77777777" w:rsidR="00FB6B97" w:rsidRPr="00A8720B" w:rsidRDefault="00FB6B97" w:rsidP="00A26799">
            <w:pPr>
              <w:pStyle w:val="Tabletext"/>
              <w:spacing w:before="60" w:after="60"/>
              <w:jc w:val="left"/>
              <w:rPr>
                <w:sz w:val="20"/>
                <w:lang w:val="en-US"/>
              </w:rPr>
            </w:pPr>
          </w:p>
        </w:tc>
        <w:tc>
          <w:tcPr>
            <w:tcW w:w="2892" w:type="dxa"/>
            <w:tcMar>
              <w:left w:w="108" w:type="dxa"/>
              <w:right w:w="108" w:type="dxa"/>
            </w:tcMar>
          </w:tcPr>
          <w:p w14:paraId="1325E2B0" w14:textId="77777777" w:rsidR="00FB6B97" w:rsidRPr="00A8720B" w:rsidRDefault="00FB6B97" w:rsidP="00E3346D">
            <w:pPr>
              <w:pStyle w:val="Tabletext"/>
              <w:jc w:val="left"/>
              <w:rPr>
                <w:sz w:val="20"/>
              </w:rPr>
            </w:pPr>
            <w:r w:rsidRPr="003567B4">
              <w:rPr>
                <w:sz w:val="20"/>
              </w:rPr>
              <w:t>Radioenlace</w:t>
            </w:r>
          </w:p>
        </w:tc>
        <w:tc>
          <w:tcPr>
            <w:tcW w:w="2891" w:type="dxa"/>
            <w:tcMar>
              <w:left w:w="108" w:type="dxa"/>
              <w:right w:w="108" w:type="dxa"/>
            </w:tcMar>
          </w:tcPr>
          <w:p w14:paraId="2F762A45" w14:textId="77777777" w:rsidR="00FB6B97" w:rsidRPr="00084B5D" w:rsidRDefault="00FB6B97" w:rsidP="00E3346D">
            <w:pPr>
              <w:pStyle w:val="Tabletext"/>
              <w:jc w:val="center"/>
              <w:rPr>
                <w:sz w:val="20"/>
                <w:lang w:val="es-ES_tradnl"/>
              </w:rPr>
            </w:pPr>
            <w:r w:rsidRPr="00084B5D">
              <w:rPr>
                <w:bCs/>
                <w:i/>
                <w:iCs/>
                <w:sz w:val="20"/>
                <w:lang w:val="es-ES_tradnl"/>
              </w:rPr>
              <w:t>B</w:t>
            </w:r>
            <w:r w:rsidRPr="00084B5D">
              <w:rPr>
                <w:bCs/>
                <w:i/>
                <w:iCs/>
                <w:sz w:val="20"/>
                <w:vertAlign w:val="subscript"/>
                <w:lang w:val="es-ES_tradnl"/>
              </w:rPr>
              <w:t>n</w:t>
            </w:r>
            <w:r w:rsidRPr="00084B5D">
              <w:rPr>
                <w:bCs/>
                <w:sz w:val="20"/>
                <w:vertAlign w:val="subscript"/>
                <w:lang w:val="es-ES_tradnl"/>
              </w:rPr>
              <w:t xml:space="preserve"> </w:t>
            </w:r>
            <w:r w:rsidRPr="00084B5D">
              <w:rPr>
                <w:bCs/>
                <w:sz w:val="20"/>
                <w:lang w:val="es-ES_tradnl"/>
              </w:rPr>
              <w:t xml:space="preserve">= </w:t>
            </w:r>
            <w:r w:rsidRPr="00084B5D">
              <w:rPr>
                <w:bCs/>
                <w:i/>
                <w:iCs/>
                <w:sz w:val="20"/>
                <w:lang w:val="es-ES_tradnl"/>
              </w:rPr>
              <w:t>K</w:t>
            </w:r>
            <w:r w:rsidRPr="00084B5D">
              <w:rPr>
                <w:bCs/>
                <w:i/>
                <w:iCs/>
                <w:sz w:val="20"/>
                <w:vertAlign w:val="subscript"/>
                <w:lang w:val="es-ES_tradnl"/>
              </w:rPr>
              <w:t>desvanecimiento</w:t>
            </w:r>
            <w:r w:rsidRPr="00084B5D">
              <w:rPr>
                <w:bCs/>
                <w:i/>
                <w:iCs/>
                <w:sz w:val="20"/>
                <w:lang w:val="es-ES_tradnl"/>
              </w:rPr>
              <w:t xml:space="preserve"> B</w:t>
            </w:r>
            <w:r w:rsidRPr="00084B5D">
              <w:rPr>
                <w:sz w:val="20"/>
                <w:lang w:val="es-ES_tradnl"/>
              </w:rPr>
              <w:br/>
            </w:r>
            <w:r w:rsidRPr="00084B5D">
              <w:rPr>
                <w:i/>
                <w:iCs/>
                <w:sz w:val="20"/>
                <w:lang w:val="es-ES_tradnl"/>
              </w:rPr>
              <w:t>K</w:t>
            </w:r>
            <w:r w:rsidRPr="00084B5D">
              <w:rPr>
                <w:i/>
                <w:iCs/>
                <w:sz w:val="20"/>
                <w:vertAlign w:val="subscript"/>
                <w:lang w:val="es-ES_tradnl"/>
              </w:rPr>
              <w:t xml:space="preserve">desvanecimiento </w:t>
            </w:r>
            <w:r w:rsidRPr="00084B5D">
              <w:rPr>
                <w:sz w:val="20"/>
                <w:lang w:val="es-ES_tradnl"/>
              </w:rPr>
              <w:t xml:space="preserve">= 3 para enlaces sin desvanecimiento </w:t>
            </w:r>
            <w:r w:rsidRPr="00084B5D">
              <w:rPr>
                <w:sz w:val="20"/>
                <w:lang w:val="es-ES_tradnl"/>
              </w:rPr>
              <w:br/>
            </w:r>
            <w:r w:rsidRPr="00084B5D">
              <w:rPr>
                <w:i/>
                <w:iCs/>
                <w:sz w:val="20"/>
                <w:lang w:val="es-ES_tradnl"/>
              </w:rPr>
              <w:t>K</w:t>
            </w:r>
            <w:r w:rsidRPr="00084B5D">
              <w:rPr>
                <w:i/>
                <w:iCs/>
                <w:sz w:val="20"/>
                <w:vertAlign w:val="subscript"/>
                <w:lang w:val="es-ES_tradnl"/>
              </w:rPr>
              <w:t>desvanecimiento</w:t>
            </w:r>
            <w:r w:rsidRPr="00084B5D">
              <w:rPr>
                <w:sz w:val="20"/>
                <w:lang w:val="es-ES_tradnl"/>
              </w:rPr>
              <w:t xml:space="preserve"> = 5 para enlaces con desvanecimiento</w:t>
            </w:r>
          </w:p>
        </w:tc>
        <w:tc>
          <w:tcPr>
            <w:tcW w:w="2891" w:type="dxa"/>
            <w:tcMar>
              <w:left w:w="108" w:type="dxa"/>
              <w:right w:w="108" w:type="dxa"/>
            </w:tcMar>
          </w:tcPr>
          <w:p w14:paraId="6340529C" w14:textId="77777777" w:rsidR="00FB6B97" w:rsidRPr="002F19F7" w:rsidRDefault="00FB6B97" w:rsidP="00E3346D">
            <w:pPr>
              <w:pStyle w:val="Tabletext"/>
              <w:jc w:val="center"/>
              <w:rPr>
                <w:bCs/>
                <w:sz w:val="20"/>
                <w:lang w:val="es-ES_tradnl"/>
              </w:rPr>
            </w:pPr>
            <w:r w:rsidRPr="00982B7F">
              <w:rPr>
                <w:bCs/>
                <w:i/>
                <w:iCs/>
                <w:sz w:val="20"/>
                <w:lang w:val="es-ES_tradnl"/>
              </w:rPr>
              <w:t>B</w:t>
            </w:r>
            <w:r w:rsidRPr="00982B7F">
              <w:rPr>
                <w:bCs/>
                <w:i/>
                <w:iCs/>
                <w:sz w:val="20"/>
                <w:vertAlign w:val="subscript"/>
                <w:lang w:val="es-ES_tradnl"/>
              </w:rPr>
              <w:t>c–</w:t>
            </w:r>
            <w:r w:rsidRPr="00982B7F">
              <w:rPr>
                <w:bCs/>
                <w:sz w:val="20"/>
                <w:vertAlign w:val="subscript"/>
                <w:lang w:val="es-ES_tradnl"/>
              </w:rPr>
              <w:t xml:space="preserve">30 </w:t>
            </w:r>
            <w:r w:rsidRPr="00982B7F">
              <w:rPr>
                <w:bCs/>
                <w:sz w:val="20"/>
                <w:lang w:val="es-ES_tradnl"/>
              </w:rPr>
              <w:t>= 1,05</w:t>
            </w:r>
            <w:r w:rsidRPr="00982B7F">
              <w:rPr>
                <w:bCs/>
                <w:i/>
                <w:iCs/>
                <w:sz w:val="20"/>
                <w:lang w:val="es-ES_tradnl"/>
              </w:rPr>
              <w:t>B</w:t>
            </w:r>
            <w:r w:rsidRPr="00982B7F">
              <w:rPr>
                <w:bCs/>
                <w:i/>
                <w:iCs/>
                <w:sz w:val="20"/>
                <w:vertAlign w:val="subscript"/>
                <w:lang w:val="es-ES_tradnl"/>
              </w:rPr>
              <w:t>n</w:t>
            </w:r>
            <w:r w:rsidRPr="00982B7F">
              <w:rPr>
                <w:bCs/>
                <w:i/>
                <w:iCs/>
                <w:sz w:val="20"/>
                <w:lang w:val="es-ES_tradnl"/>
              </w:rPr>
              <w:br/>
            </w:r>
            <w:r w:rsidRPr="00A8720B">
              <w:rPr>
                <w:bCs/>
                <w:i/>
                <w:iCs/>
                <w:sz w:val="20"/>
              </w:rPr>
              <w:t>В</w:t>
            </w:r>
            <w:r w:rsidRPr="00982B7F">
              <w:rPr>
                <w:bCs/>
                <w:sz w:val="20"/>
                <w:vertAlign w:val="subscript"/>
                <w:lang w:val="es-ES_tradnl"/>
              </w:rPr>
              <w:t>–40</w:t>
            </w:r>
            <w:r w:rsidRPr="00982B7F">
              <w:rPr>
                <w:bCs/>
                <w:sz w:val="20"/>
                <w:lang w:val="es-ES_tradnl"/>
              </w:rPr>
              <w:t xml:space="preserve"> = 1,3</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i/>
                <w:iCs/>
                <w:sz w:val="20"/>
                <w:lang w:val="es-ES_tradnl"/>
              </w:rPr>
              <w:br/>
            </w:r>
            <w:r w:rsidRPr="00A8720B">
              <w:rPr>
                <w:bCs/>
                <w:i/>
                <w:iCs/>
                <w:sz w:val="20"/>
              </w:rPr>
              <w:t>В</w:t>
            </w:r>
            <w:r w:rsidRPr="00982B7F">
              <w:rPr>
                <w:bCs/>
                <w:sz w:val="20"/>
                <w:vertAlign w:val="subscript"/>
                <w:lang w:val="es-ES_tradnl"/>
              </w:rPr>
              <w:t>–50</w:t>
            </w:r>
            <w:r w:rsidRPr="00982B7F">
              <w:rPr>
                <w:bCs/>
                <w:sz w:val="20"/>
                <w:lang w:val="es-ES_tradnl"/>
              </w:rPr>
              <w:t xml:space="preserve"> = 1,6</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i/>
                <w:iCs/>
                <w:sz w:val="20"/>
                <w:lang w:val="es-ES_tradnl"/>
              </w:rPr>
              <w:br/>
            </w:r>
            <w:r w:rsidRPr="00A8720B">
              <w:rPr>
                <w:bCs/>
                <w:i/>
                <w:iCs/>
                <w:sz w:val="20"/>
              </w:rPr>
              <w:t>В</w:t>
            </w:r>
            <w:r w:rsidRPr="00982B7F">
              <w:rPr>
                <w:bCs/>
                <w:sz w:val="20"/>
                <w:vertAlign w:val="subscript"/>
                <w:lang w:val="es-ES_tradnl"/>
              </w:rPr>
              <w:t>–60</w:t>
            </w:r>
            <w:r w:rsidRPr="00982B7F">
              <w:rPr>
                <w:bCs/>
                <w:sz w:val="20"/>
                <w:lang w:val="es-ES_tradnl"/>
              </w:rPr>
              <w:t xml:space="preserve"> = 2</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35AE17B2" w14:textId="77777777" w:rsidR="00FB6B97" w:rsidRPr="00982B7F" w:rsidRDefault="00FB6B97" w:rsidP="00E3346D">
            <w:pPr>
              <w:pStyle w:val="Tabletext"/>
              <w:jc w:val="left"/>
              <w:rPr>
                <w:i/>
                <w:iCs/>
                <w:sz w:val="20"/>
                <w:lang w:val="es-ES_tradnl"/>
              </w:rPr>
            </w:pPr>
          </w:p>
        </w:tc>
      </w:tr>
    </w:tbl>
    <w:p w14:paraId="27F1B2BE" w14:textId="77777777" w:rsidR="00FB6B97" w:rsidRPr="00982B7F" w:rsidRDefault="00FB6B97" w:rsidP="00C92437">
      <w:pPr>
        <w:pStyle w:val="Tablefin"/>
        <w:rPr>
          <w:lang w:val="es-ES_tradnl"/>
        </w:rPr>
      </w:pPr>
    </w:p>
    <w:p w14:paraId="7E62DE23" w14:textId="2475F471" w:rsidR="00FB6B97" w:rsidRPr="00F26DEB" w:rsidRDefault="00FB6B97" w:rsidP="00F26DEB">
      <w:pPr>
        <w:pStyle w:val="TableNo"/>
      </w:pPr>
      <w:r w:rsidRPr="00982B7F">
        <w:rPr>
          <w:lang w:val="es-ES_tradnl"/>
        </w:rPr>
        <w:br w:type="page"/>
      </w:r>
      <w:r w:rsidRPr="00F26DEB">
        <w:lastRenderedPageBreak/>
        <w:t>CUADRO 1 (</w:t>
      </w:r>
      <w:r w:rsidR="00F26DEB"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FB6B97" w:rsidRPr="00A8720B" w14:paraId="182131F7" w14:textId="77777777" w:rsidTr="00A26799">
        <w:trPr>
          <w:cantSplit/>
          <w:tblHeader/>
          <w:jc w:val="center"/>
        </w:trPr>
        <w:tc>
          <w:tcPr>
            <w:tcW w:w="2891" w:type="dxa"/>
            <w:vMerge w:val="restart"/>
            <w:tcMar>
              <w:left w:w="108" w:type="dxa"/>
              <w:right w:w="108" w:type="dxa"/>
            </w:tcMar>
            <w:vAlign w:val="center"/>
          </w:tcPr>
          <w:p w14:paraId="31F0F0FB" w14:textId="77777777" w:rsidR="00FB6B97" w:rsidRPr="00A8720B" w:rsidRDefault="00FB6B97" w:rsidP="00A26799">
            <w:pPr>
              <w:pStyle w:val="Tablehead"/>
              <w:rPr>
                <w:sz w:val="20"/>
              </w:rPr>
            </w:pPr>
            <w:r>
              <w:rPr>
                <w:sz w:val="20"/>
              </w:rPr>
              <w:t>Clase de emisión</w:t>
            </w:r>
          </w:p>
        </w:tc>
        <w:tc>
          <w:tcPr>
            <w:tcW w:w="2892" w:type="dxa"/>
            <w:vMerge w:val="restart"/>
            <w:tcMar>
              <w:left w:w="108" w:type="dxa"/>
              <w:right w:w="108" w:type="dxa"/>
            </w:tcMar>
            <w:vAlign w:val="center"/>
          </w:tcPr>
          <w:p w14:paraId="0359A83A"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219760C9"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4768BCD6" w14:textId="77777777" w:rsidR="00FB6B97" w:rsidRPr="00A8720B" w:rsidRDefault="00FB6B97" w:rsidP="00A26799">
            <w:pPr>
              <w:pStyle w:val="Tablehead"/>
              <w:rPr>
                <w:sz w:val="20"/>
              </w:rPr>
            </w:pPr>
            <w:r>
              <w:rPr>
                <w:sz w:val="20"/>
              </w:rPr>
              <w:t>Observaciones</w:t>
            </w:r>
          </w:p>
        </w:tc>
      </w:tr>
      <w:tr w:rsidR="00FB6B97" w:rsidRPr="004037C3" w14:paraId="118F3A4A" w14:textId="77777777" w:rsidTr="00A26799">
        <w:trPr>
          <w:cantSplit/>
          <w:trHeight w:val="390"/>
          <w:tblHeader/>
          <w:jc w:val="center"/>
        </w:trPr>
        <w:tc>
          <w:tcPr>
            <w:tcW w:w="2891" w:type="dxa"/>
            <w:vMerge/>
            <w:tcMar>
              <w:left w:w="108" w:type="dxa"/>
              <w:right w:w="108" w:type="dxa"/>
            </w:tcMar>
          </w:tcPr>
          <w:p w14:paraId="4C868A80" w14:textId="77777777" w:rsidR="00FB6B97" w:rsidRPr="00A8720B" w:rsidRDefault="00FB6B97" w:rsidP="00A26799">
            <w:pPr>
              <w:pStyle w:val="Tablehead"/>
              <w:rPr>
                <w:sz w:val="20"/>
              </w:rPr>
            </w:pPr>
          </w:p>
        </w:tc>
        <w:tc>
          <w:tcPr>
            <w:tcW w:w="2892" w:type="dxa"/>
            <w:vMerge/>
            <w:tcMar>
              <w:left w:w="108" w:type="dxa"/>
              <w:right w:w="108" w:type="dxa"/>
            </w:tcMar>
          </w:tcPr>
          <w:p w14:paraId="607C2C10" w14:textId="77777777" w:rsidR="00FB6B97" w:rsidRPr="00A8720B" w:rsidRDefault="00FB6B97" w:rsidP="00A26799">
            <w:pPr>
              <w:pStyle w:val="Tablehead"/>
              <w:rPr>
                <w:sz w:val="20"/>
              </w:rPr>
            </w:pPr>
          </w:p>
        </w:tc>
        <w:tc>
          <w:tcPr>
            <w:tcW w:w="2891" w:type="dxa"/>
            <w:tcMar>
              <w:left w:w="108" w:type="dxa"/>
              <w:right w:w="108" w:type="dxa"/>
            </w:tcMar>
            <w:vAlign w:val="center"/>
          </w:tcPr>
          <w:p w14:paraId="16B33A4E"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74D089AA" w14:textId="745FFAE5" w:rsidR="00FB6B97" w:rsidRPr="00391FD2" w:rsidRDefault="00F26DEB"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7F3E3BF6" w14:textId="77777777" w:rsidR="00FB6B97" w:rsidRPr="00391FD2" w:rsidRDefault="00FB6B97" w:rsidP="00A26799">
            <w:pPr>
              <w:pStyle w:val="Tablehead"/>
              <w:rPr>
                <w:sz w:val="20"/>
                <w:lang w:val="es-ES_tradnl"/>
              </w:rPr>
            </w:pPr>
          </w:p>
        </w:tc>
      </w:tr>
      <w:tr w:rsidR="00FB6B97" w:rsidRPr="00A8720B" w14:paraId="69813FB8" w14:textId="77777777" w:rsidTr="00A26799">
        <w:trPr>
          <w:cantSplit/>
          <w:jc w:val="center"/>
        </w:trPr>
        <w:tc>
          <w:tcPr>
            <w:tcW w:w="2891" w:type="dxa"/>
            <w:tcMar>
              <w:left w:w="108" w:type="dxa"/>
              <w:right w:w="108" w:type="dxa"/>
            </w:tcMar>
          </w:tcPr>
          <w:p w14:paraId="3EBBEE57" w14:textId="77777777" w:rsidR="00FB6B97" w:rsidRPr="00084B5D" w:rsidRDefault="00FB6B97" w:rsidP="00A26799">
            <w:pPr>
              <w:pStyle w:val="Tabletext"/>
              <w:spacing w:before="60" w:after="60"/>
              <w:jc w:val="left"/>
              <w:rPr>
                <w:sz w:val="20"/>
                <w:lang w:val="es-ES_tradnl"/>
              </w:rPr>
            </w:pPr>
            <w:r w:rsidRPr="00084B5D">
              <w:rPr>
                <w:sz w:val="20"/>
                <w:lang w:val="es-ES_tradnl"/>
              </w:rPr>
              <w:t>Telegrafía de frecuencia vocal</w:t>
            </w:r>
            <w:r w:rsidRPr="00084B5D">
              <w:rPr>
                <w:sz w:val="20"/>
                <w:lang w:val="es-ES_tradnl"/>
              </w:rPr>
              <w:br/>
            </w:r>
            <w:r w:rsidRPr="00084B5D">
              <w:rPr>
                <w:b/>
                <w:bCs/>
                <w:sz w:val="20"/>
                <w:lang w:val="es-ES_tradnl"/>
              </w:rPr>
              <w:t>A2AAN</w:t>
            </w:r>
            <w:r w:rsidRPr="00F26DEB">
              <w:rPr>
                <w:sz w:val="20"/>
                <w:lang w:val="es-ES_tradnl"/>
              </w:rPr>
              <w:t xml:space="preserve">, </w:t>
            </w:r>
            <w:r w:rsidRPr="00084B5D">
              <w:rPr>
                <w:b/>
                <w:bCs/>
                <w:sz w:val="20"/>
                <w:lang w:val="es-ES_tradnl"/>
              </w:rPr>
              <w:t>A2BBN</w:t>
            </w:r>
          </w:p>
        </w:tc>
        <w:tc>
          <w:tcPr>
            <w:tcW w:w="2892" w:type="dxa"/>
            <w:tcMar>
              <w:left w:w="108" w:type="dxa"/>
              <w:right w:w="108" w:type="dxa"/>
            </w:tcMar>
          </w:tcPr>
          <w:p w14:paraId="4AB3680E" w14:textId="77777777" w:rsidR="00FB6B97" w:rsidRPr="00084B5D" w:rsidRDefault="00FB6B97" w:rsidP="00A26799">
            <w:pPr>
              <w:pStyle w:val="Tabletext"/>
              <w:spacing w:before="60" w:after="60"/>
              <w:jc w:val="left"/>
              <w:rPr>
                <w:sz w:val="20"/>
                <w:lang w:val="es-ES_tradnl"/>
              </w:rPr>
            </w:pPr>
          </w:p>
        </w:tc>
        <w:tc>
          <w:tcPr>
            <w:tcW w:w="2891" w:type="dxa"/>
            <w:tcMar>
              <w:left w:w="108" w:type="dxa"/>
              <w:right w:w="108" w:type="dxa"/>
            </w:tcMar>
          </w:tcPr>
          <w:p w14:paraId="5FABC2DE" w14:textId="77777777" w:rsidR="00FB6B97" w:rsidRPr="00A8720B" w:rsidRDefault="00FB6B97" w:rsidP="00A26799">
            <w:pPr>
              <w:pStyle w:val="Tabletext"/>
              <w:spacing w:before="60" w:after="60"/>
              <w:jc w:val="center"/>
              <w:rPr>
                <w:bCs/>
                <w:sz w:val="20"/>
              </w:rPr>
            </w:pPr>
            <w:r w:rsidRPr="00A8720B">
              <w:rPr>
                <w:bCs/>
                <w:i/>
                <w:iCs/>
                <w:sz w:val="20"/>
              </w:rPr>
              <w:t>B</w:t>
            </w:r>
            <w:r w:rsidRPr="00A8720B">
              <w:rPr>
                <w:bCs/>
                <w:i/>
                <w:iCs/>
                <w:sz w:val="20"/>
                <w:vertAlign w:val="subscript"/>
              </w:rPr>
              <w:t xml:space="preserve">n </w:t>
            </w:r>
            <w:r w:rsidRPr="00A8720B">
              <w:rPr>
                <w:bCs/>
                <w:sz w:val="20"/>
              </w:rPr>
              <w:t>= 2</w:t>
            </w:r>
            <w:r w:rsidRPr="00A8720B">
              <w:rPr>
                <w:bCs/>
                <w:i/>
                <w:iCs/>
                <w:sz w:val="20"/>
              </w:rPr>
              <w:t>F</w:t>
            </w:r>
            <w:r w:rsidRPr="00A8720B">
              <w:rPr>
                <w:bCs/>
                <w:i/>
                <w:iCs/>
                <w:sz w:val="20"/>
                <w:vertAlign w:val="subscript"/>
              </w:rPr>
              <w:t>U</w:t>
            </w:r>
            <w:r w:rsidRPr="00A8720B">
              <w:rPr>
                <w:bCs/>
                <w:sz w:val="20"/>
              </w:rPr>
              <w:t xml:space="preserve"> + 5</w:t>
            </w:r>
            <w:r w:rsidRPr="00A8720B">
              <w:rPr>
                <w:bCs/>
                <w:i/>
                <w:iCs/>
                <w:sz w:val="20"/>
              </w:rPr>
              <w:t>В</w:t>
            </w:r>
          </w:p>
        </w:tc>
        <w:tc>
          <w:tcPr>
            <w:tcW w:w="2891" w:type="dxa"/>
            <w:tcMar>
              <w:left w:w="108" w:type="dxa"/>
              <w:right w:w="108" w:type="dxa"/>
            </w:tcMar>
          </w:tcPr>
          <w:p w14:paraId="5B5F9A0F" w14:textId="77777777" w:rsidR="00FB6B97" w:rsidRPr="00A8720B" w:rsidRDefault="00FB6B97" w:rsidP="00A26799">
            <w:pPr>
              <w:pStyle w:val="Tabletext"/>
              <w:spacing w:before="60" w:after="60"/>
              <w:jc w:val="center"/>
              <w:rPr>
                <w:bCs/>
                <w:sz w:val="20"/>
              </w:rPr>
            </w:pPr>
            <w:r w:rsidRPr="00A8720B">
              <w:rPr>
                <w:bCs/>
                <w:i/>
                <w:iCs/>
                <w:sz w:val="20"/>
                <w:lang w:val="en-US"/>
              </w:rPr>
              <w:t>B</w:t>
            </w:r>
            <w:r w:rsidRPr="00A8720B">
              <w:rPr>
                <w:bCs/>
                <w:i/>
                <w:iCs/>
                <w:sz w:val="20"/>
                <w:vertAlign w:val="subscript"/>
                <w:lang w:val="en-US"/>
              </w:rPr>
              <w:t>c</w:t>
            </w:r>
            <w:r w:rsidRPr="00A8720B">
              <w:rPr>
                <w:bCs/>
                <w:sz w:val="20"/>
                <w:vertAlign w:val="subscript"/>
              </w:rPr>
              <w:t>–30</w:t>
            </w:r>
            <w:r w:rsidRPr="00A8720B">
              <w:rPr>
                <w:bCs/>
                <w:sz w:val="20"/>
              </w:rPr>
              <w:t xml:space="preserve"> = 2</w:t>
            </w:r>
            <w:r w:rsidRPr="00A8720B">
              <w:rPr>
                <w:bCs/>
                <w:i/>
                <w:iCs/>
                <w:sz w:val="20"/>
              </w:rPr>
              <w:t>F</w:t>
            </w:r>
            <w:r w:rsidRPr="00A8720B">
              <w:rPr>
                <w:bCs/>
                <w:i/>
                <w:iCs/>
                <w:sz w:val="20"/>
                <w:vertAlign w:val="subscript"/>
              </w:rPr>
              <w:t>U</w:t>
            </w:r>
            <w:r w:rsidRPr="00A8720B">
              <w:rPr>
                <w:bCs/>
                <w:sz w:val="20"/>
              </w:rPr>
              <w:t xml:space="preserve"> + 6</w:t>
            </w:r>
            <w:r>
              <w:rPr>
                <w:bCs/>
                <w:sz w:val="20"/>
              </w:rPr>
              <w:t>,</w:t>
            </w:r>
            <w:r w:rsidRPr="00A8720B">
              <w:rPr>
                <w:bCs/>
                <w:sz w:val="20"/>
              </w:rPr>
              <w:t>8</w:t>
            </w:r>
            <w:r w:rsidRPr="00A8720B">
              <w:rPr>
                <w:bCs/>
                <w:i/>
                <w:iCs/>
                <w:sz w:val="20"/>
              </w:rPr>
              <w:t>В</w:t>
            </w:r>
            <w:r w:rsidRPr="00A8720B">
              <w:rPr>
                <w:bCs/>
                <w:i/>
                <w:iCs/>
                <w:sz w:val="20"/>
              </w:rPr>
              <w:br/>
              <w:t>В</w:t>
            </w:r>
            <w:r w:rsidRPr="00A8720B">
              <w:rPr>
                <w:bCs/>
                <w:i/>
                <w:iCs/>
                <w:sz w:val="20"/>
                <w:vertAlign w:val="subscript"/>
              </w:rPr>
              <w:t>–</w:t>
            </w:r>
            <w:r w:rsidRPr="00A8720B">
              <w:rPr>
                <w:bCs/>
                <w:sz w:val="20"/>
                <w:vertAlign w:val="subscript"/>
              </w:rPr>
              <w:t xml:space="preserve">40 </w:t>
            </w:r>
            <w:r w:rsidRPr="00A8720B">
              <w:rPr>
                <w:bCs/>
                <w:sz w:val="20"/>
              </w:rPr>
              <w:t>= 2</w:t>
            </w:r>
            <w:r w:rsidRPr="00A8720B">
              <w:rPr>
                <w:bCs/>
                <w:i/>
                <w:iCs/>
                <w:sz w:val="20"/>
              </w:rPr>
              <w:t>F</w:t>
            </w:r>
            <w:r w:rsidRPr="00A8720B">
              <w:rPr>
                <w:bCs/>
                <w:i/>
                <w:iCs/>
                <w:sz w:val="20"/>
                <w:vertAlign w:val="subscript"/>
              </w:rPr>
              <w:t>U</w:t>
            </w:r>
            <w:r w:rsidRPr="00A8720B">
              <w:rPr>
                <w:bCs/>
                <w:sz w:val="20"/>
              </w:rPr>
              <w:t xml:space="preserve"> + 13</w:t>
            </w:r>
            <w:r w:rsidRPr="00A8720B">
              <w:rPr>
                <w:bCs/>
                <w:i/>
                <w:iCs/>
                <w:sz w:val="20"/>
              </w:rPr>
              <w:t>В</w:t>
            </w:r>
          </w:p>
        </w:tc>
        <w:tc>
          <w:tcPr>
            <w:tcW w:w="2894" w:type="dxa"/>
            <w:tcMar>
              <w:left w:w="108" w:type="dxa"/>
              <w:right w:w="108" w:type="dxa"/>
            </w:tcMar>
          </w:tcPr>
          <w:p w14:paraId="7DA6225D" w14:textId="77777777" w:rsidR="00FB6B97" w:rsidRPr="00A8720B" w:rsidRDefault="00FB6B97" w:rsidP="00A26799">
            <w:pPr>
              <w:pStyle w:val="Tabletext"/>
              <w:spacing w:before="60" w:after="60"/>
              <w:jc w:val="left"/>
              <w:rPr>
                <w:i/>
                <w:sz w:val="20"/>
              </w:rPr>
            </w:pPr>
          </w:p>
        </w:tc>
      </w:tr>
      <w:tr w:rsidR="00FB6B97" w:rsidRPr="004037C3" w14:paraId="44B3829B" w14:textId="77777777" w:rsidTr="00A26799">
        <w:trPr>
          <w:cantSplit/>
          <w:jc w:val="center"/>
        </w:trPr>
        <w:tc>
          <w:tcPr>
            <w:tcW w:w="2891" w:type="dxa"/>
            <w:tcMar>
              <w:left w:w="108" w:type="dxa"/>
              <w:right w:w="108" w:type="dxa"/>
            </w:tcMar>
          </w:tcPr>
          <w:p w14:paraId="1E767274" w14:textId="77777777" w:rsidR="00FB6B97" w:rsidRPr="00A8720B" w:rsidRDefault="00FB6B97" w:rsidP="00A26799">
            <w:pPr>
              <w:pStyle w:val="Tabletext"/>
              <w:spacing w:before="60" w:after="60"/>
              <w:jc w:val="left"/>
              <w:rPr>
                <w:sz w:val="20"/>
              </w:rPr>
            </w:pPr>
            <w:r w:rsidRPr="003567B4">
              <w:rPr>
                <w:sz w:val="20"/>
              </w:rPr>
              <w:t xml:space="preserve">Telegrafía multicanal </w:t>
            </w:r>
            <w:r w:rsidRPr="003567B4">
              <w:rPr>
                <w:sz w:val="20"/>
              </w:rPr>
              <w:br/>
            </w:r>
            <w:r w:rsidRPr="003567B4">
              <w:rPr>
                <w:b/>
                <w:bCs/>
                <w:sz w:val="20"/>
              </w:rPr>
              <w:t>A7B</w:t>
            </w:r>
            <w:r w:rsidRPr="00F26DEB">
              <w:rPr>
                <w:sz w:val="20"/>
              </w:rPr>
              <w:t xml:space="preserve">, </w:t>
            </w:r>
            <w:r w:rsidRPr="003567B4">
              <w:rPr>
                <w:b/>
                <w:bCs/>
                <w:sz w:val="20"/>
              </w:rPr>
              <w:t>A7D</w:t>
            </w:r>
          </w:p>
        </w:tc>
        <w:tc>
          <w:tcPr>
            <w:tcW w:w="2892" w:type="dxa"/>
            <w:tcMar>
              <w:left w:w="108" w:type="dxa"/>
              <w:right w:w="108" w:type="dxa"/>
            </w:tcMar>
          </w:tcPr>
          <w:p w14:paraId="4111823D" w14:textId="77777777" w:rsidR="00FB6B97" w:rsidRPr="00A8720B" w:rsidRDefault="00FB6B97" w:rsidP="00A26799">
            <w:pPr>
              <w:pStyle w:val="Tabletext"/>
              <w:spacing w:before="60" w:after="60"/>
              <w:jc w:val="left"/>
              <w:rPr>
                <w:sz w:val="20"/>
              </w:rPr>
            </w:pPr>
          </w:p>
        </w:tc>
        <w:tc>
          <w:tcPr>
            <w:tcW w:w="2891" w:type="dxa"/>
            <w:tcMar>
              <w:left w:w="108" w:type="dxa"/>
              <w:right w:w="108" w:type="dxa"/>
            </w:tcMar>
          </w:tcPr>
          <w:p w14:paraId="57BE3D8B" w14:textId="77777777" w:rsidR="00FB6B97" w:rsidRPr="00A8720B" w:rsidRDefault="00FB6B97" w:rsidP="00A26799">
            <w:pPr>
              <w:pStyle w:val="Tabletext"/>
              <w:spacing w:before="60" w:after="60"/>
              <w:jc w:val="center"/>
              <w:rPr>
                <w:bCs/>
                <w:sz w:val="20"/>
              </w:rPr>
            </w:pPr>
            <w:r w:rsidRPr="00A8720B">
              <w:rPr>
                <w:bCs/>
                <w:i/>
                <w:iCs/>
                <w:sz w:val="20"/>
              </w:rPr>
              <w:t>B</w:t>
            </w:r>
            <w:r w:rsidRPr="00A8720B">
              <w:rPr>
                <w:bCs/>
                <w:i/>
                <w:iCs/>
                <w:sz w:val="20"/>
                <w:vertAlign w:val="subscript"/>
              </w:rPr>
              <w:t xml:space="preserve">n </w:t>
            </w:r>
            <w:r w:rsidRPr="00A8720B">
              <w:rPr>
                <w:bCs/>
                <w:sz w:val="20"/>
              </w:rPr>
              <w:t xml:space="preserve">= </w:t>
            </w:r>
            <w:r w:rsidRPr="00A8720B">
              <w:rPr>
                <w:bCs/>
                <w:noProof/>
                <w:sz w:val="20"/>
              </w:rPr>
              <w:t>2</w:t>
            </w:r>
            <w:r w:rsidRPr="00A8720B">
              <w:rPr>
                <w:bCs/>
                <w:i/>
                <w:iCs/>
                <w:sz w:val="20"/>
              </w:rPr>
              <w:t>В</w:t>
            </w:r>
            <w:r w:rsidRPr="00A8720B">
              <w:rPr>
                <w:bCs/>
                <w:i/>
                <w:iCs/>
                <w:sz w:val="20"/>
                <w:vertAlign w:val="subscript"/>
              </w:rPr>
              <w:t>ch</w:t>
            </w:r>
          </w:p>
        </w:tc>
        <w:tc>
          <w:tcPr>
            <w:tcW w:w="2891" w:type="dxa"/>
            <w:tcMar>
              <w:left w:w="108" w:type="dxa"/>
              <w:right w:w="108" w:type="dxa"/>
            </w:tcMar>
          </w:tcPr>
          <w:p w14:paraId="384BE01A" w14:textId="77777777" w:rsidR="00FB6B97" w:rsidRPr="00A8720B" w:rsidRDefault="00FB6B97" w:rsidP="00A26799">
            <w:pPr>
              <w:pStyle w:val="Tabletext"/>
              <w:spacing w:before="60" w:after="60"/>
              <w:jc w:val="center"/>
              <w:rPr>
                <w:bCs/>
                <w:sz w:val="20"/>
              </w:rPr>
            </w:pPr>
            <w:r w:rsidRPr="00A8720B">
              <w:rPr>
                <w:bCs/>
                <w:i/>
                <w:iCs/>
                <w:sz w:val="20"/>
              </w:rPr>
              <w:t>B</w:t>
            </w:r>
            <w:r w:rsidRPr="00A8720B">
              <w:rPr>
                <w:bCs/>
                <w:i/>
                <w:iCs/>
                <w:sz w:val="20"/>
                <w:vertAlign w:val="subscript"/>
              </w:rPr>
              <w:t>c</w:t>
            </w:r>
            <w:r w:rsidRPr="00A8720B">
              <w:rPr>
                <w:bCs/>
                <w:sz w:val="20"/>
                <w:vertAlign w:val="subscript"/>
              </w:rPr>
              <w:t>–30</w:t>
            </w:r>
            <w:r w:rsidRPr="00A8720B">
              <w:rPr>
                <w:bCs/>
                <w:sz w:val="20"/>
              </w:rPr>
              <w:t xml:space="preserve"> = </w:t>
            </w:r>
            <w:r w:rsidRPr="00A8720B">
              <w:rPr>
                <w:bCs/>
                <w:i/>
                <w:iCs/>
                <w:sz w:val="20"/>
              </w:rPr>
              <w:t>B</w:t>
            </w:r>
            <w:r w:rsidRPr="00A8720B">
              <w:rPr>
                <w:bCs/>
                <w:i/>
                <w:iCs/>
                <w:sz w:val="20"/>
                <w:vertAlign w:val="subscript"/>
              </w:rPr>
              <w:t>n</w:t>
            </w:r>
            <w:r w:rsidRPr="00A8720B">
              <w:rPr>
                <w:bCs/>
                <w:sz w:val="20"/>
              </w:rPr>
              <w:br/>
            </w:r>
            <w:r w:rsidRPr="00A8720B">
              <w:rPr>
                <w:bCs/>
                <w:i/>
                <w:iCs/>
                <w:sz w:val="20"/>
              </w:rPr>
              <w:t>В</w:t>
            </w:r>
            <w:r w:rsidRPr="00A8720B">
              <w:rPr>
                <w:bCs/>
                <w:sz w:val="20"/>
                <w:vertAlign w:val="subscript"/>
              </w:rPr>
              <w:t>–40</w:t>
            </w:r>
            <w:r w:rsidRPr="00A8720B">
              <w:rPr>
                <w:bCs/>
                <w:sz w:val="20"/>
              </w:rPr>
              <w:t xml:space="preserve"> = 1</w:t>
            </w:r>
            <w:r>
              <w:rPr>
                <w:bCs/>
                <w:sz w:val="20"/>
              </w:rPr>
              <w:t>,</w:t>
            </w:r>
            <w:r w:rsidRPr="00A8720B">
              <w:rPr>
                <w:bCs/>
                <w:sz w:val="20"/>
              </w:rPr>
              <w:t>3</w:t>
            </w:r>
            <w:r w:rsidRPr="00A8720B">
              <w:rPr>
                <w:bCs/>
                <w:i/>
                <w:iCs/>
                <w:sz w:val="20"/>
              </w:rPr>
              <w:t>B</w:t>
            </w:r>
            <w:r w:rsidRPr="00A8720B">
              <w:rPr>
                <w:bCs/>
                <w:i/>
                <w:iCs/>
                <w:sz w:val="20"/>
                <w:vertAlign w:val="subscript"/>
              </w:rPr>
              <w:t>c</w:t>
            </w:r>
            <w:r w:rsidRPr="00A8720B">
              <w:rPr>
                <w:bCs/>
                <w:sz w:val="20"/>
                <w:vertAlign w:val="subscript"/>
              </w:rPr>
              <w:t>–30</w:t>
            </w:r>
            <w:r w:rsidRPr="00A8720B">
              <w:rPr>
                <w:bCs/>
                <w:sz w:val="20"/>
              </w:rPr>
              <w:br/>
            </w:r>
            <w:r w:rsidRPr="00A8720B">
              <w:rPr>
                <w:bCs/>
                <w:i/>
                <w:iCs/>
                <w:sz w:val="20"/>
              </w:rPr>
              <w:t>В</w:t>
            </w:r>
            <w:r w:rsidRPr="00A8720B">
              <w:rPr>
                <w:bCs/>
                <w:sz w:val="20"/>
                <w:vertAlign w:val="subscript"/>
              </w:rPr>
              <w:t>–50</w:t>
            </w:r>
            <w:r w:rsidRPr="00A8720B">
              <w:rPr>
                <w:bCs/>
                <w:sz w:val="20"/>
              </w:rPr>
              <w:t xml:space="preserve"> = 1</w:t>
            </w:r>
            <w:r>
              <w:rPr>
                <w:bCs/>
                <w:sz w:val="20"/>
              </w:rPr>
              <w:t>,</w:t>
            </w:r>
            <w:r w:rsidRPr="00A8720B">
              <w:rPr>
                <w:bCs/>
                <w:sz w:val="20"/>
              </w:rPr>
              <w:t>6</w:t>
            </w:r>
            <w:r w:rsidRPr="00A8720B">
              <w:rPr>
                <w:bCs/>
                <w:i/>
                <w:iCs/>
                <w:sz w:val="20"/>
              </w:rPr>
              <w:t>B</w:t>
            </w:r>
            <w:r w:rsidRPr="00A8720B">
              <w:rPr>
                <w:bCs/>
                <w:i/>
                <w:iCs/>
                <w:sz w:val="20"/>
                <w:vertAlign w:val="subscript"/>
              </w:rPr>
              <w:t>c</w:t>
            </w:r>
            <w:r w:rsidRPr="00A8720B">
              <w:rPr>
                <w:bCs/>
                <w:sz w:val="20"/>
                <w:vertAlign w:val="subscript"/>
              </w:rPr>
              <w:t>–30</w:t>
            </w:r>
            <w:r w:rsidRPr="00A8720B">
              <w:rPr>
                <w:bCs/>
                <w:sz w:val="20"/>
              </w:rPr>
              <w:br/>
            </w:r>
            <w:r w:rsidRPr="00A8720B">
              <w:rPr>
                <w:bCs/>
                <w:i/>
                <w:iCs/>
                <w:sz w:val="20"/>
              </w:rPr>
              <w:t>В</w:t>
            </w:r>
            <w:r w:rsidRPr="00A8720B">
              <w:rPr>
                <w:bCs/>
                <w:i/>
                <w:iCs/>
                <w:sz w:val="20"/>
                <w:vertAlign w:val="subscript"/>
              </w:rPr>
              <w:t>–</w:t>
            </w:r>
            <w:r w:rsidRPr="00A8720B">
              <w:rPr>
                <w:bCs/>
                <w:sz w:val="20"/>
                <w:vertAlign w:val="subscript"/>
              </w:rPr>
              <w:t>60</w:t>
            </w:r>
            <w:r w:rsidRPr="00A8720B">
              <w:rPr>
                <w:bCs/>
                <w:sz w:val="20"/>
              </w:rPr>
              <w:t xml:space="preserve"> = 2</w:t>
            </w:r>
            <w:r w:rsidRPr="00A8720B">
              <w:rPr>
                <w:bCs/>
                <w:i/>
                <w:iCs/>
                <w:sz w:val="20"/>
              </w:rPr>
              <w:t>B</w:t>
            </w:r>
            <w:r w:rsidRPr="00A8720B">
              <w:rPr>
                <w:bCs/>
                <w:i/>
                <w:iCs/>
                <w:sz w:val="20"/>
                <w:vertAlign w:val="subscript"/>
              </w:rPr>
              <w:t>c</w:t>
            </w:r>
            <w:r w:rsidRPr="00A8720B">
              <w:rPr>
                <w:bCs/>
                <w:sz w:val="20"/>
                <w:vertAlign w:val="subscript"/>
              </w:rPr>
              <w:t>–30</w:t>
            </w:r>
          </w:p>
        </w:tc>
        <w:tc>
          <w:tcPr>
            <w:tcW w:w="2894" w:type="dxa"/>
            <w:tcBorders>
              <w:bottom w:val="single" w:sz="4" w:space="0" w:color="auto"/>
            </w:tcBorders>
            <w:tcMar>
              <w:left w:w="108" w:type="dxa"/>
              <w:right w:w="108" w:type="dxa"/>
            </w:tcMar>
          </w:tcPr>
          <w:p w14:paraId="51E120C8" w14:textId="77777777" w:rsidR="00FB6B97" w:rsidRPr="00A8720B" w:rsidRDefault="00FB6B97" w:rsidP="00A26799">
            <w:pPr>
              <w:pStyle w:val="Tabletext"/>
              <w:spacing w:before="60" w:after="60"/>
              <w:jc w:val="left"/>
              <w:rPr>
                <w:i/>
                <w:iCs/>
                <w:sz w:val="20"/>
              </w:rPr>
            </w:pPr>
          </w:p>
        </w:tc>
      </w:tr>
      <w:tr w:rsidR="00FB6B97" w:rsidRPr="004037C3" w14:paraId="3CCE87AC" w14:textId="77777777" w:rsidTr="00A26799">
        <w:trPr>
          <w:cantSplit/>
          <w:trHeight w:val="301"/>
          <w:tblHeader/>
          <w:jc w:val="center"/>
        </w:trPr>
        <w:tc>
          <w:tcPr>
            <w:tcW w:w="2891" w:type="dxa"/>
            <w:vMerge w:val="restart"/>
            <w:tcMar>
              <w:left w:w="108" w:type="dxa"/>
              <w:right w:w="108" w:type="dxa"/>
            </w:tcMar>
          </w:tcPr>
          <w:p w14:paraId="35A64801" w14:textId="77777777" w:rsidR="00FB6B97" w:rsidRPr="00084B5D" w:rsidRDefault="00FB6B97" w:rsidP="00A26799">
            <w:pPr>
              <w:pStyle w:val="Tabletext"/>
              <w:spacing w:before="60" w:after="60"/>
              <w:jc w:val="left"/>
              <w:rPr>
                <w:sz w:val="20"/>
                <w:lang w:val="es-ES_tradnl"/>
              </w:rPr>
            </w:pPr>
            <w:r w:rsidRPr="00084B5D">
              <w:rPr>
                <w:sz w:val="20"/>
                <w:lang w:val="es-ES_tradnl"/>
              </w:rPr>
              <w:t>Telegrafía de frecuencia vocal, banda lateral única, portadora completa</w:t>
            </w:r>
            <w:r w:rsidRPr="00084B5D">
              <w:rPr>
                <w:sz w:val="20"/>
                <w:lang w:val="es-ES_tradnl"/>
              </w:rPr>
              <w:br/>
            </w:r>
            <w:r w:rsidRPr="00084B5D">
              <w:rPr>
                <w:b/>
                <w:bCs/>
                <w:sz w:val="20"/>
                <w:lang w:val="es-ES_tradnl"/>
              </w:rPr>
              <w:t>H2BBN</w:t>
            </w:r>
            <w:r w:rsidRPr="00084B5D">
              <w:rPr>
                <w:b/>
                <w:bCs/>
                <w:sz w:val="20"/>
                <w:lang w:val="es-ES_tradnl"/>
              </w:rPr>
              <w:br/>
              <w:t>H2BFN</w:t>
            </w:r>
          </w:p>
        </w:tc>
        <w:tc>
          <w:tcPr>
            <w:tcW w:w="2892" w:type="dxa"/>
            <w:tcMar>
              <w:left w:w="108" w:type="dxa"/>
              <w:right w:w="108" w:type="dxa"/>
            </w:tcMar>
          </w:tcPr>
          <w:p w14:paraId="47252415" w14:textId="77777777" w:rsidR="00FB6B97" w:rsidRPr="00084B5D" w:rsidRDefault="00FB6B97" w:rsidP="00A26799">
            <w:pPr>
              <w:pStyle w:val="Tabletext"/>
              <w:spacing w:before="60" w:after="60"/>
              <w:jc w:val="left"/>
              <w:rPr>
                <w:sz w:val="20"/>
                <w:lang w:val="es-ES_tradnl"/>
              </w:rPr>
            </w:pPr>
          </w:p>
        </w:tc>
        <w:tc>
          <w:tcPr>
            <w:tcW w:w="2891" w:type="dxa"/>
            <w:tcMar>
              <w:left w:w="108" w:type="dxa"/>
              <w:right w:w="108" w:type="dxa"/>
            </w:tcMar>
          </w:tcPr>
          <w:p w14:paraId="76E60BAC"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n</w:t>
            </w:r>
            <w:r w:rsidRPr="00B90B6E">
              <w:rPr>
                <w:sz w:val="20"/>
                <w:vertAlign w:val="subscript"/>
              </w:rPr>
              <w:t xml:space="preserve"> </w:t>
            </w:r>
            <w:r w:rsidRPr="00B90B6E">
              <w:rPr>
                <w:sz w:val="20"/>
              </w:rPr>
              <w:t>= 2</w:t>
            </w:r>
            <w:r w:rsidRPr="00B90B6E">
              <w:rPr>
                <w:i/>
                <w:iCs/>
                <w:sz w:val="20"/>
              </w:rPr>
              <w:t>F</w:t>
            </w:r>
            <w:r w:rsidRPr="00B90B6E">
              <w:rPr>
                <w:i/>
                <w:iCs/>
                <w:sz w:val="20"/>
                <w:vertAlign w:val="subscript"/>
              </w:rPr>
              <w:t>U</w:t>
            </w:r>
            <w:r w:rsidRPr="00B90B6E">
              <w:rPr>
                <w:sz w:val="20"/>
                <w:vertAlign w:val="subscript"/>
              </w:rPr>
              <w:t xml:space="preserve"> </w:t>
            </w:r>
            <w:r w:rsidRPr="00B90B6E">
              <w:rPr>
                <w:sz w:val="20"/>
              </w:rPr>
              <w:t>+ 5</w:t>
            </w:r>
            <w:r w:rsidRPr="00B90B6E">
              <w:rPr>
                <w:i/>
                <w:iCs/>
                <w:sz w:val="20"/>
              </w:rPr>
              <w:t>В</w:t>
            </w:r>
          </w:p>
        </w:tc>
        <w:tc>
          <w:tcPr>
            <w:tcW w:w="2891" w:type="dxa"/>
            <w:tcMar>
              <w:left w:w="108" w:type="dxa"/>
              <w:right w:w="108" w:type="dxa"/>
            </w:tcMar>
          </w:tcPr>
          <w:p w14:paraId="725AC1B6"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B90B6E">
              <w:rPr>
                <w:bCs/>
                <w:sz w:val="20"/>
                <w:vertAlign w:val="subscript"/>
              </w:rPr>
              <w:t xml:space="preserve">–30 </w:t>
            </w:r>
            <w:r w:rsidRPr="00B90B6E">
              <w:rPr>
                <w:bCs/>
                <w:sz w:val="20"/>
              </w:rPr>
              <w:t xml:space="preserve">= </w:t>
            </w:r>
            <w:r w:rsidRPr="00B90B6E">
              <w:rPr>
                <w:bCs/>
                <w:i/>
                <w:iCs/>
                <w:sz w:val="20"/>
              </w:rPr>
              <w:t>B</w:t>
            </w:r>
            <w:r w:rsidRPr="00B90B6E">
              <w:rPr>
                <w:bCs/>
                <w:i/>
                <w:iCs/>
                <w:sz w:val="20"/>
                <w:vertAlign w:val="subscript"/>
              </w:rPr>
              <w:t>n</w:t>
            </w:r>
            <w:r w:rsidRPr="00B90B6E">
              <w:rPr>
                <w:bCs/>
                <w:sz w:val="20"/>
              </w:rPr>
              <w:br/>
            </w:r>
            <w:r w:rsidRPr="00B90B6E">
              <w:rPr>
                <w:bCs/>
                <w:i/>
                <w:iCs/>
                <w:sz w:val="20"/>
              </w:rPr>
              <w:t>В</w:t>
            </w:r>
            <w:r w:rsidRPr="00B90B6E">
              <w:rPr>
                <w:bCs/>
                <w:sz w:val="20"/>
                <w:vertAlign w:val="subscript"/>
              </w:rPr>
              <w:t xml:space="preserve">–40 </w:t>
            </w:r>
            <w:r w:rsidRPr="00B90B6E">
              <w:rPr>
                <w:bCs/>
                <w:sz w:val="20"/>
              </w:rPr>
              <w:t>= 1</w:t>
            </w:r>
            <w:r>
              <w:rPr>
                <w:bCs/>
                <w:sz w:val="20"/>
              </w:rPr>
              <w:t>,</w:t>
            </w:r>
            <w:r w:rsidRPr="00B90B6E">
              <w:rPr>
                <w:bCs/>
                <w:sz w:val="20"/>
              </w:rPr>
              <w:t>25</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 xml:space="preserve">–50 </w:t>
            </w:r>
            <w:r w:rsidRPr="00B90B6E">
              <w:rPr>
                <w:bCs/>
                <w:sz w:val="20"/>
              </w:rPr>
              <w:t>= 1</w:t>
            </w:r>
            <w:r>
              <w:rPr>
                <w:bCs/>
                <w:sz w:val="20"/>
              </w:rPr>
              <w:t>,</w:t>
            </w:r>
            <w:r w:rsidRPr="00B90B6E">
              <w:rPr>
                <w:bCs/>
                <w:sz w:val="20"/>
              </w:rPr>
              <w:t>55</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 xml:space="preserve">–60 </w:t>
            </w:r>
            <w:r w:rsidRPr="00B90B6E">
              <w:rPr>
                <w:bCs/>
                <w:sz w:val="20"/>
              </w:rPr>
              <w:t>= 2</w:t>
            </w:r>
            <w:r w:rsidRPr="00B90B6E">
              <w:rPr>
                <w:bCs/>
                <w:i/>
                <w:iCs/>
                <w:sz w:val="20"/>
              </w:rPr>
              <w:t>B</w:t>
            </w:r>
            <w:r w:rsidRPr="00B90B6E">
              <w:rPr>
                <w:bCs/>
                <w:i/>
                <w:iCs/>
                <w:sz w:val="20"/>
                <w:vertAlign w:val="subscript"/>
              </w:rPr>
              <w:t>c</w:t>
            </w:r>
            <w:r w:rsidRPr="00A8720B">
              <w:rPr>
                <w:bCs/>
                <w:sz w:val="20"/>
                <w:vertAlign w:val="subscript"/>
              </w:rPr>
              <w:t>–30</w:t>
            </w:r>
          </w:p>
        </w:tc>
        <w:tc>
          <w:tcPr>
            <w:tcW w:w="2894" w:type="dxa"/>
            <w:vMerge w:val="restart"/>
            <w:tcMar>
              <w:left w:w="108" w:type="dxa"/>
              <w:right w:w="108" w:type="dxa"/>
            </w:tcMar>
            <w:vAlign w:val="center"/>
          </w:tcPr>
          <w:p w14:paraId="1EC6699E" w14:textId="77777777" w:rsidR="00FB6B97" w:rsidRPr="00084B5D" w:rsidRDefault="00FB6B97" w:rsidP="00A26799">
            <w:pPr>
              <w:pStyle w:val="Tabletext"/>
              <w:spacing w:before="60" w:after="60"/>
              <w:jc w:val="left"/>
              <w:rPr>
                <w:sz w:val="20"/>
                <w:lang w:val="es-ES_tradnl"/>
              </w:rPr>
            </w:pPr>
            <w:r w:rsidRPr="00084B5D">
              <w:rPr>
                <w:sz w:val="20"/>
                <w:lang w:val="es-ES_tradnl"/>
              </w:rPr>
              <w:t>No se aplica a transmisores de los servicios móviles aeronáutico y marítimo, cuyos requisitos figuran en los Cuadros 2 y 3 respectivamente</w:t>
            </w:r>
          </w:p>
        </w:tc>
      </w:tr>
      <w:tr w:rsidR="00FB6B97" w:rsidRPr="004037C3" w14:paraId="00161ED5" w14:textId="77777777" w:rsidTr="00A26799">
        <w:trPr>
          <w:cantSplit/>
          <w:jc w:val="center"/>
        </w:trPr>
        <w:tc>
          <w:tcPr>
            <w:tcW w:w="2891" w:type="dxa"/>
            <w:vMerge/>
            <w:tcMar>
              <w:left w:w="108" w:type="dxa"/>
              <w:right w:w="108" w:type="dxa"/>
            </w:tcMar>
          </w:tcPr>
          <w:p w14:paraId="5A37B0F1" w14:textId="77777777" w:rsidR="00FB6B97" w:rsidRPr="00084B5D" w:rsidRDefault="00FB6B97" w:rsidP="00A26799">
            <w:pPr>
              <w:pStyle w:val="Tabletext"/>
              <w:spacing w:before="60" w:after="60"/>
              <w:jc w:val="left"/>
              <w:rPr>
                <w:sz w:val="20"/>
                <w:lang w:val="es-ES_tradnl"/>
              </w:rPr>
            </w:pPr>
          </w:p>
        </w:tc>
        <w:tc>
          <w:tcPr>
            <w:tcW w:w="2892" w:type="dxa"/>
            <w:tcMar>
              <w:left w:w="108" w:type="dxa"/>
              <w:right w:w="108" w:type="dxa"/>
            </w:tcMar>
          </w:tcPr>
          <w:p w14:paraId="258BF720" w14:textId="77777777" w:rsidR="00FB6B97" w:rsidRPr="00084B5D" w:rsidRDefault="00FB6B97" w:rsidP="00A26799">
            <w:pPr>
              <w:pStyle w:val="Tabletext"/>
              <w:spacing w:before="60" w:after="60"/>
              <w:jc w:val="left"/>
              <w:rPr>
                <w:sz w:val="20"/>
                <w:lang w:val="es-ES_tradnl"/>
              </w:rPr>
            </w:pPr>
            <w:r w:rsidRPr="00084B5D">
              <w:rPr>
                <w:sz w:val="20"/>
                <w:lang w:val="es-ES_tradnl"/>
              </w:rPr>
              <w:t>Señal de llamada selectiva mediante el código secuencial de frecuencia única</w:t>
            </w:r>
          </w:p>
        </w:tc>
        <w:tc>
          <w:tcPr>
            <w:tcW w:w="2891" w:type="dxa"/>
            <w:tcMar>
              <w:left w:w="108" w:type="dxa"/>
              <w:right w:w="108" w:type="dxa"/>
            </w:tcMar>
          </w:tcPr>
          <w:p w14:paraId="05945DD8"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n</w:t>
            </w:r>
            <w:r w:rsidRPr="00B90B6E">
              <w:rPr>
                <w:sz w:val="20"/>
                <w:vertAlign w:val="subscript"/>
              </w:rPr>
              <w:t xml:space="preserve"> </w:t>
            </w:r>
            <w:r w:rsidRPr="00B90B6E">
              <w:rPr>
                <w:sz w:val="20"/>
              </w:rPr>
              <w:t xml:space="preserve">= </w:t>
            </w:r>
            <w:r w:rsidRPr="00B90B6E">
              <w:rPr>
                <w:i/>
                <w:iCs/>
                <w:sz w:val="20"/>
              </w:rPr>
              <w:t>F</w:t>
            </w:r>
            <w:r w:rsidRPr="00B90B6E">
              <w:rPr>
                <w:i/>
                <w:iCs/>
                <w:sz w:val="20"/>
                <w:vertAlign w:val="subscript"/>
              </w:rPr>
              <w:t>U</w:t>
            </w:r>
          </w:p>
        </w:tc>
        <w:tc>
          <w:tcPr>
            <w:tcW w:w="2891" w:type="dxa"/>
            <w:tcMar>
              <w:left w:w="108" w:type="dxa"/>
              <w:right w:w="108" w:type="dxa"/>
            </w:tcMar>
          </w:tcPr>
          <w:p w14:paraId="27E0EB6E"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B90B6E">
              <w:rPr>
                <w:bCs/>
                <w:sz w:val="20"/>
                <w:vertAlign w:val="subscript"/>
              </w:rPr>
              <w:t>–30</w:t>
            </w:r>
            <w:r w:rsidRPr="00B90B6E">
              <w:rPr>
                <w:bCs/>
                <w:sz w:val="20"/>
              </w:rPr>
              <w:t xml:space="preserve"> = </w:t>
            </w:r>
            <w:r w:rsidRPr="00B90B6E">
              <w:rPr>
                <w:bCs/>
                <w:i/>
                <w:iCs/>
                <w:sz w:val="20"/>
              </w:rPr>
              <w:t>B</w:t>
            </w:r>
            <w:r w:rsidRPr="00B90B6E">
              <w:rPr>
                <w:bCs/>
                <w:i/>
                <w:iCs/>
                <w:sz w:val="20"/>
                <w:vertAlign w:val="subscript"/>
              </w:rPr>
              <w:t>n</w:t>
            </w:r>
            <w:r w:rsidRPr="00B90B6E">
              <w:rPr>
                <w:bCs/>
                <w:sz w:val="20"/>
              </w:rPr>
              <w:br/>
            </w:r>
            <w:r w:rsidRPr="00B90B6E">
              <w:rPr>
                <w:bCs/>
                <w:i/>
                <w:iCs/>
                <w:sz w:val="20"/>
              </w:rPr>
              <w:t>В</w:t>
            </w:r>
            <w:r w:rsidRPr="00B90B6E">
              <w:rPr>
                <w:bCs/>
                <w:i/>
                <w:iCs/>
                <w:sz w:val="20"/>
                <w:vertAlign w:val="subscript"/>
              </w:rPr>
              <w:t>–</w:t>
            </w:r>
            <w:r w:rsidRPr="00B90B6E">
              <w:rPr>
                <w:bCs/>
                <w:sz w:val="20"/>
                <w:vertAlign w:val="subscript"/>
              </w:rPr>
              <w:t xml:space="preserve">40 </w:t>
            </w:r>
            <w:r w:rsidRPr="00B90B6E">
              <w:rPr>
                <w:bCs/>
                <w:sz w:val="20"/>
              </w:rPr>
              <w:t>= 1</w:t>
            </w:r>
            <w:r>
              <w:rPr>
                <w:bCs/>
                <w:sz w:val="20"/>
              </w:rPr>
              <w:t>,</w:t>
            </w:r>
            <w:r w:rsidRPr="00B90B6E">
              <w:rPr>
                <w:bCs/>
                <w:sz w:val="20"/>
              </w:rPr>
              <w:t>25</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 xml:space="preserve">–50 </w:t>
            </w:r>
            <w:r w:rsidRPr="00B90B6E">
              <w:rPr>
                <w:bCs/>
                <w:sz w:val="20"/>
              </w:rPr>
              <w:t>= 1</w:t>
            </w:r>
            <w:r>
              <w:rPr>
                <w:bCs/>
                <w:sz w:val="20"/>
              </w:rPr>
              <w:t>,</w:t>
            </w:r>
            <w:r w:rsidRPr="00B90B6E">
              <w:rPr>
                <w:bCs/>
                <w:sz w:val="20"/>
              </w:rPr>
              <w:t>55</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i/>
                <w:iCs/>
                <w:sz w:val="20"/>
                <w:vertAlign w:val="subscript"/>
              </w:rPr>
              <w:t>–</w:t>
            </w:r>
            <w:r w:rsidRPr="00B90B6E">
              <w:rPr>
                <w:bCs/>
                <w:sz w:val="20"/>
                <w:vertAlign w:val="subscript"/>
              </w:rPr>
              <w:t xml:space="preserve">60 </w:t>
            </w:r>
            <w:r w:rsidRPr="00B90B6E">
              <w:rPr>
                <w:bCs/>
                <w:sz w:val="20"/>
              </w:rPr>
              <w:t>= 2</w:t>
            </w:r>
            <w:r w:rsidRPr="00B90B6E">
              <w:rPr>
                <w:bCs/>
                <w:i/>
                <w:iCs/>
                <w:sz w:val="20"/>
              </w:rPr>
              <w:t>B</w:t>
            </w:r>
            <w:r w:rsidRPr="00B90B6E">
              <w:rPr>
                <w:bCs/>
                <w:i/>
                <w:iCs/>
                <w:sz w:val="20"/>
                <w:vertAlign w:val="subscript"/>
              </w:rPr>
              <w:t>c</w:t>
            </w:r>
            <w:r w:rsidRPr="00A8720B">
              <w:rPr>
                <w:bCs/>
                <w:sz w:val="20"/>
                <w:vertAlign w:val="subscript"/>
              </w:rPr>
              <w:t>–30</w:t>
            </w:r>
          </w:p>
        </w:tc>
        <w:tc>
          <w:tcPr>
            <w:tcW w:w="2894" w:type="dxa"/>
            <w:vMerge/>
            <w:tcMar>
              <w:left w:w="108" w:type="dxa"/>
              <w:right w:w="108" w:type="dxa"/>
            </w:tcMar>
          </w:tcPr>
          <w:p w14:paraId="7AB4AB22" w14:textId="77777777" w:rsidR="00FB6B97" w:rsidRPr="00084B5D" w:rsidRDefault="00FB6B97" w:rsidP="00A26799">
            <w:pPr>
              <w:pStyle w:val="Tabletext"/>
              <w:spacing w:before="60" w:after="60"/>
              <w:jc w:val="left"/>
              <w:rPr>
                <w:sz w:val="20"/>
              </w:rPr>
            </w:pPr>
          </w:p>
        </w:tc>
      </w:tr>
      <w:tr w:rsidR="00FB6B97" w:rsidRPr="004037C3" w14:paraId="3E680A5C" w14:textId="77777777" w:rsidTr="00A26799">
        <w:trPr>
          <w:cantSplit/>
          <w:jc w:val="center"/>
        </w:trPr>
        <w:tc>
          <w:tcPr>
            <w:tcW w:w="2891" w:type="dxa"/>
            <w:tcMar>
              <w:left w:w="108" w:type="dxa"/>
              <w:right w:w="108" w:type="dxa"/>
            </w:tcMar>
          </w:tcPr>
          <w:p w14:paraId="6BA97F02" w14:textId="77777777" w:rsidR="00FB6B97" w:rsidRPr="00084B5D" w:rsidRDefault="00FB6B97" w:rsidP="00A26799">
            <w:pPr>
              <w:pStyle w:val="Tabletext"/>
              <w:spacing w:before="60" w:after="60"/>
              <w:jc w:val="left"/>
              <w:rPr>
                <w:sz w:val="20"/>
                <w:vertAlign w:val="superscript"/>
                <w:lang w:val="es-ES_tradnl"/>
              </w:rPr>
            </w:pPr>
            <w:r w:rsidRPr="00084B5D">
              <w:rPr>
                <w:sz w:val="20"/>
                <w:lang w:val="es-ES_tradnl"/>
              </w:rPr>
              <w:t xml:space="preserve">Telegrafía de banda lateral única, portadora suprimida </w:t>
            </w:r>
            <w:r w:rsidRPr="00084B5D">
              <w:rPr>
                <w:sz w:val="20"/>
                <w:lang w:val="es-ES_tradnl"/>
              </w:rPr>
              <w:br/>
            </w:r>
            <w:r w:rsidRPr="00084B5D">
              <w:rPr>
                <w:b/>
                <w:bCs/>
                <w:sz w:val="20"/>
                <w:lang w:val="es-ES_tradnl"/>
              </w:rPr>
              <w:t>J2A--</w:t>
            </w:r>
            <w:r w:rsidRPr="00084B5D">
              <w:rPr>
                <w:iCs/>
                <w:sz w:val="20"/>
                <w:vertAlign w:val="superscript"/>
                <w:lang w:val="es-ES_tradnl"/>
              </w:rPr>
              <w:t>(1</w:t>
            </w:r>
            <w:r w:rsidRPr="00084B5D">
              <w:rPr>
                <w:sz w:val="20"/>
                <w:vertAlign w:val="superscript"/>
                <w:lang w:val="es-ES_tradnl"/>
              </w:rPr>
              <w:t>)</w:t>
            </w:r>
          </w:p>
        </w:tc>
        <w:tc>
          <w:tcPr>
            <w:tcW w:w="2892" w:type="dxa"/>
            <w:tcMar>
              <w:left w:w="108" w:type="dxa"/>
              <w:right w:w="108" w:type="dxa"/>
            </w:tcMar>
          </w:tcPr>
          <w:p w14:paraId="607A6151" w14:textId="77777777" w:rsidR="00FB6B97" w:rsidRPr="00084B5D" w:rsidRDefault="00FB6B97" w:rsidP="00A26799">
            <w:pPr>
              <w:pStyle w:val="Tabletext"/>
              <w:spacing w:before="60" w:after="60"/>
              <w:jc w:val="left"/>
              <w:rPr>
                <w:sz w:val="20"/>
                <w:lang w:val="es-ES_tradnl"/>
              </w:rPr>
            </w:pPr>
          </w:p>
        </w:tc>
        <w:tc>
          <w:tcPr>
            <w:tcW w:w="2891" w:type="dxa"/>
            <w:tcMar>
              <w:left w:w="108" w:type="dxa"/>
              <w:right w:w="108" w:type="dxa"/>
            </w:tcMar>
          </w:tcPr>
          <w:p w14:paraId="51F45623"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n</w:t>
            </w:r>
            <w:r w:rsidRPr="00B90B6E">
              <w:rPr>
                <w:sz w:val="20"/>
                <w:vertAlign w:val="subscript"/>
              </w:rPr>
              <w:t xml:space="preserve"> </w:t>
            </w:r>
            <w:r w:rsidRPr="00B90B6E">
              <w:rPr>
                <w:sz w:val="20"/>
              </w:rPr>
              <w:t>= 5</w:t>
            </w:r>
            <w:r w:rsidRPr="00B90B6E">
              <w:rPr>
                <w:i/>
                <w:iCs/>
                <w:sz w:val="20"/>
              </w:rPr>
              <w:t>В</w:t>
            </w:r>
          </w:p>
        </w:tc>
        <w:tc>
          <w:tcPr>
            <w:tcW w:w="2891" w:type="dxa"/>
            <w:tcMar>
              <w:left w:w="108" w:type="dxa"/>
              <w:right w:w="108" w:type="dxa"/>
            </w:tcMar>
          </w:tcPr>
          <w:p w14:paraId="25996445"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B90B6E">
              <w:rPr>
                <w:bCs/>
                <w:sz w:val="20"/>
                <w:vertAlign w:val="subscript"/>
              </w:rPr>
              <w:t>–30</w:t>
            </w:r>
            <w:r w:rsidRPr="00B90B6E">
              <w:rPr>
                <w:bCs/>
                <w:sz w:val="20"/>
              </w:rPr>
              <w:t xml:space="preserve"> = </w:t>
            </w:r>
            <w:r w:rsidRPr="00B90B6E">
              <w:rPr>
                <w:bCs/>
                <w:i/>
                <w:iCs/>
                <w:sz w:val="20"/>
              </w:rPr>
              <w:t>B</w:t>
            </w:r>
            <w:r w:rsidRPr="00B90B6E">
              <w:rPr>
                <w:bCs/>
                <w:i/>
                <w:iCs/>
                <w:sz w:val="20"/>
                <w:vertAlign w:val="subscript"/>
              </w:rPr>
              <w:t>n</w:t>
            </w:r>
            <w:r w:rsidRPr="00B90B6E">
              <w:rPr>
                <w:bCs/>
                <w:sz w:val="20"/>
              </w:rPr>
              <w:br/>
            </w:r>
            <w:r w:rsidRPr="00B90B6E">
              <w:rPr>
                <w:bCs/>
                <w:i/>
                <w:iCs/>
                <w:sz w:val="20"/>
              </w:rPr>
              <w:t>В</w:t>
            </w:r>
            <w:r w:rsidRPr="00B90B6E">
              <w:rPr>
                <w:bCs/>
                <w:sz w:val="20"/>
                <w:vertAlign w:val="subscript"/>
              </w:rPr>
              <w:t xml:space="preserve">–40 </w:t>
            </w:r>
            <w:r w:rsidRPr="00B90B6E">
              <w:rPr>
                <w:bCs/>
                <w:sz w:val="20"/>
              </w:rPr>
              <w:t>= 1</w:t>
            </w:r>
            <w:r>
              <w:rPr>
                <w:bCs/>
                <w:sz w:val="20"/>
              </w:rPr>
              <w:t>,</w:t>
            </w:r>
            <w:r w:rsidRPr="00B90B6E">
              <w:rPr>
                <w:bCs/>
                <w:sz w:val="20"/>
              </w:rPr>
              <w:t>3</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 xml:space="preserve">–60 </w:t>
            </w:r>
            <w:r w:rsidRPr="00B90B6E">
              <w:rPr>
                <w:bCs/>
                <w:sz w:val="20"/>
              </w:rPr>
              <w:t>= 2B</w:t>
            </w:r>
            <w:r w:rsidRPr="00B90B6E">
              <w:rPr>
                <w:bCs/>
                <w:i/>
                <w:iCs/>
                <w:sz w:val="20"/>
                <w:vertAlign w:val="subscript"/>
              </w:rPr>
              <w:t>c</w:t>
            </w:r>
            <w:r w:rsidRPr="00A8720B">
              <w:rPr>
                <w:bCs/>
                <w:sz w:val="20"/>
                <w:vertAlign w:val="subscript"/>
              </w:rPr>
              <w:t>–30</w:t>
            </w:r>
          </w:p>
        </w:tc>
        <w:tc>
          <w:tcPr>
            <w:tcW w:w="2894" w:type="dxa"/>
            <w:tcMar>
              <w:left w:w="108" w:type="dxa"/>
              <w:right w:w="108" w:type="dxa"/>
            </w:tcMar>
          </w:tcPr>
          <w:p w14:paraId="08A85F98" w14:textId="77777777" w:rsidR="00FB6B97" w:rsidRPr="00B90B6E" w:rsidRDefault="00FB6B97" w:rsidP="00A26799">
            <w:pPr>
              <w:pStyle w:val="Tabletext"/>
              <w:spacing w:before="60" w:after="60"/>
              <w:jc w:val="left"/>
              <w:rPr>
                <w:i/>
                <w:sz w:val="20"/>
              </w:rPr>
            </w:pPr>
          </w:p>
        </w:tc>
      </w:tr>
      <w:tr w:rsidR="00FB6B97" w:rsidRPr="004037C3" w14:paraId="284848BC" w14:textId="77777777" w:rsidTr="00A26799">
        <w:trPr>
          <w:cantSplit/>
          <w:jc w:val="center"/>
        </w:trPr>
        <w:tc>
          <w:tcPr>
            <w:tcW w:w="2891" w:type="dxa"/>
            <w:tcMar>
              <w:left w:w="108" w:type="dxa"/>
              <w:right w:w="108" w:type="dxa"/>
            </w:tcMar>
          </w:tcPr>
          <w:p w14:paraId="3862317B" w14:textId="77777777" w:rsidR="00FB6B97" w:rsidRPr="00084B5D" w:rsidRDefault="00FB6B97" w:rsidP="00A26799">
            <w:pPr>
              <w:pStyle w:val="Tabletext"/>
              <w:spacing w:before="60" w:after="60"/>
              <w:jc w:val="left"/>
              <w:rPr>
                <w:sz w:val="20"/>
                <w:lang w:val="es-ES_tradnl"/>
              </w:rPr>
            </w:pPr>
            <w:r w:rsidRPr="00084B5D">
              <w:rPr>
                <w:sz w:val="20"/>
                <w:lang w:val="es-ES_tradnl"/>
              </w:rPr>
              <w:t>Telegrafía de frecuencia vocal de banda estrecha</w:t>
            </w:r>
            <w:r w:rsidRPr="00084B5D">
              <w:rPr>
                <w:sz w:val="20"/>
                <w:lang w:val="es-ES_tradnl"/>
              </w:rPr>
              <w:br/>
            </w:r>
            <w:r w:rsidRPr="00084B5D">
              <w:rPr>
                <w:b/>
                <w:bCs/>
                <w:sz w:val="20"/>
                <w:lang w:val="es-ES_tradnl"/>
              </w:rPr>
              <w:t>J2B, J2D</w:t>
            </w:r>
          </w:p>
        </w:tc>
        <w:tc>
          <w:tcPr>
            <w:tcW w:w="2892" w:type="dxa"/>
            <w:tcMar>
              <w:left w:w="108" w:type="dxa"/>
              <w:right w:w="108" w:type="dxa"/>
            </w:tcMar>
          </w:tcPr>
          <w:p w14:paraId="2A110F28" w14:textId="77777777" w:rsidR="00FB6B97" w:rsidRPr="00B90B6E" w:rsidRDefault="00FB6B97" w:rsidP="00A26799">
            <w:pPr>
              <w:pStyle w:val="Tabletext"/>
              <w:spacing w:before="60" w:after="60"/>
              <w:jc w:val="left"/>
              <w:rPr>
                <w:sz w:val="20"/>
              </w:rPr>
            </w:pPr>
            <w:r w:rsidRPr="003567B4">
              <w:rPr>
                <w:sz w:val="20"/>
              </w:rPr>
              <w:t xml:space="preserve">Servicio móvil marítimo </w:t>
            </w:r>
            <w:r w:rsidRPr="003567B4">
              <w:rPr>
                <w:sz w:val="20"/>
              </w:rPr>
              <w:br/>
              <w:t>NBPM</w:t>
            </w:r>
          </w:p>
        </w:tc>
        <w:tc>
          <w:tcPr>
            <w:tcW w:w="2891" w:type="dxa"/>
            <w:tcMar>
              <w:left w:w="108" w:type="dxa"/>
              <w:right w:w="108" w:type="dxa"/>
            </w:tcMar>
          </w:tcPr>
          <w:p w14:paraId="6B7F3258"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 xml:space="preserve">n </w:t>
            </w:r>
            <w:r w:rsidRPr="00B90B6E">
              <w:rPr>
                <w:sz w:val="20"/>
              </w:rPr>
              <w:t>= 1</w:t>
            </w:r>
            <w:r>
              <w:rPr>
                <w:sz w:val="20"/>
              </w:rPr>
              <w:t>,</w:t>
            </w:r>
            <w:r w:rsidRPr="00B90B6E">
              <w:rPr>
                <w:sz w:val="20"/>
              </w:rPr>
              <w:t>1</w:t>
            </w:r>
            <w:r w:rsidRPr="00B90B6E">
              <w:rPr>
                <w:i/>
                <w:iCs/>
                <w:sz w:val="20"/>
              </w:rPr>
              <w:t>B</w:t>
            </w:r>
          </w:p>
        </w:tc>
        <w:tc>
          <w:tcPr>
            <w:tcW w:w="2891" w:type="dxa"/>
            <w:tcMar>
              <w:left w:w="108" w:type="dxa"/>
              <w:right w:w="108" w:type="dxa"/>
            </w:tcMar>
          </w:tcPr>
          <w:p w14:paraId="09BB3862"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B90B6E">
              <w:rPr>
                <w:bCs/>
                <w:sz w:val="20"/>
                <w:vertAlign w:val="subscript"/>
              </w:rPr>
              <w:t>–30</w:t>
            </w:r>
            <w:r w:rsidRPr="00B90B6E">
              <w:rPr>
                <w:bCs/>
                <w:sz w:val="20"/>
              </w:rPr>
              <w:t xml:space="preserve"> = 2</w:t>
            </w:r>
            <w:r>
              <w:rPr>
                <w:bCs/>
                <w:sz w:val="20"/>
              </w:rPr>
              <w:t>,</w:t>
            </w:r>
            <w:r w:rsidRPr="00B90B6E">
              <w:rPr>
                <w:bCs/>
                <w:sz w:val="20"/>
              </w:rPr>
              <w:t>5</w:t>
            </w:r>
            <w:r w:rsidRPr="00B90B6E">
              <w:rPr>
                <w:bCs/>
                <w:i/>
                <w:iCs/>
                <w:sz w:val="20"/>
              </w:rPr>
              <w:t>В</w:t>
            </w:r>
            <w:r w:rsidRPr="00B90B6E">
              <w:rPr>
                <w:bCs/>
                <w:sz w:val="20"/>
              </w:rPr>
              <w:br/>
            </w:r>
            <w:r w:rsidRPr="00B90B6E">
              <w:rPr>
                <w:bCs/>
                <w:i/>
                <w:iCs/>
                <w:sz w:val="20"/>
              </w:rPr>
              <w:t>В</w:t>
            </w:r>
            <w:r w:rsidRPr="00B90B6E">
              <w:rPr>
                <w:bCs/>
                <w:sz w:val="20"/>
                <w:vertAlign w:val="subscript"/>
              </w:rPr>
              <w:t>–40</w:t>
            </w:r>
            <w:r w:rsidRPr="00B90B6E">
              <w:rPr>
                <w:bCs/>
                <w:sz w:val="20"/>
              </w:rPr>
              <w:t xml:space="preserve"> =</w:t>
            </w:r>
            <w:r>
              <w:rPr>
                <w:bCs/>
                <w:sz w:val="20"/>
              </w:rPr>
              <w:t xml:space="preserve"> </w:t>
            </w:r>
            <w:r w:rsidRPr="00B90B6E">
              <w:rPr>
                <w:bCs/>
                <w:sz w:val="20"/>
              </w:rPr>
              <w:t>2</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–50</w:t>
            </w:r>
            <w:r w:rsidRPr="00B90B6E">
              <w:rPr>
                <w:bCs/>
                <w:sz w:val="20"/>
              </w:rPr>
              <w:t xml:space="preserve"> =</w:t>
            </w:r>
            <w:r>
              <w:rPr>
                <w:bCs/>
                <w:sz w:val="20"/>
              </w:rPr>
              <w:t xml:space="preserve"> </w:t>
            </w:r>
            <w:r w:rsidRPr="00B90B6E">
              <w:rPr>
                <w:bCs/>
                <w:sz w:val="20"/>
              </w:rPr>
              <w:t>2</w:t>
            </w:r>
            <w:r>
              <w:rPr>
                <w:bCs/>
                <w:sz w:val="20"/>
              </w:rPr>
              <w:t>,</w:t>
            </w:r>
            <w:r w:rsidRPr="00B90B6E">
              <w:rPr>
                <w:bCs/>
                <w:sz w:val="20"/>
              </w:rPr>
              <w:t>8</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–60</w:t>
            </w:r>
            <w:r w:rsidRPr="00B90B6E">
              <w:rPr>
                <w:bCs/>
                <w:sz w:val="20"/>
              </w:rPr>
              <w:t xml:space="preserve"> =</w:t>
            </w:r>
            <w:r>
              <w:rPr>
                <w:bCs/>
                <w:sz w:val="20"/>
              </w:rPr>
              <w:t xml:space="preserve"> </w:t>
            </w:r>
            <w:r w:rsidRPr="00B90B6E">
              <w:rPr>
                <w:bCs/>
                <w:sz w:val="20"/>
              </w:rPr>
              <w:t>3</w:t>
            </w:r>
            <w:r>
              <w:rPr>
                <w:bCs/>
                <w:sz w:val="20"/>
              </w:rPr>
              <w:t>,</w:t>
            </w:r>
            <w:r w:rsidRPr="00B90B6E">
              <w:rPr>
                <w:bCs/>
                <w:sz w:val="20"/>
              </w:rPr>
              <w:t>6</w:t>
            </w:r>
            <w:r w:rsidRPr="00B90B6E">
              <w:rPr>
                <w:bCs/>
                <w:i/>
                <w:iCs/>
                <w:sz w:val="20"/>
              </w:rPr>
              <w:t>B</w:t>
            </w:r>
            <w:r w:rsidRPr="00B90B6E">
              <w:rPr>
                <w:bCs/>
                <w:i/>
                <w:iCs/>
                <w:sz w:val="20"/>
                <w:vertAlign w:val="subscript"/>
              </w:rPr>
              <w:t>c</w:t>
            </w:r>
            <w:r w:rsidRPr="00A8720B">
              <w:rPr>
                <w:bCs/>
                <w:sz w:val="20"/>
                <w:vertAlign w:val="subscript"/>
              </w:rPr>
              <w:t>–30</w:t>
            </w:r>
          </w:p>
        </w:tc>
        <w:tc>
          <w:tcPr>
            <w:tcW w:w="2894" w:type="dxa"/>
            <w:tcMar>
              <w:left w:w="108" w:type="dxa"/>
              <w:right w:w="108" w:type="dxa"/>
            </w:tcMar>
          </w:tcPr>
          <w:p w14:paraId="6E6EB5FB" w14:textId="77777777" w:rsidR="00FB6B97" w:rsidRPr="00B90B6E" w:rsidRDefault="00FB6B97" w:rsidP="00A26799">
            <w:pPr>
              <w:pStyle w:val="Tabletext"/>
              <w:spacing w:before="60" w:after="60"/>
              <w:jc w:val="left"/>
              <w:rPr>
                <w:sz w:val="20"/>
              </w:rPr>
            </w:pPr>
          </w:p>
        </w:tc>
      </w:tr>
      <w:tr w:rsidR="00FB6B97" w:rsidRPr="004037C3" w14:paraId="79FBE991" w14:textId="77777777" w:rsidTr="00A26799">
        <w:trPr>
          <w:cantSplit/>
          <w:jc w:val="center"/>
        </w:trPr>
        <w:tc>
          <w:tcPr>
            <w:tcW w:w="2891" w:type="dxa"/>
            <w:vMerge w:val="restart"/>
            <w:tcMar>
              <w:left w:w="108" w:type="dxa"/>
              <w:right w:w="108" w:type="dxa"/>
            </w:tcMar>
          </w:tcPr>
          <w:p w14:paraId="781B1329" w14:textId="77777777" w:rsidR="00FB6B97" w:rsidRPr="00084B5D" w:rsidRDefault="00FB6B97" w:rsidP="00A26799">
            <w:pPr>
              <w:pStyle w:val="Tabletext"/>
              <w:spacing w:before="60" w:after="60"/>
              <w:jc w:val="left"/>
              <w:rPr>
                <w:sz w:val="20"/>
                <w:lang w:val="es-ES_tradnl"/>
              </w:rPr>
            </w:pPr>
            <w:r w:rsidRPr="00084B5D">
              <w:rPr>
                <w:sz w:val="20"/>
                <w:lang w:val="es-ES_tradnl"/>
              </w:rPr>
              <w:t xml:space="preserve">Telegrafía de frecuencia vocal, banda lateral única, portadora suprimida </w:t>
            </w:r>
            <w:r w:rsidRPr="00084B5D">
              <w:rPr>
                <w:sz w:val="20"/>
                <w:lang w:val="es-ES_tradnl"/>
              </w:rPr>
              <w:br/>
            </w:r>
            <w:r w:rsidRPr="00084B5D">
              <w:rPr>
                <w:b/>
                <w:bCs/>
                <w:sz w:val="20"/>
                <w:lang w:val="es-ES_tradnl"/>
              </w:rPr>
              <w:t>J2BBN</w:t>
            </w:r>
          </w:p>
        </w:tc>
        <w:tc>
          <w:tcPr>
            <w:tcW w:w="2892" w:type="dxa"/>
            <w:vMerge w:val="restart"/>
            <w:tcMar>
              <w:left w:w="108" w:type="dxa"/>
              <w:right w:w="108" w:type="dxa"/>
            </w:tcMar>
          </w:tcPr>
          <w:p w14:paraId="41BAF4F2" w14:textId="5062D61F" w:rsidR="00FB6B97" w:rsidRPr="00084B5D" w:rsidRDefault="00FB6B97" w:rsidP="00A26799">
            <w:pPr>
              <w:pStyle w:val="Tabletext"/>
              <w:spacing w:before="60" w:after="60"/>
              <w:jc w:val="left"/>
              <w:rPr>
                <w:sz w:val="20"/>
                <w:lang w:val="es-ES_tradnl"/>
              </w:rPr>
            </w:pPr>
            <w:r w:rsidRPr="00084B5D">
              <w:rPr>
                <w:sz w:val="20"/>
                <w:lang w:val="es-ES_tradnl"/>
              </w:rPr>
              <w:t>Multiplexión secundaria de canales formados por un transmisor de banda lateral única con portadora suprimida y paquetes de voz en subportadoras de 1 kHz o</w:t>
            </w:r>
            <w:r w:rsidR="00F26DEB">
              <w:rPr>
                <w:sz w:val="20"/>
                <w:lang w:val="es-ES_tradnl"/>
              </w:rPr>
              <w:t> </w:t>
            </w:r>
            <w:r w:rsidRPr="00084B5D">
              <w:rPr>
                <w:sz w:val="20"/>
                <w:lang w:val="es-ES_tradnl"/>
              </w:rPr>
              <w:t>1,6 kHz</w:t>
            </w:r>
          </w:p>
        </w:tc>
        <w:tc>
          <w:tcPr>
            <w:tcW w:w="2891" w:type="dxa"/>
            <w:tcMar>
              <w:left w:w="108" w:type="dxa"/>
              <w:right w:w="108" w:type="dxa"/>
            </w:tcMar>
          </w:tcPr>
          <w:p w14:paraId="3C53B4DE"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 xml:space="preserve">n </w:t>
            </w:r>
            <w:r w:rsidRPr="00B90B6E">
              <w:rPr>
                <w:sz w:val="20"/>
              </w:rPr>
              <w:t>= 5</w:t>
            </w:r>
            <w:r w:rsidRPr="00B90B6E">
              <w:rPr>
                <w:i/>
                <w:iCs/>
                <w:sz w:val="20"/>
              </w:rPr>
              <w:t>В</w:t>
            </w:r>
          </w:p>
        </w:tc>
        <w:tc>
          <w:tcPr>
            <w:tcW w:w="2891" w:type="dxa"/>
            <w:tcMar>
              <w:left w:w="108" w:type="dxa"/>
              <w:right w:w="108" w:type="dxa"/>
            </w:tcMar>
          </w:tcPr>
          <w:p w14:paraId="724E7107"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B90B6E">
              <w:rPr>
                <w:bCs/>
                <w:sz w:val="20"/>
                <w:vertAlign w:val="subscript"/>
              </w:rPr>
              <w:t>–30</w:t>
            </w:r>
            <w:r w:rsidRPr="00B90B6E">
              <w:rPr>
                <w:bCs/>
                <w:sz w:val="20"/>
              </w:rPr>
              <w:t xml:space="preserve"> =</w:t>
            </w:r>
            <w:r>
              <w:rPr>
                <w:bCs/>
                <w:sz w:val="20"/>
              </w:rPr>
              <w:t xml:space="preserve"> </w:t>
            </w:r>
            <w:r w:rsidRPr="00B90B6E">
              <w:rPr>
                <w:bCs/>
                <w:i/>
                <w:iCs/>
                <w:sz w:val="20"/>
              </w:rPr>
              <w:t>B</w:t>
            </w:r>
            <w:r w:rsidRPr="00B90B6E">
              <w:rPr>
                <w:bCs/>
                <w:i/>
                <w:iCs/>
                <w:sz w:val="20"/>
                <w:vertAlign w:val="subscript"/>
              </w:rPr>
              <w:t>n</w:t>
            </w:r>
            <w:r w:rsidRPr="00B90B6E">
              <w:rPr>
                <w:bCs/>
                <w:sz w:val="20"/>
              </w:rPr>
              <w:br/>
            </w:r>
            <w:r w:rsidRPr="00B90B6E">
              <w:rPr>
                <w:bCs/>
                <w:i/>
                <w:iCs/>
                <w:sz w:val="20"/>
              </w:rPr>
              <w:t>В</w:t>
            </w:r>
            <w:r w:rsidRPr="00B90B6E">
              <w:rPr>
                <w:bCs/>
                <w:sz w:val="20"/>
                <w:vertAlign w:val="subscript"/>
              </w:rPr>
              <w:t>–40</w:t>
            </w:r>
            <w:r w:rsidRPr="00123901">
              <w:rPr>
                <w:bCs/>
                <w:sz w:val="20"/>
                <w:vertAlign w:val="superscript"/>
              </w:rPr>
              <w:t xml:space="preserve"> </w:t>
            </w:r>
            <w:r w:rsidRPr="00B90B6E">
              <w:rPr>
                <w:bCs/>
                <w:sz w:val="20"/>
              </w:rPr>
              <w:t>=</w:t>
            </w:r>
            <w:r>
              <w:rPr>
                <w:bCs/>
                <w:sz w:val="20"/>
              </w:rPr>
              <w:t xml:space="preserve"> </w:t>
            </w:r>
            <w:r w:rsidRPr="00B90B6E">
              <w:rPr>
                <w:bCs/>
                <w:sz w:val="20"/>
              </w:rPr>
              <w:t>1</w:t>
            </w:r>
            <w:r>
              <w:rPr>
                <w:bCs/>
                <w:sz w:val="20"/>
              </w:rPr>
              <w:t>,</w:t>
            </w:r>
            <w:r w:rsidRPr="00B90B6E">
              <w:rPr>
                <w:bCs/>
                <w:sz w:val="20"/>
              </w:rPr>
              <w:t>3</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i/>
                <w:iCs/>
                <w:sz w:val="20"/>
                <w:vertAlign w:val="subscript"/>
              </w:rPr>
              <w:t>–</w:t>
            </w:r>
            <w:r w:rsidRPr="00B90B6E">
              <w:rPr>
                <w:bCs/>
                <w:sz w:val="20"/>
                <w:vertAlign w:val="subscript"/>
              </w:rPr>
              <w:t>50</w:t>
            </w:r>
            <w:r w:rsidRPr="00123901">
              <w:rPr>
                <w:bCs/>
                <w:sz w:val="20"/>
                <w:vertAlign w:val="superscript"/>
              </w:rPr>
              <w:t xml:space="preserve"> </w:t>
            </w:r>
            <w:r w:rsidRPr="00B90B6E">
              <w:rPr>
                <w:bCs/>
                <w:sz w:val="20"/>
              </w:rPr>
              <w:t>=</w:t>
            </w:r>
            <w:r>
              <w:rPr>
                <w:bCs/>
                <w:sz w:val="20"/>
              </w:rPr>
              <w:t xml:space="preserve"> </w:t>
            </w:r>
            <w:r w:rsidRPr="00B90B6E">
              <w:rPr>
                <w:bCs/>
                <w:sz w:val="20"/>
              </w:rPr>
              <w:t>1</w:t>
            </w:r>
            <w:r>
              <w:rPr>
                <w:bCs/>
                <w:sz w:val="20"/>
              </w:rPr>
              <w:t>,</w:t>
            </w:r>
            <w:r w:rsidRPr="00B90B6E">
              <w:rPr>
                <w:bCs/>
                <w:sz w:val="20"/>
              </w:rPr>
              <w:t>6</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i/>
                <w:iCs/>
                <w:sz w:val="20"/>
                <w:vertAlign w:val="subscript"/>
              </w:rPr>
              <w:t>–</w:t>
            </w:r>
            <w:r w:rsidRPr="00B90B6E">
              <w:rPr>
                <w:bCs/>
                <w:sz w:val="20"/>
                <w:vertAlign w:val="subscript"/>
              </w:rPr>
              <w:t>60</w:t>
            </w:r>
            <w:r w:rsidRPr="00123901">
              <w:rPr>
                <w:bCs/>
                <w:sz w:val="20"/>
                <w:vertAlign w:val="superscript"/>
              </w:rPr>
              <w:t xml:space="preserve"> </w:t>
            </w:r>
            <w:r w:rsidRPr="00B90B6E">
              <w:rPr>
                <w:bCs/>
                <w:sz w:val="20"/>
              </w:rPr>
              <w:t>=</w:t>
            </w:r>
            <w:r>
              <w:rPr>
                <w:bCs/>
                <w:sz w:val="20"/>
              </w:rPr>
              <w:t xml:space="preserve"> </w:t>
            </w:r>
            <w:r w:rsidRPr="00B90B6E">
              <w:rPr>
                <w:bCs/>
                <w:sz w:val="20"/>
              </w:rPr>
              <w:t>2</w:t>
            </w:r>
            <w:r w:rsidRPr="00B90B6E">
              <w:rPr>
                <w:bCs/>
                <w:i/>
                <w:iCs/>
                <w:sz w:val="20"/>
              </w:rPr>
              <w:t>B</w:t>
            </w:r>
            <w:r w:rsidRPr="00B90B6E">
              <w:rPr>
                <w:bCs/>
                <w:i/>
                <w:iCs/>
                <w:sz w:val="20"/>
                <w:vertAlign w:val="subscript"/>
              </w:rPr>
              <w:t>c</w:t>
            </w:r>
            <w:r w:rsidRPr="00A8720B">
              <w:rPr>
                <w:bCs/>
                <w:sz w:val="20"/>
                <w:vertAlign w:val="subscript"/>
              </w:rPr>
              <w:t>–30</w:t>
            </w:r>
          </w:p>
        </w:tc>
        <w:tc>
          <w:tcPr>
            <w:tcW w:w="2894" w:type="dxa"/>
            <w:tcMar>
              <w:left w:w="108" w:type="dxa"/>
              <w:right w:w="108" w:type="dxa"/>
            </w:tcMar>
          </w:tcPr>
          <w:p w14:paraId="46530537" w14:textId="77777777" w:rsidR="00FB6B97" w:rsidRPr="00B90B6E" w:rsidRDefault="00FB6B97" w:rsidP="00A26799">
            <w:pPr>
              <w:pStyle w:val="Tabletext"/>
              <w:spacing w:before="60" w:after="60"/>
              <w:jc w:val="left"/>
              <w:rPr>
                <w:sz w:val="20"/>
              </w:rPr>
            </w:pPr>
          </w:p>
        </w:tc>
      </w:tr>
      <w:tr w:rsidR="00FB6B97" w:rsidRPr="004037C3" w14:paraId="5E80E64C" w14:textId="77777777" w:rsidTr="00A26799">
        <w:trPr>
          <w:cantSplit/>
          <w:jc w:val="center"/>
        </w:trPr>
        <w:tc>
          <w:tcPr>
            <w:tcW w:w="2891" w:type="dxa"/>
            <w:vMerge/>
            <w:tcMar>
              <w:left w:w="108" w:type="dxa"/>
              <w:right w:w="108" w:type="dxa"/>
            </w:tcMar>
          </w:tcPr>
          <w:p w14:paraId="503C50AB" w14:textId="77777777" w:rsidR="00FB6B97" w:rsidRPr="00123901" w:rsidRDefault="00FB6B97" w:rsidP="00A26799">
            <w:pPr>
              <w:pStyle w:val="Tabletext"/>
              <w:spacing w:before="60" w:after="60"/>
              <w:jc w:val="left"/>
              <w:rPr>
                <w:sz w:val="20"/>
              </w:rPr>
            </w:pPr>
          </w:p>
        </w:tc>
        <w:tc>
          <w:tcPr>
            <w:tcW w:w="2892" w:type="dxa"/>
            <w:vMerge/>
            <w:tcMar>
              <w:left w:w="108" w:type="dxa"/>
              <w:right w:w="108" w:type="dxa"/>
            </w:tcMar>
          </w:tcPr>
          <w:p w14:paraId="34EF86AA" w14:textId="77777777" w:rsidR="00FB6B97" w:rsidRPr="00123901" w:rsidRDefault="00FB6B97" w:rsidP="00A26799">
            <w:pPr>
              <w:pStyle w:val="Tabletext"/>
              <w:spacing w:before="60" w:after="60"/>
              <w:jc w:val="left"/>
              <w:rPr>
                <w:sz w:val="20"/>
              </w:rPr>
            </w:pPr>
          </w:p>
        </w:tc>
        <w:tc>
          <w:tcPr>
            <w:tcW w:w="2891" w:type="dxa"/>
            <w:tcMar>
              <w:left w:w="108" w:type="dxa"/>
              <w:right w:w="108" w:type="dxa"/>
            </w:tcMar>
          </w:tcPr>
          <w:p w14:paraId="640DF9BA" w14:textId="77777777" w:rsidR="00FB6B97" w:rsidRPr="00B90B6E" w:rsidRDefault="00FB6B97" w:rsidP="00A26799">
            <w:pPr>
              <w:pStyle w:val="Tabletext"/>
              <w:spacing w:before="60" w:after="60"/>
              <w:jc w:val="center"/>
              <w:rPr>
                <w:i/>
                <w:iCs/>
                <w:sz w:val="20"/>
              </w:rPr>
            </w:pPr>
            <w:r w:rsidRPr="00B90B6E">
              <w:rPr>
                <w:i/>
                <w:iCs/>
                <w:sz w:val="20"/>
              </w:rPr>
              <w:t>B</w:t>
            </w:r>
            <w:r w:rsidRPr="00B90B6E">
              <w:rPr>
                <w:i/>
                <w:iCs/>
                <w:sz w:val="20"/>
                <w:vertAlign w:val="subscript"/>
              </w:rPr>
              <w:t xml:space="preserve">n </w:t>
            </w:r>
            <w:r w:rsidRPr="00B90B6E">
              <w:rPr>
                <w:sz w:val="20"/>
              </w:rPr>
              <w:t>= 5</w:t>
            </w:r>
            <w:r w:rsidRPr="00B90B6E">
              <w:rPr>
                <w:i/>
                <w:iCs/>
                <w:sz w:val="20"/>
              </w:rPr>
              <w:t>В</w:t>
            </w:r>
          </w:p>
        </w:tc>
        <w:tc>
          <w:tcPr>
            <w:tcW w:w="2891" w:type="dxa"/>
            <w:tcMar>
              <w:left w:w="108" w:type="dxa"/>
              <w:right w:w="108" w:type="dxa"/>
            </w:tcMar>
          </w:tcPr>
          <w:p w14:paraId="073249D6" w14:textId="77777777" w:rsidR="00FB6B97" w:rsidRPr="00123901" w:rsidRDefault="00FB6B97" w:rsidP="00A26799">
            <w:pPr>
              <w:pStyle w:val="Tabletext"/>
              <w:spacing w:before="60" w:after="60"/>
              <w:jc w:val="center"/>
              <w:rPr>
                <w:bCs/>
                <w:i/>
                <w:iCs/>
                <w:sz w:val="20"/>
              </w:rPr>
            </w:pPr>
            <w:r w:rsidRPr="00123901">
              <w:rPr>
                <w:bCs/>
                <w:i/>
                <w:iCs/>
                <w:sz w:val="20"/>
              </w:rPr>
              <w:t>B</w:t>
            </w:r>
            <w:r w:rsidRPr="00123901">
              <w:rPr>
                <w:bCs/>
                <w:i/>
                <w:iCs/>
                <w:sz w:val="20"/>
                <w:vertAlign w:val="subscript"/>
              </w:rPr>
              <w:t>c</w:t>
            </w:r>
            <w:r w:rsidRPr="00123901">
              <w:rPr>
                <w:bCs/>
                <w:sz w:val="20"/>
                <w:vertAlign w:val="subscript"/>
              </w:rPr>
              <w:t>–30</w:t>
            </w:r>
            <w:r w:rsidRPr="00123901">
              <w:rPr>
                <w:bCs/>
                <w:sz w:val="20"/>
              </w:rPr>
              <w:t xml:space="preserve"> = 1</w:t>
            </w:r>
            <w:r>
              <w:rPr>
                <w:bCs/>
                <w:sz w:val="20"/>
              </w:rPr>
              <w:t>,</w:t>
            </w:r>
            <w:r w:rsidRPr="00123901">
              <w:rPr>
                <w:bCs/>
                <w:sz w:val="20"/>
              </w:rPr>
              <w:t>36</w:t>
            </w:r>
            <w:r w:rsidRPr="00123901">
              <w:rPr>
                <w:bCs/>
                <w:i/>
                <w:iCs/>
                <w:sz w:val="20"/>
              </w:rPr>
              <w:t>B</w:t>
            </w:r>
            <w:r w:rsidRPr="00123901">
              <w:rPr>
                <w:bCs/>
                <w:i/>
                <w:iCs/>
                <w:sz w:val="20"/>
                <w:vertAlign w:val="subscript"/>
              </w:rPr>
              <w:t>n</w:t>
            </w:r>
            <w:r w:rsidRPr="00123901">
              <w:rPr>
                <w:bCs/>
                <w:sz w:val="20"/>
              </w:rPr>
              <w:t xml:space="preserve"> = </w:t>
            </w:r>
            <w:r>
              <w:rPr>
                <w:bCs/>
                <w:sz w:val="20"/>
              </w:rPr>
              <w:t>6,8</w:t>
            </w:r>
            <w:r w:rsidRPr="00123901">
              <w:rPr>
                <w:bCs/>
                <w:i/>
                <w:iCs/>
                <w:sz w:val="20"/>
              </w:rPr>
              <w:t>B</w:t>
            </w:r>
            <w:r w:rsidRPr="00123901">
              <w:rPr>
                <w:bCs/>
                <w:sz w:val="20"/>
              </w:rPr>
              <w:br/>
            </w:r>
            <w:r w:rsidRPr="00B90B6E">
              <w:rPr>
                <w:bCs/>
                <w:i/>
                <w:iCs/>
                <w:sz w:val="20"/>
              </w:rPr>
              <w:t>В</w:t>
            </w:r>
            <w:r w:rsidRPr="00123901">
              <w:rPr>
                <w:bCs/>
                <w:sz w:val="20"/>
                <w:vertAlign w:val="subscript"/>
              </w:rPr>
              <w:t>–40</w:t>
            </w:r>
            <w:r w:rsidRPr="00123901">
              <w:rPr>
                <w:bCs/>
                <w:sz w:val="20"/>
                <w:vertAlign w:val="superscript"/>
              </w:rPr>
              <w:t xml:space="preserve"> </w:t>
            </w:r>
            <w:r w:rsidRPr="00123901">
              <w:rPr>
                <w:bCs/>
                <w:sz w:val="20"/>
              </w:rPr>
              <w:t>= 1</w:t>
            </w:r>
            <w:r>
              <w:rPr>
                <w:bCs/>
                <w:sz w:val="20"/>
              </w:rPr>
              <w:t>,9</w:t>
            </w:r>
            <w:r w:rsidRPr="00123901">
              <w:rPr>
                <w:bCs/>
                <w:i/>
                <w:iCs/>
                <w:sz w:val="20"/>
              </w:rPr>
              <w:t>B</w:t>
            </w:r>
            <w:r w:rsidRPr="00123901">
              <w:rPr>
                <w:bCs/>
                <w:i/>
                <w:iCs/>
                <w:sz w:val="20"/>
                <w:vertAlign w:val="subscript"/>
              </w:rPr>
              <w:t>c</w:t>
            </w:r>
            <w:r w:rsidRPr="00A8720B">
              <w:rPr>
                <w:bCs/>
                <w:sz w:val="20"/>
                <w:vertAlign w:val="subscript"/>
              </w:rPr>
              <w:t>–30</w:t>
            </w:r>
          </w:p>
        </w:tc>
        <w:tc>
          <w:tcPr>
            <w:tcW w:w="2894" w:type="dxa"/>
            <w:tcMar>
              <w:left w:w="108" w:type="dxa"/>
              <w:right w:w="108" w:type="dxa"/>
            </w:tcMar>
          </w:tcPr>
          <w:p w14:paraId="2F47547C" w14:textId="77777777" w:rsidR="00FB6B97" w:rsidRPr="00084B5D" w:rsidRDefault="00FB6B97" w:rsidP="00A26799">
            <w:pPr>
              <w:pStyle w:val="Tabletext"/>
              <w:spacing w:before="60" w:after="60"/>
              <w:jc w:val="left"/>
              <w:rPr>
                <w:sz w:val="20"/>
                <w:lang w:val="es-ES_tradnl"/>
              </w:rPr>
            </w:pPr>
            <w:r w:rsidRPr="00084B5D">
              <w:rPr>
                <w:sz w:val="20"/>
                <w:lang w:val="es-ES_tradnl"/>
              </w:rPr>
              <w:t>Se aplica a transmisores del servicio móvil terrestre ≤ 100 W</w:t>
            </w:r>
          </w:p>
        </w:tc>
      </w:tr>
    </w:tbl>
    <w:p w14:paraId="120FD5DE" w14:textId="5382BD20" w:rsidR="00FB6B97" w:rsidRDefault="00FB6B97" w:rsidP="00C92437">
      <w:pPr>
        <w:pStyle w:val="TableNo"/>
        <w:rPr>
          <w:sz w:val="22"/>
          <w:szCs w:val="22"/>
          <w:lang w:val="en-US"/>
        </w:rPr>
      </w:pPr>
      <w:r w:rsidRPr="00084B5D">
        <w:rPr>
          <w:sz w:val="22"/>
          <w:szCs w:val="22"/>
          <w:lang w:val="es-ES_tradnl"/>
        </w:rPr>
        <w:br w:type="page"/>
      </w:r>
    </w:p>
    <w:p w14:paraId="4B684BAB" w14:textId="70F6B6D7" w:rsidR="00F26DEB" w:rsidRPr="00F26DEB" w:rsidRDefault="00F26DEB" w:rsidP="00F26DEB">
      <w:pPr>
        <w:pStyle w:val="TableNo"/>
      </w:pP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FB6B97" w:rsidRPr="00A8720B" w14:paraId="7A141676" w14:textId="77777777" w:rsidTr="00A26799">
        <w:trPr>
          <w:cantSplit/>
          <w:tblHeader/>
          <w:jc w:val="center"/>
        </w:trPr>
        <w:tc>
          <w:tcPr>
            <w:tcW w:w="2891" w:type="dxa"/>
            <w:vMerge w:val="restart"/>
            <w:tcMar>
              <w:left w:w="108" w:type="dxa"/>
              <w:right w:w="108" w:type="dxa"/>
            </w:tcMar>
            <w:vAlign w:val="center"/>
          </w:tcPr>
          <w:p w14:paraId="048C5A7A" w14:textId="77777777" w:rsidR="00FB6B97" w:rsidRPr="00A8720B" w:rsidRDefault="00FB6B97" w:rsidP="00A26799">
            <w:pPr>
              <w:pStyle w:val="Tablehead"/>
              <w:rPr>
                <w:sz w:val="20"/>
              </w:rPr>
            </w:pPr>
            <w:r>
              <w:rPr>
                <w:sz w:val="20"/>
              </w:rPr>
              <w:t>Clase de emisión</w:t>
            </w:r>
          </w:p>
        </w:tc>
        <w:tc>
          <w:tcPr>
            <w:tcW w:w="2892" w:type="dxa"/>
            <w:vMerge w:val="restart"/>
            <w:tcMar>
              <w:left w:w="108" w:type="dxa"/>
              <w:right w:w="108" w:type="dxa"/>
            </w:tcMar>
            <w:vAlign w:val="center"/>
          </w:tcPr>
          <w:p w14:paraId="1777AFF9"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65A69907"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43499CE0" w14:textId="77777777" w:rsidR="00FB6B97" w:rsidRPr="00A8720B" w:rsidRDefault="00FB6B97" w:rsidP="00A26799">
            <w:pPr>
              <w:pStyle w:val="Tablehead"/>
              <w:rPr>
                <w:sz w:val="20"/>
              </w:rPr>
            </w:pPr>
            <w:r>
              <w:rPr>
                <w:sz w:val="20"/>
              </w:rPr>
              <w:t>Observaciones</w:t>
            </w:r>
          </w:p>
        </w:tc>
      </w:tr>
      <w:tr w:rsidR="00FB6B97" w:rsidRPr="004037C3" w14:paraId="02B5D8EA" w14:textId="77777777" w:rsidTr="00A26799">
        <w:trPr>
          <w:cantSplit/>
          <w:trHeight w:val="390"/>
          <w:tblHeader/>
          <w:jc w:val="center"/>
        </w:trPr>
        <w:tc>
          <w:tcPr>
            <w:tcW w:w="2891" w:type="dxa"/>
            <w:vMerge/>
            <w:tcMar>
              <w:left w:w="108" w:type="dxa"/>
              <w:right w:w="108" w:type="dxa"/>
            </w:tcMar>
          </w:tcPr>
          <w:p w14:paraId="6FAEABF1" w14:textId="77777777" w:rsidR="00FB6B97" w:rsidRPr="00A8720B" w:rsidRDefault="00FB6B97" w:rsidP="00A26799">
            <w:pPr>
              <w:pStyle w:val="Tablehead"/>
              <w:rPr>
                <w:sz w:val="20"/>
              </w:rPr>
            </w:pPr>
          </w:p>
        </w:tc>
        <w:tc>
          <w:tcPr>
            <w:tcW w:w="2892" w:type="dxa"/>
            <w:vMerge/>
            <w:tcMar>
              <w:left w:w="108" w:type="dxa"/>
              <w:right w:w="108" w:type="dxa"/>
            </w:tcMar>
          </w:tcPr>
          <w:p w14:paraId="1B073F27" w14:textId="77777777" w:rsidR="00FB6B97" w:rsidRPr="00A8720B" w:rsidRDefault="00FB6B97" w:rsidP="00A26799">
            <w:pPr>
              <w:pStyle w:val="Tablehead"/>
              <w:rPr>
                <w:sz w:val="20"/>
              </w:rPr>
            </w:pPr>
          </w:p>
        </w:tc>
        <w:tc>
          <w:tcPr>
            <w:tcW w:w="2891" w:type="dxa"/>
            <w:tcMar>
              <w:left w:w="108" w:type="dxa"/>
              <w:right w:w="108" w:type="dxa"/>
            </w:tcMar>
            <w:vAlign w:val="center"/>
          </w:tcPr>
          <w:p w14:paraId="000E85BA"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482CD9C8" w14:textId="6E8E2040" w:rsidR="00FB6B97" w:rsidRPr="00391FD2" w:rsidRDefault="00F26DEB"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7BABA3BF" w14:textId="77777777" w:rsidR="00FB6B97" w:rsidRPr="00391FD2" w:rsidRDefault="00FB6B97" w:rsidP="00A26799">
            <w:pPr>
              <w:pStyle w:val="Tablehead"/>
              <w:rPr>
                <w:sz w:val="20"/>
                <w:lang w:val="es-ES_tradnl"/>
              </w:rPr>
            </w:pPr>
          </w:p>
        </w:tc>
      </w:tr>
      <w:tr w:rsidR="00FB6B97" w:rsidRPr="00B90B6E" w14:paraId="6B36A5D7" w14:textId="77777777" w:rsidTr="00F26DEB">
        <w:trPr>
          <w:cantSplit/>
          <w:jc w:val="center"/>
        </w:trPr>
        <w:tc>
          <w:tcPr>
            <w:tcW w:w="2891" w:type="dxa"/>
            <w:tcMar>
              <w:left w:w="108" w:type="dxa"/>
              <w:right w:w="108" w:type="dxa"/>
            </w:tcMar>
          </w:tcPr>
          <w:p w14:paraId="154F4CAC" w14:textId="77777777" w:rsidR="00FB6B97" w:rsidRPr="007D599A" w:rsidRDefault="00FB6B97" w:rsidP="00A26799">
            <w:pPr>
              <w:pStyle w:val="Tabletext"/>
              <w:spacing w:before="60" w:after="60"/>
              <w:jc w:val="left"/>
              <w:rPr>
                <w:sz w:val="20"/>
                <w:lang w:val="es-ES_tradnl"/>
              </w:rPr>
            </w:pPr>
            <w:r w:rsidRPr="007D599A">
              <w:rPr>
                <w:sz w:val="20"/>
                <w:lang w:val="es-ES_tradnl"/>
              </w:rPr>
              <w:t xml:space="preserve">Telegrafía de frecuencia vocal, banda lateral única, portadora suprimida </w:t>
            </w:r>
            <w:r w:rsidRPr="007D599A">
              <w:rPr>
                <w:sz w:val="20"/>
                <w:lang w:val="es-ES_tradnl"/>
              </w:rPr>
              <w:br/>
            </w:r>
            <w:r w:rsidRPr="007D599A">
              <w:rPr>
                <w:b/>
                <w:bCs/>
                <w:sz w:val="20"/>
                <w:lang w:val="es-ES_tradnl"/>
              </w:rPr>
              <w:t>J2BBN</w:t>
            </w:r>
          </w:p>
        </w:tc>
        <w:tc>
          <w:tcPr>
            <w:tcW w:w="2892" w:type="dxa"/>
            <w:tcMar>
              <w:left w:w="108" w:type="dxa"/>
              <w:right w:w="108" w:type="dxa"/>
            </w:tcMar>
          </w:tcPr>
          <w:p w14:paraId="1E3D16CA" w14:textId="77777777" w:rsidR="00FB6B97" w:rsidRPr="007D599A" w:rsidRDefault="00FB6B97" w:rsidP="00A26799">
            <w:pPr>
              <w:pStyle w:val="Tabletext"/>
              <w:spacing w:before="60" w:after="60"/>
              <w:jc w:val="left"/>
              <w:rPr>
                <w:sz w:val="20"/>
                <w:lang w:val="es-ES_tradnl"/>
              </w:rPr>
            </w:pPr>
            <w:r w:rsidRPr="007D599A">
              <w:rPr>
                <w:sz w:val="20"/>
                <w:lang w:val="es-ES_tradnl"/>
              </w:rPr>
              <w:t>Código de 2 posiciones sin corrección de errores, transmisores del servicio móvil terrestre ≤ 100 W</w:t>
            </w:r>
          </w:p>
        </w:tc>
        <w:tc>
          <w:tcPr>
            <w:tcW w:w="2891" w:type="dxa"/>
            <w:tcMar>
              <w:left w:w="108" w:type="dxa"/>
              <w:right w:w="108" w:type="dxa"/>
            </w:tcMar>
          </w:tcPr>
          <w:p w14:paraId="28A0059F" w14:textId="77777777" w:rsidR="00FB6B97" w:rsidRPr="00B90B6E" w:rsidRDefault="00FB6B97" w:rsidP="00A26799">
            <w:pPr>
              <w:pStyle w:val="Tabletext"/>
              <w:spacing w:before="60" w:after="60"/>
              <w:jc w:val="center"/>
              <w:rPr>
                <w:i/>
                <w:iCs/>
                <w:sz w:val="20"/>
                <w:lang w:val="en-US"/>
              </w:rPr>
            </w:pPr>
            <w:r w:rsidRPr="00B90B6E">
              <w:rPr>
                <w:i/>
                <w:iCs/>
                <w:sz w:val="20"/>
              </w:rPr>
              <w:t>B</w:t>
            </w:r>
            <w:r w:rsidRPr="00B90B6E">
              <w:rPr>
                <w:i/>
                <w:iCs/>
                <w:sz w:val="20"/>
                <w:vertAlign w:val="subscript"/>
              </w:rPr>
              <w:t xml:space="preserve">n </w:t>
            </w:r>
            <w:r w:rsidRPr="00B90B6E">
              <w:rPr>
                <w:sz w:val="20"/>
              </w:rPr>
              <w:t>= 5</w:t>
            </w:r>
            <w:r w:rsidRPr="00B90B6E">
              <w:rPr>
                <w:i/>
                <w:iCs/>
                <w:sz w:val="20"/>
              </w:rPr>
              <w:t>В</w:t>
            </w:r>
          </w:p>
        </w:tc>
        <w:tc>
          <w:tcPr>
            <w:tcW w:w="2891" w:type="dxa"/>
            <w:tcMar>
              <w:left w:w="108" w:type="dxa"/>
              <w:right w:w="108" w:type="dxa"/>
            </w:tcMar>
          </w:tcPr>
          <w:p w14:paraId="1E046E1E" w14:textId="77777777" w:rsidR="00FB6B97" w:rsidRPr="00B90B6E" w:rsidRDefault="00FB6B97" w:rsidP="00A26799">
            <w:pPr>
              <w:pStyle w:val="Tabletext"/>
              <w:spacing w:before="60" w:after="60"/>
              <w:jc w:val="center"/>
              <w:rPr>
                <w:bCs/>
                <w:sz w:val="20"/>
              </w:rPr>
            </w:pPr>
            <w:r w:rsidRPr="00B90B6E">
              <w:rPr>
                <w:bCs/>
                <w:i/>
                <w:iCs/>
                <w:sz w:val="20"/>
                <w:lang w:val="en-US"/>
              </w:rPr>
              <w:t>B</w:t>
            </w:r>
            <w:r w:rsidRPr="00B90B6E">
              <w:rPr>
                <w:bCs/>
                <w:i/>
                <w:iCs/>
                <w:sz w:val="20"/>
                <w:vertAlign w:val="subscript"/>
                <w:lang w:val="en-US"/>
              </w:rPr>
              <w:t>c</w:t>
            </w:r>
            <w:r w:rsidRPr="00B90B6E">
              <w:rPr>
                <w:bCs/>
                <w:sz w:val="20"/>
                <w:vertAlign w:val="subscript"/>
              </w:rPr>
              <w:t>–30</w:t>
            </w:r>
            <w:r w:rsidRPr="00B90B6E">
              <w:rPr>
                <w:bCs/>
                <w:sz w:val="20"/>
              </w:rPr>
              <w:t xml:space="preserve"> = 1</w:t>
            </w:r>
            <w:r>
              <w:rPr>
                <w:bCs/>
                <w:sz w:val="20"/>
              </w:rPr>
              <w:t>,</w:t>
            </w:r>
            <w:r w:rsidRPr="00B90B6E">
              <w:rPr>
                <w:bCs/>
                <w:sz w:val="20"/>
              </w:rPr>
              <w:t>36</w:t>
            </w:r>
            <w:r w:rsidRPr="00B90B6E">
              <w:rPr>
                <w:bCs/>
                <w:i/>
                <w:iCs/>
                <w:sz w:val="20"/>
              </w:rPr>
              <w:t>B</w:t>
            </w:r>
            <w:r w:rsidRPr="00B90B6E">
              <w:rPr>
                <w:bCs/>
                <w:i/>
                <w:iCs/>
                <w:sz w:val="20"/>
                <w:vertAlign w:val="subscript"/>
              </w:rPr>
              <w:t xml:space="preserve">n </w:t>
            </w:r>
            <w:r w:rsidRPr="00B90B6E">
              <w:rPr>
                <w:bCs/>
                <w:sz w:val="20"/>
              </w:rPr>
              <w:t>= 6</w:t>
            </w:r>
            <w:r>
              <w:rPr>
                <w:bCs/>
                <w:sz w:val="20"/>
              </w:rPr>
              <w:t>,</w:t>
            </w:r>
            <w:r w:rsidRPr="00B90B6E">
              <w:rPr>
                <w:bCs/>
                <w:sz w:val="20"/>
              </w:rPr>
              <w:t>8</w:t>
            </w:r>
            <w:r w:rsidRPr="00B90B6E">
              <w:rPr>
                <w:bCs/>
                <w:i/>
                <w:iCs/>
                <w:sz w:val="20"/>
              </w:rPr>
              <w:t>В</w:t>
            </w:r>
            <w:r w:rsidRPr="00B90B6E">
              <w:rPr>
                <w:bCs/>
                <w:sz w:val="20"/>
              </w:rPr>
              <w:br/>
            </w:r>
            <w:r w:rsidRPr="00B90B6E">
              <w:rPr>
                <w:bCs/>
                <w:i/>
                <w:iCs/>
                <w:sz w:val="20"/>
              </w:rPr>
              <w:t>В</w:t>
            </w:r>
            <w:r w:rsidRPr="00B90B6E">
              <w:rPr>
                <w:bCs/>
                <w:sz w:val="20"/>
                <w:vertAlign w:val="subscript"/>
              </w:rPr>
              <w:t xml:space="preserve">–40 </w:t>
            </w:r>
            <w:r w:rsidRPr="00B90B6E">
              <w:rPr>
                <w:bCs/>
                <w:sz w:val="20"/>
              </w:rPr>
              <w:t>= 1</w:t>
            </w:r>
            <w:r>
              <w:rPr>
                <w:bCs/>
                <w:sz w:val="20"/>
              </w:rPr>
              <w:t>,</w:t>
            </w:r>
            <w:r w:rsidRPr="00B90B6E">
              <w:rPr>
                <w:bCs/>
                <w:sz w:val="20"/>
              </w:rPr>
              <w:t>25</w:t>
            </w:r>
            <w:r w:rsidRPr="00B90B6E">
              <w:rPr>
                <w:bCs/>
                <w:i/>
                <w:iCs/>
                <w:sz w:val="20"/>
              </w:rPr>
              <w:t>B</w:t>
            </w:r>
            <w:r w:rsidRPr="00B90B6E">
              <w:rPr>
                <w:bCs/>
                <w:i/>
                <w:iCs/>
                <w:sz w:val="20"/>
                <w:vertAlign w:val="subscript"/>
              </w:rPr>
              <w:t>c</w:t>
            </w:r>
            <w:r w:rsidRPr="00A8720B">
              <w:rPr>
                <w:bCs/>
                <w:sz w:val="20"/>
                <w:vertAlign w:val="subscript"/>
              </w:rPr>
              <w:t>–30</w:t>
            </w:r>
          </w:p>
        </w:tc>
        <w:tc>
          <w:tcPr>
            <w:tcW w:w="2894" w:type="dxa"/>
            <w:tcMar>
              <w:left w:w="108" w:type="dxa"/>
              <w:right w:w="108" w:type="dxa"/>
            </w:tcMar>
          </w:tcPr>
          <w:p w14:paraId="2B014812" w14:textId="77777777" w:rsidR="00FB6B97" w:rsidRPr="00B90B6E" w:rsidRDefault="00FB6B97" w:rsidP="00A26799">
            <w:pPr>
              <w:pStyle w:val="Tabletext"/>
              <w:spacing w:before="60" w:after="60"/>
              <w:jc w:val="left"/>
              <w:rPr>
                <w:sz w:val="20"/>
                <w:lang w:val="en-US"/>
              </w:rPr>
            </w:pPr>
          </w:p>
        </w:tc>
      </w:tr>
      <w:tr w:rsidR="00FB6B97" w:rsidRPr="004037C3" w14:paraId="5364D7C1" w14:textId="77777777" w:rsidTr="00F26DEB">
        <w:trPr>
          <w:cantSplit/>
          <w:jc w:val="center"/>
        </w:trPr>
        <w:tc>
          <w:tcPr>
            <w:tcW w:w="2891" w:type="dxa"/>
            <w:vMerge w:val="restart"/>
            <w:tcMar>
              <w:left w:w="108" w:type="dxa"/>
              <w:right w:w="108" w:type="dxa"/>
            </w:tcMar>
          </w:tcPr>
          <w:p w14:paraId="2A851800" w14:textId="77777777" w:rsidR="00FB6B97" w:rsidRPr="007D599A" w:rsidRDefault="00FB6B97" w:rsidP="00A26799">
            <w:pPr>
              <w:pStyle w:val="Tabletext"/>
              <w:spacing w:before="60" w:after="60"/>
              <w:jc w:val="left"/>
              <w:rPr>
                <w:sz w:val="20"/>
                <w:lang w:val="es-ES_tradnl"/>
              </w:rPr>
            </w:pPr>
            <w:r w:rsidRPr="007D599A">
              <w:rPr>
                <w:sz w:val="20"/>
                <w:lang w:val="es-ES_tradnl"/>
              </w:rPr>
              <w:t>Telegrafía de frecuencia vocal, banda lateral única, portadora suprimida</w:t>
            </w:r>
            <w:r w:rsidRPr="007D599A">
              <w:rPr>
                <w:sz w:val="20"/>
                <w:lang w:val="es-ES_tradnl"/>
              </w:rPr>
              <w:br/>
            </w:r>
            <w:r w:rsidRPr="007D599A">
              <w:rPr>
                <w:b/>
                <w:bCs/>
                <w:sz w:val="20"/>
                <w:lang w:val="es-ES_tradnl"/>
              </w:rPr>
              <w:t>J2BCN</w:t>
            </w:r>
          </w:p>
        </w:tc>
        <w:tc>
          <w:tcPr>
            <w:tcW w:w="2892" w:type="dxa"/>
            <w:vMerge w:val="restart"/>
            <w:tcMar>
              <w:left w:w="108" w:type="dxa"/>
              <w:right w:w="108" w:type="dxa"/>
            </w:tcMar>
          </w:tcPr>
          <w:p w14:paraId="4EF68B3F" w14:textId="77777777" w:rsidR="00FB6B97" w:rsidRPr="007D599A" w:rsidRDefault="00FB6B97" w:rsidP="00A26799">
            <w:pPr>
              <w:pStyle w:val="Tabletext"/>
              <w:spacing w:before="60" w:after="60"/>
              <w:jc w:val="left"/>
              <w:rPr>
                <w:sz w:val="20"/>
                <w:lang w:val="es-ES_tradnl"/>
              </w:rPr>
            </w:pPr>
            <w:r w:rsidRPr="007D599A">
              <w:rPr>
                <w:sz w:val="20"/>
                <w:lang w:val="es-ES_tradnl"/>
              </w:rPr>
              <w:t>Código de 2 posiciones con corrección de errores del servicio móvil terrestre</w:t>
            </w:r>
          </w:p>
        </w:tc>
        <w:tc>
          <w:tcPr>
            <w:tcW w:w="2891" w:type="dxa"/>
            <w:tcMar>
              <w:left w:w="108" w:type="dxa"/>
              <w:right w:w="108" w:type="dxa"/>
            </w:tcMar>
          </w:tcPr>
          <w:p w14:paraId="6348C228"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 xml:space="preserve">n </w:t>
            </w:r>
            <w:r w:rsidRPr="00B90B6E">
              <w:rPr>
                <w:sz w:val="20"/>
              </w:rPr>
              <w:t>= 5</w:t>
            </w:r>
            <w:r w:rsidRPr="00B90B6E">
              <w:rPr>
                <w:i/>
                <w:iCs/>
                <w:sz w:val="20"/>
              </w:rPr>
              <w:t>В</w:t>
            </w:r>
          </w:p>
        </w:tc>
        <w:tc>
          <w:tcPr>
            <w:tcW w:w="2891" w:type="dxa"/>
            <w:tcMar>
              <w:left w:w="108" w:type="dxa"/>
              <w:right w:w="108" w:type="dxa"/>
            </w:tcMar>
          </w:tcPr>
          <w:p w14:paraId="794D634D"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B90B6E">
              <w:rPr>
                <w:bCs/>
                <w:sz w:val="20"/>
                <w:vertAlign w:val="subscript"/>
              </w:rPr>
              <w:t>30</w:t>
            </w:r>
            <w:r w:rsidRPr="00B90B6E">
              <w:rPr>
                <w:bCs/>
                <w:sz w:val="20"/>
              </w:rPr>
              <w:t xml:space="preserve"> = </w:t>
            </w:r>
            <w:r w:rsidRPr="00B90B6E">
              <w:rPr>
                <w:bCs/>
                <w:i/>
                <w:iCs/>
                <w:sz w:val="20"/>
              </w:rPr>
              <w:t>B</w:t>
            </w:r>
            <w:r w:rsidRPr="00B90B6E">
              <w:rPr>
                <w:bCs/>
                <w:i/>
                <w:iCs/>
                <w:sz w:val="20"/>
                <w:vertAlign w:val="subscript"/>
              </w:rPr>
              <w:t>n</w:t>
            </w:r>
            <w:r w:rsidRPr="00B90B6E">
              <w:rPr>
                <w:bCs/>
                <w:sz w:val="20"/>
              </w:rPr>
              <w:br/>
            </w:r>
            <w:r w:rsidRPr="00B90B6E">
              <w:rPr>
                <w:bCs/>
                <w:i/>
                <w:iCs/>
                <w:sz w:val="20"/>
              </w:rPr>
              <w:t>В</w:t>
            </w:r>
            <w:r w:rsidRPr="00B90B6E">
              <w:rPr>
                <w:bCs/>
                <w:i/>
                <w:iCs/>
                <w:sz w:val="20"/>
                <w:vertAlign w:val="subscript"/>
              </w:rPr>
              <w:t>–</w:t>
            </w:r>
            <w:r w:rsidRPr="00B90B6E">
              <w:rPr>
                <w:bCs/>
                <w:sz w:val="20"/>
                <w:vertAlign w:val="subscript"/>
              </w:rPr>
              <w:t xml:space="preserve">40 </w:t>
            </w:r>
            <w:r w:rsidRPr="00B90B6E">
              <w:rPr>
                <w:bCs/>
                <w:sz w:val="20"/>
              </w:rPr>
              <w:t>= 1</w:t>
            </w:r>
            <w:r>
              <w:rPr>
                <w:bCs/>
                <w:sz w:val="20"/>
              </w:rPr>
              <w:t>,</w:t>
            </w:r>
            <w:r w:rsidRPr="00B90B6E">
              <w:rPr>
                <w:bCs/>
                <w:sz w:val="20"/>
              </w:rPr>
              <w:t>3</w:t>
            </w:r>
            <w:r w:rsidRPr="00B90B6E">
              <w:rPr>
                <w:bCs/>
                <w:i/>
                <w:iCs/>
                <w:sz w:val="20"/>
              </w:rPr>
              <w:t>B</w:t>
            </w:r>
            <w:r w:rsidRPr="00B90B6E">
              <w:rPr>
                <w:bCs/>
                <w:i/>
                <w:iCs/>
                <w:sz w:val="20"/>
                <w:vertAlign w:val="subscript"/>
              </w:rPr>
              <w:t>c</w:t>
            </w:r>
            <w:r w:rsidRPr="00A8720B">
              <w:rPr>
                <w:bCs/>
                <w:sz w:val="20"/>
                <w:vertAlign w:val="subscript"/>
              </w:rPr>
              <w:t>–30</w:t>
            </w:r>
            <w:r w:rsidRPr="00B90B6E">
              <w:rPr>
                <w:bCs/>
                <w:sz w:val="20"/>
              </w:rPr>
              <w:br/>
            </w:r>
            <w:r w:rsidRPr="00B90B6E">
              <w:rPr>
                <w:bCs/>
                <w:i/>
                <w:iCs/>
                <w:sz w:val="20"/>
              </w:rPr>
              <w:t>В</w:t>
            </w:r>
            <w:r w:rsidRPr="00B90B6E">
              <w:rPr>
                <w:bCs/>
                <w:sz w:val="20"/>
                <w:vertAlign w:val="subscript"/>
              </w:rPr>
              <w:t xml:space="preserve">–50 </w:t>
            </w:r>
            <w:r w:rsidRPr="00B90B6E">
              <w:rPr>
                <w:bCs/>
                <w:sz w:val="20"/>
              </w:rPr>
              <w:t>= 1</w:t>
            </w:r>
            <w:r>
              <w:rPr>
                <w:bCs/>
                <w:sz w:val="20"/>
              </w:rPr>
              <w:t>,</w:t>
            </w:r>
            <w:r w:rsidRPr="00B90B6E">
              <w:rPr>
                <w:bCs/>
                <w:sz w:val="20"/>
              </w:rPr>
              <w:t>6</w:t>
            </w:r>
            <w:r w:rsidRPr="00B90B6E">
              <w:rPr>
                <w:bCs/>
                <w:i/>
                <w:iCs/>
                <w:sz w:val="20"/>
              </w:rPr>
              <w:t>B</w:t>
            </w:r>
            <w:r w:rsidRPr="00B90B6E">
              <w:rPr>
                <w:bCs/>
                <w:i/>
                <w:iCs/>
                <w:sz w:val="20"/>
                <w:vertAlign w:val="subscript"/>
              </w:rPr>
              <w:t>c</w:t>
            </w:r>
            <w:r w:rsidRPr="00A8720B">
              <w:rPr>
                <w:bCs/>
                <w:sz w:val="20"/>
                <w:vertAlign w:val="subscript"/>
              </w:rPr>
              <w:t>–30</w:t>
            </w:r>
            <w:r w:rsidRPr="00B90B6E">
              <w:rPr>
                <w:bCs/>
                <w:i/>
                <w:iCs/>
                <w:sz w:val="20"/>
              </w:rPr>
              <w:br/>
              <w:t>В</w:t>
            </w:r>
            <w:r w:rsidRPr="00B90B6E">
              <w:rPr>
                <w:bCs/>
                <w:i/>
                <w:iCs/>
                <w:sz w:val="20"/>
                <w:vertAlign w:val="subscript"/>
              </w:rPr>
              <w:t>–</w:t>
            </w:r>
            <w:r w:rsidRPr="00B90B6E">
              <w:rPr>
                <w:bCs/>
                <w:sz w:val="20"/>
                <w:vertAlign w:val="subscript"/>
              </w:rPr>
              <w:t xml:space="preserve">60 </w:t>
            </w:r>
            <w:r w:rsidRPr="00B90B6E">
              <w:rPr>
                <w:bCs/>
                <w:sz w:val="20"/>
              </w:rPr>
              <w:t>= 2</w:t>
            </w:r>
            <w:r w:rsidRPr="00B90B6E">
              <w:rPr>
                <w:bCs/>
                <w:i/>
                <w:iCs/>
                <w:sz w:val="20"/>
              </w:rPr>
              <w:t>B</w:t>
            </w:r>
            <w:r w:rsidRPr="00B90B6E">
              <w:rPr>
                <w:bCs/>
                <w:i/>
                <w:iCs/>
                <w:sz w:val="20"/>
                <w:vertAlign w:val="subscript"/>
              </w:rPr>
              <w:t>c</w:t>
            </w:r>
            <w:r w:rsidRPr="00A8720B">
              <w:rPr>
                <w:bCs/>
                <w:sz w:val="20"/>
                <w:vertAlign w:val="subscript"/>
              </w:rPr>
              <w:t>–30</w:t>
            </w:r>
          </w:p>
        </w:tc>
        <w:tc>
          <w:tcPr>
            <w:tcW w:w="2894" w:type="dxa"/>
            <w:tcMar>
              <w:left w:w="108" w:type="dxa"/>
              <w:right w:w="108" w:type="dxa"/>
            </w:tcMar>
          </w:tcPr>
          <w:p w14:paraId="28E77AF5" w14:textId="77777777" w:rsidR="00FB6B97" w:rsidRPr="00B90B6E" w:rsidRDefault="00FB6B97" w:rsidP="00A26799">
            <w:pPr>
              <w:pStyle w:val="Tabletext"/>
              <w:spacing w:before="60" w:after="60"/>
              <w:jc w:val="left"/>
              <w:rPr>
                <w:sz w:val="20"/>
              </w:rPr>
            </w:pPr>
          </w:p>
        </w:tc>
      </w:tr>
      <w:tr w:rsidR="00FB6B97" w:rsidRPr="004037C3" w14:paraId="1EA810DB" w14:textId="77777777" w:rsidTr="00F26DEB">
        <w:trPr>
          <w:cantSplit/>
          <w:jc w:val="center"/>
        </w:trPr>
        <w:tc>
          <w:tcPr>
            <w:tcW w:w="2891" w:type="dxa"/>
            <w:vMerge/>
            <w:tcMar>
              <w:left w:w="108" w:type="dxa"/>
              <w:right w:w="108" w:type="dxa"/>
            </w:tcMar>
          </w:tcPr>
          <w:p w14:paraId="5EB5DD47" w14:textId="77777777" w:rsidR="00FB6B97" w:rsidRPr="00B90B6E" w:rsidRDefault="00FB6B97" w:rsidP="00A26799">
            <w:pPr>
              <w:pStyle w:val="Tabletext"/>
              <w:spacing w:before="60" w:after="60"/>
              <w:jc w:val="left"/>
              <w:rPr>
                <w:sz w:val="20"/>
              </w:rPr>
            </w:pPr>
          </w:p>
        </w:tc>
        <w:tc>
          <w:tcPr>
            <w:tcW w:w="2892" w:type="dxa"/>
            <w:vMerge/>
            <w:tcMar>
              <w:left w:w="108" w:type="dxa"/>
              <w:right w:w="108" w:type="dxa"/>
            </w:tcMar>
          </w:tcPr>
          <w:p w14:paraId="01F6E8A7" w14:textId="77777777" w:rsidR="00FB6B97" w:rsidRPr="00B90B6E" w:rsidRDefault="00FB6B97" w:rsidP="00A26799">
            <w:pPr>
              <w:pStyle w:val="Tabletext"/>
              <w:spacing w:before="60" w:after="60"/>
              <w:jc w:val="left"/>
              <w:rPr>
                <w:sz w:val="20"/>
              </w:rPr>
            </w:pPr>
          </w:p>
        </w:tc>
        <w:tc>
          <w:tcPr>
            <w:tcW w:w="2891" w:type="dxa"/>
            <w:tcMar>
              <w:left w:w="108" w:type="dxa"/>
              <w:right w:w="108" w:type="dxa"/>
            </w:tcMar>
          </w:tcPr>
          <w:p w14:paraId="78480BCE" w14:textId="77777777" w:rsidR="00FB6B97" w:rsidRPr="00B90B6E" w:rsidRDefault="00FB6B97" w:rsidP="00A26799">
            <w:pPr>
              <w:pStyle w:val="Tabletext"/>
              <w:spacing w:before="60" w:after="60"/>
              <w:jc w:val="center"/>
              <w:rPr>
                <w:sz w:val="20"/>
              </w:rPr>
            </w:pPr>
            <w:r w:rsidRPr="00B90B6E">
              <w:rPr>
                <w:i/>
                <w:iCs/>
                <w:sz w:val="20"/>
              </w:rPr>
              <w:t>B</w:t>
            </w:r>
            <w:r w:rsidRPr="00B90B6E">
              <w:rPr>
                <w:i/>
                <w:iCs/>
                <w:sz w:val="20"/>
                <w:vertAlign w:val="subscript"/>
              </w:rPr>
              <w:t>n</w:t>
            </w:r>
            <w:r w:rsidRPr="00B90B6E">
              <w:rPr>
                <w:sz w:val="20"/>
                <w:vertAlign w:val="subscript"/>
              </w:rPr>
              <w:t xml:space="preserve"> </w:t>
            </w:r>
            <w:r w:rsidRPr="00B90B6E">
              <w:rPr>
                <w:sz w:val="20"/>
              </w:rPr>
              <w:t>= 5</w:t>
            </w:r>
            <w:r w:rsidRPr="00B90B6E">
              <w:rPr>
                <w:i/>
                <w:iCs/>
                <w:sz w:val="20"/>
              </w:rPr>
              <w:t>В</w:t>
            </w:r>
          </w:p>
        </w:tc>
        <w:tc>
          <w:tcPr>
            <w:tcW w:w="2891" w:type="dxa"/>
            <w:tcMar>
              <w:left w:w="108" w:type="dxa"/>
              <w:right w:w="108" w:type="dxa"/>
            </w:tcMar>
          </w:tcPr>
          <w:p w14:paraId="7EF9E66E" w14:textId="77777777" w:rsidR="00FB6B97" w:rsidRPr="00B90B6E" w:rsidRDefault="00FB6B97" w:rsidP="00A26799">
            <w:pPr>
              <w:pStyle w:val="Tabletext"/>
              <w:spacing w:before="60" w:after="60"/>
              <w:jc w:val="center"/>
              <w:rPr>
                <w:bCs/>
                <w:sz w:val="20"/>
              </w:rPr>
            </w:pPr>
            <w:r w:rsidRPr="00B90B6E">
              <w:rPr>
                <w:bCs/>
                <w:i/>
                <w:iCs/>
                <w:sz w:val="20"/>
              </w:rPr>
              <w:t>B</w:t>
            </w:r>
            <w:r w:rsidRPr="00B90B6E">
              <w:rPr>
                <w:bCs/>
                <w:i/>
                <w:iCs/>
                <w:sz w:val="20"/>
                <w:vertAlign w:val="subscript"/>
              </w:rPr>
              <w:t>c</w:t>
            </w:r>
            <w:r w:rsidRPr="00A8720B">
              <w:rPr>
                <w:bCs/>
                <w:sz w:val="20"/>
                <w:vertAlign w:val="subscript"/>
              </w:rPr>
              <w:t>–30</w:t>
            </w:r>
            <w:r w:rsidRPr="00B90B6E">
              <w:rPr>
                <w:bCs/>
                <w:i/>
                <w:iCs/>
                <w:sz w:val="20"/>
                <w:vertAlign w:val="subscript"/>
              </w:rPr>
              <w:t xml:space="preserve"> </w:t>
            </w:r>
            <w:r w:rsidRPr="00B90B6E">
              <w:rPr>
                <w:bCs/>
                <w:sz w:val="20"/>
              </w:rPr>
              <w:t>= 1</w:t>
            </w:r>
            <w:r>
              <w:rPr>
                <w:bCs/>
                <w:sz w:val="20"/>
              </w:rPr>
              <w:t>,</w:t>
            </w:r>
            <w:r w:rsidRPr="00B90B6E">
              <w:rPr>
                <w:bCs/>
                <w:sz w:val="20"/>
              </w:rPr>
              <w:t>36</w:t>
            </w:r>
            <w:r w:rsidRPr="00B90B6E">
              <w:rPr>
                <w:bCs/>
                <w:i/>
                <w:iCs/>
                <w:sz w:val="20"/>
              </w:rPr>
              <w:t>B</w:t>
            </w:r>
            <w:r w:rsidRPr="00B90B6E">
              <w:rPr>
                <w:bCs/>
                <w:i/>
                <w:iCs/>
                <w:sz w:val="20"/>
                <w:vertAlign w:val="subscript"/>
              </w:rPr>
              <w:t>n</w:t>
            </w:r>
            <w:r w:rsidRPr="00B90B6E">
              <w:rPr>
                <w:bCs/>
                <w:sz w:val="20"/>
              </w:rPr>
              <w:t xml:space="preserve"> = 6</w:t>
            </w:r>
            <w:r>
              <w:rPr>
                <w:bCs/>
                <w:sz w:val="20"/>
              </w:rPr>
              <w:t>,</w:t>
            </w:r>
            <w:r w:rsidRPr="00B90B6E">
              <w:rPr>
                <w:bCs/>
                <w:sz w:val="20"/>
              </w:rPr>
              <w:t>8</w:t>
            </w:r>
            <w:r w:rsidRPr="00B90B6E">
              <w:rPr>
                <w:bCs/>
                <w:i/>
                <w:iCs/>
                <w:sz w:val="20"/>
              </w:rPr>
              <w:t>В</w:t>
            </w:r>
            <w:r w:rsidRPr="00B90B6E">
              <w:rPr>
                <w:bCs/>
                <w:i/>
                <w:iCs/>
                <w:sz w:val="20"/>
              </w:rPr>
              <w:br/>
              <w:t>В</w:t>
            </w:r>
            <w:r w:rsidRPr="00B90B6E">
              <w:rPr>
                <w:bCs/>
                <w:i/>
                <w:iCs/>
                <w:sz w:val="20"/>
                <w:vertAlign w:val="subscript"/>
              </w:rPr>
              <w:t>–</w:t>
            </w:r>
            <w:r w:rsidRPr="00B90B6E">
              <w:rPr>
                <w:bCs/>
                <w:sz w:val="20"/>
                <w:vertAlign w:val="subscript"/>
              </w:rPr>
              <w:t xml:space="preserve">40 </w:t>
            </w:r>
            <w:r w:rsidRPr="00B90B6E">
              <w:rPr>
                <w:bCs/>
                <w:sz w:val="20"/>
              </w:rPr>
              <w:t>= 1</w:t>
            </w:r>
            <w:r>
              <w:rPr>
                <w:bCs/>
                <w:sz w:val="20"/>
              </w:rPr>
              <w:t>,</w:t>
            </w:r>
            <w:r w:rsidRPr="00B90B6E">
              <w:rPr>
                <w:bCs/>
                <w:sz w:val="20"/>
              </w:rPr>
              <w:t>9</w:t>
            </w:r>
            <w:r w:rsidRPr="00B90B6E">
              <w:rPr>
                <w:bCs/>
                <w:i/>
                <w:iCs/>
                <w:sz w:val="20"/>
              </w:rPr>
              <w:t>B</w:t>
            </w:r>
            <w:r w:rsidRPr="00B90B6E">
              <w:rPr>
                <w:bCs/>
                <w:i/>
                <w:iCs/>
                <w:sz w:val="20"/>
                <w:vertAlign w:val="subscript"/>
              </w:rPr>
              <w:t>c</w:t>
            </w:r>
            <w:r w:rsidRPr="00A8720B">
              <w:rPr>
                <w:bCs/>
                <w:sz w:val="20"/>
                <w:vertAlign w:val="subscript"/>
              </w:rPr>
              <w:t>–30</w:t>
            </w:r>
          </w:p>
        </w:tc>
        <w:tc>
          <w:tcPr>
            <w:tcW w:w="2894" w:type="dxa"/>
            <w:tcMar>
              <w:left w:w="108" w:type="dxa"/>
              <w:right w:w="108" w:type="dxa"/>
            </w:tcMar>
          </w:tcPr>
          <w:p w14:paraId="5409FFD2" w14:textId="77777777" w:rsidR="00FB6B97" w:rsidRPr="007D599A" w:rsidRDefault="00FB6B97" w:rsidP="00A26799">
            <w:pPr>
              <w:pStyle w:val="Tabletext"/>
              <w:spacing w:before="60" w:after="60"/>
              <w:jc w:val="left"/>
              <w:rPr>
                <w:sz w:val="20"/>
                <w:lang w:val="es-ES_tradnl"/>
              </w:rPr>
            </w:pPr>
            <w:r w:rsidRPr="007D599A">
              <w:rPr>
                <w:sz w:val="20"/>
                <w:lang w:val="es-ES_tradnl"/>
              </w:rPr>
              <w:t>Se aplica a transmisores del servicio móvil terrestre ≤ 100 W</w:t>
            </w:r>
          </w:p>
        </w:tc>
      </w:tr>
      <w:tr w:rsidR="00FB6B97" w:rsidRPr="004037C3" w14:paraId="2B878D1F" w14:textId="77777777" w:rsidTr="00F26DEB">
        <w:trPr>
          <w:cantSplit/>
          <w:jc w:val="center"/>
        </w:trPr>
        <w:tc>
          <w:tcPr>
            <w:tcW w:w="2891" w:type="dxa"/>
            <w:tcMar>
              <w:left w:w="108" w:type="dxa"/>
              <w:right w:w="108" w:type="dxa"/>
            </w:tcMar>
          </w:tcPr>
          <w:p w14:paraId="309B54D0" w14:textId="77777777" w:rsidR="00FB6B97" w:rsidRPr="007D599A" w:rsidRDefault="00FB6B97" w:rsidP="00A26799">
            <w:pPr>
              <w:pStyle w:val="Tabletext"/>
              <w:spacing w:before="60" w:after="60"/>
              <w:jc w:val="left"/>
              <w:rPr>
                <w:sz w:val="20"/>
                <w:lang w:val="es-ES_tradnl"/>
              </w:rPr>
            </w:pPr>
            <w:r w:rsidRPr="007D599A">
              <w:rPr>
                <w:sz w:val="20"/>
                <w:lang w:val="es-ES_tradnl"/>
              </w:rPr>
              <w:t xml:space="preserve">Telegrafía multicanal de frecuencia vocal, banda lateral única, portadora reducida </w:t>
            </w:r>
            <w:r w:rsidRPr="007D599A">
              <w:rPr>
                <w:sz w:val="20"/>
                <w:lang w:val="es-ES_tradnl"/>
              </w:rPr>
              <w:br/>
            </w:r>
            <w:r w:rsidRPr="007D599A">
              <w:rPr>
                <w:b/>
                <w:bCs/>
                <w:sz w:val="20"/>
                <w:lang w:val="es-ES_tradnl"/>
              </w:rPr>
              <w:t>R7BCF</w:t>
            </w:r>
            <w:r w:rsidRPr="00F26DEB">
              <w:rPr>
                <w:sz w:val="20"/>
                <w:lang w:val="es-ES_tradnl"/>
              </w:rPr>
              <w:t xml:space="preserve">, </w:t>
            </w:r>
            <w:r w:rsidRPr="007D599A">
              <w:rPr>
                <w:b/>
                <w:bCs/>
                <w:sz w:val="20"/>
                <w:lang w:val="es-ES_tradnl"/>
              </w:rPr>
              <w:t>R7BCN</w:t>
            </w:r>
            <w:r w:rsidRPr="00F26DEB">
              <w:rPr>
                <w:sz w:val="20"/>
                <w:lang w:val="es-ES_tradnl"/>
              </w:rPr>
              <w:t xml:space="preserve">, </w:t>
            </w:r>
            <w:r w:rsidRPr="007D599A">
              <w:rPr>
                <w:b/>
                <w:bCs/>
                <w:sz w:val="20"/>
                <w:lang w:val="es-ES_tradnl"/>
              </w:rPr>
              <w:t>R7DCN</w:t>
            </w:r>
          </w:p>
        </w:tc>
        <w:tc>
          <w:tcPr>
            <w:tcW w:w="2892" w:type="dxa"/>
            <w:tcMar>
              <w:left w:w="108" w:type="dxa"/>
              <w:right w:w="108" w:type="dxa"/>
            </w:tcMar>
          </w:tcPr>
          <w:p w14:paraId="52116C54" w14:textId="77777777" w:rsidR="00FB6B97" w:rsidRPr="007D599A" w:rsidRDefault="00FB6B97" w:rsidP="00A26799">
            <w:pPr>
              <w:pStyle w:val="Tabletext"/>
              <w:spacing w:before="60" w:after="60"/>
              <w:jc w:val="left"/>
              <w:rPr>
                <w:sz w:val="20"/>
                <w:lang w:val="es-ES_tradnl"/>
              </w:rPr>
            </w:pPr>
          </w:p>
        </w:tc>
        <w:tc>
          <w:tcPr>
            <w:tcW w:w="2891" w:type="dxa"/>
            <w:tcMar>
              <w:left w:w="108" w:type="dxa"/>
              <w:right w:w="108" w:type="dxa"/>
            </w:tcMar>
          </w:tcPr>
          <w:p w14:paraId="0175B846" w14:textId="77777777" w:rsidR="00FB6B97" w:rsidRPr="007D599A" w:rsidRDefault="00FB6B97" w:rsidP="00A26799">
            <w:pPr>
              <w:pStyle w:val="Tabletext"/>
              <w:spacing w:before="60" w:after="60"/>
              <w:jc w:val="center"/>
              <w:rPr>
                <w:sz w:val="20"/>
                <w:lang w:val="es-ES_tradnl"/>
              </w:rPr>
            </w:pPr>
            <w:r w:rsidRPr="007D599A">
              <w:rPr>
                <w:i/>
                <w:iCs/>
                <w:sz w:val="20"/>
                <w:lang w:val="es-ES_tradnl"/>
              </w:rPr>
              <w:t>B</w:t>
            </w:r>
            <w:r w:rsidRPr="007D599A">
              <w:rPr>
                <w:i/>
                <w:iCs/>
                <w:sz w:val="20"/>
                <w:vertAlign w:val="subscript"/>
                <w:lang w:val="es-ES_tradnl"/>
              </w:rPr>
              <w:t xml:space="preserve">n </w:t>
            </w:r>
            <w:r w:rsidRPr="007D599A">
              <w:rPr>
                <w:sz w:val="20"/>
                <w:lang w:val="es-ES_tradnl"/>
              </w:rPr>
              <w:t xml:space="preserve">= </w:t>
            </w:r>
            <w:r w:rsidRPr="007D599A">
              <w:rPr>
                <w:i/>
                <w:iCs/>
                <w:sz w:val="20"/>
                <w:lang w:val="es-ES_tradnl"/>
              </w:rPr>
              <w:t>F</w:t>
            </w:r>
            <w:r w:rsidRPr="007D599A">
              <w:rPr>
                <w:i/>
                <w:iCs/>
                <w:sz w:val="20"/>
                <w:vertAlign w:val="subscript"/>
                <w:lang w:val="es-ES_tradnl"/>
              </w:rPr>
              <w:t>U</w:t>
            </w:r>
            <w:r w:rsidRPr="007D599A">
              <w:rPr>
                <w:sz w:val="20"/>
                <w:lang w:val="es-ES_tradnl"/>
              </w:rPr>
              <w:t>,</w:t>
            </w:r>
            <w:r w:rsidRPr="007D599A">
              <w:rPr>
                <w:sz w:val="20"/>
                <w:lang w:val="es-ES_tradnl"/>
              </w:rPr>
              <w:br/>
              <w:t xml:space="preserve">donde </w:t>
            </w:r>
            <w:r w:rsidRPr="007D599A">
              <w:rPr>
                <w:i/>
                <w:iCs/>
                <w:sz w:val="20"/>
                <w:lang w:val="es-ES_tradnl"/>
              </w:rPr>
              <w:t>F</w:t>
            </w:r>
            <w:r w:rsidRPr="007D599A">
              <w:rPr>
                <w:i/>
                <w:iCs/>
                <w:sz w:val="20"/>
                <w:vertAlign w:val="subscript"/>
                <w:lang w:val="es-ES_tradnl"/>
              </w:rPr>
              <w:t>U</w:t>
            </w:r>
            <w:r w:rsidRPr="007D599A">
              <w:rPr>
                <w:sz w:val="20"/>
                <w:lang w:val="es-ES_tradnl"/>
              </w:rPr>
              <w:t xml:space="preserve"> es la frecuencia superior del canal de BLU</w:t>
            </w:r>
          </w:p>
        </w:tc>
        <w:tc>
          <w:tcPr>
            <w:tcW w:w="2891" w:type="dxa"/>
            <w:tcMar>
              <w:left w:w="108" w:type="dxa"/>
              <w:right w:w="108" w:type="dxa"/>
            </w:tcMar>
          </w:tcPr>
          <w:p w14:paraId="1C2AFC2C" w14:textId="77777777" w:rsidR="00FB6B97" w:rsidRPr="002F19F7" w:rsidRDefault="00FB6B97" w:rsidP="00A26799">
            <w:pPr>
              <w:pStyle w:val="Tabletext"/>
              <w:spacing w:before="60" w:after="60"/>
              <w:jc w:val="center"/>
              <w:rPr>
                <w:bCs/>
                <w:sz w:val="20"/>
                <w:lang w:val="es-ES_tradnl"/>
              </w:rPr>
            </w:pP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vertAlign w:val="subscript"/>
                <w:lang w:val="es-ES_tradnl"/>
              </w:rPr>
              <w:t xml:space="preserve"> </w:t>
            </w:r>
            <w:r w:rsidRPr="00982B7F">
              <w:rPr>
                <w:bCs/>
                <w:sz w:val="20"/>
                <w:lang w:val="es-ES_tradnl"/>
              </w:rPr>
              <w:t>= 1,2</w:t>
            </w:r>
            <w:r w:rsidRPr="00982B7F">
              <w:rPr>
                <w:bCs/>
                <w:i/>
                <w:iCs/>
                <w:sz w:val="20"/>
                <w:lang w:val="es-ES_tradnl"/>
              </w:rPr>
              <w:t>B</w:t>
            </w:r>
            <w:r w:rsidRPr="00982B7F">
              <w:rPr>
                <w:bCs/>
                <w:i/>
                <w:iCs/>
                <w:sz w:val="20"/>
                <w:vertAlign w:val="subscript"/>
                <w:lang w:val="es-ES_tradnl"/>
              </w:rPr>
              <w:t xml:space="preserve">n </w:t>
            </w:r>
            <w:r w:rsidRPr="00982B7F">
              <w:rPr>
                <w:bCs/>
                <w:sz w:val="20"/>
                <w:lang w:val="es-ES_tradnl"/>
              </w:rPr>
              <w:t>= 1,2</w:t>
            </w:r>
            <w:r w:rsidRPr="00982B7F">
              <w:rPr>
                <w:bCs/>
                <w:i/>
                <w:iCs/>
                <w:sz w:val="20"/>
                <w:lang w:val="es-ES_tradnl"/>
              </w:rPr>
              <w:t>F</w:t>
            </w:r>
            <w:r w:rsidRPr="00982B7F">
              <w:rPr>
                <w:bCs/>
                <w:i/>
                <w:iCs/>
                <w:sz w:val="20"/>
                <w:vertAlign w:val="subscript"/>
                <w:lang w:val="es-ES_tradnl"/>
              </w:rPr>
              <w:t>U</w:t>
            </w:r>
            <w:r w:rsidRPr="00982B7F">
              <w:rPr>
                <w:bCs/>
                <w:sz w:val="20"/>
                <w:lang w:val="es-ES_tradnl"/>
              </w:rPr>
              <w:br/>
            </w:r>
            <w:r w:rsidRPr="00B90B6E">
              <w:rPr>
                <w:bCs/>
                <w:i/>
                <w:iCs/>
                <w:sz w:val="20"/>
              </w:rPr>
              <w:t>В</w:t>
            </w:r>
            <w:r w:rsidRPr="00982B7F">
              <w:rPr>
                <w:bCs/>
                <w:sz w:val="20"/>
                <w:vertAlign w:val="subscript"/>
                <w:lang w:val="es-ES_tradnl"/>
              </w:rPr>
              <w:t xml:space="preserve">–40 </w:t>
            </w:r>
            <w:r w:rsidRPr="00982B7F">
              <w:rPr>
                <w:bCs/>
                <w:sz w:val="20"/>
                <w:lang w:val="es-ES_tradnl"/>
              </w:rPr>
              <w:t>= 1,75</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B90B6E">
              <w:rPr>
                <w:bCs/>
                <w:i/>
                <w:iCs/>
                <w:sz w:val="20"/>
              </w:rPr>
              <w:t>В</w:t>
            </w:r>
            <w:r w:rsidRPr="00982B7F">
              <w:rPr>
                <w:bCs/>
                <w:sz w:val="20"/>
                <w:vertAlign w:val="subscript"/>
                <w:lang w:val="es-ES_tradnl"/>
              </w:rPr>
              <w:t xml:space="preserve">–50 </w:t>
            </w:r>
            <w:r w:rsidRPr="00982B7F">
              <w:rPr>
                <w:bCs/>
                <w:sz w:val="20"/>
                <w:lang w:val="es-ES_tradnl"/>
              </w:rPr>
              <w:t>= 3,33</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i/>
                <w:iCs/>
                <w:sz w:val="20"/>
                <w:lang w:val="es-ES_tradnl"/>
              </w:rPr>
              <w:br/>
            </w:r>
            <w:r w:rsidRPr="00B90B6E">
              <w:rPr>
                <w:bCs/>
                <w:i/>
                <w:iCs/>
                <w:sz w:val="20"/>
              </w:rPr>
              <w:t>В</w:t>
            </w:r>
            <w:r w:rsidRPr="00982B7F">
              <w:rPr>
                <w:bCs/>
                <w:sz w:val="20"/>
                <w:vertAlign w:val="subscript"/>
                <w:lang w:val="es-ES_tradnl"/>
              </w:rPr>
              <w:t xml:space="preserve">–60 </w:t>
            </w:r>
            <w:r w:rsidRPr="00982B7F">
              <w:rPr>
                <w:bCs/>
                <w:sz w:val="20"/>
                <w:lang w:val="es-ES_tradnl"/>
              </w:rPr>
              <w:t>= 5,75</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3818D3F1" w14:textId="77777777" w:rsidR="00FB6B97" w:rsidRPr="00982B7F" w:rsidRDefault="00FB6B97" w:rsidP="00A26799">
            <w:pPr>
              <w:pStyle w:val="Tabletext"/>
              <w:spacing w:before="60" w:after="60"/>
              <w:jc w:val="left"/>
              <w:rPr>
                <w:sz w:val="20"/>
                <w:lang w:val="es-ES_tradnl"/>
              </w:rPr>
            </w:pPr>
          </w:p>
        </w:tc>
      </w:tr>
      <w:tr w:rsidR="00FB6B97" w:rsidRPr="004037C3" w14:paraId="5574E2D2" w14:textId="77777777" w:rsidTr="00F26DEB">
        <w:trPr>
          <w:cantSplit/>
          <w:jc w:val="center"/>
        </w:trPr>
        <w:tc>
          <w:tcPr>
            <w:tcW w:w="2891" w:type="dxa"/>
            <w:tcMar>
              <w:left w:w="108" w:type="dxa"/>
              <w:right w:w="108" w:type="dxa"/>
            </w:tcMar>
          </w:tcPr>
          <w:p w14:paraId="0A3DA1DA" w14:textId="77777777" w:rsidR="00FB6B97" w:rsidRPr="007D599A" w:rsidRDefault="00FB6B97" w:rsidP="00A26799">
            <w:pPr>
              <w:pStyle w:val="Tabletext"/>
              <w:spacing w:before="60" w:after="60"/>
              <w:jc w:val="left"/>
              <w:rPr>
                <w:sz w:val="20"/>
                <w:lang w:val="es-ES_tradnl"/>
              </w:rPr>
            </w:pPr>
            <w:r w:rsidRPr="007D599A">
              <w:rPr>
                <w:sz w:val="20"/>
                <w:lang w:val="es-ES_tradnl"/>
              </w:rPr>
              <w:t>Telegrafía multicanal de frecuencia vocal, banda lateral única, portadora suprimida</w:t>
            </w:r>
            <w:r w:rsidRPr="007D599A">
              <w:rPr>
                <w:sz w:val="20"/>
                <w:lang w:val="es-ES_tradnl"/>
              </w:rPr>
              <w:br/>
            </w:r>
            <w:r w:rsidRPr="007D599A">
              <w:rPr>
                <w:b/>
                <w:bCs/>
                <w:sz w:val="20"/>
                <w:lang w:val="es-ES_tradnl"/>
              </w:rPr>
              <w:t>J7BCF</w:t>
            </w:r>
          </w:p>
        </w:tc>
        <w:tc>
          <w:tcPr>
            <w:tcW w:w="2892" w:type="dxa"/>
            <w:tcMar>
              <w:left w:w="108" w:type="dxa"/>
              <w:right w:w="108" w:type="dxa"/>
            </w:tcMar>
          </w:tcPr>
          <w:p w14:paraId="7976D586" w14:textId="77777777" w:rsidR="00FB6B97" w:rsidRPr="007D599A" w:rsidRDefault="00FB6B97" w:rsidP="00A26799">
            <w:pPr>
              <w:pStyle w:val="Tabletext"/>
              <w:spacing w:before="60" w:after="60"/>
              <w:jc w:val="left"/>
              <w:rPr>
                <w:sz w:val="20"/>
                <w:lang w:val="es-ES_tradnl"/>
              </w:rPr>
            </w:pPr>
          </w:p>
        </w:tc>
        <w:tc>
          <w:tcPr>
            <w:tcW w:w="2891" w:type="dxa"/>
            <w:tcMar>
              <w:left w:w="108" w:type="dxa"/>
              <w:right w:w="108" w:type="dxa"/>
            </w:tcMar>
          </w:tcPr>
          <w:p w14:paraId="5EEA71C2" w14:textId="77777777" w:rsidR="00FB6B97" w:rsidRPr="00982B7F"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 xml:space="preserve">n </w:t>
            </w:r>
            <w:r w:rsidRPr="00982B7F">
              <w:rPr>
                <w:sz w:val="20"/>
                <w:lang w:val="es-ES_tradnl"/>
              </w:rPr>
              <w:t xml:space="preserve">= </w:t>
            </w:r>
            <w:r w:rsidRPr="00982B7F">
              <w:rPr>
                <w:i/>
                <w:iCs/>
                <w:sz w:val="20"/>
                <w:lang w:val="es-ES_tradnl"/>
              </w:rPr>
              <w:t>F</w:t>
            </w:r>
            <w:r w:rsidRPr="00982B7F">
              <w:rPr>
                <w:i/>
                <w:iCs/>
                <w:sz w:val="20"/>
                <w:vertAlign w:val="subscript"/>
                <w:lang w:val="es-ES_tradnl"/>
              </w:rPr>
              <w:t>uc</w:t>
            </w:r>
            <w:r w:rsidRPr="00982B7F">
              <w:rPr>
                <w:i/>
                <w:iCs/>
                <w:sz w:val="20"/>
                <w:lang w:val="es-ES_tradnl"/>
              </w:rPr>
              <w:t xml:space="preserve"> </w:t>
            </w:r>
            <w:r w:rsidRPr="00982B7F">
              <w:rPr>
                <w:sz w:val="20"/>
                <w:lang w:val="es-ES_tradnl"/>
              </w:rPr>
              <w:t xml:space="preserve">– </w:t>
            </w:r>
            <w:r w:rsidRPr="00982B7F">
              <w:rPr>
                <w:i/>
                <w:iCs/>
                <w:sz w:val="20"/>
                <w:lang w:val="es-ES_tradnl"/>
              </w:rPr>
              <w:t>F</w:t>
            </w:r>
            <w:r w:rsidRPr="00982B7F">
              <w:rPr>
                <w:i/>
                <w:iCs/>
                <w:sz w:val="20"/>
                <w:vertAlign w:val="subscript"/>
                <w:lang w:val="es-ES_tradnl"/>
              </w:rPr>
              <w:t>lc</w:t>
            </w:r>
            <w:r w:rsidRPr="00982B7F">
              <w:rPr>
                <w:sz w:val="20"/>
                <w:lang w:val="es-ES_tradnl"/>
              </w:rPr>
              <w:t>,</w:t>
            </w:r>
            <w:bookmarkStart w:id="16" w:name="here"/>
          </w:p>
          <w:p w14:paraId="631B17E2" w14:textId="77777777" w:rsidR="00FB6B97" w:rsidRPr="007D599A" w:rsidRDefault="00FB6B97" w:rsidP="00A26799">
            <w:pPr>
              <w:pStyle w:val="Tabletext"/>
              <w:spacing w:before="0" w:after="0"/>
              <w:jc w:val="left"/>
              <w:rPr>
                <w:sz w:val="20"/>
                <w:lang w:val="es-ES_tradnl"/>
              </w:rPr>
            </w:pPr>
            <w:r w:rsidRPr="007D599A">
              <w:rPr>
                <w:sz w:val="20"/>
                <w:lang w:val="es-ES_tradnl"/>
              </w:rPr>
              <w:t>donde:</w:t>
            </w:r>
          </w:p>
          <w:p w14:paraId="21703556" w14:textId="77777777" w:rsidR="00FB6B97" w:rsidRPr="007D599A" w:rsidRDefault="00FB6B97" w:rsidP="00A26799">
            <w:pPr>
              <w:pStyle w:val="Tabletext"/>
              <w:spacing w:before="60" w:after="60"/>
              <w:ind w:left="567" w:hanging="567"/>
              <w:jc w:val="left"/>
              <w:rPr>
                <w:sz w:val="20"/>
                <w:lang w:val="es-ES_tradnl"/>
              </w:rPr>
            </w:pPr>
            <w:r w:rsidRPr="007D599A">
              <w:rPr>
                <w:i/>
                <w:iCs/>
                <w:sz w:val="20"/>
                <w:lang w:val="es-ES_tradnl"/>
              </w:rPr>
              <w:t>F</w:t>
            </w:r>
            <w:r w:rsidRPr="007D599A">
              <w:rPr>
                <w:i/>
                <w:iCs/>
                <w:sz w:val="20"/>
                <w:vertAlign w:val="subscript"/>
                <w:lang w:val="es-ES_tradnl"/>
              </w:rPr>
              <w:t>uc</w:t>
            </w:r>
            <w:r w:rsidRPr="007D599A">
              <w:rPr>
                <w:iCs/>
                <w:sz w:val="20"/>
                <w:lang w:val="es-ES_tradnl"/>
              </w:rPr>
              <w:t>:</w:t>
            </w:r>
            <w:r w:rsidRPr="007D599A">
              <w:rPr>
                <w:sz w:val="20"/>
                <w:lang w:val="es-ES_tradnl"/>
              </w:rPr>
              <w:t xml:space="preserve"> </w:t>
            </w:r>
            <w:r w:rsidRPr="007D599A">
              <w:rPr>
                <w:sz w:val="20"/>
                <w:lang w:val="es-ES_tradnl"/>
              </w:rPr>
              <w:tab/>
            </w:r>
            <w:bookmarkEnd w:id="16"/>
            <w:r w:rsidRPr="007D599A">
              <w:rPr>
                <w:sz w:val="20"/>
                <w:lang w:val="es-ES_tradnl"/>
              </w:rPr>
              <w:t>frecuencia superior del canal de BLU</w:t>
            </w:r>
          </w:p>
          <w:p w14:paraId="68BADDDC" w14:textId="77777777" w:rsidR="00FB6B97" w:rsidRPr="007D599A" w:rsidRDefault="00FB6B97" w:rsidP="00A26799">
            <w:pPr>
              <w:pStyle w:val="Tabletext"/>
              <w:spacing w:before="60" w:after="60"/>
              <w:ind w:left="567" w:hanging="567"/>
              <w:jc w:val="left"/>
              <w:rPr>
                <w:sz w:val="20"/>
                <w:lang w:val="es-ES_tradnl"/>
              </w:rPr>
            </w:pPr>
            <w:r w:rsidRPr="007D599A">
              <w:rPr>
                <w:i/>
                <w:iCs/>
                <w:sz w:val="20"/>
                <w:lang w:val="es-ES_tradnl"/>
              </w:rPr>
              <w:t>F</w:t>
            </w:r>
            <w:r w:rsidRPr="007D599A">
              <w:rPr>
                <w:i/>
                <w:iCs/>
                <w:sz w:val="20"/>
                <w:vertAlign w:val="subscript"/>
                <w:lang w:val="es-ES_tradnl"/>
              </w:rPr>
              <w:t>lc</w:t>
            </w:r>
            <w:r w:rsidRPr="007D599A">
              <w:rPr>
                <w:iCs/>
                <w:sz w:val="20"/>
                <w:lang w:val="es-ES_tradnl"/>
              </w:rPr>
              <w:t>:</w:t>
            </w:r>
            <w:r w:rsidRPr="007D599A">
              <w:rPr>
                <w:sz w:val="20"/>
                <w:lang w:val="es-ES_tradnl"/>
              </w:rPr>
              <w:t xml:space="preserve"> </w:t>
            </w:r>
            <w:r w:rsidRPr="007D599A">
              <w:rPr>
                <w:sz w:val="20"/>
                <w:lang w:val="es-ES_tradnl"/>
              </w:rPr>
              <w:tab/>
              <w:t>frecuencia inferior del canal de BLU</w:t>
            </w:r>
          </w:p>
        </w:tc>
        <w:tc>
          <w:tcPr>
            <w:tcW w:w="2891" w:type="dxa"/>
            <w:tcMar>
              <w:left w:w="108" w:type="dxa"/>
              <w:right w:w="108" w:type="dxa"/>
            </w:tcMar>
          </w:tcPr>
          <w:p w14:paraId="63DE34E9" w14:textId="77777777" w:rsidR="00FB6B97" w:rsidRPr="002F19F7" w:rsidRDefault="00FB6B97" w:rsidP="00A26799">
            <w:pPr>
              <w:pStyle w:val="Tabletext"/>
              <w:spacing w:before="60" w:after="60"/>
              <w:jc w:val="center"/>
              <w:rPr>
                <w:bCs/>
                <w:sz w:val="20"/>
                <w:lang w:val="es-ES_tradnl"/>
              </w:rPr>
            </w:pP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i/>
                <w:iCs/>
                <w:sz w:val="20"/>
                <w:vertAlign w:val="subscript"/>
                <w:lang w:val="es-ES_tradnl"/>
              </w:rPr>
              <w:t xml:space="preserve"> </w:t>
            </w:r>
            <w:r w:rsidRPr="00982B7F">
              <w:rPr>
                <w:bCs/>
                <w:sz w:val="20"/>
                <w:lang w:val="es-ES_tradnl"/>
              </w:rPr>
              <w:t>= 1,2</w:t>
            </w:r>
            <w:r w:rsidRPr="00982B7F">
              <w:rPr>
                <w:bCs/>
                <w:i/>
                <w:iCs/>
                <w:sz w:val="20"/>
                <w:lang w:val="es-ES_tradnl"/>
              </w:rPr>
              <w:t>B</w:t>
            </w:r>
            <w:r w:rsidRPr="00982B7F">
              <w:rPr>
                <w:bCs/>
                <w:i/>
                <w:iCs/>
                <w:sz w:val="20"/>
                <w:vertAlign w:val="subscript"/>
                <w:lang w:val="es-ES_tradnl"/>
              </w:rPr>
              <w:t>n</w:t>
            </w:r>
            <w:r w:rsidRPr="00982B7F">
              <w:rPr>
                <w:bCs/>
                <w:sz w:val="20"/>
                <w:lang w:val="es-ES_tradnl"/>
              </w:rPr>
              <w:t xml:space="preserve"> = 1,2(</w:t>
            </w:r>
            <w:r w:rsidRPr="00982B7F">
              <w:rPr>
                <w:bCs/>
                <w:i/>
                <w:iCs/>
                <w:sz w:val="20"/>
                <w:lang w:val="es-ES_tradnl"/>
              </w:rPr>
              <w:t>F</w:t>
            </w:r>
            <w:r w:rsidRPr="00982B7F">
              <w:rPr>
                <w:bCs/>
                <w:i/>
                <w:iCs/>
                <w:sz w:val="20"/>
                <w:vertAlign w:val="subscript"/>
                <w:lang w:val="es-ES_tradnl"/>
              </w:rPr>
              <w:t>uc</w:t>
            </w:r>
            <w:r w:rsidRPr="00982B7F">
              <w:rPr>
                <w:bCs/>
                <w:sz w:val="20"/>
                <w:lang w:val="es-ES_tradnl"/>
              </w:rPr>
              <w:t xml:space="preserve"> – </w:t>
            </w:r>
            <w:r w:rsidRPr="00982B7F">
              <w:rPr>
                <w:bCs/>
                <w:i/>
                <w:iCs/>
                <w:sz w:val="20"/>
                <w:lang w:val="es-ES_tradnl"/>
              </w:rPr>
              <w:t>F</w:t>
            </w:r>
            <w:r w:rsidRPr="00982B7F">
              <w:rPr>
                <w:bCs/>
                <w:i/>
                <w:iCs/>
                <w:sz w:val="20"/>
                <w:vertAlign w:val="subscript"/>
                <w:lang w:val="es-ES_tradnl"/>
              </w:rPr>
              <w:t>lc</w:t>
            </w:r>
            <w:r w:rsidRPr="00982B7F">
              <w:rPr>
                <w:bCs/>
                <w:sz w:val="20"/>
                <w:lang w:val="es-ES_tradnl"/>
              </w:rPr>
              <w:t>)</w:t>
            </w:r>
            <w:r w:rsidRPr="00982B7F">
              <w:rPr>
                <w:bCs/>
                <w:sz w:val="20"/>
                <w:lang w:val="es-ES_tradnl"/>
              </w:rPr>
              <w:br/>
            </w:r>
            <w:r w:rsidRPr="00B90B6E">
              <w:rPr>
                <w:bCs/>
                <w:i/>
                <w:iCs/>
                <w:sz w:val="20"/>
              </w:rPr>
              <w:t>В</w:t>
            </w:r>
            <w:r w:rsidRPr="00982B7F">
              <w:rPr>
                <w:bCs/>
                <w:sz w:val="20"/>
                <w:vertAlign w:val="subscript"/>
                <w:lang w:val="es-ES_tradnl"/>
              </w:rPr>
              <w:t xml:space="preserve">–40 </w:t>
            </w:r>
            <w:r w:rsidRPr="00982B7F">
              <w:rPr>
                <w:bCs/>
                <w:sz w:val="20"/>
                <w:lang w:val="es-ES_tradnl"/>
              </w:rPr>
              <w:t>= 1,75</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B90B6E">
              <w:rPr>
                <w:bCs/>
                <w:i/>
                <w:iCs/>
                <w:sz w:val="20"/>
              </w:rPr>
              <w:t>В</w:t>
            </w:r>
            <w:r w:rsidRPr="00982B7F">
              <w:rPr>
                <w:bCs/>
                <w:i/>
                <w:iCs/>
                <w:sz w:val="20"/>
                <w:vertAlign w:val="subscript"/>
                <w:lang w:val="es-ES_tradnl"/>
              </w:rPr>
              <w:t>–</w:t>
            </w:r>
            <w:r w:rsidRPr="00982B7F">
              <w:rPr>
                <w:bCs/>
                <w:sz w:val="20"/>
                <w:vertAlign w:val="subscript"/>
                <w:lang w:val="es-ES_tradnl"/>
              </w:rPr>
              <w:t xml:space="preserve">50 </w:t>
            </w:r>
            <w:r w:rsidRPr="00982B7F">
              <w:rPr>
                <w:bCs/>
                <w:sz w:val="20"/>
                <w:lang w:val="es-ES_tradnl"/>
              </w:rPr>
              <w:t>= 3,33</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B90B6E">
              <w:rPr>
                <w:bCs/>
                <w:i/>
                <w:iCs/>
                <w:sz w:val="20"/>
              </w:rPr>
              <w:t>В</w:t>
            </w:r>
            <w:r w:rsidRPr="00982B7F">
              <w:rPr>
                <w:bCs/>
                <w:sz w:val="20"/>
                <w:vertAlign w:val="subscript"/>
                <w:lang w:val="es-ES_tradnl"/>
              </w:rPr>
              <w:t xml:space="preserve">–60 </w:t>
            </w:r>
            <w:r w:rsidRPr="00982B7F">
              <w:rPr>
                <w:bCs/>
                <w:sz w:val="20"/>
                <w:lang w:val="es-ES_tradnl"/>
              </w:rPr>
              <w:t>= 5,75</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5EA0AF60" w14:textId="77777777" w:rsidR="00FB6B97" w:rsidRPr="00982B7F" w:rsidRDefault="00FB6B97" w:rsidP="00A26799">
            <w:pPr>
              <w:pStyle w:val="Tabletext"/>
              <w:spacing w:before="60" w:after="60"/>
              <w:jc w:val="left"/>
              <w:rPr>
                <w:sz w:val="20"/>
                <w:lang w:val="es-ES_tradnl"/>
              </w:rPr>
            </w:pPr>
          </w:p>
        </w:tc>
      </w:tr>
      <w:tr w:rsidR="00FB6B97" w:rsidRPr="004037C3" w14:paraId="5DFCF127" w14:textId="77777777" w:rsidTr="00F26DEB">
        <w:trPr>
          <w:cantSplit/>
          <w:jc w:val="center"/>
        </w:trPr>
        <w:tc>
          <w:tcPr>
            <w:tcW w:w="2891" w:type="dxa"/>
            <w:tcMar>
              <w:left w:w="108" w:type="dxa"/>
              <w:right w:w="108" w:type="dxa"/>
            </w:tcMar>
          </w:tcPr>
          <w:p w14:paraId="002E702E" w14:textId="77777777" w:rsidR="00FB6B97" w:rsidRPr="007D599A" w:rsidRDefault="00FB6B97" w:rsidP="00A26799">
            <w:pPr>
              <w:pStyle w:val="Tabletext"/>
              <w:spacing w:before="60" w:after="60"/>
              <w:jc w:val="left"/>
              <w:rPr>
                <w:sz w:val="20"/>
                <w:lang w:val="es-ES_tradnl"/>
              </w:rPr>
            </w:pPr>
            <w:r w:rsidRPr="007D599A">
              <w:rPr>
                <w:sz w:val="20"/>
                <w:lang w:val="es-ES_tradnl"/>
              </w:rPr>
              <w:t xml:space="preserve">Telegrafía de frecuencia vocal de banda estrecha </w:t>
            </w:r>
            <w:r w:rsidRPr="007D599A">
              <w:rPr>
                <w:sz w:val="20"/>
                <w:lang w:val="es-ES_tradnl"/>
              </w:rPr>
              <w:br/>
            </w:r>
            <w:r w:rsidRPr="007D599A">
              <w:rPr>
                <w:b/>
                <w:bCs/>
                <w:sz w:val="20"/>
                <w:lang w:val="es-ES_tradnl"/>
              </w:rPr>
              <w:t>J7B</w:t>
            </w:r>
          </w:p>
        </w:tc>
        <w:tc>
          <w:tcPr>
            <w:tcW w:w="2892" w:type="dxa"/>
            <w:tcMar>
              <w:left w:w="108" w:type="dxa"/>
              <w:right w:w="108" w:type="dxa"/>
            </w:tcMar>
          </w:tcPr>
          <w:p w14:paraId="109238AE" w14:textId="77777777" w:rsidR="00FB6B97" w:rsidRPr="0019369A" w:rsidRDefault="00FB6B97" w:rsidP="00A26799">
            <w:pPr>
              <w:pStyle w:val="Tabletext"/>
              <w:spacing w:before="60" w:after="60"/>
              <w:jc w:val="left"/>
              <w:rPr>
                <w:sz w:val="20"/>
              </w:rPr>
            </w:pPr>
            <w:r w:rsidRPr="003567B4">
              <w:rPr>
                <w:sz w:val="20"/>
              </w:rPr>
              <w:t>Servicio móvil marítimo NBPM</w:t>
            </w:r>
          </w:p>
        </w:tc>
        <w:tc>
          <w:tcPr>
            <w:tcW w:w="2891" w:type="dxa"/>
            <w:tcMar>
              <w:left w:w="108" w:type="dxa"/>
              <w:right w:w="108" w:type="dxa"/>
            </w:tcMar>
          </w:tcPr>
          <w:p w14:paraId="549525E1"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 xml:space="preserve">n </w:t>
            </w:r>
            <w:r w:rsidRPr="0019369A">
              <w:rPr>
                <w:sz w:val="20"/>
              </w:rPr>
              <w:t>= 1</w:t>
            </w:r>
            <w:r>
              <w:rPr>
                <w:sz w:val="20"/>
              </w:rPr>
              <w:t>,</w:t>
            </w:r>
            <w:r w:rsidRPr="0019369A">
              <w:rPr>
                <w:sz w:val="20"/>
              </w:rPr>
              <w:t>1</w:t>
            </w:r>
            <w:r w:rsidRPr="0019369A">
              <w:rPr>
                <w:i/>
                <w:iCs/>
                <w:sz w:val="20"/>
              </w:rPr>
              <w:t>B</w:t>
            </w:r>
          </w:p>
        </w:tc>
        <w:tc>
          <w:tcPr>
            <w:tcW w:w="2891" w:type="dxa"/>
            <w:tcMar>
              <w:left w:w="108" w:type="dxa"/>
              <w:right w:w="108" w:type="dxa"/>
            </w:tcMar>
          </w:tcPr>
          <w:p w14:paraId="78DB198F"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t xml:space="preserve"> </w:t>
            </w:r>
            <w:r w:rsidRPr="0019369A">
              <w:rPr>
                <w:bCs/>
                <w:sz w:val="20"/>
              </w:rPr>
              <w:t>= 2</w:t>
            </w:r>
            <w:r>
              <w:rPr>
                <w:bCs/>
                <w:sz w:val="20"/>
              </w:rPr>
              <w:t>,</w:t>
            </w:r>
            <w:r w:rsidRPr="0019369A">
              <w:rPr>
                <w:bCs/>
                <w:sz w:val="20"/>
              </w:rPr>
              <w:t>3</w:t>
            </w:r>
            <w:r w:rsidRPr="0019369A">
              <w:rPr>
                <w:bCs/>
                <w:i/>
                <w:sz w:val="20"/>
              </w:rPr>
              <w:t>B</w:t>
            </w:r>
            <w:r w:rsidRPr="0019369A">
              <w:rPr>
                <w:bCs/>
                <w:i/>
                <w:sz w:val="20"/>
                <w:vertAlign w:val="subscript"/>
              </w:rPr>
              <w:t>n</w:t>
            </w:r>
            <w:r w:rsidRPr="0019369A">
              <w:rPr>
                <w:bCs/>
                <w:sz w:val="20"/>
                <w:vertAlign w:val="subscript"/>
              </w:rPr>
              <w:t xml:space="preserve"> </w:t>
            </w:r>
            <w:r w:rsidRPr="0019369A">
              <w:rPr>
                <w:bCs/>
                <w:sz w:val="20"/>
              </w:rPr>
              <w:t>= 2</w:t>
            </w:r>
            <w:r>
              <w:rPr>
                <w:bCs/>
                <w:sz w:val="20"/>
              </w:rPr>
              <w:t>,</w:t>
            </w:r>
            <w:r w:rsidRPr="0019369A">
              <w:rPr>
                <w:bCs/>
                <w:sz w:val="20"/>
              </w:rPr>
              <w:t>5</w:t>
            </w:r>
            <w:r w:rsidRPr="0019369A">
              <w:rPr>
                <w:bCs/>
                <w:i/>
                <w:iCs/>
                <w:sz w:val="20"/>
              </w:rPr>
              <w:t>В</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40</w:t>
            </w:r>
            <w:r w:rsidRPr="0019369A">
              <w:rPr>
                <w:bCs/>
                <w:sz w:val="20"/>
              </w:rPr>
              <w:t xml:space="preserve"> = 2</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50</w:t>
            </w:r>
            <w:r w:rsidRPr="0019369A">
              <w:rPr>
                <w:bCs/>
                <w:sz w:val="20"/>
              </w:rPr>
              <w:t xml:space="preserve"> = 2</w:t>
            </w:r>
            <w:r>
              <w:rPr>
                <w:bCs/>
                <w:sz w:val="20"/>
              </w:rPr>
              <w:t>,</w:t>
            </w:r>
            <w:r w:rsidRPr="0019369A">
              <w:rPr>
                <w:bCs/>
                <w:sz w:val="20"/>
              </w:rPr>
              <w:t>8</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i/>
                <w:iCs/>
                <w:sz w:val="20"/>
                <w:vertAlign w:val="subscript"/>
              </w:rPr>
              <w:t>–</w:t>
            </w:r>
            <w:r w:rsidRPr="0019369A">
              <w:rPr>
                <w:bCs/>
                <w:sz w:val="20"/>
                <w:vertAlign w:val="subscript"/>
              </w:rPr>
              <w:t>60</w:t>
            </w:r>
            <w:r w:rsidRPr="0019369A">
              <w:rPr>
                <w:bCs/>
                <w:sz w:val="20"/>
              </w:rPr>
              <w:t xml:space="preserve"> = 3</w:t>
            </w:r>
            <w:r>
              <w:rPr>
                <w:bCs/>
                <w:sz w:val="20"/>
              </w:rPr>
              <w:t>,</w:t>
            </w:r>
            <w:r w:rsidRPr="0019369A">
              <w:rPr>
                <w:bCs/>
                <w:sz w:val="20"/>
              </w:rPr>
              <w:t>6</w:t>
            </w:r>
            <w:r w:rsidRPr="0019369A">
              <w:rPr>
                <w:bCs/>
                <w:i/>
                <w:iCs/>
                <w:sz w:val="20"/>
              </w:rPr>
              <w:t>B</w:t>
            </w:r>
            <w:r w:rsidRPr="0019369A">
              <w:rPr>
                <w:bCs/>
                <w:i/>
                <w:iCs/>
                <w:sz w:val="20"/>
                <w:vertAlign w:val="subscript"/>
              </w:rPr>
              <w:t>c</w:t>
            </w:r>
            <w:r w:rsidRPr="00A8720B">
              <w:rPr>
                <w:bCs/>
                <w:sz w:val="20"/>
                <w:vertAlign w:val="subscript"/>
              </w:rPr>
              <w:t>–30</w:t>
            </w:r>
          </w:p>
        </w:tc>
        <w:tc>
          <w:tcPr>
            <w:tcW w:w="2894" w:type="dxa"/>
            <w:tcMar>
              <w:left w:w="108" w:type="dxa"/>
              <w:right w:w="108" w:type="dxa"/>
            </w:tcMar>
          </w:tcPr>
          <w:p w14:paraId="087079CA" w14:textId="77777777" w:rsidR="00FB6B97" w:rsidRPr="0019369A" w:rsidRDefault="00FB6B97" w:rsidP="00A26799">
            <w:pPr>
              <w:pStyle w:val="Tabletext"/>
              <w:spacing w:before="60" w:after="60"/>
              <w:jc w:val="left"/>
              <w:rPr>
                <w:sz w:val="20"/>
              </w:rPr>
            </w:pPr>
          </w:p>
        </w:tc>
      </w:tr>
      <w:tr w:rsidR="00FB6B97" w:rsidRPr="004037C3" w14:paraId="65A60986" w14:textId="77777777" w:rsidTr="00F26DEB">
        <w:trPr>
          <w:cantSplit/>
          <w:jc w:val="center"/>
        </w:trPr>
        <w:tc>
          <w:tcPr>
            <w:tcW w:w="2891" w:type="dxa"/>
            <w:tcMar>
              <w:left w:w="108" w:type="dxa"/>
              <w:right w:w="108" w:type="dxa"/>
            </w:tcMar>
          </w:tcPr>
          <w:p w14:paraId="4BBC5CE7" w14:textId="77777777" w:rsidR="00FB6B97" w:rsidRPr="0019369A" w:rsidRDefault="00FB6B97" w:rsidP="00A26799">
            <w:pPr>
              <w:pStyle w:val="Tabletext"/>
              <w:spacing w:before="60" w:after="60"/>
              <w:jc w:val="left"/>
              <w:rPr>
                <w:sz w:val="20"/>
              </w:rPr>
            </w:pPr>
            <w:r w:rsidRPr="003567B4">
              <w:rPr>
                <w:sz w:val="20"/>
              </w:rPr>
              <w:t>Telegrafía multicanal</w:t>
            </w:r>
            <w:r>
              <w:rPr>
                <w:sz w:val="20"/>
              </w:rPr>
              <w:br/>
            </w:r>
            <w:r w:rsidRPr="003567B4">
              <w:rPr>
                <w:b/>
                <w:bCs/>
                <w:sz w:val="20"/>
              </w:rPr>
              <w:t>J7B</w:t>
            </w:r>
          </w:p>
        </w:tc>
        <w:tc>
          <w:tcPr>
            <w:tcW w:w="2892" w:type="dxa"/>
            <w:tcMar>
              <w:left w:w="108" w:type="dxa"/>
              <w:right w:w="108" w:type="dxa"/>
            </w:tcMar>
          </w:tcPr>
          <w:p w14:paraId="1444EDCD" w14:textId="77777777" w:rsidR="00FB6B97" w:rsidRPr="007D599A" w:rsidRDefault="00FB6B97" w:rsidP="00A26799">
            <w:pPr>
              <w:pStyle w:val="Tabletext"/>
              <w:spacing w:before="60" w:after="60"/>
              <w:jc w:val="left"/>
              <w:rPr>
                <w:sz w:val="20"/>
                <w:lang w:val="es-ES_tradnl"/>
              </w:rPr>
            </w:pPr>
            <w:r w:rsidRPr="007D599A">
              <w:rPr>
                <w:sz w:val="20"/>
                <w:lang w:val="es-ES_tradnl"/>
              </w:rPr>
              <w:t>Se excluyen los transmisores del servicio móvil marítimo</w:t>
            </w:r>
          </w:p>
        </w:tc>
        <w:tc>
          <w:tcPr>
            <w:tcW w:w="2891" w:type="dxa"/>
            <w:tcMar>
              <w:left w:w="108" w:type="dxa"/>
              <w:right w:w="108" w:type="dxa"/>
            </w:tcMar>
          </w:tcPr>
          <w:p w14:paraId="336389D2"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 xml:space="preserve">n </w:t>
            </w:r>
            <w:r w:rsidRPr="0019369A">
              <w:rPr>
                <w:sz w:val="20"/>
              </w:rPr>
              <w:t xml:space="preserve">= </w:t>
            </w:r>
            <w:r w:rsidRPr="0019369A">
              <w:rPr>
                <w:i/>
                <w:iCs/>
                <w:sz w:val="20"/>
              </w:rPr>
              <w:t>F</w:t>
            </w:r>
            <w:r w:rsidRPr="0019369A">
              <w:rPr>
                <w:i/>
                <w:iCs/>
                <w:sz w:val="20"/>
                <w:vertAlign w:val="subscript"/>
              </w:rPr>
              <w:t>uc</w:t>
            </w:r>
            <w:r w:rsidRPr="0019369A">
              <w:rPr>
                <w:i/>
                <w:iCs/>
                <w:sz w:val="20"/>
              </w:rPr>
              <w:t xml:space="preserve"> </w:t>
            </w:r>
            <w:r w:rsidRPr="0019369A">
              <w:rPr>
                <w:sz w:val="20"/>
              </w:rPr>
              <w:t xml:space="preserve">– </w:t>
            </w:r>
            <w:r w:rsidRPr="0019369A">
              <w:rPr>
                <w:i/>
                <w:iCs/>
                <w:sz w:val="20"/>
              </w:rPr>
              <w:t>F</w:t>
            </w:r>
            <w:r w:rsidRPr="0019369A">
              <w:rPr>
                <w:i/>
                <w:iCs/>
                <w:sz w:val="20"/>
                <w:vertAlign w:val="subscript"/>
              </w:rPr>
              <w:t>lc</w:t>
            </w:r>
          </w:p>
        </w:tc>
        <w:tc>
          <w:tcPr>
            <w:tcW w:w="2891" w:type="dxa"/>
            <w:tcMar>
              <w:left w:w="108" w:type="dxa"/>
              <w:right w:w="108" w:type="dxa"/>
            </w:tcMar>
          </w:tcPr>
          <w:p w14:paraId="0CAB078C"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4</w:t>
            </w:r>
            <w:r w:rsidRPr="0019369A">
              <w:rPr>
                <w:bCs/>
                <w:i/>
                <w:iCs/>
                <w:sz w:val="20"/>
              </w:rPr>
              <w:t>B</w:t>
            </w:r>
            <w:r w:rsidRPr="0019369A">
              <w:rPr>
                <w:bCs/>
                <w:i/>
                <w:iCs/>
                <w:sz w:val="20"/>
                <w:vertAlign w:val="subscript"/>
              </w:rPr>
              <w:t>n</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40</w:t>
            </w:r>
            <w:r w:rsidRPr="0019369A">
              <w:rPr>
                <w:bCs/>
                <w:sz w:val="20"/>
              </w:rPr>
              <w:t xml:space="preserve"> =1</w:t>
            </w:r>
            <w:r>
              <w:rPr>
                <w:bCs/>
                <w:sz w:val="20"/>
              </w:rPr>
              <w:t>,</w:t>
            </w:r>
            <w:r w:rsidRPr="0019369A">
              <w:rPr>
                <w:bCs/>
                <w:sz w:val="20"/>
              </w:rPr>
              <w:t>6</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50</w:t>
            </w:r>
            <w:r w:rsidRPr="0019369A">
              <w:rPr>
                <w:bCs/>
                <w:sz w:val="20"/>
              </w:rPr>
              <w:t xml:space="preserve"> = 2</w:t>
            </w:r>
            <w:r>
              <w:rPr>
                <w:bCs/>
                <w:sz w:val="20"/>
              </w:rPr>
              <w:t>,</w:t>
            </w:r>
            <w:r w:rsidRPr="0019369A">
              <w:rPr>
                <w:bCs/>
                <w:sz w:val="20"/>
              </w:rPr>
              <w:t>2</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60</w:t>
            </w:r>
            <w:r w:rsidRPr="0019369A">
              <w:rPr>
                <w:bCs/>
                <w:sz w:val="20"/>
              </w:rPr>
              <w:t xml:space="preserve"> = 2</w:t>
            </w:r>
            <w:r>
              <w:rPr>
                <w:bCs/>
                <w:sz w:val="20"/>
              </w:rPr>
              <w:t>,</w:t>
            </w:r>
            <w:r w:rsidRPr="0019369A">
              <w:rPr>
                <w:bCs/>
                <w:sz w:val="20"/>
              </w:rPr>
              <w:t>9</w:t>
            </w:r>
            <w:r w:rsidRPr="0019369A">
              <w:rPr>
                <w:bCs/>
                <w:i/>
                <w:iCs/>
                <w:sz w:val="20"/>
              </w:rPr>
              <w:t>B</w:t>
            </w:r>
            <w:r w:rsidRPr="0019369A">
              <w:rPr>
                <w:bCs/>
                <w:i/>
                <w:iCs/>
                <w:sz w:val="20"/>
                <w:vertAlign w:val="subscript"/>
              </w:rPr>
              <w:t>c</w:t>
            </w:r>
            <w:r w:rsidRPr="00A8720B">
              <w:rPr>
                <w:bCs/>
                <w:sz w:val="20"/>
                <w:vertAlign w:val="subscript"/>
              </w:rPr>
              <w:t>–30</w:t>
            </w:r>
          </w:p>
        </w:tc>
        <w:tc>
          <w:tcPr>
            <w:tcW w:w="2894" w:type="dxa"/>
            <w:tcMar>
              <w:left w:w="108" w:type="dxa"/>
              <w:right w:w="108" w:type="dxa"/>
            </w:tcMar>
          </w:tcPr>
          <w:p w14:paraId="184D3990" w14:textId="77777777" w:rsidR="00FB6B97" w:rsidRPr="0019369A" w:rsidRDefault="00FB6B97" w:rsidP="00A26799">
            <w:pPr>
              <w:pStyle w:val="Tabletext"/>
              <w:spacing w:before="60" w:after="60"/>
              <w:jc w:val="left"/>
              <w:rPr>
                <w:sz w:val="20"/>
              </w:rPr>
            </w:pPr>
          </w:p>
        </w:tc>
      </w:tr>
    </w:tbl>
    <w:p w14:paraId="2DC84D12" w14:textId="77777777" w:rsidR="00FB6B97" w:rsidRPr="00C92437" w:rsidRDefault="00FB6B97" w:rsidP="00C92437">
      <w:pPr>
        <w:pStyle w:val="Tablefin"/>
        <w:rPr>
          <w:sz w:val="2"/>
          <w:szCs w:val="2"/>
          <w:lang w:val="es-ES"/>
        </w:rPr>
      </w:pPr>
    </w:p>
    <w:p w14:paraId="78417AE3" w14:textId="57A816A5" w:rsidR="00FB6B97" w:rsidRPr="00F26DEB" w:rsidRDefault="00FB6B97" w:rsidP="00C92437">
      <w:pPr>
        <w:pStyle w:val="TableNo"/>
      </w:pPr>
      <w:r w:rsidRPr="007D599A">
        <w:rPr>
          <w:sz w:val="22"/>
          <w:szCs w:val="22"/>
        </w:rPr>
        <w:br w:type="page"/>
      </w:r>
      <w:r w:rsidRPr="00F26DEB">
        <w:lastRenderedPageBreak/>
        <w:t>CUADRO 1 (</w:t>
      </w:r>
      <w:r w:rsidR="00F26DEB"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0B042D9C" w14:textId="77777777" w:rsidTr="00F26DEB">
        <w:trPr>
          <w:cantSplit/>
          <w:tblHeader/>
          <w:jc w:val="center"/>
        </w:trPr>
        <w:tc>
          <w:tcPr>
            <w:tcW w:w="2890" w:type="dxa"/>
            <w:vMerge w:val="restart"/>
            <w:tcMar>
              <w:left w:w="108" w:type="dxa"/>
              <w:right w:w="108" w:type="dxa"/>
            </w:tcMar>
            <w:vAlign w:val="center"/>
          </w:tcPr>
          <w:p w14:paraId="03143E05"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3A9BFA7E"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0CE581DB"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5BB35D03" w14:textId="77777777" w:rsidR="00FB6B97" w:rsidRPr="00A8720B" w:rsidRDefault="00FB6B97" w:rsidP="00A26799">
            <w:pPr>
              <w:pStyle w:val="Tablehead"/>
              <w:rPr>
                <w:sz w:val="20"/>
              </w:rPr>
            </w:pPr>
            <w:r>
              <w:rPr>
                <w:sz w:val="20"/>
              </w:rPr>
              <w:t>Observaciones</w:t>
            </w:r>
          </w:p>
        </w:tc>
      </w:tr>
      <w:tr w:rsidR="00F26DEB" w:rsidRPr="004037C3" w14:paraId="0B4DBD73" w14:textId="77777777" w:rsidTr="00F26DEB">
        <w:trPr>
          <w:cantSplit/>
          <w:trHeight w:val="390"/>
          <w:tblHeader/>
          <w:jc w:val="center"/>
        </w:trPr>
        <w:tc>
          <w:tcPr>
            <w:tcW w:w="2890" w:type="dxa"/>
            <w:vMerge/>
            <w:tcMar>
              <w:left w:w="108" w:type="dxa"/>
              <w:right w:w="108" w:type="dxa"/>
            </w:tcMar>
          </w:tcPr>
          <w:p w14:paraId="3A567444" w14:textId="77777777" w:rsidR="00F26DEB" w:rsidRPr="00A8720B" w:rsidRDefault="00F26DEB" w:rsidP="00F26DEB">
            <w:pPr>
              <w:pStyle w:val="Tablehead"/>
              <w:rPr>
                <w:sz w:val="20"/>
              </w:rPr>
            </w:pPr>
          </w:p>
        </w:tc>
        <w:tc>
          <w:tcPr>
            <w:tcW w:w="2891" w:type="dxa"/>
            <w:vMerge/>
            <w:tcMar>
              <w:left w:w="108" w:type="dxa"/>
              <w:right w:w="108" w:type="dxa"/>
            </w:tcMar>
          </w:tcPr>
          <w:p w14:paraId="21B73031" w14:textId="77777777" w:rsidR="00F26DEB" w:rsidRPr="00A8720B" w:rsidRDefault="00F26DEB" w:rsidP="00F26DEB">
            <w:pPr>
              <w:pStyle w:val="Tablehead"/>
              <w:rPr>
                <w:sz w:val="20"/>
              </w:rPr>
            </w:pPr>
          </w:p>
        </w:tc>
        <w:tc>
          <w:tcPr>
            <w:tcW w:w="2892" w:type="dxa"/>
            <w:tcMar>
              <w:left w:w="108" w:type="dxa"/>
              <w:right w:w="108" w:type="dxa"/>
            </w:tcMar>
            <w:vAlign w:val="center"/>
          </w:tcPr>
          <w:p w14:paraId="0BC09954"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76C6D09A" w14:textId="6C6CBBDB"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443DA0C7" w14:textId="77777777" w:rsidR="00F26DEB" w:rsidRPr="00391FD2" w:rsidRDefault="00F26DEB" w:rsidP="00F26DEB">
            <w:pPr>
              <w:pStyle w:val="Tablehead"/>
              <w:rPr>
                <w:sz w:val="20"/>
                <w:lang w:val="es-ES_tradnl"/>
              </w:rPr>
            </w:pPr>
          </w:p>
        </w:tc>
      </w:tr>
      <w:tr w:rsidR="00FB6B97" w:rsidRPr="004037C3" w14:paraId="2F13DB00" w14:textId="77777777" w:rsidTr="00A26799">
        <w:trPr>
          <w:cantSplit/>
          <w:jc w:val="center"/>
        </w:trPr>
        <w:tc>
          <w:tcPr>
            <w:tcW w:w="14459" w:type="dxa"/>
            <w:gridSpan w:val="5"/>
            <w:tcMar>
              <w:left w:w="108" w:type="dxa"/>
              <w:right w:w="108" w:type="dxa"/>
            </w:tcMar>
          </w:tcPr>
          <w:p w14:paraId="40699F5F" w14:textId="77777777" w:rsidR="00FB6B97" w:rsidRPr="007D599A" w:rsidRDefault="00FB6B97" w:rsidP="00A26799">
            <w:pPr>
              <w:pStyle w:val="Tablehead"/>
              <w:spacing w:before="60" w:after="60"/>
              <w:rPr>
                <w:b w:val="0"/>
                <w:i/>
                <w:sz w:val="20"/>
                <w:lang w:val="es-ES_tradnl"/>
              </w:rPr>
            </w:pPr>
            <w:r w:rsidRPr="007D599A">
              <w:rPr>
                <w:b w:val="0"/>
                <w:i/>
                <w:sz w:val="20"/>
                <w:lang w:val="es-ES_tradnl"/>
              </w:rPr>
              <w:t>1.B</w:t>
            </w:r>
            <w:r w:rsidRPr="007D599A">
              <w:rPr>
                <w:b w:val="0"/>
                <w:i/>
                <w:sz w:val="20"/>
                <w:lang w:val="es-ES_tradnl"/>
              </w:rPr>
              <w:tab/>
            </w:r>
            <w:r w:rsidRPr="007D599A">
              <w:rPr>
                <w:b w:val="0"/>
                <w:i/>
                <w:sz w:val="20"/>
                <w:lang w:val="es-ES_tradnl"/>
              </w:rPr>
              <w:tab/>
              <w:t>Telefonía (no radiodifusión sonora)</w:t>
            </w:r>
          </w:p>
        </w:tc>
      </w:tr>
      <w:tr w:rsidR="00FB6B97" w:rsidRPr="004037C3" w14:paraId="1CE6E56F" w14:textId="77777777" w:rsidTr="00A26799">
        <w:trPr>
          <w:cantSplit/>
          <w:jc w:val="center"/>
        </w:trPr>
        <w:tc>
          <w:tcPr>
            <w:tcW w:w="2890" w:type="dxa"/>
            <w:tcBorders>
              <w:bottom w:val="nil"/>
            </w:tcBorders>
            <w:tcMar>
              <w:left w:w="108" w:type="dxa"/>
              <w:right w:w="108" w:type="dxa"/>
            </w:tcMar>
          </w:tcPr>
          <w:p w14:paraId="27C56086" w14:textId="77777777" w:rsidR="00FB6B97" w:rsidRPr="007D599A" w:rsidRDefault="00FB6B97" w:rsidP="00A26799">
            <w:pPr>
              <w:pStyle w:val="Tabletext"/>
              <w:spacing w:before="60" w:after="60"/>
              <w:jc w:val="left"/>
              <w:rPr>
                <w:sz w:val="20"/>
                <w:lang w:val="es-ES_tradnl"/>
              </w:rPr>
            </w:pPr>
            <w:r w:rsidRPr="007D599A">
              <w:rPr>
                <w:sz w:val="20"/>
                <w:lang w:val="es-ES_tradnl"/>
              </w:rPr>
              <w:t xml:space="preserve">Telefonía, banda lateral doble, canal único </w:t>
            </w:r>
            <w:r w:rsidRPr="007D599A">
              <w:rPr>
                <w:sz w:val="20"/>
                <w:lang w:val="es-ES_tradnl"/>
              </w:rPr>
              <w:br/>
            </w:r>
            <w:r w:rsidRPr="007D599A">
              <w:rPr>
                <w:b/>
                <w:bCs/>
                <w:sz w:val="20"/>
                <w:lang w:val="es-ES_tradnl"/>
              </w:rPr>
              <w:t>A3EJN</w:t>
            </w:r>
          </w:p>
        </w:tc>
        <w:tc>
          <w:tcPr>
            <w:tcW w:w="2891" w:type="dxa"/>
            <w:tcMar>
              <w:left w:w="108" w:type="dxa"/>
              <w:right w:w="108" w:type="dxa"/>
            </w:tcMar>
          </w:tcPr>
          <w:p w14:paraId="5A14C022" w14:textId="77777777" w:rsidR="00FB6B97" w:rsidRPr="007D599A" w:rsidRDefault="00FB6B97" w:rsidP="00A26799">
            <w:pPr>
              <w:pStyle w:val="Tabletext"/>
              <w:spacing w:before="60" w:after="60"/>
              <w:jc w:val="left"/>
              <w:rPr>
                <w:sz w:val="20"/>
                <w:lang w:val="es-ES_tradnl"/>
              </w:rPr>
            </w:pPr>
            <w:r w:rsidRPr="007D599A">
              <w:rPr>
                <w:sz w:val="20"/>
                <w:lang w:val="es-ES_tradnl"/>
              </w:rPr>
              <w:t xml:space="preserve">Transmisores del servicio </w:t>
            </w:r>
            <w:r>
              <w:rPr>
                <w:sz w:val="20"/>
                <w:lang w:val="es-ES_tradnl"/>
              </w:rPr>
              <w:t>fijo</w:t>
            </w:r>
            <w:r w:rsidRPr="007D599A">
              <w:rPr>
                <w:sz w:val="20"/>
                <w:lang w:val="es-ES_tradnl"/>
              </w:rPr>
              <w:t xml:space="preserve"> sin corrección de respuesta en frecuencia</w:t>
            </w:r>
          </w:p>
        </w:tc>
        <w:tc>
          <w:tcPr>
            <w:tcW w:w="2892" w:type="dxa"/>
            <w:tcMar>
              <w:left w:w="108" w:type="dxa"/>
              <w:right w:w="108" w:type="dxa"/>
            </w:tcMar>
          </w:tcPr>
          <w:p w14:paraId="691BAED1"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i/>
                <w:iCs/>
                <w:sz w:val="20"/>
              </w:rPr>
              <w:t xml:space="preserve"> </w:t>
            </w:r>
            <w:r w:rsidRPr="0019369A">
              <w:rPr>
                <w:sz w:val="20"/>
              </w:rPr>
              <w:t>= 2</w:t>
            </w:r>
            <w:r w:rsidRPr="0019369A">
              <w:rPr>
                <w:i/>
                <w:iCs/>
                <w:sz w:val="20"/>
              </w:rPr>
              <w:t>F</w:t>
            </w:r>
            <w:r w:rsidRPr="0019369A">
              <w:rPr>
                <w:i/>
                <w:iCs/>
                <w:sz w:val="20"/>
                <w:vertAlign w:val="subscript"/>
              </w:rPr>
              <w:t>U</w:t>
            </w:r>
          </w:p>
        </w:tc>
        <w:tc>
          <w:tcPr>
            <w:tcW w:w="2892" w:type="dxa"/>
            <w:tcMar>
              <w:left w:w="108" w:type="dxa"/>
              <w:right w:w="108" w:type="dxa"/>
            </w:tcMar>
          </w:tcPr>
          <w:p w14:paraId="660E794A"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9</w:t>
            </w:r>
            <w:r w:rsidRPr="0019369A">
              <w:rPr>
                <w:bCs/>
                <w:i/>
                <w:iCs/>
                <w:sz w:val="20"/>
              </w:rPr>
              <w:t>B</w:t>
            </w:r>
            <w:r w:rsidRPr="0019369A">
              <w:rPr>
                <w:bCs/>
                <w:i/>
                <w:iCs/>
                <w:sz w:val="20"/>
                <w:vertAlign w:val="subscript"/>
              </w:rPr>
              <w:t>n</w:t>
            </w:r>
            <w:r w:rsidRPr="0019369A">
              <w:rPr>
                <w:bCs/>
                <w:i/>
                <w:iCs/>
                <w:sz w:val="20"/>
              </w:rPr>
              <w:t xml:space="preserve"> </w:t>
            </w:r>
            <w:r w:rsidRPr="0019369A">
              <w:rPr>
                <w:bCs/>
                <w:sz w:val="20"/>
              </w:rPr>
              <w:t>= 3</w:t>
            </w:r>
            <w:r>
              <w:rPr>
                <w:bCs/>
                <w:sz w:val="20"/>
              </w:rPr>
              <w:t>,</w:t>
            </w:r>
            <w:r w:rsidRPr="0019369A">
              <w:rPr>
                <w:bCs/>
                <w:sz w:val="20"/>
              </w:rPr>
              <w:t>8</w:t>
            </w:r>
            <w:r w:rsidRPr="0019369A">
              <w:rPr>
                <w:bCs/>
                <w:i/>
                <w:iCs/>
                <w:sz w:val="20"/>
              </w:rPr>
              <w:t>F</w:t>
            </w:r>
            <w:r w:rsidRPr="0019369A">
              <w:rPr>
                <w:bCs/>
                <w:i/>
                <w:iCs/>
                <w:sz w:val="20"/>
                <w:vertAlign w:val="subscript"/>
              </w:rPr>
              <w:t>U</w:t>
            </w:r>
            <w:r w:rsidRPr="0019369A">
              <w:rPr>
                <w:bCs/>
                <w:sz w:val="20"/>
              </w:rPr>
              <w:br/>
            </w:r>
            <w:r w:rsidRPr="0019369A">
              <w:rPr>
                <w:bCs/>
                <w:i/>
                <w:iCs/>
                <w:sz w:val="20"/>
              </w:rPr>
              <w:t>В</w:t>
            </w:r>
            <w:r w:rsidRPr="0019369A">
              <w:rPr>
                <w:bCs/>
                <w:sz w:val="20"/>
                <w:vertAlign w:val="subscript"/>
              </w:rPr>
              <w:t>–40</w:t>
            </w:r>
            <w:r w:rsidRPr="0019369A">
              <w:rPr>
                <w:bCs/>
                <w:sz w:val="20"/>
              </w:rPr>
              <w:t xml:space="preserve"> = 1</w:t>
            </w:r>
            <w:r>
              <w:rPr>
                <w:bCs/>
                <w:sz w:val="20"/>
              </w:rPr>
              <w:t>,</w:t>
            </w:r>
            <w:r w:rsidRPr="0019369A">
              <w:rPr>
                <w:bCs/>
                <w:sz w:val="20"/>
              </w:rPr>
              <w:t>74</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50</w:t>
            </w:r>
            <w:r w:rsidRPr="0019369A">
              <w:rPr>
                <w:bCs/>
                <w:sz w:val="20"/>
              </w:rPr>
              <w:t xml:space="preserve"> = 3</w:t>
            </w:r>
            <w:r>
              <w:rPr>
                <w:bCs/>
                <w:sz w:val="20"/>
              </w:rPr>
              <w:t>,</w:t>
            </w:r>
            <w:r w:rsidRPr="0019369A">
              <w:rPr>
                <w:bCs/>
                <w:sz w:val="20"/>
              </w:rPr>
              <w:t>16</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–60</w:t>
            </w:r>
            <w:r w:rsidRPr="0019369A">
              <w:rPr>
                <w:bCs/>
                <w:sz w:val="20"/>
              </w:rPr>
              <w:t xml:space="preserve"> = 5</w:t>
            </w:r>
            <w:r>
              <w:rPr>
                <w:bCs/>
                <w:sz w:val="20"/>
              </w:rPr>
              <w:t>,</w:t>
            </w:r>
            <w:r w:rsidRPr="0019369A">
              <w:rPr>
                <w:bCs/>
                <w:sz w:val="20"/>
              </w:rPr>
              <w:t>53</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bottom w:val="nil"/>
            </w:tcBorders>
            <w:tcMar>
              <w:left w:w="108" w:type="dxa"/>
              <w:right w:w="108" w:type="dxa"/>
            </w:tcMar>
          </w:tcPr>
          <w:p w14:paraId="54500544" w14:textId="77777777" w:rsidR="00FB6B97" w:rsidRPr="0019369A" w:rsidRDefault="00FB6B97" w:rsidP="00A26799">
            <w:pPr>
              <w:pStyle w:val="Tabletext"/>
              <w:spacing w:before="60" w:after="60"/>
              <w:jc w:val="left"/>
              <w:rPr>
                <w:sz w:val="20"/>
              </w:rPr>
            </w:pPr>
          </w:p>
        </w:tc>
      </w:tr>
      <w:tr w:rsidR="00FB6B97" w:rsidRPr="004037C3" w14:paraId="5AAC5D14" w14:textId="77777777" w:rsidTr="00A26799">
        <w:trPr>
          <w:cantSplit/>
          <w:jc w:val="center"/>
        </w:trPr>
        <w:tc>
          <w:tcPr>
            <w:tcW w:w="2890" w:type="dxa"/>
            <w:tcBorders>
              <w:top w:val="nil"/>
              <w:bottom w:val="nil"/>
            </w:tcBorders>
            <w:tcMar>
              <w:left w:w="108" w:type="dxa"/>
              <w:right w:w="108" w:type="dxa"/>
            </w:tcMar>
          </w:tcPr>
          <w:p w14:paraId="60FCA418" w14:textId="77777777" w:rsidR="00FB6B97" w:rsidRPr="0019369A" w:rsidRDefault="00FB6B97" w:rsidP="00A26799">
            <w:pPr>
              <w:pStyle w:val="Tabletext"/>
              <w:spacing w:before="60" w:after="60"/>
              <w:jc w:val="left"/>
              <w:rPr>
                <w:sz w:val="20"/>
              </w:rPr>
            </w:pPr>
          </w:p>
        </w:tc>
        <w:tc>
          <w:tcPr>
            <w:tcW w:w="2891" w:type="dxa"/>
            <w:tcMar>
              <w:left w:w="108" w:type="dxa"/>
              <w:right w:w="108" w:type="dxa"/>
            </w:tcMar>
          </w:tcPr>
          <w:p w14:paraId="57302594" w14:textId="77777777" w:rsidR="00FB6B97" w:rsidRPr="007D599A" w:rsidRDefault="00FB6B97" w:rsidP="00A26799">
            <w:pPr>
              <w:pStyle w:val="Tabletext"/>
              <w:spacing w:before="60" w:after="60"/>
              <w:jc w:val="left"/>
              <w:rPr>
                <w:sz w:val="20"/>
                <w:lang w:val="es-ES_tradnl"/>
              </w:rPr>
            </w:pPr>
            <w:r w:rsidRPr="007D599A">
              <w:rPr>
                <w:sz w:val="20"/>
                <w:lang w:val="es-ES_tradnl"/>
              </w:rPr>
              <w:t xml:space="preserve">Transmisores del servicio </w:t>
            </w:r>
            <w:r>
              <w:rPr>
                <w:sz w:val="20"/>
                <w:lang w:val="es-ES_tradnl"/>
              </w:rPr>
              <w:t>fijo</w:t>
            </w:r>
            <w:r w:rsidRPr="007D599A">
              <w:rPr>
                <w:sz w:val="20"/>
                <w:lang w:val="es-ES_tradnl"/>
              </w:rPr>
              <w:t xml:space="preserve"> con corrección de respuesta en frecuencia y transmisores del servicio móvil</w:t>
            </w:r>
          </w:p>
        </w:tc>
        <w:tc>
          <w:tcPr>
            <w:tcW w:w="2892" w:type="dxa"/>
            <w:tcMar>
              <w:left w:w="108" w:type="dxa"/>
              <w:right w:w="108" w:type="dxa"/>
            </w:tcMar>
          </w:tcPr>
          <w:p w14:paraId="6D1E7814"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rPr>
              <w:t xml:space="preserve"> = 2</w:t>
            </w:r>
            <w:r w:rsidRPr="0019369A">
              <w:rPr>
                <w:i/>
                <w:iCs/>
                <w:sz w:val="20"/>
              </w:rPr>
              <w:t>F</w:t>
            </w:r>
            <w:r w:rsidRPr="0019369A">
              <w:rPr>
                <w:i/>
                <w:iCs/>
                <w:sz w:val="20"/>
                <w:vertAlign w:val="subscript"/>
              </w:rPr>
              <w:t>U</w:t>
            </w:r>
          </w:p>
        </w:tc>
        <w:tc>
          <w:tcPr>
            <w:tcW w:w="2892" w:type="dxa"/>
            <w:tcMar>
              <w:left w:w="108" w:type="dxa"/>
              <w:right w:w="108" w:type="dxa"/>
            </w:tcMar>
          </w:tcPr>
          <w:p w14:paraId="44F184E3"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t xml:space="preserve"> </w:t>
            </w:r>
            <w:r w:rsidRPr="0019369A">
              <w:rPr>
                <w:bCs/>
                <w:sz w:val="20"/>
              </w:rPr>
              <w:t>= 2</w:t>
            </w:r>
            <w:r>
              <w:rPr>
                <w:bCs/>
                <w:sz w:val="20"/>
              </w:rPr>
              <w:t>,</w:t>
            </w:r>
            <w:r w:rsidRPr="0019369A">
              <w:rPr>
                <w:bCs/>
                <w:sz w:val="20"/>
              </w:rPr>
              <w:t>5</w:t>
            </w:r>
            <w:r w:rsidRPr="0019369A">
              <w:rPr>
                <w:bCs/>
                <w:i/>
                <w:iCs/>
                <w:sz w:val="20"/>
              </w:rPr>
              <w:t>B</w:t>
            </w:r>
            <w:r w:rsidRPr="0019369A">
              <w:rPr>
                <w:bCs/>
                <w:i/>
                <w:iCs/>
                <w:sz w:val="20"/>
                <w:vertAlign w:val="subscript"/>
              </w:rPr>
              <w:t>n</w:t>
            </w:r>
            <w:r w:rsidRPr="0019369A">
              <w:rPr>
                <w:bCs/>
                <w:sz w:val="20"/>
              </w:rPr>
              <w:t xml:space="preserve"> = 5</w:t>
            </w:r>
            <w:r w:rsidRPr="0019369A">
              <w:rPr>
                <w:bCs/>
                <w:i/>
                <w:iCs/>
                <w:sz w:val="20"/>
              </w:rPr>
              <w:t>F</w:t>
            </w:r>
            <w:r w:rsidRPr="0019369A">
              <w:rPr>
                <w:bCs/>
                <w:i/>
                <w:iCs/>
                <w:sz w:val="20"/>
                <w:vertAlign w:val="subscript"/>
              </w:rPr>
              <w:t>U</w:t>
            </w:r>
            <w:r w:rsidRPr="0019369A">
              <w:rPr>
                <w:bCs/>
                <w:sz w:val="20"/>
              </w:rPr>
              <w:br/>
            </w:r>
            <w:r w:rsidRPr="0019369A">
              <w:rPr>
                <w:bCs/>
                <w:i/>
                <w:iCs/>
                <w:sz w:val="20"/>
              </w:rPr>
              <w:t>В</w:t>
            </w:r>
            <w:r w:rsidRPr="0019369A">
              <w:rPr>
                <w:bCs/>
                <w:sz w:val="20"/>
                <w:vertAlign w:val="subscript"/>
              </w:rPr>
              <w:t>–40</w:t>
            </w:r>
            <w:r w:rsidRPr="0019369A">
              <w:rPr>
                <w:bCs/>
                <w:sz w:val="20"/>
              </w:rPr>
              <w:t xml:space="preserve"> = 1</w:t>
            </w:r>
            <w:r>
              <w:rPr>
                <w:bCs/>
                <w:sz w:val="20"/>
              </w:rPr>
              <w:t>,</w:t>
            </w:r>
            <w:r w:rsidRPr="0019369A">
              <w:rPr>
                <w:bCs/>
                <w:sz w:val="20"/>
              </w:rPr>
              <w:t>8</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–50</w:t>
            </w:r>
            <w:r w:rsidRPr="0019369A">
              <w:rPr>
                <w:bCs/>
                <w:sz w:val="20"/>
              </w:rPr>
              <w:t xml:space="preserve"> = 3</w:t>
            </w:r>
            <w:r>
              <w:rPr>
                <w:bCs/>
                <w:sz w:val="20"/>
              </w:rPr>
              <w:t>,</w:t>
            </w:r>
            <w:r w:rsidRPr="0019369A">
              <w:rPr>
                <w:bCs/>
                <w:sz w:val="20"/>
              </w:rPr>
              <w:t>12</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60</w:t>
            </w:r>
            <w:r w:rsidRPr="0019369A">
              <w:rPr>
                <w:bCs/>
                <w:sz w:val="20"/>
              </w:rPr>
              <w:t xml:space="preserve"> = 5</w:t>
            </w:r>
            <w:r>
              <w:rPr>
                <w:bCs/>
                <w:sz w:val="20"/>
              </w:rPr>
              <w:t>,</w:t>
            </w:r>
            <w:r w:rsidRPr="0019369A">
              <w:rPr>
                <w:bCs/>
                <w:sz w:val="20"/>
              </w:rPr>
              <w:t>52</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top w:val="nil"/>
              <w:bottom w:val="nil"/>
            </w:tcBorders>
            <w:tcMar>
              <w:left w:w="108" w:type="dxa"/>
              <w:right w:w="108" w:type="dxa"/>
            </w:tcMar>
          </w:tcPr>
          <w:p w14:paraId="0083C86B" w14:textId="77777777" w:rsidR="00FB6B97" w:rsidRPr="0019369A" w:rsidRDefault="00FB6B97" w:rsidP="00A26799">
            <w:pPr>
              <w:pStyle w:val="Tabletext"/>
              <w:spacing w:before="60" w:after="60"/>
              <w:jc w:val="left"/>
              <w:rPr>
                <w:sz w:val="20"/>
              </w:rPr>
            </w:pPr>
          </w:p>
        </w:tc>
      </w:tr>
      <w:tr w:rsidR="00FB6B97" w:rsidRPr="004037C3" w14:paraId="79B4ED5A" w14:textId="77777777" w:rsidTr="00A26799">
        <w:trPr>
          <w:cantSplit/>
          <w:jc w:val="center"/>
        </w:trPr>
        <w:tc>
          <w:tcPr>
            <w:tcW w:w="2890" w:type="dxa"/>
            <w:tcBorders>
              <w:top w:val="nil"/>
              <w:bottom w:val="single" w:sz="4" w:space="0" w:color="auto"/>
            </w:tcBorders>
            <w:tcMar>
              <w:left w:w="108" w:type="dxa"/>
              <w:right w:w="108" w:type="dxa"/>
            </w:tcMar>
          </w:tcPr>
          <w:p w14:paraId="217BA88D" w14:textId="77777777" w:rsidR="00FB6B97" w:rsidRPr="0019369A" w:rsidRDefault="00FB6B97" w:rsidP="00A26799">
            <w:pPr>
              <w:pStyle w:val="Tabletext"/>
              <w:spacing w:before="60" w:after="60"/>
              <w:jc w:val="left"/>
              <w:rPr>
                <w:sz w:val="20"/>
              </w:rPr>
            </w:pPr>
          </w:p>
        </w:tc>
        <w:tc>
          <w:tcPr>
            <w:tcW w:w="2891" w:type="dxa"/>
            <w:tcMar>
              <w:left w:w="108" w:type="dxa"/>
              <w:right w:w="108" w:type="dxa"/>
            </w:tcMar>
          </w:tcPr>
          <w:p w14:paraId="1FFDF7D3" w14:textId="77777777" w:rsidR="00FB6B97" w:rsidRPr="007D599A" w:rsidRDefault="00FB6B97" w:rsidP="00A26799">
            <w:pPr>
              <w:pStyle w:val="Tabletext"/>
              <w:spacing w:before="60" w:after="60"/>
              <w:jc w:val="left"/>
              <w:rPr>
                <w:sz w:val="20"/>
                <w:lang w:val="es-ES_tradnl"/>
              </w:rPr>
            </w:pPr>
            <w:r w:rsidRPr="007D599A">
              <w:rPr>
                <w:sz w:val="20"/>
                <w:lang w:val="es-ES_tradnl"/>
              </w:rPr>
              <w:t>Transmisores en aeronave del servicio móvil aeronáutico</w:t>
            </w:r>
          </w:p>
        </w:tc>
        <w:tc>
          <w:tcPr>
            <w:tcW w:w="2892" w:type="dxa"/>
            <w:tcMar>
              <w:left w:w="108" w:type="dxa"/>
              <w:right w:w="108" w:type="dxa"/>
            </w:tcMar>
          </w:tcPr>
          <w:p w14:paraId="6D1921E1"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i/>
                <w:iCs/>
                <w:sz w:val="20"/>
              </w:rPr>
              <w:t xml:space="preserve"> </w:t>
            </w:r>
            <w:r w:rsidRPr="0019369A">
              <w:rPr>
                <w:sz w:val="20"/>
              </w:rPr>
              <w:t>= 2</w:t>
            </w:r>
            <w:r w:rsidRPr="0019369A">
              <w:rPr>
                <w:i/>
                <w:iCs/>
                <w:sz w:val="20"/>
              </w:rPr>
              <w:t>F</w:t>
            </w:r>
            <w:r w:rsidRPr="0019369A">
              <w:rPr>
                <w:i/>
                <w:iCs/>
                <w:sz w:val="20"/>
                <w:vertAlign w:val="subscript"/>
              </w:rPr>
              <w:t>U</w:t>
            </w:r>
          </w:p>
        </w:tc>
        <w:tc>
          <w:tcPr>
            <w:tcW w:w="2892" w:type="dxa"/>
            <w:tcMar>
              <w:left w:w="108" w:type="dxa"/>
              <w:right w:w="108" w:type="dxa"/>
            </w:tcMar>
          </w:tcPr>
          <w:p w14:paraId="7835B8D5"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t xml:space="preserve"> </w:t>
            </w:r>
            <w:r w:rsidRPr="0019369A">
              <w:rPr>
                <w:bCs/>
                <w:sz w:val="20"/>
              </w:rPr>
              <w:t>= 2</w:t>
            </w:r>
            <w:r>
              <w:rPr>
                <w:bCs/>
                <w:sz w:val="20"/>
              </w:rPr>
              <w:t>,</w:t>
            </w:r>
            <w:r w:rsidRPr="0019369A">
              <w:rPr>
                <w:bCs/>
                <w:sz w:val="20"/>
              </w:rPr>
              <w:t>5</w:t>
            </w:r>
            <w:r w:rsidRPr="0019369A">
              <w:rPr>
                <w:bCs/>
                <w:i/>
                <w:iCs/>
                <w:sz w:val="20"/>
              </w:rPr>
              <w:t>B</w:t>
            </w:r>
            <w:r w:rsidRPr="0019369A">
              <w:rPr>
                <w:bCs/>
                <w:i/>
                <w:iCs/>
                <w:sz w:val="20"/>
                <w:vertAlign w:val="subscript"/>
              </w:rPr>
              <w:t>n</w:t>
            </w:r>
            <w:r w:rsidRPr="0019369A">
              <w:rPr>
                <w:bCs/>
                <w:sz w:val="20"/>
              </w:rPr>
              <w:t xml:space="preserve"> = 5</w:t>
            </w:r>
            <w:r w:rsidRPr="0019369A">
              <w:rPr>
                <w:bCs/>
                <w:i/>
                <w:iCs/>
                <w:sz w:val="20"/>
              </w:rPr>
              <w:t>F</w:t>
            </w:r>
            <w:r w:rsidRPr="0019369A">
              <w:rPr>
                <w:bCs/>
                <w:i/>
                <w:iCs/>
                <w:sz w:val="20"/>
                <w:vertAlign w:val="subscript"/>
              </w:rPr>
              <w:t>U</w:t>
            </w:r>
            <w:r w:rsidRPr="0019369A">
              <w:rPr>
                <w:bCs/>
                <w:i/>
                <w:iCs/>
                <w:sz w:val="20"/>
              </w:rPr>
              <w:br/>
              <w:t>В</w:t>
            </w:r>
            <w:r w:rsidRPr="0019369A">
              <w:rPr>
                <w:bCs/>
                <w:sz w:val="20"/>
                <w:vertAlign w:val="subscript"/>
              </w:rPr>
              <w:t>–40</w:t>
            </w:r>
            <w:r w:rsidRPr="0019369A">
              <w:rPr>
                <w:bCs/>
                <w:sz w:val="20"/>
              </w:rPr>
              <w:t xml:space="preserve"> = 1</w:t>
            </w:r>
            <w:r>
              <w:rPr>
                <w:bCs/>
                <w:sz w:val="20"/>
              </w:rPr>
              <w:t>,</w:t>
            </w:r>
            <w:r w:rsidRPr="0019369A">
              <w:rPr>
                <w:bCs/>
                <w:sz w:val="20"/>
              </w:rPr>
              <w:t>8</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–50</w:t>
            </w:r>
            <w:r w:rsidRPr="0019369A">
              <w:rPr>
                <w:bCs/>
                <w:sz w:val="20"/>
              </w:rPr>
              <w:t xml:space="preserve"> = 3</w:t>
            </w:r>
            <w:r>
              <w:rPr>
                <w:bCs/>
                <w:sz w:val="20"/>
              </w:rPr>
              <w:t>,</w:t>
            </w:r>
            <w:r w:rsidRPr="0019369A">
              <w:rPr>
                <w:bCs/>
                <w:sz w:val="20"/>
              </w:rPr>
              <w:t>2</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i/>
                <w:iCs/>
                <w:sz w:val="20"/>
                <w:vertAlign w:val="subscript"/>
              </w:rPr>
              <w:t>–</w:t>
            </w:r>
            <w:r w:rsidRPr="0019369A">
              <w:rPr>
                <w:bCs/>
                <w:sz w:val="20"/>
                <w:vertAlign w:val="subscript"/>
              </w:rPr>
              <w:t>60</w:t>
            </w:r>
            <w:r w:rsidRPr="0019369A">
              <w:rPr>
                <w:bCs/>
                <w:sz w:val="20"/>
              </w:rPr>
              <w:t xml:space="preserve"> = 5</w:t>
            </w:r>
            <w:r>
              <w:rPr>
                <w:bCs/>
                <w:sz w:val="20"/>
              </w:rPr>
              <w:t>,</w:t>
            </w:r>
            <w:r w:rsidRPr="0019369A">
              <w:rPr>
                <w:bCs/>
                <w:sz w:val="20"/>
              </w:rPr>
              <w:t>6</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top w:val="nil"/>
              <w:bottom w:val="single" w:sz="4" w:space="0" w:color="auto"/>
            </w:tcBorders>
            <w:tcMar>
              <w:left w:w="108" w:type="dxa"/>
              <w:right w:w="108" w:type="dxa"/>
            </w:tcMar>
          </w:tcPr>
          <w:p w14:paraId="4000CC93" w14:textId="77777777" w:rsidR="00FB6B97" w:rsidRPr="0019369A" w:rsidRDefault="00FB6B97" w:rsidP="00A26799">
            <w:pPr>
              <w:pStyle w:val="Tabletext"/>
              <w:spacing w:before="60" w:after="60"/>
              <w:jc w:val="left"/>
              <w:rPr>
                <w:sz w:val="20"/>
              </w:rPr>
            </w:pPr>
          </w:p>
        </w:tc>
      </w:tr>
      <w:tr w:rsidR="00FB6B97" w:rsidRPr="004037C3" w14:paraId="358AB14B" w14:textId="77777777" w:rsidTr="00A26799">
        <w:trPr>
          <w:cantSplit/>
          <w:jc w:val="center"/>
        </w:trPr>
        <w:tc>
          <w:tcPr>
            <w:tcW w:w="2890" w:type="dxa"/>
            <w:tcBorders>
              <w:bottom w:val="nil"/>
            </w:tcBorders>
            <w:tcMar>
              <w:left w:w="108" w:type="dxa"/>
              <w:right w:w="108" w:type="dxa"/>
            </w:tcMar>
          </w:tcPr>
          <w:p w14:paraId="2D02A09D" w14:textId="77777777" w:rsidR="00FB6B97" w:rsidRPr="007D599A" w:rsidRDefault="00FB6B97" w:rsidP="00A26799">
            <w:pPr>
              <w:pStyle w:val="Tabletext"/>
              <w:spacing w:before="60" w:after="60"/>
              <w:jc w:val="left"/>
              <w:rPr>
                <w:b/>
                <w:bCs/>
                <w:sz w:val="20"/>
                <w:lang w:val="es-ES_tradnl"/>
              </w:rPr>
            </w:pPr>
            <w:r w:rsidRPr="007D599A">
              <w:rPr>
                <w:sz w:val="20"/>
                <w:lang w:val="es-ES_tradnl"/>
              </w:rPr>
              <w:t xml:space="preserve">Telefonía, banda lateral única, portadora completa </w:t>
            </w:r>
            <w:r w:rsidRPr="007D599A">
              <w:rPr>
                <w:sz w:val="20"/>
                <w:lang w:val="es-ES_tradnl"/>
              </w:rPr>
              <w:br/>
            </w:r>
            <w:r w:rsidRPr="007D599A">
              <w:rPr>
                <w:b/>
                <w:bCs/>
                <w:sz w:val="20"/>
                <w:lang w:val="es-ES_tradnl"/>
              </w:rPr>
              <w:t>H3EJN</w:t>
            </w:r>
            <w:r w:rsidRPr="007D599A">
              <w:rPr>
                <w:sz w:val="20"/>
                <w:lang w:val="es-ES_tradnl"/>
              </w:rPr>
              <w:br/>
              <w:t>Portadora reducida</w:t>
            </w:r>
            <w:r w:rsidRPr="007D599A">
              <w:rPr>
                <w:sz w:val="20"/>
                <w:lang w:val="es-ES_tradnl"/>
              </w:rPr>
              <w:br/>
            </w:r>
            <w:r w:rsidRPr="007D599A">
              <w:rPr>
                <w:b/>
                <w:bCs/>
                <w:sz w:val="20"/>
                <w:lang w:val="es-ES_tradnl"/>
              </w:rPr>
              <w:t>R3EJN</w:t>
            </w:r>
          </w:p>
        </w:tc>
        <w:tc>
          <w:tcPr>
            <w:tcW w:w="2891" w:type="dxa"/>
            <w:tcMar>
              <w:left w:w="108" w:type="dxa"/>
              <w:right w:w="108" w:type="dxa"/>
            </w:tcMar>
          </w:tcPr>
          <w:p w14:paraId="58D877E2" w14:textId="77777777" w:rsidR="00FB6B97" w:rsidRPr="0019369A" w:rsidRDefault="00FB6B97" w:rsidP="00A26799">
            <w:pPr>
              <w:pStyle w:val="Tabletext"/>
              <w:spacing w:before="60" w:after="60"/>
              <w:jc w:val="left"/>
              <w:rPr>
                <w:sz w:val="20"/>
                <w:lang w:val="en-US"/>
              </w:rPr>
            </w:pPr>
            <w:r w:rsidRPr="003567B4">
              <w:rPr>
                <w:sz w:val="20"/>
              </w:rPr>
              <w:t xml:space="preserve">Transmisores del servicio </w:t>
            </w:r>
            <w:r>
              <w:rPr>
                <w:sz w:val="20"/>
              </w:rPr>
              <w:t>fijo</w:t>
            </w:r>
          </w:p>
        </w:tc>
        <w:tc>
          <w:tcPr>
            <w:tcW w:w="2892" w:type="dxa"/>
            <w:tcMar>
              <w:left w:w="108" w:type="dxa"/>
              <w:right w:w="108" w:type="dxa"/>
            </w:tcMar>
          </w:tcPr>
          <w:p w14:paraId="037BF292"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rPr>
              <w:t xml:space="preserve"> = </w:t>
            </w:r>
            <w:r w:rsidRPr="0019369A">
              <w:rPr>
                <w:i/>
                <w:iCs/>
                <w:sz w:val="20"/>
              </w:rPr>
              <w:t>F</w:t>
            </w:r>
            <w:r w:rsidRPr="0019369A">
              <w:rPr>
                <w:i/>
                <w:iCs/>
                <w:sz w:val="20"/>
                <w:vertAlign w:val="subscript"/>
              </w:rPr>
              <w:t>U</w:t>
            </w:r>
          </w:p>
        </w:tc>
        <w:tc>
          <w:tcPr>
            <w:tcW w:w="2892" w:type="dxa"/>
            <w:tcMar>
              <w:left w:w="108" w:type="dxa"/>
              <w:right w:w="108" w:type="dxa"/>
            </w:tcMar>
          </w:tcPr>
          <w:p w14:paraId="451579DF"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15</w:t>
            </w:r>
            <w:r w:rsidRPr="0019369A">
              <w:rPr>
                <w:bCs/>
                <w:i/>
                <w:iCs/>
                <w:sz w:val="20"/>
              </w:rPr>
              <w:t>B</w:t>
            </w:r>
            <w:r w:rsidRPr="0019369A">
              <w:rPr>
                <w:bCs/>
                <w:i/>
                <w:iCs/>
                <w:sz w:val="20"/>
                <w:vertAlign w:val="subscript"/>
              </w:rPr>
              <w:t>n</w:t>
            </w:r>
            <w:r w:rsidRPr="0019369A">
              <w:rPr>
                <w:bCs/>
                <w:sz w:val="20"/>
              </w:rPr>
              <w:t xml:space="preserve"> = 1</w:t>
            </w:r>
            <w:r>
              <w:rPr>
                <w:bCs/>
                <w:sz w:val="20"/>
              </w:rPr>
              <w:t>,</w:t>
            </w:r>
            <w:r w:rsidRPr="0019369A">
              <w:rPr>
                <w:bCs/>
                <w:sz w:val="20"/>
              </w:rPr>
              <w:t>15</w:t>
            </w:r>
            <w:r w:rsidRPr="0019369A">
              <w:rPr>
                <w:bCs/>
                <w:i/>
                <w:iCs/>
                <w:sz w:val="20"/>
              </w:rPr>
              <w:t>F</w:t>
            </w:r>
            <w:r w:rsidRPr="0019369A">
              <w:rPr>
                <w:bCs/>
                <w:i/>
                <w:iCs/>
                <w:sz w:val="20"/>
                <w:vertAlign w:val="subscript"/>
              </w:rPr>
              <w:t>U</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35</w:t>
            </w:r>
            <w:r w:rsidRPr="0019369A">
              <w:rPr>
                <w:bCs/>
                <w:sz w:val="20"/>
              </w:rPr>
              <w:t xml:space="preserve"> = 1</w:t>
            </w:r>
            <w:r>
              <w:rPr>
                <w:bCs/>
                <w:sz w:val="20"/>
              </w:rPr>
              <w:t>,</w:t>
            </w:r>
            <w:r w:rsidRPr="0019369A">
              <w:rPr>
                <w:bCs/>
                <w:sz w:val="20"/>
              </w:rPr>
              <w:t>09</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–40</w:t>
            </w:r>
            <w:r w:rsidRPr="0019369A">
              <w:rPr>
                <w:bCs/>
                <w:sz w:val="20"/>
              </w:rPr>
              <w:t xml:space="preserve"> = 1</w:t>
            </w:r>
            <w:r>
              <w:rPr>
                <w:bCs/>
                <w:sz w:val="20"/>
              </w:rPr>
              <w:t>,</w:t>
            </w:r>
            <w:r w:rsidRPr="0019369A">
              <w:rPr>
                <w:bCs/>
                <w:sz w:val="20"/>
              </w:rPr>
              <w:t>39</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–50</w:t>
            </w:r>
            <w:r w:rsidRPr="0019369A">
              <w:rPr>
                <w:bCs/>
                <w:sz w:val="20"/>
              </w:rPr>
              <w:t xml:space="preserve"> = 2</w:t>
            </w:r>
            <w:r>
              <w:rPr>
                <w:bCs/>
                <w:sz w:val="20"/>
              </w:rPr>
              <w:t>,</w:t>
            </w:r>
            <w:r w:rsidRPr="0019369A">
              <w:rPr>
                <w:bCs/>
                <w:sz w:val="20"/>
              </w:rPr>
              <w:t>52</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–60</w:t>
            </w:r>
            <w:r w:rsidRPr="0019369A">
              <w:rPr>
                <w:bCs/>
                <w:sz w:val="20"/>
              </w:rPr>
              <w:t xml:space="preserve"> = 4</w:t>
            </w:r>
            <w:r>
              <w:rPr>
                <w:bCs/>
                <w:sz w:val="20"/>
              </w:rPr>
              <w:t>,</w:t>
            </w:r>
            <w:r w:rsidRPr="0019369A">
              <w:rPr>
                <w:bCs/>
                <w:sz w:val="20"/>
              </w:rPr>
              <w:t>7</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bottom w:val="nil"/>
            </w:tcBorders>
            <w:tcMar>
              <w:left w:w="108" w:type="dxa"/>
              <w:right w:w="108" w:type="dxa"/>
            </w:tcMar>
          </w:tcPr>
          <w:p w14:paraId="63F127A4" w14:textId="77777777" w:rsidR="00FB6B97" w:rsidRPr="0019369A" w:rsidRDefault="00FB6B97" w:rsidP="00A26799">
            <w:pPr>
              <w:pStyle w:val="Tabletext"/>
              <w:spacing w:before="60" w:after="60"/>
              <w:jc w:val="left"/>
              <w:rPr>
                <w:sz w:val="20"/>
              </w:rPr>
            </w:pPr>
          </w:p>
        </w:tc>
      </w:tr>
      <w:tr w:rsidR="00FB6B97" w:rsidRPr="004037C3" w14:paraId="14B30E21" w14:textId="77777777" w:rsidTr="00A26799">
        <w:trPr>
          <w:cantSplit/>
          <w:jc w:val="center"/>
        </w:trPr>
        <w:tc>
          <w:tcPr>
            <w:tcW w:w="2890" w:type="dxa"/>
            <w:tcBorders>
              <w:top w:val="nil"/>
            </w:tcBorders>
            <w:tcMar>
              <w:left w:w="108" w:type="dxa"/>
              <w:right w:w="108" w:type="dxa"/>
            </w:tcMar>
          </w:tcPr>
          <w:p w14:paraId="24C0679C" w14:textId="77777777" w:rsidR="00FB6B97" w:rsidRPr="007D599A" w:rsidRDefault="00FB6B97" w:rsidP="00A26799">
            <w:pPr>
              <w:pStyle w:val="Tabletext"/>
              <w:spacing w:before="60" w:after="60"/>
              <w:jc w:val="left"/>
              <w:rPr>
                <w:sz w:val="20"/>
              </w:rPr>
            </w:pPr>
            <w:r w:rsidRPr="0019369A">
              <w:rPr>
                <w:sz w:val="20"/>
              </w:rPr>
              <w:br w:type="page"/>
            </w:r>
          </w:p>
        </w:tc>
        <w:tc>
          <w:tcPr>
            <w:tcW w:w="2891" w:type="dxa"/>
            <w:tcMar>
              <w:left w:w="108" w:type="dxa"/>
              <w:right w:w="108" w:type="dxa"/>
            </w:tcMar>
          </w:tcPr>
          <w:p w14:paraId="04538B97" w14:textId="77777777" w:rsidR="00FB6B97" w:rsidRPr="007D599A" w:rsidRDefault="00FB6B97" w:rsidP="00A26799">
            <w:pPr>
              <w:pStyle w:val="Tabletext"/>
              <w:spacing w:before="60" w:after="60"/>
              <w:jc w:val="left"/>
              <w:rPr>
                <w:sz w:val="20"/>
                <w:lang w:val="es-ES_tradnl"/>
              </w:rPr>
            </w:pPr>
            <w:r w:rsidRPr="007D599A">
              <w:rPr>
                <w:sz w:val="20"/>
                <w:lang w:val="es-ES_tradnl"/>
              </w:rPr>
              <w:t>Transmisores del servicio móvil terrestre &gt; 100 W</w:t>
            </w:r>
          </w:p>
        </w:tc>
        <w:tc>
          <w:tcPr>
            <w:tcW w:w="2892" w:type="dxa"/>
            <w:tcMar>
              <w:left w:w="108" w:type="dxa"/>
              <w:right w:w="108" w:type="dxa"/>
            </w:tcMar>
          </w:tcPr>
          <w:p w14:paraId="141ED103"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rPr>
              <w:t xml:space="preserve"> =</w:t>
            </w:r>
            <w:r w:rsidRPr="0019369A">
              <w:rPr>
                <w:i/>
                <w:iCs/>
                <w:sz w:val="20"/>
              </w:rPr>
              <w:t xml:space="preserve"> F</w:t>
            </w:r>
            <w:r w:rsidRPr="0019369A">
              <w:rPr>
                <w:i/>
                <w:iCs/>
                <w:sz w:val="20"/>
                <w:vertAlign w:val="subscript"/>
              </w:rPr>
              <w:t>U</w:t>
            </w:r>
          </w:p>
        </w:tc>
        <w:tc>
          <w:tcPr>
            <w:tcW w:w="2892" w:type="dxa"/>
            <w:tcMar>
              <w:left w:w="108" w:type="dxa"/>
              <w:right w:w="108" w:type="dxa"/>
            </w:tcMar>
          </w:tcPr>
          <w:p w14:paraId="7D45198E"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2</w:t>
            </w:r>
            <w:r w:rsidRPr="0019369A">
              <w:rPr>
                <w:bCs/>
                <w:i/>
                <w:iCs/>
                <w:sz w:val="20"/>
              </w:rPr>
              <w:t>B</w:t>
            </w:r>
            <w:r w:rsidRPr="0019369A">
              <w:rPr>
                <w:bCs/>
                <w:i/>
                <w:iCs/>
                <w:sz w:val="20"/>
                <w:vertAlign w:val="subscript"/>
              </w:rPr>
              <w:t>n</w:t>
            </w:r>
            <w:r w:rsidRPr="0019369A">
              <w:rPr>
                <w:bCs/>
                <w:i/>
                <w:iCs/>
                <w:sz w:val="20"/>
              </w:rPr>
              <w:t xml:space="preserve"> </w:t>
            </w:r>
            <w:r w:rsidRPr="0019369A">
              <w:rPr>
                <w:bCs/>
                <w:sz w:val="20"/>
              </w:rPr>
              <w:t>= 1</w:t>
            </w:r>
            <w:r>
              <w:rPr>
                <w:bCs/>
                <w:sz w:val="20"/>
              </w:rPr>
              <w:t>,</w:t>
            </w:r>
            <w:r w:rsidRPr="0019369A">
              <w:rPr>
                <w:bCs/>
                <w:sz w:val="20"/>
              </w:rPr>
              <w:t>2</w:t>
            </w:r>
            <w:r w:rsidRPr="0019369A">
              <w:rPr>
                <w:bCs/>
                <w:i/>
                <w:iCs/>
                <w:sz w:val="20"/>
              </w:rPr>
              <w:t>F</w:t>
            </w:r>
            <w:r w:rsidRPr="0019369A">
              <w:rPr>
                <w:bCs/>
                <w:i/>
                <w:iCs/>
                <w:sz w:val="20"/>
                <w:vertAlign w:val="subscript"/>
              </w:rPr>
              <w:t>U</w:t>
            </w:r>
            <w:r w:rsidRPr="0019369A">
              <w:rPr>
                <w:bCs/>
                <w:i/>
                <w:iCs/>
                <w:sz w:val="20"/>
              </w:rPr>
              <w:br/>
              <w:t>В</w:t>
            </w:r>
            <w:r w:rsidRPr="0019369A">
              <w:rPr>
                <w:bCs/>
                <w:sz w:val="20"/>
                <w:vertAlign w:val="subscript"/>
              </w:rPr>
              <w:t>–40</w:t>
            </w:r>
            <w:r w:rsidRPr="0019369A">
              <w:rPr>
                <w:bCs/>
                <w:sz w:val="20"/>
              </w:rPr>
              <w:t xml:space="preserve"> = 1</w:t>
            </w:r>
            <w:r>
              <w:rPr>
                <w:bCs/>
                <w:sz w:val="20"/>
              </w:rPr>
              <w:t>,</w:t>
            </w:r>
            <w:r w:rsidRPr="0019369A">
              <w:rPr>
                <w:bCs/>
                <w:sz w:val="20"/>
              </w:rPr>
              <w:t>75</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–50</w:t>
            </w:r>
            <w:r w:rsidRPr="0019369A">
              <w:rPr>
                <w:bCs/>
                <w:sz w:val="20"/>
              </w:rPr>
              <w:t xml:space="preserve"> = 3</w:t>
            </w:r>
            <w:r>
              <w:rPr>
                <w:bCs/>
                <w:sz w:val="20"/>
              </w:rPr>
              <w:t>,</w:t>
            </w:r>
            <w:r w:rsidRPr="0019369A">
              <w:rPr>
                <w:bCs/>
                <w:sz w:val="20"/>
              </w:rPr>
              <w:t>33</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vertAlign w:val="subscript"/>
              </w:rPr>
              <w:br/>
            </w:r>
            <w:r w:rsidRPr="0019369A">
              <w:rPr>
                <w:bCs/>
                <w:i/>
                <w:iCs/>
                <w:sz w:val="20"/>
              </w:rPr>
              <w:t>В</w:t>
            </w:r>
            <w:r w:rsidRPr="0019369A">
              <w:rPr>
                <w:bCs/>
                <w:i/>
                <w:iCs/>
                <w:sz w:val="20"/>
                <w:vertAlign w:val="subscript"/>
              </w:rPr>
              <w:t>–</w:t>
            </w:r>
            <w:r w:rsidRPr="0019369A">
              <w:rPr>
                <w:bCs/>
                <w:sz w:val="20"/>
                <w:vertAlign w:val="subscript"/>
              </w:rPr>
              <w:t>60</w:t>
            </w:r>
            <w:r w:rsidRPr="0019369A">
              <w:rPr>
                <w:bCs/>
                <w:sz w:val="20"/>
              </w:rPr>
              <w:t xml:space="preserve"> = 5</w:t>
            </w:r>
            <w:r>
              <w:rPr>
                <w:bCs/>
                <w:sz w:val="20"/>
              </w:rPr>
              <w:t>,</w:t>
            </w:r>
            <w:r w:rsidRPr="0019369A">
              <w:rPr>
                <w:bCs/>
                <w:sz w:val="20"/>
              </w:rPr>
              <w:t>75</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top w:val="nil"/>
            </w:tcBorders>
            <w:tcMar>
              <w:left w:w="108" w:type="dxa"/>
              <w:right w:w="108" w:type="dxa"/>
            </w:tcMar>
          </w:tcPr>
          <w:p w14:paraId="5EF26900" w14:textId="77777777" w:rsidR="00FB6B97" w:rsidRPr="0019369A" w:rsidRDefault="00FB6B97" w:rsidP="00A26799">
            <w:pPr>
              <w:pStyle w:val="Tabletext"/>
              <w:spacing w:before="60" w:after="60"/>
              <w:jc w:val="left"/>
              <w:rPr>
                <w:sz w:val="20"/>
              </w:rPr>
            </w:pPr>
          </w:p>
        </w:tc>
      </w:tr>
      <w:tr w:rsidR="00FB6B97" w:rsidRPr="004037C3" w14:paraId="6E98BAC0" w14:textId="77777777" w:rsidTr="00A26799">
        <w:trPr>
          <w:cantSplit/>
          <w:jc w:val="center"/>
        </w:trPr>
        <w:tc>
          <w:tcPr>
            <w:tcW w:w="2890" w:type="dxa"/>
            <w:tcMar>
              <w:left w:w="108" w:type="dxa"/>
              <w:right w:w="108" w:type="dxa"/>
            </w:tcMar>
          </w:tcPr>
          <w:p w14:paraId="3431B565" w14:textId="77777777" w:rsidR="00FB6B97" w:rsidRPr="007D599A" w:rsidRDefault="00FB6B97" w:rsidP="00A26799">
            <w:pPr>
              <w:pStyle w:val="Tabletext"/>
              <w:spacing w:before="60" w:after="60"/>
              <w:jc w:val="left"/>
              <w:rPr>
                <w:sz w:val="20"/>
                <w:lang w:val="es-ES_tradnl"/>
              </w:rPr>
            </w:pPr>
            <w:r w:rsidRPr="007D599A">
              <w:rPr>
                <w:sz w:val="20"/>
                <w:lang w:val="es-ES_tradnl"/>
              </w:rPr>
              <w:t>Telefonía, banda lateral única, portadora completa</w:t>
            </w:r>
            <w:r w:rsidRPr="007D599A">
              <w:rPr>
                <w:sz w:val="20"/>
                <w:lang w:val="es-ES_tradnl"/>
              </w:rPr>
              <w:br/>
            </w:r>
            <w:r w:rsidRPr="007D599A">
              <w:rPr>
                <w:b/>
                <w:sz w:val="20"/>
                <w:lang w:val="es-ES_tradnl"/>
              </w:rPr>
              <w:t>H3EJN</w:t>
            </w:r>
            <w:r w:rsidRPr="007D599A">
              <w:rPr>
                <w:b/>
                <w:sz w:val="20"/>
                <w:lang w:val="es-ES_tradnl"/>
              </w:rPr>
              <w:br/>
            </w:r>
            <w:r w:rsidRPr="007D599A">
              <w:rPr>
                <w:sz w:val="20"/>
                <w:lang w:val="es-ES_tradnl"/>
              </w:rPr>
              <w:t>Portadora reducida</w:t>
            </w:r>
            <w:r w:rsidRPr="007D599A">
              <w:rPr>
                <w:sz w:val="20"/>
                <w:lang w:val="es-ES_tradnl"/>
              </w:rPr>
              <w:br/>
            </w:r>
            <w:r w:rsidRPr="007D599A">
              <w:rPr>
                <w:b/>
                <w:bCs/>
                <w:sz w:val="20"/>
                <w:lang w:val="es-ES_tradnl"/>
              </w:rPr>
              <w:t>R3EJN</w:t>
            </w:r>
          </w:p>
        </w:tc>
        <w:tc>
          <w:tcPr>
            <w:tcW w:w="2891" w:type="dxa"/>
            <w:tcMar>
              <w:left w:w="108" w:type="dxa"/>
              <w:right w:w="108" w:type="dxa"/>
            </w:tcMar>
          </w:tcPr>
          <w:p w14:paraId="7208C060" w14:textId="77777777" w:rsidR="00FB6B97" w:rsidRPr="007D599A" w:rsidRDefault="00FB6B97" w:rsidP="00A26799">
            <w:pPr>
              <w:pStyle w:val="Tabletext"/>
              <w:spacing w:before="60" w:after="60"/>
              <w:jc w:val="left"/>
              <w:rPr>
                <w:sz w:val="20"/>
                <w:lang w:val="es-ES_tradnl"/>
              </w:rPr>
            </w:pPr>
            <w:r w:rsidRPr="007D599A">
              <w:rPr>
                <w:sz w:val="20"/>
                <w:lang w:val="es-ES_tradnl"/>
              </w:rPr>
              <w:t>Transmisores del servicio móvil terrestre ≤ 100 W</w:t>
            </w:r>
          </w:p>
        </w:tc>
        <w:tc>
          <w:tcPr>
            <w:tcW w:w="2892" w:type="dxa"/>
            <w:tcMar>
              <w:left w:w="108" w:type="dxa"/>
              <w:right w:w="108" w:type="dxa"/>
            </w:tcMar>
          </w:tcPr>
          <w:p w14:paraId="54C9172A"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rPr>
              <w:t xml:space="preserve"> =</w:t>
            </w:r>
            <w:r w:rsidRPr="0019369A">
              <w:rPr>
                <w:i/>
                <w:iCs/>
                <w:sz w:val="20"/>
              </w:rPr>
              <w:t xml:space="preserve"> F</w:t>
            </w:r>
            <w:r w:rsidRPr="0019369A">
              <w:rPr>
                <w:i/>
                <w:iCs/>
                <w:sz w:val="20"/>
                <w:vertAlign w:val="subscript"/>
              </w:rPr>
              <w:t>U</w:t>
            </w:r>
          </w:p>
        </w:tc>
        <w:tc>
          <w:tcPr>
            <w:tcW w:w="2892" w:type="dxa"/>
            <w:tcMar>
              <w:left w:w="108" w:type="dxa"/>
              <w:right w:w="108" w:type="dxa"/>
            </w:tcMar>
          </w:tcPr>
          <w:p w14:paraId="418A7C80"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8</w:t>
            </w:r>
            <w:r w:rsidRPr="0019369A">
              <w:rPr>
                <w:bCs/>
                <w:i/>
                <w:iCs/>
                <w:sz w:val="20"/>
              </w:rPr>
              <w:t>B</w:t>
            </w:r>
            <w:r w:rsidRPr="0019369A">
              <w:rPr>
                <w:bCs/>
                <w:i/>
                <w:iCs/>
                <w:sz w:val="20"/>
                <w:vertAlign w:val="subscript"/>
              </w:rPr>
              <w:t>n</w:t>
            </w:r>
            <w:r w:rsidRPr="0019369A">
              <w:rPr>
                <w:bCs/>
                <w:i/>
                <w:iCs/>
                <w:sz w:val="20"/>
              </w:rPr>
              <w:t xml:space="preserve"> </w:t>
            </w:r>
            <w:r w:rsidRPr="0019369A">
              <w:rPr>
                <w:bCs/>
                <w:sz w:val="20"/>
              </w:rPr>
              <w:t>= 1</w:t>
            </w:r>
            <w:r>
              <w:rPr>
                <w:bCs/>
                <w:sz w:val="20"/>
              </w:rPr>
              <w:t>,</w:t>
            </w:r>
            <w:r w:rsidRPr="0019369A">
              <w:rPr>
                <w:bCs/>
                <w:sz w:val="20"/>
              </w:rPr>
              <w:t>8</w:t>
            </w:r>
            <w:r w:rsidRPr="0019369A">
              <w:rPr>
                <w:bCs/>
                <w:i/>
                <w:iCs/>
                <w:sz w:val="20"/>
              </w:rPr>
              <w:t>F</w:t>
            </w:r>
            <w:r w:rsidRPr="0019369A">
              <w:rPr>
                <w:bCs/>
                <w:i/>
                <w:iCs/>
                <w:sz w:val="20"/>
                <w:vertAlign w:val="subscript"/>
              </w:rPr>
              <w:t>U</w:t>
            </w:r>
            <w:r w:rsidRPr="0019369A">
              <w:rPr>
                <w:bCs/>
                <w:i/>
                <w:iCs/>
                <w:sz w:val="20"/>
              </w:rPr>
              <w:br/>
              <w:t>В</w:t>
            </w:r>
            <w:r w:rsidRPr="0019369A">
              <w:rPr>
                <w:bCs/>
                <w:i/>
                <w:iCs/>
                <w:sz w:val="20"/>
                <w:vertAlign w:val="subscript"/>
              </w:rPr>
              <w:t>–</w:t>
            </w:r>
            <w:r w:rsidRPr="0019369A">
              <w:rPr>
                <w:bCs/>
                <w:sz w:val="20"/>
                <w:vertAlign w:val="subscript"/>
              </w:rPr>
              <w:t>40</w:t>
            </w:r>
            <w:r w:rsidRPr="0019369A">
              <w:rPr>
                <w:bCs/>
                <w:sz w:val="20"/>
              </w:rPr>
              <w:t xml:space="preserve"> = 1</w:t>
            </w:r>
            <w:r>
              <w:rPr>
                <w:bCs/>
                <w:sz w:val="20"/>
              </w:rPr>
              <w:t>,</w:t>
            </w:r>
            <w:r w:rsidRPr="0019369A">
              <w:rPr>
                <w:bCs/>
                <w:sz w:val="20"/>
              </w:rPr>
              <w:t>9</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i/>
                <w:iCs/>
                <w:sz w:val="20"/>
                <w:vertAlign w:val="subscript"/>
              </w:rPr>
              <w:t>–</w:t>
            </w:r>
            <w:r w:rsidRPr="0019369A">
              <w:rPr>
                <w:bCs/>
                <w:sz w:val="20"/>
                <w:vertAlign w:val="subscript"/>
              </w:rPr>
              <w:t>50</w:t>
            </w:r>
            <w:r w:rsidRPr="0019369A">
              <w:rPr>
                <w:bCs/>
                <w:sz w:val="20"/>
              </w:rPr>
              <w:t xml:space="preserve"> = 3</w:t>
            </w:r>
            <w:r>
              <w:rPr>
                <w:bCs/>
                <w:sz w:val="20"/>
              </w:rPr>
              <w:t>,</w:t>
            </w:r>
            <w:r w:rsidRPr="0019369A">
              <w:rPr>
                <w:bCs/>
                <w:sz w:val="20"/>
              </w:rPr>
              <w:t>33</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–60</w:t>
            </w:r>
            <w:r w:rsidRPr="0019369A">
              <w:rPr>
                <w:bCs/>
                <w:sz w:val="20"/>
              </w:rPr>
              <w:t xml:space="preserve"> = 6</w:t>
            </w:r>
            <w:r>
              <w:rPr>
                <w:bCs/>
                <w:sz w:val="20"/>
              </w:rPr>
              <w:t>,</w:t>
            </w:r>
            <w:r w:rsidRPr="0019369A">
              <w:rPr>
                <w:bCs/>
                <w:sz w:val="20"/>
              </w:rPr>
              <w:t>11</w:t>
            </w:r>
            <w:r w:rsidRPr="0019369A">
              <w:rPr>
                <w:bCs/>
                <w:i/>
                <w:iCs/>
                <w:sz w:val="20"/>
              </w:rPr>
              <w:t>B</w:t>
            </w:r>
            <w:r w:rsidRPr="0019369A">
              <w:rPr>
                <w:bCs/>
                <w:i/>
                <w:iCs/>
                <w:sz w:val="20"/>
                <w:vertAlign w:val="subscript"/>
              </w:rPr>
              <w:t>c</w:t>
            </w:r>
            <w:r w:rsidRPr="00A8720B">
              <w:rPr>
                <w:bCs/>
                <w:sz w:val="20"/>
                <w:vertAlign w:val="subscript"/>
              </w:rPr>
              <w:t>–30</w:t>
            </w:r>
          </w:p>
        </w:tc>
        <w:tc>
          <w:tcPr>
            <w:tcW w:w="2894" w:type="dxa"/>
            <w:tcMar>
              <w:left w:w="108" w:type="dxa"/>
              <w:right w:w="108" w:type="dxa"/>
            </w:tcMar>
          </w:tcPr>
          <w:p w14:paraId="78D716F5" w14:textId="77777777" w:rsidR="00FB6B97" w:rsidRPr="0019369A" w:rsidRDefault="00FB6B97" w:rsidP="00A26799">
            <w:pPr>
              <w:pStyle w:val="Tabletext"/>
              <w:spacing w:before="60" w:after="60"/>
              <w:jc w:val="left"/>
              <w:rPr>
                <w:i/>
                <w:iCs/>
                <w:sz w:val="20"/>
              </w:rPr>
            </w:pPr>
          </w:p>
        </w:tc>
      </w:tr>
    </w:tbl>
    <w:p w14:paraId="74413A6D" w14:textId="77777777" w:rsidR="00FB6B97" w:rsidRPr="00C92437" w:rsidRDefault="00FB6B97" w:rsidP="00C92437">
      <w:pPr>
        <w:pStyle w:val="Tablefin"/>
        <w:rPr>
          <w:lang w:val="es-ES"/>
        </w:rPr>
      </w:pPr>
    </w:p>
    <w:p w14:paraId="056B7058" w14:textId="2F63866B" w:rsidR="00FB6B97" w:rsidRPr="00F26DEB" w:rsidRDefault="00FB6B97" w:rsidP="00C92437">
      <w:pPr>
        <w:pStyle w:val="TableNo"/>
      </w:pPr>
      <w:r w:rsidRPr="007D599A">
        <w:rPr>
          <w:sz w:val="22"/>
          <w:szCs w:val="22"/>
        </w:rPr>
        <w:br w:type="page"/>
      </w:r>
      <w:r w:rsidRPr="00F26DEB">
        <w:lastRenderedPageBreak/>
        <w:t>CUADRO 1 (</w:t>
      </w:r>
      <w:r w:rsidR="00F26DEB"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FB6B97" w:rsidRPr="00A8720B" w14:paraId="20891C5E" w14:textId="77777777" w:rsidTr="00A26799">
        <w:trPr>
          <w:cantSplit/>
          <w:tblHeader/>
          <w:jc w:val="center"/>
        </w:trPr>
        <w:tc>
          <w:tcPr>
            <w:tcW w:w="2891" w:type="dxa"/>
            <w:vMerge w:val="restart"/>
            <w:tcMar>
              <w:left w:w="108" w:type="dxa"/>
              <w:right w:w="108" w:type="dxa"/>
            </w:tcMar>
            <w:vAlign w:val="center"/>
          </w:tcPr>
          <w:p w14:paraId="05C1A67B" w14:textId="77777777" w:rsidR="00FB6B97" w:rsidRPr="00A8720B" w:rsidRDefault="00FB6B97" w:rsidP="00A26799">
            <w:pPr>
              <w:pStyle w:val="Tablehead"/>
              <w:rPr>
                <w:sz w:val="20"/>
              </w:rPr>
            </w:pPr>
            <w:r>
              <w:rPr>
                <w:sz w:val="20"/>
              </w:rPr>
              <w:t>Clase de emisión</w:t>
            </w:r>
          </w:p>
        </w:tc>
        <w:tc>
          <w:tcPr>
            <w:tcW w:w="2892" w:type="dxa"/>
            <w:vMerge w:val="restart"/>
            <w:tcMar>
              <w:left w:w="108" w:type="dxa"/>
              <w:right w:w="108" w:type="dxa"/>
            </w:tcMar>
            <w:vAlign w:val="center"/>
          </w:tcPr>
          <w:p w14:paraId="711C6D3C"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6A978B9C"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52D3C067" w14:textId="77777777" w:rsidR="00FB6B97" w:rsidRPr="00A8720B" w:rsidRDefault="00FB6B97" w:rsidP="00A26799">
            <w:pPr>
              <w:pStyle w:val="Tablehead"/>
              <w:rPr>
                <w:sz w:val="20"/>
              </w:rPr>
            </w:pPr>
            <w:r>
              <w:rPr>
                <w:sz w:val="20"/>
              </w:rPr>
              <w:t>Observaciones</w:t>
            </w:r>
          </w:p>
        </w:tc>
      </w:tr>
      <w:tr w:rsidR="00F26DEB" w:rsidRPr="004037C3" w14:paraId="31AFF714" w14:textId="77777777" w:rsidTr="00A26799">
        <w:trPr>
          <w:cantSplit/>
          <w:trHeight w:val="390"/>
          <w:tblHeader/>
          <w:jc w:val="center"/>
        </w:trPr>
        <w:tc>
          <w:tcPr>
            <w:tcW w:w="2891" w:type="dxa"/>
            <w:vMerge/>
            <w:tcMar>
              <w:left w:w="108" w:type="dxa"/>
              <w:right w:w="108" w:type="dxa"/>
            </w:tcMar>
          </w:tcPr>
          <w:p w14:paraId="4711F9AC" w14:textId="77777777" w:rsidR="00F26DEB" w:rsidRPr="00A8720B" w:rsidRDefault="00F26DEB" w:rsidP="00F26DEB">
            <w:pPr>
              <w:pStyle w:val="Tablehead"/>
              <w:rPr>
                <w:sz w:val="20"/>
              </w:rPr>
            </w:pPr>
          </w:p>
        </w:tc>
        <w:tc>
          <w:tcPr>
            <w:tcW w:w="2892" w:type="dxa"/>
            <w:vMerge/>
            <w:tcMar>
              <w:left w:w="108" w:type="dxa"/>
              <w:right w:w="108" w:type="dxa"/>
            </w:tcMar>
          </w:tcPr>
          <w:p w14:paraId="17A405D1" w14:textId="77777777" w:rsidR="00F26DEB" w:rsidRPr="00A8720B" w:rsidRDefault="00F26DEB" w:rsidP="00F26DEB">
            <w:pPr>
              <w:pStyle w:val="Tablehead"/>
              <w:rPr>
                <w:sz w:val="20"/>
              </w:rPr>
            </w:pPr>
          </w:p>
        </w:tc>
        <w:tc>
          <w:tcPr>
            <w:tcW w:w="2891" w:type="dxa"/>
            <w:tcMar>
              <w:left w:w="108" w:type="dxa"/>
              <w:right w:w="108" w:type="dxa"/>
            </w:tcMar>
            <w:vAlign w:val="center"/>
          </w:tcPr>
          <w:p w14:paraId="0A7FDD99"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6664F2AC" w14:textId="22EBA2EF"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49BEA440" w14:textId="77777777" w:rsidR="00F26DEB" w:rsidRPr="00391FD2" w:rsidRDefault="00F26DEB" w:rsidP="00F26DEB">
            <w:pPr>
              <w:pStyle w:val="Tablehead"/>
              <w:rPr>
                <w:sz w:val="20"/>
                <w:lang w:val="es-ES_tradnl"/>
              </w:rPr>
            </w:pPr>
          </w:p>
        </w:tc>
      </w:tr>
      <w:tr w:rsidR="00FB6B97" w:rsidRPr="004037C3" w14:paraId="284BC7DF" w14:textId="77777777" w:rsidTr="00F26DEB">
        <w:trPr>
          <w:cantSplit/>
          <w:jc w:val="center"/>
        </w:trPr>
        <w:tc>
          <w:tcPr>
            <w:tcW w:w="2891" w:type="dxa"/>
            <w:tcMar>
              <w:left w:w="108" w:type="dxa"/>
              <w:right w:w="108" w:type="dxa"/>
            </w:tcMar>
          </w:tcPr>
          <w:p w14:paraId="46A68D36" w14:textId="77777777" w:rsidR="00FB6B97" w:rsidRPr="005A736F" w:rsidRDefault="00FB6B97" w:rsidP="00A26799">
            <w:pPr>
              <w:pStyle w:val="Tabletext"/>
              <w:spacing w:before="60" w:after="60"/>
              <w:jc w:val="left"/>
              <w:rPr>
                <w:b/>
                <w:bCs/>
                <w:sz w:val="20"/>
                <w:lang w:val="es-ES_tradnl"/>
              </w:rPr>
            </w:pPr>
            <w:r w:rsidRPr="005A736F">
              <w:rPr>
                <w:sz w:val="20"/>
                <w:lang w:val="es-ES_tradnl"/>
              </w:rPr>
              <w:t xml:space="preserve">Dos o más canales de telefonía con multiplexión de frecuencia </w:t>
            </w:r>
            <w:r w:rsidRPr="005A736F">
              <w:rPr>
                <w:sz w:val="20"/>
                <w:lang w:val="es-ES_tradnl"/>
              </w:rPr>
              <w:br/>
            </w:r>
            <w:r w:rsidRPr="005A736F">
              <w:rPr>
                <w:b/>
                <w:bCs/>
                <w:sz w:val="20"/>
                <w:lang w:val="es-ES_tradnl"/>
              </w:rPr>
              <w:t>A8EJN</w:t>
            </w:r>
          </w:p>
        </w:tc>
        <w:tc>
          <w:tcPr>
            <w:tcW w:w="2892" w:type="dxa"/>
            <w:tcMar>
              <w:left w:w="108" w:type="dxa"/>
              <w:right w:w="108" w:type="dxa"/>
            </w:tcMar>
          </w:tcPr>
          <w:p w14:paraId="7E842D60" w14:textId="77777777" w:rsidR="00FB6B97" w:rsidRPr="0019369A" w:rsidRDefault="00FB6B97" w:rsidP="00A26799">
            <w:pPr>
              <w:pStyle w:val="Tabletext"/>
              <w:spacing w:before="60" w:after="60"/>
              <w:jc w:val="left"/>
              <w:rPr>
                <w:sz w:val="20"/>
                <w:lang w:val="en-US"/>
              </w:rPr>
            </w:pPr>
            <w:r w:rsidRPr="003567B4">
              <w:rPr>
                <w:sz w:val="20"/>
              </w:rPr>
              <w:t>Radioenlaces del servicio fijo</w:t>
            </w:r>
          </w:p>
        </w:tc>
        <w:tc>
          <w:tcPr>
            <w:tcW w:w="2891" w:type="dxa"/>
            <w:tcMar>
              <w:left w:w="108" w:type="dxa"/>
              <w:right w:w="108" w:type="dxa"/>
            </w:tcMar>
          </w:tcPr>
          <w:p w14:paraId="2FCDB722" w14:textId="77777777" w:rsidR="00FB6B97" w:rsidRPr="00982B7F"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n</w:t>
            </w:r>
            <w:r w:rsidRPr="00982B7F">
              <w:rPr>
                <w:sz w:val="20"/>
                <w:lang w:val="es-ES_tradnl"/>
              </w:rPr>
              <w:t xml:space="preserve"> = 2</w:t>
            </w:r>
            <w:r w:rsidRPr="00982B7F">
              <w:rPr>
                <w:i/>
                <w:iCs/>
                <w:sz w:val="20"/>
                <w:lang w:val="es-ES_tradnl"/>
              </w:rPr>
              <w:t>F</w:t>
            </w:r>
            <w:r w:rsidRPr="00982B7F">
              <w:rPr>
                <w:i/>
                <w:iCs/>
                <w:sz w:val="20"/>
                <w:vertAlign w:val="subscript"/>
                <w:lang w:val="es-ES_tradnl"/>
              </w:rPr>
              <w:t>U</w:t>
            </w:r>
          </w:p>
          <w:p w14:paraId="01F7658D" w14:textId="77777777" w:rsidR="00FB6B97" w:rsidRPr="005A736F" w:rsidRDefault="00FB6B97" w:rsidP="00A26799">
            <w:pPr>
              <w:pStyle w:val="Tabletext"/>
              <w:spacing w:before="0" w:after="60"/>
              <w:ind w:left="567" w:hanging="567"/>
              <w:jc w:val="left"/>
              <w:rPr>
                <w:sz w:val="20"/>
                <w:lang w:val="es-ES_tradnl"/>
              </w:rPr>
            </w:pPr>
            <w:r w:rsidRPr="005A736F">
              <w:rPr>
                <w:i/>
                <w:iCs/>
                <w:sz w:val="20"/>
                <w:lang w:val="es-ES_tradnl"/>
              </w:rPr>
              <w:t>F</w:t>
            </w:r>
            <w:r w:rsidRPr="005A736F">
              <w:rPr>
                <w:i/>
                <w:iCs/>
                <w:sz w:val="20"/>
                <w:vertAlign w:val="subscript"/>
                <w:lang w:val="es-ES_tradnl"/>
              </w:rPr>
              <w:t>U</w:t>
            </w:r>
            <w:r w:rsidRPr="005A736F">
              <w:rPr>
                <w:i/>
                <w:iCs/>
                <w:sz w:val="20"/>
                <w:lang w:val="es-ES_tradnl"/>
              </w:rPr>
              <w:t xml:space="preserve"> </w:t>
            </w:r>
            <w:r w:rsidRPr="005A736F">
              <w:rPr>
                <w:sz w:val="20"/>
                <w:lang w:val="es-ES_tradnl"/>
              </w:rPr>
              <w:t>:</w:t>
            </w:r>
            <w:r w:rsidRPr="005A736F">
              <w:rPr>
                <w:sz w:val="20"/>
                <w:lang w:val="es-ES_tradnl"/>
              </w:rPr>
              <w:tab/>
              <w:t>frecuencia superior de la banda de grupo</w:t>
            </w:r>
          </w:p>
        </w:tc>
        <w:tc>
          <w:tcPr>
            <w:tcW w:w="2891" w:type="dxa"/>
            <w:tcMar>
              <w:left w:w="108" w:type="dxa"/>
              <w:right w:w="108" w:type="dxa"/>
            </w:tcMar>
          </w:tcPr>
          <w:p w14:paraId="0AFF8FAB" w14:textId="77777777" w:rsidR="00FB6B97" w:rsidRPr="002F19F7" w:rsidRDefault="00FB6B97" w:rsidP="00A26799">
            <w:pPr>
              <w:pStyle w:val="Tabletext"/>
              <w:spacing w:before="60" w:after="60"/>
              <w:jc w:val="center"/>
              <w:rPr>
                <w:bCs/>
                <w:sz w:val="20"/>
                <w:lang w:val="es-ES_tradnl"/>
              </w:rPr>
            </w:pP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t xml:space="preserve"> = 5</w:t>
            </w:r>
            <w:r w:rsidRPr="00982B7F">
              <w:rPr>
                <w:bCs/>
                <w:i/>
                <w:iCs/>
                <w:sz w:val="20"/>
                <w:lang w:val="es-ES_tradnl"/>
              </w:rPr>
              <w:t>F</w:t>
            </w:r>
            <w:r w:rsidRPr="00982B7F">
              <w:rPr>
                <w:bCs/>
                <w:i/>
                <w:iCs/>
                <w:sz w:val="20"/>
                <w:vertAlign w:val="subscript"/>
                <w:lang w:val="es-ES_tradnl"/>
              </w:rPr>
              <w:t>U</w:t>
            </w:r>
            <w:r w:rsidRPr="00982B7F">
              <w:rPr>
                <w:bCs/>
                <w:sz w:val="20"/>
                <w:lang w:val="es-ES_tradnl"/>
              </w:rPr>
              <w:t xml:space="preserve"> = 2,5</w:t>
            </w:r>
            <w:r w:rsidRPr="00982B7F">
              <w:rPr>
                <w:bCs/>
                <w:i/>
                <w:iCs/>
                <w:sz w:val="20"/>
                <w:lang w:val="es-ES_tradnl"/>
              </w:rPr>
              <w:t>B</w:t>
            </w:r>
            <w:r w:rsidRPr="00982B7F">
              <w:rPr>
                <w:bCs/>
                <w:i/>
                <w:iCs/>
                <w:sz w:val="20"/>
                <w:vertAlign w:val="subscript"/>
                <w:lang w:val="es-ES_tradnl"/>
              </w:rPr>
              <w:t>n</w:t>
            </w:r>
            <w:r w:rsidRPr="00982B7F">
              <w:rPr>
                <w:bCs/>
                <w:sz w:val="20"/>
                <w:lang w:val="es-ES_tradnl"/>
              </w:rPr>
              <w:br/>
            </w:r>
            <w:r w:rsidRPr="0019369A">
              <w:rPr>
                <w:bCs/>
                <w:i/>
                <w:iCs/>
                <w:sz w:val="20"/>
              </w:rPr>
              <w:t>В</w:t>
            </w:r>
            <w:r w:rsidRPr="00982B7F">
              <w:rPr>
                <w:bCs/>
                <w:sz w:val="20"/>
                <w:vertAlign w:val="subscript"/>
                <w:lang w:val="es-ES_tradnl"/>
              </w:rPr>
              <w:t>–40</w:t>
            </w:r>
            <w:r w:rsidRPr="00982B7F">
              <w:rPr>
                <w:bCs/>
                <w:sz w:val="20"/>
                <w:lang w:val="es-ES_tradnl"/>
              </w:rPr>
              <w:t xml:space="preserve"> = 1,8</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19369A">
              <w:rPr>
                <w:bCs/>
                <w:i/>
                <w:iCs/>
                <w:sz w:val="20"/>
              </w:rPr>
              <w:t>В</w:t>
            </w:r>
            <w:r w:rsidRPr="00982B7F">
              <w:rPr>
                <w:bCs/>
                <w:sz w:val="20"/>
                <w:vertAlign w:val="subscript"/>
                <w:lang w:val="es-ES_tradnl"/>
              </w:rPr>
              <w:t>–50</w:t>
            </w:r>
            <w:r w:rsidRPr="00982B7F">
              <w:rPr>
                <w:bCs/>
                <w:sz w:val="20"/>
                <w:lang w:val="es-ES_tradnl"/>
              </w:rPr>
              <w:t xml:space="preserve"> = 3,2</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19369A">
              <w:rPr>
                <w:bCs/>
                <w:i/>
                <w:iCs/>
                <w:sz w:val="20"/>
              </w:rPr>
              <w:t>В</w:t>
            </w:r>
            <w:r w:rsidRPr="00982B7F">
              <w:rPr>
                <w:bCs/>
                <w:i/>
                <w:iCs/>
                <w:sz w:val="20"/>
                <w:vertAlign w:val="subscript"/>
                <w:lang w:val="es-ES_tradnl"/>
              </w:rPr>
              <w:t>–</w:t>
            </w:r>
            <w:r w:rsidRPr="00982B7F">
              <w:rPr>
                <w:bCs/>
                <w:sz w:val="20"/>
                <w:vertAlign w:val="subscript"/>
                <w:lang w:val="es-ES_tradnl"/>
              </w:rPr>
              <w:t>60</w:t>
            </w:r>
            <w:r w:rsidRPr="00982B7F">
              <w:rPr>
                <w:bCs/>
                <w:sz w:val="20"/>
                <w:lang w:val="es-ES_tradnl"/>
              </w:rPr>
              <w:t xml:space="preserve"> = 5,6</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09374481" w14:textId="77777777" w:rsidR="00FB6B97" w:rsidRPr="00982B7F" w:rsidRDefault="00FB6B97" w:rsidP="00A26799">
            <w:pPr>
              <w:pStyle w:val="Tabletext"/>
              <w:spacing w:before="60" w:after="60"/>
              <w:jc w:val="left"/>
              <w:rPr>
                <w:i/>
                <w:iCs/>
                <w:sz w:val="20"/>
                <w:lang w:val="es-ES_tradnl"/>
              </w:rPr>
            </w:pPr>
          </w:p>
        </w:tc>
      </w:tr>
      <w:tr w:rsidR="00FB6B97" w:rsidRPr="004037C3" w14:paraId="73F7D7D5" w14:textId="77777777" w:rsidTr="00F26DEB">
        <w:trPr>
          <w:cantSplit/>
          <w:jc w:val="center"/>
        </w:trPr>
        <w:tc>
          <w:tcPr>
            <w:tcW w:w="2891" w:type="dxa"/>
            <w:tcMar>
              <w:left w:w="108" w:type="dxa"/>
              <w:right w:w="108" w:type="dxa"/>
            </w:tcMar>
          </w:tcPr>
          <w:p w14:paraId="7E3F7760" w14:textId="77777777" w:rsidR="00FB6B97" w:rsidRPr="005A736F" w:rsidRDefault="00FB6B97" w:rsidP="00A26799">
            <w:pPr>
              <w:pStyle w:val="Tabletext"/>
              <w:spacing w:before="60" w:after="60"/>
              <w:jc w:val="left"/>
              <w:rPr>
                <w:sz w:val="20"/>
                <w:lang w:val="es-ES_tradnl"/>
              </w:rPr>
            </w:pPr>
            <w:r w:rsidRPr="005A736F">
              <w:rPr>
                <w:sz w:val="20"/>
                <w:lang w:val="es-ES_tradnl"/>
              </w:rPr>
              <w:t xml:space="preserve">Dos o más canales de telefonía combinados con distintos tipos de transmisión </w:t>
            </w:r>
            <w:r w:rsidRPr="005A736F">
              <w:rPr>
                <w:sz w:val="20"/>
                <w:lang w:val="es-ES_tradnl"/>
              </w:rPr>
              <w:br/>
            </w:r>
            <w:r w:rsidRPr="003567B4">
              <w:rPr>
                <w:b/>
                <w:sz w:val="20"/>
              </w:rPr>
              <w:t>А</w:t>
            </w:r>
            <w:r w:rsidRPr="005A736F">
              <w:rPr>
                <w:b/>
                <w:sz w:val="20"/>
                <w:lang w:val="es-ES_tradnl"/>
              </w:rPr>
              <w:t>8W</w:t>
            </w:r>
          </w:p>
        </w:tc>
        <w:tc>
          <w:tcPr>
            <w:tcW w:w="2892" w:type="dxa"/>
            <w:tcMar>
              <w:left w:w="108" w:type="dxa"/>
              <w:right w:w="108" w:type="dxa"/>
            </w:tcMar>
          </w:tcPr>
          <w:p w14:paraId="63D38E1E" w14:textId="77777777" w:rsidR="00FB6B97" w:rsidRPr="0019369A" w:rsidRDefault="00FB6B97" w:rsidP="00A26799">
            <w:pPr>
              <w:pStyle w:val="Tabletext"/>
              <w:spacing w:before="60" w:after="60"/>
              <w:jc w:val="left"/>
              <w:rPr>
                <w:i/>
                <w:iCs/>
                <w:sz w:val="20"/>
              </w:rPr>
            </w:pPr>
            <w:r w:rsidRPr="003567B4">
              <w:rPr>
                <w:sz w:val="20"/>
              </w:rPr>
              <w:t>Retransmisión de televisión</w:t>
            </w:r>
          </w:p>
        </w:tc>
        <w:tc>
          <w:tcPr>
            <w:tcW w:w="2891" w:type="dxa"/>
            <w:tcMar>
              <w:left w:w="108" w:type="dxa"/>
              <w:right w:w="108" w:type="dxa"/>
            </w:tcMar>
          </w:tcPr>
          <w:p w14:paraId="45FFF2A2"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rPr>
              <w:t xml:space="preserve"> = 2</w:t>
            </w:r>
            <w:r w:rsidRPr="0019369A">
              <w:rPr>
                <w:i/>
                <w:iCs/>
                <w:sz w:val="20"/>
              </w:rPr>
              <w:t>F</w:t>
            </w:r>
            <w:r w:rsidRPr="0019369A">
              <w:rPr>
                <w:i/>
                <w:iCs/>
                <w:sz w:val="20"/>
                <w:vertAlign w:val="subscript"/>
              </w:rPr>
              <w:t xml:space="preserve">sc </w:t>
            </w:r>
            <w:r w:rsidRPr="0019369A">
              <w:rPr>
                <w:sz w:val="20"/>
              </w:rPr>
              <w:t>+ 2</w:t>
            </w:r>
            <w:r w:rsidRPr="0019369A">
              <w:rPr>
                <w:i/>
                <w:iCs/>
                <w:sz w:val="20"/>
              </w:rPr>
              <w:t>F</w:t>
            </w:r>
            <w:r w:rsidRPr="0019369A">
              <w:rPr>
                <w:i/>
                <w:iCs/>
                <w:sz w:val="20"/>
                <w:vertAlign w:val="subscript"/>
              </w:rPr>
              <w:t xml:space="preserve">U </w:t>
            </w:r>
            <w:r w:rsidRPr="0019369A">
              <w:rPr>
                <w:sz w:val="20"/>
              </w:rPr>
              <w:t>+ 2</w:t>
            </w:r>
            <w:r w:rsidRPr="0019369A">
              <w:rPr>
                <w:i/>
                <w:iCs/>
                <w:sz w:val="20"/>
              </w:rPr>
              <w:t>D</w:t>
            </w:r>
          </w:p>
        </w:tc>
        <w:tc>
          <w:tcPr>
            <w:tcW w:w="2891" w:type="dxa"/>
            <w:tcMar>
              <w:left w:w="108" w:type="dxa"/>
              <w:right w:w="108" w:type="dxa"/>
            </w:tcMar>
          </w:tcPr>
          <w:p w14:paraId="070C139C"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2</w:t>
            </w:r>
            <w:r>
              <w:rPr>
                <w:bCs/>
                <w:sz w:val="20"/>
              </w:rPr>
              <w:t>,</w:t>
            </w:r>
            <w:r w:rsidRPr="0019369A">
              <w:rPr>
                <w:bCs/>
                <w:sz w:val="20"/>
              </w:rPr>
              <w:t>5</w:t>
            </w:r>
            <w:r w:rsidRPr="0019369A">
              <w:rPr>
                <w:bCs/>
                <w:i/>
                <w:iCs/>
                <w:sz w:val="20"/>
              </w:rPr>
              <w:t>B</w:t>
            </w:r>
            <w:r w:rsidRPr="0019369A">
              <w:rPr>
                <w:bCs/>
                <w:i/>
                <w:iCs/>
                <w:sz w:val="20"/>
                <w:vertAlign w:val="subscript"/>
              </w:rPr>
              <w:t>n</w:t>
            </w:r>
            <w:r w:rsidRPr="0019369A">
              <w:rPr>
                <w:bCs/>
                <w:i/>
                <w:iCs/>
                <w:sz w:val="20"/>
              </w:rPr>
              <w:br/>
              <w:t>В</w:t>
            </w:r>
            <w:r w:rsidRPr="0019369A">
              <w:rPr>
                <w:bCs/>
                <w:sz w:val="20"/>
                <w:vertAlign w:val="subscript"/>
              </w:rPr>
              <w:t>–40</w:t>
            </w:r>
            <w:r w:rsidRPr="0019369A">
              <w:rPr>
                <w:bCs/>
                <w:sz w:val="20"/>
              </w:rPr>
              <w:t xml:space="preserve"> = 1</w:t>
            </w:r>
            <w:r>
              <w:rPr>
                <w:bCs/>
                <w:sz w:val="20"/>
              </w:rPr>
              <w:t>,</w:t>
            </w:r>
            <w:r w:rsidRPr="0019369A">
              <w:rPr>
                <w:bCs/>
                <w:sz w:val="20"/>
              </w:rPr>
              <w:t>8</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–50</w:t>
            </w:r>
            <w:r w:rsidRPr="0019369A">
              <w:rPr>
                <w:bCs/>
                <w:sz w:val="20"/>
              </w:rPr>
              <w:t xml:space="preserve"> = 3</w:t>
            </w:r>
            <w:r>
              <w:rPr>
                <w:bCs/>
                <w:sz w:val="20"/>
              </w:rPr>
              <w:t>,</w:t>
            </w:r>
            <w:r w:rsidRPr="0019369A">
              <w:rPr>
                <w:bCs/>
                <w:sz w:val="20"/>
              </w:rPr>
              <w:t>2</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–60</w:t>
            </w:r>
            <w:r w:rsidRPr="0019369A">
              <w:rPr>
                <w:bCs/>
                <w:sz w:val="20"/>
              </w:rPr>
              <w:t xml:space="preserve"> = 5</w:t>
            </w:r>
            <w:r>
              <w:rPr>
                <w:bCs/>
                <w:sz w:val="20"/>
              </w:rPr>
              <w:t>,</w:t>
            </w:r>
            <w:r w:rsidRPr="0019369A">
              <w:rPr>
                <w:bCs/>
                <w:sz w:val="20"/>
              </w:rPr>
              <w:t>6</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bottom w:val="single" w:sz="4" w:space="0" w:color="auto"/>
            </w:tcBorders>
            <w:tcMar>
              <w:left w:w="108" w:type="dxa"/>
              <w:right w:w="108" w:type="dxa"/>
            </w:tcMar>
          </w:tcPr>
          <w:p w14:paraId="75590A94" w14:textId="77777777" w:rsidR="00FB6B97" w:rsidRPr="0019369A" w:rsidRDefault="00FB6B97" w:rsidP="00A26799">
            <w:pPr>
              <w:pStyle w:val="Tabletext"/>
              <w:spacing w:before="60" w:after="60"/>
              <w:jc w:val="left"/>
              <w:rPr>
                <w:sz w:val="20"/>
              </w:rPr>
            </w:pPr>
          </w:p>
        </w:tc>
      </w:tr>
      <w:tr w:rsidR="00FB6B97" w:rsidRPr="004037C3" w14:paraId="05FB7F0E" w14:textId="77777777" w:rsidTr="00F26DEB">
        <w:trPr>
          <w:cantSplit/>
          <w:jc w:val="center"/>
        </w:trPr>
        <w:tc>
          <w:tcPr>
            <w:tcW w:w="2891" w:type="dxa"/>
            <w:vMerge w:val="restart"/>
            <w:tcBorders>
              <w:bottom w:val="nil"/>
            </w:tcBorders>
            <w:tcMar>
              <w:left w:w="108" w:type="dxa"/>
              <w:right w:w="108" w:type="dxa"/>
            </w:tcMar>
          </w:tcPr>
          <w:p w14:paraId="06200131" w14:textId="77777777" w:rsidR="00FB6B97" w:rsidRPr="005A736F" w:rsidRDefault="00FB6B97" w:rsidP="00A26799">
            <w:pPr>
              <w:pStyle w:val="Tabletext"/>
              <w:spacing w:before="60" w:after="60"/>
              <w:jc w:val="left"/>
              <w:rPr>
                <w:b/>
                <w:sz w:val="20"/>
                <w:lang w:val="es-ES_tradnl"/>
              </w:rPr>
            </w:pPr>
            <w:r w:rsidRPr="005A736F">
              <w:rPr>
                <w:sz w:val="20"/>
                <w:lang w:val="es-ES_tradnl"/>
              </w:rPr>
              <w:t xml:space="preserve">Telefonía, banda lateral única, portadora suprimida </w:t>
            </w:r>
            <w:r w:rsidRPr="005A736F">
              <w:rPr>
                <w:sz w:val="20"/>
                <w:lang w:val="es-ES_tradnl"/>
              </w:rPr>
              <w:br/>
            </w:r>
            <w:r w:rsidRPr="005A736F">
              <w:rPr>
                <w:b/>
                <w:sz w:val="20"/>
                <w:lang w:val="es-ES_tradnl"/>
              </w:rPr>
              <w:t>J3EJN</w:t>
            </w:r>
          </w:p>
        </w:tc>
        <w:tc>
          <w:tcPr>
            <w:tcW w:w="2892" w:type="dxa"/>
            <w:tcMar>
              <w:left w:w="108" w:type="dxa"/>
              <w:right w:w="108" w:type="dxa"/>
            </w:tcMar>
          </w:tcPr>
          <w:p w14:paraId="14DA5D31" w14:textId="77777777" w:rsidR="00FB6B97" w:rsidRPr="0019369A" w:rsidRDefault="00FB6B97" w:rsidP="00A26799">
            <w:pPr>
              <w:pStyle w:val="Tabletext"/>
              <w:spacing w:before="60" w:after="60"/>
              <w:jc w:val="left"/>
              <w:rPr>
                <w:sz w:val="20"/>
                <w:lang w:val="en-US"/>
              </w:rPr>
            </w:pPr>
            <w:r w:rsidRPr="003567B4">
              <w:rPr>
                <w:sz w:val="20"/>
              </w:rPr>
              <w:t xml:space="preserve">Transmisores del servicio </w:t>
            </w:r>
            <w:r>
              <w:rPr>
                <w:sz w:val="20"/>
              </w:rPr>
              <w:t>fijo</w:t>
            </w:r>
          </w:p>
        </w:tc>
        <w:tc>
          <w:tcPr>
            <w:tcW w:w="2891" w:type="dxa"/>
            <w:tcMar>
              <w:left w:w="108" w:type="dxa"/>
              <w:right w:w="108" w:type="dxa"/>
            </w:tcMar>
          </w:tcPr>
          <w:p w14:paraId="1835D09C"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rPr>
              <w:t xml:space="preserve"> = </w:t>
            </w:r>
            <w:r w:rsidRPr="0019369A">
              <w:rPr>
                <w:i/>
                <w:iCs/>
                <w:sz w:val="20"/>
              </w:rPr>
              <w:t>F</w:t>
            </w:r>
            <w:r w:rsidRPr="0019369A">
              <w:rPr>
                <w:i/>
                <w:iCs/>
                <w:sz w:val="20"/>
                <w:vertAlign w:val="subscript"/>
              </w:rPr>
              <w:t>uc</w:t>
            </w:r>
            <w:r w:rsidRPr="0019369A">
              <w:rPr>
                <w:sz w:val="20"/>
              </w:rPr>
              <w:t xml:space="preserve"> – </w:t>
            </w:r>
            <w:r w:rsidRPr="0019369A">
              <w:rPr>
                <w:i/>
                <w:iCs/>
                <w:sz w:val="20"/>
              </w:rPr>
              <w:t>F</w:t>
            </w:r>
            <w:r w:rsidRPr="0019369A">
              <w:rPr>
                <w:i/>
                <w:iCs/>
                <w:sz w:val="20"/>
                <w:vertAlign w:val="subscript"/>
              </w:rPr>
              <w:t>lc</w:t>
            </w:r>
          </w:p>
        </w:tc>
        <w:tc>
          <w:tcPr>
            <w:tcW w:w="2891" w:type="dxa"/>
            <w:tcMar>
              <w:left w:w="108" w:type="dxa"/>
              <w:right w:w="108" w:type="dxa"/>
            </w:tcMar>
          </w:tcPr>
          <w:p w14:paraId="63909FCD" w14:textId="77777777" w:rsidR="00FB6B97" w:rsidRPr="0019369A" w:rsidRDefault="00FB6B97" w:rsidP="00A26799">
            <w:pPr>
              <w:pStyle w:val="Tabletext"/>
              <w:spacing w:before="60" w:after="60"/>
              <w:jc w:val="center"/>
              <w:rPr>
                <w:bCs/>
                <w:sz w:val="20"/>
              </w:rPr>
            </w:pPr>
            <w:r w:rsidRPr="0019369A">
              <w:rPr>
                <w:bCs/>
                <w:i/>
                <w:sz w:val="20"/>
              </w:rPr>
              <w:t>B</w:t>
            </w:r>
            <w:r w:rsidRPr="0019369A">
              <w:rPr>
                <w:bCs/>
                <w:i/>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15</w:t>
            </w:r>
            <w:r w:rsidRPr="0019369A">
              <w:rPr>
                <w:bCs/>
                <w:i/>
                <w:iCs/>
                <w:sz w:val="20"/>
              </w:rPr>
              <w:t>B</w:t>
            </w:r>
            <w:r w:rsidRPr="0019369A">
              <w:rPr>
                <w:bCs/>
                <w:i/>
                <w:iCs/>
                <w:sz w:val="20"/>
                <w:vertAlign w:val="subscript"/>
              </w:rPr>
              <w:t>n</w:t>
            </w:r>
            <w:r w:rsidRPr="0019369A">
              <w:rPr>
                <w:bCs/>
                <w:sz w:val="20"/>
              </w:rPr>
              <w:t xml:space="preserve"> = 1</w:t>
            </w:r>
            <w:r>
              <w:rPr>
                <w:bCs/>
                <w:sz w:val="20"/>
              </w:rPr>
              <w:t>,</w:t>
            </w:r>
            <w:r w:rsidRPr="0019369A">
              <w:rPr>
                <w:bCs/>
                <w:sz w:val="20"/>
              </w:rPr>
              <w:t>15(</w:t>
            </w:r>
            <w:r w:rsidRPr="0019369A">
              <w:rPr>
                <w:bCs/>
                <w:i/>
                <w:iCs/>
                <w:sz w:val="20"/>
              </w:rPr>
              <w:t>F</w:t>
            </w:r>
            <w:r w:rsidRPr="0019369A">
              <w:rPr>
                <w:bCs/>
                <w:i/>
                <w:iCs/>
                <w:sz w:val="20"/>
                <w:vertAlign w:val="subscript"/>
              </w:rPr>
              <w:t>uc</w:t>
            </w:r>
            <w:r w:rsidRPr="0019369A">
              <w:rPr>
                <w:bCs/>
                <w:sz w:val="20"/>
              </w:rPr>
              <w:t xml:space="preserve"> – </w:t>
            </w:r>
            <w:r w:rsidRPr="0019369A">
              <w:rPr>
                <w:bCs/>
                <w:i/>
                <w:iCs/>
                <w:sz w:val="20"/>
              </w:rPr>
              <w:t>F</w:t>
            </w:r>
            <w:r w:rsidRPr="0019369A">
              <w:rPr>
                <w:bCs/>
                <w:i/>
                <w:iCs/>
                <w:sz w:val="20"/>
                <w:vertAlign w:val="subscript"/>
              </w:rPr>
              <w:t>lc</w:t>
            </w:r>
            <w:r w:rsidRPr="0019369A">
              <w:rPr>
                <w:bCs/>
                <w:sz w:val="20"/>
              </w:rPr>
              <w:t>)</w:t>
            </w:r>
            <w:r w:rsidRPr="0019369A">
              <w:rPr>
                <w:bCs/>
                <w:sz w:val="20"/>
              </w:rPr>
              <w:br/>
            </w:r>
            <w:r w:rsidRPr="0019369A">
              <w:rPr>
                <w:bCs/>
                <w:i/>
                <w:iCs/>
                <w:sz w:val="20"/>
              </w:rPr>
              <w:t>В</w:t>
            </w:r>
            <w:r w:rsidRPr="0019369A">
              <w:rPr>
                <w:bCs/>
                <w:sz w:val="20"/>
                <w:vertAlign w:val="subscript"/>
              </w:rPr>
              <w:t>–35</w:t>
            </w:r>
            <w:r w:rsidRPr="0019369A">
              <w:rPr>
                <w:bCs/>
                <w:sz w:val="20"/>
              </w:rPr>
              <w:t xml:space="preserve"> = 1</w:t>
            </w:r>
            <w:r>
              <w:rPr>
                <w:bCs/>
                <w:sz w:val="20"/>
              </w:rPr>
              <w:t>,</w:t>
            </w:r>
            <w:r w:rsidRPr="0019369A">
              <w:rPr>
                <w:bCs/>
                <w:sz w:val="20"/>
              </w:rPr>
              <w:t>09</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–40</w:t>
            </w:r>
            <w:r w:rsidRPr="0019369A">
              <w:rPr>
                <w:bCs/>
                <w:sz w:val="20"/>
              </w:rPr>
              <w:t xml:space="preserve"> = 1</w:t>
            </w:r>
            <w:r>
              <w:rPr>
                <w:bCs/>
                <w:sz w:val="20"/>
              </w:rPr>
              <w:t>,</w:t>
            </w:r>
            <w:r w:rsidRPr="0019369A">
              <w:rPr>
                <w:bCs/>
                <w:sz w:val="20"/>
              </w:rPr>
              <w:t>39</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–50</w:t>
            </w:r>
            <w:r w:rsidRPr="0019369A">
              <w:rPr>
                <w:bCs/>
                <w:sz w:val="20"/>
              </w:rPr>
              <w:t xml:space="preserve"> = 2</w:t>
            </w:r>
            <w:r>
              <w:rPr>
                <w:bCs/>
                <w:sz w:val="20"/>
              </w:rPr>
              <w:t>,</w:t>
            </w:r>
            <w:r w:rsidRPr="0019369A">
              <w:rPr>
                <w:bCs/>
                <w:sz w:val="20"/>
              </w:rPr>
              <w:t>52</w:t>
            </w: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rPr>
              <w:br/>
              <w:t>В</w:t>
            </w:r>
            <w:r w:rsidRPr="0019369A">
              <w:rPr>
                <w:bCs/>
                <w:sz w:val="20"/>
                <w:vertAlign w:val="subscript"/>
              </w:rPr>
              <w:t>–60</w:t>
            </w:r>
            <w:r w:rsidRPr="0019369A">
              <w:rPr>
                <w:bCs/>
                <w:sz w:val="20"/>
              </w:rPr>
              <w:t xml:space="preserve"> = 4</w:t>
            </w:r>
            <w:r>
              <w:rPr>
                <w:bCs/>
                <w:sz w:val="20"/>
              </w:rPr>
              <w:t>,</w:t>
            </w:r>
            <w:r w:rsidRPr="0019369A">
              <w:rPr>
                <w:bCs/>
                <w:sz w:val="20"/>
              </w:rPr>
              <w:t>7</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bottom w:val="nil"/>
            </w:tcBorders>
            <w:tcMar>
              <w:left w:w="108" w:type="dxa"/>
              <w:right w:w="108" w:type="dxa"/>
            </w:tcMar>
          </w:tcPr>
          <w:p w14:paraId="3E4F5EFA" w14:textId="77777777" w:rsidR="00FB6B97" w:rsidRPr="0019369A" w:rsidRDefault="00FB6B97" w:rsidP="00A26799">
            <w:pPr>
              <w:pStyle w:val="Tabletext"/>
              <w:spacing w:before="60" w:after="60"/>
              <w:jc w:val="left"/>
              <w:rPr>
                <w:sz w:val="20"/>
              </w:rPr>
            </w:pPr>
          </w:p>
        </w:tc>
      </w:tr>
      <w:tr w:rsidR="00FB6B97" w:rsidRPr="004037C3" w14:paraId="3CAC000D" w14:textId="77777777" w:rsidTr="00F26DEB">
        <w:trPr>
          <w:cantSplit/>
          <w:jc w:val="center"/>
        </w:trPr>
        <w:tc>
          <w:tcPr>
            <w:tcW w:w="2891" w:type="dxa"/>
            <w:vMerge/>
            <w:tcBorders>
              <w:top w:val="nil"/>
              <w:bottom w:val="nil"/>
            </w:tcBorders>
            <w:tcMar>
              <w:left w:w="108" w:type="dxa"/>
              <w:right w:w="108" w:type="dxa"/>
            </w:tcMar>
          </w:tcPr>
          <w:p w14:paraId="1C45F496" w14:textId="77777777" w:rsidR="00FB6B97" w:rsidRPr="0019369A" w:rsidRDefault="00FB6B97" w:rsidP="00A26799">
            <w:pPr>
              <w:pStyle w:val="Tabletext"/>
              <w:spacing w:before="60" w:after="60"/>
              <w:jc w:val="left"/>
              <w:rPr>
                <w:sz w:val="20"/>
              </w:rPr>
            </w:pPr>
          </w:p>
        </w:tc>
        <w:tc>
          <w:tcPr>
            <w:tcW w:w="2892" w:type="dxa"/>
            <w:tcMar>
              <w:left w:w="108" w:type="dxa"/>
              <w:right w:w="108" w:type="dxa"/>
            </w:tcMar>
          </w:tcPr>
          <w:p w14:paraId="42C4D052" w14:textId="77777777" w:rsidR="00FB6B97" w:rsidRPr="005A736F" w:rsidRDefault="00FB6B97" w:rsidP="00A26799">
            <w:pPr>
              <w:pStyle w:val="Tabletext"/>
              <w:spacing w:before="60" w:after="60"/>
              <w:jc w:val="left"/>
              <w:rPr>
                <w:sz w:val="20"/>
                <w:lang w:val="es-ES_tradnl"/>
              </w:rPr>
            </w:pPr>
            <w:r w:rsidRPr="005A736F">
              <w:rPr>
                <w:sz w:val="20"/>
                <w:lang w:val="es-ES_tradnl"/>
              </w:rPr>
              <w:t>Transmisores del servicio móvil terrestre y marítimo &gt; 100 W</w:t>
            </w:r>
          </w:p>
        </w:tc>
        <w:tc>
          <w:tcPr>
            <w:tcW w:w="2891" w:type="dxa"/>
            <w:tcMar>
              <w:left w:w="108" w:type="dxa"/>
              <w:right w:w="108" w:type="dxa"/>
            </w:tcMar>
          </w:tcPr>
          <w:p w14:paraId="1378AB9D" w14:textId="77777777" w:rsidR="00FB6B97" w:rsidRPr="00725C55" w:rsidRDefault="00FB6B97" w:rsidP="00A26799">
            <w:pPr>
              <w:pStyle w:val="Tabletext"/>
              <w:spacing w:before="60" w:after="60"/>
              <w:jc w:val="center"/>
              <w:rPr>
                <w:sz w:val="20"/>
                <w:lang w:val="en-US"/>
              </w:rPr>
            </w:pPr>
            <w:r w:rsidRPr="00725C55">
              <w:rPr>
                <w:i/>
                <w:iCs/>
                <w:sz w:val="20"/>
                <w:lang w:val="en-US"/>
              </w:rPr>
              <w:t>B</w:t>
            </w:r>
            <w:r w:rsidRPr="00725C55">
              <w:rPr>
                <w:i/>
                <w:iCs/>
                <w:sz w:val="20"/>
                <w:vertAlign w:val="subscript"/>
                <w:lang w:val="en-US"/>
              </w:rPr>
              <w:t>n</w:t>
            </w:r>
            <w:r w:rsidRPr="00725C55">
              <w:rPr>
                <w:sz w:val="20"/>
                <w:lang w:val="en-US"/>
              </w:rPr>
              <w:t xml:space="preserve"> = </w:t>
            </w:r>
            <w:r w:rsidRPr="00725C55">
              <w:rPr>
                <w:i/>
                <w:iCs/>
                <w:sz w:val="20"/>
                <w:lang w:val="en-US"/>
              </w:rPr>
              <w:t>F</w:t>
            </w:r>
            <w:r w:rsidRPr="00725C55">
              <w:rPr>
                <w:i/>
                <w:iCs/>
                <w:sz w:val="20"/>
                <w:vertAlign w:val="subscript"/>
                <w:lang w:val="en-US"/>
              </w:rPr>
              <w:t>uc</w:t>
            </w:r>
            <w:r w:rsidRPr="00725C55">
              <w:rPr>
                <w:sz w:val="20"/>
                <w:lang w:val="en-US"/>
              </w:rPr>
              <w:t xml:space="preserve"> – </w:t>
            </w:r>
            <w:r w:rsidRPr="00725C55">
              <w:rPr>
                <w:i/>
                <w:iCs/>
                <w:sz w:val="20"/>
                <w:lang w:val="en-US"/>
              </w:rPr>
              <w:t>F</w:t>
            </w:r>
            <w:r w:rsidRPr="00725C55">
              <w:rPr>
                <w:i/>
                <w:iCs/>
                <w:sz w:val="20"/>
                <w:vertAlign w:val="subscript"/>
                <w:lang w:val="en-US"/>
              </w:rPr>
              <w:t>lc</w:t>
            </w:r>
          </w:p>
        </w:tc>
        <w:tc>
          <w:tcPr>
            <w:tcW w:w="2891" w:type="dxa"/>
            <w:tcMar>
              <w:left w:w="108" w:type="dxa"/>
              <w:right w:w="108" w:type="dxa"/>
            </w:tcMar>
          </w:tcPr>
          <w:p w14:paraId="175C6700" w14:textId="77777777" w:rsidR="00FB6B97" w:rsidRPr="002F19F7" w:rsidRDefault="00FB6B97" w:rsidP="00A26799">
            <w:pPr>
              <w:pStyle w:val="Tabletext"/>
              <w:spacing w:before="60" w:after="60"/>
              <w:jc w:val="center"/>
              <w:rPr>
                <w:bCs/>
                <w:sz w:val="20"/>
                <w:lang w:val="en-US"/>
              </w:rPr>
            </w:pPr>
            <w:r w:rsidRPr="00725C55">
              <w:rPr>
                <w:bCs/>
                <w:i/>
                <w:iCs/>
                <w:sz w:val="20"/>
                <w:lang w:val="en-US"/>
              </w:rPr>
              <w:t>B</w:t>
            </w:r>
            <w:r w:rsidRPr="00725C55">
              <w:rPr>
                <w:bCs/>
                <w:i/>
                <w:iCs/>
                <w:sz w:val="20"/>
                <w:vertAlign w:val="subscript"/>
                <w:lang w:val="en-US"/>
              </w:rPr>
              <w:t>c</w:t>
            </w:r>
            <w:r w:rsidRPr="002D275F">
              <w:rPr>
                <w:bCs/>
                <w:sz w:val="20"/>
                <w:vertAlign w:val="subscript"/>
                <w:lang w:val="en-US"/>
              </w:rPr>
              <w:t>–30</w:t>
            </w:r>
            <w:r w:rsidRPr="00725C55">
              <w:rPr>
                <w:bCs/>
                <w:sz w:val="20"/>
                <w:lang w:val="en-US"/>
              </w:rPr>
              <w:t xml:space="preserve"> = 1</w:t>
            </w:r>
            <w:r>
              <w:rPr>
                <w:bCs/>
                <w:sz w:val="20"/>
                <w:lang w:val="en-US"/>
              </w:rPr>
              <w:t>,</w:t>
            </w:r>
            <w:r w:rsidRPr="00725C55">
              <w:rPr>
                <w:bCs/>
                <w:sz w:val="20"/>
                <w:lang w:val="en-US"/>
              </w:rPr>
              <w:t>2</w:t>
            </w:r>
            <w:r w:rsidRPr="00725C55">
              <w:rPr>
                <w:bCs/>
                <w:i/>
                <w:iCs/>
                <w:sz w:val="20"/>
                <w:lang w:val="en-US"/>
              </w:rPr>
              <w:t>B</w:t>
            </w:r>
            <w:r w:rsidRPr="00725C55">
              <w:rPr>
                <w:bCs/>
                <w:i/>
                <w:iCs/>
                <w:sz w:val="20"/>
                <w:vertAlign w:val="subscript"/>
                <w:lang w:val="en-US"/>
              </w:rPr>
              <w:t>n</w:t>
            </w:r>
            <w:r w:rsidRPr="00725C55">
              <w:rPr>
                <w:bCs/>
                <w:sz w:val="20"/>
                <w:lang w:val="en-US"/>
              </w:rPr>
              <w:t xml:space="preserve"> = 1</w:t>
            </w:r>
            <w:r>
              <w:rPr>
                <w:bCs/>
                <w:sz w:val="20"/>
                <w:lang w:val="en-US"/>
              </w:rPr>
              <w:t>,</w:t>
            </w:r>
            <w:r w:rsidRPr="00725C55">
              <w:rPr>
                <w:bCs/>
                <w:sz w:val="20"/>
                <w:lang w:val="en-US"/>
              </w:rPr>
              <w:t>2(</w:t>
            </w:r>
            <w:r w:rsidRPr="00725C55">
              <w:rPr>
                <w:bCs/>
                <w:i/>
                <w:iCs/>
                <w:sz w:val="20"/>
                <w:lang w:val="en-US"/>
              </w:rPr>
              <w:t>F</w:t>
            </w:r>
            <w:r w:rsidRPr="00725C55">
              <w:rPr>
                <w:bCs/>
                <w:i/>
                <w:iCs/>
                <w:sz w:val="20"/>
                <w:vertAlign w:val="subscript"/>
                <w:lang w:val="en-US"/>
              </w:rPr>
              <w:t>uc</w:t>
            </w:r>
            <w:r w:rsidRPr="00725C55">
              <w:rPr>
                <w:bCs/>
                <w:sz w:val="20"/>
                <w:lang w:val="en-US"/>
              </w:rPr>
              <w:t xml:space="preserve"> – </w:t>
            </w:r>
            <w:r w:rsidRPr="00725C55">
              <w:rPr>
                <w:bCs/>
                <w:i/>
                <w:iCs/>
                <w:sz w:val="20"/>
                <w:lang w:val="en-US"/>
              </w:rPr>
              <w:t>F</w:t>
            </w:r>
            <w:r w:rsidRPr="00725C55">
              <w:rPr>
                <w:bCs/>
                <w:i/>
                <w:iCs/>
                <w:sz w:val="20"/>
                <w:vertAlign w:val="subscript"/>
                <w:lang w:val="en-US"/>
              </w:rPr>
              <w:t>lc</w:t>
            </w:r>
            <w:r w:rsidRPr="00725C55">
              <w:rPr>
                <w:bCs/>
                <w:sz w:val="20"/>
                <w:lang w:val="en-US"/>
              </w:rPr>
              <w:t>)</w:t>
            </w:r>
            <w:r w:rsidRPr="00725C55">
              <w:rPr>
                <w:bCs/>
                <w:sz w:val="20"/>
                <w:lang w:val="en-US"/>
              </w:rPr>
              <w:br/>
            </w:r>
            <w:r w:rsidRPr="0019369A">
              <w:rPr>
                <w:bCs/>
                <w:i/>
                <w:iCs/>
                <w:sz w:val="20"/>
              </w:rPr>
              <w:t>В</w:t>
            </w:r>
            <w:r w:rsidRPr="00725C55">
              <w:rPr>
                <w:bCs/>
                <w:sz w:val="20"/>
                <w:vertAlign w:val="subscript"/>
                <w:lang w:val="en-US"/>
              </w:rPr>
              <w:t>–40</w:t>
            </w:r>
            <w:r w:rsidRPr="00725C55">
              <w:rPr>
                <w:bCs/>
                <w:sz w:val="20"/>
                <w:lang w:val="en-US"/>
              </w:rPr>
              <w:t xml:space="preserve"> = 1</w:t>
            </w:r>
            <w:r>
              <w:rPr>
                <w:bCs/>
                <w:sz w:val="20"/>
                <w:lang w:val="en-US"/>
              </w:rPr>
              <w:t>,</w:t>
            </w:r>
            <w:r w:rsidRPr="00725C55">
              <w:rPr>
                <w:bCs/>
                <w:sz w:val="20"/>
                <w:lang w:val="en-US"/>
              </w:rPr>
              <w:t>91</w:t>
            </w:r>
            <w:r w:rsidRPr="00725C55">
              <w:rPr>
                <w:bCs/>
                <w:i/>
                <w:iCs/>
                <w:sz w:val="20"/>
                <w:lang w:val="en-US"/>
              </w:rPr>
              <w:t>B</w:t>
            </w:r>
            <w:r w:rsidRPr="00725C55">
              <w:rPr>
                <w:bCs/>
                <w:i/>
                <w:iCs/>
                <w:sz w:val="20"/>
                <w:vertAlign w:val="subscript"/>
                <w:lang w:val="en-US"/>
              </w:rPr>
              <w:t>c</w:t>
            </w:r>
            <w:r w:rsidRPr="002D275F">
              <w:rPr>
                <w:bCs/>
                <w:sz w:val="20"/>
                <w:vertAlign w:val="subscript"/>
                <w:lang w:val="en-US"/>
              </w:rPr>
              <w:t>–30</w:t>
            </w:r>
            <w:r w:rsidRPr="00725C55">
              <w:rPr>
                <w:bCs/>
                <w:sz w:val="20"/>
                <w:lang w:val="en-US"/>
              </w:rPr>
              <w:br/>
            </w:r>
            <w:r w:rsidRPr="0019369A">
              <w:rPr>
                <w:bCs/>
                <w:i/>
                <w:iCs/>
                <w:sz w:val="20"/>
              </w:rPr>
              <w:t>В</w:t>
            </w:r>
            <w:r w:rsidRPr="00725C55">
              <w:rPr>
                <w:bCs/>
                <w:sz w:val="20"/>
                <w:vertAlign w:val="subscript"/>
                <w:lang w:val="en-US"/>
              </w:rPr>
              <w:t>–50</w:t>
            </w:r>
            <w:r w:rsidRPr="00725C55">
              <w:rPr>
                <w:bCs/>
                <w:sz w:val="20"/>
                <w:lang w:val="en-US"/>
              </w:rPr>
              <w:t xml:space="preserve"> = 3</w:t>
            </w:r>
            <w:r>
              <w:rPr>
                <w:bCs/>
                <w:sz w:val="20"/>
                <w:lang w:val="en-US"/>
              </w:rPr>
              <w:t>,</w:t>
            </w:r>
            <w:r w:rsidRPr="00725C55">
              <w:rPr>
                <w:bCs/>
                <w:sz w:val="20"/>
                <w:lang w:val="en-US"/>
              </w:rPr>
              <w:t>33</w:t>
            </w:r>
            <w:r w:rsidRPr="00725C55">
              <w:rPr>
                <w:bCs/>
                <w:i/>
                <w:iCs/>
                <w:sz w:val="20"/>
                <w:lang w:val="en-US"/>
              </w:rPr>
              <w:t>B</w:t>
            </w:r>
            <w:r w:rsidRPr="00725C55">
              <w:rPr>
                <w:bCs/>
                <w:i/>
                <w:iCs/>
                <w:sz w:val="20"/>
                <w:vertAlign w:val="subscript"/>
                <w:lang w:val="en-US"/>
              </w:rPr>
              <w:t>c</w:t>
            </w:r>
            <w:r w:rsidRPr="002D275F">
              <w:rPr>
                <w:bCs/>
                <w:sz w:val="20"/>
                <w:vertAlign w:val="subscript"/>
                <w:lang w:val="en-US"/>
              </w:rPr>
              <w:t>–30</w:t>
            </w:r>
            <w:r w:rsidRPr="00725C55">
              <w:rPr>
                <w:bCs/>
                <w:sz w:val="20"/>
                <w:lang w:val="en-US"/>
              </w:rPr>
              <w:br/>
            </w:r>
            <w:r w:rsidRPr="0019369A">
              <w:rPr>
                <w:bCs/>
                <w:i/>
                <w:iCs/>
                <w:sz w:val="20"/>
              </w:rPr>
              <w:t>В</w:t>
            </w:r>
            <w:r w:rsidRPr="00725C55">
              <w:rPr>
                <w:bCs/>
                <w:sz w:val="20"/>
                <w:vertAlign w:val="subscript"/>
                <w:lang w:val="en-US"/>
              </w:rPr>
              <w:t>–60</w:t>
            </w:r>
            <w:r w:rsidRPr="00725C55">
              <w:rPr>
                <w:bCs/>
                <w:sz w:val="20"/>
                <w:lang w:val="en-US"/>
              </w:rPr>
              <w:t xml:space="preserve"> = 5</w:t>
            </w:r>
            <w:r>
              <w:rPr>
                <w:bCs/>
                <w:sz w:val="20"/>
                <w:lang w:val="en-US"/>
              </w:rPr>
              <w:t>,</w:t>
            </w:r>
            <w:r w:rsidRPr="00725C55">
              <w:rPr>
                <w:bCs/>
                <w:sz w:val="20"/>
                <w:lang w:val="en-US"/>
              </w:rPr>
              <w:t>75</w:t>
            </w:r>
            <w:r w:rsidRPr="00725C55">
              <w:rPr>
                <w:bCs/>
                <w:i/>
                <w:iCs/>
                <w:sz w:val="20"/>
                <w:lang w:val="en-US"/>
              </w:rPr>
              <w:t>B</w:t>
            </w:r>
            <w:r w:rsidRPr="00725C55">
              <w:rPr>
                <w:bCs/>
                <w:i/>
                <w:iCs/>
                <w:sz w:val="20"/>
                <w:vertAlign w:val="subscript"/>
                <w:lang w:val="en-US"/>
              </w:rPr>
              <w:t>c</w:t>
            </w:r>
            <w:r w:rsidRPr="002D275F">
              <w:rPr>
                <w:bCs/>
                <w:sz w:val="20"/>
                <w:vertAlign w:val="subscript"/>
                <w:lang w:val="en-US"/>
              </w:rPr>
              <w:t>–30</w:t>
            </w:r>
          </w:p>
        </w:tc>
        <w:tc>
          <w:tcPr>
            <w:tcW w:w="2894" w:type="dxa"/>
            <w:tcBorders>
              <w:top w:val="nil"/>
              <w:bottom w:val="nil"/>
            </w:tcBorders>
            <w:tcMar>
              <w:left w:w="108" w:type="dxa"/>
              <w:right w:w="108" w:type="dxa"/>
            </w:tcMar>
          </w:tcPr>
          <w:p w14:paraId="4EE830FC" w14:textId="77777777" w:rsidR="00FB6B97" w:rsidRPr="00725C55" w:rsidRDefault="00FB6B97" w:rsidP="00A26799">
            <w:pPr>
              <w:pStyle w:val="Tabletext"/>
              <w:spacing w:before="60" w:after="60"/>
              <w:jc w:val="left"/>
              <w:rPr>
                <w:sz w:val="20"/>
                <w:lang w:val="en-US"/>
              </w:rPr>
            </w:pPr>
          </w:p>
        </w:tc>
      </w:tr>
      <w:tr w:rsidR="00FB6B97" w:rsidRPr="004037C3" w14:paraId="27822B6C" w14:textId="77777777" w:rsidTr="00F26DEB">
        <w:trPr>
          <w:cantSplit/>
          <w:jc w:val="center"/>
        </w:trPr>
        <w:tc>
          <w:tcPr>
            <w:tcW w:w="2891" w:type="dxa"/>
            <w:tcBorders>
              <w:top w:val="nil"/>
            </w:tcBorders>
            <w:tcMar>
              <w:left w:w="108" w:type="dxa"/>
              <w:right w:w="108" w:type="dxa"/>
            </w:tcMar>
          </w:tcPr>
          <w:p w14:paraId="2D8AB7A8" w14:textId="77777777" w:rsidR="00FB6B97" w:rsidRPr="00725C55" w:rsidRDefault="00FB6B97" w:rsidP="00A26799">
            <w:pPr>
              <w:pStyle w:val="Tabletext"/>
              <w:spacing w:before="60" w:after="60"/>
              <w:jc w:val="left"/>
              <w:rPr>
                <w:sz w:val="20"/>
                <w:lang w:val="en-US"/>
              </w:rPr>
            </w:pPr>
          </w:p>
        </w:tc>
        <w:tc>
          <w:tcPr>
            <w:tcW w:w="2892" w:type="dxa"/>
            <w:tcMar>
              <w:left w:w="108" w:type="dxa"/>
              <w:right w:w="108" w:type="dxa"/>
            </w:tcMar>
          </w:tcPr>
          <w:p w14:paraId="3DB48611" w14:textId="77777777" w:rsidR="00FB6B97" w:rsidRPr="005A736F" w:rsidRDefault="00FB6B97" w:rsidP="00A26799">
            <w:pPr>
              <w:pStyle w:val="Tabletext"/>
              <w:spacing w:before="60" w:after="60"/>
              <w:jc w:val="left"/>
              <w:rPr>
                <w:sz w:val="20"/>
                <w:lang w:val="es-ES_tradnl"/>
              </w:rPr>
            </w:pPr>
            <w:r w:rsidRPr="005A736F">
              <w:rPr>
                <w:sz w:val="20"/>
                <w:lang w:val="es-ES_tradnl"/>
              </w:rPr>
              <w:t>Transmisores del servicio móvil terrestre y marítimo ≤ 100 W</w:t>
            </w:r>
          </w:p>
        </w:tc>
        <w:tc>
          <w:tcPr>
            <w:tcW w:w="2891" w:type="dxa"/>
            <w:tcMar>
              <w:left w:w="108" w:type="dxa"/>
              <w:right w:w="108" w:type="dxa"/>
            </w:tcMar>
          </w:tcPr>
          <w:p w14:paraId="51881271"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i/>
                <w:iCs/>
                <w:sz w:val="20"/>
              </w:rPr>
              <w:t xml:space="preserve"> </w:t>
            </w:r>
            <w:r w:rsidRPr="0019369A">
              <w:rPr>
                <w:sz w:val="20"/>
              </w:rPr>
              <w:t xml:space="preserve">= </w:t>
            </w:r>
            <w:r w:rsidRPr="0019369A">
              <w:rPr>
                <w:i/>
                <w:iCs/>
                <w:sz w:val="20"/>
              </w:rPr>
              <w:t>F</w:t>
            </w:r>
            <w:r w:rsidRPr="0019369A">
              <w:rPr>
                <w:i/>
                <w:iCs/>
                <w:sz w:val="20"/>
                <w:vertAlign w:val="subscript"/>
              </w:rPr>
              <w:t>uc</w:t>
            </w:r>
            <w:r w:rsidRPr="0019369A">
              <w:rPr>
                <w:sz w:val="20"/>
              </w:rPr>
              <w:t xml:space="preserve"> – </w:t>
            </w:r>
            <w:r w:rsidRPr="0019369A">
              <w:rPr>
                <w:i/>
                <w:iCs/>
                <w:sz w:val="20"/>
              </w:rPr>
              <w:t>F</w:t>
            </w:r>
            <w:r w:rsidRPr="0019369A">
              <w:rPr>
                <w:i/>
                <w:iCs/>
                <w:sz w:val="20"/>
                <w:vertAlign w:val="subscript"/>
              </w:rPr>
              <w:t>lc</w:t>
            </w:r>
          </w:p>
        </w:tc>
        <w:tc>
          <w:tcPr>
            <w:tcW w:w="2891" w:type="dxa"/>
            <w:tcMar>
              <w:left w:w="108" w:type="dxa"/>
              <w:right w:w="108" w:type="dxa"/>
            </w:tcMar>
          </w:tcPr>
          <w:p w14:paraId="6C3851D7"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t xml:space="preserve"> = 1</w:t>
            </w:r>
            <w:r>
              <w:rPr>
                <w:bCs/>
                <w:sz w:val="20"/>
              </w:rPr>
              <w:t>,</w:t>
            </w:r>
            <w:r w:rsidRPr="0019369A">
              <w:rPr>
                <w:bCs/>
                <w:sz w:val="20"/>
              </w:rPr>
              <w:t>8</w:t>
            </w:r>
            <w:r w:rsidRPr="0019369A">
              <w:rPr>
                <w:bCs/>
                <w:i/>
                <w:iCs/>
                <w:sz w:val="20"/>
              </w:rPr>
              <w:t>B</w:t>
            </w:r>
            <w:r w:rsidRPr="0019369A">
              <w:rPr>
                <w:bCs/>
                <w:i/>
                <w:iCs/>
                <w:sz w:val="20"/>
                <w:vertAlign w:val="subscript"/>
              </w:rPr>
              <w:t>n</w:t>
            </w:r>
            <w:r w:rsidRPr="0019369A">
              <w:rPr>
                <w:bCs/>
                <w:i/>
                <w:iCs/>
                <w:sz w:val="20"/>
              </w:rPr>
              <w:t xml:space="preserve"> </w:t>
            </w:r>
            <w:r w:rsidRPr="0019369A">
              <w:rPr>
                <w:bCs/>
                <w:sz w:val="20"/>
              </w:rPr>
              <w:t>= 1</w:t>
            </w:r>
            <w:r>
              <w:rPr>
                <w:bCs/>
                <w:sz w:val="20"/>
              </w:rPr>
              <w:t>,</w:t>
            </w:r>
            <w:r w:rsidRPr="0019369A">
              <w:rPr>
                <w:bCs/>
                <w:sz w:val="20"/>
              </w:rPr>
              <w:t>8(</w:t>
            </w:r>
            <w:r w:rsidRPr="0019369A">
              <w:rPr>
                <w:bCs/>
                <w:i/>
                <w:iCs/>
                <w:sz w:val="20"/>
              </w:rPr>
              <w:t>F</w:t>
            </w:r>
            <w:r w:rsidRPr="0019369A">
              <w:rPr>
                <w:bCs/>
                <w:i/>
                <w:iCs/>
                <w:sz w:val="20"/>
                <w:vertAlign w:val="subscript"/>
              </w:rPr>
              <w:t>uc</w:t>
            </w:r>
            <w:r w:rsidRPr="0019369A">
              <w:rPr>
                <w:bCs/>
                <w:sz w:val="20"/>
              </w:rPr>
              <w:t xml:space="preserve"> – </w:t>
            </w:r>
            <w:r w:rsidRPr="0019369A">
              <w:rPr>
                <w:bCs/>
                <w:i/>
                <w:iCs/>
                <w:sz w:val="20"/>
              </w:rPr>
              <w:t>F</w:t>
            </w:r>
            <w:r w:rsidRPr="0019369A">
              <w:rPr>
                <w:bCs/>
                <w:i/>
                <w:iCs/>
                <w:sz w:val="20"/>
                <w:vertAlign w:val="subscript"/>
              </w:rPr>
              <w:t>lc</w:t>
            </w:r>
            <w:r w:rsidRPr="0019369A">
              <w:rPr>
                <w:bCs/>
                <w:sz w:val="20"/>
              </w:rPr>
              <w:t>)</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40</w:t>
            </w:r>
            <w:r w:rsidRPr="0019369A">
              <w:rPr>
                <w:bCs/>
                <w:sz w:val="20"/>
              </w:rPr>
              <w:t xml:space="preserve"> = 1</w:t>
            </w:r>
            <w:r>
              <w:rPr>
                <w:bCs/>
                <w:sz w:val="20"/>
              </w:rPr>
              <w:t>,</w:t>
            </w:r>
            <w:r w:rsidRPr="0019369A">
              <w:rPr>
                <w:bCs/>
                <w:sz w:val="20"/>
              </w:rPr>
              <w:t>9</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–50</w:t>
            </w:r>
            <w:r w:rsidRPr="0019369A">
              <w:rPr>
                <w:bCs/>
                <w:sz w:val="20"/>
              </w:rPr>
              <w:t xml:space="preserve"> = 3</w:t>
            </w:r>
            <w:r>
              <w:rPr>
                <w:bCs/>
                <w:sz w:val="20"/>
              </w:rPr>
              <w:t>,</w:t>
            </w:r>
            <w:r w:rsidRPr="0019369A">
              <w:rPr>
                <w:bCs/>
                <w:sz w:val="20"/>
              </w:rPr>
              <w:t>3</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–60</w:t>
            </w:r>
            <w:r w:rsidRPr="00A26DBE">
              <w:rPr>
                <w:bCs/>
                <w:sz w:val="20"/>
              </w:rPr>
              <w:t xml:space="preserve"> </w:t>
            </w:r>
            <w:r w:rsidRPr="0019369A">
              <w:rPr>
                <w:bCs/>
                <w:sz w:val="20"/>
              </w:rPr>
              <w:t>=</w:t>
            </w:r>
            <w:r>
              <w:rPr>
                <w:bCs/>
                <w:sz w:val="20"/>
              </w:rPr>
              <w:t xml:space="preserve"> </w:t>
            </w:r>
            <w:r w:rsidRPr="0019369A">
              <w:rPr>
                <w:bCs/>
                <w:sz w:val="20"/>
              </w:rPr>
              <w:t>6</w:t>
            </w:r>
            <w:r>
              <w:rPr>
                <w:bCs/>
                <w:sz w:val="20"/>
              </w:rPr>
              <w:t>,</w:t>
            </w:r>
            <w:r w:rsidRPr="0019369A">
              <w:rPr>
                <w:bCs/>
                <w:sz w:val="20"/>
              </w:rPr>
              <w:t>1</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top w:val="nil"/>
              <w:bottom w:val="single" w:sz="4" w:space="0" w:color="auto"/>
            </w:tcBorders>
            <w:tcMar>
              <w:left w:w="108" w:type="dxa"/>
              <w:right w:w="108" w:type="dxa"/>
            </w:tcMar>
          </w:tcPr>
          <w:p w14:paraId="47A8884F" w14:textId="77777777" w:rsidR="00FB6B97" w:rsidRPr="0019369A" w:rsidRDefault="00FB6B97" w:rsidP="00A26799">
            <w:pPr>
              <w:pStyle w:val="Tabletext"/>
              <w:spacing w:before="60" w:after="60"/>
              <w:jc w:val="left"/>
              <w:rPr>
                <w:sz w:val="20"/>
              </w:rPr>
            </w:pPr>
          </w:p>
        </w:tc>
      </w:tr>
      <w:tr w:rsidR="00FB6B97" w:rsidRPr="004037C3" w14:paraId="1B96B4A6" w14:textId="77777777" w:rsidTr="00F26DEB">
        <w:trPr>
          <w:cantSplit/>
          <w:jc w:val="center"/>
        </w:trPr>
        <w:tc>
          <w:tcPr>
            <w:tcW w:w="2891" w:type="dxa"/>
            <w:vMerge w:val="restart"/>
            <w:tcMar>
              <w:left w:w="108" w:type="dxa"/>
              <w:right w:w="108" w:type="dxa"/>
            </w:tcMar>
          </w:tcPr>
          <w:p w14:paraId="47C89737" w14:textId="77777777" w:rsidR="00FB6B97" w:rsidRPr="005A736F" w:rsidRDefault="00FB6B97" w:rsidP="00A26799">
            <w:pPr>
              <w:pStyle w:val="Tabletext"/>
              <w:spacing w:before="60" w:after="60"/>
              <w:jc w:val="left"/>
              <w:rPr>
                <w:bCs/>
                <w:sz w:val="20"/>
                <w:lang w:val="es-ES_tradnl"/>
              </w:rPr>
            </w:pPr>
            <w:r w:rsidRPr="005A736F">
              <w:rPr>
                <w:sz w:val="20"/>
                <w:lang w:val="es-ES_tradnl"/>
              </w:rPr>
              <w:t xml:space="preserve">Telefonía, transmisión en bandas laterales independientes, portadora reducida o suprimida </w:t>
            </w:r>
            <w:r w:rsidRPr="005A736F">
              <w:rPr>
                <w:sz w:val="20"/>
                <w:lang w:val="es-ES_tradnl"/>
              </w:rPr>
              <w:br/>
            </w:r>
            <w:r w:rsidRPr="005A736F">
              <w:rPr>
                <w:b/>
                <w:sz w:val="20"/>
                <w:lang w:val="es-ES_tradnl"/>
              </w:rPr>
              <w:t>B8EJN</w:t>
            </w:r>
          </w:p>
        </w:tc>
        <w:tc>
          <w:tcPr>
            <w:tcW w:w="2892" w:type="dxa"/>
            <w:tcMar>
              <w:left w:w="108" w:type="dxa"/>
              <w:right w:w="108" w:type="dxa"/>
            </w:tcMar>
          </w:tcPr>
          <w:p w14:paraId="755DEFAB" w14:textId="77777777" w:rsidR="00FB6B97" w:rsidRPr="005A736F" w:rsidRDefault="00FB6B97" w:rsidP="00A26799">
            <w:pPr>
              <w:pStyle w:val="Tabletext"/>
              <w:spacing w:before="60" w:after="60"/>
              <w:jc w:val="left"/>
              <w:rPr>
                <w:sz w:val="20"/>
                <w:lang w:val="es-ES_tradnl"/>
              </w:rPr>
            </w:pPr>
            <w:r w:rsidRPr="005A736F">
              <w:rPr>
                <w:sz w:val="20"/>
                <w:lang w:val="es-ES_tradnl"/>
              </w:rPr>
              <w:t>Telefonía en dos bandas independientes</w:t>
            </w:r>
          </w:p>
        </w:tc>
        <w:tc>
          <w:tcPr>
            <w:tcW w:w="2891" w:type="dxa"/>
            <w:tcMar>
              <w:left w:w="108" w:type="dxa"/>
              <w:right w:w="108" w:type="dxa"/>
            </w:tcMar>
          </w:tcPr>
          <w:p w14:paraId="2FC07965"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vertAlign w:val="subscript"/>
              </w:rPr>
              <w:t xml:space="preserve"> </w:t>
            </w:r>
            <w:r w:rsidRPr="0019369A">
              <w:rPr>
                <w:sz w:val="20"/>
              </w:rPr>
              <w:t>= 2</w:t>
            </w:r>
            <w:r w:rsidRPr="0019369A">
              <w:rPr>
                <w:i/>
                <w:iCs/>
                <w:sz w:val="20"/>
              </w:rPr>
              <w:t>F</w:t>
            </w:r>
            <w:r w:rsidRPr="0019369A">
              <w:rPr>
                <w:i/>
                <w:iCs/>
                <w:sz w:val="20"/>
                <w:vertAlign w:val="subscript"/>
              </w:rPr>
              <w:t>U</w:t>
            </w:r>
          </w:p>
        </w:tc>
        <w:tc>
          <w:tcPr>
            <w:tcW w:w="2891" w:type="dxa"/>
            <w:tcMar>
              <w:left w:w="108" w:type="dxa"/>
              <w:right w:w="108" w:type="dxa"/>
            </w:tcMar>
          </w:tcPr>
          <w:p w14:paraId="05FDDE5A"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i/>
                <w:iCs/>
                <w:sz w:val="20"/>
                <w:vertAlign w:val="subscript"/>
              </w:rPr>
              <w:t xml:space="preserve"> </w:t>
            </w:r>
            <w:r w:rsidRPr="0019369A">
              <w:rPr>
                <w:bCs/>
                <w:sz w:val="20"/>
              </w:rPr>
              <w:t>= 1</w:t>
            </w:r>
            <w:r>
              <w:rPr>
                <w:bCs/>
                <w:sz w:val="20"/>
              </w:rPr>
              <w:t>,</w:t>
            </w:r>
            <w:r w:rsidRPr="0019369A">
              <w:rPr>
                <w:bCs/>
                <w:sz w:val="20"/>
              </w:rPr>
              <w:t>05</w:t>
            </w:r>
            <w:r w:rsidRPr="0019369A">
              <w:rPr>
                <w:bCs/>
                <w:i/>
                <w:iCs/>
                <w:sz w:val="20"/>
              </w:rPr>
              <w:t>B</w:t>
            </w:r>
            <w:r w:rsidRPr="0019369A">
              <w:rPr>
                <w:bCs/>
                <w:i/>
                <w:iCs/>
                <w:sz w:val="20"/>
                <w:vertAlign w:val="subscript"/>
              </w:rPr>
              <w:t>n</w:t>
            </w:r>
            <w:r w:rsidRPr="0019369A">
              <w:rPr>
                <w:bCs/>
                <w:sz w:val="20"/>
                <w:vertAlign w:val="subscript"/>
              </w:rPr>
              <w:t xml:space="preserve"> </w:t>
            </w:r>
            <w:r w:rsidRPr="0019369A">
              <w:rPr>
                <w:bCs/>
                <w:sz w:val="20"/>
              </w:rPr>
              <w:t>= 2</w:t>
            </w:r>
            <w:r>
              <w:rPr>
                <w:bCs/>
                <w:sz w:val="20"/>
              </w:rPr>
              <w:t>,</w:t>
            </w:r>
            <w:r w:rsidRPr="0019369A">
              <w:rPr>
                <w:bCs/>
                <w:sz w:val="20"/>
              </w:rPr>
              <w:t>1</w:t>
            </w:r>
            <w:r w:rsidRPr="0019369A">
              <w:rPr>
                <w:bCs/>
                <w:i/>
                <w:iCs/>
                <w:sz w:val="20"/>
              </w:rPr>
              <w:t>F</w:t>
            </w:r>
            <w:r w:rsidRPr="0019369A">
              <w:rPr>
                <w:bCs/>
                <w:i/>
                <w:iCs/>
                <w:sz w:val="20"/>
                <w:vertAlign w:val="subscript"/>
              </w:rPr>
              <w:t>U</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 xml:space="preserve">40 </w:t>
            </w:r>
            <w:r w:rsidRPr="0019369A">
              <w:rPr>
                <w:bCs/>
                <w:sz w:val="20"/>
              </w:rPr>
              <w:t>= 1</w:t>
            </w:r>
            <w:r>
              <w:rPr>
                <w:bCs/>
                <w:sz w:val="20"/>
              </w:rPr>
              <w:t>,</w:t>
            </w:r>
            <w:r w:rsidRPr="0019369A">
              <w:rPr>
                <w:bCs/>
                <w:sz w:val="20"/>
              </w:rPr>
              <w:t>43</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 xml:space="preserve">50 </w:t>
            </w:r>
            <w:r w:rsidRPr="0019369A">
              <w:rPr>
                <w:bCs/>
                <w:sz w:val="20"/>
              </w:rPr>
              <w:t>= 2</w:t>
            </w:r>
            <w:r>
              <w:rPr>
                <w:bCs/>
                <w:sz w:val="20"/>
              </w:rPr>
              <w:t>,</w:t>
            </w:r>
            <w:r w:rsidRPr="0019369A">
              <w:rPr>
                <w:bCs/>
                <w:sz w:val="20"/>
              </w:rPr>
              <w:t>57</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sz w:val="20"/>
                <w:vertAlign w:val="subscript"/>
              </w:rPr>
              <w:t xml:space="preserve">–60 </w:t>
            </w:r>
            <w:r w:rsidRPr="0019369A">
              <w:rPr>
                <w:bCs/>
                <w:sz w:val="20"/>
              </w:rPr>
              <w:t>= 4</w:t>
            </w:r>
            <w:r>
              <w:rPr>
                <w:bCs/>
                <w:sz w:val="20"/>
              </w:rPr>
              <w:t>,</w:t>
            </w:r>
            <w:r w:rsidRPr="0019369A">
              <w:rPr>
                <w:bCs/>
                <w:sz w:val="20"/>
              </w:rPr>
              <w:t>67</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bottom w:val="nil"/>
            </w:tcBorders>
            <w:tcMar>
              <w:left w:w="108" w:type="dxa"/>
              <w:right w:w="108" w:type="dxa"/>
            </w:tcMar>
          </w:tcPr>
          <w:p w14:paraId="7747E12F" w14:textId="77777777" w:rsidR="00FB6B97" w:rsidRPr="0019369A" w:rsidRDefault="00FB6B97" w:rsidP="00A26799">
            <w:pPr>
              <w:pStyle w:val="Tabletext"/>
              <w:spacing w:before="60" w:after="60"/>
              <w:jc w:val="left"/>
              <w:rPr>
                <w:sz w:val="20"/>
              </w:rPr>
            </w:pPr>
          </w:p>
        </w:tc>
      </w:tr>
      <w:tr w:rsidR="00FB6B97" w:rsidRPr="004037C3" w14:paraId="5252E19E" w14:textId="77777777" w:rsidTr="00F26DEB">
        <w:trPr>
          <w:cantSplit/>
          <w:jc w:val="center"/>
        </w:trPr>
        <w:tc>
          <w:tcPr>
            <w:tcW w:w="2891" w:type="dxa"/>
            <w:vMerge/>
            <w:tcMar>
              <w:left w:w="108" w:type="dxa"/>
              <w:right w:w="108" w:type="dxa"/>
            </w:tcMar>
          </w:tcPr>
          <w:p w14:paraId="7F9CFF6B" w14:textId="77777777" w:rsidR="00FB6B97" w:rsidRPr="0019369A" w:rsidRDefault="00FB6B97" w:rsidP="00A26799">
            <w:pPr>
              <w:pStyle w:val="Tabletext"/>
              <w:spacing w:before="60" w:after="60"/>
              <w:jc w:val="left"/>
              <w:rPr>
                <w:sz w:val="20"/>
              </w:rPr>
            </w:pPr>
          </w:p>
        </w:tc>
        <w:tc>
          <w:tcPr>
            <w:tcW w:w="2892" w:type="dxa"/>
            <w:tcMar>
              <w:left w:w="108" w:type="dxa"/>
              <w:right w:w="108" w:type="dxa"/>
            </w:tcMar>
          </w:tcPr>
          <w:p w14:paraId="44FFB823" w14:textId="77777777" w:rsidR="00FB6B97" w:rsidRPr="005A736F" w:rsidRDefault="00FB6B97" w:rsidP="00A26799">
            <w:pPr>
              <w:pStyle w:val="Tabletext"/>
              <w:spacing w:before="60" w:after="60"/>
              <w:jc w:val="left"/>
              <w:rPr>
                <w:sz w:val="20"/>
                <w:lang w:val="es-ES_tradnl"/>
              </w:rPr>
            </w:pPr>
            <w:r w:rsidRPr="005A736F">
              <w:rPr>
                <w:sz w:val="20"/>
                <w:lang w:val="es-ES_tradnl"/>
              </w:rPr>
              <w:t>Telefonía en cuatro bandas independientes</w:t>
            </w:r>
          </w:p>
        </w:tc>
        <w:tc>
          <w:tcPr>
            <w:tcW w:w="2891" w:type="dxa"/>
            <w:tcMar>
              <w:left w:w="108" w:type="dxa"/>
              <w:right w:w="108" w:type="dxa"/>
            </w:tcMar>
          </w:tcPr>
          <w:p w14:paraId="2147F1C1" w14:textId="77777777" w:rsidR="00FB6B97" w:rsidRPr="0019369A" w:rsidRDefault="00FB6B97" w:rsidP="00A26799">
            <w:pPr>
              <w:pStyle w:val="Tabletext"/>
              <w:spacing w:before="60" w:after="60"/>
              <w:jc w:val="center"/>
              <w:rPr>
                <w:sz w:val="20"/>
              </w:rPr>
            </w:pPr>
            <w:r w:rsidRPr="0019369A">
              <w:rPr>
                <w:i/>
                <w:iCs/>
                <w:sz w:val="20"/>
              </w:rPr>
              <w:t>B</w:t>
            </w:r>
            <w:r w:rsidRPr="0019369A">
              <w:rPr>
                <w:i/>
                <w:iCs/>
                <w:sz w:val="20"/>
                <w:vertAlign w:val="subscript"/>
              </w:rPr>
              <w:t>n</w:t>
            </w:r>
            <w:r w:rsidRPr="0019369A">
              <w:rPr>
                <w:sz w:val="20"/>
                <w:vertAlign w:val="subscript"/>
              </w:rPr>
              <w:t xml:space="preserve"> </w:t>
            </w:r>
            <w:r w:rsidRPr="0019369A">
              <w:rPr>
                <w:sz w:val="20"/>
              </w:rPr>
              <w:t>= 4</w:t>
            </w:r>
            <w:r w:rsidRPr="0019369A">
              <w:rPr>
                <w:i/>
                <w:iCs/>
                <w:sz w:val="20"/>
              </w:rPr>
              <w:t>F</w:t>
            </w:r>
            <w:r w:rsidRPr="0019369A">
              <w:rPr>
                <w:i/>
                <w:iCs/>
                <w:sz w:val="20"/>
                <w:vertAlign w:val="subscript"/>
              </w:rPr>
              <w:t>U</w:t>
            </w:r>
          </w:p>
        </w:tc>
        <w:tc>
          <w:tcPr>
            <w:tcW w:w="2891" w:type="dxa"/>
            <w:tcMar>
              <w:left w:w="108" w:type="dxa"/>
              <w:right w:w="108" w:type="dxa"/>
            </w:tcMar>
          </w:tcPr>
          <w:p w14:paraId="60124730" w14:textId="77777777" w:rsidR="00FB6B97" w:rsidRPr="0019369A" w:rsidRDefault="00FB6B97" w:rsidP="00A26799">
            <w:pPr>
              <w:pStyle w:val="Tabletext"/>
              <w:spacing w:before="60" w:after="60"/>
              <w:jc w:val="center"/>
              <w:rPr>
                <w:bCs/>
                <w:sz w:val="20"/>
              </w:rPr>
            </w:pPr>
            <w:r w:rsidRPr="0019369A">
              <w:rPr>
                <w:bCs/>
                <w:i/>
                <w:iCs/>
                <w:sz w:val="20"/>
              </w:rPr>
              <w:t>B</w:t>
            </w:r>
            <w:r w:rsidRPr="0019369A">
              <w:rPr>
                <w:bCs/>
                <w:i/>
                <w:iCs/>
                <w:sz w:val="20"/>
                <w:vertAlign w:val="subscript"/>
              </w:rPr>
              <w:t>c</w:t>
            </w:r>
            <w:r w:rsidRPr="00A8720B">
              <w:rPr>
                <w:bCs/>
                <w:sz w:val="20"/>
                <w:vertAlign w:val="subscript"/>
              </w:rPr>
              <w:t>–30</w:t>
            </w:r>
            <w:r w:rsidRPr="0019369A">
              <w:rPr>
                <w:bCs/>
                <w:sz w:val="20"/>
                <w:vertAlign w:val="subscript"/>
              </w:rPr>
              <w:t xml:space="preserve"> </w:t>
            </w:r>
            <w:r w:rsidRPr="0019369A">
              <w:rPr>
                <w:bCs/>
                <w:sz w:val="20"/>
              </w:rPr>
              <w:t>= 1</w:t>
            </w:r>
            <w:r>
              <w:rPr>
                <w:bCs/>
                <w:sz w:val="20"/>
              </w:rPr>
              <w:t>,</w:t>
            </w:r>
            <w:r w:rsidRPr="0019369A">
              <w:rPr>
                <w:bCs/>
                <w:sz w:val="20"/>
              </w:rPr>
              <w:t>05</w:t>
            </w:r>
            <w:r w:rsidRPr="0019369A">
              <w:rPr>
                <w:bCs/>
                <w:i/>
                <w:iCs/>
                <w:sz w:val="20"/>
              </w:rPr>
              <w:t>B</w:t>
            </w:r>
            <w:r w:rsidRPr="0019369A">
              <w:rPr>
                <w:bCs/>
                <w:i/>
                <w:iCs/>
                <w:sz w:val="20"/>
                <w:vertAlign w:val="subscript"/>
              </w:rPr>
              <w:t xml:space="preserve">n </w:t>
            </w:r>
            <w:r w:rsidRPr="0019369A">
              <w:rPr>
                <w:bCs/>
                <w:sz w:val="20"/>
              </w:rPr>
              <w:t>= 4</w:t>
            </w:r>
            <w:r>
              <w:rPr>
                <w:bCs/>
                <w:sz w:val="20"/>
              </w:rPr>
              <w:t>,</w:t>
            </w:r>
            <w:r w:rsidRPr="0019369A">
              <w:rPr>
                <w:bCs/>
                <w:sz w:val="20"/>
              </w:rPr>
              <w:t>2</w:t>
            </w:r>
            <w:r w:rsidRPr="0019369A">
              <w:rPr>
                <w:bCs/>
                <w:i/>
                <w:iCs/>
                <w:sz w:val="20"/>
              </w:rPr>
              <w:t>F</w:t>
            </w:r>
            <w:r w:rsidRPr="0019369A">
              <w:rPr>
                <w:bCs/>
                <w:i/>
                <w:iCs/>
                <w:sz w:val="20"/>
                <w:vertAlign w:val="subscript"/>
              </w:rPr>
              <w:t>U</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 xml:space="preserve">40 </w:t>
            </w:r>
            <w:r w:rsidRPr="0019369A">
              <w:rPr>
                <w:bCs/>
                <w:sz w:val="20"/>
              </w:rPr>
              <w:t>= 1</w:t>
            </w:r>
            <w:r>
              <w:rPr>
                <w:bCs/>
                <w:sz w:val="20"/>
              </w:rPr>
              <w:t>,</w:t>
            </w:r>
            <w:r w:rsidRPr="0019369A">
              <w:rPr>
                <w:bCs/>
                <w:sz w:val="20"/>
              </w:rPr>
              <w:t>43</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 xml:space="preserve">50 </w:t>
            </w:r>
            <w:r w:rsidRPr="0019369A">
              <w:rPr>
                <w:bCs/>
                <w:sz w:val="20"/>
              </w:rPr>
              <w:t>= 2</w:t>
            </w:r>
            <w:r>
              <w:rPr>
                <w:bCs/>
                <w:sz w:val="20"/>
              </w:rPr>
              <w:t>,</w:t>
            </w:r>
            <w:r w:rsidRPr="0019369A">
              <w:rPr>
                <w:bCs/>
                <w:sz w:val="20"/>
              </w:rPr>
              <w:t>57</w:t>
            </w:r>
            <w:r w:rsidRPr="0019369A">
              <w:rPr>
                <w:bCs/>
                <w:i/>
                <w:iCs/>
                <w:sz w:val="20"/>
              </w:rPr>
              <w:t>B</w:t>
            </w:r>
            <w:r w:rsidRPr="0019369A">
              <w:rPr>
                <w:bCs/>
                <w:i/>
                <w:iCs/>
                <w:sz w:val="20"/>
                <w:vertAlign w:val="subscript"/>
              </w:rPr>
              <w:t>c</w:t>
            </w:r>
            <w:r w:rsidRPr="00A8720B">
              <w:rPr>
                <w:bCs/>
                <w:sz w:val="20"/>
                <w:vertAlign w:val="subscript"/>
              </w:rPr>
              <w:t>–30</w:t>
            </w:r>
            <w:r w:rsidRPr="0019369A">
              <w:rPr>
                <w:bCs/>
                <w:sz w:val="20"/>
              </w:rPr>
              <w:br/>
            </w:r>
            <w:r w:rsidRPr="0019369A">
              <w:rPr>
                <w:bCs/>
                <w:i/>
                <w:iCs/>
                <w:sz w:val="20"/>
              </w:rPr>
              <w:t>В</w:t>
            </w:r>
            <w:r w:rsidRPr="0019369A">
              <w:rPr>
                <w:bCs/>
                <w:i/>
                <w:iCs/>
                <w:sz w:val="20"/>
                <w:vertAlign w:val="subscript"/>
              </w:rPr>
              <w:t>–</w:t>
            </w:r>
            <w:r w:rsidRPr="0019369A">
              <w:rPr>
                <w:bCs/>
                <w:sz w:val="20"/>
                <w:vertAlign w:val="subscript"/>
              </w:rPr>
              <w:t xml:space="preserve">60 </w:t>
            </w:r>
            <w:r w:rsidRPr="0019369A">
              <w:rPr>
                <w:bCs/>
                <w:sz w:val="20"/>
              </w:rPr>
              <w:t>= 4</w:t>
            </w:r>
            <w:r>
              <w:rPr>
                <w:bCs/>
                <w:sz w:val="20"/>
              </w:rPr>
              <w:t>,</w:t>
            </w:r>
            <w:r w:rsidRPr="0019369A">
              <w:rPr>
                <w:bCs/>
                <w:sz w:val="20"/>
              </w:rPr>
              <w:t>67</w:t>
            </w:r>
            <w:r w:rsidRPr="0019369A">
              <w:rPr>
                <w:bCs/>
                <w:i/>
                <w:iCs/>
                <w:sz w:val="20"/>
              </w:rPr>
              <w:t>B</w:t>
            </w:r>
            <w:r w:rsidRPr="0019369A">
              <w:rPr>
                <w:bCs/>
                <w:i/>
                <w:iCs/>
                <w:sz w:val="20"/>
                <w:vertAlign w:val="subscript"/>
              </w:rPr>
              <w:t>c</w:t>
            </w:r>
            <w:r w:rsidRPr="00A8720B">
              <w:rPr>
                <w:bCs/>
                <w:sz w:val="20"/>
                <w:vertAlign w:val="subscript"/>
              </w:rPr>
              <w:t>–30</w:t>
            </w:r>
          </w:p>
        </w:tc>
        <w:tc>
          <w:tcPr>
            <w:tcW w:w="2894" w:type="dxa"/>
            <w:tcBorders>
              <w:top w:val="nil"/>
            </w:tcBorders>
            <w:tcMar>
              <w:left w:w="108" w:type="dxa"/>
              <w:right w:w="108" w:type="dxa"/>
            </w:tcMar>
          </w:tcPr>
          <w:p w14:paraId="3841E09E" w14:textId="77777777" w:rsidR="00FB6B97" w:rsidRPr="0019369A" w:rsidRDefault="00FB6B97" w:rsidP="00A26799">
            <w:pPr>
              <w:pStyle w:val="Tabletext"/>
              <w:spacing w:before="60" w:after="60"/>
              <w:jc w:val="left"/>
              <w:rPr>
                <w:sz w:val="20"/>
              </w:rPr>
            </w:pPr>
          </w:p>
        </w:tc>
      </w:tr>
    </w:tbl>
    <w:p w14:paraId="50A64A88" w14:textId="77777777" w:rsidR="00FB6B97" w:rsidRPr="00C92437" w:rsidRDefault="00FB6B97" w:rsidP="00C92437">
      <w:pPr>
        <w:pStyle w:val="Tablefin"/>
        <w:rPr>
          <w:sz w:val="2"/>
          <w:szCs w:val="2"/>
          <w:lang w:val="es-ES"/>
        </w:rPr>
      </w:pPr>
    </w:p>
    <w:p w14:paraId="16861EF9" w14:textId="676CE07A" w:rsidR="00FB6B97" w:rsidRPr="00F26DEB" w:rsidRDefault="00FB6B97" w:rsidP="00C92437">
      <w:pPr>
        <w:pStyle w:val="TableNo"/>
      </w:pPr>
      <w:r w:rsidRPr="005A736F">
        <w:rPr>
          <w:sz w:val="22"/>
          <w:szCs w:val="22"/>
        </w:rPr>
        <w:br w:type="page"/>
      </w:r>
      <w:r w:rsidRPr="00F26DEB">
        <w:lastRenderedPageBreak/>
        <w:t>CUADRO 1 (</w:t>
      </w:r>
      <w:r w:rsidR="00F26DEB"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16042F0D" w14:textId="77777777" w:rsidTr="00F26DEB">
        <w:trPr>
          <w:cantSplit/>
          <w:tblHeader/>
          <w:jc w:val="center"/>
        </w:trPr>
        <w:tc>
          <w:tcPr>
            <w:tcW w:w="2890" w:type="dxa"/>
            <w:vMerge w:val="restart"/>
            <w:tcMar>
              <w:left w:w="108" w:type="dxa"/>
              <w:right w:w="108" w:type="dxa"/>
            </w:tcMar>
            <w:vAlign w:val="center"/>
          </w:tcPr>
          <w:p w14:paraId="325EE896"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7E0D89D2"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686D3A7E"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4169E1B2" w14:textId="77777777" w:rsidR="00FB6B97" w:rsidRPr="00A8720B" w:rsidRDefault="00FB6B97" w:rsidP="00A26799">
            <w:pPr>
              <w:pStyle w:val="Tablehead"/>
              <w:rPr>
                <w:sz w:val="20"/>
              </w:rPr>
            </w:pPr>
            <w:r>
              <w:rPr>
                <w:sz w:val="20"/>
              </w:rPr>
              <w:t>Observaciones</w:t>
            </w:r>
          </w:p>
        </w:tc>
      </w:tr>
      <w:tr w:rsidR="00F26DEB" w:rsidRPr="004037C3" w14:paraId="65FA85AD" w14:textId="77777777" w:rsidTr="00F26DEB">
        <w:trPr>
          <w:cantSplit/>
          <w:trHeight w:val="390"/>
          <w:tblHeader/>
          <w:jc w:val="center"/>
        </w:trPr>
        <w:tc>
          <w:tcPr>
            <w:tcW w:w="2890" w:type="dxa"/>
            <w:vMerge/>
            <w:tcMar>
              <w:left w:w="108" w:type="dxa"/>
              <w:right w:w="108" w:type="dxa"/>
            </w:tcMar>
          </w:tcPr>
          <w:p w14:paraId="398DC0D8" w14:textId="77777777" w:rsidR="00F26DEB" w:rsidRPr="00A8720B" w:rsidRDefault="00F26DEB" w:rsidP="00F26DEB">
            <w:pPr>
              <w:pStyle w:val="Tablehead"/>
              <w:rPr>
                <w:sz w:val="20"/>
              </w:rPr>
            </w:pPr>
          </w:p>
        </w:tc>
        <w:tc>
          <w:tcPr>
            <w:tcW w:w="2891" w:type="dxa"/>
            <w:vMerge/>
            <w:tcMar>
              <w:left w:w="108" w:type="dxa"/>
              <w:right w:w="108" w:type="dxa"/>
            </w:tcMar>
          </w:tcPr>
          <w:p w14:paraId="0E2BDE03" w14:textId="77777777" w:rsidR="00F26DEB" w:rsidRPr="00A8720B" w:rsidRDefault="00F26DEB" w:rsidP="00F26DEB">
            <w:pPr>
              <w:pStyle w:val="Tablehead"/>
              <w:rPr>
                <w:sz w:val="20"/>
              </w:rPr>
            </w:pPr>
          </w:p>
        </w:tc>
        <w:tc>
          <w:tcPr>
            <w:tcW w:w="2892" w:type="dxa"/>
            <w:tcMar>
              <w:left w:w="108" w:type="dxa"/>
              <w:right w:w="108" w:type="dxa"/>
            </w:tcMar>
            <w:vAlign w:val="center"/>
          </w:tcPr>
          <w:p w14:paraId="43F0CDC4"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0812A648" w14:textId="04AC4595"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4E81D5F9" w14:textId="77777777" w:rsidR="00F26DEB" w:rsidRPr="00391FD2" w:rsidRDefault="00F26DEB" w:rsidP="00F26DEB">
            <w:pPr>
              <w:pStyle w:val="Tablehead"/>
              <w:rPr>
                <w:sz w:val="20"/>
                <w:lang w:val="es-ES_tradnl"/>
              </w:rPr>
            </w:pPr>
          </w:p>
        </w:tc>
      </w:tr>
      <w:tr w:rsidR="00FB6B97" w:rsidRPr="004037C3" w14:paraId="002960EC" w14:textId="77777777" w:rsidTr="00A26799">
        <w:trPr>
          <w:cantSplit/>
          <w:jc w:val="center"/>
        </w:trPr>
        <w:tc>
          <w:tcPr>
            <w:tcW w:w="2890" w:type="dxa"/>
            <w:tcMar>
              <w:left w:w="108" w:type="dxa"/>
              <w:right w:w="108" w:type="dxa"/>
            </w:tcMar>
          </w:tcPr>
          <w:p w14:paraId="56E71DFB" w14:textId="77777777" w:rsidR="00FB6B97" w:rsidRPr="005A736F" w:rsidRDefault="00FB6B97" w:rsidP="00A26799">
            <w:pPr>
              <w:pStyle w:val="Tabletext"/>
              <w:spacing w:before="60" w:after="60"/>
              <w:jc w:val="left"/>
              <w:rPr>
                <w:sz w:val="20"/>
                <w:lang w:val="es-ES_tradnl"/>
              </w:rPr>
            </w:pPr>
            <w:r w:rsidRPr="005A736F">
              <w:rPr>
                <w:sz w:val="20"/>
                <w:lang w:val="es-ES_tradnl"/>
              </w:rPr>
              <w:t>Telefonía, transmisión en bandas independientes</w:t>
            </w:r>
            <w:r w:rsidRPr="005A736F">
              <w:rPr>
                <w:sz w:val="20"/>
                <w:lang w:val="es-ES_tradnl"/>
              </w:rPr>
              <w:br/>
            </w:r>
            <w:r w:rsidRPr="003567B4">
              <w:rPr>
                <w:b/>
                <w:sz w:val="20"/>
              </w:rPr>
              <w:t>В</w:t>
            </w:r>
            <w:r w:rsidRPr="005A736F">
              <w:rPr>
                <w:b/>
                <w:sz w:val="20"/>
                <w:lang w:val="es-ES_tradnl"/>
              </w:rPr>
              <w:t>9WWF</w:t>
            </w:r>
          </w:p>
        </w:tc>
        <w:tc>
          <w:tcPr>
            <w:tcW w:w="2891" w:type="dxa"/>
            <w:tcMar>
              <w:left w:w="108" w:type="dxa"/>
              <w:right w:w="108" w:type="dxa"/>
            </w:tcMar>
          </w:tcPr>
          <w:p w14:paraId="7B7601BE" w14:textId="77777777" w:rsidR="00FB6B97" w:rsidRPr="005A736F" w:rsidRDefault="00FB6B97" w:rsidP="00A26799">
            <w:pPr>
              <w:pStyle w:val="Tabletext"/>
              <w:spacing w:before="60" w:after="60"/>
              <w:jc w:val="left"/>
              <w:rPr>
                <w:i/>
                <w:iCs/>
                <w:sz w:val="20"/>
                <w:lang w:val="es-ES_tradnl"/>
              </w:rPr>
            </w:pPr>
          </w:p>
        </w:tc>
        <w:tc>
          <w:tcPr>
            <w:tcW w:w="2892" w:type="dxa"/>
            <w:tcMar>
              <w:left w:w="108" w:type="dxa"/>
              <w:right w:w="108" w:type="dxa"/>
            </w:tcMar>
          </w:tcPr>
          <w:p w14:paraId="792DD4E0" w14:textId="77777777" w:rsidR="00FB6B97" w:rsidRPr="005A736F" w:rsidRDefault="00FB6B97" w:rsidP="00A26799">
            <w:pPr>
              <w:pStyle w:val="Tabletext"/>
              <w:spacing w:before="60" w:after="60"/>
              <w:jc w:val="center"/>
              <w:rPr>
                <w:bCs/>
                <w:i/>
                <w:iCs/>
                <w:sz w:val="20"/>
                <w:lang w:val="es-ES_tradnl"/>
              </w:rPr>
            </w:pPr>
            <w:r w:rsidRPr="005A736F">
              <w:rPr>
                <w:i/>
                <w:iCs/>
                <w:sz w:val="20"/>
                <w:lang w:val="es-ES_tradnl"/>
              </w:rPr>
              <w:t>B</w:t>
            </w:r>
            <w:r w:rsidRPr="005A736F">
              <w:rPr>
                <w:i/>
                <w:iCs/>
                <w:sz w:val="20"/>
                <w:vertAlign w:val="subscript"/>
                <w:lang w:val="es-ES_tradnl"/>
              </w:rPr>
              <w:t>n</w:t>
            </w:r>
            <w:r w:rsidRPr="005A736F">
              <w:rPr>
                <w:i/>
                <w:iCs/>
                <w:sz w:val="20"/>
                <w:lang w:val="es-ES_tradnl"/>
              </w:rPr>
              <w:t xml:space="preserve"> </w:t>
            </w:r>
            <w:r w:rsidRPr="005A736F">
              <w:rPr>
                <w:sz w:val="20"/>
                <w:lang w:val="es-ES_tradnl"/>
              </w:rPr>
              <w:t xml:space="preserve">= </w:t>
            </w:r>
            <w:r w:rsidRPr="005A736F">
              <w:rPr>
                <w:i/>
                <w:iCs/>
                <w:sz w:val="20"/>
                <w:lang w:val="es-ES_tradnl"/>
              </w:rPr>
              <w:t>Np</w:t>
            </w:r>
            <w:r w:rsidRPr="005A736F">
              <w:rPr>
                <w:sz w:val="20"/>
                <w:lang w:val="es-ES_tradnl"/>
              </w:rPr>
              <w:t xml:space="preserve"> </w:t>
            </w:r>
            <w:r w:rsidRPr="005A736F">
              <w:rPr>
                <w:i/>
                <w:iCs/>
                <w:sz w:val="20"/>
                <w:lang w:val="es-ES_tradnl"/>
              </w:rPr>
              <w:t>F</w:t>
            </w:r>
            <w:r w:rsidRPr="005A736F">
              <w:rPr>
                <w:i/>
                <w:iCs/>
                <w:sz w:val="20"/>
                <w:vertAlign w:val="subscript"/>
                <w:lang w:val="es-ES_tradnl"/>
              </w:rPr>
              <w:t>U</w:t>
            </w:r>
            <w:r w:rsidRPr="005A736F">
              <w:rPr>
                <w:sz w:val="20"/>
                <w:lang w:val="es-ES_tradnl"/>
              </w:rPr>
              <w:t>,</w:t>
            </w:r>
            <w:r w:rsidRPr="005A736F">
              <w:rPr>
                <w:sz w:val="20"/>
                <w:lang w:val="es-ES_tradnl"/>
              </w:rPr>
              <w:br/>
              <w:t xml:space="preserve">donde </w:t>
            </w:r>
            <w:r w:rsidRPr="005A736F">
              <w:rPr>
                <w:i/>
                <w:iCs/>
                <w:sz w:val="20"/>
                <w:lang w:val="es-ES_tradnl"/>
              </w:rPr>
              <w:t>Np</w:t>
            </w:r>
            <w:r w:rsidRPr="005A736F">
              <w:rPr>
                <w:iCs/>
                <w:sz w:val="20"/>
                <w:lang w:val="es-ES_tradnl"/>
              </w:rPr>
              <w:t xml:space="preserve"> es el n</w:t>
            </w:r>
            <w:r>
              <w:rPr>
                <w:iCs/>
                <w:sz w:val="20"/>
                <w:lang w:val="es-ES_tradnl"/>
              </w:rPr>
              <w:t>úmero de bandas independientes</w:t>
            </w:r>
          </w:p>
        </w:tc>
        <w:tc>
          <w:tcPr>
            <w:tcW w:w="2892" w:type="dxa"/>
            <w:tcMar>
              <w:left w:w="108" w:type="dxa"/>
              <w:right w:w="108" w:type="dxa"/>
            </w:tcMar>
          </w:tcPr>
          <w:p w14:paraId="6E4C8324" w14:textId="77777777" w:rsidR="00FB6B97" w:rsidRPr="005A736F" w:rsidRDefault="00FB6B97" w:rsidP="00A26799">
            <w:pPr>
              <w:pStyle w:val="Tabletext"/>
              <w:spacing w:before="60" w:after="60"/>
              <w:jc w:val="center"/>
              <w:rPr>
                <w:bCs/>
                <w:sz w:val="20"/>
                <w:lang w:val="es-ES_tradnl"/>
              </w:rPr>
            </w:pPr>
            <w:r w:rsidRPr="005A736F">
              <w:rPr>
                <w:bCs/>
                <w:i/>
                <w:iCs/>
                <w:sz w:val="20"/>
                <w:lang w:val="es-ES_tradnl"/>
              </w:rPr>
              <w:t>B</w:t>
            </w:r>
            <w:r w:rsidRPr="005A736F">
              <w:rPr>
                <w:bCs/>
                <w:i/>
                <w:iCs/>
                <w:sz w:val="20"/>
                <w:vertAlign w:val="subscript"/>
                <w:lang w:val="es-ES_tradnl"/>
              </w:rPr>
              <w:t>c</w:t>
            </w:r>
            <w:r w:rsidRPr="002D275F">
              <w:rPr>
                <w:bCs/>
                <w:sz w:val="20"/>
                <w:vertAlign w:val="subscript"/>
                <w:lang w:val="es-ES_tradnl"/>
              </w:rPr>
              <w:t>–30</w:t>
            </w:r>
            <w:r w:rsidRPr="005A736F">
              <w:rPr>
                <w:bCs/>
                <w:i/>
                <w:iCs/>
                <w:sz w:val="20"/>
                <w:vertAlign w:val="subscript"/>
                <w:lang w:val="es-ES_tradnl"/>
              </w:rPr>
              <w:t xml:space="preserve"> </w:t>
            </w:r>
            <w:r w:rsidRPr="005A736F">
              <w:rPr>
                <w:bCs/>
                <w:sz w:val="20"/>
                <w:lang w:val="es-ES_tradnl"/>
              </w:rPr>
              <w:t>= 1,8</w:t>
            </w:r>
            <w:r w:rsidRPr="005A736F">
              <w:rPr>
                <w:bCs/>
                <w:i/>
                <w:iCs/>
                <w:sz w:val="20"/>
                <w:lang w:val="es-ES_tradnl"/>
              </w:rPr>
              <w:t>B</w:t>
            </w:r>
            <w:r w:rsidRPr="005A736F">
              <w:rPr>
                <w:bCs/>
                <w:i/>
                <w:iCs/>
                <w:sz w:val="20"/>
                <w:vertAlign w:val="subscript"/>
                <w:lang w:val="es-ES_tradnl"/>
              </w:rPr>
              <w:t>n</w:t>
            </w:r>
            <w:r w:rsidRPr="005A736F">
              <w:rPr>
                <w:bCs/>
                <w:sz w:val="20"/>
                <w:lang w:val="es-ES_tradnl"/>
              </w:rPr>
              <w:br/>
            </w:r>
            <w:r w:rsidRPr="0019369A">
              <w:rPr>
                <w:bCs/>
                <w:i/>
                <w:iCs/>
                <w:sz w:val="20"/>
              </w:rPr>
              <w:t>В</w:t>
            </w:r>
            <w:r w:rsidRPr="005A736F">
              <w:rPr>
                <w:bCs/>
                <w:sz w:val="20"/>
                <w:vertAlign w:val="subscript"/>
                <w:lang w:val="es-ES_tradnl"/>
              </w:rPr>
              <w:t>–40</w:t>
            </w:r>
            <w:r w:rsidRPr="005A736F">
              <w:rPr>
                <w:bCs/>
                <w:sz w:val="20"/>
                <w:lang w:val="es-ES_tradnl"/>
              </w:rPr>
              <w:t xml:space="preserve"> = 1,2</w:t>
            </w:r>
            <w:r w:rsidRPr="005A736F">
              <w:rPr>
                <w:bCs/>
                <w:i/>
                <w:iCs/>
                <w:sz w:val="20"/>
                <w:lang w:val="es-ES_tradnl"/>
              </w:rPr>
              <w:t>B</w:t>
            </w:r>
            <w:r w:rsidRPr="005A736F">
              <w:rPr>
                <w:bCs/>
                <w:i/>
                <w:iCs/>
                <w:sz w:val="20"/>
                <w:vertAlign w:val="subscript"/>
                <w:lang w:val="es-ES_tradnl"/>
              </w:rPr>
              <w:t>c</w:t>
            </w:r>
            <w:r w:rsidRPr="002D275F">
              <w:rPr>
                <w:bCs/>
                <w:sz w:val="20"/>
                <w:vertAlign w:val="subscript"/>
                <w:lang w:val="es-ES_tradnl"/>
              </w:rPr>
              <w:t>–30</w:t>
            </w:r>
            <w:r w:rsidRPr="005A736F">
              <w:rPr>
                <w:bCs/>
                <w:sz w:val="20"/>
                <w:lang w:val="es-ES_tradnl"/>
              </w:rPr>
              <w:br/>
            </w:r>
            <w:r w:rsidRPr="0019369A">
              <w:rPr>
                <w:bCs/>
                <w:i/>
                <w:iCs/>
                <w:sz w:val="20"/>
              </w:rPr>
              <w:t>В</w:t>
            </w:r>
            <w:r w:rsidRPr="005A736F">
              <w:rPr>
                <w:bCs/>
                <w:sz w:val="20"/>
                <w:vertAlign w:val="subscript"/>
                <w:lang w:val="es-ES_tradnl"/>
              </w:rPr>
              <w:t>–50</w:t>
            </w:r>
            <w:r w:rsidRPr="005A736F">
              <w:rPr>
                <w:bCs/>
                <w:sz w:val="20"/>
                <w:lang w:val="es-ES_tradnl"/>
              </w:rPr>
              <w:t xml:space="preserve"> = 2,2</w:t>
            </w:r>
            <w:r w:rsidRPr="005A736F">
              <w:rPr>
                <w:bCs/>
                <w:i/>
                <w:iCs/>
                <w:sz w:val="20"/>
                <w:lang w:val="es-ES_tradnl"/>
              </w:rPr>
              <w:t>B</w:t>
            </w:r>
            <w:r w:rsidRPr="005A736F">
              <w:rPr>
                <w:bCs/>
                <w:i/>
                <w:iCs/>
                <w:sz w:val="20"/>
                <w:vertAlign w:val="subscript"/>
                <w:lang w:val="es-ES_tradnl"/>
              </w:rPr>
              <w:t>c</w:t>
            </w:r>
            <w:r w:rsidRPr="002D275F">
              <w:rPr>
                <w:bCs/>
                <w:sz w:val="20"/>
                <w:vertAlign w:val="subscript"/>
                <w:lang w:val="es-ES_tradnl"/>
              </w:rPr>
              <w:t>–30</w:t>
            </w:r>
            <w:r w:rsidRPr="005A736F">
              <w:rPr>
                <w:bCs/>
                <w:sz w:val="20"/>
                <w:lang w:val="es-ES_tradnl"/>
              </w:rPr>
              <w:br/>
            </w:r>
            <w:r w:rsidRPr="0019369A">
              <w:rPr>
                <w:bCs/>
                <w:i/>
                <w:iCs/>
                <w:sz w:val="20"/>
              </w:rPr>
              <w:t>В</w:t>
            </w:r>
            <w:r w:rsidRPr="005A736F">
              <w:rPr>
                <w:bCs/>
                <w:sz w:val="20"/>
                <w:vertAlign w:val="subscript"/>
                <w:lang w:val="es-ES_tradnl"/>
              </w:rPr>
              <w:t>–60</w:t>
            </w:r>
            <w:r w:rsidRPr="005A736F">
              <w:rPr>
                <w:bCs/>
                <w:sz w:val="20"/>
                <w:lang w:val="es-ES_tradnl"/>
              </w:rPr>
              <w:t xml:space="preserve"> = 3,7</w:t>
            </w:r>
            <w:r w:rsidRPr="005A736F">
              <w:rPr>
                <w:bCs/>
                <w:i/>
                <w:iCs/>
                <w:sz w:val="20"/>
                <w:lang w:val="es-ES_tradnl"/>
              </w:rPr>
              <w:t>B</w:t>
            </w:r>
            <w:r w:rsidRPr="005A736F">
              <w:rPr>
                <w:bCs/>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08500055" w14:textId="77777777" w:rsidR="00FB6B97" w:rsidRPr="005A736F" w:rsidRDefault="00FB6B97" w:rsidP="00A26799">
            <w:pPr>
              <w:pStyle w:val="Tabletext"/>
              <w:spacing w:before="60" w:after="60"/>
              <w:jc w:val="left"/>
              <w:rPr>
                <w:sz w:val="20"/>
                <w:lang w:val="es-ES_tradnl"/>
              </w:rPr>
            </w:pPr>
          </w:p>
        </w:tc>
      </w:tr>
      <w:tr w:rsidR="00FB6B97" w:rsidRPr="004037C3" w14:paraId="09892BE7" w14:textId="77777777" w:rsidTr="00A26799">
        <w:trPr>
          <w:cantSplit/>
          <w:jc w:val="center"/>
        </w:trPr>
        <w:tc>
          <w:tcPr>
            <w:tcW w:w="2890" w:type="dxa"/>
            <w:tcMar>
              <w:left w:w="108" w:type="dxa"/>
              <w:right w:w="108" w:type="dxa"/>
            </w:tcMar>
          </w:tcPr>
          <w:p w14:paraId="4E77FF5F" w14:textId="77777777" w:rsidR="00FB6B97" w:rsidRPr="004255FF" w:rsidRDefault="00FB6B97" w:rsidP="00A26799">
            <w:pPr>
              <w:pStyle w:val="Tabletext"/>
              <w:spacing w:before="60" w:after="60"/>
              <w:jc w:val="left"/>
              <w:rPr>
                <w:bCs/>
                <w:sz w:val="20"/>
                <w:lang w:val="es-ES_tradnl"/>
              </w:rPr>
            </w:pPr>
            <w:r w:rsidRPr="004255FF">
              <w:rPr>
                <w:sz w:val="20"/>
                <w:lang w:val="es-ES_tradnl"/>
              </w:rPr>
              <w:t xml:space="preserve">Dos o más canales, banda lateral única </w:t>
            </w:r>
            <w:r w:rsidRPr="004255FF">
              <w:rPr>
                <w:sz w:val="20"/>
                <w:lang w:val="es-ES_tradnl"/>
              </w:rPr>
              <w:br/>
            </w:r>
            <w:r w:rsidRPr="004255FF">
              <w:rPr>
                <w:b/>
                <w:bCs/>
                <w:sz w:val="20"/>
                <w:lang w:val="es-ES_tradnl"/>
              </w:rPr>
              <w:t>J8EKF</w:t>
            </w:r>
          </w:p>
        </w:tc>
        <w:tc>
          <w:tcPr>
            <w:tcW w:w="2891" w:type="dxa"/>
            <w:tcMar>
              <w:left w:w="108" w:type="dxa"/>
              <w:right w:w="108" w:type="dxa"/>
            </w:tcMar>
          </w:tcPr>
          <w:p w14:paraId="6C8CBDD8" w14:textId="77777777" w:rsidR="00FB6B97" w:rsidRPr="00A26DBE" w:rsidRDefault="00FB6B97" w:rsidP="00A26799">
            <w:pPr>
              <w:pStyle w:val="Tabletext"/>
              <w:spacing w:before="60" w:after="60"/>
              <w:jc w:val="left"/>
              <w:rPr>
                <w:sz w:val="20"/>
              </w:rPr>
            </w:pPr>
            <w:r w:rsidRPr="003567B4">
              <w:rPr>
                <w:sz w:val="20"/>
              </w:rPr>
              <w:t>Telefonía con privacidad</w:t>
            </w:r>
          </w:p>
        </w:tc>
        <w:tc>
          <w:tcPr>
            <w:tcW w:w="2892" w:type="dxa"/>
            <w:tcMar>
              <w:left w:w="108" w:type="dxa"/>
              <w:right w:w="108" w:type="dxa"/>
            </w:tcMar>
          </w:tcPr>
          <w:p w14:paraId="6E5C09FE" w14:textId="77777777" w:rsidR="00FB6B97" w:rsidRPr="004255FF" w:rsidRDefault="00FB6B97" w:rsidP="00A26799">
            <w:pPr>
              <w:pStyle w:val="Tabletext"/>
              <w:spacing w:before="60" w:after="60"/>
              <w:jc w:val="center"/>
              <w:rPr>
                <w:bCs/>
                <w:i/>
                <w:iCs/>
                <w:sz w:val="20"/>
                <w:lang w:val="es-ES_tradnl"/>
              </w:rPr>
            </w:pPr>
            <w:r w:rsidRPr="004255FF">
              <w:rPr>
                <w:i/>
                <w:iCs/>
                <w:sz w:val="20"/>
                <w:lang w:val="es-ES_tradnl"/>
              </w:rPr>
              <w:t>B</w:t>
            </w:r>
            <w:r w:rsidRPr="004255FF">
              <w:rPr>
                <w:i/>
                <w:iCs/>
                <w:sz w:val="20"/>
                <w:vertAlign w:val="subscript"/>
                <w:lang w:val="es-ES_tradnl"/>
              </w:rPr>
              <w:t xml:space="preserve">n </w:t>
            </w:r>
            <w:r w:rsidRPr="004255FF">
              <w:rPr>
                <w:sz w:val="20"/>
                <w:lang w:val="es-ES_tradnl"/>
              </w:rPr>
              <w:t xml:space="preserve">= </w:t>
            </w:r>
            <w:r w:rsidRPr="004255FF">
              <w:rPr>
                <w:i/>
                <w:iCs/>
                <w:sz w:val="20"/>
                <w:lang w:val="es-ES_tradnl"/>
              </w:rPr>
              <w:t>Np</w:t>
            </w:r>
            <w:r w:rsidRPr="004255FF">
              <w:rPr>
                <w:sz w:val="20"/>
                <w:lang w:val="es-ES_tradnl"/>
              </w:rPr>
              <w:t>(</w:t>
            </w:r>
            <w:r w:rsidRPr="004255FF">
              <w:rPr>
                <w:i/>
                <w:iCs/>
                <w:sz w:val="20"/>
                <w:lang w:val="es-ES_tradnl"/>
              </w:rPr>
              <w:t>F</w:t>
            </w:r>
            <w:r w:rsidRPr="004255FF">
              <w:rPr>
                <w:i/>
                <w:iCs/>
                <w:sz w:val="20"/>
                <w:vertAlign w:val="subscript"/>
                <w:lang w:val="es-ES_tradnl"/>
              </w:rPr>
              <w:t>uc</w:t>
            </w:r>
            <w:r w:rsidRPr="004255FF">
              <w:rPr>
                <w:sz w:val="20"/>
                <w:lang w:val="es-ES_tradnl"/>
              </w:rPr>
              <w:t xml:space="preserve"> – </w:t>
            </w:r>
            <w:r w:rsidRPr="004255FF">
              <w:rPr>
                <w:i/>
                <w:iCs/>
                <w:sz w:val="20"/>
                <w:lang w:val="es-ES_tradnl"/>
              </w:rPr>
              <w:t>F</w:t>
            </w:r>
            <w:r w:rsidRPr="004255FF">
              <w:rPr>
                <w:i/>
                <w:iCs/>
                <w:sz w:val="20"/>
                <w:vertAlign w:val="subscript"/>
                <w:lang w:val="es-ES_tradnl"/>
              </w:rPr>
              <w:t>lc</w:t>
            </w:r>
            <w:r w:rsidRPr="004255FF">
              <w:rPr>
                <w:sz w:val="20"/>
                <w:lang w:val="es-ES_tradnl"/>
              </w:rPr>
              <w:t>),</w:t>
            </w:r>
            <w:r w:rsidRPr="004255FF">
              <w:rPr>
                <w:sz w:val="20"/>
                <w:lang w:val="es-ES_tradnl"/>
              </w:rPr>
              <w:br/>
            </w:r>
            <w:r w:rsidRPr="004255FF">
              <w:rPr>
                <w:bCs/>
                <w:sz w:val="20"/>
                <w:lang w:val="es-ES_tradnl"/>
              </w:rPr>
              <w:t xml:space="preserve">donde </w:t>
            </w:r>
            <w:r w:rsidRPr="004255FF">
              <w:rPr>
                <w:i/>
                <w:iCs/>
                <w:sz w:val="20"/>
                <w:lang w:val="es-ES_tradnl"/>
              </w:rPr>
              <w:t>Np</w:t>
            </w:r>
            <w:r w:rsidRPr="004255FF">
              <w:rPr>
                <w:bCs/>
                <w:sz w:val="20"/>
                <w:lang w:val="es-ES_tradnl"/>
              </w:rPr>
              <w:t xml:space="preserve"> es el número de bandas de frecuencia independientes</w:t>
            </w:r>
          </w:p>
        </w:tc>
        <w:tc>
          <w:tcPr>
            <w:tcW w:w="2892" w:type="dxa"/>
            <w:tcMar>
              <w:left w:w="108" w:type="dxa"/>
              <w:right w:w="108" w:type="dxa"/>
            </w:tcMar>
          </w:tcPr>
          <w:p w14:paraId="5BF83F4C" w14:textId="77777777" w:rsidR="00FB6B97" w:rsidRPr="008834A4" w:rsidRDefault="00FB6B97" w:rsidP="00A26799">
            <w:pPr>
              <w:pStyle w:val="Tabletext"/>
              <w:spacing w:before="60" w:after="60"/>
              <w:jc w:val="center"/>
              <w:rPr>
                <w:bCs/>
                <w:sz w:val="20"/>
                <w:lang w:val="es-ES_tradnl"/>
              </w:rPr>
            </w:pP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i/>
                <w:iCs/>
                <w:sz w:val="20"/>
                <w:vertAlign w:val="subscript"/>
                <w:lang w:val="es-ES_tradnl"/>
              </w:rPr>
              <w:t xml:space="preserve"> </w:t>
            </w:r>
            <w:r w:rsidRPr="00982B7F">
              <w:rPr>
                <w:bCs/>
                <w:sz w:val="20"/>
                <w:lang w:val="es-ES_tradnl"/>
              </w:rPr>
              <w:t>= 1,2</w:t>
            </w:r>
            <w:r w:rsidRPr="00982B7F">
              <w:rPr>
                <w:bCs/>
                <w:i/>
                <w:iCs/>
                <w:sz w:val="20"/>
                <w:lang w:val="es-ES_tradnl"/>
              </w:rPr>
              <w:t>B</w:t>
            </w:r>
            <w:r w:rsidRPr="00982B7F">
              <w:rPr>
                <w:bCs/>
                <w:i/>
                <w:iCs/>
                <w:sz w:val="20"/>
                <w:vertAlign w:val="subscript"/>
                <w:lang w:val="es-ES_tradnl"/>
              </w:rPr>
              <w:t>n</w:t>
            </w:r>
            <w:r w:rsidRPr="00982B7F">
              <w:rPr>
                <w:bCs/>
                <w:sz w:val="20"/>
                <w:lang w:val="es-ES_tradnl"/>
              </w:rPr>
              <w:br/>
            </w:r>
            <w:r w:rsidRPr="00A26DBE">
              <w:rPr>
                <w:bCs/>
                <w:i/>
                <w:iCs/>
                <w:sz w:val="20"/>
              </w:rPr>
              <w:t>В</w:t>
            </w:r>
            <w:r w:rsidRPr="00982B7F">
              <w:rPr>
                <w:bCs/>
                <w:sz w:val="20"/>
                <w:vertAlign w:val="subscript"/>
                <w:lang w:val="es-ES_tradnl"/>
              </w:rPr>
              <w:t xml:space="preserve">–40 </w:t>
            </w:r>
            <w:r w:rsidRPr="00982B7F">
              <w:rPr>
                <w:bCs/>
                <w:sz w:val="20"/>
                <w:lang w:val="es-ES_tradnl"/>
              </w:rPr>
              <w:t>= 1,83</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A26DBE">
              <w:rPr>
                <w:bCs/>
                <w:i/>
                <w:iCs/>
                <w:sz w:val="20"/>
              </w:rPr>
              <w:t>В</w:t>
            </w:r>
            <w:r w:rsidRPr="00982B7F">
              <w:rPr>
                <w:bCs/>
                <w:sz w:val="20"/>
                <w:vertAlign w:val="subscript"/>
                <w:lang w:val="es-ES_tradnl"/>
              </w:rPr>
              <w:t>–50</w:t>
            </w:r>
            <w:r w:rsidRPr="00982B7F">
              <w:rPr>
                <w:bCs/>
                <w:sz w:val="20"/>
                <w:lang w:val="es-ES_tradnl"/>
              </w:rPr>
              <w:t xml:space="preserve"> = 3,33</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r w:rsidRPr="00982B7F">
              <w:rPr>
                <w:bCs/>
                <w:sz w:val="20"/>
                <w:lang w:val="es-ES_tradnl"/>
              </w:rPr>
              <w:br/>
            </w:r>
            <w:r w:rsidRPr="00A26DBE">
              <w:rPr>
                <w:bCs/>
                <w:i/>
                <w:iCs/>
                <w:sz w:val="20"/>
              </w:rPr>
              <w:t>В</w:t>
            </w:r>
            <w:r w:rsidRPr="00982B7F">
              <w:rPr>
                <w:bCs/>
                <w:sz w:val="20"/>
                <w:vertAlign w:val="subscript"/>
                <w:lang w:val="es-ES_tradnl"/>
              </w:rPr>
              <w:t xml:space="preserve">–60 </w:t>
            </w:r>
            <w:r w:rsidRPr="00982B7F">
              <w:rPr>
                <w:bCs/>
                <w:sz w:val="20"/>
                <w:lang w:val="es-ES_tradnl"/>
              </w:rPr>
              <w:t>= 5,83</w:t>
            </w:r>
            <w:r w:rsidRPr="00982B7F">
              <w:rPr>
                <w:bCs/>
                <w:i/>
                <w:iCs/>
                <w:sz w:val="20"/>
                <w:lang w:val="es-ES_tradnl"/>
              </w:rPr>
              <w:t>B</w:t>
            </w:r>
            <w:r w:rsidRPr="00982B7F">
              <w:rPr>
                <w:bCs/>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5DA12159" w14:textId="77777777" w:rsidR="00FB6B97" w:rsidRPr="00982B7F" w:rsidRDefault="00FB6B97" w:rsidP="00A26799">
            <w:pPr>
              <w:pStyle w:val="Tabletext"/>
              <w:spacing w:before="60" w:after="60"/>
              <w:jc w:val="left"/>
              <w:rPr>
                <w:i/>
                <w:iCs/>
                <w:sz w:val="20"/>
                <w:lang w:val="es-ES_tradnl"/>
              </w:rPr>
            </w:pPr>
          </w:p>
        </w:tc>
      </w:tr>
      <w:tr w:rsidR="00FB6B97" w:rsidRPr="00A26DBE" w14:paraId="56097847" w14:textId="77777777" w:rsidTr="00A26799">
        <w:trPr>
          <w:cantSplit/>
          <w:jc w:val="center"/>
        </w:trPr>
        <w:tc>
          <w:tcPr>
            <w:tcW w:w="14459" w:type="dxa"/>
            <w:gridSpan w:val="5"/>
            <w:tcMar>
              <w:left w:w="108" w:type="dxa"/>
              <w:right w:w="108" w:type="dxa"/>
            </w:tcMar>
          </w:tcPr>
          <w:p w14:paraId="6E65E4DA" w14:textId="77777777" w:rsidR="00FB6B97" w:rsidRPr="00A26DBE" w:rsidRDefault="00FB6B97" w:rsidP="00A26799">
            <w:pPr>
              <w:pStyle w:val="Sectiontitle"/>
              <w:spacing w:before="60" w:after="60"/>
              <w:rPr>
                <w:b w:val="0"/>
                <w:i/>
                <w:sz w:val="20"/>
              </w:rPr>
            </w:pPr>
            <w:r w:rsidRPr="00A26DBE">
              <w:rPr>
                <w:b w:val="0"/>
                <w:i/>
                <w:sz w:val="20"/>
              </w:rPr>
              <w:t>1.C</w:t>
            </w:r>
            <w:r w:rsidRPr="00A26DBE">
              <w:rPr>
                <w:b w:val="0"/>
                <w:i/>
                <w:sz w:val="20"/>
              </w:rPr>
              <w:tab/>
            </w:r>
            <w:r>
              <w:rPr>
                <w:b w:val="0"/>
                <w:i/>
                <w:sz w:val="20"/>
              </w:rPr>
              <w:t>Radiodifusión sonora</w:t>
            </w:r>
          </w:p>
        </w:tc>
      </w:tr>
      <w:tr w:rsidR="00FB6B97" w:rsidRPr="004037C3" w14:paraId="158E0A89" w14:textId="77777777" w:rsidTr="00A26799">
        <w:trPr>
          <w:cantSplit/>
          <w:jc w:val="center"/>
        </w:trPr>
        <w:tc>
          <w:tcPr>
            <w:tcW w:w="2890" w:type="dxa"/>
            <w:tcMar>
              <w:left w:w="108" w:type="dxa"/>
              <w:right w:w="108" w:type="dxa"/>
            </w:tcMar>
          </w:tcPr>
          <w:p w14:paraId="44582A03" w14:textId="77777777" w:rsidR="00FB6B97" w:rsidRPr="00AE5403" w:rsidRDefault="00FB6B97" w:rsidP="00A26799">
            <w:pPr>
              <w:pStyle w:val="Tabletext"/>
              <w:spacing w:before="60" w:after="60"/>
              <w:jc w:val="left"/>
              <w:rPr>
                <w:bCs/>
                <w:sz w:val="20"/>
                <w:lang w:val="es-ES_tradnl"/>
              </w:rPr>
            </w:pPr>
            <w:r w:rsidRPr="00AE5403">
              <w:rPr>
                <w:bCs/>
                <w:sz w:val="20"/>
                <w:lang w:val="es-ES_tradnl"/>
              </w:rPr>
              <w:t xml:space="preserve">Radiodifusión sonora, doble banda lateral </w:t>
            </w:r>
            <w:r w:rsidRPr="00AE5403">
              <w:rPr>
                <w:bCs/>
                <w:sz w:val="20"/>
                <w:lang w:val="es-ES_tradnl"/>
              </w:rPr>
              <w:br/>
            </w:r>
            <w:r w:rsidRPr="00AE5403">
              <w:rPr>
                <w:b/>
                <w:sz w:val="20"/>
                <w:lang w:val="es-ES_tradnl"/>
              </w:rPr>
              <w:t>A3EGN</w:t>
            </w:r>
          </w:p>
        </w:tc>
        <w:tc>
          <w:tcPr>
            <w:tcW w:w="2891" w:type="dxa"/>
            <w:tcMar>
              <w:left w:w="108" w:type="dxa"/>
              <w:right w:w="108" w:type="dxa"/>
            </w:tcMar>
          </w:tcPr>
          <w:p w14:paraId="0550965A" w14:textId="77777777" w:rsidR="00FB6B97" w:rsidRPr="00AE5403" w:rsidRDefault="00FB6B97" w:rsidP="00A26799">
            <w:pPr>
              <w:pStyle w:val="Tabletext"/>
              <w:spacing w:before="60" w:after="60"/>
              <w:jc w:val="left"/>
              <w:rPr>
                <w:sz w:val="20"/>
                <w:lang w:val="es-ES_tradnl"/>
              </w:rPr>
            </w:pPr>
          </w:p>
        </w:tc>
        <w:tc>
          <w:tcPr>
            <w:tcW w:w="2892" w:type="dxa"/>
            <w:tcMar>
              <w:left w:w="108" w:type="dxa"/>
              <w:right w:w="108" w:type="dxa"/>
            </w:tcMar>
          </w:tcPr>
          <w:p w14:paraId="7FA4A553"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 xml:space="preserve">n </w:t>
            </w:r>
            <w:r w:rsidRPr="00A26DBE">
              <w:rPr>
                <w:bCs/>
                <w:sz w:val="20"/>
              </w:rPr>
              <w:t>= 2</w:t>
            </w:r>
            <w:r w:rsidRPr="00A26DBE">
              <w:rPr>
                <w:bCs/>
                <w:i/>
                <w:iCs/>
                <w:sz w:val="20"/>
              </w:rPr>
              <w:t>F</w:t>
            </w:r>
            <w:r w:rsidRPr="00A26DBE">
              <w:rPr>
                <w:bCs/>
                <w:i/>
                <w:iCs/>
                <w:sz w:val="20"/>
                <w:vertAlign w:val="subscript"/>
              </w:rPr>
              <w:t>uc</w:t>
            </w:r>
          </w:p>
        </w:tc>
        <w:tc>
          <w:tcPr>
            <w:tcW w:w="2892" w:type="dxa"/>
            <w:tcMar>
              <w:left w:w="108" w:type="dxa"/>
              <w:right w:w="108" w:type="dxa"/>
            </w:tcMar>
          </w:tcPr>
          <w:p w14:paraId="6A676EEA"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c</w:t>
            </w:r>
            <w:r w:rsidRPr="00A8720B">
              <w:rPr>
                <w:bCs/>
                <w:sz w:val="20"/>
                <w:vertAlign w:val="subscript"/>
              </w:rPr>
              <w:t>–30</w:t>
            </w:r>
            <w:r w:rsidRPr="00A26DBE">
              <w:rPr>
                <w:bCs/>
                <w:i/>
                <w:iCs/>
                <w:sz w:val="20"/>
                <w:vertAlign w:val="subscript"/>
              </w:rPr>
              <w:t xml:space="preserve"> </w:t>
            </w:r>
            <w:r w:rsidRPr="00A26DBE">
              <w:rPr>
                <w:bCs/>
                <w:sz w:val="20"/>
              </w:rPr>
              <w:t>= 1</w:t>
            </w:r>
            <w:r>
              <w:rPr>
                <w:bCs/>
                <w:sz w:val="20"/>
              </w:rPr>
              <w:t>,</w:t>
            </w:r>
            <w:r w:rsidRPr="00A26DBE">
              <w:rPr>
                <w:bCs/>
                <w:sz w:val="20"/>
              </w:rPr>
              <w:t>2</w:t>
            </w:r>
            <w:r w:rsidRPr="00A26DBE">
              <w:rPr>
                <w:bCs/>
                <w:i/>
                <w:iCs/>
                <w:sz w:val="20"/>
              </w:rPr>
              <w:t>B</w:t>
            </w:r>
            <w:r w:rsidRPr="00A26DBE">
              <w:rPr>
                <w:bCs/>
                <w:i/>
                <w:iCs/>
                <w:sz w:val="20"/>
                <w:vertAlign w:val="subscript"/>
              </w:rPr>
              <w:t>n</w:t>
            </w:r>
            <w:r w:rsidRPr="00A26DBE">
              <w:rPr>
                <w:bCs/>
                <w:sz w:val="20"/>
                <w:vertAlign w:val="subscript"/>
              </w:rPr>
              <w:t xml:space="preserve"> </w:t>
            </w:r>
            <w:r w:rsidRPr="00A26DBE">
              <w:rPr>
                <w:bCs/>
                <w:sz w:val="20"/>
              </w:rPr>
              <w:t>= 2</w:t>
            </w:r>
            <w:r>
              <w:rPr>
                <w:bCs/>
                <w:sz w:val="20"/>
              </w:rPr>
              <w:t>,</w:t>
            </w:r>
            <w:r w:rsidRPr="00A26DBE">
              <w:rPr>
                <w:bCs/>
                <w:sz w:val="20"/>
              </w:rPr>
              <w:t xml:space="preserve">4 </w:t>
            </w:r>
            <w:r w:rsidRPr="00A26DBE">
              <w:rPr>
                <w:bCs/>
                <w:i/>
                <w:iCs/>
                <w:sz w:val="20"/>
              </w:rPr>
              <w:t>F</w:t>
            </w:r>
            <w:r w:rsidRPr="00A26DBE">
              <w:rPr>
                <w:bCs/>
                <w:i/>
                <w:iCs/>
                <w:sz w:val="20"/>
                <w:vertAlign w:val="subscript"/>
              </w:rPr>
              <w:t>uc</w:t>
            </w:r>
            <w:r w:rsidRPr="00A26DBE">
              <w:rPr>
                <w:bCs/>
                <w:sz w:val="20"/>
              </w:rPr>
              <w:br/>
            </w:r>
            <w:r w:rsidRPr="00A26DBE">
              <w:rPr>
                <w:bCs/>
                <w:i/>
                <w:iCs/>
                <w:sz w:val="20"/>
              </w:rPr>
              <w:t>В</w:t>
            </w:r>
            <w:r w:rsidRPr="00A26DBE">
              <w:rPr>
                <w:bCs/>
                <w:sz w:val="20"/>
                <w:vertAlign w:val="subscript"/>
              </w:rPr>
              <w:t xml:space="preserve">–40 </w:t>
            </w:r>
            <w:r w:rsidRPr="00A26DBE">
              <w:rPr>
                <w:bCs/>
                <w:sz w:val="20"/>
              </w:rPr>
              <w:t>= 1</w:t>
            </w:r>
            <w:r>
              <w:rPr>
                <w:bCs/>
                <w:sz w:val="20"/>
              </w:rPr>
              <w:t>,</w:t>
            </w:r>
            <w:r w:rsidRPr="00A26DBE">
              <w:rPr>
                <w:bCs/>
                <w:sz w:val="20"/>
              </w:rPr>
              <w:t>13</w:t>
            </w:r>
            <w:r w:rsidRPr="00A26DBE">
              <w:rPr>
                <w:bCs/>
                <w:i/>
                <w:iCs/>
                <w:sz w:val="20"/>
              </w:rPr>
              <w:t>B</w:t>
            </w:r>
            <w:r w:rsidRPr="00A26DBE">
              <w:rPr>
                <w:bCs/>
                <w:i/>
                <w:iCs/>
                <w:sz w:val="20"/>
                <w:vertAlign w:val="subscript"/>
              </w:rPr>
              <w:t>c</w:t>
            </w:r>
            <w:r w:rsidRPr="00A8720B">
              <w:rPr>
                <w:bCs/>
                <w:sz w:val="20"/>
                <w:vertAlign w:val="subscript"/>
              </w:rPr>
              <w:t>–30</w:t>
            </w:r>
            <w:r w:rsidRPr="00A26DBE">
              <w:rPr>
                <w:bCs/>
                <w:sz w:val="20"/>
              </w:rPr>
              <w:br/>
            </w:r>
            <w:r w:rsidRPr="00A26DBE">
              <w:rPr>
                <w:bCs/>
                <w:i/>
                <w:iCs/>
                <w:sz w:val="20"/>
              </w:rPr>
              <w:t>В</w:t>
            </w:r>
            <w:r w:rsidRPr="00A26DBE">
              <w:rPr>
                <w:bCs/>
                <w:sz w:val="20"/>
                <w:vertAlign w:val="subscript"/>
              </w:rPr>
              <w:t xml:space="preserve">–50 </w:t>
            </w:r>
            <w:r w:rsidRPr="00A26DBE">
              <w:rPr>
                <w:bCs/>
                <w:sz w:val="20"/>
              </w:rPr>
              <w:t>= 2</w:t>
            </w:r>
            <w:r>
              <w:rPr>
                <w:bCs/>
                <w:sz w:val="20"/>
              </w:rPr>
              <w:t>,</w:t>
            </w:r>
            <w:r w:rsidRPr="00A26DBE">
              <w:rPr>
                <w:bCs/>
                <w:sz w:val="20"/>
              </w:rPr>
              <w:t>42</w:t>
            </w:r>
            <w:r w:rsidRPr="00A26DBE">
              <w:rPr>
                <w:bCs/>
                <w:i/>
                <w:iCs/>
                <w:sz w:val="20"/>
              </w:rPr>
              <w:t>B</w:t>
            </w:r>
            <w:r w:rsidRPr="00A26DBE">
              <w:rPr>
                <w:bCs/>
                <w:i/>
                <w:iCs/>
                <w:sz w:val="20"/>
                <w:vertAlign w:val="subscript"/>
              </w:rPr>
              <w:t>c</w:t>
            </w:r>
            <w:r w:rsidRPr="00A8720B">
              <w:rPr>
                <w:bCs/>
                <w:sz w:val="20"/>
                <w:vertAlign w:val="subscript"/>
              </w:rPr>
              <w:t>–30</w:t>
            </w:r>
            <w:r w:rsidRPr="00A26DBE">
              <w:rPr>
                <w:bCs/>
                <w:sz w:val="20"/>
              </w:rPr>
              <w:br/>
            </w:r>
            <w:r w:rsidRPr="00A26DBE">
              <w:rPr>
                <w:bCs/>
                <w:i/>
                <w:iCs/>
                <w:sz w:val="20"/>
              </w:rPr>
              <w:t>В</w:t>
            </w:r>
            <w:r w:rsidRPr="00A26DBE">
              <w:rPr>
                <w:bCs/>
                <w:sz w:val="20"/>
                <w:vertAlign w:val="subscript"/>
              </w:rPr>
              <w:t xml:space="preserve">–60 </w:t>
            </w:r>
            <w:r w:rsidRPr="00A26DBE">
              <w:rPr>
                <w:bCs/>
                <w:sz w:val="20"/>
              </w:rPr>
              <w:t>= 2</w:t>
            </w:r>
            <w:r>
              <w:rPr>
                <w:bCs/>
                <w:sz w:val="20"/>
              </w:rPr>
              <w:t>,</w:t>
            </w:r>
            <w:r w:rsidRPr="00A26DBE">
              <w:rPr>
                <w:bCs/>
                <w:sz w:val="20"/>
              </w:rPr>
              <w:t>75</w:t>
            </w:r>
            <w:r w:rsidRPr="00A26DBE">
              <w:rPr>
                <w:bCs/>
                <w:i/>
                <w:iCs/>
                <w:sz w:val="20"/>
              </w:rPr>
              <w:t>B</w:t>
            </w:r>
            <w:r w:rsidRPr="00A26DBE">
              <w:rPr>
                <w:bCs/>
                <w:i/>
                <w:iCs/>
                <w:sz w:val="20"/>
                <w:vertAlign w:val="subscript"/>
              </w:rPr>
              <w:t>c</w:t>
            </w:r>
            <w:r w:rsidRPr="00A8720B">
              <w:rPr>
                <w:bCs/>
                <w:sz w:val="20"/>
                <w:vertAlign w:val="subscript"/>
              </w:rPr>
              <w:t>–30</w:t>
            </w:r>
          </w:p>
        </w:tc>
        <w:tc>
          <w:tcPr>
            <w:tcW w:w="2894" w:type="dxa"/>
            <w:tcMar>
              <w:left w:w="108" w:type="dxa"/>
              <w:right w:w="108" w:type="dxa"/>
            </w:tcMar>
          </w:tcPr>
          <w:p w14:paraId="1D16FA53" w14:textId="77777777" w:rsidR="00FB6B97" w:rsidRPr="002D275F" w:rsidRDefault="00FB6B97" w:rsidP="00A26799">
            <w:pPr>
              <w:pStyle w:val="Tabletext"/>
              <w:spacing w:before="60" w:after="60"/>
              <w:jc w:val="left"/>
              <w:rPr>
                <w:sz w:val="20"/>
              </w:rPr>
            </w:pPr>
            <w:r w:rsidRPr="002D275F">
              <w:rPr>
                <w:i/>
                <w:iCs/>
                <w:sz w:val="20"/>
              </w:rPr>
              <w:t>F</w:t>
            </w:r>
            <w:r w:rsidRPr="002D275F">
              <w:rPr>
                <w:i/>
                <w:iCs/>
                <w:sz w:val="20"/>
                <w:vertAlign w:val="subscript"/>
              </w:rPr>
              <w:t>uc</w:t>
            </w:r>
            <w:r w:rsidRPr="002D275F">
              <w:rPr>
                <w:sz w:val="20"/>
              </w:rPr>
              <w:t xml:space="preserve"> puede cambiarse de 4 kHz a </w:t>
            </w:r>
            <w:r>
              <w:rPr>
                <w:sz w:val="20"/>
              </w:rPr>
              <w:t>10 kHz por la calidad exigida.</w:t>
            </w:r>
          </w:p>
        </w:tc>
      </w:tr>
      <w:tr w:rsidR="00FB6B97" w:rsidRPr="004037C3" w14:paraId="2A854010" w14:textId="77777777" w:rsidTr="00A26799">
        <w:trPr>
          <w:cantSplit/>
          <w:jc w:val="center"/>
        </w:trPr>
        <w:tc>
          <w:tcPr>
            <w:tcW w:w="2890" w:type="dxa"/>
            <w:tcMar>
              <w:left w:w="108" w:type="dxa"/>
              <w:right w:w="108" w:type="dxa"/>
            </w:tcMar>
          </w:tcPr>
          <w:p w14:paraId="0536EF15" w14:textId="77777777" w:rsidR="00FB6B97" w:rsidRPr="00AE5403" w:rsidRDefault="00FB6B97" w:rsidP="00A26799">
            <w:pPr>
              <w:pStyle w:val="Tabletext"/>
              <w:spacing w:before="60" w:after="60"/>
              <w:jc w:val="left"/>
              <w:rPr>
                <w:sz w:val="20"/>
                <w:lang w:val="es-ES_tradnl"/>
              </w:rPr>
            </w:pPr>
            <w:r w:rsidRPr="00AE5403">
              <w:rPr>
                <w:bCs/>
                <w:sz w:val="20"/>
                <w:lang w:val="es-ES_tradnl"/>
              </w:rPr>
              <w:t>Radiodifusión sonora, banda lateral única</w:t>
            </w:r>
            <w:r w:rsidRPr="00AE5403">
              <w:rPr>
                <w:sz w:val="20"/>
                <w:lang w:val="es-ES_tradnl"/>
              </w:rPr>
              <w:t>, portadora reducida</w:t>
            </w:r>
            <w:r w:rsidRPr="00AE5403">
              <w:rPr>
                <w:sz w:val="20"/>
                <w:lang w:val="es-ES_tradnl"/>
              </w:rPr>
              <w:br/>
            </w:r>
            <w:r w:rsidRPr="00AE5403">
              <w:rPr>
                <w:b/>
                <w:bCs/>
                <w:sz w:val="20"/>
                <w:lang w:val="es-ES_tradnl"/>
              </w:rPr>
              <w:t>R3EGN</w:t>
            </w:r>
          </w:p>
        </w:tc>
        <w:tc>
          <w:tcPr>
            <w:tcW w:w="2891" w:type="dxa"/>
            <w:tcMar>
              <w:left w:w="108" w:type="dxa"/>
              <w:right w:w="108" w:type="dxa"/>
            </w:tcMar>
          </w:tcPr>
          <w:p w14:paraId="277EACC8" w14:textId="77777777" w:rsidR="00FB6B97" w:rsidRPr="00AE5403" w:rsidRDefault="00FB6B97" w:rsidP="00A26799">
            <w:pPr>
              <w:pStyle w:val="Tabletext"/>
              <w:spacing w:before="60" w:after="60"/>
              <w:jc w:val="left"/>
              <w:rPr>
                <w:sz w:val="20"/>
                <w:lang w:val="es-ES_tradnl"/>
              </w:rPr>
            </w:pPr>
          </w:p>
        </w:tc>
        <w:tc>
          <w:tcPr>
            <w:tcW w:w="2892" w:type="dxa"/>
            <w:tcMar>
              <w:left w:w="108" w:type="dxa"/>
              <w:right w:w="108" w:type="dxa"/>
            </w:tcMar>
          </w:tcPr>
          <w:p w14:paraId="41B73851"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 xml:space="preserve">n </w:t>
            </w:r>
            <w:r w:rsidRPr="00A26DBE">
              <w:rPr>
                <w:bCs/>
                <w:sz w:val="20"/>
              </w:rPr>
              <w:t xml:space="preserve">= </w:t>
            </w:r>
            <w:r w:rsidRPr="00A26DBE">
              <w:rPr>
                <w:bCs/>
                <w:i/>
                <w:iCs/>
                <w:sz w:val="20"/>
              </w:rPr>
              <w:t>F</w:t>
            </w:r>
            <w:r w:rsidRPr="00A26DBE">
              <w:rPr>
                <w:bCs/>
                <w:i/>
                <w:iCs/>
                <w:sz w:val="20"/>
                <w:vertAlign w:val="subscript"/>
              </w:rPr>
              <w:t>uc</w:t>
            </w:r>
          </w:p>
        </w:tc>
        <w:tc>
          <w:tcPr>
            <w:tcW w:w="2892" w:type="dxa"/>
            <w:tcMar>
              <w:left w:w="108" w:type="dxa"/>
              <w:right w:w="108" w:type="dxa"/>
            </w:tcMar>
          </w:tcPr>
          <w:p w14:paraId="2CF85617"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c</w:t>
            </w:r>
            <w:r w:rsidRPr="00A8720B">
              <w:rPr>
                <w:bCs/>
                <w:sz w:val="20"/>
                <w:vertAlign w:val="subscript"/>
              </w:rPr>
              <w:t>–30</w:t>
            </w:r>
            <w:r w:rsidRPr="00A26DBE">
              <w:rPr>
                <w:bCs/>
                <w:i/>
                <w:iCs/>
                <w:sz w:val="20"/>
                <w:vertAlign w:val="subscript"/>
              </w:rPr>
              <w:t xml:space="preserve"> </w:t>
            </w:r>
            <w:r w:rsidRPr="00A26DBE">
              <w:rPr>
                <w:bCs/>
                <w:sz w:val="20"/>
              </w:rPr>
              <w:t>= 1</w:t>
            </w:r>
            <w:r>
              <w:rPr>
                <w:bCs/>
                <w:sz w:val="20"/>
              </w:rPr>
              <w:t>,</w:t>
            </w:r>
            <w:r w:rsidRPr="00A26DBE">
              <w:rPr>
                <w:bCs/>
                <w:sz w:val="20"/>
              </w:rPr>
              <w:t>15</w:t>
            </w:r>
            <w:r w:rsidRPr="00A26DBE">
              <w:rPr>
                <w:bCs/>
                <w:i/>
                <w:iCs/>
                <w:sz w:val="20"/>
              </w:rPr>
              <w:t>B</w:t>
            </w:r>
            <w:r w:rsidRPr="00A26DBE">
              <w:rPr>
                <w:bCs/>
                <w:i/>
                <w:iCs/>
                <w:sz w:val="20"/>
                <w:vertAlign w:val="subscript"/>
              </w:rPr>
              <w:t xml:space="preserve">n </w:t>
            </w:r>
            <w:r w:rsidRPr="00A26DBE">
              <w:rPr>
                <w:bCs/>
                <w:sz w:val="20"/>
              </w:rPr>
              <w:t>= 1</w:t>
            </w:r>
            <w:r>
              <w:rPr>
                <w:bCs/>
                <w:sz w:val="20"/>
              </w:rPr>
              <w:t>,</w:t>
            </w:r>
            <w:r w:rsidRPr="00A26DBE">
              <w:rPr>
                <w:bCs/>
                <w:sz w:val="20"/>
              </w:rPr>
              <w:t xml:space="preserve">15 </w:t>
            </w:r>
            <w:r w:rsidRPr="00A26DBE">
              <w:rPr>
                <w:bCs/>
                <w:i/>
                <w:iCs/>
                <w:sz w:val="20"/>
              </w:rPr>
              <w:t>F</w:t>
            </w:r>
            <w:r w:rsidRPr="00A26DBE">
              <w:rPr>
                <w:bCs/>
                <w:i/>
                <w:iCs/>
                <w:sz w:val="20"/>
                <w:vertAlign w:val="subscript"/>
              </w:rPr>
              <w:t>uc</w:t>
            </w:r>
            <w:r w:rsidRPr="00A26DBE">
              <w:rPr>
                <w:bCs/>
                <w:sz w:val="20"/>
              </w:rPr>
              <w:br/>
            </w:r>
            <w:r w:rsidRPr="00A26DBE">
              <w:rPr>
                <w:bCs/>
                <w:i/>
                <w:iCs/>
                <w:sz w:val="20"/>
              </w:rPr>
              <w:t>В</w:t>
            </w:r>
            <w:r w:rsidRPr="00A26DBE">
              <w:rPr>
                <w:bCs/>
                <w:sz w:val="20"/>
                <w:vertAlign w:val="subscript"/>
              </w:rPr>
              <w:t xml:space="preserve">–40 </w:t>
            </w:r>
            <w:r w:rsidRPr="00A26DBE">
              <w:rPr>
                <w:bCs/>
                <w:sz w:val="20"/>
              </w:rPr>
              <w:t>= 1</w:t>
            </w:r>
            <w:r>
              <w:rPr>
                <w:bCs/>
                <w:sz w:val="20"/>
              </w:rPr>
              <w:t>,</w:t>
            </w:r>
            <w:r w:rsidRPr="00A26DBE">
              <w:rPr>
                <w:bCs/>
                <w:sz w:val="20"/>
              </w:rPr>
              <w:t>22</w:t>
            </w:r>
            <w:r w:rsidRPr="00A26DBE">
              <w:rPr>
                <w:bCs/>
                <w:i/>
                <w:iCs/>
                <w:sz w:val="20"/>
              </w:rPr>
              <w:t>B</w:t>
            </w:r>
            <w:r w:rsidRPr="00A26DBE">
              <w:rPr>
                <w:bCs/>
                <w:i/>
                <w:iCs/>
                <w:sz w:val="20"/>
                <w:vertAlign w:val="subscript"/>
              </w:rPr>
              <w:t>c</w:t>
            </w:r>
            <w:r w:rsidRPr="00A8720B">
              <w:rPr>
                <w:bCs/>
                <w:sz w:val="20"/>
                <w:vertAlign w:val="subscript"/>
              </w:rPr>
              <w:t>–30</w:t>
            </w:r>
            <w:r w:rsidRPr="00A26DBE">
              <w:rPr>
                <w:bCs/>
                <w:sz w:val="20"/>
              </w:rPr>
              <w:br/>
            </w:r>
            <w:r w:rsidRPr="00A26DBE">
              <w:rPr>
                <w:bCs/>
                <w:i/>
                <w:iCs/>
                <w:sz w:val="20"/>
              </w:rPr>
              <w:t>В</w:t>
            </w:r>
            <w:r w:rsidRPr="00A26DBE">
              <w:rPr>
                <w:bCs/>
                <w:sz w:val="20"/>
                <w:vertAlign w:val="subscript"/>
              </w:rPr>
              <w:t xml:space="preserve">–50 </w:t>
            </w:r>
            <w:r w:rsidRPr="00A26DBE">
              <w:rPr>
                <w:bCs/>
                <w:sz w:val="20"/>
              </w:rPr>
              <w:t>= 2</w:t>
            </w:r>
            <w:r>
              <w:rPr>
                <w:bCs/>
                <w:sz w:val="20"/>
              </w:rPr>
              <w:t>,</w:t>
            </w:r>
            <w:r w:rsidRPr="00A26DBE">
              <w:rPr>
                <w:bCs/>
                <w:sz w:val="20"/>
              </w:rPr>
              <w:t>09</w:t>
            </w:r>
            <w:r w:rsidRPr="00A26DBE">
              <w:rPr>
                <w:bCs/>
                <w:i/>
                <w:iCs/>
                <w:sz w:val="20"/>
              </w:rPr>
              <w:t>B</w:t>
            </w:r>
            <w:r w:rsidRPr="00A26DBE">
              <w:rPr>
                <w:bCs/>
                <w:i/>
                <w:iCs/>
                <w:sz w:val="20"/>
                <w:vertAlign w:val="subscript"/>
              </w:rPr>
              <w:t>c</w:t>
            </w:r>
            <w:r w:rsidRPr="00A8720B">
              <w:rPr>
                <w:bCs/>
                <w:sz w:val="20"/>
                <w:vertAlign w:val="subscript"/>
              </w:rPr>
              <w:t>–30</w:t>
            </w:r>
            <w:r w:rsidRPr="00A26DBE">
              <w:rPr>
                <w:bCs/>
                <w:sz w:val="20"/>
              </w:rPr>
              <w:br/>
            </w:r>
            <w:r w:rsidRPr="00A26DBE">
              <w:rPr>
                <w:bCs/>
                <w:i/>
                <w:iCs/>
                <w:sz w:val="20"/>
              </w:rPr>
              <w:t>В</w:t>
            </w:r>
            <w:r w:rsidRPr="00A26DBE">
              <w:rPr>
                <w:bCs/>
                <w:sz w:val="20"/>
                <w:vertAlign w:val="subscript"/>
              </w:rPr>
              <w:t xml:space="preserve">–60 </w:t>
            </w:r>
            <w:r w:rsidRPr="00A26DBE">
              <w:rPr>
                <w:bCs/>
                <w:sz w:val="20"/>
              </w:rPr>
              <w:t>= 3</w:t>
            </w:r>
            <w:r>
              <w:rPr>
                <w:bCs/>
                <w:sz w:val="20"/>
              </w:rPr>
              <w:t>,</w:t>
            </w:r>
            <w:r w:rsidRPr="00A26DBE">
              <w:rPr>
                <w:bCs/>
                <w:sz w:val="20"/>
              </w:rPr>
              <w:t>83</w:t>
            </w:r>
            <w:r w:rsidRPr="00A26DBE">
              <w:rPr>
                <w:bCs/>
                <w:i/>
                <w:iCs/>
                <w:sz w:val="20"/>
              </w:rPr>
              <w:t>B</w:t>
            </w:r>
            <w:r w:rsidRPr="00A26DBE">
              <w:rPr>
                <w:bCs/>
                <w:i/>
                <w:iCs/>
                <w:sz w:val="20"/>
                <w:vertAlign w:val="subscript"/>
              </w:rPr>
              <w:t>c</w:t>
            </w:r>
            <w:r w:rsidRPr="00A8720B">
              <w:rPr>
                <w:bCs/>
                <w:sz w:val="20"/>
                <w:vertAlign w:val="subscript"/>
              </w:rPr>
              <w:t>–30</w:t>
            </w:r>
          </w:p>
        </w:tc>
        <w:tc>
          <w:tcPr>
            <w:tcW w:w="2894" w:type="dxa"/>
            <w:tcMar>
              <w:left w:w="108" w:type="dxa"/>
              <w:right w:w="108" w:type="dxa"/>
            </w:tcMar>
          </w:tcPr>
          <w:p w14:paraId="4E0B81F4" w14:textId="77777777" w:rsidR="00FB6B97" w:rsidRPr="00A26DBE" w:rsidRDefault="00FB6B97" w:rsidP="00A26799">
            <w:pPr>
              <w:pStyle w:val="Tabletext"/>
              <w:spacing w:before="60" w:after="60"/>
              <w:jc w:val="left"/>
              <w:rPr>
                <w:sz w:val="20"/>
              </w:rPr>
            </w:pPr>
          </w:p>
        </w:tc>
      </w:tr>
      <w:tr w:rsidR="00FB6B97" w:rsidRPr="004037C3" w14:paraId="2ACBA3F8" w14:textId="77777777" w:rsidTr="00A26799">
        <w:trPr>
          <w:cantSplit/>
          <w:jc w:val="center"/>
        </w:trPr>
        <w:tc>
          <w:tcPr>
            <w:tcW w:w="2890" w:type="dxa"/>
            <w:tcMar>
              <w:left w:w="108" w:type="dxa"/>
              <w:right w:w="108" w:type="dxa"/>
            </w:tcMar>
          </w:tcPr>
          <w:p w14:paraId="54F77828" w14:textId="77777777" w:rsidR="00FB6B97" w:rsidRPr="00AE5403" w:rsidRDefault="00FB6B97" w:rsidP="00A26799">
            <w:pPr>
              <w:pStyle w:val="Tabletext"/>
              <w:spacing w:before="60" w:after="60"/>
              <w:jc w:val="left"/>
              <w:rPr>
                <w:bCs/>
                <w:sz w:val="20"/>
                <w:lang w:val="es-ES_tradnl"/>
              </w:rPr>
            </w:pPr>
            <w:r w:rsidRPr="00AE5403">
              <w:rPr>
                <w:bCs/>
                <w:sz w:val="20"/>
                <w:lang w:val="es-ES_tradnl"/>
              </w:rPr>
              <w:t>Radiodifusión sonora</w:t>
            </w:r>
            <w:r w:rsidRPr="00AE5403">
              <w:rPr>
                <w:sz w:val="20"/>
                <w:lang w:val="es-ES_tradnl"/>
              </w:rPr>
              <w:t xml:space="preserve">, banda lateral única, portadora suprimida </w:t>
            </w:r>
            <w:r w:rsidRPr="00AE5403">
              <w:rPr>
                <w:sz w:val="20"/>
                <w:lang w:val="es-ES_tradnl"/>
              </w:rPr>
              <w:br/>
            </w:r>
            <w:r w:rsidRPr="00AE5403">
              <w:rPr>
                <w:b/>
                <w:sz w:val="20"/>
                <w:lang w:val="es-ES_tradnl"/>
              </w:rPr>
              <w:t>J3EGN</w:t>
            </w:r>
          </w:p>
        </w:tc>
        <w:tc>
          <w:tcPr>
            <w:tcW w:w="2891" w:type="dxa"/>
            <w:tcMar>
              <w:left w:w="108" w:type="dxa"/>
              <w:right w:w="108" w:type="dxa"/>
            </w:tcMar>
          </w:tcPr>
          <w:p w14:paraId="34C98846" w14:textId="77777777" w:rsidR="00FB6B97" w:rsidRPr="00AE5403" w:rsidRDefault="00FB6B97" w:rsidP="00A26799">
            <w:pPr>
              <w:pStyle w:val="Tabletext"/>
              <w:spacing w:before="60" w:after="60"/>
              <w:jc w:val="left"/>
              <w:rPr>
                <w:sz w:val="20"/>
                <w:lang w:val="es-ES_tradnl"/>
              </w:rPr>
            </w:pPr>
          </w:p>
        </w:tc>
        <w:tc>
          <w:tcPr>
            <w:tcW w:w="2892" w:type="dxa"/>
            <w:tcMar>
              <w:left w:w="108" w:type="dxa"/>
              <w:right w:w="108" w:type="dxa"/>
            </w:tcMar>
          </w:tcPr>
          <w:p w14:paraId="327DB4EE"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n</w:t>
            </w:r>
            <w:r w:rsidRPr="00A26DBE">
              <w:rPr>
                <w:bCs/>
                <w:sz w:val="20"/>
                <w:vertAlign w:val="subscript"/>
              </w:rPr>
              <w:t xml:space="preserve"> </w:t>
            </w:r>
            <w:r w:rsidRPr="00A26DBE">
              <w:rPr>
                <w:bCs/>
                <w:sz w:val="20"/>
              </w:rPr>
              <w:t xml:space="preserve">= </w:t>
            </w:r>
            <w:r w:rsidRPr="00A26DBE">
              <w:rPr>
                <w:bCs/>
                <w:i/>
                <w:iCs/>
                <w:sz w:val="20"/>
              </w:rPr>
              <w:t>F</w:t>
            </w:r>
            <w:r w:rsidRPr="00A26DBE">
              <w:rPr>
                <w:bCs/>
                <w:i/>
                <w:iCs/>
                <w:sz w:val="20"/>
                <w:vertAlign w:val="subscript"/>
              </w:rPr>
              <w:t>uc</w:t>
            </w:r>
            <w:r w:rsidRPr="00A26DBE">
              <w:rPr>
                <w:bCs/>
                <w:sz w:val="20"/>
              </w:rPr>
              <w:t xml:space="preserve"> – </w:t>
            </w:r>
            <w:r w:rsidRPr="00A26DBE">
              <w:rPr>
                <w:bCs/>
                <w:i/>
                <w:iCs/>
                <w:sz w:val="20"/>
              </w:rPr>
              <w:t>F</w:t>
            </w:r>
            <w:r w:rsidRPr="00A26DBE">
              <w:rPr>
                <w:bCs/>
                <w:i/>
                <w:iCs/>
                <w:sz w:val="20"/>
                <w:vertAlign w:val="subscript"/>
              </w:rPr>
              <w:t>lc</w:t>
            </w:r>
          </w:p>
        </w:tc>
        <w:tc>
          <w:tcPr>
            <w:tcW w:w="2892" w:type="dxa"/>
            <w:tcMar>
              <w:left w:w="108" w:type="dxa"/>
              <w:right w:w="108" w:type="dxa"/>
            </w:tcMar>
          </w:tcPr>
          <w:p w14:paraId="1B92DD96" w14:textId="77777777" w:rsidR="00FB6B97" w:rsidRPr="00A26DBE" w:rsidRDefault="00FB6B97" w:rsidP="00A26799">
            <w:pPr>
              <w:pStyle w:val="Tabletext"/>
              <w:spacing w:before="60" w:after="60"/>
              <w:jc w:val="center"/>
              <w:rPr>
                <w:bCs/>
                <w:sz w:val="20"/>
              </w:rPr>
            </w:pPr>
            <w:r w:rsidRPr="00A26DBE">
              <w:rPr>
                <w:bCs/>
                <w:i/>
                <w:iCs/>
                <w:sz w:val="20"/>
              </w:rPr>
              <w:t>B</w:t>
            </w:r>
            <w:r w:rsidRPr="00725C55">
              <w:rPr>
                <w:bCs/>
                <w:i/>
                <w:sz w:val="20"/>
                <w:vertAlign w:val="subscript"/>
              </w:rPr>
              <w:t>c</w:t>
            </w:r>
            <w:r w:rsidRPr="00A8720B">
              <w:rPr>
                <w:bCs/>
                <w:sz w:val="20"/>
                <w:vertAlign w:val="subscript"/>
              </w:rPr>
              <w:t>–30</w:t>
            </w:r>
            <w:r w:rsidRPr="00A26DBE">
              <w:rPr>
                <w:bCs/>
                <w:sz w:val="20"/>
              </w:rPr>
              <w:t xml:space="preserve"> = 1</w:t>
            </w:r>
            <w:r>
              <w:rPr>
                <w:bCs/>
                <w:sz w:val="20"/>
              </w:rPr>
              <w:t>,</w:t>
            </w:r>
            <w:r w:rsidRPr="00A26DBE">
              <w:rPr>
                <w:bCs/>
                <w:sz w:val="20"/>
              </w:rPr>
              <w:t>15</w:t>
            </w:r>
            <w:r w:rsidRPr="00A26DBE">
              <w:rPr>
                <w:bCs/>
                <w:i/>
                <w:iCs/>
                <w:sz w:val="20"/>
              </w:rPr>
              <w:t>B</w:t>
            </w:r>
            <w:r w:rsidRPr="00A26DBE">
              <w:rPr>
                <w:bCs/>
                <w:i/>
                <w:iCs/>
                <w:sz w:val="20"/>
                <w:vertAlign w:val="subscript"/>
              </w:rPr>
              <w:t>n</w:t>
            </w:r>
            <w:r w:rsidRPr="00A26DBE">
              <w:rPr>
                <w:bCs/>
                <w:sz w:val="20"/>
              </w:rPr>
              <w:br/>
            </w:r>
            <w:r w:rsidRPr="00A26DBE">
              <w:rPr>
                <w:bCs/>
                <w:i/>
                <w:iCs/>
                <w:sz w:val="20"/>
              </w:rPr>
              <w:t>В</w:t>
            </w:r>
            <w:r w:rsidRPr="00A26DBE">
              <w:rPr>
                <w:bCs/>
                <w:sz w:val="20"/>
                <w:vertAlign w:val="subscript"/>
              </w:rPr>
              <w:t>–40</w:t>
            </w:r>
            <w:r w:rsidRPr="00A26DBE">
              <w:rPr>
                <w:bCs/>
                <w:sz w:val="20"/>
              </w:rPr>
              <w:t xml:space="preserve"> = 1</w:t>
            </w:r>
            <w:r>
              <w:rPr>
                <w:bCs/>
                <w:sz w:val="20"/>
              </w:rPr>
              <w:t>,</w:t>
            </w:r>
            <w:r w:rsidRPr="00A26DBE">
              <w:rPr>
                <w:bCs/>
                <w:sz w:val="20"/>
              </w:rPr>
              <w:t>22</w:t>
            </w:r>
            <w:r w:rsidRPr="00A26DBE">
              <w:rPr>
                <w:bCs/>
                <w:i/>
                <w:iCs/>
                <w:sz w:val="20"/>
              </w:rPr>
              <w:t>B</w:t>
            </w:r>
            <w:r w:rsidRPr="00A26DBE">
              <w:rPr>
                <w:bCs/>
                <w:i/>
                <w:iCs/>
                <w:sz w:val="20"/>
                <w:vertAlign w:val="subscript"/>
              </w:rPr>
              <w:t>c</w:t>
            </w:r>
            <w:r w:rsidRPr="00A8720B">
              <w:rPr>
                <w:bCs/>
                <w:sz w:val="20"/>
                <w:vertAlign w:val="subscript"/>
              </w:rPr>
              <w:t>–30</w:t>
            </w:r>
            <w:r w:rsidRPr="00A26DBE">
              <w:rPr>
                <w:bCs/>
                <w:sz w:val="20"/>
              </w:rPr>
              <w:br/>
            </w:r>
            <w:r w:rsidRPr="00A26DBE">
              <w:rPr>
                <w:bCs/>
                <w:i/>
                <w:iCs/>
                <w:sz w:val="20"/>
              </w:rPr>
              <w:t>В</w:t>
            </w:r>
            <w:r w:rsidRPr="00A26DBE">
              <w:rPr>
                <w:bCs/>
                <w:sz w:val="20"/>
                <w:vertAlign w:val="subscript"/>
              </w:rPr>
              <w:t>–50</w:t>
            </w:r>
            <w:r w:rsidRPr="00A26DBE">
              <w:rPr>
                <w:bCs/>
                <w:sz w:val="20"/>
              </w:rPr>
              <w:t xml:space="preserve"> = 2</w:t>
            </w:r>
            <w:r>
              <w:rPr>
                <w:bCs/>
                <w:sz w:val="20"/>
              </w:rPr>
              <w:t>,</w:t>
            </w:r>
            <w:r w:rsidRPr="00A26DBE">
              <w:rPr>
                <w:bCs/>
                <w:sz w:val="20"/>
              </w:rPr>
              <w:t>09</w:t>
            </w:r>
            <w:r w:rsidRPr="00A26DBE">
              <w:rPr>
                <w:bCs/>
                <w:i/>
                <w:iCs/>
                <w:sz w:val="20"/>
              </w:rPr>
              <w:t>B</w:t>
            </w:r>
            <w:r w:rsidRPr="00A26DBE">
              <w:rPr>
                <w:bCs/>
                <w:i/>
                <w:iCs/>
                <w:sz w:val="20"/>
                <w:vertAlign w:val="subscript"/>
              </w:rPr>
              <w:t>c</w:t>
            </w:r>
            <w:r w:rsidRPr="00A8720B">
              <w:rPr>
                <w:bCs/>
                <w:sz w:val="20"/>
                <w:vertAlign w:val="subscript"/>
              </w:rPr>
              <w:t>–30</w:t>
            </w:r>
            <w:r w:rsidRPr="00A26DBE">
              <w:rPr>
                <w:bCs/>
                <w:sz w:val="20"/>
              </w:rPr>
              <w:br/>
            </w:r>
            <w:r w:rsidRPr="00A26DBE">
              <w:rPr>
                <w:bCs/>
                <w:i/>
                <w:iCs/>
                <w:sz w:val="20"/>
              </w:rPr>
              <w:t>В</w:t>
            </w:r>
            <w:r w:rsidRPr="00A26DBE">
              <w:rPr>
                <w:bCs/>
                <w:sz w:val="20"/>
                <w:vertAlign w:val="subscript"/>
              </w:rPr>
              <w:t>–60</w:t>
            </w:r>
            <w:r w:rsidRPr="00A26DBE">
              <w:rPr>
                <w:bCs/>
                <w:sz w:val="20"/>
              </w:rPr>
              <w:t xml:space="preserve"> = 3</w:t>
            </w:r>
            <w:r>
              <w:rPr>
                <w:bCs/>
                <w:sz w:val="20"/>
              </w:rPr>
              <w:t>,</w:t>
            </w:r>
            <w:r w:rsidRPr="00A26DBE">
              <w:rPr>
                <w:bCs/>
                <w:sz w:val="20"/>
              </w:rPr>
              <w:t>83</w:t>
            </w:r>
            <w:r w:rsidRPr="00A26DBE">
              <w:rPr>
                <w:bCs/>
                <w:i/>
                <w:iCs/>
                <w:sz w:val="20"/>
              </w:rPr>
              <w:t>B</w:t>
            </w:r>
            <w:r w:rsidRPr="00A26DBE">
              <w:rPr>
                <w:bCs/>
                <w:i/>
                <w:iCs/>
                <w:sz w:val="20"/>
                <w:vertAlign w:val="subscript"/>
              </w:rPr>
              <w:t>c</w:t>
            </w:r>
            <w:r w:rsidRPr="00A8720B">
              <w:rPr>
                <w:bCs/>
                <w:sz w:val="20"/>
                <w:vertAlign w:val="subscript"/>
              </w:rPr>
              <w:t>–30</w:t>
            </w:r>
          </w:p>
        </w:tc>
        <w:tc>
          <w:tcPr>
            <w:tcW w:w="2894" w:type="dxa"/>
            <w:tcMar>
              <w:left w:w="108" w:type="dxa"/>
              <w:right w:w="108" w:type="dxa"/>
            </w:tcMar>
          </w:tcPr>
          <w:p w14:paraId="6C4B9623" w14:textId="77777777" w:rsidR="00FB6B97" w:rsidRPr="00A26DBE" w:rsidRDefault="00FB6B97" w:rsidP="00A26799">
            <w:pPr>
              <w:pStyle w:val="Tabletext"/>
              <w:spacing w:before="60" w:after="60"/>
              <w:jc w:val="left"/>
              <w:rPr>
                <w:sz w:val="20"/>
              </w:rPr>
            </w:pPr>
          </w:p>
        </w:tc>
      </w:tr>
      <w:tr w:rsidR="00FB6B97" w:rsidRPr="004037C3" w14:paraId="32636777" w14:textId="77777777" w:rsidTr="00A26799">
        <w:trPr>
          <w:cantSplit/>
          <w:jc w:val="center"/>
        </w:trPr>
        <w:tc>
          <w:tcPr>
            <w:tcW w:w="2890" w:type="dxa"/>
            <w:tcMar>
              <w:left w:w="108" w:type="dxa"/>
              <w:right w:w="108" w:type="dxa"/>
            </w:tcMar>
          </w:tcPr>
          <w:p w14:paraId="615E2042" w14:textId="77777777" w:rsidR="00FB6B97" w:rsidRPr="00AE5403" w:rsidRDefault="00FB6B97" w:rsidP="00A26799">
            <w:pPr>
              <w:pStyle w:val="Tabletext"/>
              <w:spacing w:before="60" w:after="60"/>
              <w:jc w:val="left"/>
              <w:rPr>
                <w:sz w:val="20"/>
                <w:lang w:val="es-ES_tradnl"/>
              </w:rPr>
            </w:pPr>
            <w:r w:rsidRPr="00AE5403">
              <w:rPr>
                <w:bCs/>
                <w:sz w:val="20"/>
                <w:lang w:val="es-ES_tradnl"/>
              </w:rPr>
              <w:t>Radiodifusión sonora</w:t>
            </w:r>
            <w:r w:rsidRPr="00AE5403">
              <w:rPr>
                <w:sz w:val="20"/>
                <w:lang w:val="es-ES_tradnl"/>
              </w:rPr>
              <w:t xml:space="preserve">, transmisión en bandas laterales independientes, portadora reducida o suprimida </w:t>
            </w:r>
            <w:r w:rsidRPr="00AE5403">
              <w:rPr>
                <w:sz w:val="20"/>
                <w:lang w:val="es-ES_tradnl"/>
              </w:rPr>
              <w:br/>
            </w:r>
            <w:r w:rsidRPr="00AE5403">
              <w:rPr>
                <w:b/>
                <w:bCs/>
                <w:sz w:val="20"/>
                <w:lang w:val="es-ES_tradnl"/>
              </w:rPr>
              <w:t>B8EGN</w:t>
            </w:r>
          </w:p>
        </w:tc>
        <w:tc>
          <w:tcPr>
            <w:tcW w:w="2891" w:type="dxa"/>
            <w:tcMar>
              <w:left w:w="108" w:type="dxa"/>
              <w:right w:w="108" w:type="dxa"/>
            </w:tcMar>
          </w:tcPr>
          <w:p w14:paraId="73086289" w14:textId="77777777" w:rsidR="00FB6B97" w:rsidRPr="00AE5403" w:rsidRDefault="00FB6B97" w:rsidP="00A26799">
            <w:pPr>
              <w:pStyle w:val="Tabletext"/>
              <w:spacing w:before="60" w:after="60"/>
              <w:jc w:val="left"/>
              <w:rPr>
                <w:sz w:val="20"/>
                <w:lang w:val="es-ES_tradnl"/>
              </w:rPr>
            </w:pPr>
          </w:p>
        </w:tc>
        <w:tc>
          <w:tcPr>
            <w:tcW w:w="2892" w:type="dxa"/>
            <w:tcMar>
              <w:left w:w="108" w:type="dxa"/>
              <w:right w:w="108" w:type="dxa"/>
            </w:tcMar>
          </w:tcPr>
          <w:p w14:paraId="23B90474"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n</w:t>
            </w:r>
            <w:r w:rsidRPr="00A26DBE">
              <w:rPr>
                <w:bCs/>
                <w:sz w:val="20"/>
              </w:rPr>
              <w:t xml:space="preserve"> = 2</w:t>
            </w:r>
            <w:r w:rsidRPr="00A26DBE">
              <w:rPr>
                <w:bCs/>
                <w:i/>
                <w:iCs/>
                <w:sz w:val="20"/>
              </w:rPr>
              <w:t>F</w:t>
            </w:r>
            <w:r w:rsidRPr="00A26DBE">
              <w:rPr>
                <w:bCs/>
                <w:i/>
                <w:iCs/>
                <w:sz w:val="20"/>
                <w:vertAlign w:val="subscript"/>
              </w:rPr>
              <w:t>uc</w:t>
            </w:r>
          </w:p>
        </w:tc>
        <w:tc>
          <w:tcPr>
            <w:tcW w:w="2892" w:type="dxa"/>
            <w:tcMar>
              <w:left w:w="108" w:type="dxa"/>
              <w:right w:w="108" w:type="dxa"/>
            </w:tcMar>
          </w:tcPr>
          <w:p w14:paraId="0BEC9229" w14:textId="77777777"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c</w:t>
            </w:r>
            <w:r w:rsidRPr="00A8720B">
              <w:rPr>
                <w:bCs/>
                <w:sz w:val="20"/>
                <w:vertAlign w:val="subscript"/>
              </w:rPr>
              <w:t>–30</w:t>
            </w:r>
            <w:r w:rsidRPr="00A26DBE">
              <w:rPr>
                <w:bCs/>
                <w:i/>
                <w:iCs/>
                <w:sz w:val="20"/>
              </w:rPr>
              <w:t xml:space="preserve"> </w:t>
            </w:r>
            <w:r w:rsidRPr="00A26DBE">
              <w:rPr>
                <w:bCs/>
                <w:sz w:val="20"/>
              </w:rPr>
              <w:t>= 1</w:t>
            </w:r>
            <w:r>
              <w:rPr>
                <w:bCs/>
                <w:sz w:val="20"/>
              </w:rPr>
              <w:t>,</w:t>
            </w:r>
            <w:r w:rsidRPr="00A26DBE">
              <w:rPr>
                <w:bCs/>
                <w:sz w:val="20"/>
              </w:rPr>
              <w:t>05</w:t>
            </w:r>
            <w:r w:rsidRPr="00A26DBE">
              <w:rPr>
                <w:bCs/>
                <w:i/>
                <w:iCs/>
                <w:sz w:val="20"/>
              </w:rPr>
              <w:t>B</w:t>
            </w:r>
            <w:r w:rsidRPr="00A26DBE">
              <w:rPr>
                <w:bCs/>
                <w:i/>
                <w:iCs/>
                <w:sz w:val="20"/>
                <w:vertAlign w:val="subscript"/>
              </w:rPr>
              <w:t>n</w:t>
            </w:r>
            <w:r w:rsidRPr="00A26DBE">
              <w:rPr>
                <w:bCs/>
                <w:sz w:val="20"/>
              </w:rPr>
              <w:t xml:space="preserve"> = 2</w:t>
            </w:r>
            <w:r>
              <w:rPr>
                <w:bCs/>
                <w:sz w:val="20"/>
              </w:rPr>
              <w:t>,</w:t>
            </w:r>
            <w:r w:rsidRPr="00A26DBE">
              <w:rPr>
                <w:bCs/>
                <w:sz w:val="20"/>
              </w:rPr>
              <w:t>1</w:t>
            </w:r>
            <w:r w:rsidRPr="00A26DBE">
              <w:rPr>
                <w:bCs/>
                <w:i/>
                <w:iCs/>
                <w:sz w:val="20"/>
              </w:rPr>
              <w:t>F</w:t>
            </w:r>
            <w:r w:rsidRPr="00A26DBE">
              <w:rPr>
                <w:bCs/>
                <w:i/>
                <w:iCs/>
                <w:sz w:val="20"/>
                <w:vertAlign w:val="subscript"/>
              </w:rPr>
              <w:t>uc</w:t>
            </w:r>
            <w:r w:rsidRPr="00A26DBE">
              <w:rPr>
                <w:bCs/>
                <w:sz w:val="20"/>
              </w:rPr>
              <w:br/>
            </w:r>
            <w:r w:rsidRPr="00A26DBE">
              <w:rPr>
                <w:bCs/>
                <w:i/>
                <w:iCs/>
                <w:sz w:val="20"/>
              </w:rPr>
              <w:t>В</w:t>
            </w:r>
            <w:r w:rsidRPr="00A26DBE">
              <w:rPr>
                <w:bCs/>
                <w:sz w:val="20"/>
                <w:vertAlign w:val="subscript"/>
              </w:rPr>
              <w:t>–40</w:t>
            </w:r>
            <w:r w:rsidRPr="00A26DBE">
              <w:rPr>
                <w:bCs/>
                <w:sz w:val="20"/>
              </w:rPr>
              <w:t xml:space="preserve"> = 1</w:t>
            </w:r>
            <w:r>
              <w:rPr>
                <w:bCs/>
                <w:sz w:val="20"/>
              </w:rPr>
              <w:t>,</w:t>
            </w:r>
            <w:r w:rsidRPr="00A26DBE">
              <w:rPr>
                <w:bCs/>
                <w:sz w:val="20"/>
              </w:rPr>
              <w:t>43</w:t>
            </w:r>
            <w:r w:rsidRPr="00A26DBE">
              <w:rPr>
                <w:bCs/>
                <w:i/>
                <w:iCs/>
                <w:sz w:val="20"/>
              </w:rPr>
              <w:t>B</w:t>
            </w:r>
            <w:r w:rsidRPr="00A26DBE">
              <w:rPr>
                <w:bCs/>
                <w:i/>
                <w:iCs/>
                <w:sz w:val="20"/>
                <w:vertAlign w:val="subscript"/>
              </w:rPr>
              <w:t>c</w:t>
            </w:r>
            <w:r w:rsidRPr="00A8720B">
              <w:rPr>
                <w:bCs/>
                <w:sz w:val="20"/>
                <w:vertAlign w:val="subscript"/>
              </w:rPr>
              <w:t>–30</w:t>
            </w:r>
            <w:r w:rsidRPr="00A26DBE">
              <w:rPr>
                <w:bCs/>
                <w:i/>
                <w:iCs/>
                <w:sz w:val="20"/>
              </w:rPr>
              <w:br/>
              <w:t>В</w:t>
            </w:r>
            <w:r w:rsidRPr="00A26DBE">
              <w:rPr>
                <w:bCs/>
                <w:sz w:val="20"/>
                <w:vertAlign w:val="subscript"/>
              </w:rPr>
              <w:t>–50</w:t>
            </w:r>
            <w:r w:rsidRPr="00A26DBE">
              <w:rPr>
                <w:bCs/>
                <w:sz w:val="20"/>
              </w:rPr>
              <w:t xml:space="preserve"> = 2</w:t>
            </w:r>
            <w:r>
              <w:rPr>
                <w:bCs/>
                <w:sz w:val="20"/>
              </w:rPr>
              <w:t>,</w:t>
            </w:r>
            <w:r w:rsidRPr="00A26DBE">
              <w:rPr>
                <w:bCs/>
                <w:sz w:val="20"/>
              </w:rPr>
              <w:t>57</w:t>
            </w:r>
            <w:r w:rsidRPr="00A26DBE">
              <w:rPr>
                <w:bCs/>
                <w:i/>
                <w:iCs/>
                <w:sz w:val="20"/>
              </w:rPr>
              <w:t>B</w:t>
            </w:r>
            <w:r w:rsidRPr="00A26DBE">
              <w:rPr>
                <w:bCs/>
                <w:i/>
                <w:iCs/>
                <w:sz w:val="20"/>
                <w:vertAlign w:val="subscript"/>
              </w:rPr>
              <w:t>c</w:t>
            </w:r>
            <w:r w:rsidRPr="00A8720B">
              <w:rPr>
                <w:bCs/>
                <w:sz w:val="20"/>
                <w:vertAlign w:val="subscript"/>
              </w:rPr>
              <w:t>–30</w:t>
            </w:r>
            <w:r w:rsidRPr="00A26DBE">
              <w:rPr>
                <w:bCs/>
                <w:i/>
                <w:iCs/>
                <w:sz w:val="20"/>
              </w:rPr>
              <w:br/>
              <w:t>В</w:t>
            </w:r>
            <w:r w:rsidRPr="00A26DBE">
              <w:rPr>
                <w:bCs/>
                <w:sz w:val="20"/>
                <w:vertAlign w:val="subscript"/>
              </w:rPr>
              <w:t>–60</w:t>
            </w:r>
            <w:r w:rsidRPr="00A26DBE">
              <w:rPr>
                <w:bCs/>
                <w:sz w:val="20"/>
              </w:rPr>
              <w:t xml:space="preserve"> = 4</w:t>
            </w:r>
            <w:r>
              <w:rPr>
                <w:bCs/>
                <w:sz w:val="20"/>
              </w:rPr>
              <w:t>,</w:t>
            </w:r>
            <w:r w:rsidRPr="00A26DBE">
              <w:rPr>
                <w:bCs/>
                <w:sz w:val="20"/>
              </w:rPr>
              <w:t>29</w:t>
            </w:r>
            <w:r w:rsidRPr="00A26DBE">
              <w:rPr>
                <w:bCs/>
                <w:i/>
                <w:iCs/>
                <w:sz w:val="20"/>
              </w:rPr>
              <w:t>B</w:t>
            </w:r>
            <w:r w:rsidRPr="00A26DBE">
              <w:rPr>
                <w:bCs/>
                <w:i/>
                <w:iCs/>
                <w:sz w:val="20"/>
                <w:vertAlign w:val="subscript"/>
              </w:rPr>
              <w:t>c</w:t>
            </w:r>
            <w:r w:rsidRPr="00A8720B">
              <w:rPr>
                <w:bCs/>
                <w:sz w:val="20"/>
                <w:vertAlign w:val="subscript"/>
              </w:rPr>
              <w:t>–30</w:t>
            </w:r>
          </w:p>
        </w:tc>
        <w:tc>
          <w:tcPr>
            <w:tcW w:w="2894" w:type="dxa"/>
            <w:tcMar>
              <w:left w:w="108" w:type="dxa"/>
              <w:right w:w="108" w:type="dxa"/>
            </w:tcMar>
          </w:tcPr>
          <w:p w14:paraId="0DAFF555" w14:textId="77777777" w:rsidR="00FB6B97" w:rsidRPr="00A26DBE" w:rsidRDefault="00FB6B97" w:rsidP="00A26799">
            <w:pPr>
              <w:pStyle w:val="Tabletext"/>
              <w:spacing w:before="60" w:after="60"/>
              <w:jc w:val="left"/>
              <w:rPr>
                <w:sz w:val="20"/>
              </w:rPr>
            </w:pPr>
          </w:p>
        </w:tc>
      </w:tr>
    </w:tbl>
    <w:p w14:paraId="2A8512CE" w14:textId="77777777" w:rsidR="00FB6B97" w:rsidRPr="00C92437" w:rsidRDefault="00FB6B97" w:rsidP="00C92437">
      <w:pPr>
        <w:pStyle w:val="Tablefin"/>
        <w:rPr>
          <w:lang w:val="es-ES"/>
        </w:rPr>
      </w:pPr>
    </w:p>
    <w:p w14:paraId="4E2F22C1" w14:textId="77777777" w:rsidR="00FB6B97" w:rsidRPr="00F26DEB" w:rsidRDefault="00FB6B97" w:rsidP="00C92437">
      <w:pPr>
        <w:pStyle w:val="TableNo"/>
      </w:pPr>
      <w:r w:rsidRPr="005A736F">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2892"/>
        <w:gridCol w:w="2891"/>
        <w:gridCol w:w="2891"/>
        <w:gridCol w:w="2894"/>
      </w:tblGrid>
      <w:tr w:rsidR="00FB6B97" w:rsidRPr="00A8720B" w14:paraId="3A36313C" w14:textId="77777777" w:rsidTr="00A26799">
        <w:trPr>
          <w:cantSplit/>
          <w:tblHeader/>
          <w:jc w:val="center"/>
        </w:trPr>
        <w:tc>
          <w:tcPr>
            <w:tcW w:w="2891" w:type="dxa"/>
            <w:vMerge w:val="restart"/>
            <w:tcMar>
              <w:left w:w="108" w:type="dxa"/>
              <w:right w:w="108" w:type="dxa"/>
            </w:tcMar>
            <w:vAlign w:val="center"/>
          </w:tcPr>
          <w:p w14:paraId="01552F9E" w14:textId="77777777" w:rsidR="00FB6B97" w:rsidRPr="00A8720B" w:rsidRDefault="00FB6B97" w:rsidP="00A26799">
            <w:pPr>
              <w:pStyle w:val="Tablehead"/>
              <w:rPr>
                <w:sz w:val="20"/>
              </w:rPr>
            </w:pPr>
            <w:r>
              <w:rPr>
                <w:sz w:val="20"/>
              </w:rPr>
              <w:t>Clase de emisión</w:t>
            </w:r>
          </w:p>
        </w:tc>
        <w:tc>
          <w:tcPr>
            <w:tcW w:w="2892" w:type="dxa"/>
            <w:vMerge w:val="restart"/>
            <w:tcMar>
              <w:left w:w="108" w:type="dxa"/>
              <w:right w:w="108" w:type="dxa"/>
            </w:tcMar>
            <w:vAlign w:val="center"/>
          </w:tcPr>
          <w:p w14:paraId="3C106A49"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5CCA3A9A"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55370135" w14:textId="77777777" w:rsidR="00FB6B97" w:rsidRPr="00A8720B" w:rsidRDefault="00FB6B97" w:rsidP="00A26799">
            <w:pPr>
              <w:pStyle w:val="Tablehead"/>
              <w:rPr>
                <w:sz w:val="20"/>
              </w:rPr>
            </w:pPr>
            <w:r>
              <w:rPr>
                <w:sz w:val="20"/>
              </w:rPr>
              <w:t>Observaciones</w:t>
            </w:r>
          </w:p>
        </w:tc>
      </w:tr>
      <w:tr w:rsidR="00F26DEB" w:rsidRPr="004037C3" w14:paraId="5498D937" w14:textId="77777777" w:rsidTr="00A26799">
        <w:trPr>
          <w:cantSplit/>
          <w:trHeight w:val="390"/>
          <w:tblHeader/>
          <w:jc w:val="center"/>
        </w:trPr>
        <w:tc>
          <w:tcPr>
            <w:tcW w:w="2891" w:type="dxa"/>
            <w:vMerge/>
            <w:tcMar>
              <w:left w:w="108" w:type="dxa"/>
              <w:right w:w="108" w:type="dxa"/>
            </w:tcMar>
          </w:tcPr>
          <w:p w14:paraId="4C0BA29D" w14:textId="77777777" w:rsidR="00F26DEB" w:rsidRPr="00A8720B" w:rsidRDefault="00F26DEB" w:rsidP="00F26DEB">
            <w:pPr>
              <w:pStyle w:val="Tablehead"/>
              <w:rPr>
                <w:sz w:val="20"/>
              </w:rPr>
            </w:pPr>
          </w:p>
        </w:tc>
        <w:tc>
          <w:tcPr>
            <w:tcW w:w="2892" w:type="dxa"/>
            <w:vMerge/>
            <w:tcMar>
              <w:left w:w="108" w:type="dxa"/>
              <w:right w:w="108" w:type="dxa"/>
            </w:tcMar>
          </w:tcPr>
          <w:p w14:paraId="756A3660" w14:textId="77777777" w:rsidR="00F26DEB" w:rsidRPr="00A8720B" w:rsidRDefault="00F26DEB" w:rsidP="00F26DEB">
            <w:pPr>
              <w:pStyle w:val="Tablehead"/>
              <w:rPr>
                <w:sz w:val="20"/>
              </w:rPr>
            </w:pPr>
          </w:p>
        </w:tc>
        <w:tc>
          <w:tcPr>
            <w:tcW w:w="2891" w:type="dxa"/>
            <w:tcMar>
              <w:left w:w="108" w:type="dxa"/>
              <w:right w:w="108" w:type="dxa"/>
            </w:tcMar>
            <w:vAlign w:val="center"/>
          </w:tcPr>
          <w:p w14:paraId="06B4FCCF"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68535575" w14:textId="343C3523"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6002558D" w14:textId="77777777" w:rsidR="00F26DEB" w:rsidRPr="00391FD2" w:rsidRDefault="00F26DEB" w:rsidP="00F26DEB">
            <w:pPr>
              <w:pStyle w:val="Tablehead"/>
              <w:rPr>
                <w:sz w:val="20"/>
                <w:lang w:val="es-ES_tradnl"/>
              </w:rPr>
            </w:pPr>
          </w:p>
        </w:tc>
      </w:tr>
      <w:tr w:rsidR="00FB6B97" w:rsidRPr="004037C3" w14:paraId="70C8FFF0" w14:textId="77777777" w:rsidTr="00A26799">
        <w:trPr>
          <w:cantSplit/>
          <w:jc w:val="center"/>
        </w:trPr>
        <w:tc>
          <w:tcPr>
            <w:tcW w:w="2891" w:type="dxa"/>
            <w:tcMar>
              <w:left w:w="108" w:type="dxa"/>
              <w:right w:w="108" w:type="dxa"/>
            </w:tcMar>
          </w:tcPr>
          <w:p w14:paraId="06D1E867" w14:textId="52E60FAE" w:rsidR="00FB6B97" w:rsidRPr="00AE5403" w:rsidRDefault="00FB6B97" w:rsidP="00A26799">
            <w:pPr>
              <w:pStyle w:val="Tabletext"/>
              <w:spacing w:before="60" w:after="60"/>
              <w:jc w:val="left"/>
              <w:rPr>
                <w:sz w:val="20"/>
                <w:lang w:val="es-ES_tradnl"/>
              </w:rPr>
            </w:pPr>
            <w:r w:rsidRPr="00AE5403">
              <w:rPr>
                <w:sz w:val="20"/>
                <w:lang w:val="es-ES_tradnl"/>
              </w:rPr>
              <w:t xml:space="preserve">Radiodifusión en banda lateral unida </w:t>
            </w:r>
            <w:r w:rsidRPr="00AE5403">
              <w:rPr>
                <w:sz w:val="20"/>
                <w:lang w:val="es-ES_tradnl"/>
              </w:rPr>
              <w:br/>
            </w:r>
            <w:r w:rsidRPr="00AE5403">
              <w:rPr>
                <w:b/>
                <w:sz w:val="20"/>
                <w:lang w:val="es-ES_tradnl"/>
              </w:rPr>
              <w:t>H3EGN</w:t>
            </w:r>
          </w:p>
        </w:tc>
        <w:tc>
          <w:tcPr>
            <w:tcW w:w="2892" w:type="dxa"/>
            <w:tcMar>
              <w:left w:w="108" w:type="dxa"/>
              <w:right w:w="108" w:type="dxa"/>
            </w:tcMar>
          </w:tcPr>
          <w:p w14:paraId="3DCD6D97" w14:textId="77777777" w:rsidR="00FB6B97" w:rsidRPr="00AE5403" w:rsidRDefault="00FB6B97" w:rsidP="00A26799">
            <w:pPr>
              <w:pStyle w:val="Tabletext"/>
              <w:spacing w:before="60" w:after="60"/>
              <w:jc w:val="left"/>
              <w:rPr>
                <w:sz w:val="20"/>
                <w:lang w:val="es-ES_tradnl"/>
              </w:rPr>
            </w:pPr>
          </w:p>
        </w:tc>
        <w:tc>
          <w:tcPr>
            <w:tcW w:w="2891" w:type="dxa"/>
            <w:tcMar>
              <w:left w:w="108" w:type="dxa"/>
              <w:right w:w="108" w:type="dxa"/>
            </w:tcMar>
          </w:tcPr>
          <w:p w14:paraId="0CF22036" w14:textId="44FF3C19" w:rsidR="00FB6B97" w:rsidRPr="00A26DBE" w:rsidRDefault="00FB6B97" w:rsidP="00A26799">
            <w:pPr>
              <w:pStyle w:val="Tabletext"/>
              <w:spacing w:before="60" w:after="60"/>
              <w:jc w:val="center"/>
              <w:rPr>
                <w:bCs/>
                <w:sz w:val="20"/>
              </w:rPr>
            </w:pPr>
            <w:r w:rsidRPr="00A26DBE">
              <w:rPr>
                <w:bCs/>
                <w:i/>
                <w:iCs/>
                <w:sz w:val="20"/>
              </w:rPr>
              <w:t>B</w:t>
            </w:r>
            <w:r w:rsidRPr="00A26DBE">
              <w:rPr>
                <w:bCs/>
                <w:i/>
                <w:iCs/>
                <w:sz w:val="20"/>
                <w:vertAlign w:val="subscript"/>
              </w:rPr>
              <w:t>n</w:t>
            </w:r>
            <w:r w:rsidRPr="00A26DBE">
              <w:rPr>
                <w:bCs/>
                <w:i/>
                <w:iCs/>
                <w:sz w:val="20"/>
              </w:rPr>
              <w:t xml:space="preserve"> </w:t>
            </w:r>
            <w:r w:rsidRPr="00A26DBE">
              <w:rPr>
                <w:bCs/>
                <w:sz w:val="20"/>
              </w:rPr>
              <w:t xml:space="preserve">= </w:t>
            </w:r>
            <w:r w:rsidRPr="00A26DBE">
              <w:rPr>
                <w:bCs/>
                <w:i/>
                <w:iCs/>
                <w:sz w:val="20"/>
              </w:rPr>
              <w:t>F</w:t>
            </w:r>
            <w:r w:rsidRPr="00A26DBE">
              <w:rPr>
                <w:bCs/>
                <w:i/>
                <w:iCs/>
                <w:sz w:val="20"/>
                <w:vertAlign w:val="subscript"/>
              </w:rPr>
              <w:t>uc</w:t>
            </w:r>
          </w:p>
        </w:tc>
        <w:tc>
          <w:tcPr>
            <w:tcW w:w="2891" w:type="dxa"/>
            <w:tcMar>
              <w:left w:w="108" w:type="dxa"/>
              <w:right w:w="108" w:type="dxa"/>
            </w:tcMar>
          </w:tcPr>
          <w:p w14:paraId="3FCA6FBD" w14:textId="77777777" w:rsidR="00FB6B97" w:rsidRPr="00C62935" w:rsidRDefault="00FB6B97" w:rsidP="00A26799">
            <w:pPr>
              <w:pStyle w:val="Tabletext"/>
              <w:spacing w:before="60" w:after="60"/>
              <w:jc w:val="center"/>
              <w:rPr>
                <w:bCs/>
                <w:sz w:val="20"/>
                <w:lang w:val="ru-RU"/>
              </w:rPr>
            </w:pPr>
            <w:r w:rsidRPr="00A26DBE">
              <w:rPr>
                <w:bCs/>
                <w:i/>
                <w:iCs/>
                <w:sz w:val="20"/>
              </w:rPr>
              <w:t>B</w:t>
            </w:r>
            <w:r w:rsidRPr="00A26DBE">
              <w:rPr>
                <w:bCs/>
                <w:i/>
                <w:iCs/>
                <w:sz w:val="20"/>
                <w:vertAlign w:val="subscript"/>
              </w:rPr>
              <w:t>c</w:t>
            </w:r>
            <w:r w:rsidRPr="00A8720B">
              <w:rPr>
                <w:bCs/>
                <w:sz w:val="20"/>
                <w:vertAlign w:val="subscript"/>
              </w:rPr>
              <w:t>–30</w:t>
            </w:r>
            <w:r w:rsidRPr="00C62935">
              <w:rPr>
                <w:bCs/>
                <w:i/>
                <w:iCs/>
                <w:sz w:val="20"/>
                <w:lang w:val="ru-RU"/>
              </w:rPr>
              <w:t xml:space="preserve"> =</w:t>
            </w:r>
            <w:r w:rsidRPr="00C62935">
              <w:rPr>
                <w:bCs/>
                <w:sz w:val="20"/>
                <w:lang w:val="ru-RU"/>
              </w:rPr>
              <w:t xml:space="preserve"> 1,15</w:t>
            </w:r>
            <w:r w:rsidRPr="00A26DBE">
              <w:rPr>
                <w:bCs/>
                <w:i/>
                <w:iCs/>
                <w:sz w:val="20"/>
              </w:rPr>
              <w:t>B</w:t>
            </w:r>
            <w:r w:rsidRPr="00A26DBE">
              <w:rPr>
                <w:bCs/>
                <w:i/>
                <w:iCs/>
                <w:sz w:val="20"/>
                <w:vertAlign w:val="subscript"/>
              </w:rPr>
              <w:t>n</w:t>
            </w:r>
            <w:r w:rsidRPr="00C62935">
              <w:rPr>
                <w:bCs/>
                <w:i/>
                <w:iCs/>
                <w:sz w:val="20"/>
                <w:lang w:val="ru-RU"/>
              </w:rPr>
              <w:br/>
              <w:t>В</w:t>
            </w:r>
            <w:r w:rsidRPr="00C62935">
              <w:rPr>
                <w:bCs/>
                <w:sz w:val="20"/>
                <w:vertAlign w:val="subscript"/>
                <w:lang w:val="ru-RU"/>
              </w:rPr>
              <w:t>–40</w:t>
            </w:r>
            <w:r w:rsidRPr="00C62935">
              <w:rPr>
                <w:bCs/>
                <w:sz w:val="20"/>
                <w:lang w:val="ru-RU"/>
              </w:rPr>
              <w:t xml:space="preserve"> = 1,22</w:t>
            </w:r>
            <w:r w:rsidRPr="00A26DBE">
              <w:rPr>
                <w:bCs/>
                <w:i/>
                <w:iCs/>
                <w:sz w:val="20"/>
              </w:rPr>
              <w:t>B</w:t>
            </w:r>
            <w:r w:rsidRPr="00A26DBE">
              <w:rPr>
                <w:bCs/>
                <w:i/>
                <w:iCs/>
                <w:sz w:val="20"/>
                <w:vertAlign w:val="subscript"/>
              </w:rPr>
              <w:t>c</w:t>
            </w:r>
            <w:r w:rsidRPr="00A8720B">
              <w:rPr>
                <w:bCs/>
                <w:sz w:val="20"/>
                <w:vertAlign w:val="subscript"/>
              </w:rPr>
              <w:t>–30</w:t>
            </w:r>
            <w:r w:rsidRPr="00C62935">
              <w:rPr>
                <w:bCs/>
                <w:i/>
                <w:iCs/>
                <w:sz w:val="20"/>
                <w:lang w:val="ru-RU"/>
              </w:rPr>
              <w:br/>
              <w:t>В</w:t>
            </w:r>
            <w:r w:rsidRPr="00C62935">
              <w:rPr>
                <w:bCs/>
                <w:i/>
                <w:iCs/>
                <w:sz w:val="20"/>
                <w:vertAlign w:val="subscript"/>
                <w:lang w:val="ru-RU"/>
              </w:rPr>
              <w:t>–</w:t>
            </w:r>
            <w:r w:rsidRPr="00C62935">
              <w:rPr>
                <w:bCs/>
                <w:sz w:val="20"/>
                <w:vertAlign w:val="subscript"/>
                <w:lang w:val="ru-RU"/>
              </w:rPr>
              <w:t>50</w:t>
            </w:r>
            <w:r w:rsidRPr="00C62935">
              <w:rPr>
                <w:bCs/>
                <w:sz w:val="20"/>
                <w:lang w:val="ru-RU"/>
              </w:rPr>
              <w:t xml:space="preserve"> = 2,1</w:t>
            </w:r>
            <w:r w:rsidRPr="00A26DBE">
              <w:rPr>
                <w:bCs/>
                <w:i/>
                <w:iCs/>
                <w:sz w:val="20"/>
              </w:rPr>
              <w:t>B</w:t>
            </w:r>
            <w:r w:rsidRPr="00A26DBE">
              <w:rPr>
                <w:bCs/>
                <w:i/>
                <w:iCs/>
                <w:sz w:val="20"/>
                <w:vertAlign w:val="subscript"/>
              </w:rPr>
              <w:t>c</w:t>
            </w:r>
            <w:r w:rsidRPr="00A8720B">
              <w:rPr>
                <w:bCs/>
                <w:sz w:val="20"/>
                <w:vertAlign w:val="subscript"/>
              </w:rPr>
              <w:t>–30</w:t>
            </w:r>
            <w:r w:rsidRPr="00C62935">
              <w:rPr>
                <w:bCs/>
                <w:i/>
                <w:iCs/>
                <w:sz w:val="20"/>
                <w:lang w:val="ru-RU"/>
              </w:rPr>
              <w:br/>
              <w:t>В</w:t>
            </w:r>
            <w:r w:rsidRPr="00C62935">
              <w:rPr>
                <w:bCs/>
                <w:i/>
                <w:iCs/>
                <w:sz w:val="20"/>
                <w:vertAlign w:val="subscript"/>
                <w:lang w:val="ru-RU"/>
              </w:rPr>
              <w:t>–</w:t>
            </w:r>
            <w:r w:rsidRPr="00C62935">
              <w:rPr>
                <w:bCs/>
                <w:sz w:val="20"/>
                <w:vertAlign w:val="subscript"/>
                <w:lang w:val="ru-RU"/>
              </w:rPr>
              <w:t>60</w:t>
            </w:r>
            <w:r w:rsidRPr="00C62935">
              <w:rPr>
                <w:bCs/>
                <w:sz w:val="20"/>
                <w:lang w:val="ru-RU"/>
              </w:rPr>
              <w:t xml:space="preserve"> = 3,83</w:t>
            </w:r>
            <w:r w:rsidRPr="00A26DBE">
              <w:rPr>
                <w:bCs/>
                <w:i/>
                <w:iCs/>
                <w:sz w:val="20"/>
              </w:rPr>
              <w:t>B</w:t>
            </w:r>
            <w:r w:rsidRPr="00A26DBE">
              <w:rPr>
                <w:bCs/>
                <w:i/>
                <w:iCs/>
                <w:sz w:val="20"/>
                <w:vertAlign w:val="subscript"/>
              </w:rPr>
              <w:t>c</w:t>
            </w:r>
            <w:r w:rsidRPr="00A8720B">
              <w:rPr>
                <w:bCs/>
                <w:sz w:val="20"/>
                <w:vertAlign w:val="subscript"/>
              </w:rPr>
              <w:t>–30</w:t>
            </w:r>
          </w:p>
        </w:tc>
        <w:tc>
          <w:tcPr>
            <w:tcW w:w="2894" w:type="dxa"/>
            <w:tcMar>
              <w:left w:w="108" w:type="dxa"/>
              <w:right w:w="108" w:type="dxa"/>
            </w:tcMar>
          </w:tcPr>
          <w:p w14:paraId="542D815F" w14:textId="77777777" w:rsidR="00FB6B97" w:rsidRPr="00C62935" w:rsidRDefault="00FB6B97" w:rsidP="00A26799">
            <w:pPr>
              <w:pStyle w:val="Tabletext"/>
              <w:spacing w:before="60" w:after="60"/>
              <w:jc w:val="left"/>
              <w:rPr>
                <w:sz w:val="20"/>
                <w:lang w:val="ru-RU"/>
              </w:rPr>
            </w:pPr>
            <w:r w:rsidRPr="001F4694">
              <w:rPr>
                <w:i/>
                <w:iCs/>
                <w:sz w:val="20"/>
              </w:rPr>
              <w:t>F</w:t>
            </w:r>
            <w:r w:rsidRPr="001F4694">
              <w:rPr>
                <w:i/>
                <w:iCs/>
                <w:sz w:val="20"/>
                <w:vertAlign w:val="subscript"/>
              </w:rPr>
              <w:t>uc</w:t>
            </w:r>
            <w:r w:rsidRPr="001F4694">
              <w:rPr>
                <w:sz w:val="20"/>
              </w:rPr>
              <w:t xml:space="preserve"> puede cambiarse de 4 kHz a </w:t>
            </w:r>
            <w:r>
              <w:rPr>
                <w:sz w:val="20"/>
              </w:rPr>
              <w:t>10 kHz por la calidad exigida.</w:t>
            </w:r>
          </w:p>
        </w:tc>
      </w:tr>
      <w:tr w:rsidR="00FB6B97" w:rsidRPr="00A26DBE" w14:paraId="6FA08E51" w14:textId="77777777" w:rsidTr="00A26799">
        <w:trPr>
          <w:cantSplit/>
          <w:jc w:val="center"/>
        </w:trPr>
        <w:tc>
          <w:tcPr>
            <w:tcW w:w="14459" w:type="dxa"/>
            <w:gridSpan w:val="5"/>
            <w:tcMar>
              <w:left w:w="108" w:type="dxa"/>
              <w:right w:w="108" w:type="dxa"/>
            </w:tcMar>
          </w:tcPr>
          <w:p w14:paraId="6A0F7FA3" w14:textId="77777777" w:rsidR="00FB6B97" w:rsidRPr="00A26DBE" w:rsidRDefault="00FB6B97" w:rsidP="00A26799">
            <w:pPr>
              <w:pStyle w:val="Sectiontitle"/>
              <w:spacing w:before="60" w:after="60"/>
              <w:rPr>
                <w:b w:val="0"/>
                <w:i/>
                <w:iCs/>
                <w:sz w:val="20"/>
                <w:lang w:val="en-US"/>
              </w:rPr>
            </w:pPr>
            <w:r w:rsidRPr="00A26DBE">
              <w:rPr>
                <w:b w:val="0"/>
                <w:i/>
                <w:sz w:val="20"/>
              </w:rPr>
              <w:t>1.D</w:t>
            </w:r>
            <w:r w:rsidRPr="00A26DBE">
              <w:rPr>
                <w:b w:val="0"/>
                <w:i/>
                <w:sz w:val="20"/>
              </w:rPr>
              <w:tab/>
              <w:t>Facs</w:t>
            </w:r>
            <w:r>
              <w:rPr>
                <w:b w:val="0"/>
                <w:i/>
                <w:sz w:val="20"/>
              </w:rPr>
              <w:t>ímil</w:t>
            </w:r>
          </w:p>
        </w:tc>
      </w:tr>
      <w:tr w:rsidR="00FB6B97" w:rsidRPr="00A26DBE" w14:paraId="6DB80D4F" w14:textId="77777777" w:rsidTr="00A26799">
        <w:trPr>
          <w:cantSplit/>
          <w:jc w:val="center"/>
        </w:trPr>
        <w:tc>
          <w:tcPr>
            <w:tcW w:w="2891" w:type="dxa"/>
            <w:tcMar>
              <w:left w:w="108" w:type="dxa"/>
              <w:right w:w="108" w:type="dxa"/>
            </w:tcMar>
          </w:tcPr>
          <w:p w14:paraId="7D80AE29" w14:textId="77777777" w:rsidR="00FB6B97" w:rsidRPr="00AE5403" w:rsidRDefault="00FB6B97" w:rsidP="00A26799">
            <w:pPr>
              <w:pStyle w:val="Tabletext"/>
              <w:spacing w:before="60" w:after="60"/>
              <w:jc w:val="left"/>
              <w:rPr>
                <w:b/>
                <w:bCs/>
                <w:sz w:val="20"/>
                <w:vertAlign w:val="superscript"/>
                <w:lang w:val="es-ES_tradnl"/>
              </w:rPr>
            </w:pPr>
            <w:r w:rsidRPr="00AE5403">
              <w:rPr>
                <w:sz w:val="20"/>
                <w:lang w:val="es-ES_tradnl"/>
              </w:rPr>
              <w:t xml:space="preserve">Facsímil con modulación de portadora, subportadora con modulación de frecuencia, doble banda lateral </w:t>
            </w:r>
            <w:r w:rsidRPr="00AE5403">
              <w:rPr>
                <w:sz w:val="20"/>
                <w:lang w:val="es-ES_tradnl"/>
              </w:rPr>
              <w:br/>
            </w:r>
            <w:r w:rsidRPr="003567B4">
              <w:rPr>
                <w:b/>
                <w:bCs/>
                <w:sz w:val="20"/>
              </w:rPr>
              <w:t>А</w:t>
            </w:r>
            <w:r w:rsidRPr="00AE5403">
              <w:rPr>
                <w:b/>
                <w:bCs/>
                <w:sz w:val="20"/>
                <w:lang w:val="es-ES_tradnl"/>
              </w:rPr>
              <w:t>3</w:t>
            </w:r>
            <w:r w:rsidRPr="003567B4">
              <w:rPr>
                <w:b/>
                <w:bCs/>
                <w:sz w:val="20"/>
              </w:rPr>
              <w:t>С</w:t>
            </w:r>
            <w:r w:rsidRPr="00AE5403">
              <w:rPr>
                <w:b/>
                <w:bCs/>
                <w:sz w:val="20"/>
                <w:lang w:val="es-ES_tradnl"/>
              </w:rPr>
              <w:t>--</w:t>
            </w:r>
            <w:r w:rsidRPr="00AE5403">
              <w:rPr>
                <w:iCs/>
                <w:sz w:val="20"/>
                <w:vertAlign w:val="superscript"/>
                <w:lang w:val="es-ES_tradnl"/>
              </w:rPr>
              <w:t>(1</w:t>
            </w:r>
            <w:r w:rsidRPr="00AE5403">
              <w:rPr>
                <w:sz w:val="20"/>
                <w:vertAlign w:val="superscript"/>
                <w:lang w:val="es-ES_tradnl"/>
              </w:rPr>
              <w:t>)</w:t>
            </w:r>
          </w:p>
        </w:tc>
        <w:tc>
          <w:tcPr>
            <w:tcW w:w="2892" w:type="dxa"/>
            <w:tcMar>
              <w:left w:w="108" w:type="dxa"/>
              <w:right w:w="108" w:type="dxa"/>
            </w:tcMar>
          </w:tcPr>
          <w:p w14:paraId="4CA65B19" w14:textId="77777777" w:rsidR="00FB6B97" w:rsidRPr="00AE5403" w:rsidRDefault="00FB6B97" w:rsidP="00A26799">
            <w:pPr>
              <w:pStyle w:val="Tabletext"/>
              <w:spacing w:before="60" w:after="60"/>
              <w:jc w:val="left"/>
              <w:rPr>
                <w:sz w:val="20"/>
                <w:lang w:val="es-ES_tradnl"/>
              </w:rPr>
            </w:pPr>
          </w:p>
        </w:tc>
        <w:tc>
          <w:tcPr>
            <w:tcW w:w="2891" w:type="dxa"/>
            <w:tcMar>
              <w:left w:w="108" w:type="dxa"/>
              <w:right w:w="108" w:type="dxa"/>
            </w:tcMar>
          </w:tcPr>
          <w:p w14:paraId="25019FD5" w14:textId="77777777" w:rsidR="00FB6B97" w:rsidRPr="00AE5403" w:rsidRDefault="00FB6B97" w:rsidP="00A26799">
            <w:pPr>
              <w:pStyle w:val="Tabletext"/>
              <w:spacing w:before="60" w:after="60"/>
              <w:jc w:val="center"/>
              <w:rPr>
                <w:sz w:val="20"/>
                <w:lang w:val="es-ES_tradnl"/>
              </w:rPr>
            </w:pPr>
            <w:r w:rsidRPr="00AE5403">
              <w:rPr>
                <w:i/>
                <w:iCs/>
                <w:sz w:val="20"/>
                <w:lang w:val="es-ES_tradnl"/>
              </w:rPr>
              <w:t>B</w:t>
            </w:r>
            <w:r w:rsidRPr="00AE5403">
              <w:rPr>
                <w:i/>
                <w:iCs/>
                <w:sz w:val="20"/>
                <w:vertAlign w:val="subscript"/>
                <w:lang w:val="es-ES_tradnl"/>
              </w:rPr>
              <w:t xml:space="preserve">n </w:t>
            </w:r>
            <w:r w:rsidRPr="00AE5403">
              <w:rPr>
                <w:sz w:val="20"/>
                <w:lang w:val="es-ES_tradnl"/>
              </w:rPr>
              <w:t>= 2</w:t>
            </w:r>
            <w:r w:rsidRPr="00AE5403">
              <w:rPr>
                <w:i/>
                <w:iCs/>
                <w:sz w:val="20"/>
                <w:lang w:val="es-ES_tradnl"/>
              </w:rPr>
              <w:t>F</w:t>
            </w:r>
            <w:r w:rsidRPr="00AE5403">
              <w:rPr>
                <w:i/>
                <w:iCs/>
                <w:sz w:val="20"/>
                <w:vertAlign w:val="subscript"/>
                <w:lang w:val="es-ES_tradnl"/>
              </w:rPr>
              <w:t xml:space="preserve">sc </w:t>
            </w:r>
            <w:r w:rsidRPr="00AE5403">
              <w:rPr>
                <w:sz w:val="20"/>
                <w:lang w:val="es-ES_tradnl"/>
              </w:rPr>
              <w:t>+ 3</w:t>
            </w:r>
            <w:r w:rsidRPr="00AE5403">
              <w:rPr>
                <w:i/>
                <w:iCs/>
                <w:sz w:val="20"/>
                <w:lang w:val="es-ES_tradnl"/>
              </w:rPr>
              <w:t>F</w:t>
            </w:r>
            <w:r w:rsidRPr="00AE5403">
              <w:rPr>
                <w:i/>
                <w:iCs/>
                <w:sz w:val="20"/>
                <w:vertAlign w:val="subscript"/>
                <w:lang w:val="es-ES_tradnl"/>
              </w:rPr>
              <w:t>U</w:t>
            </w:r>
            <w:r w:rsidRPr="00AE5403">
              <w:rPr>
                <w:iCs/>
                <w:sz w:val="20"/>
                <w:lang w:val="es-ES_tradnl"/>
              </w:rPr>
              <w:t>,</w:t>
            </w:r>
            <w:r w:rsidRPr="00AE5403">
              <w:rPr>
                <w:sz w:val="20"/>
                <w:lang w:val="es-ES_tradnl"/>
              </w:rPr>
              <w:br/>
              <w:t xml:space="preserve">donde </w:t>
            </w:r>
            <w:r w:rsidRPr="00AE5403">
              <w:rPr>
                <w:i/>
                <w:iCs/>
                <w:sz w:val="20"/>
                <w:lang w:val="es-ES_tradnl"/>
              </w:rPr>
              <w:t>F</w:t>
            </w:r>
            <w:r w:rsidRPr="00AE5403">
              <w:rPr>
                <w:i/>
                <w:iCs/>
                <w:sz w:val="20"/>
                <w:vertAlign w:val="subscript"/>
                <w:lang w:val="es-ES_tradnl"/>
              </w:rPr>
              <w:t>sc</w:t>
            </w:r>
            <w:r w:rsidRPr="00AE5403">
              <w:rPr>
                <w:i/>
                <w:iCs/>
                <w:sz w:val="20"/>
                <w:lang w:val="es-ES_tradnl"/>
              </w:rPr>
              <w:t xml:space="preserve"> </w:t>
            </w:r>
            <w:r w:rsidRPr="00AE5403">
              <w:rPr>
                <w:sz w:val="20"/>
                <w:lang w:val="es-ES_tradnl"/>
              </w:rPr>
              <w:t>es la frecuencia de la subportadora</w:t>
            </w:r>
          </w:p>
        </w:tc>
        <w:tc>
          <w:tcPr>
            <w:tcW w:w="2891" w:type="dxa"/>
            <w:tcMar>
              <w:left w:w="108" w:type="dxa"/>
              <w:right w:w="108" w:type="dxa"/>
            </w:tcMar>
          </w:tcPr>
          <w:p w14:paraId="4A5D6860" w14:textId="77777777" w:rsidR="00FB6B97" w:rsidRPr="00A26DBE" w:rsidRDefault="00FB6B97" w:rsidP="00A26799">
            <w:pPr>
              <w:pStyle w:val="Tabletext"/>
              <w:spacing w:before="60" w:after="60"/>
              <w:jc w:val="center"/>
              <w:rPr>
                <w:sz w:val="20"/>
              </w:rPr>
            </w:pPr>
            <w:r w:rsidRPr="00A26DBE">
              <w:rPr>
                <w:i/>
                <w:iCs/>
                <w:sz w:val="20"/>
              </w:rPr>
              <w:t>B</w:t>
            </w:r>
            <w:r w:rsidRPr="00A26DBE">
              <w:rPr>
                <w:i/>
                <w:iCs/>
                <w:sz w:val="20"/>
                <w:vertAlign w:val="subscript"/>
              </w:rPr>
              <w:t>c</w:t>
            </w:r>
            <w:r w:rsidRPr="00A8720B">
              <w:rPr>
                <w:bCs/>
                <w:sz w:val="20"/>
                <w:vertAlign w:val="subscript"/>
              </w:rPr>
              <w:t>–30</w:t>
            </w:r>
            <w:r w:rsidRPr="00A26DBE">
              <w:rPr>
                <w:i/>
                <w:iCs/>
                <w:sz w:val="20"/>
                <w:vertAlign w:val="subscript"/>
              </w:rPr>
              <w:t xml:space="preserve"> </w:t>
            </w:r>
            <w:r w:rsidRPr="00A26DBE">
              <w:rPr>
                <w:sz w:val="20"/>
              </w:rPr>
              <w:t xml:space="preserve">= </w:t>
            </w:r>
            <w:r w:rsidRPr="00A26DBE">
              <w:rPr>
                <w:i/>
                <w:iCs/>
                <w:sz w:val="20"/>
              </w:rPr>
              <w:t>B</w:t>
            </w:r>
            <w:r w:rsidRPr="00A26DBE">
              <w:rPr>
                <w:i/>
                <w:iCs/>
                <w:sz w:val="20"/>
                <w:vertAlign w:val="subscript"/>
              </w:rPr>
              <w:t>n</w:t>
            </w:r>
            <w:r w:rsidRPr="00A26DBE">
              <w:rPr>
                <w:sz w:val="20"/>
              </w:rPr>
              <w:br/>
            </w:r>
            <w:r w:rsidRPr="00A26DBE">
              <w:rPr>
                <w:i/>
                <w:iCs/>
                <w:sz w:val="20"/>
              </w:rPr>
              <w:t>В</w:t>
            </w:r>
            <w:r w:rsidRPr="00A26DBE">
              <w:rPr>
                <w:sz w:val="20"/>
                <w:vertAlign w:val="subscript"/>
              </w:rPr>
              <w:t xml:space="preserve">–35 </w:t>
            </w:r>
            <w:r w:rsidRPr="00A26DBE">
              <w:rPr>
                <w:sz w:val="20"/>
              </w:rPr>
              <w:t xml:space="preserve">= </w:t>
            </w:r>
            <w:r w:rsidRPr="00A26DBE">
              <w:rPr>
                <w:i/>
                <w:iCs/>
                <w:sz w:val="20"/>
              </w:rPr>
              <w:t>B</w:t>
            </w:r>
            <w:r w:rsidRPr="00A26DBE">
              <w:rPr>
                <w:i/>
                <w:iCs/>
                <w:sz w:val="20"/>
                <w:vertAlign w:val="subscript"/>
              </w:rPr>
              <w:t xml:space="preserve">n </w:t>
            </w:r>
            <w:r w:rsidRPr="00A26DBE">
              <w:rPr>
                <w:i/>
                <w:iCs/>
                <w:sz w:val="20"/>
              </w:rPr>
              <w:t>+</w:t>
            </w:r>
            <w:r w:rsidRPr="00A26DBE">
              <w:rPr>
                <w:sz w:val="20"/>
              </w:rPr>
              <w:t xml:space="preserve"> 2</w:t>
            </w:r>
            <w:r w:rsidRPr="00A26DBE">
              <w:rPr>
                <w:i/>
                <w:iCs/>
                <w:sz w:val="20"/>
              </w:rPr>
              <w:t>F</w:t>
            </w:r>
            <w:r w:rsidRPr="00A26DBE">
              <w:rPr>
                <w:i/>
                <w:iCs/>
                <w:sz w:val="20"/>
                <w:vertAlign w:val="subscript"/>
              </w:rPr>
              <w:t>U</w:t>
            </w:r>
          </w:p>
        </w:tc>
        <w:tc>
          <w:tcPr>
            <w:tcW w:w="2894" w:type="dxa"/>
            <w:tcMar>
              <w:left w:w="108" w:type="dxa"/>
              <w:right w:w="108" w:type="dxa"/>
            </w:tcMar>
          </w:tcPr>
          <w:p w14:paraId="7C79F4FA" w14:textId="77777777" w:rsidR="00FB6B97" w:rsidRPr="00A26DBE" w:rsidRDefault="00FB6B97" w:rsidP="00A26799">
            <w:pPr>
              <w:pStyle w:val="Tabletext"/>
              <w:spacing w:before="60" w:after="60"/>
              <w:jc w:val="left"/>
              <w:rPr>
                <w:sz w:val="20"/>
              </w:rPr>
            </w:pPr>
          </w:p>
        </w:tc>
      </w:tr>
      <w:tr w:rsidR="00FB6B97" w:rsidRPr="004037C3" w14:paraId="55AC1E03" w14:textId="77777777" w:rsidTr="00A26799">
        <w:trPr>
          <w:cantSplit/>
          <w:jc w:val="center"/>
        </w:trPr>
        <w:tc>
          <w:tcPr>
            <w:tcW w:w="2891" w:type="dxa"/>
            <w:tcMar>
              <w:left w:w="108" w:type="dxa"/>
              <w:right w:w="108" w:type="dxa"/>
            </w:tcMar>
          </w:tcPr>
          <w:p w14:paraId="48E37E85" w14:textId="77777777" w:rsidR="00FB6B97" w:rsidRPr="00AE5403" w:rsidRDefault="00FB6B97" w:rsidP="00A26799">
            <w:pPr>
              <w:pStyle w:val="Tabletext"/>
              <w:spacing w:before="60" w:after="60"/>
              <w:jc w:val="left"/>
              <w:rPr>
                <w:sz w:val="20"/>
                <w:lang w:val="es-ES_tradnl"/>
              </w:rPr>
            </w:pPr>
            <w:r w:rsidRPr="00AE5403">
              <w:rPr>
                <w:sz w:val="20"/>
                <w:lang w:val="es-ES_tradnl"/>
              </w:rPr>
              <w:t xml:space="preserve">Facsímil con modulación de portadora, subportadora con modulación de frecuencia, banda lateral única, portadora reducida </w:t>
            </w:r>
            <w:r w:rsidRPr="00AE5403">
              <w:rPr>
                <w:sz w:val="20"/>
                <w:lang w:val="es-ES_tradnl"/>
              </w:rPr>
              <w:br/>
            </w:r>
            <w:r w:rsidRPr="00AE5403">
              <w:rPr>
                <w:b/>
                <w:sz w:val="20"/>
                <w:lang w:val="es-ES_tradnl"/>
              </w:rPr>
              <w:t>R3C, R3CMN</w:t>
            </w:r>
          </w:p>
        </w:tc>
        <w:tc>
          <w:tcPr>
            <w:tcW w:w="2892" w:type="dxa"/>
            <w:tcMar>
              <w:left w:w="108" w:type="dxa"/>
              <w:right w:w="108" w:type="dxa"/>
            </w:tcMar>
          </w:tcPr>
          <w:p w14:paraId="5A7980AB" w14:textId="77777777" w:rsidR="00FB6B97" w:rsidRPr="00AE5403" w:rsidRDefault="00FB6B97" w:rsidP="00A26799">
            <w:pPr>
              <w:pStyle w:val="Tabletext"/>
              <w:spacing w:before="60" w:after="60"/>
              <w:jc w:val="left"/>
              <w:rPr>
                <w:sz w:val="20"/>
                <w:lang w:val="es-ES_tradnl"/>
              </w:rPr>
            </w:pPr>
          </w:p>
        </w:tc>
        <w:tc>
          <w:tcPr>
            <w:tcW w:w="2891" w:type="dxa"/>
            <w:tcMar>
              <w:left w:w="108" w:type="dxa"/>
              <w:right w:w="108" w:type="dxa"/>
            </w:tcMar>
          </w:tcPr>
          <w:p w14:paraId="0249FD7C" w14:textId="77777777" w:rsidR="00FB6B97" w:rsidRPr="00A26DBE" w:rsidRDefault="00FB6B97" w:rsidP="00A26799">
            <w:pPr>
              <w:pStyle w:val="Tabletext"/>
              <w:spacing w:before="60" w:after="60"/>
              <w:jc w:val="center"/>
              <w:rPr>
                <w:sz w:val="20"/>
              </w:rPr>
            </w:pPr>
            <w:r w:rsidRPr="00A26DBE">
              <w:rPr>
                <w:i/>
                <w:iCs/>
                <w:sz w:val="20"/>
              </w:rPr>
              <w:t>B</w:t>
            </w:r>
            <w:r w:rsidRPr="00A26DBE">
              <w:rPr>
                <w:i/>
                <w:iCs/>
                <w:sz w:val="20"/>
                <w:vertAlign w:val="subscript"/>
              </w:rPr>
              <w:t>n</w:t>
            </w:r>
            <w:r w:rsidRPr="00A26DBE">
              <w:rPr>
                <w:sz w:val="20"/>
                <w:vertAlign w:val="subscript"/>
              </w:rPr>
              <w:t xml:space="preserve"> </w:t>
            </w:r>
            <w:r w:rsidRPr="00A26DBE">
              <w:rPr>
                <w:sz w:val="20"/>
              </w:rPr>
              <w:t xml:space="preserve">= </w:t>
            </w:r>
            <w:r w:rsidRPr="00A26DBE">
              <w:rPr>
                <w:i/>
                <w:iCs/>
                <w:sz w:val="20"/>
              </w:rPr>
              <w:t>F</w:t>
            </w:r>
            <w:r w:rsidRPr="00A26DBE">
              <w:rPr>
                <w:i/>
                <w:iCs/>
                <w:sz w:val="20"/>
                <w:vertAlign w:val="subscript"/>
              </w:rPr>
              <w:t>sc</w:t>
            </w:r>
            <w:r w:rsidRPr="00A26DBE">
              <w:rPr>
                <w:sz w:val="20"/>
                <w:vertAlign w:val="subscript"/>
              </w:rPr>
              <w:t xml:space="preserve"> </w:t>
            </w:r>
            <w:r w:rsidRPr="00A26DBE">
              <w:rPr>
                <w:sz w:val="20"/>
              </w:rPr>
              <w:t>+ 1</w:t>
            </w:r>
            <w:r>
              <w:rPr>
                <w:sz w:val="20"/>
              </w:rPr>
              <w:t>,</w:t>
            </w:r>
            <w:r w:rsidRPr="00A26DBE">
              <w:rPr>
                <w:sz w:val="20"/>
              </w:rPr>
              <w:t>5</w:t>
            </w:r>
            <w:r w:rsidRPr="00A26DBE">
              <w:rPr>
                <w:i/>
                <w:iCs/>
                <w:sz w:val="20"/>
              </w:rPr>
              <w:t>F</w:t>
            </w:r>
            <w:r w:rsidRPr="00A26DBE">
              <w:rPr>
                <w:i/>
                <w:iCs/>
                <w:sz w:val="20"/>
                <w:vertAlign w:val="subscript"/>
              </w:rPr>
              <w:t>U</w:t>
            </w:r>
          </w:p>
        </w:tc>
        <w:tc>
          <w:tcPr>
            <w:tcW w:w="2891" w:type="dxa"/>
            <w:tcMar>
              <w:left w:w="108" w:type="dxa"/>
              <w:right w:w="108" w:type="dxa"/>
            </w:tcMar>
          </w:tcPr>
          <w:p w14:paraId="6B8E3DF5" w14:textId="77777777" w:rsidR="00FB6B97" w:rsidRPr="00A26DBE" w:rsidRDefault="00FB6B97" w:rsidP="00A26799">
            <w:pPr>
              <w:pStyle w:val="Tabletext"/>
              <w:spacing w:before="60" w:after="60"/>
              <w:jc w:val="center"/>
              <w:rPr>
                <w:sz w:val="20"/>
              </w:rPr>
            </w:pPr>
            <w:r w:rsidRPr="00A26DBE">
              <w:rPr>
                <w:i/>
                <w:iCs/>
                <w:sz w:val="20"/>
              </w:rPr>
              <w:t>B</w:t>
            </w:r>
            <w:r w:rsidRPr="00A26DBE">
              <w:rPr>
                <w:i/>
                <w:iCs/>
                <w:sz w:val="20"/>
                <w:vertAlign w:val="subscript"/>
              </w:rPr>
              <w:t>c</w:t>
            </w:r>
            <w:r w:rsidRPr="00A8720B">
              <w:rPr>
                <w:bCs/>
                <w:sz w:val="20"/>
                <w:vertAlign w:val="subscript"/>
              </w:rPr>
              <w:t>–30</w:t>
            </w:r>
            <w:r w:rsidRPr="00A26DBE">
              <w:rPr>
                <w:i/>
                <w:iCs/>
                <w:sz w:val="20"/>
                <w:vertAlign w:val="subscript"/>
              </w:rPr>
              <w:t xml:space="preserve"> </w:t>
            </w:r>
            <w:r w:rsidRPr="00A26DBE">
              <w:rPr>
                <w:sz w:val="20"/>
              </w:rPr>
              <w:t>=</w:t>
            </w:r>
            <w:r w:rsidRPr="00A26DBE">
              <w:rPr>
                <w:i/>
                <w:iCs/>
                <w:sz w:val="20"/>
              </w:rPr>
              <w:t xml:space="preserve"> B</w:t>
            </w:r>
            <w:r w:rsidRPr="00A26DBE">
              <w:rPr>
                <w:i/>
                <w:iCs/>
                <w:sz w:val="20"/>
                <w:vertAlign w:val="subscript"/>
              </w:rPr>
              <w:t xml:space="preserve">n </w:t>
            </w:r>
            <w:r w:rsidRPr="00A26DBE">
              <w:rPr>
                <w:sz w:val="20"/>
              </w:rPr>
              <w:t xml:space="preserve">+ </w:t>
            </w:r>
            <w:r w:rsidRPr="00A26DBE">
              <w:rPr>
                <w:i/>
                <w:iCs/>
                <w:sz w:val="20"/>
              </w:rPr>
              <w:t>F</w:t>
            </w:r>
            <w:r w:rsidRPr="00A26DBE">
              <w:rPr>
                <w:i/>
                <w:iCs/>
                <w:sz w:val="20"/>
                <w:vertAlign w:val="subscript"/>
              </w:rPr>
              <w:t xml:space="preserve">U </w:t>
            </w:r>
            <w:r w:rsidRPr="00A26DBE">
              <w:rPr>
                <w:sz w:val="20"/>
              </w:rPr>
              <w:t xml:space="preserve">= </w:t>
            </w:r>
            <w:r w:rsidRPr="00A26DBE">
              <w:rPr>
                <w:i/>
                <w:iCs/>
                <w:sz w:val="20"/>
              </w:rPr>
              <w:t>F</w:t>
            </w:r>
            <w:r w:rsidRPr="00A26DBE">
              <w:rPr>
                <w:i/>
                <w:iCs/>
                <w:sz w:val="20"/>
                <w:vertAlign w:val="subscript"/>
              </w:rPr>
              <w:t xml:space="preserve">sc </w:t>
            </w:r>
            <w:r w:rsidRPr="00A26DBE">
              <w:rPr>
                <w:sz w:val="20"/>
              </w:rPr>
              <w:t>+ 2</w:t>
            </w:r>
            <w:r>
              <w:rPr>
                <w:sz w:val="20"/>
              </w:rPr>
              <w:t>,</w:t>
            </w:r>
            <w:r w:rsidRPr="00A26DBE">
              <w:rPr>
                <w:sz w:val="20"/>
              </w:rPr>
              <w:t>5</w:t>
            </w:r>
            <w:r w:rsidRPr="00A26DBE">
              <w:rPr>
                <w:i/>
                <w:iCs/>
                <w:sz w:val="20"/>
              </w:rPr>
              <w:t>F</w:t>
            </w:r>
            <w:r w:rsidRPr="00A26DBE">
              <w:rPr>
                <w:i/>
                <w:iCs/>
                <w:sz w:val="20"/>
                <w:vertAlign w:val="subscript"/>
              </w:rPr>
              <w:t>U</w:t>
            </w:r>
            <w:r w:rsidRPr="00A26DBE">
              <w:rPr>
                <w:sz w:val="20"/>
              </w:rPr>
              <w:br/>
            </w:r>
            <w:r w:rsidRPr="00A26DBE">
              <w:rPr>
                <w:i/>
                <w:iCs/>
                <w:sz w:val="20"/>
              </w:rPr>
              <w:t>В</w:t>
            </w:r>
            <w:r w:rsidRPr="00A26DBE">
              <w:rPr>
                <w:bCs/>
                <w:i/>
                <w:iCs/>
                <w:sz w:val="20"/>
                <w:vertAlign w:val="subscript"/>
              </w:rPr>
              <w:t>–</w:t>
            </w:r>
            <w:r w:rsidRPr="00A26DBE">
              <w:rPr>
                <w:sz w:val="20"/>
                <w:vertAlign w:val="subscript"/>
              </w:rPr>
              <w:t xml:space="preserve">40 </w:t>
            </w:r>
            <w:r w:rsidRPr="00A26DBE">
              <w:rPr>
                <w:sz w:val="20"/>
              </w:rPr>
              <w:t>=</w:t>
            </w:r>
            <w:r w:rsidRPr="00A26DBE">
              <w:rPr>
                <w:i/>
                <w:iCs/>
                <w:sz w:val="20"/>
              </w:rPr>
              <w:t xml:space="preserve"> B</w:t>
            </w:r>
            <w:r w:rsidRPr="00A26DBE">
              <w:rPr>
                <w:i/>
                <w:iCs/>
                <w:sz w:val="20"/>
                <w:vertAlign w:val="subscript"/>
              </w:rPr>
              <w:t>c</w:t>
            </w:r>
            <w:r w:rsidRPr="00A8720B">
              <w:rPr>
                <w:bCs/>
                <w:sz w:val="20"/>
                <w:vertAlign w:val="subscript"/>
              </w:rPr>
              <w:t>–30</w:t>
            </w:r>
            <w:r w:rsidRPr="00A26DBE">
              <w:rPr>
                <w:sz w:val="20"/>
                <w:vertAlign w:val="subscript"/>
              </w:rPr>
              <w:t xml:space="preserve"> </w:t>
            </w:r>
            <w:r w:rsidRPr="00A26DBE">
              <w:rPr>
                <w:sz w:val="20"/>
              </w:rPr>
              <w:t xml:space="preserve">+ </w:t>
            </w:r>
            <w:r w:rsidRPr="00A26DBE">
              <w:rPr>
                <w:i/>
                <w:iCs/>
                <w:sz w:val="20"/>
              </w:rPr>
              <w:t>F</w:t>
            </w:r>
            <w:r w:rsidRPr="00A26DBE">
              <w:rPr>
                <w:i/>
                <w:iCs/>
                <w:sz w:val="20"/>
                <w:vertAlign w:val="subscript"/>
              </w:rPr>
              <w:t>U</w:t>
            </w:r>
            <w:r w:rsidRPr="00A26DBE">
              <w:rPr>
                <w:sz w:val="20"/>
              </w:rPr>
              <w:br/>
            </w:r>
            <w:r w:rsidRPr="00A26DBE">
              <w:rPr>
                <w:i/>
                <w:iCs/>
                <w:sz w:val="20"/>
              </w:rPr>
              <w:t>В</w:t>
            </w:r>
            <w:r w:rsidRPr="00A26DBE">
              <w:rPr>
                <w:bCs/>
                <w:i/>
                <w:iCs/>
                <w:sz w:val="20"/>
                <w:vertAlign w:val="subscript"/>
              </w:rPr>
              <w:t>–</w:t>
            </w:r>
            <w:r w:rsidRPr="00A26DBE">
              <w:rPr>
                <w:sz w:val="20"/>
                <w:vertAlign w:val="subscript"/>
              </w:rPr>
              <w:t xml:space="preserve">50 </w:t>
            </w:r>
            <w:r w:rsidRPr="00A26DBE">
              <w:rPr>
                <w:sz w:val="20"/>
              </w:rPr>
              <w:t xml:space="preserve">= </w:t>
            </w:r>
            <w:r w:rsidRPr="00A26DBE">
              <w:rPr>
                <w:i/>
                <w:iCs/>
                <w:sz w:val="20"/>
              </w:rPr>
              <w:t>B</w:t>
            </w:r>
            <w:r w:rsidRPr="00A26DBE">
              <w:rPr>
                <w:i/>
                <w:iCs/>
                <w:sz w:val="20"/>
                <w:vertAlign w:val="subscript"/>
              </w:rPr>
              <w:t>c</w:t>
            </w:r>
            <w:r w:rsidRPr="00A8720B">
              <w:rPr>
                <w:bCs/>
                <w:sz w:val="20"/>
                <w:vertAlign w:val="subscript"/>
              </w:rPr>
              <w:t>–30</w:t>
            </w:r>
            <w:r w:rsidRPr="00A26DBE">
              <w:rPr>
                <w:i/>
                <w:iCs/>
                <w:sz w:val="20"/>
                <w:vertAlign w:val="subscript"/>
              </w:rPr>
              <w:t xml:space="preserve"> </w:t>
            </w:r>
            <w:r w:rsidRPr="00A26DBE">
              <w:rPr>
                <w:sz w:val="20"/>
              </w:rPr>
              <w:t>+ 2</w:t>
            </w:r>
            <w:r w:rsidRPr="00A26DBE">
              <w:rPr>
                <w:i/>
                <w:iCs/>
                <w:sz w:val="20"/>
              </w:rPr>
              <w:t>F</w:t>
            </w:r>
            <w:r w:rsidRPr="00A26DBE">
              <w:rPr>
                <w:i/>
                <w:iCs/>
                <w:sz w:val="20"/>
                <w:vertAlign w:val="subscript"/>
              </w:rPr>
              <w:t>U</w:t>
            </w:r>
            <w:r w:rsidRPr="00A26DBE">
              <w:rPr>
                <w:sz w:val="20"/>
              </w:rPr>
              <w:br/>
            </w:r>
            <w:r w:rsidRPr="00A26DBE">
              <w:rPr>
                <w:i/>
                <w:iCs/>
                <w:sz w:val="20"/>
              </w:rPr>
              <w:t>В</w:t>
            </w:r>
            <w:r w:rsidRPr="00A26DBE">
              <w:rPr>
                <w:bCs/>
                <w:sz w:val="20"/>
                <w:vertAlign w:val="subscript"/>
              </w:rPr>
              <w:t>–</w:t>
            </w:r>
            <w:r w:rsidRPr="00A26DBE">
              <w:rPr>
                <w:sz w:val="20"/>
                <w:vertAlign w:val="subscript"/>
              </w:rPr>
              <w:t xml:space="preserve">60 </w:t>
            </w:r>
            <w:r w:rsidRPr="00A26DBE">
              <w:rPr>
                <w:sz w:val="20"/>
              </w:rPr>
              <w:t xml:space="preserve">= </w:t>
            </w:r>
            <w:r w:rsidRPr="00A26DBE">
              <w:rPr>
                <w:i/>
                <w:iCs/>
                <w:sz w:val="20"/>
              </w:rPr>
              <w:t>B</w:t>
            </w:r>
            <w:r w:rsidRPr="00A26DBE">
              <w:rPr>
                <w:i/>
                <w:iCs/>
                <w:sz w:val="20"/>
                <w:vertAlign w:val="subscript"/>
              </w:rPr>
              <w:t>c</w:t>
            </w:r>
            <w:r w:rsidRPr="00A8720B">
              <w:rPr>
                <w:bCs/>
                <w:sz w:val="20"/>
                <w:vertAlign w:val="subscript"/>
              </w:rPr>
              <w:t>–30</w:t>
            </w:r>
            <w:r w:rsidRPr="00A26DBE">
              <w:rPr>
                <w:i/>
                <w:iCs/>
                <w:sz w:val="20"/>
                <w:vertAlign w:val="subscript"/>
              </w:rPr>
              <w:t xml:space="preserve"> </w:t>
            </w:r>
            <w:r w:rsidRPr="00A26DBE">
              <w:rPr>
                <w:sz w:val="20"/>
              </w:rPr>
              <w:t>+ 3</w:t>
            </w:r>
            <w:r w:rsidRPr="00A26DBE">
              <w:rPr>
                <w:i/>
                <w:iCs/>
                <w:sz w:val="20"/>
              </w:rPr>
              <w:t>F</w:t>
            </w:r>
            <w:r w:rsidRPr="00A26DBE">
              <w:rPr>
                <w:i/>
                <w:iCs/>
                <w:sz w:val="20"/>
                <w:vertAlign w:val="subscript"/>
              </w:rPr>
              <w:t>U</w:t>
            </w:r>
          </w:p>
        </w:tc>
        <w:tc>
          <w:tcPr>
            <w:tcW w:w="2894" w:type="dxa"/>
            <w:tcMar>
              <w:left w:w="108" w:type="dxa"/>
              <w:right w:w="108" w:type="dxa"/>
            </w:tcMar>
          </w:tcPr>
          <w:p w14:paraId="4AEBDDE3" w14:textId="77777777" w:rsidR="00FB6B97" w:rsidRPr="00A26DBE" w:rsidRDefault="00FB6B97" w:rsidP="00A26799">
            <w:pPr>
              <w:pStyle w:val="Tabletext"/>
              <w:spacing w:before="60" w:after="60"/>
              <w:jc w:val="left"/>
              <w:rPr>
                <w:sz w:val="20"/>
              </w:rPr>
            </w:pPr>
          </w:p>
        </w:tc>
      </w:tr>
      <w:tr w:rsidR="00FB6B97" w:rsidRPr="00A26DBE" w14:paraId="221AB4AD" w14:textId="77777777" w:rsidTr="00A26799">
        <w:trPr>
          <w:cantSplit/>
          <w:jc w:val="center"/>
        </w:trPr>
        <w:tc>
          <w:tcPr>
            <w:tcW w:w="14459" w:type="dxa"/>
            <w:gridSpan w:val="5"/>
            <w:tcMar>
              <w:left w:w="108" w:type="dxa"/>
              <w:right w:w="108" w:type="dxa"/>
            </w:tcMar>
          </w:tcPr>
          <w:p w14:paraId="47083D0B" w14:textId="77777777" w:rsidR="00FB6B97" w:rsidRPr="00A26DBE" w:rsidRDefault="00FB6B97" w:rsidP="00A26799">
            <w:pPr>
              <w:pStyle w:val="Sectiontitle"/>
              <w:spacing w:before="60" w:after="60"/>
              <w:rPr>
                <w:b w:val="0"/>
                <w:i/>
                <w:iCs/>
                <w:sz w:val="20"/>
                <w:lang w:val="en-US"/>
              </w:rPr>
            </w:pPr>
            <w:r w:rsidRPr="00A26DBE">
              <w:rPr>
                <w:b w:val="0"/>
                <w:i/>
                <w:sz w:val="20"/>
              </w:rPr>
              <w:t>1.E</w:t>
            </w:r>
            <w:r w:rsidRPr="00A26DBE">
              <w:rPr>
                <w:b w:val="0"/>
                <w:i/>
                <w:sz w:val="20"/>
              </w:rPr>
              <w:tab/>
            </w:r>
            <w:r>
              <w:rPr>
                <w:b w:val="0"/>
                <w:i/>
                <w:sz w:val="20"/>
              </w:rPr>
              <w:t>Emisiones compuestas</w:t>
            </w:r>
          </w:p>
        </w:tc>
      </w:tr>
      <w:tr w:rsidR="00FB6B97" w:rsidRPr="004037C3" w14:paraId="649D89EF" w14:textId="77777777" w:rsidTr="00A26799">
        <w:trPr>
          <w:cantSplit/>
          <w:jc w:val="center"/>
        </w:trPr>
        <w:tc>
          <w:tcPr>
            <w:tcW w:w="2891" w:type="dxa"/>
            <w:tcMar>
              <w:left w:w="108" w:type="dxa"/>
              <w:right w:w="108" w:type="dxa"/>
            </w:tcMar>
          </w:tcPr>
          <w:p w14:paraId="759216FA" w14:textId="77777777" w:rsidR="00FB6B97" w:rsidRPr="00AE5403" w:rsidRDefault="00FB6B97" w:rsidP="00A26799">
            <w:pPr>
              <w:pStyle w:val="Tabletext"/>
              <w:spacing w:before="60" w:after="60"/>
              <w:jc w:val="left"/>
              <w:rPr>
                <w:bCs/>
                <w:sz w:val="20"/>
                <w:lang w:val="es-ES_tradnl"/>
              </w:rPr>
            </w:pPr>
            <w:r w:rsidRPr="00AE5403">
              <w:rPr>
                <w:sz w:val="20"/>
                <w:lang w:val="es-ES_tradnl"/>
              </w:rPr>
              <w:t xml:space="preserve">Emisiones compuestas en dos bandas independientes, portadora suprimida o reducida </w:t>
            </w:r>
            <w:r w:rsidRPr="00AE5403">
              <w:rPr>
                <w:sz w:val="20"/>
                <w:lang w:val="es-ES_tradnl"/>
              </w:rPr>
              <w:br/>
            </w:r>
            <w:r w:rsidRPr="00AE5403">
              <w:rPr>
                <w:b/>
                <w:sz w:val="20"/>
                <w:lang w:val="es-ES_tradnl"/>
              </w:rPr>
              <w:t>B9WWX</w:t>
            </w:r>
          </w:p>
        </w:tc>
        <w:tc>
          <w:tcPr>
            <w:tcW w:w="2892" w:type="dxa"/>
            <w:tcMar>
              <w:left w:w="108" w:type="dxa"/>
              <w:right w:w="108" w:type="dxa"/>
            </w:tcMar>
          </w:tcPr>
          <w:p w14:paraId="008875A0" w14:textId="77777777" w:rsidR="00FB6B97" w:rsidRPr="00AE5403" w:rsidRDefault="00FB6B97" w:rsidP="00A26799">
            <w:pPr>
              <w:pStyle w:val="Tabletext"/>
              <w:spacing w:before="60" w:after="60"/>
              <w:jc w:val="left"/>
              <w:rPr>
                <w:sz w:val="20"/>
                <w:lang w:val="es-ES_tradnl"/>
              </w:rPr>
            </w:pPr>
            <w:r w:rsidRPr="00AE5403">
              <w:rPr>
                <w:sz w:val="20"/>
                <w:lang w:val="es-ES_tradnl"/>
              </w:rPr>
              <w:t>Una banda lateral para telefonía en BLU y otra para telegrafía multicanal de frecuencia vocal</w:t>
            </w:r>
          </w:p>
        </w:tc>
        <w:tc>
          <w:tcPr>
            <w:tcW w:w="2891" w:type="dxa"/>
            <w:tcMar>
              <w:left w:w="108" w:type="dxa"/>
              <w:right w:w="108" w:type="dxa"/>
            </w:tcMar>
          </w:tcPr>
          <w:p w14:paraId="0E1537E5" w14:textId="77777777" w:rsidR="00FB6B97" w:rsidRPr="00AE5403" w:rsidRDefault="00FB6B97" w:rsidP="00A26799">
            <w:pPr>
              <w:pStyle w:val="Tabletext"/>
              <w:spacing w:before="60" w:after="60"/>
              <w:jc w:val="center"/>
              <w:rPr>
                <w:sz w:val="20"/>
                <w:lang w:val="es-ES_tradnl"/>
              </w:rPr>
            </w:pPr>
            <w:r w:rsidRPr="00AE5403">
              <w:rPr>
                <w:i/>
                <w:iCs/>
                <w:sz w:val="20"/>
                <w:lang w:val="es-ES_tradnl"/>
              </w:rPr>
              <w:t>B</w:t>
            </w:r>
            <w:r w:rsidRPr="00AE5403">
              <w:rPr>
                <w:i/>
                <w:iCs/>
                <w:sz w:val="20"/>
                <w:vertAlign w:val="subscript"/>
                <w:lang w:val="es-ES_tradnl"/>
              </w:rPr>
              <w:t xml:space="preserve">n </w:t>
            </w:r>
            <w:r w:rsidRPr="00AE5403">
              <w:rPr>
                <w:sz w:val="20"/>
                <w:lang w:val="es-ES_tradnl"/>
              </w:rPr>
              <w:t>= 2</w:t>
            </w:r>
            <w:r w:rsidRPr="00AE5403">
              <w:rPr>
                <w:i/>
                <w:iCs/>
                <w:sz w:val="20"/>
                <w:lang w:val="es-ES_tradnl"/>
              </w:rPr>
              <w:t>F</w:t>
            </w:r>
            <w:r w:rsidRPr="00AE5403">
              <w:rPr>
                <w:i/>
                <w:iCs/>
                <w:sz w:val="20"/>
                <w:vertAlign w:val="subscript"/>
                <w:lang w:val="es-ES_tradnl"/>
              </w:rPr>
              <w:t>U</w:t>
            </w:r>
            <w:r w:rsidRPr="00AE5403">
              <w:rPr>
                <w:bCs/>
                <w:sz w:val="20"/>
                <w:lang w:val="es-ES_tradnl"/>
              </w:rPr>
              <w:br/>
            </w:r>
            <w:r>
              <w:rPr>
                <w:sz w:val="20"/>
                <w:lang w:val="es-ES_tradnl"/>
              </w:rPr>
              <w:t>o</w:t>
            </w:r>
            <w:r w:rsidRPr="00AE5403">
              <w:rPr>
                <w:sz w:val="20"/>
                <w:lang w:val="es-ES_tradnl"/>
              </w:rPr>
              <w:br/>
            </w:r>
            <w:r w:rsidRPr="00AE5403">
              <w:rPr>
                <w:i/>
                <w:iCs/>
                <w:sz w:val="20"/>
                <w:lang w:val="es-ES_tradnl"/>
              </w:rPr>
              <w:t>B</w:t>
            </w:r>
            <w:r w:rsidRPr="00AE5403">
              <w:rPr>
                <w:i/>
                <w:iCs/>
                <w:sz w:val="20"/>
                <w:vertAlign w:val="subscript"/>
                <w:lang w:val="es-ES_tradnl"/>
              </w:rPr>
              <w:t>n</w:t>
            </w:r>
            <w:r w:rsidRPr="00AE5403">
              <w:rPr>
                <w:sz w:val="20"/>
                <w:vertAlign w:val="subscript"/>
                <w:lang w:val="es-ES_tradnl"/>
              </w:rPr>
              <w:t xml:space="preserve"> </w:t>
            </w:r>
            <w:r w:rsidRPr="00AE5403">
              <w:rPr>
                <w:sz w:val="20"/>
                <w:lang w:val="es-ES_tradnl"/>
              </w:rPr>
              <w:t>= 2</w:t>
            </w:r>
            <w:r w:rsidRPr="00A26DBE">
              <w:rPr>
                <w:i/>
                <w:iCs/>
                <w:sz w:val="20"/>
              </w:rPr>
              <w:t>В</w:t>
            </w:r>
            <w:r w:rsidRPr="00AE5403">
              <w:rPr>
                <w:i/>
                <w:iCs/>
                <w:sz w:val="20"/>
                <w:vertAlign w:val="subscript"/>
                <w:lang w:val="es-ES_tradnl"/>
              </w:rPr>
              <w:t>ch</w:t>
            </w:r>
            <w:r w:rsidRPr="00AE5403">
              <w:rPr>
                <w:iCs/>
                <w:sz w:val="20"/>
                <w:lang w:val="es-ES_tradnl"/>
              </w:rPr>
              <w:t>,</w:t>
            </w:r>
            <w:r w:rsidRPr="00AE5403">
              <w:rPr>
                <w:sz w:val="20"/>
                <w:lang w:val="es-ES_tradnl"/>
              </w:rPr>
              <w:br/>
              <w:t xml:space="preserve">donde </w:t>
            </w:r>
            <w:r w:rsidRPr="00A26DBE">
              <w:rPr>
                <w:i/>
                <w:iCs/>
                <w:sz w:val="20"/>
              </w:rPr>
              <w:t>В</w:t>
            </w:r>
            <w:r w:rsidRPr="00AE5403">
              <w:rPr>
                <w:i/>
                <w:iCs/>
                <w:sz w:val="20"/>
                <w:vertAlign w:val="subscript"/>
                <w:lang w:val="es-ES_tradnl"/>
              </w:rPr>
              <w:t>ch</w:t>
            </w:r>
            <w:r w:rsidRPr="00AE5403">
              <w:rPr>
                <w:sz w:val="20"/>
                <w:lang w:val="es-ES_tradnl"/>
              </w:rPr>
              <w:t xml:space="preserve"> es la velocidad global de canal</w:t>
            </w:r>
          </w:p>
        </w:tc>
        <w:tc>
          <w:tcPr>
            <w:tcW w:w="2891" w:type="dxa"/>
            <w:tcMar>
              <w:left w:w="108" w:type="dxa"/>
              <w:right w:w="108" w:type="dxa"/>
            </w:tcMar>
          </w:tcPr>
          <w:p w14:paraId="5F0E0B95" w14:textId="77777777" w:rsidR="00FB6B97" w:rsidRPr="008834A4"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sz w:val="20"/>
                <w:vertAlign w:val="subscript"/>
                <w:lang w:val="es-ES_tradnl"/>
              </w:rPr>
              <w:t xml:space="preserve"> </w:t>
            </w:r>
            <w:r w:rsidRPr="00982B7F">
              <w:rPr>
                <w:sz w:val="20"/>
                <w:lang w:val="es-ES_tradnl"/>
              </w:rPr>
              <w:t>= 1,1</w:t>
            </w:r>
            <w:r w:rsidRPr="00982B7F">
              <w:rPr>
                <w:i/>
                <w:iCs/>
                <w:sz w:val="20"/>
                <w:lang w:val="es-ES_tradnl"/>
              </w:rPr>
              <w:t>B</w:t>
            </w:r>
            <w:r w:rsidRPr="00982B7F">
              <w:rPr>
                <w:i/>
                <w:iCs/>
                <w:sz w:val="20"/>
                <w:vertAlign w:val="subscript"/>
                <w:lang w:val="es-ES_tradnl"/>
              </w:rPr>
              <w:t>n</w:t>
            </w:r>
            <w:r w:rsidRPr="00982B7F">
              <w:rPr>
                <w:i/>
                <w:iCs/>
                <w:sz w:val="20"/>
                <w:lang w:val="es-ES_tradnl"/>
              </w:rPr>
              <w:t xml:space="preserve"> B</w:t>
            </w:r>
            <w:r w:rsidRPr="00982B7F">
              <w:rPr>
                <w:i/>
                <w:iCs/>
                <w:sz w:val="20"/>
                <w:vertAlign w:val="subscript"/>
                <w:lang w:val="es-ES_tradnl"/>
              </w:rPr>
              <w:t>c</w:t>
            </w:r>
            <w:r w:rsidRPr="002D275F">
              <w:rPr>
                <w:bCs/>
                <w:sz w:val="20"/>
                <w:vertAlign w:val="subscript"/>
                <w:lang w:val="es-ES_tradnl"/>
              </w:rPr>
              <w:t>–30</w:t>
            </w:r>
            <w:r w:rsidRPr="00982B7F">
              <w:rPr>
                <w:i/>
                <w:iCs/>
                <w:sz w:val="20"/>
                <w:vertAlign w:val="subscript"/>
                <w:lang w:val="es-ES_tradnl"/>
              </w:rPr>
              <w:t xml:space="preserve"> </w:t>
            </w:r>
            <w:r w:rsidRPr="00982B7F">
              <w:rPr>
                <w:sz w:val="20"/>
                <w:lang w:val="es-ES_tradnl"/>
              </w:rPr>
              <w:t>= 2,2</w:t>
            </w:r>
            <w:r w:rsidRPr="00A26DBE">
              <w:rPr>
                <w:i/>
                <w:iCs/>
                <w:sz w:val="20"/>
              </w:rPr>
              <w:t>В</w:t>
            </w:r>
            <w:r w:rsidRPr="00982B7F">
              <w:rPr>
                <w:i/>
                <w:iCs/>
                <w:sz w:val="20"/>
                <w:vertAlign w:val="subscript"/>
                <w:lang w:val="es-ES_tradnl"/>
              </w:rPr>
              <w:t>ch</w:t>
            </w:r>
            <w:r w:rsidRPr="00982B7F">
              <w:rPr>
                <w:sz w:val="20"/>
                <w:lang w:val="es-ES_tradnl"/>
              </w:rPr>
              <w:br/>
            </w:r>
            <w:r w:rsidRPr="00A26DBE">
              <w:rPr>
                <w:i/>
                <w:iCs/>
                <w:sz w:val="20"/>
              </w:rPr>
              <w:t>В</w:t>
            </w:r>
            <w:r w:rsidRPr="00982B7F">
              <w:rPr>
                <w:i/>
                <w:iCs/>
                <w:sz w:val="20"/>
                <w:vertAlign w:val="subscript"/>
                <w:lang w:val="es-ES_tradnl"/>
              </w:rPr>
              <w:t>–</w:t>
            </w:r>
            <w:r w:rsidRPr="00982B7F">
              <w:rPr>
                <w:sz w:val="20"/>
                <w:vertAlign w:val="subscript"/>
                <w:lang w:val="es-ES_tradnl"/>
              </w:rPr>
              <w:t xml:space="preserve">40 </w:t>
            </w:r>
            <w:r w:rsidRPr="00982B7F">
              <w:rPr>
                <w:sz w:val="20"/>
                <w:lang w:val="es-ES_tradnl"/>
              </w:rPr>
              <w:t>= 1,8</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i/>
                <w:iCs/>
                <w:sz w:val="20"/>
                <w:lang w:val="es-ES_tradnl"/>
              </w:rPr>
              <w:br/>
            </w:r>
            <w:r w:rsidRPr="00A26DBE">
              <w:rPr>
                <w:i/>
                <w:iCs/>
                <w:sz w:val="20"/>
              </w:rPr>
              <w:t>В</w:t>
            </w:r>
            <w:r w:rsidRPr="00982B7F">
              <w:rPr>
                <w:i/>
                <w:iCs/>
                <w:sz w:val="20"/>
                <w:vertAlign w:val="subscript"/>
                <w:lang w:val="es-ES_tradnl"/>
              </w:rPr>
              <w:t>–</w:t>
            </w:r>
            <w:r w:rsidRPr="00982B7F">
              <w:rPr>
                <w:sz w:val="20"/>
                <w:vertAlign w:val="subscript"/>
                <w:lang w:val="es-ES_tradnl"/>
              </w:rPr>
              <w:t xml:space="preserve">50 </w:t>
            </w:r>
            <w:r w:rsidRPr="00982B7F">
              <w:rPr>
                <w:sz w:val="20"/>
                <w:lang w:val="es-ES_tradnl"/>
              </w:rPr>
              <w:t>= 3,36</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i/>
                <w:iCs/>
                <w:sz w:val="20"/>
                <w:lang w:val="es-ES_tradnl"/>
              </w:rPr>
              <w:br/>
            </w:r>
            <w:r w:rsidRPr="00A26DBE">
              <w:rPr>
                <w:i/>
                <w:iCs/>
                <w:sz w:val="20"/>
              </w:rPr>
              <w:t>В</w:t>
            </w:r>
            <w:r w:rsidRPr="00982B7F">
              <w:rPr>
                <w:i/>
                <w:iCs/>
                <w:sz w:val="20"/>
                <w:vertAlign w:val="subscript"/>
                <w:lang w:val="es-ES_tradnl"/>
              </w:rPr>
              <w:t>–</w:t>
            </w:r>
            <w:r w:rsidRPr="00982B7F">
              <w:rPr>
                <w:sz w:val="20"/>
                <w:vertAlign w:val="subscript"/>
                <w:lang w:val="es-ES_tradnl"/>
              </w:rPr>
              <w:t xml:space="preserve">60 </w:t>
            </w:r>
            <w:r w:rsidRPr="00982B7F">
              <w:rPr>
                <w:sz w:val="20"/>
                <w:lang w:val="es-ES_tradnl"/>
              </w:rPr>
              <w:t>= 5,8</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p>
        </w:tc>
        <w:tc>
          <w:tcPr>
            <w:tcW w:w="2894" w:type="dxa"/>
            <w:tcMar>
              <w:left w:w="108" w:type="dxa"/>
              <w:right w:w="108" w:type="dxa"/>
            </w:tcMar>
          </w:tcPr>
          <w:p w14:paraId="38DF2BBB" w14:textId="77777777" w:rsidR="00FB6B97" w:rsidRPr="00AE5403" w:rsidRDefault="00FB6B97" w:rsidP="00A26799">
            <w:pPr>
              <w:pStyle w:val="Tabletext"/>
              <w:spacing w:before="60" w:after="60"/>
              <w:jc w:val="left"/>
              <w:rPr>
                <w:sz w:val="20"/>
                <w:lang w:val="es-ES_tradnl"/>
              </w:rPr>
            </w:pPr>
            <w:r w:rsidRPr="00AE5403">
              <w:rPr>
                <w:i/>
                <w:iCs/>
                <w:sz w:val="20"/>
                <w:lang w:val="es-ES_tradnl"/>
              </w:rPr>
              <w:t>B</w:t>
            </w:r>
            <w:r w:rsidRPr="00AE5403">
              <w:rPr>
                <w:i/>
                <w:iCs/>
                <w:sz w:val="20"/>
                <w:vertAlign w:val="subscript"/>
                <w:lang w:val="es-ES_tradnl"/>
              </w:rPr>
              <w:t>n</w:t>
            </w:r>
            <w:r w:rsidRPr="00AE5403">
              <w:rPr>
                <w:sz w:val="20"/>
                <w:lang w:val="es-ES_tradnl"/>
              </w:rPr>
              <w:t xml:space="preserve"> si la frecuencia superior </w:t>
            </w:r>
            <w:r w:rsidRPr="00AE5403">
              <w:rPr>
                <w:i/>
                <w:iCs/>
                <w:sz w:val="20"/>
                <w:lang w:val="es-ES_tradnl"/>
              </w:rPr>
              <w:t>F</w:t>
            </w:r>
            <w:r w:rsidRPr="00AE5403">
              <w:rPr>
                <w:i/>
                <w:iCs/>
                <w:sz w:val="20"/>
                <w:vertAlign w:val="subscript"/>
                <w:lang w:val="es-ES_tradnl"/>
              </w:rPr>
              <w:t>U</w:t>
            </w:r>
            <w:r w:rsidRPr="00AE5403">
              <w:rPr>
                <w:sz w:val="20"/>
                <w:lang w:val="es-ES_tradnl"/>
              </w:rPr>
              <w:t xml:space="preserve"> del canal de BLU es superior a la velocidad de telegrafía en frecuencia vocal; de no ser así, se utiliza </w:t>
            </w:r>
            <w:r w:rsidRPr="003567B4">
              <w:rPr>
                <w:i/>
                <w:iCs/>
                <w:sz w:val="20"/>
              </w:rPr>
              <w:t>В</w:t>
            </w:r>
            <w:r w:rsidRPr="00AE5403">
              <w:rPr>
                <w:i/>
                <w:iCs/>
                <w:sz w:val="20"/>
                <w:vertAlign w:val="subscript"/>
                <w:lang w:val="es-ES_tradnl"/>
              </w:rPr>
              <w:t>ch</w:t>
            </w:r>
            <w:r w:rsidRPr="00AE5403">
              <w:rPr>
                <w:sz w:val="20"/>
                <w:lang w:val="es-ES_tradnl"/>
              </w:rPr>
              <w:t xml:space="preserve"> en lugar de </w:t>
            </w:r>
            <w:r w:rsidRPr="00AE5403">
              <w:rPr>
                <w:i/>
                <w:iCs/>
                <w:sz w:val="20"/>
                <w:lang w:val="es-ES_tradnl"/>
              </w:rPr>
              <w:t>B</w:t>
            </w:r>
            <w:r w:rsidRPr="00AE5403">
              <w:rPr>
                <w:i/>
                <w:iCs/>
                <w:sz w:val="20"/>
                <w:vertAlign w:val="subscript"/>
                <w:lang w:val="es-ES_tradnl"/>
              </w:rPr>
              <w:t>n</w:t>
            </w:r>
          </w:p>
        </w:tc>
      </w:tr>
    </w:tbl>
    <w:p w14:paraId="0AC19056" w14:textId="77777777" w:rsidR="00FB6B97" w:rsidRPr="00AE5403" w:rsidRDefault="00FB6B97" w:rsidP="00C92437">
      <w:pPr>
        <w:pStyle w:val="Tablefin"/>
        <w:rPr>
          <w:lang w:val="es-ES_tradnl"/>
        </w:rPr>
      </w:pPr>
    </w:p>
    <w:p w14:paraId="3ECAE60B" w14:textId="77777777" w:rsidR="00FB6B97" w:rsidRPr="00F26DEB" w:rsidRDefault="00FB6B97" w:rsidP="00C92437">
      <w:pPr>
        <w:pStyle w:val="TableNo"/>
      </w:pPr>
      <w:r w:rsidRPr="00AE5403">
        <w:rPr>
          <w:sz w:val="22"/>
          <w:szCs w:val="22"/>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7E1A5330" w14:textId="77777777" w:rsidTr="00F26DEB">
        <w:trPr>
          <w:cantSplit/>
          <w:tblHeader/>
          <w:jc w:val="center"/>
        </w:trPr>
        <w:tc>
          <w:tcPr>
            <w:tcW w:w="2890" w:type="dxa"/>
            <w:vMerge w:val="restart"/>
            <w:tcMar>
              <w:left w:w="108" w:type="dxa"/>
              <w:right w:w="108" w:type="dxa"/>
            </w:tcMar>
            <w:vAlign w:val="center"/>
          </w:tcPr>
          <w:p w14:paraId="08E813AF"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4A47D254"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405CAB5F"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3E272099" w14:textId="77777777" w:rsidR="00FB6B97" w:rsidRPr="00A8720B" w:rsidRDefault="00FB6B97" w:rsidP="00A26799">
            <w:pPr>
              <w:pStyle w:val="Tablehead"/>
              <w:rPr>
                <w:sz w:val="20"/>
              </w:rPr>
            </w:pPr>
            <w:r>
              <w:rPr>
                <w:sz w:val="20"/>
              </w:rPr>
              <w:t>Observaciones</w:t>
            </w:r>
          </w:p>
        </w:tc>
      </w:tr>
      <w:tr w:rsidR="00F26DEB" w:rsidRPr="004037C3" w14:paraId="6BA83816" w14:textId="77777777" w:rsidTr="00F26DEB">
        <w:trPr>
          <w:cantSplit/>
          <w:trHeight w:val="390"/>
          <w:tblHeader/>
          <w:jc w:val="center"/>
        </w:trPr>
        <w:tc>
          <w:tcPr>
            <w:tcW w:w="2890" w:type="dxa"/>
            <w:vMerge/>
            <w:tcMar>
              <w:left w:w="108" w:type="dxa"/>
              <w:right w:w="108" w:type="dxa"/>
            </w:tcMar>
          </w:tcPr>
          <w:p w14:paraId="52F64ED3" w14:textId="77777777" w:rsidR="00F26DEB" w:rsidRPr="00A8720B" w:rsidRDefault="00F26DEB" w:rsidP="00F26DEB">
            <w:pPr>
              <w:pStyle w:val="Tablehead"/>
              <w:rPr>
                <w:sz w:val="20"/>
              </w:rPr>
            </w:pPr>
          </w:p>
        </w:tc>
        <w:tc>
          <w:tcPr>
            <w:tcW w:w="2891" w:type="dxa"/>
            <w:vMerge/>
            <w:tcMar>
              <w:left w:w="108" w:type="dxa"/>
              <w:right w:w="108" w:type="dxa"/>
            </w:tcMar>
          </w:tcPr>
          <w:p w14:paraId="4E3ACE31" w14:textId="77777777" w:rsidR="00F26DEB" w:rsidRPr="00A8720B" w:rsidRDefault="00F26DEB" w:rsidP="00F26DEB">
            <w:pPr>
              <w:pStyle w:val="Tablehead"/>
              <w:rPr>
                <w:sz w:val="20"/>
              </w:rPr>
            </w:pPr>
          </w:p>
        </w:tc>
        <w:tc>
          <w:tcPr>
            <w:tcW w:w="2892" w:type="dxa"/>
            <w:tcMar>
              <w:left w:w="108" w:type="dxa"/>
              <w:right w:w="108" w:type="dxa"/>
            </w:tcMar>
            <w:vAlign w:val="center"/>
          </w:tcPr>
          <w:p w14:paraId="410509F6"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795C0C3D" w14:textId="32D23448"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5B4E7340" w14:textId="77777777" w:rsidR="00F26DEB" w:rsidRPr="00391FD2" w:rsidRDefault="00F26DEB" w:rsidP="00F26DEB">
            <w:pPr>
              <w:pStyle w:val="Tablehead"/>
              <w:rPr>
                <w:sz w:val="20"/>
                <w:lang w:val="es-ES_tradnl"/>
              </w:rPr>
            </w:pPr>
          </w:p>
        </w:tc>
      </w:tr>
      <w:tr w:rsidR="00FB6B97" w:rsidRPr="00A26DBE" w14:paraId="5A7A9215" w14:textId="77777777" w:rsidTr="00A26799">
        <w:trPr>
          <w:cantSplit/>
          <w:jc w:val="center"/>
        </w:trPr>
        <w:tc>
          <w:tcPr>
            <w:tcW w:w="14459" w:type="dxa"/>
            <w:gridSpan w:val="5"/>
            <w:tcMar>
              <w:left w:w="108" w:type="dxa"/>
              <w:right w:w="108" w:type="dxa"/>
            </w:tcMar>
          </w:tcPr>
          <w:p w14:paraId="2F7C9C07" w14:textId="77777777" w:rsidR="00FB6B97" w:rsidRPr="00A26DBE" w:rsidRDefault="00FB6B97" w:rsidP="00A26799">
            <w:pPr>
              <w:pStyle w:val="Sectiontitle"/>
              <w:spacing w:before="60" w:after="60"/>
              <w:rPr>
                <w:b w:val="0"/>
                <w:i/>
                <w:iCs/>
                <w:sz w:val="20"/>
                <w:lang w:val="en-US"/>
              </w:rPr>
            </w:pPr>
            <w:r w:rsidRPr="00A26DBE">
              <w:rPr>
                <w:b w:val="0"/>
                <w:i/>
                <w:sz w:val="20"/>
              </w:rPr>
              <w:t>2</w:t>
            </w:r>
            <w:r>
              <w:rPr>
                <w:b w:val="0"/>
                <w:i/>
                <w:sz w:val="20"/>
              </w:rPr>
              <w:t>.</w:t>
            </w:r>
            <w:r w:rsidRPr="00A26DBE">
              <w:rPr>
                <w:b w:val="0"/>
                <w:i/>
                <w:sz w:val="20"/>
              </w:rPr>
              <w:tab/>
            </w:r>
            <w:r>
              <w:rPr>
                <w:b w:val="0"/>
                <w:i/>
                <w:sz w:val="20"/>
              </w:rPr>
              <w:t>Modulación de frecuencia</w:t>
            </w:r>
          </w:p>
        </w:tc>
      </w:tr>
      <w:tr w:rsidR="00FB6B97" w:rsidRPr="00A26DBE" w14:paraId="46282E42" w14:textId="77777777" w:rsidTr="00A26799">
        <w:trPr>
          <w:cantSplit/>
          <w:jc w:val="center"/>
        </w:trPr>
        <w:tc>
          <w:tcPr>
            <w:tcW w:w="14459" w:type="dxa"/>
            <w:gridSpan w:val="5"/>
            <w:tcMar>
              <w:left w:w="108" w:type="dxa"/>
              <w:right w:w="108" w:type="dxa"/>
            </w:tcMar>
          </w:tcPr>
          <w:p w14:paraId="2B430BCB" w14:textId="77777777" w:rsidR="00FB6B97" w:rsidRPr="00A26DBE" w:rsidRDefault="00FB6B97" w:rsidP="00A26799">
            <w:pPr>
              <w:pStyle w:val="Sectiontitle"/>
              <w:spacing w:before="60" w:after="60"/>
              <w:rPr>
                <w:b w:val="0"/>
                <w:i/>
                <w:iCs/>
                <w:sz w:val="20"/>
                <w:lang w:val="en-US"/>
              </w:rPr>
            </w:pPr>
            <w:r w:rsidRPr="00A26DBE">
              <w:rPr>
                <w:b w:val="0"/>
                <w:i/>
                <w:sz w:val="20"/>
              </w:rPr>
              <w:t>2.A</w:t>
            </w:r>
            <w:r w:rsidRPr="00A26DBE">
              <w:rPr>
                <w:b w:val="0"/>
                <w:i/>
                <w:sz w:val="20"/>
              </w:rPr>
              <w:tab/>
              <w:t>Tele</w:t>
            </w:r>
            <w:r>
              <w:rPr>
                <w:b w:val="0"/>
                <w:i/>
                <w:sz w:val="20"/>
              </w:rPr>
              <w:t>grafía</w:t>
            </w:r>
          </w:p>
        </w:tc>
      </w:tr>
      <w:tr w:rsidR="00FB6B97" w:rsidRPr="00A26DBE" w14:paraId="2141ECDE" w14:textId="77777777" w:rsidTr="00A26799">
        <w:trPr>
          <w:cantSplit/>
          <w:jc w:val="center"/>
        </w:trPr>
        <w:tc>
          <w:tcPr>
            <w:tcW w:w="2890" w:type="dxa"/>
            <w:tcMar>
              <w:left w:w="108" w:type="dxa"/>
              <w:right w:w="108" w:type="dxa"/>
            </w:tcMar>
          </w:tcPr>
          <w:p w14:paraId="0E8366B5" w14:textId="77777777" w:rsidR="00FB6B97" w:rsidRPr="00AE5403" w:rsidRDefault="00FB6B97" w:rsidP="00A26799">
            <w:pPr>
              <w:pStyle w:val="Tabletext"/>
              <w:spacing w:before="60" w:after="60"/>
              <w:jc w:val="left"/>
              <w:rPr>
                <w:b/>
                <w:bCs/>
                <w:sz w:val="20"/>
                <w:lang w:val="es-ES_tradnl"/>
              </w:rPr>
            </w:pPr>
            <w:r w:rsidRPr="00AE5403">
              <w:rPr>
                <w:sz w:val="20"/>
                <w:lang w:val="es-ES_tradnl"/>
              </w:rPr>
              <w:t>Telegrafía con desplazamiento de frecuencia, canal único</w:t>
            </w:r>
            <w:r w:rsidRPr="00AE5403">
              <w:rPr>
                <w:caps/>
                <w:sz w:val="20"/>
                <w:lang w:val="es-ES_tradnl" w:eastAsia="ru-RU"/>
              </w:rPr>
              <w:t xml:space="preserve"> </w:t>
            </w:r>
            <w:r w:rsidRPr="00AE5403">
              <w:rPr>
                <w:caps/>
                <w:sz w:val="20"/>
                <w:lang w:val="es-ES_tradnl" w:eastAsia="ru-RU"/>
              </w:rPr>
              <w:br/>
            </w:r>
            <w:r w:rsidRPr="00AE5403">
              <w:rPr>
                <w:b/>
                <w:bCs/>
                <w:sz w:val="20"/>
                <w:lang w:val="es-ES_tradnl"/>
              </w:rPr>
              <w:t>F1B</w:t>
            </w:r>
            <w:r w:rsidRPr="00F26DEB">
              <w:rPr>
                <w:sz w:val="20"/>
                <w:lang w:val="es-ES_tradnl"/>
              </w:rPr>
              <w:t xml:space="preserve">, </w:t>
            </w:r>
            <w:r w:rsidRPr="00AE5403">
              <w:rPr>
                <w:b/>
                <w:bCs/>
                <w:sz w:val="20"/>
                <w:lang w:val="es-ES_tradnl"/>
              </w:rPr>
              <w:t>F1D</w:t>
            </w:r>
          </w:p>
        </w:tc>
        <w:tc>
          <w:tcPr>
            <w:tcW w:w="2891" w:type="dxa"/>
            <w:tcMar>
              <w:left w:w="108" w:type="dxa"/>
              <w:right w:w="108" w:type="dxa"/>
            </w:tcMar>
          </w:tcPr>
          <w:p w14:paraId="6207E13A" w14:textId="77777777" w:rsidR="00FB6B97" w:rsidRPr="00AE5403" w:rsidRDefault="00FB6B97" w:rsidP="00A26799">
            <w:pPr>
              <w:pStyle w:val="Tabletext"/>
              <w:spacing w:before="60" w:after="60"/>
              <w:jc w:val="left"/>
              <w:rPr>
                <w:b/>
                <w:sz w:val="20"/>
                <w:lang w:val="es-ES_tradnl"/>
              </w:rPr>
            </w:pPr>
          </w:p>
        </w:tc>
        <w:tc>
          <w:tcPr>
            <w:tcW w:w="2892" w:type="dxa"/>
            <w:tcMar>
              <w:left w:w="108" w:type="dxa"/>
              <w:right w:w="108" w:type="dxa"/>
            </w:tcMar>
          </w:tcPr>
          <w:p w14:paraId="6358661B" w14:textId="77777777" w:rsidR="00FB6B97" w:rsidRPr="00AE5403" w:rsidRDefault="00FB6B97" w:rsidP="00A26799">
            <w:pPr>
              <w:pStyle w:val="Tabletext"/>
              <w:spacing w:before="60" w:after="60"/>
              <w:jc w:val="center"/>
              <w:rPr>
                <w:sz w:val="20"/>
                <w:lang w:val="es-ES_tradnl"/>
              </w:rPr>
            </w:pPr>
            <w:r w:rsidRPr="00AE5403">
              <w:rPr>
                <w:i/>
                <w:iCs/>
                <w:sz w:val="20"/>
                <w:lang w:val="es-ES_tradnl"/>
              </w:rPr>
              <w:t>B</w:t>
            </w:r>
            <w:r w:rsidRPr="00AE5403">
              <w:rPr>
                <w:i/>
                <w:iCs/>
                <w:sz w:val="20"/>
                <w:vertAlign w:val="subscript"/>
                <w:lang w:val="es-ES_tradnl"/>
              </w:rPr>
              <w:t>n</w:t>
            </w:r>
            <w:r w:rsidRPr="00AE5403">
              <w:rPr>
                <w:sz w:val="20"/>
                <w:lang w:val="es-ES_tradnl"/>
              </w:rPr>
              <w:t xml:space="preserve"> = 2,4</w:t>
            </w:r>
            <w:r w:rsidRPr="000933B5">
              <w:rPr>
                <w:bCs/>
                <w:i/>
                <w:sz w:val="20"/>
                <w:lang w:val="es-ES_tradnl"/>
              </w:rPr>
              <w:t>B</w:t>
            </w:r>
            <w:r w:rsidRPr="004B3913">
              <w:rPr>
                <w:position w:val="-8"/>
                <w:sz w:val="20"/>
              </w:rPr>
              <w:object w:dxaOrig="480" w:dyaOrig="360" w14:anchorId="02ABB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20.05pt;height:12.5pt" o:ole="">
                  <v:imagedata r:id="rId26" o:title=""/>
                </v:shape>
                <o:OLEObject Type="Embed" ProgID="Equation.3" ShapeID="_x0000_i1042" DrawAspect="Content" ObjectID="_1794985008" r:id="rId27"/>
              </w:object>
            </w:r>
            <w:r w:rsidRPr="00AE5403">
              <w:rPr>
                <w:bCs/>
                <w:sz w:val="20"/>
                <w:lang w:val="es-ES_tradnl"/>
              </w:rPr>
              <w:t xml:space="preserve"> para</w:t>
            </w:r>
            <w:r w:rsidRPr="00AE5403">
              <w:rPr>
                <w:bCs/>
                <w:sz w:val="20"/>
                <w:lang w:val="es-ES_tradnl"/>
              </w:rPr>
              <w:br/>
              <w:t xml:space="preserve">0,5 </w:t>
            </w:r>
            <w:r w:rsidRPr="00A26DBE">
              <w:rPr>
                <w:sz w:val="20"/>
              </w:rPr>
              <w:sym w:font="Symbol" w:char="F0A3"/>
            </w:r>
            <w:r w:rsidRPr="00AE5403">
              <w:rPr>
                <w:sz w:val="20"/>
                <w:lang w:val="es-ES_tradnl"/>
              </w:rPr>
              <w:t xml:space="preserve"> </w:t>
            </w:r>
            <w:r w:rsidRPr="00AE5403">
              <w:rPr>
                <w:bCs/>
                <w:i/>
                <w:iCs/>
                <w:sz w:val="20"/>
                <w:lang w:val="es-ES_tradnl"/>
              </w:rPr>
              <w:t>m</w:t>
            </w:r>
            <w:r w:rsidRPr="00AE5403">
              <w:rPr>
                <w:bCs/>
                <w:i/>
                <w:iCs/>
                <w:sz w:val="20"/>
                <w:vertAlign w:val="subscript"/>
                <w:lang w:val="es-ES_tradnl"/>
              </w:rPr>
              <w:t xml:space="preserve">p </w:t>
            </w:r>
            <w:r w:rsidRPr="00AE5403">
              <w:rPr>
                <w:bCs/>
                <w:sz w:val="20"/>
                <w:lang w:val="es-ES_tradnl"/>
              </w:rPr>
              <w:t>&lt; 1,5</w:t>
            </w:r>
            <w:r w:rsidRPr="00AE5403">
              <w:rPr>
                <w:sz w:val="20"/>
                <w:lang w:val="es-ES_tradnl"/>
              </w:rPr>
              <w:br/>
            </w:r>
            <w:r w:rsidRPr="00AE5403">
              <w:rPr>
                <w:i/>
                <w:iCs/>
                <w:sz w:val="20"/>
                <w:lang w:val="es-ES_tradnl"/>
              </w:rPr>
              <w:t>B</w:t>
            </w:r>
            <w:r w:rsidRPr="00AE5403">
              <w:rPr>
                <w:i/>
                <w:iCs/>
                <w:sz w:val="20"/>
                <w:vertAlign w:val="subscript"/>
                <w:lang w:val="es-ES_tradnl"/>
              </w:rPr>
              <w:t>n</w:t>
            </w:r>
            <w:r w:rsidRPr="00AE5403">
              <w:rPr>
                <w:sz w:val="20"/>
                <w:lang w:val="es-ES_tradnl"/>
              </w:rPr>
              <w:t xml:space="preserve"> = 1,2</w:t>
            </w:r>
            <w:r w:rsidRPr="00AE5403">
              <w:rPr>
                <w:i/>
                <w:iCs/>
                <w:sz w:val="20"/>
                <w:lang w:val="es-ES_tradnl"/>
              </w:rPr>
              <w:t xml:space="preserve">B </w:t>
            </w:r>
            <w:r w:rsidRPr="00AE5403">
              <w:rPr>
                <w:sz w:val="20"/>
                <w:lang w:val="es-ES_tradnl"/>
              </w:rPr>
              <w:t>+ 2,4</w:t>
            </w:r>
            <w:r w:rsidRPr="00AE5403">
              <w:rPr>
                <w:i/>
                <w:iCs/>
                <w:sz w:val="20"/>
                <w:lang w:val="es-ES_tradnl"/>
              </w:rPr>
              <w:t xml:space="preserve">D </w:t>
            </w:r>
            <w:r w:rsidRPr="00AE5403">
              <w:rPr>
                <w:sz w:val="20"/>
                <w:lang w:val="es-ES_tradnl"/>
              </w:rPr>
              <w:t>para</w:t>
            </w:r>
            <w:r w:rsidRPr="00AE5403">
              <w:rPr>
                <w:sz w:val="20"/>
                <w:lang w:val="es-ES_tradnl"/>
              </w:rPr>
              <w:br/>
              <w:t xml:space="preserve">1,5 </w:t>
            </w:r>
            <w:r w:rsidRPr="00A26DBE">
              <w:rPr>
                <w:sz w:val="20"/>
              </w:rPr>
              <w:sym w:font="Symbol" w:char="F0A3"/>
            </w:r>
            <w:r w:rsidRPr="00AE5403">
              <w:rPr>
                <w:sz w:val="20"/>
                <w:lang w:val="es-ES_tradnl"/>
              </w:rPr>
              <w:t xml:space="preserve"> </w:t>
            </w:r>
            <w:r w:rsidRPr="00AE5403">
              <w:rPr>
                <w:i/>
                <w:iCs/>
                <w:sz w:val="20"/>
                <w:lang w:val="es-ES_tradnl"/>
              </w:rPr>
              <w:t>m</w:t>
            </w:r>
            <w:r w:rsidRPr="00AE5403">
              <w:rPr>
                <w:i/>
                <w:iCs/>
                <w:sz w:val="20"/>
                <w:vertAlign w:val="subscript"/>
                <w:lang w:val="es-ES_tradnl"/>
              </w:rPr>
              <w:t xml:space="preserve">p </w:t>
            </w:r>
            <w:r w:rsidRPr="00AE5403">
              <w:rPr>
                <w:sz w:val="20"/>
                <w:lang w:val="es-ES_tradnl"/>
              </w:rPr>
              <w:t>&lt; 5,5</w:t>
            </w:r>
            <w:r w:rsidRPr="00AE5403">
              <w:rPr>
                <w:sz w:val="20"/>
                <w:lang w:val="es-ES_tradnl"/>
              </w:rPr>
              <w:br/>
            </w:r>
            <w:r w:rsidRPr="00AE5403">
              <w:rPr>
                <w:i/>
                <w:iCs/>
                <w:sz w:val="20"/>
                <w:lang w:val="es-ES_tradnl"/>
              </w:rPr>
              <w:t>B</w:t>
            </w:r>
            <w:r w:rsidRPr="00AE5403">
              <w:rPr>
                <w:i/>
                <w:iCs/>
                <w:sz w:val="20"/>
                <w:vertAlign w:val="subscript"/>
                <w:lang w:val="es-ES_tradnl"/>
              </w:rPr>
              <w:t>n</w:t>
            </w:r>
            <w:r w:rsidRPr="00AE5403">
              <w:rPr>
                <w:i/>
                <w:iCs/>
                <w:sz w:val="20"/>
                <w:lang w:val="es-ES_tradnl"/>
              </w:rPr>
              <w:t xml:space="preserve"> </w:t>
            </w:r>
            <w:r w:rsidRPr="00AE5403">
              <w:rPr>
                <w:sz w:val="20"/>
                <w:lang w:val="es-ES_tradnl"/>
              </w:rPr>
              <w:t>= 1,9</w:t>
            </w:r>
            <w:r w:rsidRPr="00A26DBE">
              <w:rPr>
                <w:i/>
                <w:iCs/>
                <w:sz w:val="20"/>
              </w:rPr>
              <w:t>В</w:t>
            </w:r>
            <w:r w:rsidRPr="00AE5403">
              <w:rPr>
                <w:sz w:val="20"/>
                <w:lang w:val="es-ES_tradnl"/>
              </w:rPr>
              <w:t xml:space="preserve"> + 2,1</w:t>
            </w:r>
            <w:r w:rsidRPr="00AE5403">
              <w:rPr>
                <w:i/>
                <w:iCs/>
                <w:sz w:val="20"/>
                <w:lang w:val="es-ES_tradnl"/>
              </w:rPr>
              <w:t xml:space="preserve">D </w:t>
            </w:r>
            <w:r>
              <w:rPr>
                <w:sz w:val="20"/>
                <w:lang w:val="es-ES_tradnl"/>
              </w:rPr>
              <w:t>para</w:t>
            </w:r>
            <w:r w:rsidRPr="00AE5403">
              <w:rPr>
                <w:sz w:val="20"/>
                <w:lang w:val="es-ES_tradnl"/>
              </w:rPr>
              <w:br/>
              <w:t xml:space="preserve">5,5 </w:t>
            </w:r>
            <w:r w:rsidRPr="00A26DBE">
              <w:rPr>
                <w:sz w:val="20"/>
              </w:rPr>
              <w:sym w:font="Symbol" w:char="F0A3"/>
            </w:r>
            <w:r w:rsidRPr="00AE5403">
              <w:rPr>
                <w:sz w:val="20"/>
                <w:lang w:val="es-ES_tradnl"/>
              </w:rPr>
              <w:t xml:space="preserve"> </w:t>
            </w:r>
            <w:r w:rsidRPr="00AE5403">
              <w:rPr>
                <w:i/>
                <w:iCs/>
                <w:sz w:val="20"/>
                <w:lang w:val="es-ES_tradnl"/>
              </w:rPr>
              <w:t>m</w:t>
            </w:r>
            <w:r w:rsidRPr="00AE5403">
              <w:rPr>
                <w:i/>
                <w:iCs/>
                <w:sz w:val="20"/>
                <w:vertAlign w:val="subscript"/>
                <w:lang w:val="es-ES_tradnl"/>
              </w:rPr>
              <w:t xml:space="preserve">p </w:t>
            </w:r>
            <w:r w:rsidRPr="00A26DBE">
              <w:rPr>
                <w:sz w:val="20"/>
              </w:rPr>
              <w:sym w:font="Symbol" w:char="F0A3"/>
            </w:r>
            <w:r w:rsidRPr="00AE5403">
              <w:rPr>
                <w:sz w:val="20"/>
                <w:lang w:val="es-ES_tradnl"/>
              </w:rPr>
              <w:t xml:space="preserve"> 20</w:t>
            </w:r>
          </w:p>
        </w:tc>
        <w:tc>
          <w:tcPr>
            <w:tcW w:w="2892" w:type="dxa"/>
            <w:tcMar>
              <w:left w:w="108" w:type="dxa"/>
              <w:right w:w="108" w:type="dxa"/>
            </w:tcMar>
          </w:tcPr>
          <w:p w14:paraId="5151F333" w14:textId="77777777" w:rsidR="00FB6B97" w:rsidRPr="00982B7F"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i/>
                <w:iCs/>
                <w:sz w:val="20"/>
                <w:lang w:val="es-ES_tradnl"/>
              </w:rPr>
              <w:t xml:space="preserve"> </w:t>
            </w:r>
            <w:r w:rsidRPr="00982B7F">
              <w:rPr>
                <w:sz w:val="20"/>
                <w:lang w:val="es-ES_tradnl"/>
              </w:rPr>
              <w:t>= 2,3</w:t>
            </w:r>
            <w:r w:rsidRPr="00982B7F">
              <w:rPr>
                <w:i/>
                <w:iCs/>
                <w:sz w:val="20"/>
                <w:lang w:val="es-ES_tradnl"/>
              </w:rPr>
              <w:t>B</w:t>
            </w:r>
            <w:r w:rsidRPr="00982B7F">
              <w:rPr>
                <w:i/>
                <w:iCs/>
                <w:sz w:val="20"/>
                <w:vertAlign w:val="subscript"/>
                <w:lang w:val="es-ES_tradnl"/>
              </w:rPr>
              <w:t>n</w:t>
            </w:r>
            <w:r w:rsidRPr="00982B7F">
              <w:rPr>
                <w:sz w:val="20"/>
                <w:lang w:val="es-ES_tradnl"/>
              </w:rPr>
              <w:t>/(</w:t>
            </w:r>
            <w:r w:rsidRPr="00982B7F">
              <w:rPr>
                <w:i/>
                <w:iCs/>
                <w:sz w:val="20"/>
                <w:lang w:val="es-ES_tradnl"/>
              </w:rPr>
              <w:t>m</w:t>
            </w:r>
            <w:r w:rsidRPr="00982B7F">
              <w:rPr>
                <w:i/>
                <w:iCs/>
                <w:sz w:val="20"/>
                <w:vertAlign w:val="subscript"/>
                <w:lang w:val="es-ES_tradnl"/>
              </w:rPr>
              <w:t xml:space="preserve">p </w:t>
            </w:r>
            <w:r w:rsidRPr="00982B7F">
              <w:rPr>
                <w:sz w:val="20"/>
                <w:lang w:val="es-ES_tradnl"/>
              </w:rPr>
              <w:t>+ 12)</w:t>
            </w:r>
            <w:r w:rsidRPr="00982B7F">
              <w:rPr>
                <w:sz w:val="20"/>
                <w:vertAlign w:val="superscript"/>
                <w:lang w:val="es-ES_tradnl"/>
              </w:rPr>
              <w:t>1/6</w:t>
            </w:r>
            <w:r w:rsidRPr="00982B7F">
              <w:rPr>
                <w:sz w:val="20"/>
                <w:lang w:val="es-ES_tradnl"/>
              </w:rPr>
              <w:br/>
            </w:r>
            <w:r w:rsidRPr="00A26DBE">
              <w:rPr>
                <w:i/>
                <w:iCs/>
                <w:sz w:val="20"/>
              </w:rPr>
              <w:t>В</w:t>
            </w:r>
            <w:r w:rsidRPr="00982B7F">
              <w:rPr>
                <w:bCs/>
                <w:sz w:val="20"/>
                <w:vertAlign w:val="subscript"/>
                <w:lang w:val="es-ES_tradnl"/>
              </w:rPr>
              <w:t>–</w:t>
            </w:r>
            <w:r w:rsidRPr="00982B7F">
              <w:rPr>
                <w:sz w:val="20"/>
                <w:vertAlign w:val="subscript"/>
                <w:lang w:val="es-ES_tradnl"/>
              </w:rPr>
              <w:t>40</w:t>
            </w:r>
            <w:r w:rsidRPr="00982B7F">
              <w:rPr>
                <w:sz w:val="20"/>
                <w:lang w:val="es-ES_tradnl"/>
              </w:rPr>
              <w:t xml:space="preserve"> = </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sz w:val="20"/>
                <w:lang w:val="es-ES_tradnl"/>
              </w:rPr>
              <w:t xml:space="preserve"> [2,86 – (</w:t>
            </w:r>
            <w:r w:rsidRPr="00982B7F">
              <w:rPr>
                <w:i/>
                <w:iCs/>
                <w:sz w:val="20"/>
                <w:lang w:val="es-ES_tradnl"/>
              </w:rPr>
              <w:t>m</w:t>
            </w:r>
            <w:r w:rsidRPr="00982B7F">
              <w:rPr>
                <w:i/>
                <w:iCs/>
                <w:sz w:val="20"/>
                <w:vertAlign w:val="subscript"/>
                <w:lang w:val="es-ES_tradnl"/>
              </w:rPr>
              <w:t>p</w:t>
            </w:r>
            <w:r w:rsidRPr="00982B7F">
              <w:rPr>
                <w:sz w:val="20"/>
                <w:vertAlign w:val="subscript"/>
                <w:lang w:val="es-ES_tradnl"/>
              </w:rPr>
              <w:t xml:space="preserve"> </w:t>
            </w:r>
            <w:r w:rsidRPr="00982B7F">
              <w:rPr>
                <w:sz w:val="20"/>
                <w:lang w:val="es-ES_tradnl"/>
              </w:rPr>
              <w:t>+ 12)</w:t>
            </w:r>
            <w:r w:rsidRPr="00982B7F">
              <w:rPr>
                <w:sz w:val="20"/>
                <w:vertAlign w:val="superscript"/>
                <w:lang w:val="es-ES_tradnl"/>
              </w:rPr>
              <w:t>1/6</w:t>
            </w:r>
            <w:r w:rsidRPr="00982B7F">
              <w:rPr>
                <w:sz w:val="20"/>
                <w:lang w:val="es-ES_tradnl"/>
              </w:rPr>
              <w:t>]</w:t>
            </w:r>
            <w:r w:rsidRPr="00982B7F">
              <w:rPr>
                <w:sz w:val="20"/>
                <w:lang w:val="es-ES_tradnl"/>
              </w:rPr>
              <w:br/>
            </w:r>
            <w:r w:rsidRPr="00A26DBE">
              <w:rPr>
                <w:i/>
                <w:iCs/>
                <w:sz w:val="20"/>
              </w:rPr>
              <w:t>В</w:t>
            </w:r>
            <w:r w:rsidRPr="00982B7F">
              <w:rPr>
                <w:bCs/>
                <w:sz w:val="20"/>
                <w:vertAlign w:val="subscript"/>
                <w:lang w:val="es-ES_tradnl"/>
              </w:rPr>
              <w:t>–</w:t>
            </w:r>
            <w:r w:rsidRPr="00982B7F">
              <w:rPr>
                <w:sz w:val="20"/>
                <w:vertAlign w:val="subscript"/>
                <w:lang w:val="es-ES_tradnl"/>
              </w:rPr>
              <w:t>50</w:t>
            </w:r>
            <w:r w:rsidRPr="00982B7F">
              <w:rPr>
                <w:sz w:val="20"/>
                <w:lang w:val="es-ES_tradnl"/>
              </w:rPr>
              <w:t xml:space="preserve"> = </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sz w:val="20"/>
                <w:lang w:val="es-ES_tradnl"/>
              </w:rPr>
              <w:t xml:space="preserve"> [4 – (</w:t>
            </w:r>
            <w:r w:rsidRPr="00982B7F">
              <w:rPr>
                <w:i/>
                <w:iCs/>
                <w:sz w:val="20"/>
                <w:lang w:val="es-ES_tradnl"/>
              </w:rPr>
              <w:t>m</w:t>
            </w:r>
            <w:r w:rsidRPr="00982B7F">
              <w:rPr>
                <w:i/>
                <w:iCs/>
                <w:sz w:val="20"/>
                <w:vertAlign w:val="subscript"/>
                <w:lang w:val="es-ES_tradnl"/>
              </w:rPr>
              <w:t xml:space="preserve">p </w:t>
            </w:r>
            <w:r w:rsidRPr="00982B7F">
              <w:rPr>
                <w:sz w:val="20"/>
                <w:lang w:val="es-ES_tradnl"/>
              </w:rPr>
              <w:t>+ 8)</w:t>
            </w:r>
            <w:r w:rsidRPr="00982B7F">
              <w:rPr>
                <w:sz w:val="20"/>
                <w:vertAlign w:val="superscript"/>
                <w:lang w:val="es-ES_tradnl"/>
              </w:rPr>
              <w:t>1/4</w:t>
            </w:r>
            <w:r w:rsidRPr="00982B7F">
              <w:rPr>
                <w:sz w:val="20"/>
                <w:lang w:val="es-ES_tradnl"/>
              </w:rPr>
              <w:t>]</w:t>
            </w:r>
            <w:r w:rsidRPr="00982B7F">
              <w:rPr>
                <w:sz w:val="20"/>
                <w:vertAlign w:val="superscript"/>
                <w:lang w:val="es-ES_tradnl"/>
              </w:rPr>
              <w:br/>
            </w:r>
            <w:r w:rsidRPr="00A26DBE">
              <w:rPr>
                <w:i/>
                <w:iCs/>
                <w:sz w:val="20"/>
              </w:rPr>
              <w:t>В</w:t>
            </w:r>
            <w:r w:rsidRPr="00982B7F">
              <w:rPr>
                <w:bCs/>
                <w:i/>
                <w:iCs/>
                <w:sz w:val="20"/>
                <w:vertAlign w:val="subscript"/>
                <w:lang w:val="es-ES_tradnl"/>
              </w:rPr>
              <w:t>–</w:t>
            </w:r>
            <w:r w:rsidRPr="00982B7F">
              <w:rPr>
                <w:sz w:val="20"/>
                <w:vertAlign w:val="subscript"/>
                <w:lang w:val="es-ES_tradnl"/>
              </w:rPr>
              <w:t>60</w:t>
            </w:r>
            <w:r w:rsidRPr="00982B7F">
              <w:rPr>
                <w:sz w:val="20"/>
                <w:lang w:val="es-ES_tradnl"/>
              </w:rPr>
              <w:t xml:space="preserve"> = </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sz w:val="20"/>
                <w:lang w:val="es-ES_tradnl"/>
              </w:rPr>
              <w:t xml:space="preserve"> [4,8 – (</w:t>
            </w:r>
            <w:r w:rsidRPr="00982B7F">
              <w:rPr>
                <w:i/>
                <w:iCs/>
                <w:sz w:val="20"/>
                <w:lang w:val="es-ES_tradnl"/>
              </w:rPr>
              <w:t>m</w:t>
            </w:r>
            <w:r w:rsidRPr="00982B7F">
              <w:rPr>
                <w:i/>
                <w:iCs/>
                <w:sz w:val="20"/>
                <w:vertAlign w:val="subscript"/>
                <w:lang w:val="es-ES_tradnl"/>
              </w:rPr>
              <w:t>p</w:t>
            </w:r>
            <w:r w:rsidRPr="00982B7F">
              <w:rPr>
                <w:sz w:val="20"/>
                <w:vertAlign w:val="subscript"/>
                <w:lang w:val="es-ES_tradnl"/>
              </w:rPr>
              <w:t xml:space="preserve"> </w:t>
            </w:r>
            <w:r w:rsidRPr="00982B7F">
              <w:rPr>
                <w:sz w:val="20"/>
                <w:lang w:val="es-ES_tradnl"/>
              </w:rPr>
              <w:t>+ 5)</w:t>
            </w:r>
            <w:r w:rsidRPr="00982B7F">
              <w:rPr>
                <w:sz w:val="20"/>
                <w:vertAlign w:val="superscript"/>
                <w:lang w:val="es-ES_tradnl"/>
              </w:rPr>
              <w:t>1/3</w:t>
            </w:r>
            <w:r w:rsidRPr="00982B7F">
              <w:rPr>
                <w:sz w:val="20"/>
                <w:lang w:val="es-ES_tradnl"/>
              </w:rPr>
              <w:t>]</w:t>
            </w:r>
          </w:p>
        </w:tc>
        <w:tc>
          <w:tcPr>
            <w:tcW w:w="2894" w:type="dxa"/>
            <w:tcMar>
              <w:left w:w="108" w:type="dxa"/>
              <w:right w:w="108" w:type="dxa"/>
            </w:tcMar>
          </w:tcPr>
          <w:p w14:paraId="4FEBB9C0" w14:textId="77777777" w:rsidR="00FB6B97" w:rsidRPr="004B3913" w:rsidRDefault="00FB6B97" w:rsidP="00A26799">
            <w:pPr>
              <w:pStyle w:val="Tabletext"/>
              <w:spacing w:before="60" w:after="60"/>
              <w:jc w:val="left"/>
              <w:rPr>
                <w:sz w:val="20"/>
                <w:lang w:val="en-US"/>
              </w:rPr>
            </w:pPr>
            <w:r w:rsidRPr="004B3913">
              <w:rPr>
                <w:i/>
                <w:iCs/>
                <w:sz w:val="20"/>
                <w:lang w:val="en-US"/>
              </w:rPr>
              <w:t>m</w:t>
            </w:r>
            <w:r w:rsidRPr="004B3913">
              <w:rPr>
                <w:i/>
                <w:iCs/>
                <w:sz w:val="20"/>
                <w:vertAlign w:val="subscript"/>
                <w:lang w:val="en-US"/>
              </w:rPr>
              <w:t>p</w:t>
            </w:r>
            <w:r w:rsidRPr="004B3913">
              <w:rPr>
                <w:sz w:val="20"/>
                <w:lang w:val="en-US"/>
              </w:rPr>
              <w:t xml:space="preserve"> = 2</w:t>
            </w:r>
            <w:r w:rsidRPr="004B3913">
              <w:rPr>
                <w:i/>
                <w:iCs/>
                <w:sz w:val="20"/>
                <w:lang w:val="en-US"/>
              </w:rPr>
              <w:t>D</w:t>
            </w:r>
            <w:r w:rsidRPr="004B3913">
              <w:rPr>
                <w:sz w:val="20"/>
                <w:lang w:val="en-US"/>
              </w:rPr>
              <w:t>/</w:t>
            </w:r>
            <w:r w:rsidRPr="004B3913">
              <w:rPr>
                <w:i/>
                <w:iCs/>
                <w:sz w:val="20"/>
                <w:lang w:val="en-US"/>
              </w:rPr>
              <w:t>B</w:t>
            </w:r>
          </w:p>
        </w:tc>
      </w:tr>
      <w:tr w:rsidR="00FB6B97" w:rsidRPr="00A26DBE" w14:paraId="77FDFD3C" w14:textId="77777777" w:rsidTr="00A26799">
        <w:trPr>
          <w:cantSplit/>
          <w:jc w:val="center"/>
        </w:trPr>
        <w:tc>
          <w:tcPr>
            <w:tcW w:w="2890" w:type="dxa"/>
            <w:tcMar>
              <w:left w:w="108" w:type="dxa"/>
              <w:right w:w="108" w:type="dxa"/>
            </w:tcMar>
          </w:tcPr>
          <w:p w14:paraId="7928CC9F" w14:textId="77777777" w:rsidR="00FB6B97" w:rsidRPr="00AE5403" w:rsidRDefault="00FB6B97" w:rsidP="00A26799">
            <w:pPr>
              <w:pStyle w:val="Tabletext"/>
              <w:spacing w:before="60" w:after="60"/>
              <w:jc w:val="left"/>
              <w:rPr>
                <w:b/>
                <w:bCs/>
                <w:sz w:val="20"/>
                <w:lang w:val="es-ES_tradnl"/>
              </w:rPr>
            </w:pPr>
            <w:r w:rsidRPr="00AE5403">
              <w:rPr>
                <w:sz w:val="20"/>
                <w:lang w:val="es-ES_tradnl"/>
              </w:rPr>
              <w:t xml:space="preserve">Telegrafía de impresión directa de banda estrecha con corrección de errores </w:t>
            </w:r>
            <w:r w:rsidRPr="00AE5403">
              <w:rPr>
                <w:sz w:val="20"/>
                <w:lang w:val="es-ES_tradnl"/>
              </w:rPr>
              <w:br/>
            </w:r>
            <w:r w:rsidRPr="00AE5403">
              <w:rPr>
                <w:b/>
                <w:bCs/>
                <w:sz w:val="20"/>
                <w:lang w:val="es-ES_tradnl"/>
              </w:rPr>
              <w:t>F1BCN</w:t>
            </w:r>
          </w:p>
        </w:tc>
        <w:tc>
          <w:tcPr>
            <w:tcW w:w="2891" w:type="dxa"/>
            <w:tcMar>
              <w:left w:w="108" w:type="dxa"/>
              <w:right w:w="108" w:type="dxa"/>
            </w:tcMar>
          </w:tcPr>
          <w:p w14:paraId="2D3EF702" w14:textId="77777777" w:rsidR="00FB6B97" w:rsidRPr="00AE5403" w:rsidRDefault="00FB6B97" w:rsidP="00A26799">
            <w:pPr>
              <w:pStyle w:val="Tabletext"/>
              <w:spacing w:before="60" w:after="60"/>
              <w:jc w:val="left"/>
              <w:rPr>
                <w:sz w:val="20"/>
                <w:lang w:val="es-ES_tradnl"/>
              </w:rPr>
            </w:pPr>
          </w:p>
        </w:tc>
        <w:tc>
          <w:tcPr>
            <w:tcW w:w="2892" w:type="dxa"/>
            <w:tcMar>
              <w:left w:w="108" w:type="dxa"/>
              <w:right w:w="108" w:type="dxa"/>
            </w:tcMar>
          </w:tcPr>
          <w:p w14:paraId="6396DC52" w14:textId="77777777" w:rsidR="00FB6B97" w:rsidRPr="004B3913" w:rsidRDefault="00FB6B97" w:rsidP="00A26799">
            <w:pPr>
              <w:pStyle w:val="Tabletext"/>
              <w:spacing w:before="60" w:after="60"/>
              <w:jc w:val="center"/>
              <w:rPr>
                <w:sz w:val="20"/>
                <w:lang w:val="en-US"/>
              </w:rPr>
            </w:pPr>
            <w:r w:rsidRPr="004B3913">
              <w:rPr>
                <w:i/>
                <w:iCs/>
                <w:sz w:val="20"/>
                <w:lang w:val="en-US"/>
              </w:rPr>
              <w:t>B</w:t>
            </w:r>
            <w:r w:rsidRPr="004B3913">
              <w:rPr>
                <w:i/>
                <w:iCs/>
                <w:sz w:val="20"/>
                <w:vertAlign w:val="subscript"/>
                <w:lang w:val="en-US"/>
              </w:rPr>
              <w:t>n</w:t>
            </w:r>
            <w:r w:rsidRPr="004B3913">
              <w:rPr>
                <w:i/>
                <w:iCs/>
                <w:sz w:val="20"/>
                <w:lang w:val="en-US"/>
              </w:rPr>
              <w:t xml:space="preserve"> </w:t>
            </w:r>
            <w:r w:rsidRPr="004B3913">
              <w:rPr>
                <w:sz w:val="20"/>
                <w:lang w:val="en-US"/>
              </w:rPr>
              <w:t>= 2</w:t>
            </w:r>
            <w:r w:rsidRPr="00A26DBE">
              <w:rPr>
                <w:i/>
                <w:iCs/>
                <w:sz w:val="20"/>
              </w:rPr>
              <w:t>В</w:t>
            </w:r>
            <w:r w:rsidRPr="004B3913">
              <w:rPr>
                <w:sz w:val="20"/>
                <w:lang w:val="en-US"/>
              </w:rPr>
              <w:t xml:space="preserve"> + 2</w:t>
            </w:r>
            <w:r>
              <w:rPr>
                <w:sz w:val="20"/>
                <w:lang w:val="en-US"/>
              </w:rPr>
              <w:t>,</w:t>
            </w:r>
            <w:r w:rsidRPr="004B3913">
              <w:rPr>
                <w:sz w:val="20"/>
                <w:lang w:val="en-US"/>
              </w:rPr>
              <w:t>4</w:t>
            </w:r>
            <w:r w:rsidRPr="004B3913">
              <w:rPr>
                <w:i/>
                <w:iCs/>
                <w:sz w:val="20"/>
                <w:lang w:val="en-US"/>
              </w:rPr>
              <w:t>D</w:t>
            </w:r>
            <w:r w:rsidRPr="004B3913">
              <w:rPr>
                <w:sz w:val="20"/>
                <w:lang w:val="en-US"/>
              </w:rPr>
              <w:br/>
            </w:r>
            <w:r w:rsidRPr="004B3913">
              <w:rPr>
                <w:i/>
                <w:iCs/>
                <w:sz w:val="20"/>
                <w:lang w:val="en-US"/>
              </w:rPr>
              <w:t>D</w:t>
            </w:r>
            <w:r w:rsidRPr="004B3913">
              <w:rPr>
                <w:sz w:val="20"/>
                <w:lang w:val="en-US"/>
              </w:rPr>
              <w:t xml:space="preserve"> = 85 Hz</w:t>
            </w:r>
          </w:p>
        </w:tc>
        <w:tc>
          <w:tcPr>
            <w:tcW w:w="2892" w:type="dxa"/>
            <w:tcMar>
              <w:left w:w="108" w:type="dxa"/>
              <w:right w:w="108" w:type="dxa"/>
            </w:tcMar>
          </w:tcPr>
          <w:p w14:paraId="2D8F1267" w14:textId="77777777" w:rsidR="00FB6B97" w:rsidRPr="004B3913" w:rsidRDefault="00FB6B97" w:rsidP="00A26799">
            <w:pPr>
              <w:pStyle w:val="Tabletext"/>
              <w:spacing w:before="60" w:after="60"/>
              <w:jc w:val="left"/>
              <w:rPr>
                <w:sz w:val="20"/>
                <w:lang w:val="en-US"/>
              </w:rPr>
            </w:pPr>
          </w:p>
        </w:tc>
        <w:tc>
          <w:tcPr>
            <w:tcW w:w="2894" w:type="dxa"/>
            <w:tcMar>
              <w:left w:w="108" w:type="dxa"/>
              <w:right w:w="108" w:type="dxa"/>
            </w:tcMar>
          </w:tcPr>
          <w:p w14:paraId="64C1C060" w14:textId="77777777" w:rsidR="00FB6B97" w:rsidRPr="004B3913" w:rsidRDefault="00FB6B97" w:rsidP="00A26799">
            <w:pPr>
              <w:pStyle w:val="Tabletext"/>
              <w:spacing w:before="60" w:after="60"/>
              <w:jc w:val="left"/>
              <w:rPr>
                <w:b/>
                <w:sz w:val="20"/>
                <w:lang w:val="en-US"/>
              </w:rPr>
            </w:pPr>
          </w:p>
        </w:tc>
      </w:tr>
      <w:tr w:rsidR="00FB6B97" w:rsidRPr="004037C3" w14:paraId="131C1E88" w14:textId="77777777" w:rsidTr="00A26799">
        <w:trPr>
          <w:cantSplit/>
          <w:jc w:val="center"/>
        </w:trPr>
        <w:tc>
          <w:tcPr>
            <w:tcW w:w="2890" w:type="dxa"/>
            <w:tcMar>
              <w:left w:w="108" w:type="dxa"/>
              <w:right w:w="108" w:type="dxa"/>
            </w:tcMar>
          </w:tcPr>
          <w:p w14:paraId="65E8E93F" w14:textId="77777777" w:rsidR="00FB6B97" w:rsidRPr="00AE5403" w:rsidRDefault="00FB6B97" w:rsidP="00A26799">
            <w:pPr>
              <w:pStyle w:val="Tabletext"/>
              <w:spacing w:before="60" w:after="60"/>
              <w:jc w:val="left"/>
              <w:rPr>
                <w:b/>
                <w:bCs/>
                <w:sz w:val="20"/>
                <w:lang w:val="es-ES_tradnl"/>
              </w:rPr>
            </w:pPr>
            <w:r>
              <w:rPr>
                <w:sz w:val="20"/>
                <w:lang w:val="es-ES_tradnl"/>
              </w:rPr>
              <w:t>Manipulación de frecuencia de subportadoras</w:t>
            </w:r>
            <w:r w:rsidRPr="00AE5403">
              <w:rPr>
                <w:sz w:val="20"/>
                <w:lang w:val="es-ES_tradnl"/>
              </w:rPr>
              <w:br/>
            </w:r>
            <w:r w:rsidRPr="00AE5403">
              <w:rPr>
                <w:b/>
                <w:bCs/>
                <w:sz w:val="20"/>
                <w:lang w:val="es-ES_tradnl"/>
              </w:rPr>
              <w:t>F</w:t>
            </w:r>
            <w:r>
              <w:rPr>
                <w:b/>
                <w:bCs/>
                <w:sz w:val="20"/>
                <w:lang w:val="es-ES_tradnl"/>
              </w:rPr>
              <w:t>2</w:t>
            </w:r>
            <w:r w:rsidRPr="00AE5403">
              <w:rPr>
                <w:b/>
                <w:bCs/>
                <w:sz w:val="20"/>
                <w:lang w:val="es-ES_tradnl"/>
              </w:rPr>
              <w:t>B</w:t>
            </w:r>
          </w:p>
        </w:tc>
        <w:tc>
          <w:tcPr>
            <w:tcW w:w="2891" w:type="dxa"/>
            <w:tcMar>
              <w:left w:w="108" w:type="dxa"/>
              <w:right w:w="108" w:type="dxa"/>
            </w:tcMar>
          </w:tcPr>
          <w:p w14:paraId="3348F8DE" w14:textId="77777777" w:rsidR="00FB6B97" w:rsidRPr="00AE5403" w:rsidRDefault="00FB6B97" w:rsidP="00A26799">
            <w:pPr>
              <w:pStyle w:val="Tabletext"/>
              <w:spacing w:before="60" w:after="60"/>
              <w:jc w:val="left"/>
              <w:rPr>
                <w:sz w:val="20"/>
                <w:lang w:val="es-ES_tradnl"/>
              </w:rPr>
            </w:pPr>
          </w:p>
        </w:tc>
        <w:tc>
          <w:tcPr>
            <w:tcW w:w="2892" w:type="dxa"/>
            <w:tcMar>
              <w:left w:w="108" w:type="dxa"/>
              <w:right w:w="108" w:type="dxa"/>
            </w:tcMar>
          </w:tcPr>
          <w:p w14:paraId="11803478" w14:textId="77777777" w:rsidR="00FB6B97" w:rsidRPr="00982B7F" w:rsidRDefault="00FB6B97" w:rsidP="00A26799">
            <w:pPr>
              <w:pStyle w:val="Tabletext"/>
              <w:tabs>
                <w:tab w:val="clear" w:pos="284"/>
                <w:tab w:val="clear" w:pos="567"/>
                <w:tab w:val="left" w:pos="551"/>
              </w:tabs>
              <w:spacing w:before="60" w:after="60"/>
              <w:jc w:val="center"/>
              <w:rPr>
                <w:i/>
                <w:iCs/>
                <w:sz w:val="20"/>
                <w:vertAlign w:val="subscript"/>
                <w:lang w:val="es-ES_tradnl"/>
              </w:rPr>
            </w:pPr>
            <w:r w:rsidRPr="00982B7F">
              <w:rPr>
                <w:i/>
                <w:iCs/>
                <w:sz w:val="20"/>
                <w:lang w:val="es-ES_tradnl"/>
              </w:rPr>
              <w:t>B</w:t>
            </w:r>
            <w:r w:rsidRPr="00982B7F">
              <w:rPr>
                <w:i/>
                <w:iCs/>
                <w:sz w:val="20"/>
                <w:vertAlign w:val="subscript"/>
                <w:lang w:val="es-ES_tradnl"/>
              </w:rPr>
              <w:t>n</w:t>
            </w:r>
            <w:r w:rsidRPr="00982B7F">
              <w:rPr>
                <w:sz w:val="20"/>
                <w:lang w:val="es-ES_tradnl"/>
              </w:rPr>
              <w:t xml:space="preserve"> = (</w:t>
            </w:r>
            <w:r w:rsidRPr="00982B7F">
              <w:rPr>
                <w:i/>
                <w:iCs/>
                <w:sz w:val="20"/>
                <w:lang w:val="es-ES_tradnl"/>
              </w:rPr>
              <w:t>N</w:t>
            </w:r>
            <w:r w:rsidRPr="00982B7F">
              <w:rPr>
                <w:i/>
                <w:iCs/>
                <w:sz w:val="20"/>
                <w:vertAlign w:val="subscript"/>
                <w:lang w:val="es-ES_tradnl"/>
              </w:rPr>
              <w:t>f</w:t>
            </w:r>
            <w:r w:rsidRPr="00F21F2F">
              <w:rPr>
                <w:bCs/>
                <w:lang w:val="es-ES_tradnl"/>
              </w:rPr>
              <w:t xml:space="preserve"> </w:t>
            </w:r>
            <w:r w:rsidRPr="00982B7F">
              <w:rPr>
                <w:sz w:val="20"/>
                <w:lang w:val="es-ES_tradnl"/>
              </w:rPr>
              <w:t>– 1)</w:t>
            </w:r>
            <w:r w:rsidRPr="00A26DBE">
              <w:rPr>
                <w:sz w:val="20"/>
              </w:rPr>
              <w:sym w:font="Symbol" w:char="F044"/>
            </w:r>
            <w:r w:rsidRPr="00982B7F">
              <w:rPr>
                <w:i/>
                <w:iCs/>
                <w:sz w:val="20"/>
                <w:lang w:val="es-ES_tradnl"/>
              </w:rPr>
              <w:t>F</w:t>
            </w:r>
            <w:r w:rsidRPr="00982B7F">
              <w:rPr>
                <w:sz w:val="20"/>
                <w:lang w:val="es-ES_tradnl"/>
              </w:rPr>
              <w:t xml:space="preserve"> + </w:t>
            </w:r>
            <w:r w:rsidRPr="00982B7F">
              <w:rPr>
                <w:i/>
                <w:iCs/>
                <w:sz w:val="20"/>
                <w:lang w:val="es-ES_tradnl"/>
              </w:rPr>
              <w:t>B</w:t>
            </w:r>
            <w:r w:rsidRPr="00982B7F">
              <w:rPr>
                <w:i/>
                <w:iCs/>
                <w:sz w:val="20"/>
                <w:vertAlign w:val="subscript"/>
                <w:lang w:val="es-ES_tradnl"/>
              </w:rPr>
              <w:t>nF</w:t>
            </w:r>
            <w:r w:rsidRPr="00C62935">
              <w:rPr>
                <w:i/>
                <w:sz w:val="20"/>
                <w:vertAlign w:val="subscript"/>
                <w:lang w:val="es-ES_tradnl"/>
              </w:rPr>
              <w:t>1</w:t>
            </w:r>
            <w:r w:rsidRPr="00982B7F">
              <w:rPr>
                <w:i/>
                <w:iCs/>
                <w:sz w:val="20"/>
                <w:vertAlign w:val="subscript"/>
                <w:lang w:val="es-ES_tradnl"/>
              </w:rPr>
              <w:t>B</w:t>
            </w:r>
          </w:p>
          <w:p w14:paraId="7E698E92" w14:textId="77777777" w:rsidR="00FB6B97" w:rsidRPr="00AE5403" w:rsidRDefault="00FB6B97" w:rsidP="00A26799">
            <w:pPr>
              <w:pStyle w:val="Tabletext"/>
              <w:tabs>
                <w:tab w:val="clear" w:pos="284"/>
                <w:tab w:val="clear" w:pos="567"/>
                <w:tab w:val="left" w:pos="551"/>
              </w:tabs>
              <w:spacing w:before="0" w:after="60"/>
              <w:jc w:val="left"/>
              <w:rPr>
                <w:bCs/>
                <w:sz w:val="20"/>
                <w:lang w:val="es-ES_tradnl"/>
              </w:rPr>
            </w:pPr>
            <w:r w:rsidRPr="00AE5403">
              <w:rPr>
                <w:i/>
                <w:iCs/>
                <w:sz w:val="20"/>
                <w:lang w:val="es-ES_tradnl"/>
              </w:rPr>
              <w:t>N</w:t>
            </w:r>
            <w:r w:rsidRPr="00AE5403">
              <w:rPr>
                <w:i/>
                <w:iCs/>
                <w:sz w:val="20"/>
                <w:vertAlign w:val="subscript"/>
                <w:lang w:val="es-ES_tradnl"/>
              </w:rPr>
              <w:t>f</w:t>
            </w:r>
            <w:r w:rsidRPr="00AE5403">
              <w:rPr>
                <w:sz w:val="20"/>
                <w:vertAlign w:val="subscript"/>
                <w:lang w:val="es-ES_tradnl"/>
              </w:rPr>
              <w:t xml:space="preserve"> </w:t>
            </w:r>
            <w:r w:rsidRPr="00AE5403">
              <w:rPr>
                <w:sz w:val="20"/>
                <w:lang w:val="es-ES_tradnl"/>
              </w:rPr>
              <w:t>:</w:t>
            </w:r>
            <w:r w:rsidRPr="00AE5403">
              <w:rPr>
                <w:sz w:val="20"/>
                <w:vertAlign w:val="subscript"/>
                <w:lang w:val="es-ES_tradnl"/>
              </w:rPr>
              <w:tab/>
            </w:r>
            <w:r w:rsidRPr="00AE5403">
              <w:rPr>
                <w:bCs/>
                <w:sz w:val="20"/>
                <w:lang w:val="es-ES_tradnl"/>
              </w:rPr>
              <w:t>número de subportadoras</w:t>
            </w:r>
            <w:r w:rsidRPr="00AE5403">
              <w:rPr>
                <w:bCs/>
                <w:sz w:val="20"/>
                <w:lang w:val="es-ES_tradnl"/>
              </w:rPr>
              <w:br/>
            </w:r>
            <w:r w:rsidRPr="00A26DBE">
              <w:rPr>
                <w:sz w:val="20"/>
              </w:rPr>
              <w:sym w:font="Symbol" w:char="F044"/>
            </w:r>
            <w:r w:rsidRPr="00AE5403">
              <w:rPr>
                <w:i/>
                <w:iCs/>
                <w:sz w:val="20"/>
                <w:lang w:val="es-ES_tradnl"/>
              </w:rPr>
              <w:t>F</w:t>
            </w:r>
            <w:r w:rsidRPr="00AE5403">
              <w:rPr>
                <w:iCs/>
                <w:sz w:val="20"/>
                <w:lang w:val="es-ES_tradnl"/>
              </w:rPr>
              <w:t>:</w:t>
            </w:r>
            <w:r w:rsidRPr="00AE5403">
              <w:rPr>
                <w:iCs/>
                <w:sz w:val="20"/>
                <w:lang w:val="es-ES_tradnl"/>
              </w:rPr>
              <w:tab/>
            </w:r>
            <w:r w:rsidRPr="00AE5403">
              <w:rPr>
                <w:bCs/>
                <w:sz w:val="20"/>
                <w:lang w:val="es-ES_tradnl"/>
              </w:rPr>
              <w:t xml:space="preserve">separación de </w:t>
            </w:r>
            <w:r w:rsidRPr="00AE5403">
              <w:rPr>
                <w:bCs/>
                <w:sz w:val="20"/>
                <w:lang w:val="es-ES_tradnl"/>
              </w:rPr>
              <w:tab/>
              <w:t>subportadora (Hz)</w:t>
            </w:r>
            <w:r w:rsidRPr="00AE5403">
              <w:rPr>
                <w:sz w:val="20"/>
                <w:lang w:val="es-ES_tradnl"/>
              </w:rPr>
              <w:br/>
            </w:r>
            <w:r w:rsidRPr="00AE5403">
              <w:rPr>
                <w:i/>
                <w:iCs/>
                <w:sz w:val="20"/>
                <w:lang w:val="es-ES_tradnl"/>
              </w:rPr>
              <w:t>B</w:t>
            </w:r>
            <w:r w:rsidRPr="00AE5403">
              <w:rPr>
                <w:i/>
                <w:iCs/>
                <w:sz w:val="20"/>
                <w:vertAlign w:val="subscript"/>
                <w:lang w:val="es-ES_tradnl"/>
              </w:rPr>
              <w:t>nF</w:t>
            </w:r>
            <w:r w:rsidRPr="00C62935">
              <w:rPr>
                <w:i/>
                <w:sz w:val="20"/>
                <w:vertAlign w:val="subscript"/>
                <w:lang w:val="es-ES_tradnl"/>
              </w:rPr>
              <w:t>1</w:t>
            </w:r>
            <w:r w:rsidRPr="00AE5403">
              <w:rPr>
                <w:i/>
                <w:iCs/>
                <w:sz w:val="20"/>
                <w:vertAlign w:val="subscript"/>
                <w:lang w:val="es-ES_tradnl"/>
              </w:rPr>
              <w:t>B</w:t>
            </w:r>
            <w:r w:rsidRPr="00AE5403">
              <w:rPr>
                <w:iCs/>
                <w:sz w:val="20"/>
                <w:lang w:val="es-ES_tradnl"/>
              </w:rPr>
              <w:t>:</w:t>
            </w:r>
            <w:r w:rsidRPr="00AE5403">
              <w:rPr>
                <w:iCs/>
                <w:sz w:val="20"/>
                <w:lang w:val="es-ES_tradnl"/>
              </w:rPr>
              <w:tab/>
            </w:r>
            <w:r>
              <w:rPr>
                <w:bCs/>
                <w:sz w:val="20"/>
                <w:lang w:val="es-ES_tradnl"/>
              </w:rPr>
              <w:t>ancho de banda</w:t>
            </w:r>
            <w:r w:rsidRPr="00AE5403">
              <w:rPr>
                <w:bCs/>
                <w:sz w:val="20"/>
                <w:lang w:val="es-ES_tradnl"/>
              </w:rPr>
              <w:t xml:space="preserve"> </w:t>
            </w:r>
            <w:r w:rsidRPr="00AE5403">
              <w:rPr>
                <w:bCs/>
                <w:sz w:val="20"/>
                <w:lang w:val="es-ES_tradnl"/>
              </w:rPr>
              <w:tab/>
            </w:r>
            <w:r>
              <w:rPr>
                <w:bCs/>
                <w:sz w:val="20"/>
                <w:lang w:val="es-ES_tradnl"/>
              </w:rPr>
              <w:t>necesaria para</w:t>
            </w:r>
            <w:r w:rsidRPr="00AE5403">
              <w:rPr>
                <w:bCs/>
                <w:sz w:val="20"/>
                <w:lang w:val="es-ES_tradnl"/>
              </w:rPr>
              <w:t xml:space="preserve"> </w:t>
            </w:r>
            <w:r w:rsidRPr="00AE5403">
              <w:rPr>
                <w:bCs/>
                <w:i/>
                <w:iCs/>
                <w:sz w:val="20"/>
                <w:lang w:val="es-ES_tradnl"/>
              </w:rPr>
              <w:t>F</w:t>
            </w:r>
            <w:r w:rsidRPr="00C62935">
              <w:rPr>
                <w:bCs/>
                <w:i/>
                <w:iCs/>
                <w:sz w:val="20"/>
                <w:lang w:val="es-ES_tradnl"/>
              </w:rPr>
              <w:t>1</w:t>
            </w:r>
            <w:r w:rsidRPr="00AE5403">
              <w:rPr>
                <w:bCs/>
                <w:i/>
                <w:iCs/>
                <w:sz w:val="20"/>
                <w:lang w:val="es-ES_tradnl"/>
              </w:rPr>
              <w:t>B</w:t>
            </w:r>
          </w:p>
        </w:tc>
        <w:tc>
          <w:tcPr>
            <w:tcW w:w="2892" w:type="dxa"/>
            <w:tcMar>
              <w:left w:w="108" w:type="dxa"/>
              <w:right w:w="108" w:type="dxa"/>
            </w:tcMar>
          </w:tcPr>
          <w:p w14:paraId="328F72F9" w14:textId="77777777" w:rsidR="00FB6B97" w:rsidRPr="00982B7F"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sz w:val="20"/>
                <w:lang w:val="es-ES_tradnl"/>
              </w:rPr>
              <w:t xml:space="preserve"> = </w:t>
            </w:r>
            <w:r w:rsidRPr="00982B7F">
              <w:rPr>
                <w:i/>
                <w:iCs/>
                <w:sz w:val="20"/>
                <w:lang w:val="es-ES_tradnl"/>
              </w:rPr>
              <w:t>B</w:t>
            </w:r>
            <w:r w:rsidRPr="00982B7F">
              <w:rPr>
                <w:i/>
                <w:iCs/>
                <w:sz w:val="20"/>
                <w:vertAlign w:val="subscript"/>
                <w:lang w:val="es-ES_tradnl"/>
              </w:rPr>
              <w:t>n</w:t>
            </w:r>
            <w:r w:rsidRPr="00982B7F">
              <w:rPr>
                <w:i/>
                <w:iCs/>
                <w:sz w:val="20"/>
                <w:lang w:val="es-ES_tradnl"/>
              </w:rPr>
              <w:br/>
            </w:r>
            <w:r w:rsidRPr="00A26DBE">
              <w:rPr>
                <w:i/>
                <w:iCs/>
                <w:sz w:val="20"/>
              </w:rPr>
              <w:t>В</w:t>
            </w:r>
            <w:r w:rsidRPr="00982B7F">
              <w:rPr>
                <w:sz w:val="20"/>
                <w:vertAlign w:val="subscript"/>
                <w:lang w:val="es-ES_tradnl"/>
              </w:rPr>
              <w:t>–40</w:t>
            </w:r>
            <w:r w:rsidRPr="00982B7F">
              <w:rPr>
                <w:sz w:val="20"/>
                <w:lang w:val="es-ES_tradnl"/>
              </w:rPr>
              <w:t xml:space="preserve"> = 1,3 </w:t>
            </w: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i/>
                <w:iCs/>
                <w:sz w:val="20"/>
                <w:lang w:val="es-ES_tradnl"/>
              </w:rPr>
              <w:br/>
            </w:r>
            <w:r w:rsidRPr="00A26DBE">
              <w:rPr>
                <w:i/>
                <w:iCs/>
                <w:sz w:val="20"/>
              </w:rPr>
              <w:t>В</w:t>
            </w:r>
            <w:r w:rsidRPr="00982B7F">
              <w:rPr>
                <w:sz w:val="20"/>
                <w:vertAlign w:val="subscript"/>
                <w:lang w:val="es-ES_tradnl"/>
              </w:rPr>
              <w:t>–50</w:t>
            </w:r>
            <w:r w:rsidRPr="00982B7F">
              <w:rPr>
                <w:sz w:val="20"/>
                <w:lang w:val="es-ES_tradnl"/>
              </w:rPr>
              <w:t xml:space="preserve"> = 1,6</w:t>
            </w:r>
            <w:r w:rsidRPr="00982B7F">
              <w:rPr>
                <w:i/>
                <w:iCs/>
                <w:sz w:val="20"/>
                <w:lang w:val="es-ES_tradnl"/>
              </w:rPr>
              <w:t>B</w:t>
            </w:r>
            <w:r w:rsidRPr="00982B7F">
              <w:rPr>
                <w:i/>
                <w:iCs/>
                <w:sz w:val="20"/>
                <w:vertAlign w:val="subscript"/>
                <w:lang w:val="es-ES_tradnl"/>
              </w:rPr>
              <w:t>n</w:t>
            </w:r>
            <w:r w:rsidRPr="00982B7F">
              <w:rPr>
                <w:i/>
                <w:iCs/>
                <w:sz w:val="20"/>
                <w:lang w:val="es-ES_tradnl"/>
              </w:rPr>
              <w:br/>
            </w:r>
            <w:r w:rsidRPr="00A26DBE">
              <w:rPr>
                <w:i/>
                <w:iCs/>
                <w:sz w:val="20"/>
              </w:rPr>
              <w:t>В</w:t>
            </w:r>
            <w:r w:rsidRPr="00982B7F">
              <w:rPr>
                <w:sz w:val="20"/>
                <w:vertAlign w:val="subscript"/>
                <w:lang w:val="es-ES_tradnl"/>
              </w:rPr>
              <w:t>–60</w:t>
            </w:r>
            <w:r w:rsidRPr="00982B7F">
              <w:rPr>
                <w:sz w:val="20"/>
                <w:lang w:val="es-ES_tradnl"/>
              </w:rPr>
              <w:t xml:space="preserve"> = 3</w:t>
            </w:r>
            <w:r w:rsidRPr="00982B7F">
              <w:rPr>
                <w:i/>
                <w:iCs/>
                <w:sz w:val="20"/>
                <w:lang w:val="es-ES_tradnl"/>
              </w:rPr>
              <w:t>B</w:t>
            </w:r>
            <w:r w:rsidRPr="00982B7F">
              <w:rPr>
                <w:i/>
                <w:iCs/>
                <w:sz w:val="20"/>
                <w:vertAlign w:val="subscript"/>
                <w:lang w:val="es-ES_tradnl"/>
              </w:rPr>
              <w:t>n</w:t>
            </w:r>
          </w:p>
        </w:tc>
        <w:tc>
          <w:tcPr>
            <w:tcW w:w="2894" w:type="dxa"/>
            <w:tcMar>
              <w:left w:w="108" w:type="dxa"/>
              <w:right w:w="108" w:type="dxa"/>
            </w:tcMar>
          </w:tcPr>
          <w:p w14:paraId="443A7EB7" w14:textId="77777777" w:rsidR="00FB6B97" w:rsidRPr="00982B7F" w:rsidRDefault="00FB6B97" w:rsidP="00A26799">
            <w:pPr>
              <w:pStyle w:val="Tabletext"/>
              <w:spacing w:before="60" w:after="60"/>
              <w:jc w:val="left"/>
              <w:rPr>
                <w:b/>
                <w:sz w:val="20"/>
                <w:lang w:val="es-ES_tradnl"/>
              </w:rPr>
            </w:pPr>
          </w:p>
        </w:tc>
      </w:tr>
      <w:tr w:rsidR="00FB6B97" w:rsidRPr="004037C3" w14:paraId="66DF41C9" w14:textId="77777777" w:rsidTr="00A26799">
        <w:trPr>
          <w:cantSplit/>
          <w:jc w:val="center"/>
        </w:trPr>
        <w:tc>
          <w:tcPr>
            <w:tcW w:w="2890" w:type="dxa"/>
            <w:tcBorders>
              <w:bottom w:val="single" w:sz="4" w:space="0" w:color="auto"/>
            </w:tcBorders>
            <w:tcMar>
              <w:left w:w="108" w:type="dxa"/>
              <w:right w:w="108" w:type="dxa"/>
            </w:tcMar>
          </w:tcPr>
          <w:p w14:paraId="38CBF809" w14:textId="77777777" w:rsidR="00FB6B97" w:rsidRPr="00AE5403" w:rsidRDefault="00FB6B97" w:rsidP="00A26799">
            <w:pPr>
              <w:pStyle w:val="Tabletext"/>
              <w:spacing w:before="60" w:after="60"/>
              <w:jc w:val="left"/>
              <w:rPr>
                <w:b/>
                <w:bCs/>
                <w:lang w:val="es-ES_tradnl"/>
              </w:rPr>
            </w:pPr>
            <w:r>
              <w:rPr>
                <w:sz w:val="20"/>
                <w:lang w:val="es-ES_tradnl"/>
              </w:rPr>
              <w:t>Telegrafía con desplazamiento de frecuencia multicanal</w:t>
            </w:r>
            <w:r w:rsidRPr="00AE5403">
              <w:rPr>
                <w:sz w:val="20"/>
                <w:lang w:val="es-ES_tradnl"/>
              </w:rPr>
              <w:br/>
            </w:r>
            <w:r w:rsidRPr="00AE5403">
              <w:rPr>
                <w:b/>
                <w:bCs/>
                <w:sz w:val="20"/>
                <w:lang w:val="es-ES_tradnl"/>
              </w:rPr>
              <w:t>F</w:t>
            </w:r>
            <w:r>
              <w:rPr>
                <w:b/>
                <w:bCs/>
                <w:sz w:val="20"/>
                <w:lang w:val="es-ES_tradnl"/>
              </w:rPr>
              <w:t>7</w:t>
            </w:r>
            <w:r w:rsidRPr="00AE5403">
              <w:rPr>
                <w:b/>
                <w:bCs/>
                <w:sz w:val="20"/>
                <w:lang w:val="es-ES_tradnl"/>
              </w:rPr>
              <w:t>B</w:t>
            </w:r>
            <w:r w:rsidRPr="00F26DEB">
              <w:rPr>
                <w:sz w:val="20"/>
                <w:lang w:val="es-ES_tradnl"/>
              </w:rPr>
              <w:t xml:space="preserve">, </w:t>
            </w:r>
            <w:r>
              <w:rPr>
                <w:b/>
                <w:bCs/>
                <w:sz w:val="20"/>
                <w:lang w:val="es-ES_tradnl"/>
              </w:rPr>
              <w:t>F7D</w:t>
            </w:r>
          </w:p>
        </w:tc>
        <w:tc>
          <w:tcPr>
            <w:tcW w:w="2891" w:type="dxa"/>
            <w:tcMar>
              <w:left w:w="108" w:type="dxa"/>
              <w:right w:w="108" w:type="dxa"/>
            </w:tcMar>
          </w:tcPr>
          <w:p w14:paraId="03F746B1" w14:textId="77777777" w:rsidR="00FB6B97" w:rsidRPr="00AE5403" w:rsidRDefault="00FB6B97" w:rsidP="00A26799">
            <w:pPr>
              <w:pStyle w:val="Tabletext"/>
              <w:spacing w:before="60" w:after="60"/>
              <w:jc w:val="left"/>
              <w:rPr>
                <w:lang w:val="es-ES_tradnl"/>
              </w:rPr>
            </w:pPr>
          </w:p>
        </w:tc>
        <w:tc>
          <w:tcPr>
            <w:tcW w:w="2892" w:type="dxa"/>
            <w:tcMar>
              <w:left w:w="108" w:type="dxa"/>
              <w:right w:w="108" w:type="dxa"/>
            </w:tcMar>
          </w:tcPr>
          <w:p w14:paraId="405FAA79" w14:textId="77777777" w:rsidR="00FB6B97" w:rsidRPr="005138B9" w:rsidRDefault="00FB6B97" w:rsidP="00A26799">
            <w:pPr>
              <w:pStyle w:val="Tabletext"/>
              <w:spacing w:before="60" w:after="60"/>
              <w:jc w:val="center"/>
              <w:rPr>
                <w:sz w:val="20"/>
                <w:lang w:val="es-ES_tradnl"/>
              </w:rPr>
            </w:pPr>
            <w:r w:rsidRPr="005138B9">
              <w:rPr>
                <w:i/>
                <w:iCs/>
                <w:sz w:val="20"/>
                <w:lang w:val="es-ES_tradnl"/>
              </w:rPr>
              <w:t>B</w:t>
            </w:r>
            <w:r w:rsidRPr="005138B9">
              <w:rPr>
                <w:i/>
                <w:iCs/>
                <w:sz w:val="20"/>
                <w:vertAlign w:val="subscript"/>
                <w:lang w:val="es-ES_tradnl"/>
              </w:rPr>
              <w:t>n</w:t>
            </w:r>
            <w:r w:rsidRPr="005138B9">
              <w:rPr>
                <w:i/>
                <w:iCs/>
                <w:sz w:val="20"/>
                <w:lang w:val="es-ES_tradnl"/>
              </w:rPr>
              <w:t xml:space="preserve"> </w:t>
            </w:r>
            <w:r w:rsidRPr="005138B9">
              <w:rPr>
                <w:sz w:val="20"/>
                <w:lang w:val="es-ES_tradnl"/>
              </w:rPr>
              <w:t>= 2,4</w:t>
            </w:r>
            <w:r w:rsidRPr="005138B9">
              <w:rPr>
                <w:bCs/>
                <w:i/>
                <w:iCs/>
                <w:sz w:val="20"/>
                <w:lang w:val="es-ES_tradnl"/>
              </w:rPr>
              <w:t>B</w:t>
            </w:r>
            <w:r w:rsidRPr="005138B9">
              <w:rPr>
                <w:position w:val="-8"/>
                <w:sz w:val="20"/>
              </w:rPr>
              <w:object w:dxaOrig="480" w:dyaOrig="360" w14:anchorId="1161F01E">
                <v:shape id="_x0000_i1043" type="#_x0000_t75" style="width:20.05pt;height:12.5pt" o:ole="">
                  <v:imagedata r:id="rId28" o:title=""/>
                </v:shape>
                <o:OLEObject Type="Embed" ProgID="Equation.3" ShapeID="_x0000_i1043" DrawAspect="Content" ObjectID="_1794985009" r:id="rId29"/>
              </w:object>
            </w:r>
            <w:r w:rsidRPr="005138B9">
              <w:rPr>
                <w:bCs/>
                <w:sz w:val="20"/>
                <w:lang w:val="es-ES_tradnl"/>
              </w:rPr>
              <w:t xml:space="preserve"> para</w:t>
            </w:r>
            <w:r w:rsidRPr="005138B9">
              <w:rPr>
                <w:bCs/>
                <w:sz w:val="20"/>
                <w:lang w:val="es-ES_tradnl"/>
              </w:rPr>
              <w:br/>
              <w:t xml:space="preserve">0,5 </w:t>
            </w:r>
            <w:r w:rsidRPr="005138B9">
              <w:rPr>
                <w:bCs/>
                <w:sz w:val="20"/>
              </w:rPr>
              <w:sym w:font="Symbol" w:char="F0A3"/>
            </w:r>
            <w:r w:rsidRPr="005138B9">
              <w:rPr>
                <w:bCs/>
                <w:sz w:val="20"/>
                <w:lang w:val="es-ES_tradnl"/>
              </w:rPr>
              <w:t xml:space="preserve"> </w:t>
            </w:r>
            <w:r w:rsidRPr="005138B9">
              <w:rPr>
                <w:bCs/>
                <w:i/>
                <w:iCs/>
                <w:sz w:val="20"/>
                <w:lang w:val="es-ES_tradnl"/>
              </w:rPr>
              <w:t>m</w:t>
            </w:r>
            <w:r w:rsidRPr="005138B9">
              <w:rPr>
                <w:bCs/>
                <w:i/>
                <w:iCs/>
                <w:sz w:val="20"/>
                <w:vertAlign w:val="subscript"/>
                <w:lang w:val="es-ES_tradnl"/>
              </w:rPr>
              <w:t>p</w:t>
            </w:r>
            <w:r w:rsidRPr="005138B9">
              <w:rPr>
                <w:bCs/>
                <w:sz w:val="20"/>
                <w:vertAlign w:val="subscript"/>
                <w:lang w:val="es-ES_tradnl"/>
              </w:rPr>
              <w:t xml:space="preserve"> </w:t>
            </w:r>
            <w:r w:rsidRPr="005138B9">
              <w:rPr>
                <w:bCs/>
                <w:sz w:val="20"/>
                <w:lang w:val="es-ES_tradnl"/>
              </w:rPr>
              <w:t>&lt; 1,5</w:t>
            </w:r>
            <w:r w:rsidRPr="005138B9">
              <w:rPr>
                <w:sz w:val="20"/>
                <w:lang w:val="es-ES_tradnl"/>
              </w:rPr>
              <w:br/>
            </w:r>
            <w:r w:rsidRPr="005138B9">
              <w:rPr>
                <w:i/>
                <w:iCs/>
                <w:sz w:val="20"/>
                <w:lang w:val="es-ES_tradnl"/>
              </w:rPr>
              <w:t>B</w:t>
            </w:r>
            <w:r w:rsidRPr="005138B9">
              <w:rPr>
                <w:i/>
                <w:iCs/>
                <w:sz w:val="20"/>
                <w:vertAlign w:val="subscript"/>
                <w:lang w:val="es-ES_tradnl"/>
              </w:rPr>
              <w:t>n</w:t>
            </w:r>
            <w:r w:rsidRPr="005138B9">
              <w:rPr>
                <w:sz w:val="20"/>
                <w:lang w:val="es-ES_tradnl"/>
              </w:rPr>
              <w:t xml:space="preserve"> = 1,2</w:t>
            </w:r>
            <w:r w:rsidRPr="005138B9">
              <w:rPr>
                <w:i/>
                <w:iCs/>
                <w:sz w:val="20"/>
                <w:lang w:val="es-ES_tradnl"/>
              </w:rPr>
              <w:t>B</w:t>
            </w:r>
            <w:r w:rsidRPr="005138B9">
              <w:rPr>
                <w:sz w:val="20"/>
                <w:lang w:val="es-ES_tradnl"/>
              </w:rPr>
              <w:t xml:space="preserve"> + 2,4</w:t>
            </w:r>
            <w:r w:rsidRPr="005138B9">
              <w:rPr>
                <w:i/>
                <w:iCs/>
                <w:sz w:val="20"/>
                <w:lang w:val="es-ES_tradnl"/>
              </w:rPr>
              <w:t>D</w:t>
            </w:r>
            <w:r w:rsidRPr="005138B9">
              <w:rPr>
                <w:sz w:val="20"/>
                <w:lang w:val="es-ES_tradnl"/>
              </w:rPr>
              <w:t xml:space="preserve"> para</w:t>
            </w:r>
            <w:r w:rsidRPr="005138B9">
              <w:rPr>
                <w:sz w:val="20"/>
                <w:lang w:val="es-ES_tradnl"/>
              </w:rPr>
              <w:br/>
              <w:t xml:space="preserve">1,5 </w:t>
            </w:r>
            <w:r w:rsidRPr="005138B9">
              <w:rPr>
                <w:sz w:val="20"/>
              </w:rPr>
              <w:sym w:font="Symbol" w:char="F0A3"/>
            </w:r>
            <w:r w:rsidRPr="005138B9">
              <w:rPr>
                <w:sz w:val="20"/>
                <w:lang w:val="es-ES_tradnl"/>
              </w:rPr>
              <w:t xml:space="preserve"> </w:t>
            </w:r>
            <w:r w:rsidRPr="005138B9">
              <w:rPr>
                <w:i/>
                <w:iCs/>
                <w:sz w:val="20"/>
                <w:lang w:val="es-ES_tradnl"/>
              </w:rPr>
              <w:t>m</w:t>
            </w:r>
            <w:r w:rsidRPr="005138B9">
              <w:rPr>
                <w:i/>
                <w:iCs/>
                <w:sz w:val="20"/>
                <w:vertAlign w:val="subscript"/>
                <w:lang w:val="es-ES_tradnl"/>
              </w:rPr>
              <w:t>p</w:t>
            </w:r>
            <w:r w:rsidRPr="005138B9">
              <w:rPr>
                <w:sz w:val="20"/>
                <w:vertAlign w:val="subscript"/>
                <w:lang w:val="es-ES_tradnl"/>
              </w:rPr>
              <w:t xml:space="preserve"> </w:t>
            </w:r>
            <w:r w:rsidRPr="005138B9">
              <w:rPr>
                <w:sz w:val="20"/>
                <w:lang w:val="es-ES_tradnl"/>
              </w:rPr>
              <w:t>&lt; 5,5</w:t>
            </w:r>
            <w:r w:rsidRPr="005138B9">
              <w:rPr>
                <w:sz w:val="20"/>
                <w:lang w:val="es-ES_tradnl"/>
              </w:rPr>
              <w:br/>
            </w:r>
            <w:r w:rsidRPr="005138B9">
              <w:rPr>
                <w:i/>
                <w:iCs/>
                <w:sz w:val="20"/>
                <w:lang w:val="es-ES_tradnl"/>
              </w:rPr>
              <w:t>B</w:t>
            </w:r>
            <w:r w:rsidRPr="005138B9">
              <w:rPr>
                <w:i/>
                <w:iCs/>
                <w:sz w:val="20"/>
                <w:vertAlign w:val="subscript"/>
                <w:lang w:val="es-ES_tradnl"/>
              </w:rPr>
              <w:t>n</w:t>
            </w:r>
            <w:r w:rsidRPr="005138B9">
              <w:rPr>
                <w:sz w:val="20"/>
                <w:lang w:val="es-ES_tradnl"/>
              </w:rPr>
              <w:t xml:space="preserve"> = 1,9</w:t>
            </w:r>
            <w:r w:rsidRPr="005138B9">
              <w:rPr>
                <w:i/>
                <w:iCs/>
                <w:sz w:val="20"/>
              </w:rPr>
              <w:t>В</w:t>
            </w:r>
            <w:r w:rsidRPr="005138B9">
              <w:rPr>
                <w:sz w:val="20"/>
                <w:lang w:val="es-ES_tradnl"/>
              </w:rPr>
              <w:t xml:space="preserve"> + 2,1</w:t>
            </w:r>
            <w:r w:rsidRPr="005138B9">
              <w:rPr>
                <w:i/>
                <w:iCs/>
                <w:sz w:val="20"/>
                <w:lang w:val="es-ES_tradnl"/>
              </w:rPr>
              <w:t>D</w:t>
            </w:r>
            <w:r w:rsidRPr="005138B9">
              <w:rPr>
                <w:sz w:val="20"/>
                <w:lang w:val="es-ES_tradnl"/>
              </w:rPr>
              <w:t xml:space="preserve"> para</w:t>
            </w:r>
            <w:r w:rsidRPr="005138B9">
              <w:rPr>
                <w:sz w:val="20"/>
                <w:lang w:val="es-ES_tradnl"/>
              </w:rPr>
              <w:br/>
              <w:t xml:space="preserve">5,5 </w:t>
            </w:r>
            <w:r w:rsidRPr="005138B9">
              <w:rPr>
                <w:sz w:val="20"/>
              </w:rPr>
              <w:sym w:font="Symbol" w:char="F0A3"/>
            </w:r>
            <w:r w:rsidRPr="005138B9">
              <w:rPr>
                <w:sz w:val="20"/>
                <w:lang w:val="es-ES_tradnl"/>
              </w:rPr>
              <w:t xml:space="preserve"> </w:t>
            </w:r>
            <w:r w:rsidRPr="005138B9">
              <w:rPr>
                <w:i/>
                <w:iCs/>
                <w:sz w:val="20"/>
                <w:lang w:val="es-ES_tradnl"/>
              </w:rPr>
              <w:t>m</w:t>
            </w:r>
            <w:r w:rsidRPr="005138B9">
              <w:rPr>
                <w:i/>
                <w:iCs/>
                <w:sz w:val="20"/>
                <w:vertAlign w:val="subscript"/>
                <w:lang w:val="es-ES_tradnl"/>
              </w:rPr>
              <w:t xml:space="preserve">p </w:t>
            </w:r>
            <w:r w:rsidRPr="005138B9">
              <w:rPr>
                <w:sz w:val="20"/>
              </w:rPr>
              <w:sym w:font="Symbol" w:char="F0A3"/>
            </w:r>
            <w:r w:rsidRPr="005138B9">
              <w:rPr>
                <w:sz w:val="20"/>
                <w:lang w:val="es-ES_tradnl"/>
              </w:rPr>
              <w:t xml:space="preserve"> 20</w:t>
            </w:r>
          </w:p>
        </w:tc>
        <w:tc>
          <w:tcPr>
            <w:tcW w:w="2892" w:type="dxa"/>
            <w:tcMar>
              <w:left w:w="108" w:type="dxa"/>
              <w:right w:w="108" w:type="dxa"/>
            </w:tcMar>
          </w:tcPr>
          <w:p w14:paraId="311BCA4F" w14:textId="77777777" w:rsidR="00FB6B97" w:rsidRPr="005138B9" w:rsidRDefault="00FB6B97" w:rsidP="00A26799">
            <w:pPr>
              <w:pStyle w:val="Tabletext"/>
              <w:spacing w:before="60" w:after="60"/>
              <w:jc w:val="center"/>
              <w:rPr>
                <w:sz w:val="20"/>
                <w:lang w:val="es-ES_tradnl"/>
              </w:rPr>
            </w:pPr>
            <w:r w:rsidRPr="005138B9">
              <w:rPr>
                <w:i/>
                <w:iCs/>
                <w:sz w:val="20"/>
                <w:lang w:val="es-ES_tradnl"/>
              </w:rPr>
              <w:t>B</w:t>
            </w:r>
            <w:r w:rsidRPr="005138B9">
              <w:rPr>
                <w:i/>
                <w:iCs/>
                <w:sz w:val="20"/>
                <w:vertAlign w:val="subscript"/>
                <w:lang w:val="es-ES_tradnl"/>
              </w:rPr>
              <w:t>c</w:t>
            </w:r>
            <w:r w:rsidRPr="002D275F">
              <w:rPr>
                <w:bCs/>
                <w:sz w:val="20"/>
                <w:vertAlign w:val="subscript"/>
                <w:lang w:val="es-ES_tradnl"/>
              </w:rPr>
              <w:t>–30</w:t>
            </w:r>
            <w:r w:rsidRPr="005138B9">
              <w:rPr>
                <w:sz w:val="20"/>
                <w:lang w:val="es-ES_tradnl"/>
              </w:rPr>
              <w:t xml:space="preserve"> = 2,3</w:t>
            </w:r>
            <w:r w:rsidRPr="005138B9">
              <w:rPr>
                <w:i/>
                <w:iCs/>
                <w:sz w:val="20"/>
                <w:lang w:val="es-ES_tradnl"/>
              </w:rPr>
              <w:t>B</w:t>
            </w:r>
            <w:r w:rsidRPr="005138B9">
              <w:rPr>
                <w:i/>
                <w:iCs/>
                <w:sz w:val="20"/>
                <w:vertAlign w:val="subscript"/>
                <w:lang w:val="es-ES_tradnl"/>
              </w:rPr>
              <w:t>n</w:t>
            </w:r>
            <w:r w:rsidRPr="005138B9">
              <w:rPr>
                <w:sz w:val="20"/>
                <w:lang w:val="es-ES_tradnl"/>
              </w:rPr>
              <w:t>/(</w:t>
            </w:r>
            <w:r w:rsidRPr="005138B9">
              <w:rPr>
                <w:i/>
                <w:iCs/>
                <w:sz w:val="20"/>
                <w:lang w:val="es-ES_tradnl"/>
              </w:rPr>
              <w:t>m</w:t>
            </w:r>
            <w:r w:rsidRPr="005138B9">
              <w:rPr>
                <w:i/>
                <w:iCs/>
                <w:sz w:val="20"/>
                <w:vertAlign w:val="subscript"/>
                <w:lang w:val="es-ES_tradnl"/>
              </w:rPr>
              <w:t>p</w:t>
            </w:r>
            <w:r w:rsidRPr="005138B9">
              <w:rPr>
                <w:sz w:val="20"/>
                <w:vertAlign w:val="subscript"/>
                <w:lang w:val="es-ES_tradnl"/>
              </w:rPr>
              <w:t xml:space="preserve"> </w:t>
            </w:r>
            <w:r w:rsidRPr="005138B9">
              <w:rPr>
                <w:sz w:val="20"/>
                <w:lang w:val="es-ES_tradnl"/>
              </w:rPr>
              <w:t>+ 12)</w:t>
            </w:r>
            <w:r w:rsidRPr="005138B9">
              <w:rPr>
                <w:sz w:val="20"/>
                <w:vertAlign w:val="superscript"/>
                <w:lang w:val="es-ES_tradnl"/>
              </w:rPr>
              <w:t>1/6</w:t>
            </w:r>
            <w:r w:rsidRPr="005138B9">
              <w:rPr>
                <w:sz w:val="20"/>
                <w:lang w:val="es-ES_tradnl"/>
              </w:rPr>
              <w:br/>
            </w:r>
            <w:r w:rsidRPr="005138B9">
              <w:rPr>
                <w:i/>
                <w:iCs/>
                <w:sz w:val="20"/>
              </w:rPr>
              <w:t>В</w:t>
            </w:r>
            <w:r w:rsidRPr="005138B9">
              <w:rPr>
                <w:bCs/>
                <w:sz w:val="20"/>
                <w:vertAlign w:val="subscript"/>
                <w:lang w:val="es-ES_tradnl"/>
              </w:rPr>
              <w:t>–</w:t>
            </w:r>
            <w:r w:rsidRPr="005138B9">
              <w:rPr>
                <w:sz w:val="20"/>
                <w:vertAlign w:val="subscript"/>
                <w:lang w:val="es-ES_tradnl"/>
              </w:rPr>
              <w:t>40</w:t>
            </w:r>
            <w:r w:rsidRPr="005138B9">
              <w:rPr>
                <w:sz w:val="20"/>
                <w:lang w:val="es-ES_tradnl"/>
              </w:rPr>
              <w:t xml:space="preserve"> = </w:t>
            </w:r>
            <w:r w:rsidRPr="005138B9">
              <w:rPr>
                <w:i/>
                <w:iCs/>
                <w:sz w:val="20"/>
                <w:lang w:val="es-ES_tradnl"/>
              </w:rPr>
              <w:t>B</w:t>
            </w:r>
            <w:r w:rsidRPr="005138B9">
              <w:rPr>
                <w:i/>
                <w:iCs/>
                <w:sz w:val="20"/>
                <w:vertAlign w:val="subscript"/>
                <w:lang w:val="es-ES_tradnl"/>
              </w:rPr>
              <w:t>c</w:t>
            </w:r>
            <w:r w:rsidRPr="002D275F">
              <w:rPr>
                <w:bCs/>
                <w:sz w:val="20"/>
                <w:vertAlign w:val="subscript"/>
                <w:lang w:val="es-ES_tradnl"/>
              </w:rPr>
              <w:t>–30</w:t>
            </w:r>
            <w:r w:rsidRPr="005138B9">
              <w:rPr>
                <w:sz w:val="20"/>
                <w:lang w:val="es-ES_tradnl"/>
              </w:rPr>
              <w:t xml:space="preserve"> [2,86 – (</w:t>
            </w:r>
            <w:r w:rsidRPr="005138B9">
              <w:rPr>
                <w:i/>
                <w:iCs/>
                <w:sz w:val="20"/>
                <w:lang w:val="es-ES_tradnl"/>
              </w:rPr>
              <w:t>m</w:t>
            </w:r>
            <w:r w:rsidRPr="005138B9">
              <w:rPr>
                <w:i/>
                <w:iCs/>
                <w:sz w:val="20"/>
                <w:vertAlign w:val="subscript"/>
                <w:lang w:val="es-ES_tradnl"/>
              </w:rPr>
              <w:t>p</w:t>
            </w:r>
            <w:r w:rsidRPr="005138B9">
              <w:rPr>
                <w:sz w:val="20"/>
                <w:vertAlign w:val="subscript"/>
                <w:lang w:val="es-ES_tradnl"/>
              </w:rPr>
              <w:t xml:space="preserve"> </w:t>
            </w:r>
            <w:r w:rsidRPr="005138B9">
              <w:rPr>
                <w:sz w:val="20"/>
                <w:lang w:val="es-ES_tradnl"/>
              </w:rPr>
              <w:t>+ 12)</w:t>
            </w:r>
            <w:r w:rsidRPr="005138B9">
              <w:rPr>
                <w:sz w:val="20"/>
                <w:vertAlign w:val="superscript"/>
                <w:lang w:val="es-ES_tradnl"/>
              </w:rPr>
              <w:t>1/6</w:t>
            </w:r>
            <w:r w:rsidRPr="005138B9">
              <w:rPr>
                <w:sz w:val="20"/>
                <w:lang w:val="es-ES_tradnl"/>
              </w:rPr>
              <w:t>]</w:t>
            </w:r>
            <w:r w:rsidRPr="005138B9">
              <w:rPr>
                <w:sz w:val="20"/>
                <w:vertAlign w:val="superscript"/>
                <w:lang w:val="es-ES_tradnl"/>
              </w:rPr>
              <w:br/>
            </w:r>
            <w:r w:rsidRPr="005138B9">
              <w:rPr>
                <w:i/>
                <w:iCs/>
                <w:sz w:val="20"/>
              </w:rPr>
              <w:t>В</w:t>
            </w:r>
            <w:r w:rsidRPr="005138B9">
              <w:rPr>
                <w:bCs/>
                <w:sz w:val="20"/>
                <w:vertAlign w:val="subscript"/>
                <w:lang w:val="es-ES_tradnl"/>
              </w:rPr>
              <w:t>–</w:t>
            </w:r>
            <w:r w:rsidRPr="005138B9">
              <w:rPr>
                <w:sz w:val="20"/>
                <w:vertAlign w:val="subscript"/>
                <w:lang w:val="es-ES_tradnl"/>
              </w:rPr>
              <w:t>50</w:t>
            </w:r>
            <w:r w:rsidRPr="005138B9">
              <w:rPr>
                <w:sz w:val="20"/>
                <w:lang w:val="es-ES_tradnl"/>
              </w:rPr>
              <w:t xml:space="preserve"> = </w:t>
            </w:r>
            <w:r w:rsidRPr="005138B9">
              <w:rPr>
                <w:i/>
                <w:iCs/>
                <w:sz w:val="20"/>
                <w:lang w:val="es-ES_tradnl"/>
              </w:rPr>
              <w:t>B</w:t>
            </w:r>
            <w:r w:rsidRPr="005138B9">
              <w:rPr>
                <w:i/>
                <w:iCs/>
                <w:sz w:val="20"/>
                <w:vertAlign w:val="subscript"/>
                <w:lang w:val="es-ES_tradnl"/>
              </w:rPr>
              <w:t>c</w:t>
            </w:r>
            <w:r w:rsidRPr="002D275F">
              <w:rPr>
                <w:bCs/>
                <w:sz w:val="20"/>
                <w:vertAlign w:val="subscript"/>
                <w:lang w:val="es-ES_tradnl"/>
              </w:rPr>
              <w:t>–30</w:t>
            </w:r>
            <w:r w:rsidRPr="005138B9">
              <w:rPr>
                <w:sz w:val="20"/>
                <w:lang w:val="es-ES_tradnl"/>
              </w:rPr>
              <w:t xml:space="preserve"> [4 – (</w:t>
            </w:r>
            <w:r w:rsidRPr="005138B9">
              <w:rPr>
                <w:i/>
                <w:iCs/>
                <w:sz w:val="20"/>
                <w:lang w:val="es-ES_tradnl"/>
              </w:rPr>
              <w:t>m</w:t>
            </w:r>
            <w:r w:rsidRPr="005138B9">
              <w:rPr>
                <w:i/>
                <w:iCs/>
                <w:sz w:val="20"/>
                <w:vertAlign w:val="subscript"/>
                <w:lang w:val="es-ES_tradnl"/>
              </w:rPr>
              <w:t xml:space="preserve">p </w:t>
            </w:r>
            <w:r w:rsidRPr="005138B9">
              <w:rPr>
                <w:sz w:val="20"/>
                <w:lang w:val="es-ES_tradnl"/>
              </w:rPr>
              <w:t>+ 8)</w:t>
            </w:r>
            <w:r w:rsidRPr="005138B9">
              <w:rPr>
                <w:sz w:val="20"/>
                <w:vertAlign w:val="superscript"/>
                <w:lang w:val="es-ES_tradnl"/>
              </w:rPr>
              <w:t>1/4</w:t>
            </w:r>
            <w:r w:rsidRPr="005138B9">
              <w:rPr>
                <w:sz w:val="20"/>
                <w:lang w:val="es-ES_tradnl"/>
              </w:rPr>
              <w:t>]</w:t>
            </w:r>
            <w:r w:rsidRPr="005138B9">
              <w:rPr>
                <w:sz w:val="20"/>
                <w:lang w:val="es-ES_tradnl"/>
              </w:rPr>
              <w:br/>
            </w:r>
            <w:r w:rsidRPr="005138B9">
              <w:rPr>
                <w:i/>
                <w:iCs/>
                <w:sz w:val="20"/>
              </w:rPr>
              <w:t>В</w:t>
            </w:r>
            <w:r w:rsidRPr="005138B9">
              <w:rPr>
                <w:bCs/>
                <w:sz w:val="20"/>
                <w:vertAlign w:val="subscript"/>
                <w:lang w:val="es-ES_tradnl"/>
              </w:rPr>
              <w:t>–</w:t>
            </w:r>
            <w:r w:rsidRPr="005138B9">
              <w:rPr>
                <w:sz w:val="20"/>
                <w:vertAlign w:val="subscript"/>
                <w:lang w:val="es-ES_tradnl"/>
              </w:rPr>
              <w:t>60</w:t>
            </w:r>
            <w:r w:rsidRPr="005138B9">
              <w:rPr>
                <w:sz w:val="20"/>
                <w:lang w:val="es-ES_tradnl"/>
              </w:rPr>
              <w:t xml:space="preserve"> =</w:t>
            </w:r>
            <w:r w:rsidRPr="005138B9">
              <w:rPr>
                <w:i/>
                <w:iCs/>
                <w:sz w:val="20"/>
                <w:lang w:val="es-ES_tradnl"/>
              </w:rPr>
              <w:t xml:space="preserve"> B</w:t>
            </w:r>
            <w:r w:rsidRPr="005138B9">
              <w:rPr>
                <w:i/>
                <w:iCs/>
                <w:sz w:val="20"/>
                <w:vertAlign w:val="subscript"/>
                <w:lang w:val="es-ES_tradnl"/>
              </w:rPr>
              <w:t>c</w:t>
            </w:r>
            <w:r w:rsidRPr="002D275F">
              <w:rPr>
                <w:bCs/>
                <w:sz w:val="20"/>
                <w:vertAlign w:val="subscript"/>
                <w:lang w:val="es-ES_tradnl"/>
              </w:rPr>
              <w:t>–30</w:t>
            </w:r>
            <w:r w:rsidRPr="005138B9">
              <w:rPr>
                <w:sz w:val="20"/>
                <w:lang w:val="es-ES_tradnl"/>
              </w:rPr>
              <w:t xml:space="preserve"> [4,8 – (</w:t>
            </w:r>
            <w:r w:rsidRPr="005138B9">
              <w:rPr>
                <w:i/>
                <w:iCs/>
                <w:sz w:val="20"/>
                <w:lang w:val="es-ES_tradnl"/>
              </w:rPr>
              <w:t>m</w:t>
            </w:r>
            <w:r w:rsidRPr="005138B9">
              <w:rPr>
                <w:i/>
                <w:iCs/>
                <w:sz w:val="20"/>
                <w:vertAlign w:val="subscript"/>
                <w:lang w:val="es-ES_tradnl"/>
              </w:rPr>
              <w:t>p</w:t>
            </w:r>
            <w:r w:rsidRPr="005138B9">
              <w:rPr>
                <w:sz w:val="20"/>
                <w:vertAlign w:val="subscript"/>
                <w:lang w:val="es-ES_tradnl"/>
              </w:rPr>
              <w:t xml:space="preserve"> </w:t>
            </w:r>
            <w:r w:rsidRPr="005138B9">
              <w:rPr>
                <w:sz w:val="20"/>
                <w:lang w:val="es-ES_tradnl"/>
              </w:rPr>
              <w:t>+ 5)</w:t>
            </w:r>
            <w:r w:rsidRPr="005138B9">
              <w:rPr>
                <w:sz w:val="20"/>
                <w:vertAlign w:val="superscript"/>
                <w:lang w:val="es-ES_tradnl"/>
              </w:rPr>
              <w:t>1/3</w:t>
            </w:r>
            <w:r w:rsidRPr="005138B9">
              <w:rPr>
                <w:sz w:val="20"/>
                <w:lang w:val="es-ES_tradnl"/>
              </w:rPr>
              <w:t>]</w:t>
            </w:r>
          </w:p>
        </w:tc>
        <w:tc>
          <w:tcPr>
            <w:tcW w:w="2894" w:type="dxa"/>
            <w:tcMar>
              <w:left w:w="108" w:type="dxa"/>
              <w:right w:w="108" w:type="dxa"/>
            </w:tcMar>
          </w:tcPr>
          <w:p w14:paraId="122D1730" w14:textId="77777777" w:rsidR="00FB6B97" w:rsidRPr="005138B9" w:rsidRDefault="00FB6B97" w:rsidP="00A26799">
            <w:pPr>
              <w:pStyle w:val="Tabletext"/>
              <w:spacing w:before="60" w:after="60"/>
              <w:jc w:val="left"/>
              <w:rPr>
                <w:sz w:val="20"/>
                <w:lang w:val="es-ES_tradnl"/>
              </w:rPr>
            </w:pPr>
            <w:r w:rsidRPr="005138B9">
              <w:rPr>
                <w:i/>
                <w:iCs/>
                <w:sz w:val="20"/>
                <w:lang w:val="es-ES_tradnl"/>
              </w:rPr>
              <w:t>m</w:t>
            </w:r>
            <w:r w:rsidRPr="005138B9">
              <w:rPr>
                <w:i/>
                <w:iCs/>
                <w:sz w:val="20"/>
                <w:vertAlign w:val="subscript"/>
                <w:lang w:val="es-ES_tradnl"/>
              </w:rPr>
              <w:t>p</w:t>
            </w:r>
            <w:r w:rsidRPr="005138B9">
              <w:rPr>
                <w:sz w:val="20"/>
                <w:lang w:val="es-ES_tradnl"/>
              </w:rPr>
              <w:t xml:space="preserve"> = 2</w:t>
            </w:r>
            <w:r w:rsidRPr="005138B9">
              <w:rPr>
                <w:i/>
                <w:sz w:val="20"/>
                <w:lang w:val="es-ES_tradnl"/>
              </w:rPr>
              <w:t>D</w:t>
            </w:r>
            <w:r w:rsidRPr="005138B9">
              <w:rPr>
                <w:sz w:val="20"/>
                <w:lang w:val="es-ES_tradnl"/>
              </w:rPr>
              <w:t>/</w:t>
            </w:r>
            <w:r w:rsidRPr="005138B9">
              <w:rPr>
                <w:i/>
                <w:sz w:val="20"/>
                <w:lang w:val="es-ES_tradnl"/>
              </w:rPr>
              <w:t>B</w:t>
            </w:r>
            <w:r w:rsidRPr="005138B9">
              <w:rPr>
                <w:b/>
                <w:sz w:val="20"/>
                <w:lang w:val="es-ES_tradnl"/>
              </w:rPr>
              <w:br/>
            </w:r>
            <w:r w:rsidRPr="005138B9">
              <w:rPr>
                <w:sz w:val="20"/>
                <w:lang w:val="es-ES_tradnl"/>
              </w:rPr>
              <w:t xml:space="preserve">donde </w:t>
            </w:r>
            <w:r w:rsidRPr="005138B9">
              <w:rPr>
                <w:i/>
                <w:iCs/>
                <w:sz w:val="20"/>
              </w:rPr>
              <w:t>В</w:t>
            </w:r>
            <w:r w:rsidRPr="005138B9">
              <w:rPr>
                <w:sz w:val="20"/>
                <w:lang w:val="es-ES_tradnl"/>
              </w:rPr>
              <w:t xml:space="preserve"> es la velocidad máxima de transmisión en los canales</w:t>
            </w:r>
          </w:p>
        </w:tc>
      </w:tr>
    </w:tbl>
    <w:p w14:paraId="1DEBA273" w14:textId="77777777" w:rsidR="00FB6B97" w:rsidRPr="00AE5403" w:rsidRDefault="00FB6B97" w:rsidP="00C92437">
      <w:pPr>
        <w:pStyle w:val="Tablefin"/>
        <w:rPr>
          <w:lang w:val="es-ES_tradnl"/>
        </w:rPr>
      </w:pPr>
    </w:p>
    <w:p w14:paraId="73C3D4DD" w14:textId="77777777" w:rsidR="00FB6B97" w:rsidRPr="00F26DEB" w:rsidRDefault="00FB6B97" w:rsidP="00C92437">
      <w:pPr>
        <w:pStyle w:val="TableNo"/>
      </w:pPr>
      <w:r w:rsidRPr="00AE5403">
        <w:rPr>
          <w:sz w:val="22"/>
          <w:szCs w:val="22"/>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75CDD4F4" w14:textId="77777777" w:rsidTr="00F26DEB">
        <w:trPr>
          <w:cantSplit/>
          <w:tblHeader/>
          <w:jc w:val="center"/>
        </w:trPr>
        <w:tc>
          <w:tcPr>
            <w:tcW w:w="2890" w:type="dxa"/>
            <w:vMerge w:val="restart"/>
            <w:tcMar>
              <w:left w:w="108" w:type="dxa"/>
              <w:right w:w="108" w:type="dxa"/>
            </w:tcMar>
            <w:vAlign w:val="center"/>
          </w:tcPr>
          <w:p w14:paraId="3ACA203E"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7743AB09"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7A05612A"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3B6D93DA" w14:textId="77777777" w:rsidR="00FB6B97" w:rsidRPr="00A8720B" w:rsidRDefault="00FB6B97" w:rsidP="00A26799">
            <w:pPr>
              <w:pStyle w:val="Tablehead"/>
              <w:rPr>
                <w:sz w:val="20"/>
              </w:rPr>
            </w:pPr>
            <w:r>
              <w:rPr>
                <w:sz w:val="20"/>
              </w:rPr>
              <w:t>Observaciones</w:t>
            </w:r>
          </w:p>
        </w:tc>
      </w:tr>
      <w:tr w:rsidR="00F26DEB" w:rsidRPr="004037C3" w14:paraId="3340B563" w14:textId="77777777" w:rsidTr="00F26DEB">
        <w:trPr>
          <w:cantSplit/>
          <w:trHeight w:val="390"/>
          <w:tblHeader/>
          <w:jc w:val="center"/>
        </w:trPr>
        <w:tc>
          <w:tcPr>
            <w:tcW w:w="2890" w:type="dxa"/>
            <w:vMerge/>
            <w:tcMar>
              <w:left w:w="108" w:type="dxa"/>
              <w:right w:w="108" w:type="dxa"/>
            </w:tcMar>
          </w:tcPr>
          <w:p w14:paraId="746F8EC5" w14:textId="77777777" w:rsidR="00F26DEB" w:rsidRPr="00A8720B" w:rsidRDefault="00F26DEB" w:rsidP="00F26DEB">
            <w:pPr>
              <w:pStyle w:val="Tablehead"/>
              <w:rPr>
                <w:sz w:val="20"/>
              </w:rPr>
            </w:pPr>
          </w:p>
        </w:tc>
        <w:tc>
          <w:tcPr>
            <w:tcW w:w="2891" w:type="dxa"/>
            <w:vMerge/>
            <w:tcMar>
              <w:left w:w="108" w:type="dxa"/>
              <w:right w:w="108" w:type="dxa"/>
            </w:tcMar>
          </w:tcPr>
          <w:p w14:paraId="76C51EC3" w14:textId="77777777" w:rsidR="00F26DEB" w:rsidRPr="00A8720B" w:rsidRDefault="00F26DEB" w:rsidP="00F26DEB">
            <w:pPr>
              <w:pStyle w:val="Tablehead"/>
              <w:rPr>
                <w:sz w:val="20"/>
              </w:rPr>
            </w:pPr>
          </w:p>
        </w:tc>
        <w:tc>
          <w:tcPr>
            <w:tcW w:w="2892" w:type="dxa"/>
            <w:tcMar>
              <w:left w:w="108" w:type="dxa"/>
              <w:right w:w="108" w:type="dxa"/>
            </w:tcMar>
            <w:vAlign w:val="center"/>
          </w:tcPr>
          <w:p w14:paraId="033A2125"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6816371F" w14:textId="2A839173"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374D8053" w14:textId="77777777" w:rsidR="00F26DEB" w:rsidRPr="00391FD2" w:rsidRDefault="00F26DEB" w:rsidP="00F26DEB">
            <w:pPr>
              <w:pStyle w:val="Tablehead"/>
              <w:rPr>
                <w:sz w:val="20"/>
                <w:lang w:val="es-ES_tradnl"/>
              </w:rPr>
            </w:pPr>
          </w:p>
        </w:tc>
      </w:tr>
      <w:tr w:rsidR="00FB6B97" w:rsidRPr="005138B9" w14:paraId="72F0B7A6" w14:textId="77777777" w:rsidTr="00A26799">
        <w:trPr>
          <w:cantSplit/>
          <w:jc w:val="center"/>
        </w:trPr>
        <w:tc>
          <w:tcPr>
            <w:tcW w:w="2890" w:type="dxa"/>
            <w:tcBorders>
              <w:bottom w:val="nil"/>
            </w:tcBorders>
            <w:tcMar>
              <w:left w:w="108" w:type="dxa"/>
              <w:right w:w="108" w:type="dxa"/>
            </w:tcMar>
          </w:tcPr>
          <w:p w14:paraId="547B6A82" w14:textId="77777777" w:rsidR="00FB6B97" w:rsidRPr="00B60B34" w:rsidRDefault="00FB6B97" w:rsidP="00A26799">
            <w:pPr>
              <w:pStyle w:val="Tabletext"/>
              <w:spacing w:before="60" w:after="60"/>
              <w:jc w:val="left"/>
              <w:rPr>
                <w:lang w:val="es-ES_tradnl"/>
              </w:rPr>
            </w:pPr>
            <w:r w:rsidRPr="00B60B34">
              <w:rPr>
                <w:sz w:val="20"/>
                <w:lang w:val="es-ES_tradnl"/>
              </w:rPr>
              <w:t xml:space="preserve">Telegrafía dúplex de cuatro frecuencias </w:t>
            </w:r>
            <w:r w:rsidRPr="00B60B34">
              <w:rPr>
                <w:sz w:val="20"/>
                <w:lang w:val="es-ES_tradnl"/>
              </w:rPr>
              <w:br/>
            </w:r>
            <w:r w:rsidRPr="00B60B34">
              <w:rPr>
                <w:b/>
                <w:sz w:val="20"/>
                <w:lang w:val="es-ES_tradnl"/>
              </w:rPr>
              <w:t>F7BDX</w:t>
            </w:r>
          </w:p>
        </w:tc>
        <w:tc>
          <w:tcPr>
            <w:tcW w:w="2891" w:type="dxa"/>
            <w:tcMar>
              <w:left w:w="108" w:type="dxa"/>
              <w:right w:w="108" w:type="dxa"/>
            </w:tcMar>
          </w:tcPr>
          <w:p w14:paraId="1DB1EB60" w14:textId="77777777" w:rsidR="00FB6B97" w:rsidRPr="00B60B34" w:rsidRDefault="00FB6B97" w:rsidP="00A26799">
            <w:pPr>
              <w:pStyle w:val="Tabletext"/>
              <w:spacing w:before="60" w:after="60"/>
              <w:jc w:val="left"/>
              <w:rPr>
                <w:lang w:val="es-ES_tradnl"/>
              </w:rPr>
            </w:pPr>
            <w:r w:rsidRPr="00B60B34">
              <w:rPr>
                <w:sz w:val="20"/>
                <w:lang w:val="es-ES_tradnl"/>
              </w:rPr>
              <w:t>Transmisores de los servicios móvil y fijo</w:t>
            </w:r>
          </w:p>
        </w:tc>
        <w:tc>
          <w:tcPr>
            <w:tcW w:w="2892" w:type="dxa"/>
            <w:tcMar>
              <w:left w:w="108" w:type="dxa"/>
              <w:right w:w="108" w:type="dxa"/>
            </w:tcMar>
          </w:tcPr>
          <w:p w14:paraId="4D9F75CD" w14:textId="77777777" w:rsidR="00FB6B97" w:rsidRPr="005138B9" w:rsidRDefault="00FB6B97" w:rsidP="00A26799">
            <w:pPr>
              <w:pStyle w:val="Tabletext"/>
              <w:spacing w:before="60" w:after="60"/>
              <w:ind w:left="284" w:hanging="284"/>
              <w:jc w:val="left"/>
              <w:rPr>
                <w:sz w:val="20"/>
                <w:lang w:val="es-ES_tradnl"/>
              </w:rPr>
            </w:pPr>
            <w:r w:rsidRPr="005138B9">
              <w:rPr>
                <w:sz w:val="20"/>
              </w:rPr>
              <w:t>а</w:t>
            </w:r>
            <w:r w:rsidRPr="005138B9">
              <w:rPr>
                <w:sz w:val="20"/>
                <w:lang w:val="es-ES_tradnl"/>
              </w:rPr>
              <w:t>)</w:t>
            </w:r>
            <w:r w:rsidRPr="005138B9">
              <w:rPr>
                <w:sz w:val="20"/>
                <w:lang w:val="es-ES_tradnl"/>
              </w:rPr>
              <w:tab/>
            </w:r>
            <w:r w:rsidRPr="005138B9">
              <w:rPr>
                <w:i/>
                <w:iCs/>
                <w:sz w:val="20"/>
                <w:lang w:val="es-ES_tradnl"/>
              </w:rPr>
              <w:t>B</w:t>
            </w:r>
            <w:r w:rsidRPr="005138B9">
              <w:rPr>
                <w:i/>
                <w:iCs/>
                <w:sz w:val="20"/>
                <w:vertAlign w:val="subscript"/>
                <w:lang w:val="es-ES_tradnl"/>
              </w:rPr>
              <w:t>n</w:t>
            </w:r>
            <w:r w:rsidRPr="005138B9">
              <w:rPr>
                <w:sz w:val="20"/>
                <w:lang w:val="es-ES_tradnl"/>
              </w:rPr>
              <w:t xml:space="preserve"> = </w:t>
            </w:r>
            <w:r w:rsidRPr="005138B9">
              <w:rPr>
                <w:i/>
                <w:iCs/>
                <w:sz w:val="20"/>
              </w:rPr>
              <w:t>В</w:t>
            </w:r>
            <w:r w:rsidRPr="005138B9">
              <w:rPr>
                <w:sz w:val="20"/>
                <w:lang w:val="es-ES_tradnl"/>
              </w:rPr>
              <w:t xml:space="preserve"> + 2,2</w:t>
            </w:r>
            <w:r w:rsidRPr="005138B9">
              <w:rPr>
                <w:i/>
                <w:iCs/>
                <w:sz w:val="20"/>
                <w:lang w:val="es-ES_tradnl"/>
              </w:rPr>
              <w:t>D</w:t>
            </w:r>
            <w:r w:rsidRPr="005138B9">
              <w:rPr>
                <w:sz w:val="20"/>
                <w:lang w:val="es-ES_tradnl"/>
              </w:rPr>
              <w:t xml:space="preserve"> para canales sincronizados</w:t>
            </w:r>
          </w:p>
        </w:tc>
        <w:tc>
          <w:tcPr>
            <w:tcW w:w="2892" w:type="dxa"/>
            <w:tcMar>
              <w:left w:w="108" w:type="dxa"/>
              <w:right w:w="108" w:type="dxa"/>
            </w:tcMar>
          </w:tcPr>
          <w:p w14:paraId="79770E97" w14:textId="77777777" w:rsidR="00FB6B97" w:rsidRPr="005138B9" w:rsidRDefault="00FB6B97" w:rsidP="00A26799">
            <w:pPr>
              <w:pStyle w:val="Tabletext"/>
              <w:spacing w:before="60" w:after="60"/>
              <w:jc w:val="center"/>
              <w:rPr>
                <w:sz w:val="20"/>
                <w:lang w:val="es-ES_tradnl"/>
              </w:rPr>
            </w:pPr>
            <w:r w:rsidRPr="005138B9">
              <w:rPr>
                <w:i/>
                <w:iCs/>
                <w:sz w:val="20"/>
                <w:lang w:val="es-ES_tradnl"/>
              </w:rPr>
              <w:t>B</w:t>
            </w:r>
            <w:r w:rsidRPr="005138B9">
              <w:rPr>
                <w:i/>
                <w:iCs/>
                <w:sz w:val="20"/>
                <w:vertAlign w:val="subscript"/>
                <w:lang w:val="es-ES_tradnl"/>
              </w:rPr>
              <w:t>c</w:t>
            </w:r>
            <w:r w:rsidRPr="002D275F">
              <w:rPr>
                <w:bCs/>
                <w:sz w:val="20"/>
                <w:vertAlign w:val="subscript"/>
                <w:lang w:val="es-ES_tradnl"/>
              </w:rPr>
              <w:t>–30</w:t>
            </w:r>
            <w:r w:rsidRPr="005138B9">
              <w:rPr>
                <w:sz w:val="20"/>
                <w:lang w:val="es-ES_tradnl"/>
              </w:rPr>
              <w:t xml:space="preserve"> = </w:t>
            </w:r>
            <w:r w:rsidRPr="005138B9">
              <w:rPr>
                <w:i/>
                <w:iCs/>
                <w:sz w:val="20"/>
                <w:lang w:val="es-ES_tradnl"/>
              </w:rPr>
              <w:t>B</w:t>
            </w:r>
            <w:r w:rsidRPr="005138B9">
              <w:rPr>
                <w:i/>
                <w:iCs/>
                <w:sz w:val="20"/>
                <w:vertAlign w:val="subscript"/>
                <w:lang w:val="es-ES_tradnl"/>
              </w:rPr>
              <w:t>n</w:t>
            </w:r>
            <w:r w:rsidRPr="005138B9">
              <w:rPr>
                <w:sz w:val="20"/>
                <w:lang w:val="es-ES_tradnl"/>
              </w:rPr>
              <w:br/>
            </w:r>
            <w:r w:rsidRPr="005138B9">
              <w:rPr>
                <w:i/>
                <w:iCs/>
                <w:sz w:val="20"/>
              </w:rPr>
              <w:t>В</w:t>
            </w:r>
            <w:r w:rsidRPr="005138B9">
              <w:rPr>
                <w:bCs/>
                <w:sz w:val="20"/>
                <w:vertAlign w:val="subscript"/>
                <w:lang w:val="es-ES_tradnl"/>
              </w:rPr>
              <w:t>–</w:t>
            </w:r>
            <w:r w:rsidRPr="005138B9">
              <w:rPr>
                <w:sz w:val="20"/>
                <w:vertAlign w:val="subscript"/>
                <w:lang w:val="es-ES_tradnl"/>
              </w:rPr>
              <w:t>40</w:t>
            </w:r>
            <w:r w:rsidRPr="005138B9">
              <w:rPr>
                <w:sz w:val="20"/>
                <w:lang w:val="es-ES_tradnl"/>
              </w:rPr>
              <w:t xml:space="preserve"> = (4</w:t>
            </w:r>
            <w:r w:rsidRPr="005138B9">
              <w:rPr>
                <w:i/>
                <w:iCs/>
                <w:sz w:val="20"/>
                <w:lang w:val="es-ES_tradnl"/>
              </w:rPr>
              <w:t>m</w:t>
            </w:r>
            <w:r w:rsidRPr="005138B9">
              <w:rPr>
                <w:i/>
                <w:iCs/>
                <w:sz w:val="20"/>
                <w:vertAlign w:val="subscript"/>
                <w:lang w:val="es-ES_tradnl"/>
              </w:rPr>
              <w:t xml:space="preserve">p </w:t>
            </w:r>
            <w:r w:rsidRPr="005138B9">
              <w:rPr>
                <w:sz w:val="20"/>
                <w:lang w:val="es-ES_tradnl"/>
              </w:rPr>
              <w:t>+ 13)</w:t>
            </w:r>
            <w:r w:rsidRPr="005138B9">
              <w:rPr>
                <w:i/>
                <w:iCs/>
                <w:sz w:val="20"/>
                <w:lang w:val="es-ES_tradnl"/>
              </w:rPr>
              <w:t>B</w:t>
            </w:r>
            <w:r w:rsidRPr="005138B9">
              <w:rPr>
                <w:i/>
                <w:iCs/>
                <w:sz w:val="20"/>
                <w:lang w:val="es-ES_tradnl"/>
              </w:rPr>
              <w:br/>
            </w:r>
            <w:r w:rsidRPr="005138B9">
              <w:rPr>
                <w:i/>
                <w:iCs/>
                <w:sz w:val="20"/>
              </w:rPr>
              <w:t>В</w:t>
            </w:r>
            <w:r w:rsidRPr="005138B9">
              <w:rPr>
                <w:bCs/>
                <w:sz w:val="20"/>
                <w:vertAlign w:val="subscript"/>
                <w:lang w:val="es-ES_tradnl"/>
              </w:rPr>
              <w:t>–</w:t>
            </w:r>
            <w:r w:rsidRPr="005138B9">
              <w:rPr>
                <w:sz w:val="20"/>
                <w:vertAlign w:val="subscript"/>
                <w:lang w:val="es-ES_tradnl"/>
              </w:rPr>
              <w:t>50</w:t>
            </w:r>
            <w:r w:rsidRPr="005138B9">
              <w:rPr>
                <w:sz w:val="20"/>
                <w:lang w:val="es-ES_tradnl"/>
              </w:rPr>
              <w:t xml:space="preserve"> = (4,6</w:t>
            </w:r>
            <w:r w:rsidRPr="005138B9">
              <w:rPr>
                <w:i/>
                <w:iCs/>
                <w:sz w:val="20"/>
                <w:lang w:val="es-ES_tradnl"/>
              </w:rPr>
              <w:t>m</w:t>
            </w:r>
            <w:r w:rsidRPr="005138B9">
              <w:rPr>
                <w:i/>
                <w:iCs/>
                <w:sz w:val="20"/>
                <w:vertAlign w:val="subscript"/>
                <w:lang w:val="es-ES_tradnl"/>
              </w:rPr>
              <w:t xml:space="preserve">p </w:t>
            </w:r>
            <w:r w:rsidRPr="005138B9">
              <w:rPr>
                <w:sz w:val="20"/>
                <w:lang w:val="es-ES_tradnl"/>
              </w:rPr>
              <w:t>+ 26)</w:t>
            </w:r>
            <w:r w:rsidRPr="005138B9">
              <w:rPr>
                <w:i/>
                <w:iCs/>
                <w:sz w:val="20"/>
                <w:lang w:val="es-ES_tradnl"/>
              </w:rPr>
              <w:t>B</w:t>
            </w:r>
            <w:r w:rsidRPr="005138B9">
              <w:rPr>
                <w:sz w:val="20"/>
                <w:lang w:val="es-ES_tradnl"/>
              </w:rPr>
              <w:br/>
            </w:r>
            <w:r w:rsidRPr="005138B9">
              <w:rPr>
                <w:i/>
                <w:iCs/>
                <w:sz w:val="20"/>
              </w:rPr>
              <w:t>В</w:t>
            </w:r>
            <w:r w:rsidRPr="005138B9">
              <w:rPr>
                <w:bCs/>
                <w:sz w:val="20"/>
                <w:vertAlign w:val="subscript"/>
                <w:lang w:val="es-ES_tradnl"/>
              </w:rPr>
              <w:t>–</w:t>
            </w:r>
            <w:r w:rsidRPr="005138B9">
              <w:rPr>
                <w:sz w:val="20"/>
                <w:vertAlign w:val="subscript"/>
                <w:lang w:val="es-ES_tradnl"/>
              </w:rPr>
              <w:t>60</w:t>
            </w:r>
            <w:r w:rsidRPr="005138B9">
              <w:rPr>
                <w:sz w:val="20"/>
                <w:lang w:val="es-ES_tradnl"/>
              </w:rPr>
              <w:t xml:space="preserve"> = (5,1</w:t>
            </w:r>
            <w:r w:rsidRPr="005138B9">
              <w:rPr>
                <w:i/>
                <w:iCs/>
                <w:sz w:val="20"/>
                <w:lang w:val="es-ES_tradnl"/>
              </w:rPr>
              <w:t>m</w:t>
            </w:r>
            <w:r w:rsidRPr="005138B9">
              <w:rPr>
                <w:i/>
                <w:iCs/>
                <w:sz w:val="20"/>
                <w:vertAlign w:val="subscript"/>
                <w:lang w:val="es-ES_tradnl"/>
              </w:rPr>
              <w:t xml:space="preserve">p </w:t>
            </w:r>
            <w:r w:rsidRPr="005138B9">
              <w:rPr>
                <w:sz w:val="20"/>
                <w:lang w:val="es-ES_tradnl"/>
              </w:rPr>
              <w:t>+ 47)</w:t>
            </w:r>
            <w:r w:rsidRPr="005138B9">
              <w:rPr>
                <w:i/>
                <w:iCs/>
                <w:sz w:val="20"/>
                <w:lang w:val="es-ES_tradnl"/>
              </w:rPr>
              <w:t>B</w:t>
            </w:r>
          </w:p>
        </w:tc>
        <w:tc>
          <w:tcPr>
            <w:tcW w:w="2894" w:type="dxa"/>
            <w:tcMar>
              <w:left w:w="108" w:type="dxa"/>
              <w:right w:w="108" w:type="dxa"/>
            </w:tcMar>
          </w:tcPr>
          <w:p w14:paraId="67779DE1" w14:textId="77777777" w:rsidR="00FB6B97" w:rsidRPr="005138B9" w:rsidRDefault="00FB6B97" w:rsidP="00A26799">
            <w:pPr>
              <w:pStyle w:val="Tabletext"/>
              <w:spacing w:before="60" w:after="60"/>
              <w:jc w:val="left"/>
              <w:rPr>
                <w:sz w:val="20"/>
              </w:rPr>
            </w:pPr>
            <w:r w:rsidRPr="005138B9">
              <w:rPr>
                <w:i/>
                <w:iCs/>
                <w:sz w:val="20"/>
              </w:rPr>
              <w:t>m</w:t>
            </w:r>
            <w:r w:rsidRPr="005138B9">
              <w:rPr>
                <w:i/>
                <w:iCs/>
                <w:sz w:val="20"/>
                <w:vertAlign w:val="subscript"/>
              </w:rPr>
              <w:t>p</w:t>
            </w:r>
            <w:r w:rsidRPr="005138B9">
              <w:rPr>
                <w:i/>
                <w:iCs/>
                <w:sz w:val="20"/>
              </w:rPr>
              <w:t xml:space="preserve"> </w:t>
            </w:r>
            <w:r w:rsidRPr="005138B9">
              <w:rPr>
                <w:sz w:val="20"/>
              </w:rPr>
              <w:t>= 2</w:t>
            </w:r>
            <w:r w:rsidRPr="005138B9">
              <w:rPr>
                <w:i/>
                <w:iCs/>
                <w:sz w:val="20"/>
              </w:rPr>
              <w:t>D</w:t>
            </w:r>
            <w:r w:rsidRPr="005138B9">
              <w:rPr>
                <w:sz w:val="20"/>
              </w:rPr>
              <w:t>/3</w:t>
            </w:r>
            <w:r w:rsidRPr="005138B9">
              <w:rPr>
                <w:i/>
                <w:iCs/>
                <w:sz w:val="20"/>
              </w:rPr>
              <w:t>B</w:t>
            </w:r>
          </w:p>
        </w:tc>
      </w:tr>
      <w:tr w:rsidR="00FB6B97" w:rsidRPr="004037C3" w14:paraId="3A834B5E" w14:textId="77777777" w:rsidTr="00A26799">
        <w:trPr>
          <w:cantSplit/>
          <w:jc w:val="center"/>
        </w:trPr>
        <w:tc>
          <w:tcPr>
            <w:tcW w:w="2890" w:type="dxa"/>
            <w:tcBorders>
              <w:top w:val="nil"/>
            </w:tcBorders>
            <w:tcMar>
              <w:left w:w="108" w:type="dxa"/>
              <w:right w:w="108" w:type="dxa"/>
            </w:tcMar>
          </w:tcPr>
          <w:p w14:paraId="17C23F43" w14:textId="77777777" w:rsidR="00FB6B97" w:rsidRDefault="00FB6B97" w:rsidP="00A26799">
            <w:pPr>
              <w:pStyle w:val="Tabletext"/>
              <w:spacing w:before="60" w:after="60"/>
              <w:jc w:val="left"/>
              <w:rPr>
                <w:b/>
              </w:rPr>
            </w:pPr>
          </w:p>
        </w:tc>
        <w:tc>
          <w:tcPr>
            <w:tcW w:w="2891" w:type="dxa"/>
            <w:tcMar>
              <w:left w:w="108" w:type="dxa"/>
              <w:right w:w="108" w:type="dxa"/>
            </w:tcMar>
          </w:tcPr>
          <w:p w14:paraId="1201ACCF" w14:textId="77777777" w:rsidR="00FB6B97" w:rsidRPr="00B60B34" w:rsidRDefault="00FB6B97" w:rsidP="00A26799">
            <w:pPr>
              <w:pStyle w:val="Tabletext"/>
              <w:spacing w:before="60" w:after="60"/>
              <w:jc w:val="left"/>
              <w:rPr>
                <w:lang w:val="es-ES_tradnl"/>
              </w:rPr>
            </w:pPr>
            <w:r w:rsidRPr="00B60B34">
              <w:rPr>
                <w:sz w:val="20"/>
                <w:lang w:val="es-ES_tradnl"/>
              </w:rPr>
              <w:t>Transmisores en aeronave del servicio móvil aeronáutico</w:t>
            </w:r>
          </w:p>
        </w:tc>
        <w:tc>
          <w:tcPr>
            <w:tcW w:w="2892" w:type="dxa"/>
            <w:tcMar>
              <w:left w:w="108" w:type="dxa"/>
              <w:right w:w="108" w:type="dxa"/>
            </w:tcMar>
          </w:tcPr>
          <w:p w14:paraId="654F2EE7" w14:textId="77777777" w:rsidR="00FB6B97" w:rsidRPr="005138B9" w:rsidRDefault="00FB6B97" w:rsidP="00A26799">
            <w:pPr>
              <w:pStyle w:val="Tabletext"/>
              <w:spacing w:before="60" w:after="60"/>
              <w:ind w:left="284" w:hanging="284"/>
              <w:jc w:val="left"/>
              <w:rPr>
                <w:sz w:val="20"/>
                <w:lang w:val="es-ES_tradnl"/>
              </w:rPr>
            </w:pPr>
            <w:r w:rsidRPr="005138B9">
              <w:rPr>
                <w:sz w:val="20"/>
                <w:lang w:val="es-ES_tradnl"/>
              </w:rPr>
              <w:t>b)</w:t>
            </w:r>
            <w:r w:rsidRPr="005138B9">
              <w:rPr>
                <w:sz w:val="20"/>
                <w:lang w:val="es-ES_tradnl"/>
              </w:rPr>
              <w:tab/>
            </w:r>
            <w:r w:rsidRPr="005138B9">
              <w:rPr>
                <w:i/>
                <w:iCs/>
                <w:sz w:val="20"/>
                <w:lang w:val="es-ES_tradnl"/>
              </w:rPr>
              <w:t>B</w:t>
            </w:r>
            <w:r w:rsidRPr="005138B9">
              <w:rPr>
                <w:i/>
                <w:iCs/>
                <w:sz w:val="20"/>
                <w:vertAlign w:val="subscript"/>
                <w:lang w:val="es-ES_tradnl"/>
              </w:rPr>
              <w:t>n</w:t>
            </w:r>
            <w:r w:rsidRPr="005138B9">
              <w:rPr>
                <w:sz w:val="20"/>
                <w:lang w:val="es-ES_tradnl"/>
              </w:rPr>
              <w:t xml:space="preserve"> = 4</w:t>
            </w:r>
            <w:r w:rsidRPr="005138B9">
              <w:rPr>
                <w:i/>
                <w:iCs/>
                <w:sz w:val="20"/>
              </w:rPr>
              <w:t>В</w:t>
            </w:r>
            <w:r w:rsidRPr="005138B9">
              <w:rPr>
                <w:sz w:val="20"/>
                <w:lang w:val="es-ES_tradnl"/>
              </w:rPr>
              <w:t xml:space="preserve"> + 2,2</w:t>
            </w:r>
            <w:r w:rsidRPr="005138B9">
              <w:rPr>
                <w:i/>
                <w:iCs/>
                <w:sz w:val="20"/>
                <w:lang w:val="es-ES_tradnl"/>
              </w:rPr>
              <w:t>D</w:t>
            </w:r>
            <w:r w:rsidRPr="005138B9">
              <w:rPr>
                <w:sz w:val="20"/>
                <w:lang w:val="es-ES_tradnl"/>
              </w:rPr>
              <w:t xml:space="preserve"> para canales no sincronizados</w:t>
            </w:r>
            <w:r w:rsidRPr="005138B9">
              <w:rPr>
                <w:sz w:val="20"/>
                <w:lang w:val="es-ES_tradnl"/>
              </w:rPr>
              <w:br/>
              <w:t xml:space="preserve">donde </w:t>
            </w:r>
            <w:r w:rsidRPr="005138B9">
              <w:rPr>
                <w:i/>
                <w:iCs/>
                <w:sz w:val="20"/>
              </w:rPr>
              <w:t>В</w:t>
            </w:r>
            <w:r w:rsidRPr="005138B9">
              <w:rPr>
                <w:i/>
                <w:iCs/>
                <w:sz w:val="20"/>
                <w:lang w:val="es-ES_tradnl"/>
              </w:rPr>
              <w:t xml:space="preserve"> </w:t>
            </w:r>
            <w:r w:rsidRPr="005138B9">
              <w:rPr>
                <w:sz w:val="20"/>
                <w:lang w:val="es-ES_tradnl"/>
              </w:rPr>
              <w:t>es la velocidad máxima de transmisión en los canales</w:t>
            </w:r>
          </w:p>
        </w:tc>
        <w:tc>
          <w:tcPr>
            <w:tcW w:w="2892" w:type="dxa"/>
            <w:tcMar>
              <w:left w:w="108" w:type="dxa"/>
              <w:right w:w="108" w:type="dxa"/>
            </w:tcMar>
          </w:tcPr>
          <w:p w14:paraId="29C74C7B" w14:textId="77777777" w:rsidR="00FB6B97" w:rsidRPr="005138B9" w:rsidRDefault="00FB6B97" w:rsidP="00A26799">
            <w:pPr>
              <w:pStyle w:val="Tabletext"/>
              <w:spacing w:before="60" w:after="60"/>
              <w:jc w:val="center"/>
              <w:rPr>
                <w:sz w:val="20"/>
                <w:lang w:val="es-ES_tradnl"/>
              </w:rPr>
            </w:pPr>
            <w:r w:rsidRPr="005138B9">
              <w:rPr>
                <w:i/>
                <w:iCs/>
                <w:sz w:val="20"/>
                <w:lang w:val="es-ES_tradnl"/>
              </w:rPr>
              <w:t>B</w:t>
            </w:r>
            <w:r w:rsidRPr="005138B9">
              <w:rPr>
                <w:i/>
                <w:iCs/>
                <w:sz w:val="20"/>
                <w:vertAlign w:val="subscript"/>
                <w:lang w:val="es-ES_tradnl"/>
              </w:rPr>
              <w:t>c</w:t>
            </w:r>
            <w:r w:rsidRPr="002D275F">
              <w:rPr>
                <w:bCs/>
                <w:sz w:val="20"/>
                <w:vertAlign w:val="subscript"/>
                <w:lang w:val="es-ES_tradnl"/>
              </w:rPr>
              <w:t>–30</w:t>
            </w:r>
            <w:r w:rsidRPr="005138B9">
              <w:rPr>
                <w:sz w:val="20"/>
                <w:lang w:val="es-ES_tradnl"/>
              </w:rPr>
              <w:t xml:space="preserve"> = </w:t>
            </w:r>
            <w:r w:rsidRPr="005138B9">
              <w:rPr>
                <w:i/>
                <w:iCs/>
                <w:sz w:val="20"/>
                <w:lang w:val="es-ES_tradnl"/>
              </w:rPr>
              <w:t>B</w:t>
            </w:r>
            <w:r w:rsidRPr="005138B9">
              <w:rPr>
                <w:i/>
                <w:iCs/>
                <w:sz w:val="20"/>
                <w:vertAlign w:val="subscript"/>
                <w:lang w:val="es-ES_tradnl"/>
              </w:rPr>
              <w:t>n</w:t>
            </w:r>
            <w:r w:rsidRPr="005138B9">
              <w:rPr>
                <w:sz w:val="20"/>
                <w:lang w:val="es-ES_tradnl"/>
              </w:rPr>
              <w:br/>
            </w:r>
            <w:r w:rsidRPr="005138B9">
              <w:rPr>
                <w:i/>
                <w:iCs/>
                <w:sz w:val="20"/>
              </w:rPr>
              <w:t>В</w:t>
            </w:r>
            <w:r w:rsidRPr="005138B9">
              <w:rPr>
                <w:bCs/>
                <w:i/>
                <w:iCs/>
                <w:sz w:val="20"/>
                <w:vertAlign w:val="subscript"/>
                <w:lang w:val="es-ES_tradnl"/>
              </w:rPr>
              <w:t>–</w:t>
            </w:r>
            <w:r w:rsidRPr="005138B9">
              <w:rPr>
                <w:sz w:val="20"/>
                <w:vertAlign w:val="subscript"/>
                <w:lang w:val="es-ES_tradnl"/>
              </w:rPr>
              <w:t>40</w:t>
            </w:r>
            <w:r w:rsidRPr="005138B9">
              <w:rPr>
                <w:sz w:val="20"/>
                <w:lang w:val="es-ES_tradnl"/>
              </w:rPr>
              <w:t xml:space="preserve"> = 13</w:t>
            </w:r>
            <w:r w:rsidRPr="005138B9">
              <w:rPr>
                <w:i/>
                <w:iCs/>
                <w:sz w:val="20"/>
                <w:lang w:val="es-ES_tradnl"/>
              </w:rPr>
              <w:t>m</w:t>
            </w:r>
            <w:r w:rsidRPr="005138B9">
              <w:rPr>
                <w:i/>
                <w:iCs/>
                <w:sz w:val="20"/>
                <w:vertAlign w:val="subscript"/>
                <w:lang w:val="es-ES_tradnl"/>
              </w:rPr>
              <w:t>p</w:t>
            </w:r>
            <w:r w:rsidRPr="005138B9">
              <w:rPr>
                <w:sz w:val="20"/>
                <w:vertAlign w:val="superscript"/>
                <w:lang w:val="es-ES_tradnl"/>
              </w:rPr>
              <w:t>2/3</w:t>
            </w:r>
            <w:r w:rsidRPr="005138B9">
              <w:rPr>
                <w:i/>
                <w:iCs/>
                <w:sz w:val="20"/>
                <w:lang w:val="es-ES_tradnl"/>
              </w:rPr>
              <w:t>B</w:t>
            </w:r>
            <w:r w:rsidRPr="005138B9">
              <w:rPr>
                <w:sz w:val="20"/>
                <w:lang w:val="es-ES_tradnl"/>
              </w:rPr>
              <w:br/>
            </w:r>
            <w:r w:rsidRPr="005138B9">
              <w:rPr>
                <w:i/>
                <w:iCs/>
                <w:sz w:val="20"/>
              </w:rPr>
              <w:t>В</w:t>
            </w:r>
            <w:r w:rsidRPr="005138B9">
              <w:rPr>
                <w:bCs/>
                <w:i/>
                <w:iCs/>
                <w:sz w:val="20"/>
                <w:vertAlign w:val="subscript"/>
                <w:lang w:val="es-ES_tradnl"/>
              </w:rPr>
              <w:t>–</w:t>
            </w:r>
            <w:r w:rsidRPr="005138B9">
              <w:rPr>
                <w:sz w:val="20"/>
                <w:vertAlign w:val="subscript"/>
                <w:lang w:val="es-ES_tradnl"/>
              </w:rPr>
              <w:t>50</w:t>
            </w:r>
            <w:r w:rsidRPr="005138B9">
              <w:rPr>
                <w:sz w:val="20"/>
                <w:lang w:val="es-ES_tradnl"/>
              </w:rPr>
              <w:t xml:space="preserve"> = 18 </w:t>
            </w:r>
            <w:r w:rsidRPr="005138B9">
              <w:rPr>
                <w:i/>
                <w:iCs/>
                <w:sz w:val="20"/>
                <w:lang w:val="es-ES_tradnl"/>
              </w:rPr>
              <w:t>m</w:t>
            </w:r>
            <w:r w:rsidRPr="005138B9">
              <w:rPr>
                <w:i/>
                <w:iCs/>
                <w:sz w:val="20"/>
                <w:vertAlign w:val="subscript"/>
                <w:lang w:val="es-ES_tradnl"/>
              </w:rPr>
              <w:t>p</w:t>
            </w:r>
            <w:r w:rsidRPr="005138B9">
              <w:rPr>
                <w:sz w:val="20"/>
                <w:vertAlign w:val="superscript"/>
                <w:lang w:val="es-ES_tradnl"/>
              </w:rPr>
              <w:t>2/3</w:t>
            </w:r>
            <w:r w:rsidRPr="005138B9">
              <w:rPr>
                <w:i/>
                <w:iCs/>
                <w:sz w:val="20"/>
                <w:lang w:val="es-ES_tradnl"/>
              </w:rPr>
              <w:t>B</w:t>
            </w:r>
            <w:r w:rsidRPr="005138B9">
              <w:rPr>
                <w:sz w:val="20"/>
                <w:lang w:val="es-ES_tradnl"/>
              </w:rPr>
              <w:br/>
            </w:r>
            <w:r w:rsidRPr="005138B9">
              <w:rPr>
                <w:i/>
                <w:iCs/>
                <w:sz w:val="20"/>
              </w:rPr>
              <w:t>В</w:t>
            </w:r>
            <w:r w:rsidRPr="005138B9">
              <w:rPr>
                <w:bCs/>
                <w:i/>
                <w:iCs/>
                <w:sz w:val="20"/>
                <w:vertAlign w:val="subscript"/>
                <w:lang w:val="es-ES_tradnl"/>
              </w:rPr>
              <w:t>–</w:t>
            </w:r>
            <w:r w:rsidRPr="005138B9">
              <w:rPr>
                <w:sz w:val="20"/>
                <w:vertAlign w:val="subscript"/>
                <w:lang w:val="es-ES_tradnl"/>
              </w:rPr>
              <w:t>60</w:t>
            </w:r>
            <w:r w:rsidRPr="005138B9">
              <w:rPr>
                <w:sz w:val="20"/>
                <w:lang w:val="es-ES_tradnl"/>
              </w:rPr>
              <w:t xml:space="preserve"> = 37 </w:t>
            </w:r>
            <w:r w:rsidRPr="005138B9">
              <w:rPr>
                <w:i/>
                <w:iCs/>
                <w:sz w:val="20"/>
                <w:lang w:val="es-ES_tradnl"/>
              </w:rPr>
              <w:t>m</w:t>
            </w:r>
            <w:r w:rsidRPr="005138B9">
              <w:rPr>
                <w:i/>
                <w:iCs/>
                <w:sz w:val="20"/>
                <w:vertAlign w:val="subscript"/>
                <w:lang w:val="es-ES_tradnl"/>
              </w:rPr>
              <w:t>p</w:t>
            </w:r>
            <w:r w:rsidRPr="005138B9">
              <w:rPr>
                <w:sz w:val="20"/>
                <w:vertAlign w:val="superscript"/>
                <w:lang w:val="es-ES_tradnl"/>
              </w:rPr>
              <w:t>2/3</w:t>
            </w:r>
            <w:r w:rsidRPr="005138B9">
              <w:rPr>
                <w:i/>
                <w:iCs/>
                <w:sz w:val="20"/>
                <w:lang w:val="es-ES_tradnl"/>
              </w:rPr>
              <w:t>B</w:t>
            </w:r>
          </w:p>
        </w:tc>
        <w:tc>
          <w:tcPr>
            <w:tcW w:w="2894" w:type="dxa"/>
            <w:tcMar>
              <w:left w:w="108" w:type="dxa"/>
              <w:right w:w="108" w:type="dxa"/>
            </w:tcMar>
          </w:tcPr>
          <w:p w14:paraId="5DCDC820" w14:textId="77777777" w:rsidR="00FB6B97" w:rsidRPr="005138B9" w:rsidRDefault="00FB6B97" w:rsidP="00A26799">
            <w:pPr>
              <w:pStyle w:val="Tabletext"/>
              <w:jc w:val="left"/>
              <w:rPr>
                <w:b/>
                <w:sz w:val="20"/>
                <w:lang w:val="es-ES_tradnl"/>
              </w:rPr>
            </w:pPr>
            <w:r w:rsidRPr="005138B9">
              <w:rPr>
                <w:i/>
                <w:iCs/>
                <w:sz w:val="20"/>
                <w:lang w:val="es-ES_tradnl"/>
              </w:rPr>
              <w:t>m</w:t>
            </w:r>
            <w:r w:rsidRPr="005138B9">
              <w:rPr>
                <w:i/>
                <w:iCs/>
                <w:sz w:val="20"/>
                <w:vertAlign w:val="subscript"/>
                <w:lang w:val="es-ES_tradnl"/>
              </w:rPr>
              <w:t>p</w:t>
            </w:r>
            <w:r w:rsidRPr="005138B9">
              <w:rPr>
                <w:i/>
                <w:iCs/>
                <w:sz w:val="20"/>
                <w:lang w:val="es-ES_tradnl"/>
              </w:rPr>
              <w:t xml:space="preserve"> </w:t>
            </w:r>
            <w:r w:rsidRPr="005138B9">
              <w:rPr>
                <w:sz w:val="20"/>
                <w:lang w:val="es-ES_tradnl"/>
              </w:rPr>
              <w:t>= 2</w:t>
            </w:r>
            <w:r w:rsidRPr="005138B9">
              <w:rPr>
                <w:i/>
                <w:iCs/>
                <w:sz w:val="20"/>
                <w:lang w:val="es-ES_tradnl"/>
              </w:rPr>
              <w:t>D</w:t>
            </w:r>
            <w:r w:rsidRPr="005138B9">
              <w:rPr>
                <w:sz w:val="20"/>
                <w:lang w:val="es-ES_tradnl"/>
              </w:rPr>
              <w:t>/3</w:t>
            </w:r>
            <w:r w:rsidRPr="005138B9">
              <w:rPr>
                <w:i/>
                <w:iCs/>
                <w:sz w:val="20"/>
                <w:lang w:val="es-ES_tradnl"/>
              </w:rPr>
              <w:t>B</w:t>
            </w:r>
            <w:r w:rsidRPr="005138B9">
              <w:rPr>
                <w:i/>
                <w:sz w:val="20"/>
                <w:lang w:val="es-ES_tradnl"/>
              </w:rPr>
              <w:t>,</w:t>
            </w:r>
            <w:r w:rsidRPr="005138B9">
              <w:rPr>
                <w:b/>
                <w:sz w:val="20"/>
                <w:lang w:val="es-ES_tradnl"/>
              </w:rPr>
              <w:br/>
            </w:r>
            <w:r w:rsidRPr="005138B9">
              <w:rPr>
                <w:sz w:val="20"/>
                <w:lang w:val="es-ES_tradnl"/>
              </w:rPr>
              <w:t xml:space="preserve">para (1,3 &lt; </w:t>
            </w:r>
            <w:r w:rsidRPr="005138B9">
              <w:rPr>
                <w:i/>
                <w:iCs/>
                <w:sz w:val="20"/>
                <w:lang w:val="es-ES_tradnl"/>
              </w:rPr>
              <w:t>m</w:t>
            </w:r>
            <w:r w:rsidRPr="005138B9">
              <w:rPr>
                <w:i/>
                <w:iCs/>
                <w:sz w:val="20"/>
                <w:vertAlign w:val="subscript"/>
                <w:lang w:val="es-ES_tradnl"/>
              </w:rPr>
              <w:t>p</w:t>
            </w:r>
            <w:r w:rsidRPr="005138B9">
              <w:rPr>
                <w:sz w:val="20"/>
                <w:vertAlign w:val="subscript"/>
                <w:lang w:val="es-ES_tradnl"/>
              </w:rPr>
              <w:t xml:space="preserve"> </w:t>
            </w:r>
            <w:r w:rsidRPr="005138B9">
              <w:rPr>
                <w:sz w:val="20"/>
                <w:lang w:val="es-ES_tradnl"/>
              </w:rPr>
              <w:t>&lt; 5)</w:t>
            </w:r>
          </w:p>
        </w:tc>
      </w:tr>
      <w:tr w:rsidR="00FB6B97" w:rsidRPr="004B3913" w14:paraId="4632A55E" w14:textId="77777777" w:rsidTr="00A26799">
        <w:trPr>
          <w:cantSplit/>
          <w:jc w:val="center"/>
        </w:trPr>
        <w:tc>
          <w:tcPr>
            <w:tcW w:w="14459" w:type="dxa"/>
            <w:gridSpan w:val="5"/>
            <w:tcMar>
              <w:left w:w="108" w:type="dxa"/>
              <w:right w:w="108" w:type="dxa"/>
            </w:tcMar>
          </w:tcPr>
          <w:p w14:paraId="59EF2386" w14:textId="77777777" w:rsidR="00FB6B97" w:rsidRPr="004B3913" w:rsidRDefault="00FB6B97" w:rsidP="00A26799">
            <w:pPr>
              <w:pStyle w:val="Sectiontitle"/>
              <w:spacing w:before="60" w:after="60"/>
              <w:rPr>
                <w:b w:val="0"/>
                <w:i/>
                <w:iCs/>
                <w:sz w:val="20"/>
                <w:lang w:val="en-US"/>
              </w:rPr>
            </w:pPr>
            <w:r w:rsidRPr="004B3913">
              <w:rPr>
                <w:b w:val="0"/>
                <w:i/>
                <w:sz w:val="20"/>
              </w:rPr>
              <w:t>2.B</w:t>
            </w:r>
            <w:r w:rsidRPr="004B3913">
              <w:rPr>
                <w:b w:val="0"/>
                <w:i/>
                <w:sz w:val="20"/>
              </w:rPr>
              <w:tab/>
              <w:t>Tele</w:t>
            </w:r>
            <w:r>
              <w:rPr>
                <w:b w:val="0"/>
                <w:i/>
                <w:sz w:val="20"/>
              </w:rPr>
              <w:t>fonía</w:t>
            </w:r>
          </w:p>
        </w:tc>
      </w:tr>
      <w:tr w:rsidR="00FB6B97" w:rsidRPr="004B3913" w14:paraId="3130C1ED" w14:textId="77777777" w:rsidTr="00A26799">
        <w:trPr>
          <w:cantSplit/>
          <w:jc w:val="center"/>
        </w:trPr>
        <w:tc>
          <w:tcPr>
            <w:tcW w:w="2890" w:type="dxa"/>
            <w:tcMar>
              <w:left w:w="108" w:type="dxa"/>
              <w:right w:w="108" w:type="dxa"/>
            </w:tcMar>
          </w:tcPr>
          <w:p w14:paraId="1FFEF140" w14:textId="77777777" w:rsidR="00FB6B97" w:rsidRPr="004B3913" w:rsidRDefault="00FB6B97" w:rsidP="00A26799">
            <w:pPr>
              <w:pStyle w:val="Tabletext"/>
              <w:spacing w:before="60" w:after="60"/>
              <w:jc w:val="left"/>
              <w:rPr>
                <w:b/>
                <w:bCs/>
                <w:sz w:val="20"/>
              </w:rPr>
            </w:pPr>
            <w:r w:rsidRPr="003567B4">
              <w:rPr>
                <w:sz w:val="20"/>
              </w:rPr>
              <w:t xml:space="preserve">Telefonía comercial </w:t>
            </w:r>
            <w:r w:rsidRPr="003567B4">
              <w:rPr>
                <w:sz w:val="20"/>
              </w:rPr>
              <w:br/>
            </w:r>
            <w:r w:rsidRPr="003567B4">
              <w:rPr>
                <w:b/>
                <w:bCs/>
                <w:sz w:val="20"/>
              </w:rPr>
              <w:t>F3EJN</w:t>
            </w:r>
          </w:p>
        </w:tc>
        <w:tc>
          <w:tcPr>
            <w:tcW w:w="2891" w:type="dxa"/>
            <w:tcMar>
              <w:left w:w="108" w:type="dxa"/>
              <w:right w:w="108" w:type="dxa"/>
            </w:tcMar>
          </w:tcPr>
          <w:p w14:paraId="1279DF85" w14:textId="77777777" w:rsidR="00FB6B97" w:rsidRPr="004B3913" w:rsidRDefault="00FB6B97" w:rsidP="00A26799">
            <w:pPr>
              <w:pStyle w:val="Tabletext"/>
              <w:spacing w:before="60" w:after="60"/>
              <w:jc w:val="left"/>
              <w:rPr>
                <w:sz w:val="20"/>
              </w:rPr>
            </w:pPr>
          </w:p>
        </w:tc>
        <w:tc>
          <w:tcPr>
            <w:tcW w:w="2892" w:type="dxa"/>
            <w:tcMar>
              <w:left w:w="108" w:type="dxa"/>
              <w:right w:w="108" w:type="dxa"/>
            </w:tcMar>
          </w:tcPr>
          <w:p w14:paraId="6880BECA" w14:textId="77777777" w:rsidR="00FB6B97" w:rsidRPr="004B3913" w:rsidRDefault="00FB6B97" w:rsidP="00A26799">
            <w:pPr>
              <w:pStyle w:val="Tabletext"/>
              <w:spacing w:before="60" w:after="60"/>
              <w:jc w:val="center"/>
              <w:rPr>
                <w:sz w:val="20"/>
              </w:rPr>
            </w:pPr>
            <w:r w:rsidRPr="004B3913">
              <w:rPr>
                <w:i/>
                <w:iCs/>
                <w:sz w:val="20"/>
              </w:rPr>
              <w:t>B</w:t>
            </w:r>
            <w:r w:rsidRPr="004B3913">
              <w:rPr>
                <w:i/>
                <w:iCs/>
                <w:sz w:val="20"/>
                <w:vertAlign w:val="subscript"/>
              </w:rPr>
              <w:t>n</w:t>
            </w:r>
            <w:r w:rsidRPr="004B3913">
              <w:rPr>
                <w:i/>
                <w:iCs/>
                <w:sz w:val="20"/>
              </w:rPr>
              <w:t xml:space="preserve"> </w:t>
            </w:r>
            <w:r w:rsidRPr="004B3913">
              <w:rPr>
                <w:sz w:val="20"/>
              </w:rPr>
              <w:t>= 2</w:t>
            </w:r>
            <w:r w:rsidRPr="004B3913">
              <w:rPr>
                <w:i/>
                <w:iCs/>
                <w:sz w:val="20"/>
              </w:rPr>
              <w:t>F</w:t>
            </w:r>
            <w:r w:rsidRPr="004B3913">
              <w:rPr>
                <w:i/>
                <w:iCs/>
                <w:sz w:val="20"/>
                <w:vertAlign w:val="subscript"/>
              </w:rPr>
              <w:t xml:space="preserve">U </w:t>
            </w:r>
            <w:r w:rsidRPr="004B3913">
              <w:rPr>
                <w:sz w:val="20"/>
              </w:rPr>
              <w:t>+ 2</w:t>
            </w:r>
            <w:r w:rsidRPr="004B3913">
              <w:rPr>
                <w:i/>
                <w:iCs/>
                <w:sz w:val="20"/>
              </w:rPr>
              <w:t>D</w:t>
            </w:r>
          </w:p>
        </w:tc>
        <w:tc>
          <w:tcPr>
            <w:tcW w:w="2892" w:type="dxa"/>
            <w:tcMar>
              <w:left w:w="108" w:type="dxa"/>
              <w:right w:w="108" w:type="dxa"/>
            </w:tcMar>
          </w:tcPr>
          <w:p w14:paraId="2E24448B" w14:textId="77777777" w:rsidR="00FB6B97" w:rsidRPr="004B3913" w:rsidRDefault="00FB6B97" w:rsidP="00A26799">
            <w:pPr>
              <w:pStyle w:val="Tabletext"/>
              <w:spacing w:before="60" w:after="60"/>
              <w:jc w:val="center"/>
              <w:rPr>
                <w:sz w:val="20"/>
              </w:rPr>
            </w:pPr>
            <w:r w:rsidRPr="004B3913">
              <w:rPr>
                <w:i/>
                <w:iCs/>
                <w:sz w:val="20"/>
              </w:rPr>
              <w:t>B</w:t>
            </w:r>
            <w:r w:rsidRPr="004B3913">
              <w:rPr>
                <w:i/>
                <w:iCs/>
                <w:sz w:val="20"/>
                <w:vertAlign w:val="subscript"/>
              </w:rPr>
              <w:t>c</w:t>
            </w:r>
            <w:r w:rsidRPr="00A8720B">
              <w:rPr>
                <w:bCs/>
                <w:sz w:val="20"/>
                <w:vertAlign w:val="subscript"/>
              </w:rPr>
              <w:t>–30</w:t>
            </w:r>
            <w:r w:rsidRPr="004B3913">
              <w:rPr>
                <w:sz w:val="20"/>
              </w:rPr>
              <w:t xml:space="preserve"> = </w:t>
            </w:r>
            <w:r w:rsidRPr="004B3913">
              <w:rPr>
                <w:i/>
                <w:iCs/>
                <w:sz w:val="20"/>
              </w:rPr>
              <w:t>B</w:t>
            </w:r>
            <w:r w:rsidRPr="004B3913">
              <w:rPr>
                <w:i/>
                <w:iCs/>
                <w:sz w:val="20"/>
                <w:vertAlign w:val="subscript"/>
              </w:rPr>
              <w:t>n</w:t>
            </w:r>
            <w:r w:rsidRPr="004B3913">
              <w:rPr>
                <w:i/>
                <w:iCs/>
                <w:sz w:val="20"/>
              </w:rPr>
              <w:t xml:space="preserve"> </w:t>
            </w:r>
            <w:r w:rsidRPr="004B3913">
              <w:rPr>
                <w:sz w:val="20"/>
              </w:rPr>
              <w:t>= 2</w:t>
            </w:r>
            <w:r w:rsidRPr="004B3913">
              <w:rPr>
                <w:i/>
                <w:iCs/>
                <w:sz w:val="20"/>
              </w:rPr>
              <w:t>F</w:t>
            </w:r>
            <w:r w:rsidRPr="004B3913">
              <w:rPr>
                <w:i/>
                <w:iCs/>
                <w:sz w:val="20"/>
                <w:vertAlign w:val="subscript"/>
              </w:rPr>
              <w:t xml:space="preserve">U </w:t>
            </w:r>
            <w:r w:rsidRPr="004B3913">
              <w:rPr>
                <w:sz w:val="20"/>
              </w:rPr>
              <w:t>+ 2</w:t>
            </w:r>
            <w:r w:rsidRPr="004B3913">
              <w:rPr>
                <w:i/>
                <w:iCs/>
                <w:sz w:val="20"/>
              </w:rPr>
              <w:t>D</w:t>
            </w:r>
            <w:r w:rsidRPr="004B3913">
              <w:rPr>
                <w:sz w:val="20"/>
              </w:rPr>
              <w:br/>
            </w:r>
            <w:r w:rsidRPr="004B3913">
              <w:rPr>
                <w:i/>
                <w:iCs/>
                <w:sz w:val="20"/>
              </w:rPr>
              <w:t>В</w:t>
            </w:r>
            <w:r w:rsidRPr="004B3913">
              <w:rPr>
                <w:bCs/>
                <w:sz w:val="20"/>
                <w:vertAlign w:val="subscript"/>
              </w:rPr>
              <w:t>–</w:t>
            </w:r>
            <w:r w:rsidRPr="004B3913">
              <w:rPr>
                <w:sz w:val="20"/>
                <w:vertAlign w:val="subscript"/>
              </w:rPr>
              <w:t>40</w:t>
            </w:r>
            <w:r w:rsidRPr="004B3913">
              <w:rPr>
                <w:sz w:val="20"/>
              </w:rPr>
              <w:t xml:space="preserve"> = (7</w:t>
            </w:r>
            <w:r>
              <w:rPr>
                <w:sz w:val="20"/>
              </w:rPr>
              <w:t>,</w:t>
            </w:r>
            <w:r w:rsidRPr="004B3913">
              <w:rPr>
                <w:sz w:val="20"/>
              </w:rPr>
              <w:t>8</w:t>
            </w:r>
            <w:r w:rsidRPr="004B3913">
              <w:rPr>
                <w:i/>
                <w:iCs/>
                <w:sz w:val="20"/>
              </w:rPr>
              <w:t>m</w:t>
            </w:r>
            <w:r w:rsidRPr="004B3913">
              <w:rPr>
                <w:i/>
                <w:iCs/>
                <w:sz w:val="20"/>
                <w:vertAlign w:val="subscript"/>
              </w:rPr>
              <w:t xml:space="preserve">p </w:t>
            </w:r>
            <w:r w:rsidRPr="004B3913">
              <w:rPr>
                <w:sz w:val="20"/>
              </w:rPr>
              <w:t>+ 3)</w:t>
            </w:r>
            <w:r w:rsidRPr="004B3913">
              <w:rPr>
                <w:i/>
                <w:iCs/>
                <w:sz w:val="20"/>
              </w:rPr>
              <w:t>F</w:t>
            </w:r>
            <w:r w:rsidRPr="004B3913">
              <w:rPr>
                <w:i/>
                <w:iCs/>
                <w:sz w:val="20"/>
                <w:vertAlign w:val="subscript"/>
              </w:rPr>
              <w:t>U</w:t>
            </w:r>
            <w:r w:rsidRPr="004B3913">
              <w:rPr>
                <w:sz w:val="20"/>
              </w:rPr>
              <w:br/>
            </w:r>
            <w:r>
              <w:rPr>
                <w:sz w:val="20"/>
              </w:rPr>
              <w:t>pa</w:t>
            </w:r>
            <w:r w:rsidRPr="004B3913">
              <w:rPr>
                <w:sz w:val="20"/>
              </w:rPr>
              <w:t>r</w:t>
            </w:r>
            <w:r>
              <w:rPr>
                <w:sz w:val="20"/>
              </w:rPr>
              <w:t>a</w:t>
            </w:r>
            <w:r w:rsidRPr="004B3913">
              <w:rPr>
                <w:sz w:val="20"/>
              </w:rPr>
              <w:t xml:space="preserve"> 0</w:t>
            </w:r>
            <w:r>
              <w:rPr>
                <w:sz w:val="20"/>
              </w:rPr>
              <w:t>,</w:t>
            </w:r>
            <w:r w:rsidRPr="004B3913">
              <w:rPr>
                <w:sz w:val="20"/>
              </w:rPr>
              <w:t xml:space="preserve">25 </w:t>
            </w:r>
            <w:r w:rsidRPr="004B3913">
              <w:rPr>
                <w:sz w:val="20"/>
              </w:rPr>
              <w:sym w:font="Symbol" w:char="F0A3"/>
            </w:r>
            <w:r w:rsidRPr="004B3913">
              <w:rPr>
                <w:sz w:val="20"/>
              </w:rPr>
              <w:t xml:space="preserve"> </w:t>
            </w:r>
            <w:r w:rsidRPr="004B3913">
              <w:rPr>
                <w:i/>
                <w:iCs/>
                <w:sz w:val="20"/>
              </w:rPr>
              <w:t>m</w:t>
            </w:r>
            <w:r w:rsidRPr="004B3913">
              <w:rPr>
                <w:i/>
                <w:iCs/>
                <w:sz w:val="20"/>
                <w:vertAlign w:val="subscript"/>
              </w:rPr>
              <w:t>p</w:t>
            </w:r>
            <w:r w:rsidRPr="004B3913">
              <w:rPr>
                <w:sz w:val="20"/>
                <w:vertAlign w:val="subscript"/>
              </w:rPr>
              <w:t xml:space="preserve"> </w:t>
            </w:r>
            <w:r w:rsidRPr="004B3913">
              <w:rPr>
                <w:sz w:val="20"/>
              </w:rPr>
              <w:sym w:font="Symbol" w:char="F0A3"/>
            </w:r>
            <w:r w:rsidRPr="004B3913">
              <w:rPr>
                <w:sz w:val="20"/>
              </w:rPr>
              <w:t xml:space="preserve"> 1</w:t>
            </w:r>
            <w:r>
              <w:rPr>
                <w:sz w:val="20"/>
              </w:rPr>
              <w:t>,</w:t>
            </w:r>
            <w:r w:rsidRPr="004B3913">
              <w:rPr>
                <w:sz w:val="20"/>
              </w:rPr>
              <w:t>3</w:t>
            </w:r>
            <w:r w:rsidRPr="004B3913">
              <w:rPr>
                <w:sz w:val="20"/>
              </w:rPr>
              <w:br/>
            </w:r>
            <w:r w:rsidRPr="004B3913">
              <w:rPr>
                <w:i/>
                <w:iCs/>
                <w:sz w:val="20"/>
              </w:rPr>
              <w:t>В</w:t>
            </w:r>
            <w:r w:rsidRPr="004B3913">
              <w:rPr>
                <w:bCs/>
                <w:sz w:val="20"/>
                <w:vertAlign w:val="subscript"/>
              </w:rPr>
              <w:t>–</w:t>
            </w:r>
            <w:r w:rsidRPr="004B3913">
              <w:rPr>
                <w:sz w:val="20"/>
                <w:vertAlign w:val="subscript"/>
              </w:rPr>
              <w:t>40</w:t>
            </w:r>
            <w:r w:rsidRPr="004B3913">
              <w:rPr>
                <w:sz w:val="20"/>
              </w:rPr>
              <w:t xml:space="preserve"> = (7</w:t>
            </w:r>
            <w:r>
              <w:rPr>
                <w:sz w:val="20"/>
              </w:rPr>
              <w:t>,</w:t>
            </w:r>
            <w:r w:rsidRPr="004B3913">
              <w:rPr>
                <w:sz w:val="20"/>
              </w:rPr>
              <w:t>8</w:t>
            </w:r>
            <w:r w:rsidRPr="004B3913">
              <w:rPr>
                <w:i/>
                <w:iCs/>
                <w:sz w:val="20"/>
              </w:rPr>
              <w:t>m</w:t>
            </w:r>
            <w:r w:rsidRPr="004B3913">
              <w:rPr>
                <w:i/>
                <w:iCs/>
                <w:sz w:val="20"/>
                <w:vertAlign w:val="subscript"/>
              </w:rPr>
              <w:t xml:space="preserve">p </w:t>
            </w:r>
            <w:r w:rsidRPr="004B3913">
              <w:rPr>
                <w:sz w:val="20"/>
              </w:rPr>
              <w:t>+ 4)</w:t>
            </w:r>
            <w:r w:rsidRPr="004B3913">
              <w:rPr>
                <w:i/>
                <w:iCs/>
                <w:sz w:val="20"/>
              </w:rPr>
              <w:t>F</w:t>
            </w:r>
            <w:r w:rsidRPr="004B3913">
              <w:rPr>
                <w:i/>
                <w:iCs/>
                <w:sz w:val="20"/>
                <w:vertAlign w:val="subscript"/>
              </w:rPr>
              <w:t>U</w:t>
            </w:r>
            <w:r w:rsidRPr="004B3913">
              <w:rPr>
                <w:sz w:val="20"/>
              </w:rPr>
              <w:br/>
            </w:r>
            <w:r>
              <w:rPr>
                <w:sz w:val="20"/>
              </w:rPr>
              <w:t>pa</w:t>
            </w:r>
            <w:r w:rsidRPr="004B3913">
              <w:rPr>
                <w:sz w:val="20"/>
              </w:rPr>
              <w:t>r</w:t>
            </w:r>
            <w:r>
              <w:rPr>
                <w:sz w:val="20"/>
              </w:rPr>
              <w:t>a</w:t>
            </w:r>
            <w:r w:rsidRPr="004B3913">
              <w:rPr>
                <w:sz w:val="20"/>
              </w:rPr>
              <w:t xml:space="preserve"> </w:t>
            </w:r>
            <w:r w:rsidRPr="004B3913">
              <w:rPr>
                <w:i/>
                <w:iCs/>
                <w:sz w:val="20"/>
              </w:rPr>
              <w:t>m</w:t>
            </w:r>
            <w:r w:rsidRPr="004B3913">
              <w:rPr>
                <w:i/>
                <w:iCs/>
                <w:sz w:val="20"/>
                <w:vertAlign w:val="subscript"/>
              </w:rPr>
              <w:t>p</w:t>
            </w:r>
            <w:r w:rsidRPr="004B3913">
              <w:rPr>
                <w:sz w:val="20"/>
                <w:vertAlign w:val="subscript"/>
              </w:rPr>
              <w:t xml:space="preserve"> </w:t>
            </w:r>
            <w:r w:rsidRPr="004B3913">
              <w:rPr>
                <w:sz w:val="20"/>
              </w:rPr>
              <w:t>&gt; 1</w:t>
            </w:r>
            <w:r>
              <w:rPr>
                <w:sz w:val="20"/>
              </w:rPr>
              <w:t>,</w:t>
            </w:r>
            <w:r w:rsidRPr="004B3913">
              <w:rPr>
                <w:sz w:val="20"/>
              </w:rPr>
              <w:t>3</w:t>
            </w:r>
            <w:r w:rsidRPr="004B3913">
              <w:rPr>
                <w:sz w:val="20"/>
              </w:rPr>
              <w:br/>
            </w:r>
            <w:r w:rsidRPr="004B3913">
              <w:rPr>
                <w:i/>
                <w:iCs/>
                <w:sz w:val="20"/>
              </w:rPr>
              <w:t>В</w:t>
            </w:r>
            <w:r w:rsidRPr="004B3913">
              <w:rPr>
                <w:bCs/>
                <w:sz w:val="20"/>
                <w:vertAlign w:val="subscript"/>
              </w:rPr>
              <w:t>–</w:t>
            </w:r>
            <w:r w:rsidRPr="004B3913">
              <w:rPr>
                <w:sz w:val="20"/>
                <w:vertAlign w:val="subscript"/>
              </w:rPr>
              <w:t>50</w:t>
            </w:r>
            <w:r w:rsidRPr="004B3913">
              <w:rPr>
                <w:sz w:val="20"/>
              </w:rPr>
              <w:t xml:space="preserve"> = (8</w:t>
            </w:r>
            <w:r>
              <w:rPr>
                <w:sz w:val="20"/>
              </w:rPr>
              <w:t>,</w:t>
            </w:r>
            <w:r w:rsidRPr="004B3913">
              <w:rPr>
                <w:sz w:val="20"/>
              </w:rPr>
              <w:t>4</w:t>
            </w:r>
            <w:r w:rsidRPr="004B3913">
              <w:rPr>
                <w:i/>
                <w:iCs/>
                <w:sz w:val="20"/>
              </w:rPr>
              <w:t>m</w:t>
            </w:r>
            <w:r w:rsidRPr="004B3913">
              <w:rPr>
                <w:i/>
                <w:iCs/>
                <w:sz w:val="20"/>
                <w:vertAlign w:val="subscript"/>
              </w:rPr>
              <w:t xml:space="preserve">p </w:t>
            </w:r>
            <w:r w:rsidRPr="004B3913">
              <w:rPr>
                <w:sz w:val="20"/>
              </w:rPr>
              <w:t>+ 4</w:t>
            </w:r>
            <w:r>
              <w:rPr>
                <w:sz w:val="20"/>
              </w:rPr>
              <w:t>,</w:t>
            </w:r>
            <w:r w:rsidRPr="004B3913">
              <w:rPr>
                <w:sz w:val="20"/>
              </w:rPr>
              <w:t>4)</w:t>
            </w:r>
            <w:r w:rsidRPr="004B3913">
              <w:rPr>
                <w:i/>
                <w:iCs/>
                <w:sz w:val="20"/>
              </w:rPr>
              <w:t>F</w:t>
            </w:r>
            <w:r w:rsidRPr="004B3913">
              <w:rPr>
                <w:i/>
                <w:iCs/>
                <w:sz w:val="20"/>
                <w:vertAlign w:val="subscript"/>
              </w:rPr>
              <w:t>U</w:t>
            </w:r>
            <w:r w:rsidRPr="004B3913">
              <w:rPr>
                <w:sz w:val="20"/>
              </w:rPr>
              <w:br/>
            </w:r>
            <w:r>
              <w:rPr>
                <w:sz w:val="20"/>
              </w:rPr>
              <w:t>pa</w:t>
            </w:r>
            <w:r w:rsidRPr="004B3913">
              <w:rPr>
                <w:sz w:val="20"/>
              </w:rPr>
              <w:t>r</w:t>
            </w:r>
            <w:r>
              <w:rPr>
                <w:sz w:val="20"/>
              </w:rPr>
              <w:t>a</w:t>
            </w:r>
            <w:r w:rsidRPr="004B3913">
              <w:rPr>
                <w:sz w:val="20"/>
              </w:rPr>
              <w:t xml:space="preserve"> 0</w:t>
            </w:r>
            <w:r>
              <w:rPr>
                <w:sz w:val="20"/>
              </w:rPr>
              <w:t>,</w:t>
            </w:r>
            <w:r w:rsidRPr="004B3913">
              <w:rPr>
                <w:sz w:val="20"/>
              </w:rPr>
              <w:t xml:space="preserve">25 </w:t>
            </w:r>
            <w:r w:rsidRPr="004B3913">
              <w:rPr>
                <w:sz w:val="20"/>
              </w:rPr>
              <w:sym w:font="Symbol" w:char="F0A3"/>
            </w:r>
            <w:r w:rsidRPr="004B3913">
              <w:rPr>
                <w:i/>
                <w:iCs/>
                <w:sz w:val="20"/>
              </w:rPr>
              <w:t xml:space="preserve"> m</w:t>
            </w:r>
            <w:r w:rsidRPr="004B3913">
              <w:rPr>
                <w:i/>
                <w:iCs/>
                <w:sz w:val="20"/>
                <w:vertAlign w:val="subscript"/>
              </w:rPr>
              <w:t xml:space="preserve">p </w:t>
            </w:r>
            <w:r w:rsidRPr="004B3913">
              <w:rPr>
                <w:sz w:val="20"/>
              </w:rPr>
              <w:sym w:font="Symbol" w:char="F0A3"/>
            </w:r>
            <w:r w:rsidRPr="004B3913">
              <w:rPr>
                <w:sz w:val="20"/>
              </w:rPr>
              <w:t xml:space="preserve"> 1</w:t>
            </w:r>
            <w:r>
              <w:rPr>
                <w:sz w:val="20"/>
              </w:rPr>
              <w:t>,</w:t>
            </w:r>
            <w:r w:rsidRPr="004B3913">
              <w:rPr>
                <w:sz w:val="20"/>
              </w:rPr>
              <w:t>3</w:t>
            </w:r>
            <w:r w:rsidRPr="004B3913">
              <w:rPr>
                <w:sz w:val="20"/>
              </w:rPr>
              <w:br/>
            </w:r>
            <w:r w:rsidRPr="004B3913">
              <w:rPr>
                <w:i/>
                <w:iCs/>
                <w:sz w:val="20"/>
              </w:rPr>
              <w:t>В</w:t>
            </w:r>
            <w:r w:rsidRPr="004B3913">
              <w:rPr>
                <w:bCs/>
                <w:sz w:val="20"/>
                <w:vertAlign w:val="subscript"/>
              </w:rPr>
              <w:t>–</w:t>
            </w:r>
            <w:r w:rsidRPr="004B3913">
              <w:rPr>
                <w:sz w:val="20"/>
                <w:vertAlign w:val="subscript"/>
              </w:rPr>
              <w:t>50</w:t>
            </w:r>
            <w:r w:rsidRPr="004B3913">
              <w:rPr>
                <w:sz w:val="20"/>
              </w:rPr>
              <w:t xml:space="preserve"> = (8</w:t>
            </w:r>
            <w:r>
              <w:rPr>
                <w:sz w:val="20"/>
              </w:rPr>
              <w:t>,</w:t>
            </w:r>
            <w:r w:rsidRPr="004B3913">
              <w:rPr>
                <w:sz w:val="20"/>
              </w:rPr>
              <w:t>4</w:t>
            </w:r>
            <w:r w:rsidRPr="004B3913">
              <w:rPr>
                <w:i/>
                <w:iCs/>
                <w:sz w:val="20"/>
              </w:rPr>
              <w:t>m</w:t>
            </w:r>
            <w:r w:rsidRPr="004B3913">
              <w:rPr>
                <w:i/>
                <w:iCs/>
                <w:sz w:val="20"/>
                <w:vertAlign w:val="subscript"/>
              </w:rPr>
              <w:t xml:space="preserve">p </w:t>
            </w:r>
            <w:r w:rsidRPr="004B3913">
              <w:rPr>
                <w:sz w:val="20"/>
              </w:rPr>
              <w:t>+ 6)</w:t>
            </w:r>
            <w:r w:rsidRPr="004B3913">
              <w:rPr>
                <w:i/>
                <w:iCs/>
                <w:sz w:val="20"/>
              </w:rPr>
              <w:t>F</w:t>
            </w:r>
            <w:r w:rsidRPr="004B3913">
              <w:rPr>
                <w:i/>
                <w:iCs/>
                <w:sz w:val="20"/>
                <w:vertAlign w:val="subscript"/>
              </w:rPr>
              <w:t>U</w:t>
            </w:r>
            <w:r w:rsidRPr="004B3913">
              <w:rPr>
                <w:sz w:val="20"/>
              </w:rPr>
              <w:br/>
            </w:r>
            <w:r>
              <w:rPr>
                <w:sz w:val="20"/>
              </w:rPr>
              <w:t>pa</w:t>
            </w:r>
            <w:r w:rsidRPr="004B3913">
              <w:rPr>
                <w:sz w:val="20"/>
              </w:rPr>
              <w:t>r</w:t>
            </w:r>
            <w:r>
              <w:rPr>
                <w:sz w:val="20"/>
              </w:rPr>
              <w:t>a</w:t>
            </w:r>
            <w:r w:rsidRPr="004B3913">
              <w:rPr>
                <w:sz w:val="20"/>
              </w:rPr>
              <w:t xml:space="preserve"> </w:t>
            </w:r>
            <w:r w:rsidRPr="004B3913">
              <w:rPr>
                <w:i/>
                <w:iCs/>
                <w:sz w:val="20"/>
              </w:rPr>
              <w:t>m</w:t>
            </w:r>
            <w:r w:rsidRPr="004B3913">
              <w:rPr>
                <w:i/>
                <w:iCs/>
                <w:sz w:val="20"/>
                <w:vertAlign w:val="subscript"/>
              </w:rPr>
              <w:t>p</w:t>
            </w:r>
            <w:r w:rsidRPr="004B3913">
              <w:rPr>
                <w:sz w:val="20"/>
                <w:vertAlign w:val="subscript"/>
              </w:rPr>
              <w:t xml:space="preserve"> </w:t>
            </w:r>
            <w:r w:rsidRPr="004B3913">
              <w:rPr>
                <w:sz w:val="20"/>
              </w:rPr>
              <w:t>&gt; 1</w:t>
            </w:r>
            <w:r>
              <w:rPr>
                <w:sz w:val="20"/>
              </w:rPr>
              <w:t>,</w:t>
            </w:r>
            <w:r w:rsidRPr="004B3913">
              <w:rPr>
                <w:sz w:val="20"/>
              </w:rPr>
              <w:t>3</w:t>
            </w:r>
            <w:r w:rsidRPr="004B3913">
              <w:rPr>
                <w:sz w:val="20"/>
              </w:rPr>
              <w:br/>
            </w:r>
            <w:r w:rsidRPr="004B3913">
              <w:rPr>
                <w:i/>
                <w:iCs/>
                <w:sz w:val="20"/>
              </w:rPr>
              <w:t>В</w:t>
            </w:r>
            <w:r w:rsidRPr="004B3913">
              <w:rPr>
                <w:bCs/>
                <w:i/>
                <w:iCs/>
                <w:sz w:val="20"/>
                <w:vertAlign w:val="subscript"/>
              </w:rPr>
              <w:t>–</w:t>
            </w:r>
            <w:r w:rsidRPr="004B3913">
              <w:rPr>
                <w:sz w:val="20"/>
                <w:vertAlign w:val="subscript"/>
              </w:rPr>
              <w:t>60</w:t>
            </w:r>
            <w:r w:rsidRPr="004B3913">
              <w:rPr>
                <w:sz w:val="20"/>
              </w:rPr>
              <w:t xml:space="preserve"> = (9</w:t>
            </w:r>
            <w:r w:rsidRPr="004B3913">
              <w:rPr>
                <w:i/>
                <w:iCs/>
                <w:sz w:val="20"/>
              </w:rPr>
              <w:t>m</w:t>
            </w:r>
            <w:r w:rsidRPr="004B3913">
              <w:rPr>
                <w:i/>
                <w:iCs/>
                <w:sz w:val="20"/>
                <w:vertAlign w:val="subscript"/>
              </w:rPr>
              <w:t xml:space="preserve">p </w:t>
            </w:r>
            <w:r w:rsidRPr="004B3913">
              <w:rPr>
                <w:sz w:val="20"/>
              </w:rPr>
              <w:t>+ 6)</w:t>
            </w:r>
            <w:r w:rsidRPr="004B3913">
              <w:rPr>
                <w:i/>
                <w:iCs/>
                <w:sz w:val="20"/>
              </w:rPr>
              <w:t>F</w:t>
            </w:r>
            <w:r w:rsidRPr="004B3913">
              <w:rPr>
                <w:i/>
                <w:iCs/>
                <w:sz w:val="20"/>
                <w:vertAlign w:val="subscript"/>
              </w:rPr>
              <w:t>U</w:t>
            </w:r>
            <w:r w:rsidRPr="004B3913">
              <w:rPr>
                <w:sz w:val="20"/>
              </w:rPr>
              <w:br/>
            </w:r>
            <w:r>
              <w:rPr>
                <w:sz w:val="20"/>
              </w:rPr>
              <w:t>pa</w:t>
            </w:r>
            <w:r w:rsidRPr="004B3913">
              <w:rPr>
                <w:sz w:val="20"/>
              </w:rPr>
              <w:t>r</w:t>
            </w:r>
            <w:r>
              <w:rPr>
                <w:sz w:val="20"/>
              </w:rPr>
              <w:t>a</w:t>
            </w:r>
            <w:r w:rsidRPr="004B3913">
              <w:rPr>
                <w:sz w:val="20"/>
              </w:rPr>
              <w:t xml:space="preserve"> 0</w:t>
            </w:r>
            <w:r>
              <w:rPr>
                <w:sz w:val="20"/>
              </w:rPr>
              <w:t>,</w:t>
            </w:r>
            <w:r w:rsidRPr="004B3913">
              <w:rPr>
                <w:sz w:val="20"/>
              </w:rPr>
              <w:t xml:space="preserve">25 </w:t>
            </w:r>
            <w:r w:rsidRPr="004B3913">
              <w:rPr>
                <w:sz w:val="20"/>
              </w:rPr>
              <w:sym w:font="Symbol" w:char="F0A3"/>
            </w:r>
            <w:r w:rsidRPr="004B3913">
              <w:rPr>
                <w:sz w:val="20"/>
              </w:rPr>
              <w:t xml:space="preserve"> </w:t>
            </w:r>
            <w:r w:rsidRPr="004B3913">
              <w:rPr>
                <w:i/>
                <w:iCs/>
                <w:sz w:val="20"/>
              </w:rPr>
              <w:t>m</w:t>
            </w:r>
            <w:r w:rsidRPr="004B3913">
              <w:rPr>
                <w:i/>
                <w:iCs/>
                <w:sz w:val="20"/>
                <w:vertAlign w:val="subscript"/>
              </w:rPr>
              <w:t>p</w:t>
            </w:r>
            <w:r w:rsidRPr="004B3913">
              <w:rPr>
                <w:sz w:val="20"/>
                <w:vertAlign w:val="subscript"/>
              </w:rPr>
              <w:t xml:space="preserve"> </w:t>
            </w:r>
            <w:r w:rsidRPr="004B3913">
              <w:rPr>
                <w:sz w:val="20"/>
              </w:rPr>
              <w:sym w:font="Symbol" w:char="F0A3"/>
            </w:r>
            <w:r w:rsidRPr="004B3913">
              <w:rPr>
                <w:sz w:val="20"/>
              </w:rPr>
              <w:t xml:space="preserve"> 1</w:t>
            </w:r>
            <w:r>
              <w:rPr>
                <w:sz w:val="20"/>
              </w:rPr>
              <w:t>,</w:t>
            </w:r>
            <w:r w:rsidRPr="004B3913">
              <w:rPr>
                <w:sz w:val="20"/>
              </w:rPr>
              <w:t>3</w:t>
            </w:r>
            <w:r w:rsidRPr="004B3913">
              <w:rPr>
                <w:sz w:val="20"/>
              </w:rPr>
              <w:br/>
            </w:r>
            <w:r w:rsidRPr="004B3913">
              <w:rPr>
                <w:i/>
                <w:iCs/>
                <w:sz w:val="20"/>
              </w:rPr>
              <w:t>В</w:t>
            </w:r>
            <w:r w:rsidRPr="004B3913">
              <w:rPr>
                <w:bCs/>
                <w:i/>
                <w:iCs/>
                <w:sz w:val="20"/>
                <w:vertAlign w:val="subscript"/>
              </w:rPr>
              <w:t>–</w:t>
            </w:r>
            <w:r w:rsidRPr="004B3913">
              <w:rPr>
                <w:sz w:val="20"/>
                <w:vertAlign w:val="subscript"/>
              </w:rPr>
              <w:t>60</w:t>
            </w:r>
            <w:r w:rsidRPr="004B3913">
              <w:rPr>
                <w:sz w:val="20"/>
              </w:rPr>
              <w:t xml:space="preserve"> = (8</w:t>
            </w:r>
            <w:r>
              <w:rPr>
                <w:sz w:val="20"/>
              </w:rPr>
              <w:t>,</w:t>
            </w:r>
            <w:r w:rsidRPr="004B3913">
              <w:rPr>
                <w:sz w:val="20"/>
              </w:rPr>
              <w:t>8</w:t>
            </w:r>
            <w:r w:rsidRPr="004B3913">
              <w:rPr>
                <w:i/>
                <w:iCs/>
                <w:sz w:val="20"/>
              </w:rPr>
              <w:t>m</w:t>
            </w:r>
            <w:r w:rsidRPr="004B3913">
              <w:rPr>
                <w:i/>
                <w:iCs/>
                <w:sz w:val="20"/>
                <w:vertAlign w:val="subscript"/>
              </w:rPr>
              <w:t xml:space="preserve">p </w:t>
            </w:r>
            <w:r w:rsidRPr="004B3913">
              <w:rPr>
                <w:sz w:val="20"/>
              </w:rPr>
              <w:t>+ 8)</w:t>
            </w:r>
            <w:r w:rsidRPr="004B3913">
              <w:rPr>
                <w:i/>
                <w:iCs/>
                <w:sz w:val="20"/>
              </w:rPr>
              <w:t>F</w:t>
            </w:r>
            <w:r w:rsidRPr="004B3913">
              <w:rPr>
                <w:i/>
                <w:iCs/>
                <w:sz w:val="20"/>
                <w:vertAlign w:val="subscript"/>
              </w:rPr>
              <w:t>U</w:t>
            </w:r>
            <w:r w:rsidRPr="004B3913">
              <w:rPr>
                <w:sz w:val="20"/>
              </w:rPr>
              <w:br/>
            </w:r>
            <w:r>
              <w:rPr>
                <w:sz w:val="20"/>
              </w:rPr>
              <w:t>pa</w:t>
            </w:r>
            <w:r w:rsidRPr="004B3913">
              <w:rPr>
                <w:sz w:val="20"/>
              </w:rPr>
              <w:t>r</w:t>
            </w:r>
            <w:r>
              <w:rPr>
                <w:sz w:val="20"/>
              </w:rPr>
              <w:t>a</w:t>
            </w:r>
            <w:r w:rsidRPr="004B3913">
              <w:rPr>
                <w:sz w:val="20"/>
              </w:rPr>
              <w:t xml:space="preserve"> </w:t>
            </w:r>
            <w:r w:rsidRPr="004B3913">
              <w:rPr>
                <w:i/>
                <w:iCs/>
                <w:sz w:val="20"/>
              </w:rPr>
              <w:t>m</w:t>
            </w:r>
            <w:r w:rsidRPr="004B3913">
              <w:rPr>
                <w:i/>
                <w:iCs/>
                <w:sz w:val="20"/>
                <w:vertAlign w:val="subscript"/>
              </w:rPr>
              <w:t>p</w:t>
            </w:r>
            <w:r w:rsidRPr="004B3913">
              <w:rPr>
                <w:sz w:val="20"/>
                <w:vertAlign w:val="subscript"/>
              </w:rPr>
              <w:t xml:space="preserve"> </w:t>
            </w:r>
            <w:r w:rsidRPr="004B3913">
              <w:rPr>
                <w:sz w:val="20"/>
              </w:rPr>
              <w:t>&gt; 1</w:t>
            </w:r>
            <w:r>
              <w:rPr>
                <w:sz w:val="20"/>
              </w:rPr>
              <w:t>,</w:t>
            </w:r>
            <w:r w:rsidRPr="004B3913">
              <w:rPr>
                <w:sz w:val="20"/>
              </w:rPr>
              <w:t>3</w:t>
            </w:r>
          </w:p>
        </w:tc>
        <w:tc>
          <w:tcPr>
            <w:tcW w:w="2894" w:type="dxa"/>
            <w:tcMar>
              <w:left w:w="108" w:type="dxa"/>
              <w:right w:w="108" w:type="dxa"/>
            </w:tcMar>
            <w:vAlign w:val="center"/>
          </w:tcPr>
          <w:p w14:paraId="40665752" w14:textId="77777777" w:rsidR="00FB6B97" w:rsidRPr="004B3913" w:rsidRDefault="00FB6B97" w:rsidP="00A26799">
            <w:pPr>
              <w:pStyle w:val="Tabletext"/>
              <w:spacing w:before="60" w:after="60"/>
              <w:jc w:val="left"/>
              <w:rPr>
                <w:sz w:val="20"/>
              </w:rPr>
            </w:pPr>
            <w:r w:rsidRPr="004B3913">
              <w:rPr>
                <w:i/>
                <w:iCs/>
                <w:sz w:val="20"/>
              </w:rPr>
              <w:t>m</w:t>
            </w:r>
            <w:r w:rsidRPr="004B3913">
              <w:rPr>
                <w:i/>
                <w:iCs/>
                <w:sz w:val="20"/>
                <w:vertAlign w:val="subscript"/>
              </w:rPr>
              <w:t>p</w:t>
            </w:r>
            <w:r w:rsidRPr="004B3913">
              <w:rPr>
                <w:sz w:val="20"/>
              </w:rPr>
              <w:t xml:space="preserve"> = </w:t>
            </w:r>
            <w:r w:rsidRPr="004B3913">
              <w:rPr>
                <w:i/>
                <w:iCs/>
                <w:sz w:val="20"/>
              </w:rPr>
              <w:t>D</w:t>
            </w:r>
            <w:r w:rsidRPr="004B3913">
              <w:rPr>
                <w:sz w:val="20"/>
              </w:rPr>
              <w:t>/3</w:t>
            </w:r>
            <w:r w:rsidRPr="004B3913">
              <w:rPr>
                <w:i/>
                <w:iCs/>
                <w:sz w:val="20"/>
              </w:rPr>
              <w:t>F</w:t>
            </w:r>
            <w:r w:rsidRPr="004B3913">
              <w:rPr>
                <w:i/>
                <w:iCs/>
                <w:sz w:val="20"/>
                <w:vertAlign w:val="subscript"/>
              </w:rPr>
              <w:t>U</w:t>
            </w:r>
          </w:p>
        </w:tc>
      </w:tr>
      <w:tr w:rsidR="00FB6B97" w:rsidRPr="004037C3" w14:paraId="45104979" w14:textId="77777777" w:rsidTr="00A26799">
        <w:trPr>
          <w:cantSplit/>
          <w:jc w:val="center"/>
        </w:trPr>
        <w:tc>
          <w:tcPr>
            <w:tcW w:w="14459" w:type="dxa"/>
            <w:gridSpan w:val="5"/>
            <w:tcMar>
              <w:left w:w="108" w:type="dxa"/>
              <w:right w:w="108" w:type="dxa"/>
            </w:tcMar>
          </w:tcPr>
          <w:p w14:paraId="368C7278" w14:textId="77777777" w:rsidR="00FB6B97" w:rsidRPr="00B60B34" w:rsidRDefault="00FB6B97" w:rsidP="00A26799">
            <w:pPr>
              <w:pStyle w:val="Sectiontitle"/>
              <w:spacing w:before="60" w:after="60"/>
              <w:rPr>
                <w:b w:val="0"/>
                <w:i/>
                <w:iCs/>
                <w:sz w:val="20"/>
                <w:lang w:val="es-ES_tradnl"/>
              </w:rPr>
            </w:pPr>
            <w:r w:rsidRPr="00B60B34">
              <w:rPr>
                <w:b w:val="0"/>
                <w:i/>
                <w:sz w:val="20"/>
                <w:lang w:val="es-ES_tradnl"/>
              </w:rPr>
              <w:t>2.C</w:t>
            </w:r>
            <w:r w:rsidRPr="00B60B34">
              <w:rPr>
                <w:b w:val="0"/>
                <w:i/>
                <w:sz w:val="20"/>
                <w:lang w:val="es-ES_tradnl"/>
              </w:rPr>
              <w:tab/>
              <w:t>Radiodifusión sonora y de televisi</w:t>
            </w:r>
            <w:r>
              <w:rPr>
                <w:b w:val="0"/>
                <w:i/>
                <w:sz w:val="20"/>
                <w:lang w:val="es-ES_tradnl"/>
              </w:rPr>
              <w:t>ón</w:t>
            </w:r>
          </w:p>
        </w:tc>
      </w:tr>
      <w:tr w:rsidR="00FB6B97" w:rsidRPr="004037C3" w14:paraId="508D2648" w14:textId="77777777" w:rsidTr="00A26799">
        <w:trPr>
          <w:cantSplit/>
          <w:jc w:val="center"/>
        </w:trPr>
        <w:tc>
          <w:tcPr>
            <w:tcW w:w="2890" w:type="dxa"/>
            <w:tcMar>
              <w:left w:w="108" w:type="dxa"/>
              <w:right w:w="108" w:type="dxa"/>
            </w:tcMar>
          </w:tcPr>
          <w:p w14:paraId="1CDF85AB" w14:textId="77777777" w:rsidR="00FB6B97" w:rsidRPr="004B3913" w:rsidRDefault="00FB6B97" w:rsidP="00A26799">
            <w:pPr>
              <w:pStyle w:val="Tabletext"/>
              <w:spacing w:before="60" w:after="60"/>
              <w:jc w:val="left"/>
              <w:rPr>
                <w:b/>
                <w:sz w:val="20"/>
              </w:rPr>
            </w:pPr>
            <w:r w:rsidRPr="003567B4">
              <w:rPr>
                <w:sz w:val="20"/>
              </w:rPr>
              <w:t>Radiodifusión sonora (monaural)</w:t>
            </w:r>
            <w:r w:rsidRPr="003567B4">
              <w:rPr>
                <w:sz w:val="20"/>
              </w:rPr>
              <w:br/>
            </w:r>
            <w:r w:rsidRPr="003567B4">
              <w:rPr>
                <w:b/>
                <w:sz w:val="20"/>
              </w:rPr>
              <w:t>F3EGN</w:t>
            </w:r>
          </w:p>
        </w:tc>
        <w:tc>
          <w:tcPr>
            <w:tcW w:w="2891" w:type="dxa"/>
            <w:tcMar>
              <w:left w:w="108" w:type="dxa"/>
              <w:right w:w="108" w:type="dxa"/>
            </w:tcMar>
          </w:tcPr>
          <w:p w14:paraId="4617BB60" w14:textId="77777777" w:rsidR="00FB6B97" w:rsidRPr="004B3913" w:rsidRDefault="00FB6B97" w:rsidP="00A26799">
            <w:pPr>
              <w:pStyle w:val="Tabletext"/>
              <w:spacing w:before="60" w:after="60"/>
              <w:jc w:val="left"/>
              <w:rPr>
                <w:sz w:val="20"/>
              </w:rPr>
            </w:pPr>
            <w:r w:rsidRPr="004B3913">
              <w:rPr>
                <w:i/>
                <w:iCs/>
                <w:sz w:val="20"/>
              </w:rPr>
              <w:t>D</w:t>
            </w:r>
            <w:r w:rsidRPr="004B3913">
              <w:rPr>
                <w:sz w:val="20"/>
              </w:rPr>
              <w:t xml:space="preserve"> = 50 kHz,</w:t>
            </w:r>
            <w:r w:rsidRPr="004B3913">
              <w:rPr>
                <w:sz w:val="20"/>
              </w:rPr>
              <w:br/>
            </w:r>
            <w:r w:rsidRPr="004B3913">
              <w:rPr>
                <w:i/>
                <w:iCs/>
                <w:sz w:val="20"/>
              </w:rPr>
              <w:t>D</w:t>
            </w:r>
            <w:r w:rsidRPr="004B3913">
              <w:rPr>
                <w:sz w:val="20"/>
              </w:rPr>
              <w:t xml:space="preserve"> = 75 kHz</w:t>
            </w:r>
          </w:p>
        </w:tc>
        <w:tc>
          <w:tcPr>
            <w:tcW w:w="2892" w:type="dxa"/>
            <w:tcMar>
              <w:left w:w="108" w:type="dxa"/>
              <w:right w:w="108" w:type="dxa"/>
            </w:tcMar>
          </w:tcPr>
          <w:p w14:paraId="177C2BF1"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n</w:t>
            </w:r>
            <w:r w:rsidRPr="00B60B34">
              <w:rPr>
                <w:i/>
                <w:iCs/>
                <w:sz w:val="20"/>
                <w:lang w:val="es-ES_tradnl"/>
              </w:rPr>
              <w:t xml:space="preserve"> </w:t>
            </w:r>
            <w:r w:rsidRPr="00B60B34">
              <w:rPr>
                <w:sz w:val="20"/>
                <w:lang w:val="es-ES_tradnl"/>
              </w:rPr>
              <w:t>= 2</w:t>
            </w:r>
            <w:r w:rsidRPr="00B60B34">
              <w:rPr>
                <w:i/>
                <w:iCs/>
                <w:sz w:val="20"/>
                <w:lang w:val="es-ES_tradnl"/>
              </w:rPr>
              <w:t>F</w:t>
            </w:r>
            <w:r w:rsidRPr="00B60B34">
              <w:rPr>
                <w:i/>
                <w:iCs/>
                <w:sz w:val="20"/>
                <w:vertAlign w:val="subscript"/>
                <w:lang w:val="es-ES_tradnl"/>
              </w:rPr>
              <w:t>U</w:t>
            </w:r>
            <w:r w:rsidRPr="00B60B34">
              <w:rPr>
                <w:sz w:val="20"/>
                <w:vertAlign w:val="subscript"/>
                <w:lang w:val="es-ES_tradnl"/>
              </w:rPr>
              <w:t xml:space="preserve"> </w:t>
            </w:r>
            <w:r w:rsidRPr="00B60B34">
              <w:rPr>
                <w:sz w:val="20"/>
                <w:lang w:val="es-ES_tradnl"/>
              </w:rPr>
              <w:t>+ 2</w:t>
            </w:r>
            <w:r w:rsidRPr="00B60B34">
              <w:rPr>
                <w:i/>
                <w:iCs/>
                <w:sz w:val="20"/>
                <w:lang w:val="es-ES_tradnl"/>
              </w:rPr>
              <w:t>D</w:t>
            </w:r>
            <w:r w:rsidRPr="00B60B34">
              <w:rPr>
                <w:sz w:val="20"/>
                <w:lang w:val="es-ES_tradnl"/>
              </w:rPr>
              <w:br/>
              <w:t xml:space="preserve">para 1 </w:t>
            </w:r>
            <w:r w:rsidRPr="004B3913">
              <w:rPr>
                <w:sz w:val="20"/>
              </w:rPr>
              <w:sym w:font="Symbol" w:char="F0A3"/>
            </w:r>
            <w:r w:rsidRPr="00B60B34">
              <w:rPr>
                <w:sz w:val="20"/>
                <w:lang w:val="es-ES_tradnl"/>
              </w:rPr>
              <w:t xml:space="preserve"> </w:t>
            </w:r>
            <w:r w:rsidRPr="00B60B34">
              <w:rPr>
                <w:i/>
                <w:iCs/>
                <w:sz w:val="20"/>
                <w:lang w:val="es-ES_tradnl"/>
              </w:rPr>
              <w:t>m</w:t>
            </w:r>
            <w:r w:rsidRPr="00B60B34">
              <w:rPr>
                <w:i/>
                <w:iCs/>
                <w:sz w:val="20"/>
                <w:vertAlign w:val="subscript"/>
                <w:lang w:val="es-ES_tradnl"/>
              </w:rPr>
              <w:t xml:space="preserve">p </w:t>
            </w:r>
            <w:r w:rsidRPr="004B3913">
              <w:rPr>
                <w:sz w:val="20"/>
              </w:rPr>
              <w:sym w:font="Symbol" w:char="F0A3"/>
            </w:r>
            <w:r w:rsidRPr="00B60B34">
              <w:rPr>
                <w:sz w:val="20"/>
                <w:lang w:val="es-ES_tradnl"/>
              </w:rPr>
              <w:t xml:space="preserve"> 1,7</w:t>
            </w:r>
          </w:p>
        </w:tc>
        <w:tc>
          <w:tcPr>
            <w:tcW w:w="2892" w:type="dxa"/>
            <w:tcMar>
              <w:left w:w="108" w:type="dxa"/>
              <w:right w:w="108" w:type="dxa"/>
            </w:tcMar>
          </w:tcPr>
          <w:p w14:paraId="11AE7CC4" w14:textId="77777777" w:rsidR="00FB6B97" w:rsidRPr="00982B7F"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c</w:t>
            </w:r>
            <w:r w:rsidRPr="002D275F">
              <w:rPr>
                <w:bCs/>
                <w:sz w:val="20"/>
                <w:vertAlign w:val="subscript"/>
                <w:lang w:val="es-ES_tradnl"/>
              </w:rPr>
              <w:t>–30</w:t>
            </w:r>
            <w:r w:rsidRPr="00982B7F">
              <w:rPr>
                <w:i/>
                <w:iCs/>
                <w:sz w:val="20"/>
                <w:lang w:val="es-ES_tradnl"/>
              </w:rPr>
              <w:t xml:space="preserve"> </w:t>
            </w:r>
            <w:r w:rsidRPr="00982B7F">
              <w:rPr>
                <w:sz w:val="20"/>
                <w:lang w:val="es-ES_tradnl"/>
              </w:rPr>
              <w:t>= (6,7</w:t>
            </w:r>
            <w:r w:rsidRPr="00982B7F">
              <w:rPr>
                <w:i/>
                <w:iCs/>
                <w:sz w:val="20"/>
                <w:lang w:val="es-ES_tradnl"/>
              </w:rPr>
              <w:t>m</w:t>
            </w:r>
            <w:r w:rsidRPr="00982B7F">
              <w:rPr>
                <w:i/>
                <w:iCs/>
                <w:sz w:val="20"/>
                <w:vertAlign w:val="subscript"/>
                <w:lang w:val="es-ES_tradnl"/>
              </w:rPr>
              <w:t>p</w:t>
            </w:r>
            <w:r w:rsidRPr="00982B7F">
              <w:rPr>
                <w:sz w:val="20"/>
                <w:lang w:val="es-ES_tradnl"/>
              </w:rPr>
              <w:t xml:space="preserve"> + 2)</w:t>
            </w:r>
            <w:r w:rsidRPr="00982B7F">
              <w:rPr>
                <w:i/>
                <w:iCs/>
                <w:sz w:val="20"/>
                <w:lang w:val="es-ES_tradnl"/>
              </w:rPr>
              <w:t>F</w:t>
            </w:r>
            <w:r w:rsidRPr="00982B7F">
              <w:rPr>
                <w:i/>
                <w:iCs/>
                <w:sz w:val="20"/>
                <w:vertAlign w:val="subscript"/>
                <w:lang w:val="es-ES_tradnl"/>
              </w:rPr>
              <w:t>U</w:t>
            </w:r>
            <w:r w:rsidRPr="00982B7F">
              <w:rPr>
                <w:sz w:val="20"/>
                <w:lang w:val="es-ES_tradnl"/>
              </w:rPr>
              <w:br/>
            </w:r>
            <w:r w:rsidRPr="004B3913">
              <w:rPr>
                <w:i/>
                <w:iCs/>
                <w:sz w:val="20"/>
              </w:rPr>
              <w:t>В</w:t>
            </w:r>
            <w:r w:rsidRPr="00982B7F">
              <w:rPr>
                <w:bCs/>
                <w:sz w:val="20"/>
                <w:vertAlign w:val="subscript"/>
                <w:lang w:val="es-ES_tradnl"/>
              </w:rPr>
              <w:t>–</w:t>
            </w:r>
            <w:r w:rsidRPr="00982B7F">
              <w:rPr>
                <w:sz w:val="20"/>
                <w:vertAlign w:val="subscript"/>
                <w:lang w:val="es-ES_tradnl"/>
              </w:rPr>
              <w:t>40</w:t>
            </w:r>
            <w:r w:rsidRPr="00982B7F">
              <w:rPr>
                <w:sz w:val="20"/>
                <w:lang w:val="es-ES_tradnl"/>
              </w:rPr>
              <w:t xml:space="preserve"> = (7,8</w:t>
            </w:r>
            <w:r w:rsidRPr="00982B7F">
              <w:rPr>
                <w:i/>
                <w:iCs/>
                <w:sz w:val="20"/>
                <w:lang w:val="es-ES_tradnl"/>
              </w:rPr>
              <w:t>m</w:t>
            </w:r>
            <w:r w:rsidRPr="00982B7F">
              <w:rPr>
                <w:i/>
                <w:iCs/>
                <w:sz w:val="20"/>
                <w:vertAlign w:val="subscript"/>
                <w:lang w:val="es-ES_tradnl"/>
              </w:rPr>
              <w:t xml:space="preserve">p </w:t>
            </w:r>
            <w:r w:rsidRPr="00982B7F">
              <w:rPr>
                <w:sz w:val="20"/>
                <w:lang w:val="es-ES_tradnl"/>
              </w:rPr>
              <w:t>+ 3)</w:t>
            </w:r>
            <w:r w:rsidRPr="00982B7F">
              <w:rPr>
                <w:i/>
                <w:iCs/>
                <w:sz w:val="20"/>
                <w:lang w:val="es-ES_tradnl"/>
              </w:rPr>
              <w:t>F</w:t>
            </w:r>
            <w:r w:rsidRPr="00982B7F">
              <w:rPr>
                <w:i/>
                <w:iCs/>
                <w:sz w:val="20"/>
                <w:vertAlign w:val="subscript"/>
                <w:lang w:val="es-ES_tradnl"/>
              </w:rPr>
              <w:t>U</w:t>
            </w:r>
            <w:r w:rsidRPr="00982B7F">
              <w:rPr>
                <w:sz w:val="20"/>
                <w:lang w:val="es-ES_tradnl"/>
              </w:rPr>
              <w:br/>
            </w:r>
            <w:r w:rsidRPr="004B3913">
              <w:rPr>
                <w:i/>
                <w:iCs/>
                <w:sz w:val="20"/>
              </w:rPr>
              <w:t>В</w:t>
            </w:r>
            <w:r w:rsidRPr="00982B7F">
              <w:rPr>
                <w:bCs/>
                <w:sz w:val="20"/>
                <w:vertAlign w:val="subscript"/>
                <w:lang w:val="es-ES_tradnl"/>
              </w:rPr>
              <w:t>–</w:t>
            </w:r>
            <w:r w:rsidRPr="00982B7F">
              <w:rPr>
                <w:sz w:val="20"/>
                <w:vertAlign w:val="subscript"/>
                <w:lang w:val="es-ES_tradnl"/>
              </w:rPr>
              <w:t>50</w:t>
            </w:r>
            <w:r w:rsidRPr="00982B7F">
              <w:rPr>
                <w:sz w:val="20"/>
                <w:lang w:val="es-ES_tradnl"/>
              </w:rPr>
              <w:t xml:space="preserve"> = (8,4</w:t>
            </w:r>
            <w:r w:rsidRPr="00982B7F">
              <w:rPr>
                <w:i/>
                <w:iCs/>
                <w:sz w:val="20"/>
                <w:lang w:val="es-ES_tradnl"/>
              </w:rPr>
              <w:t>m</w:t>
            </w:r>
            <w:r w:rsidRPr="00982B7F">
              <w:rPr>
                <w:i/>
                <w:iCs/>
                <w:sz w:val="20"/>
                <w:vertAlign w:val="subscript"/>
                <w:lang w:val="es-ES_tradnl"/>
              </w:rPr>
              <w:t>p</w:t>
            </w:r>
            <w:r w:rsidRPr="00982B7F">
              <w:rPr>
                <w:sz w:val="20"/>
                <w:vertAlign w:val="subscript"/>
                <w:lang w:val="es-ES_tradnl"/>
              </w:rPr>
              <w:t xml:space="preserve"> </w:t>
            </w:r>
            <w:r w:rsidRPr="00982B7F">
              <w:rPr>
                <w:sz w:val="20"/>
                <w:lang w:val="es-ES_tradnl"/>
              </w:rPr>
              <w:t>+ 4,4)</w:t>
            </w:r>
            <w:r w:rsidRPr="00982B7F">
              <w:rPr>
                <w:i/>
                <w:iCs/>
                <w:sz w:val="20"/>
                <w:lang w:val="es-ES_tradnl"/>
              </w:rPr>
              <w:t>F</w:t>
            </w:r>
            <w:r w:rsidRPr="00982B7F">
              <w:rPr>
                <w:i/>
                <w:iCs/>
                <w:sz w:val="20"/>
                <w:vertAlign w:val="subscript"/>
                <w:lang w:val="es-ES_tradnl"/>
              </w:rPr>
              <w:t>U</w:t>
            </w:r>
            <w:r w:rsidRPr="00982B7F">
              <w:rPr>
                <w:sz w:val="20"/>
                <w:lang w:val="es-ES_tradnl"/>
              </w:rPr>
              <w:br/>
            </w:r>
            <w:r w:rsidRPr="004B3913">
              <w:rPr>
                <w:i/>
                <w:iCs/>
                <w:sz w:val="20"/>
              </w:rPr>
              <w:t>В</w:t>
            </w:r>
            <w:r w:rsidRPr="00982B7F">
              <w:rPr>
                <w:bCs/>
                <w:sz w:val="20"/>
                <w:vertAlign w:val="subscript"/>
                <w:lang w:val="es-ES_tradnl"/>
              </w:rPr>
              <w:t>–</w:t>
            </w:r>
            <w:r w:rsidRPr="00982B7F">
              <w:rPr>
                <w:sz w:val="20"/>
                <w:vertAlign w:val="subscript"/>
                <w:lang w:val="es-ES_tradnl"/>
              </w:rPr>
              <w:t>60</w:t>
            </w:r>
            <w:r w:rsidRPr="00982B7F">
              <w:rPr>
                <w:sz w:val="20"/>
                <w:lang w:val="es-ES_tradnl"/>
              </w:rPr>
              <w:t xml:space="preserve"> = (9</w:t>
            </w:r>
            <w:r w:rsidRPr="00982B7F">
              <w:rPr>
                <w:i/>
                <w:iCs/>
                <w:sz w:val="20"/>
                <w:lang w:val="es-ES_tradnl"/>
              </w:rPr>
              <w:t>m</w:t>
            </w:r>
            <w:r w:rsidRPr="00982B7F">
              <w:rPr>
                <w:i/>
                <w:iCs/>
                <w:sz w:val="20"/>
                <w:vertAlign w:val="subscript"/>
                <w:lang w:val="es-ES_tradnl"/>
              </w:rPr>
              <w:t>p</w:t>
            </w:r>
            <w:r w:rsidRPr="00982B7F">
              <w:rPr>
                <w:sz w:val="20"/>
                <w:vertAlign w:val="subscript"/>
                <w:lang w:val="es-ES_tradnl"/>
              </w:rPr>
              <w:t xml:space="preserve"> </w:t>
            </w:r>
            <w:r w:rsidRPr="00982B7F">
              <w:rPr>
                <w:sz w:val="20"/>
                <w:lang w:val="es-ES_tradnl"/>
              </w:rPr>
              <w:t>+ 6)</w:t>
            </w:r>
            <w:r w:rsidRPr="00982B7F">
              <w:rPr>
                <w:i/>
                <w:iCs/>
                <w:sz w:val="20"/>
                <w:lang w:val="es-ES_tradnl"/>
              </w:rPr>
              <w:t>F</w:t>
            </w:r>
            <w:r w:rsidRPr="00982B7F">
              <w:rPr>
                <w:i/>
                <w:iCs/>
                <w:sz w:val="20"/>
                <w:vertAlign w:val="subscript"/>
                <w:lang w:val="es-ES_tradnl"/>
              </w:rPr>
              <w:t>U</w:t>
            </w:r>
            <w:r w:rsidRPr="00982B7F">
              <w:rPr>
                <w:sz w:val="20"/>
                <w:lang w:val="es-ES_tradnl"/>
              </w:rPr>
              <w:br/>
            </w:r>
            <w:r w:rsidRPr="00D76D32">
              <w:rPr>
                <w:sz w:val="20"/>
                <w:lang w:val="es-ES_tradnl"/>
              </w:rPr>
              <w:t>para</w:t>
            </w:r>
            <w:r w:rsidRPr="00982B7F">
              <w:rPr>
                <w:sz w:val="20"/>
                <w:lang w:val="es-ES_tradnl"/>
              </w:rPr>
              <w:t xml:space="preserve"> 1 </w:t>
            </w:r>
            <w:r w:rsidRPr="004B3913">
              <w:rPr>
                <w:sz w:val="20"/>
              </w:rPr>
              <w:sym w:font="Symbol" w:char="F0A3"/>
            </w:r>
            <w:r w:rsidRPr="00982B7F">
              <w:rPr>
                <w:sz w:val="20"/>
                <w:lang w:val="es-ES_tradnl"/>
              </w:rPr>
              <w:t xml:space="preserve"> </w:t>
            </w:r>
            <w:r w:rsidRPr="00982B7F">
              <w:rPr>
                <w:i/>
                <w:iCs/>
                <w:sz w:val="20"/>
                <w:lang w:val="es-ES_tradnl"/>
              </w:rPr>
              <w:t>m</w:t>
            </w:r>
            <w:r w:rsidRPr="00982B7F">
              <w:rPr>
                <w:i/>
                <w:iCs/>
                <w:sz w:val="20"/>
                <w:vertAlign w:val="subscript"/>
                <w:lang w:val="es-ES_tradnl"/>
              </w:rPr>
              <w:t xml:space="preserve">p </w:t>
            </w:r>
            <w:r w:rsidRPr="004B3913">
              <w:rPr>
                <w:sz w:val="20"/>
              </w:rPr>
              <w:sym w:font="Symbol" w:char="F0A3"/>
            </w:r>
            <w:r w:rsidRPr="00982B7F">
              <w:rPr>
                <w:sz w:val="20"/>
                <w:lang w:val="es-ES_tradnl"/>
              </w:rPr>
              <w:t xml:space="preserve"> 1,7</w:t>
            </w:r>
          </w:p>
        </w:tc>
        <w:tc>
          <w:tcPr>
            <w:tcW w:w="2894" w:type="dxa"/>
            <w:tcMar>
              <w:left w:w="108" w:type="dxa"/>
              <w:right w:w="108" w:type="dxa"/>
            </w:tcMar>
            <w:vAlign w:val="center"/>
          </w:tcPr>
          <w:p w14:paraId="6DF5383A" w14:textId="77777777" w:rsidR="00FB6B97" w:rsidRDefault="00FB6B97" w:rsidP="00A26799">
            <w:pPr>
              <w:pStyle w:val="Tabletext"/>
              <w:spacing w:before="60" w:after="60"/>
              <w:jc w:val="left"/>
              <w:rPr>
                <w:i/>
                <w:iCs/>
                <w:sz w:val="20"/>
                <w:vertAlign w:val="subscript"/>
              </w:rPr>
            </w:pPr>
            <w:r w:rsidRPr="004B3913">
              <w:rPr>
                <w:i/>
                <w:iCs/>
                <w:sz w:val="20"/>
              </w:rPr>
              <w:t>m</w:t>
            </w:r>
            <w:r w:rsidRPr="004B3913">
              <w:rPr>
                <w:i/>
                <w:iCs/>
                <w:sz w:val="20"/>
                <w:vertAlign w:val="subscript"/>
              </w:rPr>
              <w:t>p</w:t>
            </w:r>
            <w:r w:rsidRPr="004B3913">
              <w:rPr>
                <w:sz w:val="20"/>
              </w:rPr>
              <w:t xml:space="preserve"> = </w:t>
            </w:r>
            <w:r w:rsidRPr="004B3913">
              <w:rPr>
                <w:i/>
                <w:iCs/>
                <w:sz w:val="20"/>
              </w:rPr>
              <w:t>D</w:t>
            </w:r>
            <w:r w:rsidRPr="004B3913">
              <w:rPr>
                <w:sz w:val="20"/>
              </w:rPr>
              <w:t>/3</w:t>
            </w:r>
            <w:r w:rsidRPr="004B3913">
              <w:rPr>
                <w:i/>
                <w:iCs/>
                <w:sz w:val="20"/>
              </w:rPr>
              <w:t>F</w:t>
            </w:r>
            <w:r w:rsidRPr="004B3913">
              <w:rPr>
                <w:i/>
                <w:iCs/>
                <w:sz w:val="20"/>
                <w:vertAlign w:val="subscript"/>
              </w:rPr>
              <w:t>U</w:t>
            </w:r>
          </w:p>
          <w:p w14:paraId="737AFEC8" w14:textId="3116C3FA" w:rsidR="00FB6B97" w:rsidRPr="002D275F" w:rsidRDefault="00F26DEB" w:rsidP="00A26799">
            <w:pPr>
              <w:pStyle w:val="Tabletext"/>
              <w:spacing w:before="60" w:after="60"/>
              <w:jc w:val="left"/>
              <w:rPr>
                <w:sz w:val="20"/>
              </w:rPr>
            </w:pPr>
            <w:r w:rsidRPr="004B3913">
              <w:rPr>
                <w:i/>
                <w:iCs/>
                <w:sz w:val="20"/>
              </w:rPr>
              <w:t>F</w:t>
            </w:r>
            <w:r w:rsidRPr="004B3913">
              <w:rPr>
                <w:i/>
                <w:iCs/>
                <w:sz w:val="20"/>
                <w:vertAlign w:val="subscript"/>
              </w:rPr>
              <w:t>U</w:t>
            </w:r>
            <w:r w:rsidR="00FB6B97" w:rsidRPr="002D275F">
              <w:rPr>
                <w:i/>
                <w:iCs/>
                <w:sz w:val="20"/>
              </w:rPr>
              <w:t xml:space="preserve"> puede modificarse hasta 15</w:t>
            </w:r>
            <w:r>
              <w:rPr>
                <w:i/>
                <w:iCs/>
                <w:sz w:val="20"/>
              </w:rPr>
              <w:t> </w:t>
            </w:r>
            <w:r w:rsidR="00FB6B97" w:rsidRPr="002D275F">
              <w:rPr>
                <w:i/>
                <w:iCs/>
                <w:sz w:val="20"/>
              </w:rPr>
              <w:t>k</w:t>
            </w:r>
            <w:r w:rsidR="00FB6B97">
              <w:rPr>
                <w:i/>
                <w:iCs/>
                <w:sz w:val="20"/>
              </w:rPr>
              <w:t>Hz</w:t>
            </w:r>
          </w:p>
        </w:tc>
      </w:tr>
    </w:tbl>
    <w:p w14:paraId="52027A16" w14:textId="77777777" w:rsidR="00FB6B97" w:rsidRPr="002D275F" w:rsidRDefault="00FB6B97" w:rsidP="00C92437">
      <w:pPr>
        <w:pStyle w:val="Tablefin"/>
        <w:rPr>
          <w:sz w:val="2"/>
          <w:szCs w:val="2"/>
          <w:lang w:val="es-ES"/>
        </w:rPr>
      </w:pPr>
    </w:p>
    <w:p w14:paraId="44128757" w14:textId="77777777" w:rsidR="00FB6B97" w:rsidRPr="00F26DEB" w:rsidRDefault="00FB6B97" w:rsidP="00C92437">
      <w:pPr>
        <w:pStyle w:val="TableNo"/>
      </w:pPr>
      <w:r w:rsidRPr="002D275F">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04EB6AD5" w14:textId="77777777" w:rsidTr="00F26DEB">
        <w:trPr>
          <w:cantSplit/>
          <w:tblHeader/>
          <w:jc w:val="center"/>
        </w:trPr>
        <w:tc>
          <w:tcPr>
            <w:tcW w:w="2890" w:type="dxa"/>
            <w:vMerge w:val="restart"/>
            <w:tcMar>
              <w:left w:w="108" w:type="dxa"/>
              <w:right w:w="108" w:type="dxa"/>
            </w:tcMar>
            <w:vAlign w:val="center"/>
          </w:tcPr>
          <w:p w14:paraId="15DEFD48"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26A7837B"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036BD4BD"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5ACCFBF9" w14:textId="77777777" w:rsidR="00FB6B97" w:rsidRPr="00A8720B" w:rsidRDefault="00FB6B97" w:rsidP="00A26799">
            <w:pPr>
              <w:pStyle w:val="Tablehead"/>
              <w:rPr>
                <w:sz w:val="20"/>
              </w:rPr>
            </w:pPr>
            <w:r>
              <w:rPr>
                <w:sz w:val="20"/>
              </w:rPr>
              <w:t>Observaciones</w:t>
            </w:r>
          </w:p>
        </w:tc>
      </w:tr>
      <w:tr w:rsidR="00F26DEB" w:rsidRPr="004037C3" w14:paraId="54D304AE" w14:textId="77777777" w:rsidTr="00F26DEB">
        <w:trPr>
          <w:cantSplit/>
          <w:trHeight w:val="390"/>
          <w:tblHeader/>
          <w:jc w:val="center"/>
        </w:trPr>
        <w:tc>
          <w:tcPr>
            <w:tcW w:w="2890" w:type="dxa"/>
            <w:vMerge/>
            <w:tcMar>
              <w:left w:w="108" w:type="dxa"/>
              <w:right w:w="108" w:type="dxa"/>
            </w:tcMar>
          </w:tcPr>
          <w:p w14:paraId="566E2C05" w14:textId="77777777" w:rsidR="00F26DEB" w:rsidRPr="00A8720B" w:rsidRDefault="00F26DEB" w:rsidP="00F26DEB">
            <w:pPr>
              <w:pStyle w:val="Tablehead"/>
              <w:rPr>
                <w:sz w:val="20"/>
              </w:rPr>
            </w:pPr>
          </w:p>
        </w:tc>
        <w:tc>
          <w:tcPr>
            <w:tcW w:w="2891" w:type="dxa"/>
            <w:vMerge/>
            <w:tcMar>
              <w:left w:w="108" w:type="dxa"/>
              <w:right w:w="108" w:type="dxa"/>
            </w:tcMar>
          </w:tcPr>
          <w:p w14:paraId="5B9B8FF6" w14:textId="77777777" w:rsidR="00F26DEB" w:rsidRPr="00A8720B" w:rsidRDefault="00F26DEB" w:rsidP="00F26DEB">
            <w:pPr>
              <w:pStyle w:val="Tablehead"/>
              <w:rPr>
                <w:sz w:val="20"/>
              </w:rPr>
            </w:pPr>
          </w:p>
        </w:tc>
        <w:tc>
          <w:tcPr>
            <w:tcW w:w="2892" w:type="dxa"/>
            <w:tcMar>
              <w:left w:w="108" w:type="dxa"/>
              <w:right w:w="108" w:type="dxa"/>
            </w:tcMar>
            <w:vAlign w:val="center"/>
          </w:tcPr>
          <w:p w14:paraId="79EEA987"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53EAA617" w14:textId="1CD7572F"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6BF2988B" w14:textId="77777777" w:rsidR="00F26DEB" w:rsidRPr="00391FD2" w:rsidRDefault="00F26DEB" w:rsidP="00F26DEB">
            <w:pPr>
              <w:pStyle w:val="Tablehead"/>
              <w:rPr>
                <w:sz w:val="20"/>
                <w:lang w:val="es-ES_tradnl"/>
              </w:rPr>
            </w:pPr>
          </w:p>
        </w:tc>
      </w:tr>
      <w:tr w:rsidR="00FB6B97" w:rsidRPr="004037C3" w14:paraId="3A136533" w14:textId="77777777" w:rsidTr="00A26799">
        <w:trPr>
          <w:cantSplit/>
          <w:jc w:val="center"/>
        </w:trPr>
        <w:tc>
          <w:tcPr>
            <w:tcW w:w="2890" w:type="dxa"/>
            <w:tcMar>
              <w:left w:w="108" w:type="dxa"/>
              <w:right w:w="108" w:type="dxa"/>
            </w:tcMar>
          </w:tcPr>
          <w:p w14:paraId="3E676E8A" w14:textId="77777777" w:rsidR="00FB6B97" w:rsidRPr="00B60B34" w:rsidRDefault="00FB6B97" w:rsidP="00A26799">
            <w:pPr>
              <w:pStyle w:val="Tabletext"/>
              <w:spacing w:before="60" w:after="60"/>
              <w:jc w:val="left"/>
              <w:rPr>
                <w:b/>
                <w:sz w:val="20"/>
                <w:lang w:val="es-ES_tradnl"/>
              </w:rPr>
            </w:pPr>
            <w:r w:rsidRPr="00B60B34">
              <w:rPr>
                <w:sz w:val="20"/>
                <w:lang w:val="es-ES_tradnl"/>
              </w:rPr>
              <w:t>Transmisión de televisión con FM</w:t>
            </w:r>
            <w:r w:rsidRPr="00B60B34">
              <w:rPr>
                <w:sz w:val="20"/>
                <w:lang w:val="es-ES_tradnl"/>
              </w:rPr>
              <w:br/>
            </w:r>
            <w:r w:rsidRPr="00B60B34">
              <w:rPr>
                <w:b/>
                <w:sz w:val="20"/>
                <w:lang w:val="es-ES_tradnl"/>
              </w:rPr>
              <w:t>F3FM</w:t>
            </w:r>
            <w:r w:rsidRPr="00F26DEB">
              <w:rPr>
                <w:bCs/>
                <w:sz w:val="20"/>
                <w:lang w:val="es-ES_tradnl"/>
              </w:rPr>
              <w:t xml:space="preserve">, </w:t>
            </w:r>
            <w:r w:rsidRPr="00B60B34">
              <w:rPr>
                <w:b/>
                <w:sz w:val="20"/>
                <w:lang w:val="es-ES_tradnl"/>
              </w:rPr>
              <w:t>F3FN</w:t>
            </w:r>
            <w:r w:rsidRPr="00F26DEB">
              <w:rPr>
                <w:bCs/>
                <w:sz w:val="20"/>
                <w:lang w:val="es-ES_tradnl"/>
              </w:rPr>
              <w:t xml:space="preserve">, </w:t>
            </w:r>
            <w:r w:rsidRPr="00B60B34">
              <w:rPr>
                <w:b/>
                <w:sz w:val="20"/>
                <w:lang w:val="es-ES_tradnl"/>
              </w:rPr>
              <w:t>F3FW</w:t>
            </w:r>
          </w:p>
        </w:tc>
        <w:tc>
          <w:tcPr>
            <w:tcW w:w="2891" w:type="dxa"/>
            <w:tcMar>
              <w:left w:w="108" w:type="dxa"/>
              <w:right w:w="108" w:type="dxa"/>
            </w:tcMar>
          </w:tcPr>
          <w:p w14:paraId="21086A1E" w14:textId="77777777" w:rsidR="00FB6B97" w:rsidRPr="00B60B34" w:rsidRDefault="00FB6B97" w:rsidP="00A26799">
            <w:pPr>
              <w:pStyle w:val="Tabletext"/>
              <w:spacing w:before="60" w:after="60"/>
              <w:jc w:val="left"/>
              <w:rPr>
                <w:sz w:val="20"/>
                <w:lang w:val="es-ES_tradnl"/>
              </w:rPr>
            </w:pPr>
          </w:p>
        </w:tc>
        <w:tc>
          <w:tcPr>
            <w:tcW w:w="2892" w:type="dxa"/>
            <w:tcMar>
              <w:left w:w="108" w:type="dxa"/>
              <w:right w:w="108" w:type="dxa"/>
            </w:tcMar>
          </w:tcPr>
          <w:p w14:paraId="5ADBCD66" w14:textId="77777777" w:rsidR="00FB6B97" w:rsidRPr="004B3913" w:rsidRDefault="00FB6B97" w:rsidP="00A26799">
            <w:pPr>
              <w:pStyle w:val="Tabletext"/>
              <w:spacing w:before="60" w:after="60"/>
              <w:jc w:val="center"/>
              <w:rPr>
                <w:sz w:val="20"/>
              </w:rPr>
            </w:pPr>
            <w:r w:rsidRPr="004B3913">
              <w:rPr>
                <w:i/>
                <w:iCs/>
                <w:sz w:val="20"/>
              </w:rPr>
              <w:t>B</w:t>
            </w:r>
            <w:r w:rsidRPr="004B3913">
              <w:rPr>
                <w:i/>
                <w:iCs/>
                <w:sz w:val="20"/>
                <w:vertAlign w:val="subscript"/>
              </w:rPr>
              <w:t>n</w:t>
            </w:r>
            <w:r w:rsidRPr="004B3913">
              <w:rPr>
                <w:sz w:val="20"/>
              </w:rPr>
              <w:t xml:space="preserve"> = 2</w:t>
            </w:r>
            <w:r w:rsidRPr="004B3913">
              <w:rPr>
                <w:i/>
                <w:iCs/>
                <w:sz w:val="20"/>
              </w:rPr>
              <w:t>F</w:t>
            </w:r>
            <w:r w:rsidRPr="004B3913">
              <w:rPr>
                <w:i/>
                <w:iCs/>
                <w:sz w:val="20"/>
                <w:vertAlign w:val="subscript"/>
              </w:rPr>
              <w:t xml:space="preserve">U </w:t>
            </w:r>
            <w:r w:rsidRPr="004B3913">
              <w:rPr>
                <w:sz w:val="20"/>
              </w:rPr>
              <w:t>+ 2</w:t>
            </w:r>
            <w:r w:rsidRPr="004B3913">
              <w:rPr>
                <w:i/>
                <w:iCs/>
                <w:sz w:val="20"/>
              </w:rPr>
              <w:t>D</w:t>
            </w:r>
          </w:p>
        </w:tc>
        <w:tc>
          <w:tcPr>
            <w:tcW w:w="2892" w:type="dxa"/>
            <w:tcMar>
              <w:left w:w="108" w:type="dxa"/>
              <w:right w:w="108" w:type="dxa"/>
            </w:tcMar>
          </w:tcPr>
          <w:p w14:paraId="3D63AD5A" w14:textId="77777777" w:rsidR="00FB6B97" w:rsidRPr="004B3913" w:rsidRDefault="00FB6B97" w:rsidP="00A26799">
            <w:pPr>
              <w:pStyle w:val="Tabletext"/>
              <w:spacing w:before="60" w:after="60"/>
              <w:jc w:val="center"/>
              <w:rPr>
                <w:sz w:val="20"/>
              </w:rPr>
            </w:pPr>
            <w:r w:rsidRPr="004B3913">
              <w:rPr>
                <w:i/>
                <w:iCs/>
                <w:sz w:val="20"/>
              </w:rPr>
              <w:t>B</w:t>
            </w:r>
            <w:r w:rsidRPr="004B3913">
              <w:rPr>
                <w:i/>
                <w:iCs/>
                <w:sz w:val="20"/>
                <w:vertAlign w:val="subscript"/>
              </w:rPr>
              <w:t>c</w:t>
            </w:r>
            <w:r w:rsidRPr="002D275F">
              <w:rPr>
                <w:bCs/>
                <w:sz w:val="20"/>
                <w:vertAlign w:val="subscript"/>
              </w:rPr>
              <w:t>–30</w:t>
            </w:r>
            <w:r w:rsidRPr="004B3913">
              <w:rPr>
                <w:sz w:val="20"/>
              </w:rPr>
              <w:t xml:space="preserve"> = 1</w:t>
            </w:r>
            <w:r>
              <w:rPr>
                <w:sz w:val="20"/>
              </w:rPr>
              <w:t>,</w:t>
            </w:r>
            <w:r w:rsidRPr="004B3913">
              <w:rPr>
                <w:sz w:val="20"/>
              </w:rPr>
              <w:t>2</w:t>
            </w:r>
            <w:r w:rsidRPr="004B3913">
              <w:rPr>
                <w:i/>
                <w:iCs/>
                <w:sz w:val="20"/>
              </w:rPr>
              <w:t>B</w:t>
            </w:r>
            <w:r w:rsidRPr="004B3913">
              <w:rPr>
                <w:i/>
                <w:iCs/>
                <w:sz w:val="20"/>
                <w:vertAlign w:val="subscript"/>
              </w:rPr>
              <w:t>n</w:t>
            </w:r>
            <w:r w:rsidRPr="004B3913">
              <w:rPr>
                <w:sz w:val="20"/>
              </w:rPr>
              <w:t xml:space="preserve"> = 2</w:t>
            </w:r>
            <w:r>
              <w:rPr>
                <w:sz w:val="20"/>
              </w:rPr>
              <w:t>,</w:t>
            </w:r>
            <w:r w:rsidRPr="004B3913">
              <w:rPr>
                <w:sz w:val="20"/>
              </w:rPr>
              <w:t>4</w:t>
            </w:r>
            <w:r w:rsidRPr="004B3913">
              <w:rPr>
                <w:i/>
                <w:iCs/>
                <w:sz w:val="20"/>
              </w:rPr>
              <w:t>F</w:t>
            </w:r>
            <w:r w:rsidRPr="004B3913">
              <w:rPr>
                <w:i/>
                <w:iCs/>
                <w:sz w:val="20"/>
                <w:vertAlign w:val="subscript"/>
              </w:rPr>
              <w:t xml:space="preserve">U </w:t>
            </w:r>
            <w:r w:rsidRPr="004B3913">
              <w:rPr>
                <w:sz w:val="20"/>
              </w:rPr>
              <w:t>+ 2</w:t>
            </w:r>
            <w:r>
              <w:rPr>
                <w:sz w:val="20"/>
              </w:rPr>
              <w:t>,</w:t>
            </w:r>
            <w:r w:rsidRPr="004B3913">
              <w:rPr>
                <w:sz w:val="20"/>
              </w:rPr>
              <w:t>4</w:t>
            </w:r>
            <w:r w:rsidRPr="004B3913">
              <w:rPr>
                <w:i/>
                <w:iCs/>
                <w:sz w:val="20"/>
              </w:rPr>
              <w:t>D</w:t>
            </w:r>
            <w:r w:rsidRPr="004B3913">
              <w:rPr>
                <w:sz w:val="20"/>
              </w:rPr>
              <w:br/>
            </w:r>
            <w:r w:rsidRPr="004B3913">
              <w:rPr>
                <w:i/>
                <w:iCs/>
                <w:sz w:val="20"/>
              </w:rPr>
              <w:t>B</w:t>
            </w:r>
            <w:r w:rsidRPr="004B3913">
              <w:rPr>
                <w:bCs/>
                <w:sz w:val="20"/>
                <w:vertAlign w:val="subscript"/>
              </w:rPr>
              <w:t>–</w:t>
            </w:r>
            <w:r w:rsidRPr="004B3913">
              <w:rPr>
                <w:sz w:val="20"/>
                <w:vertAlign w:val="subscript"/>
              </w:rPr>
              <w:t>60</w:t>
            </w:r>
            <w:r w:rsidRPr="004B3913">
              <w:rPr>
                <w:sz w:val="20"/>
              </w:rPr>
              <w:t xml:space="preserve"> = 1</w:t>
            </w:r>
            <w:r>
              <w:rPr>
                <w:sz w:val="20"/>
              </w:rPr>
              <w:t>,</w:t>
            </w:r>
            <w:r w:rsidRPr="004B3913">
              <w:rPr>
                <w:sz w:val="20"/>
              </w:rPr>
              <w:t>67</w:t>
            </w:r>
            <w:r w:rsidRPr="004B3913">
              <w:rPr>
                <w:i/>
                <w:iCs/>
                <w:sz w:val="20"/>
              </w:rPr>
              <w:t>B</w:t>
            </w:r>
            <w:r w:rsidRPr="004B3913">
              <w:rPr>
                <w:i/>
                <w:iCs/>
                <w:sz w:val="20"/>
                <w:vertAlign w:val="subscript"/>
              </w:rPr>
              <w:t>c</w:t>
            </w:r>
            <w:r w:rsidRPr="002D275F">
              <w:rPr>
                <w:bCs/>
                <w:sz w:val="20"/>
                <w:vertAlign w:val="subscript"/>
              </w:rPr>
              <w:t>–30</w:t>
            </w:r>
          </w:p>
        </w:tc>
        <w:tc>
          <w:tcPr>
            <w:tcW w:w="2894" w:type="dxa"/>
            <w:tcMar>
              <w:left w:w="108" w:type="dxa"/>
              <w:right w:w="108" w:type="dxa"/>
            </w:tcMar>
            <w:vAlign w:val="center"/>
          </w:tcPr>
          <w:p w14:paraId="33FE33BB" w14:textId="77777777" w:rsidR="00FB6B97" w:rsidRPr="004B3913" w:rsidRDefault="00FB6B97" w:rsidP="00A26799">
            <w:pPr>
              <w:pStyle w:val="Tabletext"/>
              <w:spacing w:before="60" w:after="60"/>
              <w:jc w:val="left"/>
              <w:rPr>
                <w:sz w:val="20"/>
              </w:rPr>
            </w:pPr>
          </w:p>
        </w:tc>
      </w:tr>
      <w:tr w:rsidR="00FB6B97" w:rsidRPr="004037C3" w14:paraId="0AF58644" w14:textId="77777777" w:rsidTr="00A26799">
        <w:trPr>
          <w:cantSplit/>
          <w:jc w:val="center"/>
        </w:trPr>
        <w:tc>
          <w:tcPr>
            <w:tcW w:w="2890" w:type="dxa"/>
            <w:tcMar>
              <w:left w:w="108" w:type="dxa"/>
              <w:right w:w="108" w:type="dxa"/>
            </w:tcMar>
          </w:tcPr>
          <w:p w14:paraId="151E2E52" w14:textId="77777777" w:rsidR="00FB6B97" w:rsidRPr="00B60B34" w:rsidRDefault="00FB6B97" w:rsidP="00A26799">
            <w:pPr>
              <w:pStyle w:val="Tabletext"/>
              <w:spacing w:before="60" w:after="60"/>
              <w:jc w:val="left"/>
              <w:rPr>
                <w:b/>
                <w:sz w:val="20"/>
                <w:lang w:val="es-ES_tradnl"/>
              </w:rPr>
            </w:pPr>
            <w:r w:rsidRPr="00B60B34">
              <w:rPr>
                <w:sz w:val="20"/>
                <w:lang w:val="es-ES_tradnl"/>
              </w:rPr>
              <w:t>Radiodifusión sonora (canal estereofónico)</w:t>
            </w:r>
            <w:r w:rsidRPr="00B60B34">
              <w:rPr>
                <w:sz w:val="20"/>
                <w:lang w:val="es-ES_tradnl"/>
              </w:rPr>
              <w:br/>
            </w:r>
            <w:r w:rsidRPr="00B60B34">
              <w:rPr>
                <w:b/>
                <w:sz w:val="20"/>
                <w:lang w:val="es-ES_tradnl"/>
              </w:rPr>
              <w:t>F8EHN</w:t>
            </w:r>
          </w:p>
        </w:tc>
        <w:tc>
          <w:tcPr>
            <w:tcW w:w="2891" w:type="dxa"/>
            <w:tcMar>
              <w:left w:w="108" w:type="dxa"/>
              <w:right w:w="108" w:type="dxa"/>
            </w:tcMar>
          </w:tcPr>
          <w:p w14:paraId="41E3BCA2" w14:textId="77777777" w:rsidR="00FB6B97" w:rsidRPr="004B3913" w:rsidRDefault="00FB6B97" w:rsidP="00A26799">
            <w:pPr>
              <w:pStyle w:val="Tabletext"/>
              <w:spacing w:before="60" w:after="60"/>
              <w:jc w:val="left"/>
              <w:rPr>
                <w:sz w:val="20"/>
              </w:rPr>
            </w:pPr>
            <w:r w:rsidRPr="004B3913">
              <w:rPr>
                <w:i/>
                <w:iCs/>
                <w:sz w:val="20"/>
              </w:rPr>
              <w:t>D</w:t>
            </w:r>
            <w:r w:rsidRPr="004B3913">
              <w:rPr>
                <w:sz w:val="20"/>
              </w:rPr>
              <w:t xml:space="preserve"> = 50 kHz,</w:t>
            </w:r>
            <w:r w:rsidRPr="004B3913">
              <w:rPr>
                <w:sz w:val="20"/>
              </w:rPr>
              <w:br/>
            </w:r>
            <w:r w:rsidRPr="004B3913">
              <w:rPr>
                <w:i/>
                <w:iCs/>
                <w:sz w:val="20"/>
              </w:rPr>
              <w:t>D</w:t>
            </w:r>
            <w:r w:rsidRPr="004B3913">
              <w:rPr>
                <w:sz w:val="20"/>
              </w:rPr>
              <w:t xml:space="preserve"> = 75 kHz</w:t>
            </w:r>
          </w:p>
        </w:tc>
        <w:tc>
          <w:tcPr>
            <w:tcW w:w="2892" w:type="dxa"/>
            <w:tcMar>
              <w:left w:w="108" w:type="dxa"/>
              <w:right w:w="108" w:type="dxa"/>
            </w:tcMar>
          </w:tcPr>
          <w:p w14:paraId="58C85935"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n</w:t>
            </w:r>
            <w:r w:rsidRPr="00B60B34">
              <w:rPr>
                <w:sz w:val="20"/>
                <w:lang w:val="es-ES_tradnl"/>
              </w:rPr>
              <w:t xml:space="preserve"> = 2,4</w:t>
            </w:r>
            <w:r w:rsidRPr="00B60B34">
              <w:rPr>
                <w:i/>
                <w:iCs/>
                <w:sz w:val="20"/>
                <w:lang w:val="es-ES_tradnl"/>
              </w:rPr>
              <w:t>F</w:t>
            </w:r>
            <w:r w:rsidRPr="00B60B34">
              <w:rPr>
                <w:i/>
                <w:iCs/>
                <w:sz w:val="20"/>
                <w:vertAlign w:val="subscript"/>
                <w:lang w:val="es-ES_tradnl"/>
              </w:rPr>
              <w:t xml:space="preserve">U </w:t>
            </w:r>
            <w:r w:rsidRPr="00B60B34">
              <w:rPr>
                <w:sz w:val="20"/>
                <w:lang w:val="es-ES_tradnl"/>
              </w:rPr>
              <w:t>+ 2,4</w:t>
            </w:r>
            <w:r w:rsidRPr="00B60B34">
              <w:rPr>
                <w:i/>
                <w:iCs/>
                <w:sz w:val="20"/>
                <w:lang w:val="es-ES_tradnl"/>
              </w:rPr>
              <w:t>D</w:t>
            </w:r>
            <w:r w:rsidRPr="00B60B34">
              <w:rPr>
                <w:sz w:val="20"/>
                <w:lang w:val="es-ES_tradnl"/>
              </w:rPr>
              <w:br/>
              <w:t xml:space="preserve">para 0,3 </w:t>
            </w:r>
            <w:r w:rsidRPr="004B3913">
              <w:rPr>
                <w:sz w:val="20"/>
              </w:rPr>
              <w:sym w:font="Symbol" w:char="F0A3"/>
            </w:r>
            <w:r w:rsidRPr="00B60B34">
              <w:rPr>
                <w:sz w:val="20"/>
                <w:lang w:val="es-ES_tradnl"/>
              </w:rPr>
              <w:t xml:space="preserve"> </w:t>
            </w:r>
            <w:r w:rsidRPr="00B60B34">
              <w:rPr>
                <w:i/>
                <w:iCs/>
                <w:sz w:val="20"/>
                <w:lang w:val="es-ES_tradnl"/>
              </w:rPr>
              <w:t>m</w:t>
            </w:r>
            <w:r w:rsidRPr="00B60B34">
              <w:rPr>
                <w:i/>
                <w:iCs/>
                <w:sz w:val="20"/>
                <w:vertAlign w:val="subscript"/>
                <w:lang w:val="es-ES_tradnl"/>
              </w:rPr>
              <w:t xml:space="preserve">p </w:t>
            </w:r>
            <w:r w:rsidRPr="004B3913">
              <w:rPr>
                <w:sz w:val="20"/>
              </w:rPr>
              <w:sym w:font="Symbol" w:char="F0A3"/>
            </w:r>
            <w:r w:rsidRPr="00B60B34">
              <w:rPr>
                <w:sz w:val="20"/>
                <w:lang w:val="es-ES_tradnl"/>
              </w:rPr>
              <w:t xml:space="preserve"> 1,7</w:t>
            </w:r>
          </w:p>
        </w:tc>
        <w:tc>
          <w:tcPr>
            <w:tcW w:w="2892" w:type="dxa"/>
            <w:tcMar>
              <w:left w:w="108" w:type="dxa"/>
              <w:right w:w="108" w:type="dxa"/>
            </w:tcMar>
          </w:tcPr>
          <w:p w14:paraId="1913359A" w14:textId="77777777" w:rsidR="00FB6B97" w:rsidRPr="00982B7F" w:rsidRDefault="00FB6B97" w:rsidP="00A26799">
            <w:pPr>
              <w:pStyle w:val="Tabletext"/>
              <w:spacing w:before="60" w:after="60"/>
              <w:jc w:val="center"/>
              <w:rPr>
                <w:sz w:val="20"/>
                <w:lang w:val="es-ES_tradnl"/>
              </w:rPr>
            </w:pPr>
            <w:r w:rsidRPr="00982B7F">
              <w:rPr>
                <w:i/>
                <w:iCs/>
                <w:sz w:val="20"/>
                <w:lang w:val="es-ES_tradnl"/>
              </w:rPr>
              <w:t>B</w:t>
            </w:r>
            <w:r w:rsidRPr="00982B7F">
              <w:rPr>
                <w:i/>
                <w:iCs/>
                <w:sz w:val="20"/>
                <w:vertAlign w:val="subscript"/>
                <w:lang w:val="es-ES_tradnl"/>
              </w:rPr>
              <w:t>c</w:t>
            </w:r>
            <w:r w:rsidRPr="001F4694">
              <w:rPr>
                <w:bCs/>
                <w:sz w:val="20"/>
                <w:vertAlign w:val="subscript"/>
                <w:lang w:val="es-ES_tradnl"/>
              </w:rPr>
              <w:t>–30</w:t>
            </w:r>
            <w:r w:rsidRPr="00982B7F">
              <w:rPr>
                <w:i/>
                <w:iCs/>
                <w:sz w:val="20"/>
                <w:lang w:val="es-ES_tradnl"/>
              </w:rPr>
              <w:t xml:space="preserve"> </w:t>
            </w:r>
            <w:r w:rsidRPr="00982B7F">
              <w:rPr>
                <w:sz w:val="20"/>
                <w:lang w:val="es-ES_tradnl"/>
              </w:rPr>
              <w:t>= (8</w:t>
            </w:r>
            <w:r w:rsidRPr="00982B7F">
              <w:rPr>
                <w:i/>
                <w:iCs/>
                <w:sz w:val="20"/>
                <w:lang w:val="es-ES_tradnl"/>
              </w:rPr>
              <w:t>m</w:t>
            </w:r>
            <w:r w:rsidRPr="00982B7F">
              <w:rPr>
                <w:i/>
                <w:iCs/>
                <w:sz w:val="20"/>
                <w:vertAlign w:val="subscript"/>
                <w:lang w:val="es-ES_tradnl"/>
              </w:rPr>
              <w:t xml:space="preserve">p </w:t>
            </w:r>
            <w:r w:rsidRPr="00982B7F">
              <w:rPr>
                <w:sz w:val="20"/>
                <w:lang w:val="es-ES_tradnl"/>
              </w:rPr>
              <w:t>+ 2,4)</w:t>
            </w:r>
            <w:r w:rsidRPr="00982B7F">
              <w:rPr>
                <w:i/>
                <w:iCs/>
                <w:sz w:val="20"/>
                <w:lang w:val="es-ES_tradnl"/>
              </w:rPr>
              <w:t>F</w:t>
            </w:r>
            <w:r w:rsidRPr="00982B7F">
              <w:rPr>
                <w:i/>
                <w:iCs/>
                <w:sz w:val="20"/>
                <w:vertAlign w:val="subscript"/>
                <w:lang w:val="es-ES_tradnl"/>
              </w:rPr>
              <w:t>U</w:t>
            </w:r>
            <w:r w:rsidRPr="00982B7F">
              <w:rPr>
                <w:sz w:val="20"/>
                <w:lang w:val="es-ES_tradnl"/>
              </w:rPr>
              <w:br/>
            </w:r>
            <w:r w:rsidRPr="004B3913">
              <w:rPr>
                <w:i/>
                <w:iCs/>
                <w:sz w:val="20"/>
              </w:rPr>
              <w:t>В</w:t>
            </w:r>
            <w:r w:rsidRPr="00982B7F">
              <w:rPr>
                <w:bCs/>
                <w:sz w:val="20"/>
                <w:vertAlign w:val="subscript"/>
                <w:lang w:val="es-ES_tradnl"/>
              </w:rPr>
              <w:t>–</w:t>
            </w:r>
            <w:r w:rsidRPr="00982B7F">
              <w:rPr>
                <w:sz w:val="20"/>
                <w:vertAlign w:val="subscript"/>
                <w:lang w:val="es-ES_tradnl"/>
              </w:rPr>
              <w:t>40</w:t>
            </w:r>
            <w:r w:rsidRPr="00982B7F">
              <w:rPr>
                <w:sz w:val="20"/>
                <w:lang w:val="es-ES_tradnl"/>
              </w:rPr>
              <w:t xml:space="preserve"> = (9,36</w:t>
            </w:r>
            <w:r w:rsidRPr="00982B7F">
              <w:rPr>
                <w:i/>
                <w:iCs/>
                <w:sz w:val="20"/>
                <w:lang w:val="es-ES_tradnl"/>
              </w:rPr>
              <w:t>m</w:t>
            </w:r>
            <w:r w:rsidRPr="00982B7F">
              <w:rPr>
                <w:i/>
                <w:iCs/>
                <w:sz w:val="20"/>
                <w:vertAlign w:val="subscript"/>
                <w:lang w:val="es-ES_tradnl"/>
              </w:rPr>
              <w:t xml:space="preserve">p </w:t>
            </w:r>
            <w:r w:rsidRPr="00982B7F">
              <w:rPr>
                <w:sz w:val="20"/>
                <w:lang w:val="es-ES_tradnl"/>
              </w:rPr>
              <w:t>+ 3,6)</w:t>
            </w:r>
            <w:r w:rsidRPr="00982B7F">
              <w:rPr>
                <w:i/>
                <w:iCs/>
                <w:sz w:val="20"/>
                <w:lang w:val="es-ES_tradnl"/>
              </w:rPr>
              <w:t>F</w:t>
            </w:r>
            <w:r w:rsidRPr="00982B7F">
              <w:rPr>
                <w:i/>
                <w:iCs/>
                <w:sz w:val="20"/>
                <w:vertAlign w:val="subscript"/>
                <w:lang w:val="es-ES_tradnl"/>
              </w:rPr>
              <w:t>U</w:t>
            </w:r>
            <w:r w:rsidRPr="00982B7F">
              <w:rPr>
                <w:sz w:val="20"/>
                <w:lang w:val="es-ES_tradnl"/>
              </w:rPr>
              <w:br/>
            </w:r>
            <w:r w:rsidRPr="004B3913">
              <w:rPr>
                <w:i/>
                <w:iCs/>
                <w:sz w:val="20"/>
              </w:rPr>
              <w:t>В</w:t>
            </w:r>
            <w:r w:rsidRPr="00982B7F">
              <w:rPr>
                <w:bCs/>
                <w:i/>
                <w:iCs/>
                <w:sz w:val="20"/>
                <w:vertAlign w:val="subscript"/>
                <w:lang w:val="es-ES_tradnl"/>
              </w:rPr>
              <w:t>–</w:t>
            </w:r>
            <w:r w:rsidRPr="00982B7F">
              <w:rPr>
                <w:sz w:val="20"/>
                <w:vertAlign w:val="subscript"/>
                <w:lang w:val="es-ES_tradnl"/>
              </w:rPr>
              <w:t>50</w:t>
            </w:r>
            <w:r w:rsidRPr="00982B7F">
              <w:rPr>
                <w:sz w:val="20"/>
                <w:lang w:val="es-ES_tradnl"/>
              </w:rPr>
              <w:t xml:space="preserve"> = (10</w:t>
            </w:r>
            <w:r w:rsidRPr="00982B7F">
              <w:rPr>
                <w:i/>
                <w:iCs/>
                <w:sz w:val="20"/>
                <w:lang w:val="es-ES_tradnl"/>
              </w:rPr>
              <w:t>m</w:t>
            </w:r>
            <w:r w:rsidRPr="00982B7F">
              <w:rPr>
                <w:i/>
                <w:iCs/>
                <w:sz w:val="20"/>
                <w:vertAlign w:val="subscript"/>
                <w:lang w:val="es-ES_tradnl"/>
              </w:rPr>
              <w:t>p</w:t>
            </w:r>
            <w:r w:rsidRPr="00982B7F">
              <w:rPr>
                <w:sz w:val="20"/>
                <w:vertAlign w:val="subscript"/>
                <w:lang w:val="es-ES_tradnl"/>
              </w:rPr>
              <w:t xml:space="preserve"> </w:t>
            </w:r>
            <w:r w:rsidRPr="00982B7F">
              <w:rPr>
                <w:sz w:val="20"/>
                <w:lang w:val="es-ES_tradnl"/>
              </w:rPr>
              <w:t>+ 5,28)</w:t>
            </w:r>
            <w:r w:rsidRPr="00982B7F">
              <w:rPr>
                <w:i/>
                <w:iCs/>
                <w:sz w:val="20"/>
                <w:lang w:val="es-ES_tradnl"/>
              </w:rPr>
              <w:t>F</w:t>
            </w:r>
            <w:r w:rsidRPr="00982B7F">
              <w:rPr>
                <w:i/>
                <w:iCs/>
                <w:sz w:val="20"/>
                <w:vertAlign w:val="subscript"/>
                <w:lang w:val="es-ES_tradnl"/>
              </w:rPr>
              <w:t>U</w:t>
            </w:r>
            <w:r w:rsidRPr="00982B7F">
              <w:rPr>
                <w:sz w:val="20"/>
                <w:lang w:val="es-ES_tradnl"/>
              </w:rPr>
              <w:br/>
            </w:r>
            <w:r w:rsidRPr="004B3913">
              <w:rPr>
                <w:i/>
                <w:iCs/>
                <w:sz w:val="20"/>
              </w:rPr>
              <w:t>В</w:t>
            </w:r>
            <w:r w:rsidRPr="00982B7F">
              <w:rPr>
                <w:bCs/>
                <w:i/>
                <w:iCs/>
                <w:sz w:val="20"/>
                <w:vertAlign w:val="subscript"/>
                <w:lang w:val="es-ES_tradnl"/>
              </w:rPr>
              <w:t>–</w:t>
            </w:r>
            <w:r w:rsidRPr="00982B7F">
              <w:rPr>
                <w:sz w:val="20"/>
                <w:vertAlign w:val="subscript"/>
                <w:lang w:val="es-ES_tradnl"/>
              </w:rPr>
              <w:t>60</w:t>
            </w:r>
            <w:r w:rsidRPr="00982B7F">
              <w:rPr>
                <w:sz w:val="20"/>
                <w:lang w:val="es-ES_tradnl"/>
              </w:rPr>
              <w:t xml:space="preserve"> = (10,8</w:t>
            </w:r>
            <w:r w:rsidRPr="00982B7F">
              <w:rPr>
                <w:i/>
                <w:iCs/>
                <w:sz w:val="20"/>
                <w:lang w:val="es-ES_tradnl"/>
              </w:rPr>
              <w:t>m</w:t>
            </w:r>
            <w:r w:rsidRPr="00982B7F">
              <w:rPr>
                <w:i/>
                <w:iCs/>
                <w:sz w:val="20"/>
                <w:vertAlign w:val="subscript"/>
                <w:lang w:val="es-ES_tradnl"/>
              </w:rPr>
              <w:t xml:space="preserve">p </w:t>
            </w:r>
            <w:r w:rsidRPr="00982B7F">
              <w:rPr>
                <w:sz w:val="20"/>
                <w:lang w:val="es-ES_tradnl"/>
              </w:rPr>
              <w:t>+ 7,2)</w:t>
            </w:r>
            <w:r w:rsidRPr="00982B7F">
              <w:rPr>
                <w:i/>
                <w:iCs/>
                <w:sz w:val="20"/>
                <w:lang w:val="es-ES_tradnl"/>
              </w:rPr>
              <w:t>F</w:t>
            </w:r>
            <w:r w:rsidRPr="00982B7F">
              <w:rPr>
                <w:i/>
                <w:iCs/>
                <w:sz w:val="20"/>
                <w:vertAlign w:val="subscript"/>
                <w:lang w:val="es-ES_tradnl"/>
              </w:rPr>
              <w:t>U</w:t>
            </w:r>
            <w:r w:rsidRPr="00982B7F">
              <w:rPr>
                <w:sz w:val="20"/>
                <w:lang w:val="es-ES_tradnl"/>
              </w:rPr>
              <w:br/>
            </w:r>
            <w:r w:rsidRPr="009B23F4">
              <w:rPr>
                <w:sz w:val="20"/>
                <w:lang w:val="es-ES_tradnl"/>
              </w:rPr>
              <w:t>para</w:t>
            </w:r>
            <w:r w:rsidRPr="00982B7F">
              <w:rPr>
                <w:sz w:val="20"/>
                <w:lang w:val="es-ES_tradnl"/>
              </w:rPr>
              <w:t xml:space="preserve"> 0,3 </w:t>
            </w:r>
            <w:r w:rsidRPr="004B3913">
              <w:rPr>
                <w:sz w:val="20"/>
              </w:rPr>
              <w:sym w:font="Symbol" w:char="F0A3"/>
            </w:r>
            <w:r w:rsidRPr="00982B7F">
              <w:rPr>
                <w:sz w:val="20"/>
                <w:lang w:val="es-ES_tradnl"/>
              </w:rPr>
              <w:t xml:space="preserve"> </w:t>
            </w:r>
            <w:r w:rsidRPr="00982B7F">
              <w:rPr>
                <w:i/>
                <w:iCs/>
                <w:sz w:val="20"/>
                <w:lang w:val="es-ES_tradnl"/>
              </w:rPr>
              <w:t>m</w:t>
            </w:r>
            <w:r w:rsidRPr="00982B7F">
              <w:rPr>
                <w:i/>
                <w:iCs/>
                <w:sz w:val="20"/>
                <w:vertAlign w:val="subscript"/>
                <w:lang w:val="es-ES_tradnl"/>
              </w:rPr>
              <w:t xml:space="preserve">p </w:t>
            </w:r>
            <w:r w:rsidRPr="004B3913">
              <w:rPr>
                <w:sz w:val="20"/>
              </w:rPr>
              <w:sym w:font="Symbol" w:char="F0A3"/>
            </w:r>
            <w:r w:rsidRPr="00982B7F">
              <w:rPr>
                <w:sz w:val="20"/>
                <w:lang w:val="es-ES_tradnl"/>
              </w:rPr>
              <w:t xml:space="preserve"> 1,7</w:t>
            </w:r>
          </w:p>
        </w:tc>
        <w:tc>
          <w:tcPr>
            <w:tcW w:w="2894" w:type="dxa"/>
            <w:tcMar>
              <w:left w:w="108" w:type="dxa"/>
              <w:right w:w="108" w:type="dxa"/>
            </w:tcMar>
            <w:vAlign w:val="center"/>
          </w:tcPr>
          <w:p w14:paraId="10FC0547" w14:textId="77777777" w:rsidR="00FB6B97" w:rsidRDefault="00FB6B97" w:rsidP="00A26799">
            <w:pPr>
              <w:pStyle w:val="Tabletext"/>
              <w:spacing w:before="60" w:after="60"/>
              <w:jc w:val="left"/>
              <w:rPr>
                <w:i/>
                <w:iCs/>
                <w:sz w:val="20"/>
              </w:rPr>
            </w:pPr>
            <w:r w:rsidRPr="00A37448">
              <w:rPr>
                <w:i/>
                <w:iCs/>
                <w:sz w:val="20"/>
              </w:rPr>
              <w:t>m</w:t>
            </w:r>
            <w:r w:rsidRPr="00A37448">
              <w:rPr>
                <w:i/>
                <w:iCs/>
                <w:sz w:val="20"/>
                <w:vertAlign w:val="subscript"/>
              </w:rPr>
              <w:t>p</w:t>
            </w:r>
            <w:r w:rsidRPr="00A37448">
              <w:rPr>
                <w:sz w:val="20"/>
              </w:rPr>
              <w:t xml:space="preserve"> = </w:t>
            </w:r>
            <w:r w:rsidRPr="00A37448">
              <w:rPr>
                <w:i/>
                <w:iCs/>
                <w:sz w:val="20"/>
              </w:rPr>
              <w:t>D</w:t>
            </w:r>
            <w:r w:rsidRPr="00A37448">
              <w:rPr>
                <w:sz w:val="20"/>
              </w:rPr>
              <w:t>/3</w:t>
            </w:r>
            <w:r w:rsidRPr="00A37448">
              <w:rPr>
                <w:i/>
                <w:iCs/>
                <w:sz w:val="20"/>
              </w:rPr>
              <w:t>F</w:t>
            </w:r>
            <w:r w:rsidRPr="00A37448">
              <w:rPr>
                <w:i/>
                <w:iCs/>
                <w:sz w:val="20"/>
                <w:vertAlign w:val="subscript"/>
              </w:rPr>
              <w:t>U</w:t>
            </w:r>
          </w:p>
          <w:p w14:paraId="2F632E57" w14:textId="1FF58DFA" w:rsidR="00FB6B97" w:rsidRPr="002D275F" w:rsidRDefault="00F26DEB" w:rsidP="00A26799">
            <w:pPr>
              <w:pStyle w:val="Tabletext"/>
              <w:spacing w:before="60" w:after="60"/>
              <w:jc w:val="left"/>
              <w:rPr>
                <w:sz w:val="20"/>
              </w:rPr>
            </w:pPr>
            <w:r w:rsidRPr="00B60B34">
              <w:rPr>
                <w:i/>
                <w:iCs/>
                <w:sz w:val="20"/>
                <w:lang w:val="es-ES_tradnl"/>
              </w:rPr>
              <w:t>F</w:t>
            </w:r>
            <w:r w:rsidRPr="00B60B34">
              <w:rPr>
                <w:i/>
                <w:iCs/>
                <w:sz w:val="20"/>
                <w:vertAlign w:val="subscript"/>
                <w:lang w:val="es-ES_tradnl"/>
              </w:rPr>
              <w:t>U</w:t>
            </w:r>
            <w:r w:rsidR="00FB6B97" w:rsidRPr="001F4694">
              <w:rPr>
                <w:i/>
                <w:iCs/>
                <w:sz w:val="20"/>
              </w:rPr>
              <w:t xml:space="preserve"> puede modificarse hasta 5</w:t>
            </w:r>
            <w:r w:rsidR="00FB6B97">
              <w:rPr>
                <w:i/>
                <w:iCs/>
                <w:sz w:val="20"/>
              </w:rPr>
              <w:t>3 </w:t>
            </w:r>
            <w:r w:rsidR="00FB6B97" w:rsidRPr="001F4694">
              <w:rPr>
                <w:i/>
                <w:iCs/>
                <w:sz w:val="20"/>
              </w:rPr>
              <w:t>k</w:t>
            </w:r>
            <w:r w:rsidR="00FB6B97">
              <w:rPr>
                <w:i/>
                <w:iCs/>
                <w:sz w:val="20"/>
              </w:rPr>
              <w:t>Hz</w:t>
            </w:r>
          </w:p>
        </w:tc>
      </w:tr>
      <w:tr w:rsidR="00FB6B97" w:rsidRPr="004B3913" w14:paraId="45F85CB5" w14:textId="77777777" w:rsidTr="00A26799">
        <w:trPr>
          <w:cantSplit/>
          <w:jc w:val="center"/>
        </w:trPr>
        <w:tc>
          <w:tcPr>
            <w:tcW w:w="2890" w:type="dxa"/>
            <w:tcMar>
              <w:left w:w="108" w:type="dxa"/>
              <w:right w:w="108" w:type="dxa"/>
            </w:tcMar>
          </w:tcPr>
          <w:p w14:paraId="082C9D32" w14:textId="77777777" w:rsidR="00FB6B97" w:rsidRPr="00B60B34" w:rsidRDefault="00FB6B97" w:rsidP="00A26799">
            <w:pPr>
              <w:pStyle w:val="Tabletext"/>
              <w:spacing w:before="60" w:after="60"/>
              <w:jc w:val="left"/>
              <w:rPr>
                <w:b/>
                <w:sz w:val="20"/>
                <w:lang w:val="es-ES_tradnl"/>
              </w:rPr>
            </w:pPr>
            <w:r w:rsidRPr="00B60B34">
              <w:rPr>
                <w:sz w:val="20"/>
                <w:lang w:val="es-ES_tradnl"/>
              </w:rPr>
              <w:t>Radiodifusión sonora, FM</w:t>
            </w:r>
            <w:r w:rsidRPr="00B60B34">
              <w:rPr>
                <w:sz w:val="20"/>
                <w:lang w:val="es-ES_tradnl"/>
              </w:rPr>
              <w:br/>
            </w:r>
            <w:r w:rsidRPr="00B60B34">
              <w:rPr>
                <w:b/>
                <w:sz w:val="20"/>
                <w:lang w:val="es-ES_tradnl"/>
              </w:rPr>
              <w:t>F8E</w:t>
            </w:r>
            <w:r w:rsidRPr="00F26DEB">
              <w:rPr>
                <w:bCs/>
                <w:sz w:val="20"/>
                <w:lang w:val="es-ES_tradnl"/>
              </w:rPr>
              <w:t xml:space="preserve">, </w:t>
            </w:r>
            <w:r w:rsidRPr="00B60B34">
              <w:rPr>
                <w:b/>
                <w:sz w:val="20"/>
                <w:lang w:val="es-ES_tradnl"/>
              </w:rPr>
              <w:t>F9E</w:t>
            </w:r>
            <w:r w:rsidRPr="00F26DEB">
              <w:rPr>
                <w:bCs/>
                <w:sz w:val="20"/>
                <w:lang w:val="es-ES_tradnl"/>
              </w:rPr>
              <w:t xml:space="preserve">, </w:t>
            </w:r>
            <w:r w:rsidRPr="00B60B34">
              <w:rPr>
                <w:b/>
                <w:sz w:val="20"/>
                <w:lang w:val="es-ES_tradnl"/>
              </w:rPr>
              <w:t>F9W</w:t>
            </w:r>
          </w:p>
        </w:tc>
        <w:tc>
          <w:tcPr>
            <w:tcW w:w="2891" w:type="dxa"/>
            <w:tcMar>
              <w:left w:w="108" w:type="dxa"/>
              <w:right w:w="108" w:type="dxa"/>
            </w:tcMar>
          </w:tcPr>
          <w:p w14:paraId="32974D5F" w14:textId="77777777" w:rsidR="00FB6B97" w:rsidRPr="00B60B34" w:rsidRDefault="00FB6B97" w:rsidP="00A26799">
            <w:pPr>
              <w:pStyle w:val="Tabletext"/>
              <w:spacing w:before="60" w:after="60"/>
              <w:jc w:val="left"/>
              <w:rPr>
                <w:sz w:val="20"/>
                <w:lang w:val="es-ES_tradnl"/>
              </w:rPr>
            </w:pPr>
          </w:p>
        </w:tc>
        <w:tc>
          <w:tcPr>
            <w:tcW w:w="2892" w:type="dxa"/>
            <w:tcMar>
              <w:left w:w="108" w:type="dxa"/>
              <w:right w:w="108" w:type="dxa"/>
            </w:tcMar>
          </w:tcPr>
          <w:p w14:paraId="718016EA" w14:textId="77777777" w:rsidR="00FB6B97" w:rsidRPr="004B3913" w:rsidRDefault="00FB6B97" w:rsidP="00A26799">
            <w:pPr>
              <w:pStyle w:val="Tabletext"/>
              <w:spacing w:before="60" w:after="60"/>
              <w:jc w:val="center"/>
              <w:rPr>
                <w:sz w:val="20"/>
              </w:rPr>
            </w:pPr>
            <w:r w:rsidRPr="004B3913">
              <w:rPr>
                <w:sz w:val="20"/>
              </w:rPr>
              <w:t>2</w:t>
            </w:r>
            <w:r w:rsidRPr="004B3913">
              <w:rPr>
                <w:i/>
                <w:iCs/>
                <w:sz w:val="20"/>
              </w:rPr>
              <w:t>F</w:t>
            </w:r>
            <w:r w:rsidRPr="004B3913">
              <w:rPr>
                <w:i/>
                <w:iCs/>
                <w:sz w:val="20"/>
                <w:vertAlign w:val="subscript"/>
              </w:rPr>
              <w:t>U</w:t>
            </w:r>
            <w:r w:rsidRPr="004B3913">
              <w:rPr>
                <w:sz w:val="20"/>
                <w:vertAlign w:val="subscript"/>
              </w:rPr>
              <w:t xml:space="preserve"> </w:t>
            </w:r>
            <w:r w:rsidRPr="004B3913">
              <w:rPr>
                <w:sz w:val="20"/>
              </w:rPr>
              <w:t>+ 2</w:t>
            </w:r>
            <w:r w:rsidRPr="004B3913">
              <w:rPr>
                <w:i/>
                <w:iCs/>
                <w:sz w:val="20"/>
              </w:rPr>
              <w:t>D</w:t>
            </w:r>
          </w:p>
        </w:tc>
        <w:tc>
          <w:tcPr>
            <w:tcW w:w="2892" w:type="dxa"/>
            <w:vMerge w:val="restart"/>
            <w:tcMar>
              <w:left w:w="108" w:type="dxa"/>
              <w:right w:w="108" w:type="dxa"/>
            </w:tcMar>
            <w:vAlign w:val="center"/>
          </w:tcPr>
          <w:p w14:paraId="59FC144E" w14:textId="77777777" w:rsidR="00FB6B97" w:rsidRPr="004B3913" w:rsidRDefault="00FB6B97" w:rsidP="00A26799">
            <w:pPr>
              <w:pStyle w:val="Tabletext"/>
              <w:spacing w:before="60" w:after="60"/>
              <w:jc w:val="center"/>
              <w:rPr>
                <w:sz w:val="20"/>
              </w:rPr>
            </w:pPr>
            <w:r w:rsidRPr="004B3913">
              <w:rPr>
                <w:i/>
                <w:iCs/>
                <w:sz w:val="20"/>
              </w:rPr>
              <w:t>B</w:t>
            </w:r>
            <w:r w:rsidRPr="004B3913">
              <w:rPr>
                <w:i/>
                <w:iCs/>
                <w:sz w:val="20"/>
                <w:vertAlign w:val="subscript"/>
              </w:rPr>
              <w:t>c</w:t>
            </w:r>
            <w:r w:rsidRPr="001F4694">
              <w:rPr>
                <w:bCs/>
                <w:sz w:val="20"/>
                <w:vertAlign w:val="subscript"/>
                <w:lang w:val="es-ES_tradnl"/>
              </w:rPr>
              <w:t>–30</w:t>
            </w:r>
            <w:r w:rsidRPr="004B3913">
              <w:rPr>
                <w:i/>
                <w:iCs/>
                <w:sz w:val="20"/>
              </w:rPr>
              <w:t xml:space="preserve"> </w:t>
            </w:r>
            <w:r w:rsidRPr="004B3913">
              <w:rPr>
                <w:sz w:val="20"/>
              </w:rPr>
              <w:t>= 2</w:t>
            </w:r>
            <w:r w:rsidRPr="004B3913">
              <w:rPr>
                <w:i/>
                <w:iCs/>
                <w:sz w:val="20"/>
              </w:rPr>
              <w:t>F</w:t>
            </w:r>
            <w:r w:rsidRPr="004B3913">
              <w:rPr>
                <w:i/>
                <w:iCs/>
                <w:sz w:val="20"/>
                <w:vertAlign w:val="subscript"/>
              </w:rPr>
              <w:t xml:space="preserve">U </w:t>
            </w:r>
            <w:r w:rsidRPr="004B3913">
              <w:rPr>
                <w:sz w:val="20"/>
              </w:rPr>
              <w:t>+ 2</w:t>
            </w:r>
            <w:r>
              <w:rPr>
                <w:sz w:val="20"/>
              </w:rPr>
              <w:t>,</w:t>
            </w:r>
            <w:r w:rsidRPr="004B3913">
              <w:rPr>
                <w:sz w:val="20"/>
              </w:rPr>
              <w:t>3</w:t>
            </w:r>
            <w:r w:rsidRPr="004B3913">
              <w:rPr>
                <w:i/>
                <w:iCs/>
                <w:sz w:val="20"/>
              </w:rPr>
              <w:t>D</w:t>
            </w:r>
            <w:r w:rsidRPr="004B3913">
              <w:rPr>
                <w:sz w:val="20"/>
              </w:rPr>
              <w:br/>
            </w:r>
            <w:r w:rsidRPr="004B3913">
              <w:rPr>
                <w:i/>
                <w:iCs/>
                <w:sz w:val="20"/>
              </w:rPr>
              <w:t>В</w:t>
            </w:r>
            <w:r w:rsidRPr="004B3913">
              <w:rPr>
                <w:bCs/>
                <w:sz w:val="20"/>
                <w:vertAlign w:val="subscript"/>
              </w:rPr>
              <w:t>–</w:t>
            </w:r>
            <w:r w:rsidRPr="004B3913">
              <w:rPr>
                <w:sz w:val="20"/>
                <w:vertAlign w:val="subscript"/>
              </w:rPr>
              <w:t>60</w:t>
            </w:r>
            <w:r w:rsidRPr="004B3913">
              <w:rPr>
                <w:sz w:val="20"/>
              </w:rPr>
              <w:t xml:space="preserve"> = 6</w:t>
            </w:r>
            <w:r w:rsidRPr="004B3913">
              <w:rPr>
                <w:i/>
                <w:iCs/>
                <w:sz w:val="20"/>
              </w:rPr>
              <w:t>F</w:t>
            </w:r>
            <w:r w:rsidRPr="004B3913">
              <w:rPr>
                <w:i/>
                <w:iCs/>
                <w:sz w:val="20"/>
                <w:vertAlign w:val="subscript"/>
              </w:rPr>
              <w:t xml:space="preserve">U </w:t>
            </w:r>
            <w:r w:rsidRPr="004B3913">
              <w:rPr>
                <w:sz w:val="20"/>
              </w:rPr>
              <w:t>+ 3</w:t>
            </w:r>
            <w:r w:rsidRPr="004B3913">
              <w:rPr>
                <w:i/>
                <w:iCs/>
                <w:sz w:val="20"/>
              </w:rPr>
              <w:t>D</w:t>
            </w:r>
          </w:p>
        </w:tc>
        <w:tc>
          <w:tcPr>
            <w:tcW w:w="2894" w:type="dxa"/>
            <w:tcMar>
              <w:left w:w="108" w:type="dxa"/>
              <w:right w:w="108" w:type="dxa"/>
            </w:tcMar>
          </w:tcPr>
          <w:p w14:paraId="36A3D392" w14:textId="0DFEA71B" w:rsidR="00FB6B97" w:rsidRPr="004B3913" w:rsidRDefault="00F26DEB" w:rsidP="00A26799">
            <w:pPr>
              <w:pStyle w:val="Tabletext"/>
              <w:spacing w:before="60" w:after="60"/>
              <w:jc w:val="left"/>
              <w:rPr>
                <w:sz w:val="20"/>
              </w:rPr>
            </w:pPr>
            <w:r w:rsidRPr="00B60B34">
              <w:rPr>
                <w:i/>
                <w:iCs/>
                <w:sz w:val="20"/>
                <w:lang w:val="es-ES_tradnl"/>
              </w:rPr>
              <w:t>F</w:t>
            </w:r>
            <w:r w:rsidRPr="00B60B34">
              <w:rPr>
                <w:i/>
                <w:iCs/>
                <w:sz w:val="20"/>
                <w:vertAlign w:val="subscript"/>
                <w:lang w:val="es-ES_tradnl"/>
              </w:rPr>
              <w:t>U</w:t>
            </w:r>
            <w:r w:rsidRPr="001F4694">
              <w:rPr>
                <w:i/>
                <w:iCs/>
                <w:sz w:val="20"/>
              </w:rPr>
              <w:t xml:space="preserve"> puede modificarse hasta </w:t>
            </w:r>
            <w:r>
              <w:rPr>
                <w:i/>
                <w:iCs/>
                <w:sz w:val="20"/>
              </w:rPr>
              <w:t>76 </w:t>
            </w:r>
            <w:r w:rsidRPr="001F4694">
              <w:rPr>
                <w:i/>
                <w:iCs/>
                <w:sz w:val="20"/>
              </w:rPr>
              <w:t>k</w:t>
            </w:r>
            <w:r>
              <w:rPr>
                <w:i/>
                <w:iCs/>
                <w:sz w:val="20"/>
              </w:rPr>
              <w:t>Hz</w:t>
            </w:r>
          </w:p>
        </w:tc>
      </w:tr>
      <w:tr w:rsidR="00FB6B97" w:rsidRPr="004037C3" w14:paraId="7BCB082A" w14:textId="77777777" w:rsidTr="00A26799">
        <w:trPr>
          <w:cantSplit/>
          <w:jc w:val="center"/>
        </w:trPr>
        <w:tc>
          <w:tcPr>
            <w:tcW w:w="2890" w:type="dxa"/>
            <w:tcMar>
              <w:left w:w="108" w:type="dxa"/>
              <w:right w:w="108" w:type="dxa"/>
            </w:tcMar>
          </w:tcPr>
          <w:p w14:paraId="64096F55" w14:textId="77777777" w:rsidR="00FB6B97" w:rsidRPr="00B60B34" w:rsidRDefault="00FB6B97" w:rsidP="00A26799">
            <w:pPr>
              <w:pStyle w:val="Tabletext"/>
              <w:spacing w:before="60" w:after="60"/>
              <w:jc w:val="left"/>
              <w:rPr>
                <w:sz w:val="20"/>
                <w:lang w:val="es-ES_tradnl"/>
              </w:rPr>
            </w:pPr>
            <w:r w:rsidRPr="00B60B34">
              <w:rPr>
                <w:sz w:val="20"/>
                <w:lang w:val="es-ES_tradnl"/>
              </w:rPr>
              <w:t xml:space="preserve">Radiodifusión sonora con canal subsidiario </w:t>
            </w:r>
            <w:r w:rsidRPr="00B60B34">
              <w:rPr>
                <w:sz w:val="20"/>
                <w:lang w:val="es-ES_tradnl"/>
              </w:rPr>
              <w:br/>
            </w:r>
            <w:r w:rsidRPr="00B60B34">
              <w:rPr>
                <w:b/>
                <w:bCs/>
                <w:sz w:val="20"/>
                <w:lang w:val="es-ES_tradnl"/>
              </w:rPr>
              <w:t>F8EHF</w:t>
            </w:r>
          </w:p>
        </w:tc>
        <w:tc>
          <w:tcPr>
            <w:tcW w:w="2891" w:type="dxa"/>
            <w:tcMar>
              <w:left w:w="108" w:type="dxa"/>
              <w:right w:w="108" w:type="dxa"/>
            </w:tcMar>
          </w:tcPr>
          <w:p w14:paraId="5900F914" w14:textId="77777777" w:rsidR="00FB6B97" w:rsidRPr="004B3913" w:rsidRDefault="00FB6B97" w:rsidP="00A26799">
            <w:pPr>
              <w:pStyle w:val="Tabletext"/>
              <w:spacing w:before="60" w:after="60"/>
              <w:jc w:val="left"/>
              <w:rPr>
                <w:sz w:val="20"/>
              </w:rPr>
            </w:pPr>
            <w:r w:rsidRPr="004B3913">
              <w:rPr>
                <w:i/>
                <w:iCs/>
                <w:sz w:val="20"/>
              </w:rPr>
              <w:t>D</w:t>
            </w:r>
            <w:r w:rsidRPr="004B3913">
              <w:rPr>
                <w:sz w:val="20"/>
              </w:rPr>
              <w:t xml:space="preserve"> = 75 kHz</w:t>
            </w:r>
          </w:p>
        </w:tc>
        <w:tc>
          <w:tcPr>
            <w:tcW w:w="2892" w:type="dxa"/>
            <w:tcMar>
              <w:left w:w="108" w:type="dxa"/>
              <w:right w:w="108" w:type="dxa"/>
            </w:tcMar>
          </w:tcPr>
          <w:p w14:paraId="15604F02"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n</w:t>
            </w:r>
            <w:r w:rsidRPr="00B60B34">
              <w:rPr>
                <w:sz w:val="20"/>
                <w:lang w:val="es-ES_tradnl"/>
              </w:rPr>
              <w:t xml:space="preserve"> = 2</w:t>
            </w:r>
            <w:r w:rsidRPr="00B60B34">
              <w:rPr>
                <w:i/>
                <w:iCs/>
                <w:sz w:val="20"/>
                <w:lang w:val="es-ES_tradnl"/>
              </w:rPr>
              <w:t>F</w:t>
            </w:r>
            <w:r w:rsidRPr="00B60B34">
              <w:rPr>
                <w:i/>
                <w:iCs/>
                <w:sz w:val="20"/>
                <w:vertAlign w:val="subscript"/>
                <w:lang w:val="es-ES_tradnl"/>
              </w:rPr>
              <w:t xml:space="preserve">U </w:t>
            </w:r>
            <w:r w:rsidRPr="00B60B34">
              <w:rPr>
                <w:sz w:val="20"/>
                <w:lang w:val="es-ES_tradnl"/>
              </w:rPr>
              <w:t>+ 2</w:t>
            </w:r>
            <w:r w:rsidRPr="00B60B34">
              <w:rPr>
                <w:i/>
                <w:iCs/>
                <w:sz w:val="20"/>
                <w:lang w:val="es-ES_tradnl"/>
              </w:rPr>
              <w:t>D</w:t>
            </w:r>
            <w:r w:rsidRPr="00B60B34">
              <w:rPr>
                <w:sz w:val="20"/>
                <w:lang w:val="es-ES_tradnl"/>
              </w:rPr>
              <w:br/>
              <w:t xml:space="preserve">para 0,3 </w:t>
            </w:r>
            <w:r w:rsidRPr="004B3913">
              <w:rPr>
                <w:sz w:val="20"/>
              </w:rPr>
              <w:sym w:font="Symbol" w:char="F0A3"/>
            </w:r>
            <w:r w:rsidRPr="00B60B34">
              <w:rPr>
                <w:sz w:val="20"/>
                <w:lang w:val="es-ES_tradnl"/>
              </w:rPr>
              <w:t xml:space="preserve"> </w:t>
            </w:r>
            <w:r w:rsidRPr="00B60B34">
              <w:rPr>
                <w:i/>
                <w:iCs/>
                <w:sz w:val="20"/>
                <w:lang w:val="es-ES_tradnl"/>
              </w:rPr>
              <w:t>m</w:t>
            </w:r>
            <w:r w:rsidRPr="00B60B34">
              <w:rPr>
                <w:i/>
                <w:iCs/>
                <w:sz w:val="20"/>
                <w:vertAlign w:val="subscript"/>
                <w:lang w:val="es-ES_tradnl"/>
              </w:rPr>
              <w:t>p</w:t>
            </w:r>
            <w:r w:rsidRPr="00B60B34">
              <w:rPr>
                <w:sz w:val="20"/>
                <w:vertAlign w:val="subscript"/>
                <w:lang w:val="es-ES_tradnl"/>
              </w:rPr>
              <w:t xml:space="preserve"> </w:t>
            </w:r>
            <w:r w:rsidRPr="004B3913">
              <w:rPr>
                <w:sz w:val="20"/>
              </w:rPr>
              <w:sym w:font="Symbol" w:char="F0A3"/>
            </w:r>
            <w:r w:rsidRPr="00B60B34">
              <w:rPr>
                <w:sz w:val="20"/>
                <w:lang w:val="es-ES_tradnl"/>
              </w:rPr>
              <w:t xml:space="preserve"> 0,5</w:t>
            </w:r>
          </w:p>
        </w:tc>
        <w:tc>
          <w:tcPr>
            <w:tcW w:w="2892" w:type="dxa"/>
            <w:vMerge/>
            <w:tcMar>
              <w:left w:w="108" w:type="dxa"/>
              <w:right w:w="108" w:type="dxa"/>
            </w:tcMar>
          </w:tcPr>
          <w:p w14:paraId="2AC3B1EE" w14:textId="77777777" w:rsidR="00FB6B97" w:rsidRPr="00B60B34" w:rsidRDefault="00FB6B97" w:rsidP="00A26799">
            <w:pPr>
              <w:pStyle w:val="Tabletext"/>
              <w:spacing w:before="60" w:after="60"/>
              <w:jc w:val="center"/>
              <w:rPr>
                <w:b/>
                <w:sz w:val="20"/>
                <w:lang w:val="es-ES_tradnl"/>
              </w:rPr>
            </w:pPr>
          </w:p>
        </w:tc>
        <w:tc>
          <w:tcPr>
            <w:tcW w:w="2894" w:type="dxa"/>
            <w:tcMar>
              <w:left w:w="108" w:type="dxa"/>
              <w:right w:w="108" w:type="dxa"/>
            </w:tcMar>
            <w:vAlign w:val="center"/>
          </w:tcPr>
          <w:p w14:paraId="308DC5C3" w14:textId="77777777" w:rsidR="00FB6B97" w:rsidRDefault="00FB6B97" w:rsidP="00A26799">
            <w:pPr>
              <w:pStyle w:val="Tabletext"/>
              <w:spacing w:before="60" w:after="60"/>
              <w:jc w:val="left"/>
              <w:rPr>
                <w:i/>
                <w:iCs/>
                <w:sz w:val="20"/>
              </w:rPr>
            </w:pPr>
            <w:r w:rsidRPr="00A37448">
              <w:rPr>
                <w:i/>
                <w:iCs/>
                <w:sz w:val="20"/>
              </w:rPr>
              <w:t>m</w:t>
            </w:r>
            <w:r w:rsidRPr="00A37448">
              <w:rPr>
                <w:i/>
                <w:iCs/>
                <w:sz w:val="20"/>
                <w:vertAlign w:val="subscript"/>
              </w:rPr>
              <w:t>p</w:t>
            </w:r>
            <w:r w:rsidRPr="00A37448">
              <w:rPr>
                <w:i/>
                <w:iCs/>
                <w:sz w:val="20"/>
              </w:rPr>
              <w:t xml:space="preserve"> </w:t>
            </w:r>
            <w:r w:rsidRPr="00A37448">
              <w:rPr>
                <w:sz w:val="20"/>
              </w:rPr>
              <w:t xml:space="preserve">= </w:t>
            </w:r>
            <w:r w:rsidRPr="00A37448">
              <w:rPr>
                <w:i/>
                <w:iCs/>
                <w:sz w:val="20"/>
              </w:rPr>
              <w:t>D</w:t>
            </w:r>
            <w:r w:rsidRPr="00A37448">
              <w:rPr>
                <w:sz w:val="20"/>
              </w:rPr>
              <w:t>/3</w:t>
            </w:r>
            <w:r w:rsidRPr="00A37448">
              <w:rPr>
                <w:i/>
                <w:iCs/>
                <w:sz w:val="20"/>
              </w:rPr>
              <w:t>F</w:t>
            </w:r>
            <w:r w:rsidRPr="00A37448">
              <w:rPr>
                <w:i/>
                <w:iCs/>
                <w:sz w:val="20"/>
                <w:vertAlign w:val="subscript"/>
              </w:rPr>
              <w:t>U</w:t>
            </w:r>
          </w:p>
          <w:p w14:paraId="49E89C8F" w14:textId="0A0CEEAC" w:rsidR="00FB6B97" w:rsidRPr="002D275F" w:rsidRDefault="00F26DEB" w:rsidP="00A26799">
            <w:pPr>
              <w:pStyle w:val="Tabletext"/>
              <w:spacing w:before="60" w:after="60"/>
              <w:jc w:val="left"/>
              <w:rPr>
                <w:sz w:val="20"/>
              </w:rPr>
            </w:pPr>
            <w:r w:rsidRPr="00B60B34">
              <w:rPr>
                <w:i/>
                <w:iCs/>
                <w:sz w:val="20"/>
                <w:lang w:val="es-ES_tradnl"/>
              </w:rPr>
              <w:t>F</w:t>
            </w:r>
            <w:r w:rsidRPr="00B60B34">
              <w:rPr>
                <w:i/>
                <w:iCs/>
                <w:sz w:val="20"/>
                <w:vertAlign w:val="subscript"/>
                <w:lang w:val="es-ES_tradnl"/>
              </w:rPr>
              <w:t>U</w:t>
            </w:r>
            <w:r w:rsidR="00FB6B97" w:rsidRPr="001F4694">
              <w:rPr>
                <w:i/>
                <w:iCs/>
                <w:sz w:val="20"/>
              </w:rPr>
              <w:t xml:space="preserve"> puede modificarse hasta </w:t>
            </w:r>
            <w:r w:rsidR="00FB6B97">
              <w:rPr>
                <w:i/>
                <w:iCs/>
                <w:sz w:val="20"/>
              </w:rPr>
              <w:t>76 </w:t>
            </w:r>
            <w:r w:rsidR="00FB6B97" w:rsidRPr="001F4694">
              <w:rPr>
                <w:i/>
                <w:iCs/>
                <w:sz w:val="20"/>
              </w:rPr>
              <w:t>k</w:t>
            </w:r>
            <w:r w:rsidR="00FB6B97">
              <w:rPr>
                <w:i/>
                <w:iCs/>
                <w:sz w:val="20"/>
              </w:rPr>
              <w:t>Hz</w:t>
            </w:r>
          </w:p>
        </w:tc>
      </w:tr>
      <w:tr w:rsidR="00FB6B97" w:rsidRPr="004B3913" w14:paraId="5EB09AE2" w14:textId="77777777" w:rsidTr="00A26799">
        <w:trPr>
          <w:cantSplit/>
          <w:jc w:val="center"/>
        </w:trPr>
        <w:tc>
          <w:tcPr>
            <w:tcW w:w="14459" w:type="dxa"/>
            <w:gridSpan w:val="5"/>
            <w:tcMar>
              <w:left w:w="108" w:type="dxa"/>
              <w:right w:w="108" w:type="dxa"/>
            </w:tcMar>
          </w:tcPr>
          <w:p w14:paraId="37053AE1" w14:textId="77777777" w:rsidR="00FB6B97" w:rsidRPr="004B3913" w:rsidRDefault="00FB6B97" w:rsidP="00A26799">
            <w:pPr>
              <w:pStyle w:val="Sectiontitle"/>
              <w:spacing w:before="60" w:after="60"/>
              <w:rPr>
                <w:b w:val="0"/>
                <w:i/>
                <w:iCs/>
                <w:sz w:val="20"/>
                <w:lang w:val="en-US"/>
              </w:rPr>
            </w:pPr>
            <w:r w:rsidRPr="004B3913">
              <w:rPr>
                <w:b w:val="0"/>
                <w:i/>
                <w:sz w:val="20"/>
              </w:rPr>
              <w:t>2.D</w:t>
            </w:r>
            <w:r w:rsidRPr="004B3913">
              <w:rPr>
                <w:b w:val="0"/>
                <w:i/>
                <w:sz w:val="20"/>
              </w:rPr>
              <w:tab/>
              <w:t>Facs</w:t>
            </w:r>
            <w:r>
              <w:rPr>
                <w:b w:val="0"/>
                <w:i/>
                <w:sz w:val="20"/>
              </w:rPr>
              <w:t>ímil</w:t>
            </w:r>
          </w:p>
        </w:tc>
      </w:tr>
      <w:tr w:rsidR="00FB6B97" w:rsidRPr="004037C3" w14:paraId="167B0FA8" w14:textId="77777777" w:rsidTr="00A26799">
        <w:trPr>
          <w:cantSplit/>
          <w:jc w:val="center"/>
        </w:trPr>
        <w:tc>
          <w:tcPr>
            <w:tcW w:w="2890" w:type="dxa"/>
            <w:vMerge w:val="restart"/>
            <w:tcMar>
              <w:left w:w="108" w:type="dxa"/>
              <w:right w:w="108" w:type="dxa"/>
            </w:tcMar>
          </w:tcPr>
          <w:p w14:paraId="3832C571" w14:textId="77777777" w:rsidR="00FB6B97" w:rsidRPr="00B60B34" w:rsidRDefault="00FB6B97" w:rsidP="00A26799">
            <w:pPr>
              <w:pStyle w:val="Tabletext"/>
              <w:spacing w:before="60" w:after="60"/>
              <w:jc w:val="left"/>
              <w:rPr>
                <w:sz w:val="20"/>
                <w:lang w:val="es-ES_tradnl"/>
              </w:rPr>
            </w:pPr>
            <w:r w:rsidRPr="00B60B34">
              <w:rPr>
                <w:sz w:val="20"/>
                <w:lang w:val="es-ES_tradnl"/>
              </w:rPr>
              <w:t>Facsímil, con modulación de frecuencia de la portadora mediante señal impulsiva de imágenes</w:t>
            </w:r>
            <w:r w:rsidRPr="00B60B34">
              <w:rPr>
                <w:sz w:val="20"/>
                <w:lang w:val="es-ES_tradnl"/>
              </w:rPr>
              <w:br/>
            </w:r>
            <w:r w:rsidRPr="00B60B34">
              <w:rPr>
                <w:b/>
                <w:bCs/>
                <w:sz w:val="20"/>
                <w:lang w:val="es-ES_tradnl"/>
              </w:rPr>
              <w:t>F1CMN</w:t>
            </w:r>
            <w:r w:rsidRPr="00B60B34">
              <w:rPr>
                <w:b/>
                <w:bCs/>
                <w:sz w:val="20"/>
                <w:lang w:val="es-ES_tradnl"/>
              </w:rPr>
              <w:br/>
              <w:t>F3CMN</w:t>
            </w:r>
            <w:r w:rsidRPr="00B60B34">
              <w:rPr>
                <w:sz w:val="20"/>
                <w:lang w:val="es-ES_tradnl"/>
              </w:rPr>
              <w:br/>
            </w:r>
            <w:r w:rsidRPr="00B60B34">
              <w:rPr>
                <w:bCs/>
                <w:sz w:val="20"/>
                <w:lang w:val="es-ES_tradnl"/>
              </w:rPr>
              <w:t>(señal monocroma)</w:t>
            </w:r>
            <w:r w:rsidRPr="00B60B34">
              <w:rPr>
                <w:sz w:val="20"/>
                <w:lang w:val="es-ES_tradnl"/>
              </w:rPr>
              <w:br/>
            </w:r>
            <w:r w:rsidRPr="00B60B34">
              <w:rPr>
                <w:b/>
                <w:bCs/>
                <w:sz w:val="20"/>
                <w:lang w:val="es-ES_tradnl"/>
              </w:rPr>
              <w:t>F3C</w:t>
            </w:r>
            <w:r w:rsidRPr="00F26DEB">
              <w:rPr>
                <w:sz w:val="20"/>
                <w:lang w:val="es-ES_tradnl"/>
              </w:rPr>
              <w:t>,</w:t>
            </w:r>
            <w:r w:rsidRPr="00B60B34">
              <w:rPr>
                <w:sz w:val="20"/>
                <w:lang w:val="es-ES_tradnl"/>
              </w:rPr>
              <w:br/>
            </w:r>
            <w:r w:rsidRPr="00B60B34">
              <w:rPr>
                <w:b/>
                <w:bCs/>
                <w:sz w:val="20"/>
                <w:lang w:val="es-ES_tradnl"/>
              </w:rPr>
              <w:t>F1CNN</w:t>
            </w:r>
            <w:r w:rsidRPr="00F26DEB">
              <w:rPr>
                <w:sz w:val="20"/>
                <w:lang w:val="es-ES_tradnl"/>
              </w:rPr>
              <w:t xml:space="preserve">, </w:t>
            </w:r>
            <w:r w:rsidRPr="00B60B34">
              <w:rPr>
                <w:b/>
                <w:bCs/>
                <w:sz w:val="20"/>
                <w:lang w:val="es-ES_tradnl"/>
              </w:rPr>
              <w:t>F3CNN</w:t>
            </w:r>
            <w:r w:rsidRPr="00B60B34">
              <w:rPr>
                <w:sz w:val="20"/>
                <w:lang w:val="es-ES_tradnl"/>
              </w:rPr>
              <w:br/>
            </w:r>
            <w:r w:rsidRPr="00B60B34">
              <w:rPr>
                <w:bCs/>
                <w:sz w:val="20"/>
                <w:lang w:val="es-ES_tradnl"/>
              </w:rPr>
              <w:t>(señal de color)</w:t>
            </w:r>
          </w:p>
        </w:tc>
        <w:tc>
          <w:tcPr>
            <w:tcW w:w="2891" w:type="dxa"/>
            <w:tcMar>
              <w:left w:w="108" w:type="dxa"/>
              <w:right w:w="108" w:type="dxa"/>
            </w:tcMar>
          </w:tcPr>
          <w:p w14:paraId="0ECD44C3" w14:textId="77777777" w:rsidR="00FB6B97" w:rsidRPr="00B60B34" w:rsidRDefault="00FB6B97" w:rsidP="00A26799">
            <w:pPr>
              <w:pStyle w:val="Tabletext"/>
              <w:spacing w:before="60" w:after="60"/>
              <w:jc w:val="left"/>
              <w:rPr>
                <w:sz w:val="20"/>
                <w:lang w:val="es-ES_tradnl"/>
              </w:rPr>
            </w:pPr>
            <w:r w:rsidRPr="00B60B34">
              <w:rPr>
                <w:sz w:val="20"/>
                <w:lang w:val="es-ES_tradnl"/>
              </w:rPr>
              <w:t>Transmisión de imágenes facsímil en blanco y negro (texto)</w:t>
            </w:r>
          </w:p>
        </w:tc>
        <w:tc>
          <w:tcPr>
            <w:tcW w:w="2892" w:type="dxa"/>
            <w:tcMar>
              <w:left w:w="108" w:type="dxa"/>
              <w:right w:w="108" w:type="dxa"/>
            </w:tcMar>
          </w:tcPr>
          <w:p w14:paraId="73D3B5F8" w14:textId="77777777" w:rsidR="00FB6B97" w:rsidRPr="004B3913" w:rsidRDefault="00FB6B97" w:rsidP="00A26799">
            <w:pPr>
              <w:pStyle w:val="Tabletext"/>
              <w:spacing w:before="60" w:after="60"/>
              <w:jc w:val="center"/>
              <w:rPr>
                <w:bCs/>
                <w:sz w:val="20"/>
              </w:rPr>
            </w:pPr>
            <w:r w:rsidRPr="004B3913">
              <w:rPr>
                <w:bCs/>
                <w:i/>
                <w:iCs/>
                <w:sz w:val="20"/>
              </w:rPr>
              <w:t>B</w:t>
            </w:r>
            <w:r w:rsidRPr="004B3913">
              <w:rPr>
                <w:bCs/>
                <w:i/>
                <w:iCs/>
                <w:sz w:val="20"/>
                <w:vertAlign w:val="subscript"/>
              </w:rPr>
              <w:t>n</w:t>
            </w:r>
            <w:r w:rsidRPr="004B3913">
              <w:rPr>
                <w:bCs/>
                <w:sz w:val="20"/>
              </w:rPr>
              <w:t xml:space="preserve"> = 2</w:t>
            </w:r>
            <w:r w:rsidRPr="004B3913">
              <w:rPr>
                <w:bCs/>
                <w:i/>
                <w:iCs/>
                <w:sz w:val="20"/>
              </w:rPr>
              <w:t>F</w:t>
            </w:r>
            <w:r w:rsidRPr="004B3913">
              <w:rPr>
                <w:bCs/>
                <w:i/>
                <w:iCs/>
                <w:sz w:val="20"/>
                <w:vertAlign w:val="subscript"/>
              </w:rPr>
              <w:t>U</w:t>
            </w:r>
            <w:r w:rsidRPr="004B3913">
              <w:rPr>
                <w:bCs/>
                <w:sz w:val="20"/>
                <w:vertAlign w:val="subscript"/>
              </w:rPr>
              <w:t xml:space="preserve"> </w:t>
            </w:r>
            <w:r w:rsidRPr="004B3913">
              <w:rPr>
                <w:bCs/>
                <w:sz w:val="20"/>
              </w:rPr>
              <w:t>+ 2</w:t>
            </w:r>
            <w:r>
              <w:rPr>
                <w:bCs/>
                <w:sz w:val="20"/>
              </w:rPr>
              <w:t>,</w:t>
            </w:r>
            <w:r w:rsidRPr="004B3913">
              <w:rPr>
                <w:bCs/>
                <w:sz w:val="20"/>
              </w:rPr>
              <w:t>2</w:t>
            </w:r>
            <w:r w:rsidRPr="004B3913">
              <w:rPr>
                <w:bCs/>
                <w:i/>
                <w:iCs/>
                <w:sz w:val="20"/>
              </w:rPr>
              <w:t>D</w:t>
            </w:r>
            <w:r w:rsidRPr="004B3913">
              <w:rPr>
                <w:bCs/>
                <w:sz w:val="20"/>
              </w:rPr>
              <w:t xml:space="preserve">, </w:t>
            </w:r>
            <w:r w:rsidRPr="004B3913">
              <w:rPr>
                <w:bCs/>
                <w:i/>
                <w:iCs/>
                <w:sz w:val="20"/>
              </w:rPr>
              <w:t>F</w:t>
            </w:r>
            <w:r w:rsidRPr="004B3913">
              <w:rPr>
                <w:bCs/>
                <w:i/>
                <w:iCs/>
                <w:sz w:val="20"/>
                <w:vertAlign w:val="subscript"/>
              </w:rPr>
              <w:t>U</w:t>
            </w:r>
            <w:r w:rsidRPr="004B3913">
              <w:rPr>
                <w:bCs/>
                <w:i/>
                <w:iCs/>
                <w:sz w:val="20"/>
              </w:rPr>
              <w:t xml:space="preserve"> </w:t>
            </w:r>
            <w:r w:rsidRPr="004B3913">
              <w:rPr>
                <w:bCs/>
                <w:sz w:val="20"/>
              </w:rPr>
              <w:t xml:space="preserve">= </w:t>
            </w:r>
            <w:r w:rsidRPr="004B3913">
              <w:rPr>
                <w:bCs/>
                <w:i/>
                <w:iCs/>
                <w:sz w:val="20"/>
              </w:rPr>
              <w:t>Z</w:t>
            </w:r>
            <w:r w:rsidRPr="004B3913">
              <w:rPr>
                <w:bCs/>
                <w:sz w:val="20"/>
              </w:rPr>
              <w:t>/2</w:t>
            </w:r>
          </w:p>
        </w:tc>
        <w:tc>
          <w:tcPr>
            <w:tcW w:w="2892" w:type="dxa"/>
            <w:tcMar>
              <w:left w:w="108" w:type="dxa"/>
              <w:right w:w="108" w:type="dxa"/>
            </w:tcMar>
          </w:tcPr>
          <w:p w14:paraId="1BF8CFBA" w14:textId="77777777" w:rsidR="00FB6B97" w:rsidRPr="004B3913" w:rsidRDefault="00FB6B97" w:rsidP="00A26799">
            <w:pPr>
              <w:pStyle w:val="Tabletext"/>
              <w:spacing w:before="60" w:after="60"/>
              <w:jc w:val="center"/>
              <w:rPr>
                <w:bCs/>
                <w:sz w:val="20"/>
              </w:rPr>
            </w:pPr>
            <w:r w:rsidRPr="004B3913">
              <w:rPr>
                <w:bCs/>
                <w:i/>
                <w:iCs/>
                <w:sz w:val="20"/>
              </w:rPr>
              <w:t>B</w:t>
            </w:r>
            <w:r w:rsidRPr="004B3913">
              <w:rPr>
                <w:bCs/>
                <w:i/>
                <w:iCs/>
                <w:sz w:val="20"/>
                <w:vertAlign w:val="subscript"/>
              </w:rPr>
              <w:t>c</w:t>
            </w:r>
            <w:r w:rsidRPr="002D275F">
              <w:rPr>
                <w:bCs/>
                <w:sz w:val="20"/>
                <w:vertAlign w:val="subscript"/>
              </w:rPr>
              <w:t>–30</w:t>
            </w:r>
            <w:r w:rsidRPr="004B3913">
              <w:rPr>
                <w:bCs/>
                <w:sz w:val="20"/>
              </w:rPr>
              <w:t xml:space="preserve"> = 1</w:t>
            </w:r>
            <w:r>
              <w:rPr>
                <w:bCs/>
                <w:sz w:val="20"/>
              </w:rPr>
              <w:t>,</w:t>
            </w:r>
            <w:r w:rsidRPr="004B3913">
              <w:rPr>
                <w:bCs/>
                <w:sz w:val="20"/>
              </w:rPr>
              <w:t>2</w:t>
            </w:r>
            <w:r w:rsidRPr="004B3913">
              <w:rPr>
                <w:bCs/>
                <w:i/>
                <w:iCs/>
                <w:sz w:val="20"/>
              </w:rPr>
              <w:t>B</w:t>
            </w:r>
            <w:r w:rsidRPr="004B3913">
              <w:rPr>
                <w:bCs/>
                <w:i/>
                <w:iCs/>
                <w:sz w:val="20"/>
                <w:vertAlign w:val="subscript"/>
              </w:rPr>
              <w:t>n</w:t>
            </w:r>
            <w:r w:rsidRPr="004B3913">
              <w:rPr>
                <w:bCs/>
                <w:i/>
                <w:iCs/>
                <w:sz w:val="20"/>
              </w:rPr>
              <w:t xml:space="preserve"> </w:t>
            </w:r>
            <w:r w:rsidRPr="004B3913">
              <w:rPr>
                <w:bCs/>
                <w:sz w:val="20"/>
              </w:rPr>
              <w:t>= 2</w:t>
            </w:r>
            <w:r>
              <w:rPr>
                <w:bCs/>
                <w:sz w:val="20"/>
              </w:rPr>
              <w:t>,</w:t>
            </w:r>
            <w:r w:rsidRPr="004B3913">
              <w:rPr>
                <w:bCs/>
                <w:sz w:val="20"/>
              </w:rPr>
              <w:t>4</w:t>
            </w:r>
            <w:r w:rsidRPr="004B3913">
              <w:rPr>
                <w:bCs/>
                <w:i/>
                <w:iCs/>
                <w:sz w:val="20"/>
              </w:rPr>
              <w:t>F</w:t>
            </w:r>
            <w:r w:rsidRPr="004B3913">
              <w:rPr>
                <w:bCs/>
                <w:i/>
                <w:iCs/>
                <w:sz w:val="20"/>
                <w:vertAlign w:val="subscript"/>
              </w:rPr>
              <w:t>U</w:t>
            </w:r>
            <w:r w:rsidRPr="004B3913">
              <w:rPr>
                <w:bCs/>
                <w:sz w:val="20"/>
                <w:vertAlign w:val="subscript"/>
              </w:rPr>
              <w:t xml:space="preserve"> </w:t>
            </w:r>
            <w:r w:rsidRPr="004B3913">
              <w:rPr>
                <w:bCs/>
                <w:sz w:val="20"/>
              </w:rPr>
              <w:t>+ 2</w:t>
            </w:r>
            <w:r>
              <w:rPr>
                <w:bCs/>
                <w:sz w:val="20"/>
              </w:rPr>
              <w:t>,</w:t>
            </w:r>
            <w:r w:rsidRPr="004B3913">
              <w:rPr>
                <w:bCs/>
                <w:sz w:val="20"/>
              </w:rPr>
              <w:t>64</w:t>
            </w:r>
            <w:r w:rsidRPr="004B3913">
              <w:rPr>
                <w:bCs/>
                <w:i/>
                <w:iCs/>
                <w:sz w:val="20"/>
              </w:rPr>
              <w:t>D</w:t>
            </w:r>
            <w:r w:rsidRPr="004B3913">
              <w:rPr>
                <w:bCs/>
                <w:sz w:val="20"/>
              </w:rPr>
              <w:br/>
            </w:r>
            <w:r w:rsidRPr="004B3913">
              <w:rPr>
                <w:bCs/>
                <w:i/>
                <w:iCs/>
                <w:sz w:val="20"/>
              </w:rPr>
              <w:t>В</w:t>
            </w:r>
            <w:r w:rsidRPr="004B3913">
              <w:rPr>
                <w:bCs/>
                <w:sz w:val="20"/>
                <w:vertAlign w:val="subscript"/>
              </w:rPr>
              <w:t>–40</w:t>
            </w:r>
            <w:r w:rsidRPr="004B3913">
              <w:rPr>
                <w:bCs/>
                <w:sz w:val="20"/>
              </w:rPr>
              <w:t xml:space="preserve"> = 1</w:t>
            </w:r>
            <w:r>
              <w:rPr>
                <w:bCs/>
                <w:sz w:val="20"/>
              </w:rPr>
              <w:t>,</w:t>
            </w:r>
            <w:r w:rsidRPr="004B3913">
              <w:rPr>
                <w:bCs/>
                <w:sz w:val="20"/>
              </w:rPr>
              <w:t>33</w:t>
            </w:r>
            <w:r w:rsidRPr="004B3913">
              <w:rPr>
                <w:bCs/>
                <w:i/>
                <w:iCs/>
                <w:sz w:val="20"/>
              </w:rPr>
              <w:t>B</w:t>
            </w:r>
            <w:r w:rsidRPr="004B3913">
              <w:rPr>
                <w:bCs/>
                <w:i/>
                <w:iCs/>
                <w:sz w:val="20"/>
                <w:vertAlign w:val="subscript"/>
              </w:rPr>
              <w:t>c</w:t>
            </w:r>
            <w:r w:rsidRPr="002D275F">
              <w:rPr>
                <w:bCs/>
                <w:sz w:val="20"/>
                <w:vertAlign w:val="subscript"/>
              </w:rPr>
              <w:t>–30</w:t>
            </w:r>
            <w:r w:rsidRPr="004B3913">
              <w:rPr>
                <w:bCs/>
                <w:sz w:val="20"/>
              </w:rPr>
              <w:br/>
            </w:r>
            <w:r w:rsidRPr="004B3913">
              <w:rPr>
                <w:bCs/>
                <w:i/>
                <w:iCs/>
                <w:sz w:val="20"/>
              </w:rPr>
              <w:t>В</w:t>
            </w:r>
            <w:r w:rsidRPr="004B3913">
              <w:rPr>
                <w:bCs/>
                <w:sz w:val="20"/>
                <w:vertAlign w:val="subscript"/>
              </w:rPr>
              <w:t>–50</w:t>
            </w:r>
            <w:r w:rsidRPr="004B3913">
              <w:rPr>
                <w:bCs/>
                <w:sz w:val="20"/>
              </w:rPr>
              <w:t xml:space="preserve"> = 1</w:t>
            </w:r>
            <w:r>
              <w:rPr>
                <w:bCs/>
                <w:sz w:val="20"/>
              </w:rPr>
              <w:t>,</w:t>
            </w:r>
            <w:r w:rsidRPr="004B3913">
              <w:rPr>
                <w:bCs/>
                <w:sz w:val="20"/>
              </w:rPr>
              <w:t>75</w:t>
            </w:r>
            <w:r w:rsidRPr="004B3913">
              <w:rPr>
                <w:bCs/>
                <w:i/>
                <w:iCs/>
                <w:sz w:val="20"/>
              </w:rPr>
              <w:t>B</w:t>
            </w:r>
            <w:r w:rsidRPr="004B3913">
              <w:rPr>
                <w:bCs/>
                <w:i/>
                <w:iCs/>
                <w:sz w:val="20"/>
                <w:vertAlign w:val="subscript"/>
              </w:rPr>
              <w:t>c</w:t>
            </w:r>
            <w:r w:rsidRPr="002D275F">
              <w:rPr>
                <w:bCs/>
                <w:sz w:val="20"/>
                <w:vertAlign w:val="subscript"/>
              </w:rPr>
              <w:t>–30</w:t>
            </w:r>
            <w:r w:rsidRPr="004B3913">
              <w:rPr>
                <w:bCs/>
                <w:sz w:val="20"/>
              </w:rPr>
              <w:br/>
            </w:r>
            <w:r w:rsidRPr="004B3913">
              <w:rPr>
                <w:bCs/>
                <w:i/>
                <w:iCs/>
                <w:sz w:val="20"/>
              </w:rPr>
              <w:t>В</w:t>
            </w:r>
            <w:r w:rsidRPr="004B3913">
              <w:rPr>
                <w:bCs/>
                <w:sz w:val="20"/>
                <w:vertAlign w:val="subscript"/>
              </w:rPr>
              <w:t>–60</w:t>
            </w:r>
            <w:r w:rsidRPr="004B3913">
              <w:rPr>
                <w:bCs/>
                <w:sz w:val="20"/>
              </w:rPr>
              <w:t xml:space="preserve"> = 2</w:t>
            </w:r>
            <w:r>
              <w:rPr>
                <w:bCs/>
                <w:sz w:val="20"/>
              </w:rPr>
              <w:t>,</w:t>
            </w:r>
            <w:r w:rsidRPr="004B3913">
              <w:rPr>
                <w:bCs/>
                <w:sz w:val="20"/>
              </w:rPr>
              <w:t>25</w:t>
            </w:r>
            <w:r w:rsidRPr="004B3913">
              <w:rPr>
                <w:bCs/>
                <w:i/>
                <w:iCs/>
                <w:sz w:val="20"/>
              </w:rPr>
              <w:t>B</w:t>
            </w:r>
            <w:r w:rsidRPr="004B3913">
              <w:rPr>
                <w:bCs/>
                <w:i/>
                <w:iCs/>
                <w:sz w:val="20"/>
                <w:vertAlign w:val="subscript"/>
              </w:rPr>
              <w:t>c</w:t>
            </w:r>
            <w:r w:rsidRPr="002D275F">
              <w:rPr>
                <w:bCs/>
                <w:sz w:val="20"/>
                <w:vertAlign w:val="subscript"/>
              </w:rPr>
              <w:t>–30</w:t>
            </w:r>
          </w:p>
        </w:tc>
        <w:tc>
          <w:tcPr>
            <w:tcW w:w="2894" w:type="dxa"/>
            <w:tcMar>
              <w:left w:w="108" w:type="dxa"/>
              <w:right w:w="108" w:type="dxa"/>
            </w:tcMar>
          </w:tcPr>
          <w:p w14:paraId="3345C3F3" w14:textId="77777777" w:rsidR="00FB6B97" w:rsidRPr="004B3913" w:rsidRDefault="00FB6B97" w:rsidP="00A26799">
            <w:pPr>
              <w:pStyle w:val="Tabletext"/>
              <w:spacing w:before="60" w:after="60"/>
              <w:jc w:val="left"/>
              <w:rPr>
                <w:sz w:val="20"/>
              </w:rPr>
            </w:pPr>
          </w:p>
        </w:tc>
      </w:tr>
      <w:tr w:rsidR="00FB6B97" w:rsidRPr="004037C3" w14:paraId="30094FA2" w14:textId="77777777" w:rsidTr="00A26799">
        <w:trPr>
          <w:cantSplit/>
          <w:jc w:val="center"/>
        </w:trPr>
        <w:tc>
          <w:tcPr>
            <w:tcW w:w="2890" w:type="dxa"/>
            <w:vMerge/>
            <w:tcMar>
              <w:left w:w="108" w:type="dxa"/>
              <w:right w:w="108" w:type="dxa"/>
            </w:tcMar>
          </w:tcPr>
          <w:p w14:paraId="0A14535C" w14:textId="77777777" w:rsidR="00FB6B97" w:rsidRPr="004B3913" w:rsidRDefault="00FB6B97" w:rsidP="00A26799">
            <w:pPr>
              <w:pStyle w:val="Tabletext"/>
              <w:spacing w:before="60" w:after="60"/>
              <w:jc w:val="left"/>
              <w:rPr>
                <w:sz w:val="20"/>
              </w:rPr>
            </w:pPr>
          </w:p>
        </w:tc>
        <w:tc>
          <w:tcPr>
            <w:tcW w:w="2891" w:type="dxa"/>
            <w:tcMar>
              <w:left w:w="108" w:type="dxa"/>
              <w:right w:w="108" w:type="dxa"/>
            </w:tcMar>
          </w:tcPr>
          <w:p w14:paraId="48CEB428" w14:textId="77777777" w:rsidR="00FB6B97" w:rsidRPr="00B60B34" w:rsidRDefault="00FB6B97" w:rsidP="00A26799">
            <w:pPr>
              <w:pStyle w:val="Tabletext"/>
              <w:spacing w:before="60" w:after="60"/>
              <w:jc w:val="left"/>
              <w:rPr>
                <w:sz w:val="20"/>
                <w:lang w:val="es-ES_tradnl"/>
              </w:rPr>
            </w:pPr>
            <w:r w:rsidRPr="00B60B34">
              <w:rPr>
                <w:sz w:val="20"/>
                <w:lang w:val="es-ES_tradnl"/>
              </w:rPr>
              <w:t>Transmisión de imágenes en semitonos o de color</w:t>
            </w:r>
          </w:p>
        </w:tc>
        <w:tc>
          <w:tcPr>
            <w:tcW w:w="2892" w:type="dxa"/>
            <w:tcMar>
              <w:left w:w="108" w:type="dxa"/>
              <w:right w:w="108" w:type="dxa"/>
            </w:tcMar>
          </w:tcPr>
          <w:p w14:paraId="3CE2442A" w14:textId="77777777" w:rsidR="00FB6B97" w:rsidRPr="004B3913" w:rsidRDefault="00FB6B97" w:rsidP="00A26799">
            <w:pPr>
              <w:pStyle w:val="Tabletext"/>
              <w:spacing w:before="60" w:after="60"/>
              <w:jc w:val="center"/>
              <w:rPr>
                <w:bCs/>
                <w:sz w:val="20"/>
              </w:rPr>
            </w:pPr>
            <w:r w:rsidRPr="004B3913">
              <w:rPr>
                <w:bCs/>
                <w:i/>
                <w:iCs/>
                <w:sz w:val="20"/>
              </w:rPr>
              <w:t>B</w:t>
            </w:r>
            <w:r w:rsidRPr="004B3913">
              <w:rPr>
                <w:bCs/>
                <w:i/>
                <w:iCs/>
                <w:sz w:val="20"/>
                <w:vertAlign w:val="subscript"/>
              </w:rPr>
              <w:t>n</w:t>
            </w:r>
            <w:r w:rsidRPr="004B3913">
              <w:rPr>
                <w:bCs/>
                <w:sz w:val="20"/>
              </w:rPr>
              <w:t xml:space="preserve"> = 2</w:t>
            </w:r>
            <w:r w:rsidRPr="004B3913">
              <w:rPr>
                <w:bCs/>
                <w:i/>
                <w:iCs/>
                <w:sz w:val="20"/>
              </w:rPr>
              <w:t>F</w:t>
            </w:r>
            <w:r w:rsidRPr="004B3913">
              <w:rPr>
                <w:bCs/>
                <w:i/>
                <w:iCs/>
                <w:sz w:val="20"/>
                <w:vertAlign w:val="subscript"/>
              </w:rPr>
              <w:t xml:space="preserve">U </w:t>
            </w:r>
            <w:r w:rsidRPr="004B3913">
              <w:rPr>
                <w:bCs/>
                <w:sz w:val="20"/>
              </w:rPr>
              <w:t>+ 2</w:t>
            </w:r>
            <w:r>
              <w:rPr>
                <w:bCs/>
                <w:sz w:val="20"/>
              </w:rPr>
              <w:t>,</w:t>
            </w:r>
            <w:r w:rsidRPr="004B3913">
              <w:rPr>
                <w:bCs/>
                <w:sz w:val="20"/>
              </w:rPr>
              <w:t>2</w:t>
            </w:r>
            <w:r w:rsidRPr="004B3913">
              <w:rPr>
                <w:bCs/>
                <w:i/>
                <w:iCs/>
                <w:sz w:val="20"/>
              </w:rPr>
              <w:t>D</w:t>
            </w:r>
            <w:r w:rsidRPr="004B3913">
              <w:rPr>
                <w:bCs/>
                <w:sz w:val="20"/>
              </w:rPr>
              <w:t xml:space="preserve">, </w:t>
            </w:r>
            <w:r w:rsidRPr="004B3913">
              <w:rPr>
                <w:bCs/>
                <w:i/>
                <w:iCs/>
                <w:sz w:val="20"/>
              </w:rPr>
              <w:t>F</w:t>
            </w:r>
            <w:r w:rsidRPr="004B3913">
              <w:rPr>
                <w:bCs/>
                <w:i/>
                <w:iCs/>
                <w:sz w:val="20"/>
                <w:vertAlign w:val="subscript"/>
              </w:rPr>
              <w:t>U</w:t>
            </w:r>
            <w:r w:rsidRPr="004B3913">
              <w:rPr>
                <w:bCs/>
                <w:sz w:val="20"/>
              </w:rPr>
              <w:t xml:space="preserve"> = </w:t>
            </w:r>
            <w:r w:rsidRPr="004B3913">
              <w:rPr>
                <w:bCs/>
                <w:i/>
                <w:iCs/>
                <w:sz w:val="20"/>
              </w:rPr>
              <w:t>Z</w:t>
            </w:r>
            <w:r w:rsidRPr="004B3913">
              <w:rPr>
                <w:bCs/>
                <w:sz w:val="20"/>
              </w:rPr>
              <w:t>/2</w:t>
            </w:r>
          </w:p>
        </w:tc>
        <w:tc>
          <w:tcPr>
            <w:tcW w:w="2892" w:type="dxa"/>
            <w:tcMar>
              <w:left w:w="108" w:type="dxa"/>
              <w:right w:w="108" w:type="dxa"/>
            </w:tcMar>
          </w:tcPr>
          <w:p w14:paraId="4F5DCCBC" w14:textId="77777777" w:rsidR="00FB6B97" w:rsidRPr="004B3913" w:rsidRDefault="00FB6B97" w:rsidP="00A26799">
            <w:pPr>
              <w:pStyle w:val="Tabletext"/>
              <w:spacing w:before="60" w:after="60"/>
              <w:jc w:val="center"/>
              <w:rPr>
                <w:bCs/>
                <w:sz w:val="20"/>
              </w:rPr>
            </w:pPr>
            <w:r w:rsidRPr="004B3913">
              <w:rPr>
                <w:bCs/>
                <w:i/>
                <w:iCs/>
                <w:sz w:val="20"/>
              </w:rPr>
              <w:t>B</w:t>
            </w:r>
            <w:r w:rsidRPr="004B3913">
              <w:rPr>
                <w:bCs/>
                <w:i/>
                <w:iCs/>
                <w:sz w:val="20"/>
                <w:vertAlign w:val="subscript"/>
              </w:rPr>
              <w:t>c</w:t>
            </w:r>
            <w:r w:rsidRPr="002D275F">
              <w:rPr>
                <w:bCs/>
                <w:sz w:val="20"/>
                <w:vertAlign w:val="subscript"/>
              </w:rPr>
              <w:t>–30</w:t>
            </w:r>
            <w:r w:rsidRPr="004B3913">
              <w:rPr>
                <w:bCs/>
                <w:i/>
                <w:iCs/>
                <w:sz w:val="20"/>
              </w:rPr>
              <w:t xml:space="preserve"> </w:t>
            </w:r>
            <w:r w:rsidRPr="004B3913">
              <w:rPr>
                <w:bCs/>
                <w:sz w:val="20"/>
              </w:rPr>
              <w:t>= 1</w:t>
            </w:r>
            <w:r>
              <w:rPr>
                <w:bCs/>
                <w:sz w:val="20"/>
              </w:rPr>
              <w:t>,</w:t>
            </w:r>
            <w:r w:rsidRPr="004B3913">
              <w:rPr>
                <w:bCs/>
                <w:sz w:val="20"/>
              </w:rPr>
              <w:t>2</w:t>
            </w:r>
            <w:r w:rsidRPr="004B3913">
              <w:rPr>
                <w:bCs/>
                <w:i/>
                <w:iCs/>
                <w:sz w:val="20"/>
              </w:rPr>
              <w:t>B</w:t>
            </w:r>
            <w:r w:rsidRPr="004B3913">
              <w:rPr>
                <w:bCs/>
                <w:i/>
                <w:iCs/>
                <w:sz w:val="20"/>
                <w:vertAlign w:val="subscript"/>
              </w:rPr>
              <w:t>n</w:t>
            </w:r>
            <w:r w:rsidRPr="004B3913">
              <w:rPr>
                <w:bCs/>
                <w:i/>
                <w:iCs/>
                <w:sz w:val="20"/>
              </w:rPr>
              <w:t xml:space="preserve"> </w:t>
            </w:r>
            <w:r w:rsidRPr="004B3913">
              <w:rPr>
                <w:bCs/>
                <w:sz w:val="20"/>
              </w:rPr>
              <w:t>= 2</w:t>
            </w:r>
            <w:r>
              <w:rPr>
                <w:bCs/>
                <w:sz w:val="20"/>
              </w:rPr>
              <w:t>,</w:t>
            </w:r>
            <w:r w:rsidRPr="004B3913">
              <w:rPr>
                <w:bCs/>
                <w:sz w:val="20"/>
              </w:rPr>
              <w:t>4</w:t>
            </w:r>
            <w:r w:rsidRPr="004B3913">
              <w:rPr>
                <w:bCs/>
                <w:i/>
                <w:iCs/>
                <w:sz w:val="20"/>
              </w:rPr>
              <w:t>F</w:t>
            </w:r>
            <w:r w:rsidRPr="004B3913">
              <w:rPr>
                <w:bCs/>
                <w:i/>
                <w:iCs/>
                <w:sz w:val="20"/>
                <w:vertAlign w:val="subscript"/>
              </w:rPr>
              <w:t xml:space="preserve">U </w:t>
            </w:r>
            <w:r w:rsidRPr="004B3913">
              <w:rPr>
                <w:bCs/>
                <w:sz w:val="20"/>
              </w:rPr>
              <w:t>+ 2</w:t>
            </w:r>
            <w:r>
              <w:rPr>
                <w:bCs/>
                <w:sz w:val="20"/>
              </w:rPr>
              <w:t>,</w:t>
            </w:r>
            <w:r w:rsidRPr="004B3913">
              <w:rPr>
                <w:bCs/>
                <w:sz w:val="20"/>
              </w:rPr>
              <w:t>64</w:t>
            </w:r>
            <w:r w:rsidRPr="004B3913">
              <w:rPr>
                <w:bCs/>
                <w:i/>
                <w:iCs/>
                <w:sz w:val="20"/>
              </w:rPr>
              <w:t>D</w:t>
            </w:r>
            <w:r w:rsidRPr="004B3913">
              <w:rPr>
                <w:bCs/>
                <w:sz w:val="20"/>
              </w:rPr>
              <w:br/>
            </w:r>
            <w:r w:rsidRPr="004B3913">
              <w:rPr>
                <w:bCs/>
                <w:i/>
                <w:iCs/>
                <w:sz w:val="20"/>
              </w:rPr>
              <w:t>В</w:t>
            </w:r>
            <w:r w:rsidRPr="004B3913">
              <w:rPr>
                <w:bCs/>
                <w:i/>
                <w:iCs/>
                <w:sz w:val="20"/>
                <w:vertAlign w:val="subscript"/>
              </w:rPr>
              <w:t>–</w:t>
            </w:r>
            <w:r w:rsidRPr="004B3913">
              <w:rPr>
                <w:bCs/>
                <w:sz w:val="20"/>
                <w:vertAlign w:val="subscript"/>
              </w:rPr>
              <w:t>40</w:t>
            </w:r>
            <w:r w:rsidRPr="004B3913">
              <w:rPr>
                <w:bCs/>
                <w:sz w:val="20"/>
              </w:rPr>
              <w:t xml:space="preserve"> = 0</w:t>
            </w:r>
            <w:r>
              <w:rPr>
                <w:bCs/>
                <w:sz w:val="20"/>
              </w:rPr>
              <w:t>,</w:t>
            </w:r>
            <w:r w:rsidRPr="004B3913">
              <w:rPr>
                <w:bCs/>
                <w:sz w:val="20"/>
              </w:rPr>
              <w:t>83</w:t>
            </w:r>
            <w:r w:rsidRPr="004B3913">
              <w:rPr>
                <w:bCs/>
                <w:i/>
                <w:iCs/>
                <w:sz w:val="20"/>
              </w:rPr>
              <w:t>B</w:t>
            </w:r>
            <w:r w:rsidRPr="004B3913">
              <w:rPr>
                <w:bCs/>
                <w:i/>
                <w:iCs/>
                <w:sz w:val="20"/>
                <w:vertAlign w:val="subscript"/>
              </w:rPr>
              <w:t>c</w:t>
            </w:r>
            <w:r w:rsidRPr="002D275F">
              <w:rPr>
                <w:bCs/>
                <w:sz w:val="20"/>
                <w:vertAlign w:val="subscript"/>
              </w:rPr>
              <w:t>–30</w:t>
            </w:r>
            <w:r w:rsidRPr="004B3913">
              <w:rPr>
                <w:bCs/>
                <w:iCs/>
                <w:sz w:val="20"/>
              </w:rPr>
              <w:sym w:font="Symbol" w:char="F0D7"/>
            </w:r>
            <w:r w:rsidRPr="004B3913">
              <w:rPr>
                <w:bCs/>
                <w:sz w:val="20"/>
              </w:rPr>
              <w:t>10</w:t>
            </w:r>
            <w:r w:rsidRPr="004B3913">
              <w:rPr>
                <w:bCs/>
                <w:sz w:val="20"/>
                <w:vertAlign w:val="superscript"/>
              </w:rPr>
              <w:t>5</w:t>
            </w:r>
            <w:r>
              <w:rPr>
                <w:bCs/>
                <w:sz w:val="20"/>
                <w:vertAlign w:val="superscript"/>
              </w:rPr>
              <w:t>,</w:t>
            </w:r>
            <w:r w:rsidRPr="004B3913">
              <w:rPr>
                <w:bCs/>
                <w:sz w:val="20"/>
                <w:vertAlign w:val="superscript"/>
              </w:rPr>
              <w:t>1/(11</w:t>
            </w:r>
            <w:r>
              <w:rPr>
                <w:bCs/>
                <w:sz w:val="20"/>
                <w:vertAlign w:val="superscript"/>
              </w:rPr>
              <w:t>,</w:t>
            </w:r>
            <w:r w:rsidRPr="004B3913">
              <w:rPr>
                <w:bCs/>
                <w:sz w:val="20"/>
                <w:vertAlign w:val="superscript"/>
              </w:rPr>
              <w:t>8+3</w:t>
            </w:r>
            <w:r>
              <w:rPr>
                <w:bCs/>
                <w:sz w:val="20"/>
                <w:vertAlign w:val="superscript"/>
              </w:rPr>
              <w:t>,</w:t>
            </w:r>
            <w:r w:rsidRPr="004B3913">
              <w:rPr>
                <w:bCs/>
                <w:sz w:val="20"/>
                <w:vertAlign w:val="superscript"/>
              </w:rPr>
              <w:t>2</w:t>
            </w:r>
            <w:r w:rsidRPr="004B3913">
              <w:rPr>
                <w:bCs/>
                <w:i/>
                <w:iCs/>
                <w:sz w:val="20"/>
                <w:vertAlign w:val="superscript"/>
              </w:rPr>
              <w:t>m</w:t>
            </w:r>
            <w:r w:rsidRPr="00036588">
              <w:rPr>
                <w:bCs/>
                <w:i/>
                <w:iCs/>
                <w:position w:val="-3"/>
                <w:sz w:val="20"/>
                <w:vertAlign w:val="superscript"/>
              </w:rPr>
              <w:t>p</w:t>
            </w:r>
            <w:r w:rsidRPr="004B3913">
              <w:rPr>
                <w:bCs/>
                <w:sz w:val="20"/>
                <w:vertAlign w:val="superscript"/>
              </w:rPr>
              <w:t>)</w:t>
            </w:r>
            <w:r w:rsidRPr="004B3913">
              <w:rPr>
                <w:bCs/>
                <w:sz w:val="20"/>
              </w:rPr>
              <w:br/>
            </w:r>
            <w:r w:rsidRPr="004B3913">
              <w:rPr>
                <w:bCs/>
                <w:i/>
                <w:iCs/>
                <w:sz w:val="20"/>
              </w:rPr>
              <w:t>В</w:t>
            </w:r>
            <w:r w:rsidRPr="004B3913">
              <w:rPr>
                <w:bCs/>
                <w:i/>
                <w:iCs/>
                <w:sz w:val="20"/>
                <w:vertAlign w:val="subscript"/>
              </w:rPr>
              <w:t>–</w:t>
            </w:r>
            <w:r w:rsidRPr="004B3913">
              <w:rPr>
                <w:bCs/>
                <w:sz w:val="20"/>
                <w:vertAlign w:val="subscript"/>
              </w:rPr>
              <w:t>50</w:t>
            </w:r>
            <w:r w:rsidRPr="004B3913">
              <w:rPr>
                <w:bCs/>
                <w:sz w:val="20"/>
              </w:rPr>
              <w:t xml:space="preserve"> = 0</w:t>
            </w:r>
            <w:r>
              <w:rPr>
                <w:bCs/>
                <w:sz w:val="20"/>
              </w:rPr>
              <w:t>,</w:t>
            </w:r>
            <w:r w:rsidRPr="004B3913">
              <w:rPr>
                <w:bCs/>
                <w:sz w:val="20"/>
              </w:rPr>
              <w:t>83</w:t>
            </w:r>
            <w:r w:rsidRPr="004B3913">
              <w:rPr>
                <w:bCs/>
                <w:i/>
                <w:iCs/>
                <w:sz w:val="20"/>
              </w:rPr>
              <w:t>B</w:t>
            </w:r>
            <w:r w:rsidRPr="004B3913">
              <w:rPr>
                <w:bCs/>
                <w:i/>
                <w:iCs/>
                <w:sz w:val="20"/>
                <w:vertAlign w:val="subscript"/>
              </w:rPr>
              <w:t>c</w:t>
            </w:r>
            <w:r w:rsidRPr="002D275F">
              <w:rPr>
                <w:bCs/>
                <w:sz w:val="20"/>
                <w:vertAlign w:val="subscript"/>
              </w:rPr>
              <w:t>–30</w:t>
            </w:r>
            <w:r w:rsidRPr="004B3913">
              <w:rPr>
                <w:bCs/>
                <w:iCs/>
                <w:sz w:val="20"/>
              </w:rPr>
              <w:sym w:font="Symbol" w:char="F0D7"/>
            </w:r>
            <w:r w:rsidRPr="004B3913">
              <w:rPr>
                <w:bCs/>
                <w:sz w:val="20"/>
              </w:rPr>
              <w:t>10</w:t>
            </w:r>
            <w:r w:rsidRPr="004B3913">
              <w:rPr>
                <w:bCs/>
                <w:sz w:val="20"/>
                <w:vertAlign w:val="superscript"/>
              </w:rPr>
              <w:t>8</w:t>
            </w:r>
            <w:r>
              <w:rPr>
                <w:bCs/>
                <w:sz w:val="20"/>
                <w:vertAlign w:val="superscript"/>
              </w:rPr>
              <w:t>,</w:t>
            </w:r>
            <w:r w:rsidRPr="004B3913">
              <w:rPr>
                <w:bCs/>
                <w:sz w:val="20"/>
                <w:vertAlign w:val="superscript"/>
              </w:rPr>
              <w:t>1/(11</w:t>
            </w:r>
            <w:r>
              <w:rPr>
                <w:bCs/>
                <w:sz w:val="20"/>
                <w:vertAlign w:val="superscript"/>
              </w:rPr>
              <w:t>,</w:t>
            </w:r>
            <w:r w:rsidRPr="004B3913">
              <w:rPr>
                <w:bCs/>
                <w:sz w:val="20"/>
                <w:vertAlign w:val="superscript"/>
              </w:rPr>
              <w:t>8+3</w:t>
            </w:r>
            <w:r>
              <w:rPr>
                <w:bCs/>
                <w:sz w:val="20"/>
                <w:vertAlign w:val="superscript"/>
              </w:rPr>
              <w:t>,</w:t>
            </w:r>
            <w:r w:rsidRPr="004B3913">
              <w:rPr>
                <w:bCs/>
                <w:sz w:val="20"/>
                <w:vertAlign w:val="superscript"/>
              </w:rPr>
              <w:t>2</w:t>
            </w:r>
            <w:r w:rsidRPr="004B3913">
              <w:rPr>
                <w:bCs/>
                <w:i/>
                <w:iCs/>
                <w:sz w:val="20"/>
                <w:vertAlign w:val="superscript"/>
              </w:rPr>
              <w:t>m</w:t>
            </w:r>
            <w:r w:rsidRPr="00036588">
              <w:rPr>
                <w:bCs/>
                <w:i/>
                <w:iCs/>
                <w:position w:val="-3"/>
                <w:sz w:val="20"/>
                <w:vertAlign w:val="superscript"/>
              </w:rPr>
              <w:t>p</w:t>
            </w:r>
            <w:r w:rsidRPr="004B3913">
              <w:rPr>
                <w:bCs/>
                <w:sz w:val="20"/>
                <w:vertAlign w:val="superscript"/>
              </w:rPr>
              <w:t>)</w:t>
            </w:r>
            <w:r w:rsidRPr="004B3913">
              <w:rPr>
                <w:bCs/>
                <w:sz w:val="20"/>
              </w:rPr>
              <w:br/>
            </w:r>
            <w:r w:rsidRPr="004B3913">
              <w:rPr>
                <w:bCs/>
                <w:i/>
                <w:iCs/>
                <w:sz w:val="20"/>
              </w:rPr>
              <w:t>В</w:t>
            </w:r>
            <w:r w:rsidRPr="004B3913">
              <w:rPr>
                <w:bCs/>
                <w:i/>
                <w:iCs/>
                <w:sz w:val="20"/>
                <w:vertAlign w:val="subscript"/>
              </w:rPr>
              <w:t>–</w:t>
            </w:r>
            <w:r w:rsidRPr="004B3913">
              <w:rPr>
                <w:bCs/>
                <w:sz w:val="20"/>
                <w:vertAlign w:val="subscript"/>
              </w:rPr>
              <w:t>60</w:t>
            </w:r>
            <w:r w:rsidRPr="004B3913">
              <w:rPr>
                <w:bCs/>
                <w:sz w:val="20"/>
              </w:rPr>
              <w:t xml:space="preserve"> = 0</w:t>
            </w:r>
            <w:r>
              <w:rPr>
                <w:bCs/>
                <w:sz w:val="20"/>
              </w:rPr>
              <w:t>,</w:t>
            </w:r>
            <w:r w:rsidRPr="004B3913">
              <w:rPr>
                <w:bCs/>
                <w:sz w:val="20"/>
              </w:rPr>
              <w:t>83</w:t>
            </w:r>
            <w:r w:rsidRPr="004B3913">
              <w:rPr>
                <w:bCs/>
                <w:i/>
                <w:iCs/>
                <w:sz w:val="20"/>
              </w:rPr>
              <w:t>B</w:t>
            </w:r>
            <w:r w:rsidRPr="004B3913">
              <w:rPr>
                <w:bCs/>
                <w:i/>
                <w:iCs/>
                <w:sz w:val="20"/>
                <w:vertAlign w:val="subscript"/>
              </w:rPr>
              <w:t>c</w:t>
            </w:r>
            <w:r w:rsidRPr="002D275F">
              <w:rPr>
                <w:bCs/>
                <w:sz w:val="20"/>
                <w:vertAlign w:val="subscript"/>
              </w:rPr>
              <w:t>–30</w:t>
            </w:r>
            <w:r w:rsidRPr="004B3913">
              <w:rPr>
                <w:bCs/>
                <w:iCs/>
                <w:sz w:val="20"/>
              </w:rPr>
              <w:sym w:font="Symbol" w:char="F0D7"/>
            </w:r>
            <w:r w:rsidRPr="004B3913">
              <w:rPr>
                <w:bCs/>
                <w:sz w:val="20"/>
              </w:rPr>
              <w:t>10</w:t>
            </w:r>
            <w:r w:rsidRPr="004B3913">
              <w:rPr>
                <w:bCs/>
                <w:sz w:val="20"/>
                <w:vertAlign w:val="superscript"/>
              </w:rPr>
              <w:t>11</w:t>
            </w:r>
            <w:r>
              <w:rPr>
                <w:bCs/>
                <w:sz w:val="20"/>
                <w:vertAlign w:val="superscript"/>
              </w:rPr>
              <w:t>,</w:t>
            </w:r>
            <w:r w:rsidRPr="004B3913">
              <w:rPr>
                <w:bCs/>
                <w:sz w:val="20"/>
                <w:vertAlign w:val="superscript"/>
              </w:rPr>
              <w:t>1/(11</w:t>
            </w:r>
            <w:r>
              <w:rPr>
                <w:bCs/>
                <w:sz w:val="20"/>
                <w:vertAlign w:val="superscript"/>
              </w:rPr>
              <w:t>,</w:t>
            </w:r>
            <w:r w:rsidRPr="004B3913">
              <w:rPr>
                <w:bCs/>
                <w:sz w:val="20"/>
                <w:vertAlign w:val="superscript"/>
              </w:rPr>
              <w:t>8+3</w:t>
            </w:r>
            <w:r>
              <w:rPr>
                <w:bCs/>
                <w:sz w:val="20"/>
                <w:vertAlign w:val="superscript"/>
              </w:rPr>
              <w:t>,</w:t>
            </w:r>
            <w:r w:rsidRPr="004B3913">
              <w:rPr>
                <w:bCs/>
                <w:sz w:val="20"/>
                <w:vertAlign w:val="superscript"/>
              </w:rPr>
              <w:t>2</w:t>
            </w:r>
            <w:r w:rsidRPr="004B3913">
              <w:rPr>
                <w:bCs/>
                <w:i/>
                <w:iCs/>
                <w:sz w:val="20"/>
                <w:vertAlign w:val="superscript"/>
              </w:rPr>
              <w:t>m</w:t>
            </w:r>
            <w:r w:rsidRPr="00036588">
              <w:rPr>
                <w:bCs/>
                <w:i/>
                <w:iCs/>
                <w:position w:val="-3"/>
                <w:sz w:val="20"/>
                <w:vertAlign w:val="superscript"/>
              </w:rPr>
              <w:t>p</w:t>
            </w:r>
            <w:r w:rsidRPr="004B3913">
              <w:rPr>
                <w:bCs/>
                <w:sz w:val="20"/>
                <w:vertAlign w:val="superscript"/>
              </w:rPr>
              <w:t>)</w:t>
            </w:r>
          </w:p>
        </w:tc>
        <w:tc>
          <w:tcPr>
            <w:tcW w:w="2894" w:type="dxa"/>
            <w:tcMar>
              <w:left w:w="108" w:type="dxa"/>
              <w:right w:w="108" w:type="dxa"/>
            </w:tcMar>
            <w:vAlign w:val="center"/>
          </w:tcPr>
          <w:p w14:paraId="5310368B" w14:textId="6B3EB0A1" w:rsidR="00FB6B97" w:rsidRPr="00F26DEB" w:rsidRDefault="00FB6B97" w:rsidP="00A26799">
            <w:pPr>
              <w:pStyle w:val="Tabletext"/>
              <w:spacing w:before="60" w:after="60"/>
              <w:jc w:val="left"/>
              <w:rPr>
                <w:bCs/>
                <w:i/>
                <w:iCs/>
                <w:sz w:val="20"/>
              </w:rPr>
            </w:pPr>
            <w:r w:rsidRPr="00725C55">
              <w:rPr>
                <w:bCs/>
                <w:i/>
                <w:iCs/>
                <w:sz w:val="20"/>
              </w:rPr>
              <w:t>m</w:t>
            </w:r>
            <w:r w:rsidRPr="00725C55">
              <w:rPr>
                <w:bCs/>
                <w:i/>
                <w:iCs/>
                <w:sz w:val="20"/>
                <w:vertAlign w:val="subscript"/>
              </w:rPr>
              <w:t>p</w:t>
            </w:r>
            <w:r w:rsidRPr="00725C55">
              <w:rPr>
                <w:bCs/>
                <w:sz w:val="20"/>
              </w:rPr>
              <w:t xml:space="preserve"> = </w:t>
            </w:r>
            <w:r w:rsidRPr="00725C55">
              <w:rPr>
                <w:bCs/>
                <w:i/>
                <w:iCs/>
                <w:sz w:val="20"/>
              </w:rPr>
              <w:t>D</w:t>
            </w:r>
            <w:r w:rsidRPr="00725C55">
              <w:rPr>
                <w:bCs/>
                <w:sz w:val="20"/>
              </w:rPr>
              <w:t>/</w:t>
            </w:r>
            <w:r w:rsidRPr="00725C55">
              <w:rPr>
                <w:bCs/>
                <w:i/>
                <w:iCs/>
                <w:sz w:val="20"/>
              </w:rPr>
              <w:t>F</w:t>
            </w:r>
            <w:r w:rsidRPr="00725C55">
              <w:rPr>
                <w:bCs/>
                <w:i/>
                <w:iCs/>
                <w:sz w:val="20"/>
                <w:vertAlign w:val="subscript"/>
              </w:rPr>
              <w:t>U</w:t>
            </w:r>
          </w:p>
        </w:tc>
      </w:tr>
    </w:tbl>
    <w:p w14:paraId="7040CB39" w14:textId="77777777" w:rsidR="00FB6B97" w:rsidRPr="002D275F" w:rsidRDefault="00FB6B97" w:rsidP="00C92437">
      <w:pPr>
        <w:pStyle w:val="Tablefin"/>
        <w:rPr>
          <w:lang w:val="es-ES"/>
        </w:rPr>
      </w:pPr>
    </w:p>
    <w:p w14:paraId="00C12D97" w14:textId="77777777" w:rsidR="00FB6B97" w:rsidRPr="00F26DEB" w:rsidRDefault="00FB6B97" w:rsidP="00C92437">
      <w:pPr>
        <w:pStyle w:val="TableNo"/>
      </w:pPr>
      <w:r w:rsidRPr="002D275F">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26D15879" w14:textId="77777777" w:rsidTr="00F26DEB">
        <w:trPr>
          <w:cantSplit/>
          <w:tblHeader/>
          <w:jc w:val="center"/>
        </w:trPr>
        <w:tc>
          <w:tcPr>
            <w:tcW w:w="2890" w:type="dxa"/>
            <w:vMerge w:val="restart"/>
            <w:tcMar>
              <w:left w:w="108" w:type="dxa"/>
              <w:right w:w="108" w:type="dxa"/>
            </w:tcMar>
            <w:vAlign w:val="center"/>
          </w:tcPr>
          <w:p w14:paraId="0DFEB248"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7F0A1F03"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4254BDE6"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4805EFE7" w14:textId="77777777" w:rsidR="00FB6B97" w:rsidRPr="00A8720B" w:rsidRDefault="00FB6B97" w:rsidP="00A26799">
            <w:pPr>
              <w:pStyle w:val="Tablehead"/>
              <w:rPr>
                <w:sz w:val="20"/>
              </w:rPr>
            </w:pPr>
            <w:r>
              <w:rPr>
                <w:sz w:val="20"/>
              </w:rPr>
              <w:t>Observaciones</w:t>
            </w:r>
          </w:p>
        </w:tc>
      </w:tr>
      <w:tr w:rsidR="00F26DEB" w:rsidRPr="004037C3" w14:paraId="6DA05174" w14:textId="77777777" w:rsidTr="00F26DEB">
        <w:trPr>
          <w:cantSplit/>
          <w:trHeight w:val="390"/>
          <w:tblHeader/>
          <w:jc w:val="center"/>
        </w:trPr>
        <w:tc>
          <w:tcPr>
            <w:tcW w:w="2890" w:type="dxa"/>
            <w:vMerge/>
            <w:tcMar>
              <w:left w:w="108" w:type="dxa"/>
              <w:right w:w="108" w:type="dxa"/>
            </w:tcMar>
          </w:tcPr>
          <w:p w14:paraId="483BCE7B" w14:textId="77777777" w:rsidR="00F26DEB" w:rsidRPr="00A8720B" w:rsidRDefault="00F26DEB" w:rsidP="00F26DEB">
            <w:pPr>
              <w:pStyle w:val="Tablehead"/>
              <w:rPr>
                <w:sz w:val="20"/>
              </w:rPr>
            </w:pPr>
          </w:p>
        </w:tc>
        <w:tc>
          <w:tcPr>
            <w:tcW w:w="2891" w:type="dxa"/>
            <w:vMerge/>
            <w:tcMar>
              <w:left w:w="108" w:type="dxa"/>
              <w:right w:w="108" w:type="dxa"/>
            </w:tcMar>
          </w:tcPr>
          <w:p w14:paraId="396D2B30" w14:textId="77777777" w:rsidR="00F26DEB" w:rsidRPr="00A8720B" w:rsidRDefault="00F26DEB" w:rsidP="00F26DEB">
            <w:pPr>
              <w:pStyle w:val="Tablehead"/>
              <w:rPr>
                <w:sz w:val="20"/>
              </w:rPr>
            </w:pPr>
          </w:p>
        </w:tc>
        <w:tc>
          <w:tcPr>
            <w:tcW w:w="2892" w:type="dxa"/>
            <w:tcMar>
              <w:left w:w="108" w:type="dxa"/>
              <w:right w:w="108" w:type="dxa"/>
            </w:tcMar>
            <w:vAlign w:val="center"/>
          </w:tcPr>
          <w:p w14:paraId="2C1E967F"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2C80599C" w14:textId="4990E64F"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52FA767C" w14:textId="77777777" w:rsidR="00F26DEB" w:rsidRPr="00391FD2" w:rsidRDefault="00F26DEB" w:rsidP="00F26DEB">
            <w:pPr>
              <w:pStyle w:val="Tablehead"/>
              <w:rPr>
                <w:sz w:val="20"/>
                <w:lang w:val="es-ES_tradnl"/>
              </w:rPr>
            </w:pPr>
          </w:p>
        </w:tc>
      </w:tr>
      <w:tr w:rsidR="00FB6B97" w:rsidRPr="00036588" w14:paraId="5498BD82" w14:textId="77777777" w:rsidTr="00A26799">
        <w:trPr>
          <w:cantSplit/>
          <w:jc w:val="center"/>
        </w:trPr>
        <w:tc>
          <w:tcPr>
            <w:tcW w:w="14459" w:type="dxa"/>
            <w:gridSpan w:val="5"/>
            <w:tcMar>
              <w:left w:w="108" w:type="dxa"/>
              <w:right w:w="108" w:type="dxa"/>
            </w:tcMar>
          </w:tcPr>
          <w:p w14:paraId="3A61CA40" w14:textId="77777777" w:rsidR="00FB6B97" w:rsidRPr="00036588" w:rsidRDefault="00FB6B97" w:rsidP="00A26799">
            <w:pPr>
              <w:pStyle w:val="Sectiontitle"/>
              <w:spacing w:before="60" w:after="60"/>
              <w:rPr>
                <w:b w:val="0"/>
                <w:i/>
                <w:iCs/>
                <w:sz w:val="20"/>
                <w:lang w:val="en-US"/>
              </w:rPr>
            </w:pPr>
            <w:r w:rsidRPr="00036588">
              <w:rPr>
                <w:b w:val="0"/>
                <w:i/>
                <w:sz w:val="20"/>
              </w:rPr>
              <w:t>2.E</w:t>
            </w:r>
            <w:r w:rsidRPr="00036588">
              <w:rPr>
                <w:b w:val="0"/>
                <w:i/>
                <w:sz w:val="20"/>
              </w:rPr>
              <w:tab/>
            </w:r>
            <w:r>
              <w:rPr>
                <w:b w:val="0"/>
                <w:i/>
                <w:sz w:val="20"/>
              </w:rPr>
              <w:t>Emisiones compuestas</w:t>
            </w:r>
          </w:p>
        </w:tc>
      </w:tr>
      <w:tr w:rsidR="00FB6B97" w:rsidRPr="00036588" w14:paraId="4E948F55" w14:textId="77777777" w:rsidTr="00A26799">
        <w:trPr>
          <w:cantSplit/>
          <w:jc w:val="center"/>
        </w:trPr>
        <w:tc>
          <w:tcPr>
            <w:tcW w:w="2890" w:type="dxa"/>
            <w:tcBorders>
              <w:bottom w:val="single" w:sz="4" w:space="0" w:color="auto"/>
            </w:tcBorders>
            <w:tcMar>
              <w:left w:w="108" w:type="dxa"/>
              <w:right w:w="108" w:type="dxa"/>
            </w:tcMar>
          </w:tcPr>
          <w:p w14:paraId="02AB1047" w14:textId="77777777" w:rsidR="00FB6B97" w:rsidRPr="00B60B34" w:rsidRDefault="00FB6B97" w:rsidP="00A26799">
            <w:pPr>
              <w:pStyle w:val="Tabletext"/>
              <w:spacing w:before="60" w:after="60"/>
              <w:jc w:val="left"/>
              <w:rPr>
                <w:sz w:val="20"/>
                <w:lang w:val="es-ES_tradnl"/>
              </w:rPr>
            </w:pPr>
            <w:r w:rsidRPr="00B60B34">
              <w:rPr>
                <w:sz w:val="20"/>
                <w:lang w:val="es-ES_tradnl"/>
              </w:rPr>
              <w:t xml:space="preserve">Modulación de frecuencia mediante dos o más frecuencias </w:t>
            </w:r>
            <w:r w:rsidRPr="00B60B34">
              <w:rPr>
                <w:sz w:val="20"/>
                <w:lang w:val="es-ES_tradnl"/>
              </w:rPr>
              <w:br/>
            </w:r>
            <w:r w:rsidRPr="00B60B34">
              <w:rPr>
                <w:b/>
                <w:sz w:val="20"/>
                <w:lang w:val="es-ES_tradnl"/>
              </w:rPr>
              <w:t>F8B, F9B</w:t>
            </w:r>
            <w:r w:rsidRPr="00B60B34">
              <w:rPr>
                <w:b/>
                <w:sz w:val="20"/>
                <w:lang w:val="es-ES_tradnl"/>
              </w:rPr>
              <w:br/>
              <w:t>F8BBT, F8BBN,</w:t>
            </w:r>
            <w:r w:rsidRPr="00B60B34">
              <w:rPr>
                <w:b/>
                <w:sz w:val="20"/>
                <w:lang w:val="es-ES_tradnl"/>
              </w:rPr>
              <w:br/>
              <w:t>F9BBT, F9BBN</w:t>
            </w:r>
          </w:p>
        </w:tc>
        <w:tc>
          <w:tcPr>
            <w:tcW w:w="2891" w:type="dxa"/>
            <w:tcBorders>
              <w:bottom w:val="single" w:sz="4" w:space="0" w:color="auto"/>
            </w:tcBorders>
            <w:tcMar>
              <w:left w:w="108" w:type="dxa"/>
              <w:right w:w="108" w:type="dxa"/>
            </w:tcMar>
          </w:tcPr>
          <w:p w14:paraId="779C246B" w14:textId="77777777" w:rsidR="00FB6B97" w:rsidRPr="00B60B34" w:rsidRDefault="00FB6B97" w:rsidP="00A26799">
            <w:pPr>
              <w:pStyle w:val="Tabletext"/>
              <w:spacing w:before="60" w:after="60"/>
              <w:jc w:val="left"/>
              <w:rPr>
                <w:sz w:val="20"/>
                <w:lang w:val="es-ES_tradnl"/>
              </w:rPr>
            </w:pPr>
          </w:p>
        </w:tc>
        <w:tc>
          <w:tcPr>
            <w:tcW w:w="2892" w:type="dxa"/>
            <w:tcBorders>
              <w:bottom w:val="single" w:sz="4" w:space="0" w:color="auto"/>
            </w:tcBorders>
            <w:tcMar>
              <w:left w:w="108" w:type="dxa"/>
              <w:right w:w="108" w:type="dxa"/>
            </w:tcMar>
          </w:tcPr>
          <w:p w14:paraId="3C2E18A8"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n</w:t>
            </w:r>
            <w:r w:rsidRPr="00B60B34">
              <w:rPr>
                <w:i/>
                <w:iCs/>
                <w:sz w:val="20"/>
                <w:lang w:val="es-ES_tradnl"/>
              </w:rPr>
              <w:t xml:space="preserve"> </w:t>
            </w:r>
            <w:r w:rsidRPr="00B60B34">
              <w:rPr>
                <w:sz w:val="20"/>
                <w:lang w:val="es-ES_tradnl"/>
              </w:rPr>
              <w:t>= 2</w:t>
            </w:r>
            <w:r w:rsidRPr="00B60B34">
              <w:rPr>
                <w:i/>
                <w:iCs/>
                <w:sz w:val="20"/>
                <w:lang w:val="es-ES_tradnl"/>
              </w:rPr>
              <w:t>B</w:t>
            </w:r>
            <w:r w:rsidRPr="00B60B34">
              <w:rPr>
                <w:sz w:val="20"/>
                <w:lang w:val="es-ES_tradnl"/>
              </w:rPr>
              <w:t xml:space="preserve"> + 2</w:t>
            </w:r>
            <w:r w:rsidRPr="00B60B34">
              <w:rPr>
                <w:i/>
                <w:iCs/>
                <w:sz w:val="20"/>
                <w:lang w:val="es-ES_tradnl"/>
              </w:rPr>
              <w:t>D</w:t>
            </w:r>
            <w:r w:rsidRPr="00B60B34">
              <w:rPr>
                <w:sz w:val="20"/>
                <w:lang w:val="es-ES_tradnl"/>
              </w:rPr>
              <w:t>,</w:t>
            </w:r>
            <w:r w:rsidRPr="00B60B34">
              <w:rPr>
                <w:sz w:val="20"/>
                <w:lang w:val="es-ES_tradnl"/>
              </w:rPr>
              <w:br/>
              <w:t xml:space="preserve">cuando </w:t>
            </w:r>
            <w:r w:rsidRPr="00B60B34">
              <w:rPr>
                <w:i/>
                <w:iCs/>
                <w:sz w:val="20"/>
                <w:lang w:val="es-ES_tradnl"/>
              </w:rPr>
              <w:t>D</w:t>
            </w:r>
            <w:r w:rsidRPr="00B60B34">
              <w:rPr>
                <w:sz w:val="20"/>
                <w:lang w:val="es-ES_tradnl"/>
              </w:rPr>
              <w:t xml:space="preserve"> = 0,25</w:t>
            </w:r>
            <w:r w:rsidRPr="00B60B34">
              <w:rPr>
                <w:i/>
                <w:iCs/>
                <w:sz w:val="20"/>
                <w:lang w:val="es-ES_tradnl"/>
              </w:rPr>
              <w:t>B</w:t>
            </w:r>
            <w:r w:rsidRPr="00B60B34">
              <w:rPr>
                <w:sz w:val="20"/>
                <w:lang w:val="es-ES_tradnl"/>
              </w:rPr>
              <w:t>,</w:t>
            </w:r>
            <w:r w:rsidRPr="00B60B34">
              <w:rPr>
                <w:sz w:val="20"/>
                <w:lang w:val="es-ES_tradnl"/>
              </w:rPr>
              <w:br/>
              <w:t xml:space="preserve">donde </w:t>
            </w:r>
            <w:r w:rsidRPr="00036588">
              <w:rPr>
                <w:i/>
                <w:iCs/>
                <w:sz w:val="20"/>
              </w:rPr>
              <w:t>В</w:t>
            </w:r>
            <w:r w:rsidRPr="00B60B34">
              <w:rPr>
                <w:i/>
                <w:iCs/>
                <w:sz w:val="20"/>
                <w:lang w:val="es-ES_tradnl"/>
              </w:rPr>
              <w:t xml:space="preserve"> </w:t>
            </w:r>
            <w:r w:rsidRPr="00B60B34">
              <w:rPr>
                <w:sz w:val="20"/>
                <w:lang w:val="es-ES_tradnl"/>
              </w:rPr>
              <w:t>es la velocidad m</w:t>
            </w:r>
            <w:r>
              <w:rPr>
                <w:sz w:val="20"/>
                <w:lang w:val="es-ES_tradnl"/>
              </w:rPr>
              <w:t>áxima de transmisión en los canales</w:t>
            </w:r>
          </w:p>
        </w:tc>
        <w:tc>
          <w:tcPr>
            <w:tcW w:w="2892" w:type="dxa"/>
            <w:tcMar>
              <w:left w:w="108" w:type="dxa"/>
              <w:right w:w="108" w:type="dxa"/>
            </w:tcMar>
          </w:tcPr>
          <w:p w14:paraId="4F74B248" w14:textId="77777777" w:rsidR="00FB6B97" w:rsidRPr="00036588" w:rsidRDefault="00FB6B97" w:rsidP="00A26799">
            <w:pPr>
              <w:pStyle w:val="Tabletext"/>
              <w:spacing w:before="60" w:after="60"/>
              <w:jc w:val="center"/>
              <w:rPr>
                <w:sz w:val="20"/>
              </w:rPr>
            </w:pPr>
            <w:r w:rsidRPr="00036588">
              <w:rPr>
                <w:i/>
                <w:iCs/>
                <w:sz w:val="20"/>
              </w:rPr>
              <w:t>B</w:t>
            </w:r>
            <w:r w:rsidRPr="00036588">
              <w:rPr>
                <w:i/>
                <w:iCs/>
                <w:sz w:val="20"/>
                <w:vertAlign w:val="subscript"/>
              </w:rPr>
              <w:t>c</w:t>
            </w:r>
            <w:r w:rsidRPr="001F4694">
              <w:rPr>
                <w:bCs/>
                <w:sz w:val="20"/>
                <w:vertAlign w:val="subscript"/>
                <w:lang w:val="es-ES_tradnl"/>
              </w:rPr>
              <w:t>–30</w:t>
            </w:r>
            <w:r w:rsidRPr="00036588">
              <w:rPr>
                <w:sz w:val="20"/>
              </w:rPr>
              <w:t xml:space="preserve"> = 2</w:t>
            </w:r>
            <w:r>
              <w:rPr>
                <w:sz w:val="20"/>
              </w:rPr>
              <w:t>,</w:t>
            </w:r>
            <w:r w:rsidRPr="00036588">
              <w:rPr>
                <w:sz w:val="20"/>
              </w:rPr>
              <w:t>5</w:t>
            </w:r>
            <w:r w:rsidRPr="00036588">
              <w:rPr>
                <w:i/>
                <w:iCs/>
                <w:sz w:val="20"/>
              </w:rPr>
              <w:t>B</w:t>
            </w:r>
            <w:r w:rsidRPr="00036588">
              <w:rPr>
                <w:i/>
                <w:iCs/>
                <w:sz w:val="20"/>
                <w:vertAlign w:val="subscript"/>
              </w:rPr>
              <w:t>n</w:t>
            </w:r>
            <w:r w:rsidRPr="00036588">
              <w:rPr>
                <w:sz w:val="20"/>
              </w:rPr>
              <w:br/>
            </w:r>
            <w:r w:rsidRPr="00036588">
              <w:rPr>
                <w:i/>
                <w:iCs/>
                <w:sz w:val="20"/>
              </w:rPr>
              <w:t>В</w:t>
            </w:r>
            <w:r w:rsidRPr="00036588">
              <w:rPr>
                <w:sz w:val="20"/>
                <w:vertAlign w:val="subscript"/>
              </w:rPr>
              <w:t>–60</w:t>
            </w:r>
            <w:r w:rsidRPr="00036588">
              <w:rPr>
                <w:sz w:val="20"/>
              </w:rPr>
              <w:t xml:space="preserve"> = 2</w:t>
            </w:r>
            <w:r>
              <w:rPr>
                <w:sz w:val="20"/>
              </w:rPr>
              <w:t>,</w:t>
            </w:r>
            <w:r w:rsidRPr="00036588">
              <w:rPr>
                <w:sz w:val="20"/>
              </w:rPr>
              <w:t>8</w:t>
            </w:r>
            <w:r w:rsidRPr="00036588">
              <w:rPr>
                <w:i/>
                <w:iCs/>
                <w:sz w:val="20"/>
              </w:rPr>
              <w:t>B</w:t>
            </w:r>
            <w:r w:rsidRPr="00036588">
              <w:rPr>
                <w:i/>
                <w:iCs/>
                <w:sz w:val="20"/>
                <w:vertAlign w:val="subscript"/>
              </w:rPr>
              <w:t>c</w:t>
            </w:r>
            <w:r w:rsidRPr="001F4694">
              <w:rPr>
                <w:bCs/>
                <w:sz w:val="20"/>
                <w:vertAlign w:val="subscript"/>
                <w:lang w:val="es-ES_tradnl"/>
              </w:rPr>
              <w:t>–30</w:t>
            </w:r>
          </w:p>
        </w:tc>
        <w:tc>
          <w:tcPr>
            <w:tcW w:w="2894" w:type="dxa"/>
            <w:tcMar>
              <w:left w:w="108" w:type="dxa"/>
              <w:right w:w="108" w:type="dxa"/>
            </w:tcMar>
          </w:tcPr>
          <w:p w14:paraId="4AE85869" w14:textId="77777777" w:rsidR="00FB6B97" w:rsidRPr="00036588" w:rsidRDefault="00FB6B97" w:rsidP="00A26799">
            <w:pPr>
              <w:pStyle w:val="Tabletext"/>
              <w:spacing w:before="60" w:after="60"/>
              <w:jc w:val="left"/>
              <w:rPr>
                <w:sz w:val="20"/>
              </w:rPr>
            </w:pPr>
          </w:p>
        </w:tc>
      </w:tr>
      <w:tr w:rsidR="00FB6B97" w:rsidRPr="004037C3" w14:paraId="47133646" w14:textId="77777777" w:rsidTr="00A26799">
        <w:trPr>
          <w:cantSplit/>
          <w:jc w:val="center"/>
        </w:trPr>
        <w:tc>
          <w:tcPr>
            <w:tcW w:w="2890" w:type="dxa"/>
            <w:vMerge w:val="restart"/>
            <w:tcMar>
              <w:left w:w="108" w:type="dxa"/>
              <w:right w:w="108" w:type="dxa"/>
            </w:tcMar>
          </w:tcPr>
          <w:p w14:paraId="344B8BE4" w14:textId="77777777" w:rsidR="00FB6B97" w:rsidRPr="00B60B34" w:rsidRDefault="00FB6B97" w:rsidP="00A26799">
            <w:pPr>
              <w:pStyle w:val="Tabletext"/>
              <w:spacing w:before="60" w:after="60"/>
              <w:jc w:val="left"/>
              <w:rPr>
                <w:sz w:val="20"/>
                <w:lang w:val="es-ES_tradnl"/>
              </w:rPr>
            </w:pPr>
            <w:r w:rsidRPr="00B60B34">
              <w:rPr>
                <w:sz w:val="20"/>
                <w:lang w:val="es-ES_tradnl"/>
              </w:rPr>
              <w:t>Oscilación FM con señal del sistema de transmisión MDF</w:t>
            </w:r>
            <w:r w:rsidRPr="00B60B34">
              <w:rPr>
                <w:sz w:val="20"/>
                <w:lang w:val="es-ES_tradnl"/>
              </w:rPr>
              <w:br/>
            </w:r>
            <w:r w:rsidRPr="00B60B34">
              <w:rPr>
                <w:b/>
                <w:sz w:val="20"/>
                <w:lang w:val="es-ES_tradnl"/>
              </w:rPr>
              <w:t>F8EJF</w:t>
            </w:r>
          </w:p>
        </w:tc>
        <w:tc>
          <w:tcPr>
            <w:tcW w:w="2891" w:type="dxa"/>
            <w:vMerge w:val="restart"/>
            <w:tcMar>
              <w:left w:w="108" w:type="dxa"/>
              <w:right w:w="108" w:type="dxa"/>
            </w:tcMar>
          </w:tcPr>
          <w:p w14:paraId="514285C4" w14:textId="77777777" w:rsidR="00FB6B97" w:rsidRPr="00B60B34" w:rsidRDefault="00FB6B97" w:rsidP="00A26799">
            <w:pPr>
              <w:pStyle w:val="Tabletext"/>
              <w:spacing w:before="60" w:after="60"/>
              <w:jc w:val="left"/>
              <w:rPr>
                <w:sz w:val="20"/>
                <w:lang w:val="es-ES_tradnl"/>
              </w:rPr>
            </w:pPr>
            <w:r w:rsidRPr="00B60B34">
              <w:rPr>
                <w:sz w:val="20"/>
                <w:lang w:val="es-ES_tradnl"/>
              </w:rPr>
              <w:t>Sistemas de retransmisión con visibilidad directa y en la troposfera</w:t>
            </w:r>
          </w:p>
        </w:tc>
        <w:tc>
          <w:tcPr>
            <w:tcW w:w="2892" w:type="dxa"/>
            <w:vMerge w:val="restart"/>
            <w:tcMar>
              <w:left w:w="108" w:type="dxa"/>
              <w:right w:w="108" w:type="dxa"/>
            </w:tcMar>
          </w:tcPr>
          <w:p w14:paraId="0012852D"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n</w:t>
            </w:r>
            <w:r w:rsidRPr="00B60B34">
              <w:rPr>
                <w:sz w:val="20"/>
                <w:lang w:val="es-ES_tradnl"/>
              </w:rPr>
              <w:t xml:space="preserve"> = 2</w:t>
            </w:r>
            <w:r w:rsidRPr="00B60B34">
              <w:rPr>
                <w:i/>
                <w:iCs/>
                <w:sz w:val="20"/>
                <w:lang w:val="es-ES_tradnl"/>
              </w:rPr>
              <w:t>F</w:t>
            </w:r>
            <w:r w:rsidRPr="00B60B34">
              <w:rPr>
                <w:i/>
                <w:iCs/>
                <w:sz w:val="20"/>
                <w:vertAlign w:val="subscript"/>
                <w:lang w:val="es-ES_tradnl"/>
              </w:rPr>
              <w:t>U</w:t>
            </w:r>
            <w:r w:rsidRPr="00B60B34">
              <w:rPr>
                <w:sz w:val="20"/>
                <w:lang w:val="es-ES_tradnl"/>
              </w:rPr>
              <w:t xml:space="preserve"> + 2</w:t>
            </w:r>
            <w:r w:rsidRPr="00B60B34">
              <w:rPr>
                <w:i/>
                <w:iCs/>
                <w:sz w:val="20"/>
                <w:lang w:val="es-ES_tradnl"/>
              </w:rPr>
              <w:t>D</w:t>
            </w:r>
            <w:r w:rsidRPr="00B60B34">
              <w:rPr>
                <w:sz w:val="20"/>
                <w:lang w:val="es-ES_tradnl"/>
              </w:rPr>
              <w:t>,</w:t>
            </w:r>
            <w:r w:rsidRPr="00B60B34">
              <w:rPr>
                <w:sz w:val="20"/>
                <w:lang w:val="es-ES_tradnl"/>
              </w:rPr>
              <w:br/>
              <w:t xml:space="preserve">donde </w:t>
            </w:r>
            <w:r w:rsidRPr="00B60B34">
              <w:rPr>
                <w:i/>
                <w:iCs/>
                <w:sz w:val="20"/>
                <w:lang w:val="es-ES_tradnl"/>
              </w:rPr>
              <w:t>D</w:t>
            </w:r>
            <w:r w:rsidRPr="00B60B34">
              <w:rPr>
                <w:sz w:val="20"/>
                <w:lang w:val="es-ES_tradnl"/>
              </w:rPr>
              <w:t xml:space="preserve"> se determina a partir del Cuadro 1a</w:t>
            </w:r>
          </w:p>
        </w:tc>
        <w:tc>
          <w:tcPr>
            <w:tcW w:w="2892" w:type="dxa"/>
            <w:tcMar>
              <w:left w:w="108" w:type="dxa"/>
              <w:right w:w="108" w:type="dxa"/>
            </w:tcMar>
          </w:tcPr>
          <w:p w14:paraId="618BC213" w14:textId="1D6D6EFF" w:rsidR="00FB6B97" w:rsidRPr="00036588" w:rsidRDefault="00FB6B97" w:rsidP="00A26799">
            <w:pPr>
              <w:pStyle w:val="Tabletext"/>
              <w:spacing w:before="60" w:after="60"/>
              <w:jc w:val="center"/>
              <w:rPr>
                <w:sz w:val="20"/>
              </w:rPr>
            </w:pPr>
            <w:r w:rsidRPr="00036588">
              <w:rPr>
                <w:i/>
                <w:iCs/>
                <w:sz w:val="20"/>
              </w:rPr>
              <w:t>B</w:t>
            </w:r>
            <w:r w:rsidRPr="00036588">
              <w:rPr>
                <w:i/>
                <w:iCs/>
                <w:sz w:val="20"/>
                <w:vertAlign w:val="subscript"/>
              </w:rPr>
              <w:t>c</w:t>
            </w:r>
            <w:r w:rsidRPr="001F4694">
              <w:rPr>
                <w:bCs/>
                <w:sz w:val="20"/>
                <w:vertAlign w:val="subscript"/>
                <w:lang w:val="es-ES_tradnl"/>
              </w:rPr>
              <w:t>–30</w:t>
            </w:r>
            <w:r w:rsidRPr="00036588">
              <w:rPr>
                <w:sz w:val="20"/>
              </w:rPr>
              <w:t xml:space="preserve"> = 0</w:t>
            </w:r>
            <w:r>
              <w:rPr>
                <w:sz w:val="20"/>
              </w:rPr>
              <w:t>,</w:t>
            </w:r>
            <w:r w:rsidRPr="00036588">
              <w:rPr>
                <w:sz w:val="20"/>
              </w:rPr>
              <w:t>3</w:t>
            </w:r>
            <w:r w:rsidRPr="00036588">
              <w:rPr>
                <w:i/>
                <w:iCs/>
                <w:sz w:val="20"/>
              </w:rPr>
              <w:t>B</w:t>
            </w:r>
            <w:r w:rsidRPr="00036588">
              <w:rPr>
                <w:i/>
                <w:iCs/>
                <w:sz w:val="20"/>
                <w:vertAlign w:val="subscript"/>
              </w:rPr>
              <w:t>n</w:t>
            </w:r>
            <w:r w:rsidRPr="00036588">
              <w:rPr>
                <w:i/>
                <w:iCs/>
                <w:sz w:val="20"/>
              </w:rPr>
              <w:br/>
            </w:r>
            <w:r>
              <w:rPr>
                <w:sz w:val="20"/>
              </w:rPr>
              <w:t>para</w:t>
            </w:r>
            <w:r w:rsidRPr="00036588">
              <w:rPr>
                <w:sz w:val="20"/>
              </w:rPr>
              <w:t xml:space="preserve"> </w:t>
            </w:r>
            <w:r w:rsidR="00F26DEB" w:rsidRPr="0034070F">
              <w:rPr>
                <w:sz w:val="20"/>
              </w:rPr>
              <w:t xml:space="preserve">60 </w:t>
            </w:r>
            <w:r w:rsidR="00F26DEB" w:rsidRPr="0034070F">
              <w:rPr>
                <w:sz w:val="20"/>
              </w:rPr>
              <w:sym w:font="Symbol" w:char="F0A3"/>
            </w:r>
            <w:r w:rsidR="00F26DEB" w:rsidRPr="0034070F">
              <w:rPr>
                <w:sz w:val="20"/>
              </w:rPr>
              <w:t xml:space="preserve"> </w:t>
            </w:r>
            <w:r w:rsidR="00F26DEB" w:rsidRPr="0034070F">
              <w:rPr>
                <w:i/>
                <w:iCs/>
                <w:sz w:val="20"/>
              </w:rPr>
              <w:t>N</w:t>
            </w:r>
            <w:r w:rsidR="00F26DEB" w:rsidRPr="0034070F">
              <w:rPr>
                <w:i/>
                <w:iCs/>
                <w:caps/>
                <w:sz w:val="20"/>
                <w:vertAlign w:val="subscript"/>
              </w:rPr>
              <w:t>c</w:t>
            </w:r>
            <w:r w:rsidR="00F26DEB">
              <w:rPr>
                <w:sz w:val="20"/>
              </w:rPr>
              <w:t xml:space="preserve"> </w:t>
            </w:r>
            <w:r w:rsidR="00F26DEB" w:rsidRPr="0034070F">
              <w:rPr>
                <w:sz w:val="20"/>
              </w:rPr>
              <w:sym w:font="Symbol" w:char="F0A3"/>
            </w:r>
            <w:r w:rsidR="00F26DEB">
              <w:rPr>
                <w:sz w:val="20"/>
              </w:rPr>
              <w:t xml:space="preserve"> </w:t>
            </w:r>
            <w:r w:rsidR="00F26DEB" w:rsidRPr="0034070F">
              <w:rPr>
                <w:sz w:val="20"/>
              </w:rPr>
              <w:t>600</w:t>
            </w:r>
          </w:p>
        </w:tc>
        <w:tc>
          <w:tcPr>
            <w:tcW w:w="2894" w:type="dxa"/>
            <w:vMerge w:val="restart"/>
            <w:tcMar>
              <w:left w:w="108" w:type="dxa"/>
              <w:right w:w="108" w:type="dxa"/>
            </w:tcMar>
          </w:tcPr>
          <w:p w14:paraId="49A12B9E" w14:textId="77777777" w:rsidR="00FB6B97" w:rsidRPr="00B60B34" w:rsidRDefault="00FB6B97" w:rsidP="00A26799">
            <w:pPr>
              <w:pStyle w:val="Tabletext"/>
              <w:spacing w:before="60" w:after="60"/>
              <w:jc w:val="left"/>
              <w:rPr>
                <w:b/>
                <w:sz w:val="20"/>
                <w:lang w:val="es-ES_tradnl"/>
              </w:rPr>
            </w:pPr>
            <w:r w:rsidRPr="00B60B34">
              <w:rPr>
                <w:sz w:val="20"/>
                <w:lang w:val="es-ES_tradnl"/>
              </w:rPr>
              <w:t xml:space="preserve">Para sistemas con señal piloto, se utiliza </w:t>
            </w:r>
            <w:r w:rsidRPr="00B60B34">
              <w:rPr>
                <w:i/>
                <w:iCs/>
                <w:sz w:val="20"/>
                <w:lang w:val="es-ES_tradnl"/>
              </w:rPr>
              <w:t>F</w:t>
            </w:r>
            <w:r w:rsidRPr="00E874AF">
              <w:rPr>
                <w:i/>
                <w:iCs/>
                <w:vertAlign w:val="subscript"/>
              </w:rPr>
              <w:t>ps</w:t>
            </w:r>
            <w:r w:rsidRPr="00B60B34">
              <w:rPr>
                <w:sz w:val="20"/>
                <w:lang w:val="es-ES_tradnl"/>
              </w:rPr>
              <w:t xml:space="preserve"> en lugar de </w:t>
            </w:r>
            <w:r w:rsidRPr="00B60B34">
              <w:rPr>
                <w:i/>
                <w:iCs/>
                <w:sz w:val="20"/>
                <w:lang w:val="es-ES_tradnl"/>
              </w:rPr>
              <w:t>F</w:t>
            </w:r>
            <w:r w:rsidRPr="00B60B34">
              <w:rPr>
                <w:i/>
                <w:iCs/>
                <w:sz w:val="20"/>
                <w:vertAlign w:val="subscript"/>
                <w:lang w:val="es-ES_tradnl"/>
              </w:rPr>
              <w:t>U</w:t>
            </w:r>
          </w:p>
        </w:tc>
      </w:tr>
      <w:tr w:rsidR="00FB6B97" w:rsidRPr="00036588" w14:paraId="08CCF543" w14:textId="77777777" w:rsidTr="00A26799">
        <w:trPr>
          <w:cantSplit/>
          <w:jc w:val="center"/>
        </w:trPr>
        <w:tc>
          <w:tcPr>
            <w:tcW w:w="2890" w:type="dxa"/>
            <w:vMerge/>
            <w:tcMar>
              <w:left w:w="108" w:type="dxa"/>
              <w:right w:w="108" w:type="dxa"/>
            </w:tcMar>
          </w:tcPr>
          <w:p w14:paraId="4715E828" w14:textId="77777777" w:rsidR="00FB6B97" w:rsidRPr="00B60B34" w:rsidRDefault="00FB6B97" w:rsidP="00A26799">
            <w:pPr>
              <w:pStyle w:val="Tabletext"/>
              <w:spacing w:before="60" w:after="60"/>
              <w:jc w:val="left"/>
              <w:rPr>
                <w:sz w:val="20"/>
                <w:lang w:val="es-ES_tradnl"/>
              </w:rPr>
            </w:pPr>
          </w:p>
        </w:tc>
        <w:tc>
          <w:tcPr>
            <w:tcW w:w="2891" w:type="dxa"/>
            <w:vMerge/>
            <w:tcMar>
              <w:left w:w="108" w:type="dxa"/>
              <w:right w:w="108" w:type="dxa"/>
            </w:tcMar>
          </w:tcPr>
          <w:p w14:paraId="2E78205F" w14:textId="77777777" w:rsidR="00FB6B97" w:rsidRPr="00B60B34" w:rsidRDefault="00FB6B97" w:rsidP="00A26799">
            <w:pPr>
              <w:pStyle w:val="Tabletext"/>
              <w:spacing w:before="60" w:after="60"/>
              <w:jc w:val="left"/>
              <w:rPr>
                <w:sz w:val="20"/>
                <w:lang w:val="es-ES_tradnl"/>
              </w:rPr>
            </w:pPr>
          </w:p>
        </w:tc>
        <w:tc>
          <w:tcPr>
            <w:tcW w:w="2892" w:type="dxa"/>
            <w:vMerge/>
            <w:tcMar>
              <w:left w:w="108" w:type="dxa"/>
              <w:right w:w="108" w:type="dxa"/>
            </w:tcMar>
          </w:tcPr>
          <w:p w14:paraId="517EAE2F" w14:textId="77777777" w:rsidR="00FB6B97" w:rsidRPr="00B60B34" w:rsidRDefault="00FB6B97" w:rsidP="00A26799">
            <w:pPr>
              <w:pStyle w:val="Tabletext"/>
              <w:spacing w:before="60" w:after="60"/>
              <w:jc w:val="center"/>
              <w:rPr>
                <w:sz w:val="20"/>
                <w:lang w:val="es-ES_tradnl"/>
              </w:rPr>
            </w:pPr>
          </w:p>
        </w:tc>
        <w:tc>
          <w:tcPr>
            <w:tcW w:w="2892" w:type="dxa"/>
            <w:tcMar>
              <w:left w:w="108" w:type="dxa"/>
              <w:right w:w="108" w:type="dxa"/>
            </w:tcMar>
          </w:tcPr>
          <w:p w14:paraId="03ED1A78" w14:textId="562F85C2" w:rsidR="00FB6B97" w:rsidRPr="00036588" w:rsidRDefault="00FB6B97" w:rsidP="00A26799">
            <w:pPr>
              <w:pStyle w:val="Tabletext"/>
              <w:spacing w:before="60" w:after="60"/>
              <w:jc w:val="center"/>
              <w:rPr>
                <w:sz w:val="20"/>
              </w:rPr>
            </w:pPr>
            <w:r w:rsidRPr="00036588">
              <w:rPr>
                <w:i/>
                <w:iCs/>
                <w:sz w:val="20"/>
              </w:rPr>
              <w:t>B</w:t>
            </w:r>
            <w:r w:rsidRPr="00036588">
              <w:rPr>
                <w:i/>
                <w:iCs/>
                <w:sz w:val="20"/>
                <w:vertAlign w:val="subscript"/>
              </w:rPr>
              <w:t>c</w:t>
            </w:r>
            <w:r w:rsidRPr="001F4694">
              <w:rPr>
                <w:bCs/>
                <w:sz w:val="20"/>
                <w:vertAlign w:val="subscript"/>
                <w:lang w:val="es-ES_tradnl"/>
              </w:rPr>
              <w:t>–30</w:t>
            </w:r>
            <w:r w:rsidRPr="00036588">
              <w:rPr>
                <w:sz w:val="20"/>
              </w:rPr>
              <w:t xml:space="preserve"> = 0</w:t>
            </w:r>
            <w:r>
              <w:rPr>
                <w:sz w:val="20"/>
              </w:rPr>
              <w:t>,</w:t>
            </w:r>
            <w:r w:rsidRPr="00036588">
              <w:rPr>
                <w:sz w:val="20"/>
              </w:rPr>
              <w:t>7</w:t>
            </w:r>
            <w:r w:rsidRPr="00036588">
              <w:rPr>
                <w:i/>
                <w:iCs/>
                <w:sz w:val="20"/>
              </w:rPr>
              <w:t>B</w:t>
            </w:r>
            <w:r w:rsidRPr="00036588">
              <w:rPr>
                <w:i/>
                <w:iCs/>
                <w:sz w:val="20"/>
                <w:vertAlign w:val="subscript"/>
              </w:rPr>
              <w:t>n</w:t>
            </w:r>
            <w:r w:rsidRPr="00036588">
              <w:rPr>
                <w:i/>
                <w:iCs/>
                <w:sz w:val="20"/>
              </w:rPr>
              <w:br/>
            </w:r>
            <w:r>
              <w:rPr>
                <w:sz w:val="20"/>
              </w:rPr>
              <w:t>para</w:t>
            </w:r>
            <w:r w:rsidRPr="00036588">
              <w:rPr>
                <w:sz w:val="20"/>
              </w:rPr>
              <w:t xml:space="preserve"> </w:t>
            </w:r>
            <w:r w:rsidR="00F26DEB" w:rsidRPr="0034070F">
              <w:rPr>
                <w:i/>
                <w:iCs/>
                <w:sz w:val="20"/>
              </w:rPr>
              <w:t>N</w:t>
            </w:r>
            <w:r w:rsidR="00F26DEB" w:rsidRPr="0034070F">
              <w:rPr>
                <w:i/>
                <w:iCs/>
                <w:caps/>
                <w:sz w:val="20"/>
                <w:vertAlign w:val="subscript"/>
              </w:rPr>
              <w:t>c</w:t>
            </w:r>
            <w:r w:rsidR="00F26DEB" w:rsidRPr="0034070F">
              <w:rPr>
                <w:i/>
                <w:iCs/>
                <w:sz w:val="20"/>
              </w:rPr>
              <w:t xml:space="preserve"> </w:t>
            </w:r>
            <w:r w:rsidR="00F26DEB" w:rsidRPr="0034070F">
              <w:rPr>
                <w:sz w:val="20"/>
              </w:rPr>
              <w:sym w:font="Symbol" w:char="F0B3"/>
            </w:r>
            <w:r w:rsidR="00F26DEB" w:rsidRPr="0034070F">
              <w:rPr>
                <w:sz w:val="20"/>
              </w:rPr>
              <w:t xml:space="preserve"> 720</w:t>
            </w:r>
          </w:p>
        </w:tc>
        <w:tc>
          <w:tcPr>
            <w:tcW w:w="2894" w:type="dxa"/>
            <w:vMerge/>
            <w:tcMar>
              <w:left w:w="108" w:type="dxa"/>
              <w:right w:w="108" w:type="dxa"/>
            </w:tcMar>
          </w:tcPr>
          <w:p w14:paraId="3A1D1575" w14:textId="77777777" w:rsidR="00FB6B97" w:rsidRPr="00036588" w:rsidRDefault="00FB6B97" w:rsidP="00A26799">
            <w:pPr>
              <w:pStyle w:val="Tabletext"/>
              <w:spacing w:before="60" w:after="60"/>
              <w:jc w:val="left"/>
              <w:rPr>
                <w:sz w:val="20"/>
              </w:rPr>
            </w:pPr>
          </w:p>
        </w:tc>
      </w:tr>
      <w:tr w:rsidR="00FB6B97" w:rsidRPr="004037C3" w14:paraId="7B469E14" w14:textId="77777777" w:rsidTr="00A26799">
        <w:trPr>
          <w:cantSplit/>
          <w:jc w:val="center"/>
        </w:trPr>
        <w:tc>
          <w:tcPr>
            <w:tcW w:w="2890" w:type="dxa"/>
            <w:tcMar>
              <w:left w:w="108" w:type="dxa"/>
              <w:right w:w="108" w:type="dxa"/>
            </w:tcMar>
          </w:tcPr>
          <w:p w14:paraId="39E9B0F4" w14:textId="77777777" w:rsidR="00FB6B97" w:rsidRPr="00B60B34" w:rsidRDefault="00FB6B97" w:rsidP="00A26799">
            <w:pPr>
              <w:pStyle w:val="Tabletext"/>
              <w:spacing w:before="60" w:after="60"/>
              <w:jc w:val="left"/>
              <w:rPr>
                <w:b/>
                <w:sz w:val="20"/>
                <w:lang w:val="es-ES_tradnl"/>
              </w:rPr>
            </w:pPr>
            <w:r w:rsidRPr="00B60B34">
              <w:rPr>
                <w:sz w:val="20"/>
                <w:lang w:val="es-ES_tradnl"/>
              </w:rPr>
              <w:t>Oscilación FM modulada con subportadoras de señales de televisión y de sonido</w:t>
            </w:r>
            <w:r w:rsidRPr="00B60B34">
              <w:rPr>
                <w:sz w:val="20"/>
                <w:lang w:val="es-ES_tradnl"/>
              </w:rPr>
              <w:br/>
            </w:r>
            <w:r w:rsidRPr="00B60B34">
              <w:rPr>
                <w:b/>
                <w:sz w:val="20"/>
                <w:lang w:val="es-ES_tradnl"/>
              </w:rPr>
              <w:t>F8WWN</w:t>
            </w:r>
            <w:r w:rsidRPr="00F26DEB">
              <w:rPr>
                <w:bCs/>
                <w:sz w:val="20"/>
                <w:lang w:val="es-ES_tradnl"/>
              </w:rPr>
              <w:t xml:space="preserve">, </w:t>
            </w:r>
            <w:r>
              <w:rPr>
                <w:b/>
                <w:sz w:val="20"/>
                <w:lang w:val="es-ES_tradnl"/>
              </w:rPr>
              <w:t>F8W</w:t>
            </w:r>
          </w:p>
        </w:tc>
        <w:tc>
          <w:tcPr>
            <w:tcW w:w="2891" w:type="dxa"/>
            <w:tcMar>
              <w:left w:w="108" w:type="dxa"/>
              <w:right w:w="108" w:type="dxa"/>
            </w:tcMar>
          </w:tcPr>
          <w:p w14:paraId="55366186" w14:textId="77777777" w:rsidR="00FB6B97" w:rsidRPr="00B60B34" w:rsidRDefault="00FB6B97" w:rsidP="00A26799">
            <w:pPr>
              <w:pStyle w:val="Tabletext"/>
              <w:spacing w:before="60" w:after="60"/>
              <w:jc w:val="left"/>
              <w:rPr>
                <w:sz w:val="20"/>
                <w:lang w:val="es-ES_tradnl"/>
              </w:rPr>
            </w:pPr>
            <w:r w:rsidRPr="00B60B34">
              <w:rPr>
                <w:sz w:val="20"/>
                <w:lang w:val="es-ES_tradnl"/>
              </w:rPr>
              <w:t>Sistemas de retransmisión con visibilidad directa</w:t>
            </w:r>
          </w:p>
        </w:tc>
        <w:tc>
          <w:tcPr>
            <w:tcW w:w="2892" w:type="dxa"/>
            <w:tcMar>
              <w:left w:w="108" w:type="dxa"/>
              <w:right w:w="108" w:type="dxa"/>
            </w:tcMar>
          </w:tcPr>
          <w:p w14:paraId="22482633" w14:textId="77777777" w:rsidR="00FB6B97" w:rsidRDefault="00FB6B97" w:rsidP="00A26799">
            <w:pPr>
              <w:pStyle w:val="Tabletext"/>
              <w:spacing w:before="60" w:after="60"/>
              <w:jc w:val="center"/>
              <w:rPr>
                <w:sz w:val="20"/>
                <w:vertAlign w:val="subscript"/>
                <w:lang w:val="es-ES_tradnl"/>
              </w:rPr>
            </w:pPr>
            <w:r w:rsidRPr="00B60B34">
              <w:rPr>
                <w:i/>
                <w:iCs/>
                <w:sz w:val="20"/>
                <w:lang w:val="es-ES_tradnl"/>
              </w:rPr>
              <w:t>B</w:t>
            </w:r>
            <w:r w:rsidRPr="00B60B34">
              <w:rPr>
                <w:i/>
                <w:iCs/>
                <w:sz w:val="20"/>
                <w:vertAlign w:val="subscript"/>
                <w:lang w:val="es-ES_tradnl"/>
              </w:rPr>
              <w:t>n</w:t>
            </w:r>
            <w:r w:rsidRPr="00B60B34">
              <w:rPr>
                <w:i/>
                <w:iCs/>
                <w:sz w:val="20"/>
                <w:lang w:val="es-ES_tradnl"/>
              </w:rPr>
              <w:t xml:space="preserve"> </w:t>
            </w:r>
            <w:r w:rsidRPr="00B60B34">
              <w:rPr>
                <w:sz w:val="20"/>
                <w:lang w:val="es-ES_tradnl"/>
              </w:rPr>
              <w:t>= 2</w:t>
            </w:r>
            <w:r w:rsidRPr="00B60B34">
              <w:rPr>
                <w:i/>
                <w:iCs/>
                <w:sz w:val="20"/>
                <w:lang w:val="es-ES_tradnl"/>
              </w:rPr>
              <w:t>F</w:t>
            </w:r>
            <w:r w:rsidRPr="00B60B34">
              <w:rPr>
                <w:i/>
                <w:iCs/>
                <w:sz w:val="20"/>
                <w:vertAlign w:val="subscript"/>
                <w:lang w:val="es-ES_tradnl"/>
              </w:rPr>
              <w:t>U</w:t>
            </w:r>
            <w:r w:rsidRPr="00B60B34">
              <w:rPr>
                <w:sz w:val="20"/>
                <w:lang w:val="es-ES_tradnl"/>
              </w:rPr>
              <w:t xml:space="preserve"> + 2</w:t>
            </w:r>
            <w:r w:rsidRPr="00B60B34">
              <w:rPr>
                <w:i/>
                <w:iCs/>
                <w:sz w:val="20"/>
                <w:lang w:val="es-ES_tradnl"/>
              </w:rPr>
              <w:t>D</w:t>
            </w:r>
            <w:r w:rsidRPr="00E874AF">
              <w:rPr>
                <w:sz w:val="20"/>
                <w:vertAlign w:val="subscript"/>
              </w:rPr>
              <w:t>MAX</w:t>
            </w:r>
            <w:r>
              <w:rPr>
                <w:sz w:val="20"/>
                <w:vertAlign w:val="subscript"/>
              </w:rPr>
              <w:t>.</w:t>
            </w:r>
            <w:r w:rsidRPr="00E874AF">
              <w:rPr>
                <w:sz w:val="20"/>
                <w:vertAlign w:val="subscript"/>
              </w:rPr>
              <w:t>TV</w:t>
            </w:r>
            <w:r w:rsidRPr="008B24B9">
              <w:rPr>
                <w:sz w:val="24"/>
              </w:rPr>
              <w:t>,</w:t>
            </w:r>
          </w:p>
          <w:p w14:paraId="44EE482C" w14:textId="77777777" w:rsidR="00FB6B97" w:rsidRPr="00B60B34" w:rsidRDefault="00FB6B97" w:rsidP="00A26799">
            <w:pPr>
              <w:pStyle w:val="Tabletext"/>
              <w:spacing w:before="0" w:after="60"/>
              <w:jc w:val="left"/>
              <w:rPr>
                <w:sz w:val="20"/>
                <w:lang w:val="es-ES_tradnl"/>
              </w:rPr>
            </w:pPr>
            <w:r w:rsidRPr="00B60B34">
              <w:rPr>
                <w:sz w:val="20"/>
                <w:lang w:val="es-ES_tradnl"/>
              </w:rPr>
              <w:t>donde:</w:t>
            </w:r>
            <w:r w:rsidRPr="00B60B34">
              <w:rPr>
                <w:sz w:val="20"/>
                <w:lang w:val="es-ES_tradnl"/>
              </w:rPr>
              <w:br/>
            </w:r>
            <w:r w:rsidRPr="00B60B34">
              <w:rPr>
                <w:i/>
                <w:iCs/>
                <w:sz w:val="20"/>
                <w:lang w:val="es-ES_tradnl"/>
              </w:rPr>
              <w:t>D</w:t>
            </w:r>
            <w:r w:rsidRPr="00B60B34">
              <w:rPr>
                <w:iCs/>
                <w:sz w:val="20"/>
                <w:vertAlign w:val="subscript"/>
                <w:lang w:val="es-ES_tradnl"/>
              </w:rPr>
              <w:t>MAX,TV</w:t>
            </w:r>
            <w:r w:rsidRPr="00B60B34">
              <w:rPr>
                <w:sz w:val="20"/>
                <w:lang w:val="es-ES_tradnl"/>
              </w:rPr>
              <w:t xml:space="preserve"> :</w:t>
            </w:r>
            <w:r w:rsidRPr="00B60B34">
              <w:rPr>
                <w:sz w:val="20"/>
                <w:lang w:val="es-ES_tradnl"/>
              </w:rPr>
              <w:tab/>
              <w:t>desviación de</w:t>
            </w:r>
            <w:r w:rsidRPr="00B60B34">
              <w:rPr>
                <w:sz w:val="20"/>
                <w:lang w:val="es-ES_tradnl"/>
              </w:rPr>
              <w:br/>
            </w:r>
            <w:r w:rsidRPr="00B60B34">
              <w:rPr>
                <w:sz w:val="20"/>
                <w:lang w:val="es-ES_tradnl"/>
              </w:rPr>
              <w:tab/>
            </w:r>
            <w:r w:rsidRPr="00B60B34">
              <w:rPr>
                <w:sz w:val="20"/>
                <w:lang w:val="es-ES_tradnl"/>
              </w:rPr>
              <w:tab/>
            </w:r>
            <w:r w:rsidRPr="00B60B34">
              <w:rPr>
                <w:sz w:val="20"/>
                <w:lang w:val="es-ES_tradnl"/>
              </w:rPr>
              <w:tab/>
              <w:t>frecuencia de cresta</w:t>
            </w:r>
            <w:r w:rsidRPr="00B60B34">
              <w:rPr>
                <w:sz w:val="20"/>
                <w:lang w:val="es-ES_tradnl"/>
              </w:rPr>
              <w:br/>
            </w:r>
            <w:r w:rsidRPr="00B60B34">
              <w:rPr>
                <w:sz w:val="20"/>
                <w:lang w:val="es-ES_tradnl"/>
              </w:rPr>
              <w:tab/>
            </w:r>
            <w:r w:rsidRPr="00B60B34">
              <w:rPr>
                <w:sz w:val="20"/>
                <w:lang w:val="es-ES_tradnl"/>
              </w:rPr>
              <w:tab/>
            </w:r>
            <w:r w:rsidRPr="00B60B34">
              <w:rPr>
                <w:sz w:val="20"/>
                <w:lang w:val="es-ES_tradnl"/>
              </w:rPr>
              <w:tab/>
            </w:r>
            <w:r>
              <w:rPr>
                <w:sz w:val="20"/>
                <w:lang w:val="es-ES_tradnl"/>
              </w:rPr>
              <w:t>creada por la señal de</w:t>
            </w:r>
            <w:r>
              <w:rPr>
                <w:sz w:val="20"/>
                <w:lang w:val="es-ES_tradnl"/>
              </w:rPr>
              <w:br/>
            </w:r>
            <w:r>
              <w:rPr>
                <w:sz w:val="20"/>
                <w:lang w:val="es-ES_tradnl"/>
              </w:rPr>
              <w:tab/>
            </w:r>
            <w:r>
              <w:rPr>
                <w:sz w:val="20"/>
                <w:lang w:val="es-ES_tradnl"/>
              </w:rPr>
              <w:tab/>
            </w:r>
            <w:r>
              <w:rPr>
                <w:sz w:val="20"/>
                <w:lang w:val="es-ES_tradnl"/>
              </w:rPr>
              <w:tab/>
              <w:t>video</w:t>
            </w:r>
            <w:r w:rsidRPr="00B60B34">
              <w:rPr>
                <w:sz w:val="20"/>
                <w:lang w:val="es-ES_tradnl"/>
              </w:rPr>
              <w:t xml:space="preserve"> (Hz)</w:t>
            </w:r>
            <w:r w:rsidRPr="00B60B34">
              <w:rPr>
                <w:sz w:val="20"/>
                <w:lang w:val="es-ES_tradnl"/>
              </w:rPr>
              <w:br/>
            </w:r>
            <w:r w:rsidRPr="00B60B34">
              <w:rPr>
                <w:i/>
                <w:iCs/>
                <w:sz w:val="20"/>
                <w:lang w:val="es-ES_tradnl"/>
              </w:rPr>
              <w:t>F</w:t>
            </w:r>
            <w:r w:rsidRPr="00B60B34">
              <w:rPr>
                <w:i/>
                <w:iCs/>
                <w:sz w:val="20"/>
                <w:vertAlign w:val="subscript"/>
                <w:lang w:val="es-ES_tradnl"/>
              </w:rPr>
              <w:t>U</w:t>
            </w:r>
            <w:r w:rsidRPr="00B60B34">
              <w:rPr>
                <w:iCs/>
                <w:sz w:val="20"/>
                <w:lang w:val="es-ES_tradnl"/>
              </w:rPr>
              <w:t>:</w:t>
            </w:r>
            <w:r w:rsidRPr="00B60B34">
              <w:rPr>
                <w:sz w:val="20"/>
                <w:lang w:val="es-ES_tradnl"/>
              </w:rPr>
              <w:tab/>
            </w:r>
            <w:r w:rsidRPr="00B60B34">
              <w:rPr>
                <w:sz w:val="20"/>
                <w:lang w:val="es-ES_tradnl"/>
              </w:rPr>
              <w:tab/>
            </w:r>
            <w:r w:rsidRPr="00B60B34">
              <w:rPr>
                <w:sz w:val="20"/>
                <w:lang w:val="es-ES_tradnl"/>
              </w:rPr>
              <w:tab/>
            </w:r>
            <w:r>
              <w:rPr>
                <w:sz w:val="20"/>
                <w:lang w:val="es-ES_tradnl"/>
              </w:rPr>
              <w:t>frecuencia de la</w:t>
            </w:r>
            <w:r w:rsidRPr="00B60B34">
              <w:rPr>
                <w:sz w:val="20"/>
                <w:lang w:val="es-ES_tradnl"/>
              </w:rPr>
              <w:br/>
            </w:r>
            <w:r w:rsidRPr="00B60B34">
              <w:rPr>
                <w:sz w:val="20"/>
                <w:lang w:val="es-ES_tradnl"/>
              </w:rPr>
              <w:tab/>
            </w:r>
            <w:r w:rsidRPr="00B60B34">
              <w:rPr>
                <w:sz w:val="20"/>
                <w:lang w:val="es-ES_tradnl"/>
              </w:rPr>
              <w:tab/>
            </w:r>
            <w:r w:rsidRPr="00B60B34">
              <w:rPr>
                <w:sz w:val="20"/>
                <w:lang w:val="es-ES_tradnl"/>
              </w:rPr>
              <w:tab/>
            </w:r>
            <w:r>
              <w:rPr>
                <w:sz w:val="20"/>
                <w:lang w:val="es-ES_tradnl"/>
              </w:rPr>
              <w:t>subportadora de la</w:t>
            </w:r>
            <w:r>
              <w:rPr>
                <w:sz w:val="20"/>
                <w:lang w:val="es-ES_tradnl"/>
              </w:rPr>
              <w:br/>
            </w:r>
            <w:r>
              <w:rPr>
                <w:sz w:val="20"/>
                <w:lang w:val="es-ES_tradnl"/>
              </w:rPr>
              <w:tab/>
            </w:r>
            <w:r>
              <w:rPr>
                <w:sz w:val="20"/>
                <w:lang w:val="es-ES_tradnl"/>
              </w:rPr>
              <w:tab/>
            </w:r>
            <w:r>
              <w:rPr>
                <w:sz w:val="20"/>
                <w:lang w:val="es-ES_tradnl"/>
              </w:rPr>
              <w:tab/>
              <w:t>señal de sonido</w:t>
            </w:r>
            <w:r>
              <w:rPr>
                <w:sz w:val="20"/>
                <w:lang w:val="es-ES_tradnl"/>
              </w:rPr>
              <w:br/>
            </w:r>
            <w:r>
              <w:rPr>
                <w:sz w:val="20"/>
                <w:lang w:val="es-ES_tradnl"/>
              </w:rPr>
              <w:tab/>
            </w:r>
            <w:r>
              <w:rPr>
                <w:sz w:val="20"/>
                <w:lang w:val="es-ES_tradnl"/>
              </w:rPr>
              <w:tab/>
            </w:r>
            <w:r>
              <w:rPr>
                <w:sz w:val="20"/>
                <w:lang w:val="es-ES_tradnl"/>
              </w:rPr>
              <w:tab/>
              <w:t>superior</w:t>
            </w:r>
          </w:p>
        </w:tc>
        <w:tc>
          <w:tcPr>
            <w:tcW w:w="2892" w:type="dxa"/>
            <w:tcMar>
              <w:left w:w="108" w:type="dxa"/>
              <w:right w:w="108" w:type="dxa"/>
            </w:tcMar>
          </w:tcPr>
          <w:p w14:paraId="04538B11"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c</w:t>
            </w:r>
            <w:r w:rsidRPr="001F4694">
              <w:rPr>
                <w:bCs/>
                <w:sz w:val="20"/>
                <w:vertAlign w:val="subscript"/>
                <w:lang w:val="es-ES_tradnl"/>
              </w:rPr>
              <w:t>–30</w:t>
            </w:r>
            <w:r w:rsidRPr="00B60B34">
              <w:rPr>
                <w:i/>
                <w:iCs/>
                <w:sz w:val="20"/>
                <w:lang w:val="es-ES_tradnl"/>
              </w:rPr>
              <w:t xml:space="preserve"> </w:t>
            </w:r>
            <w:r w:rsidRPr="00B60B34">
              <w:rPr>
                <w:sz w:val="20"/>
                <w:lang w:val="es-ES_tradnl"/>
              </w:rPr>
              <w:t>= 0,7</w:t>
            </w:r>
            <w:r w:rsidRPr="00B60B34">
              <w:rPr>
                <w:i/>
                <w:iCs/>
                <w:sz w:val="20"/>
                <w:lang w:val="es-ES_tradnl"/>
              </w:rPr>
              <w:t>B</w:t>
            </w:r>
            <w:r w:rsidRPr="00B60B34">
              <w:rPr>
                <w:i/>
                <w:iCs/>
                <w:sz w:val="20"/>
                <w:vertAlign w:val="subscript"/>
                <w:lang w:val="es-ES_tradnl"/>
              </w:rPr>
              <w:t>n</w:t>
            </w:r>
          </w:p>
        </w:tc>
        <w:tc>
          <w:tcPr>
            <w:tcW w:w="2894" w:type="dxa"/>
            <w:tcMar>
              <w:left w:w="108" w:type="dxa"/>
              <w:right w:w="108" w:type="dxa"/>
            </w:tcMar>
          </w:tcPr>
          <w:p w14:paraId="140ABECE" w14:textId="77777777" w:rsidR="00FB6B97" w:rsidRPr="00B60B34" w:rsidRDefault="00FB6B97" w:rsidP="00A26799">
            <w:pPr>
              <w:pStyle w:val="Tabletext"/>
              <w:spacing w:before="60" w:after="60"/>
              <w:jc w:val="left"/>
              <w:rPr>
                <w:sz w:val="20"/>
                <w:lang w:val="es-ES_tradnl"/>
              </w:rPr>
            </w:pPr>
            <w:r w:rsidRPr="00B60B34">
              <w:rPr>
                <w:bCs/>
                <w:sz w:val="20"/>
                <w:lang w:val="es-ES_tradnl"/>
              </w:rPr>
              <w:t>Para sistemas</w:t>
            </w:r>
            <w:r w:rsidRPr="00B60B34">
              <w:rPr>
                <w:sz w:val="20"/>
                <w:lang w:val="es-ES_tradnl"/>
              </w:rPr>
              <w:t xml:space="preserve"> con señal piloto, se utiliza </w:t>
            </w:r>
            <w:r w:rsidRPr="00B60B34">
              <w:rPr>
                <w:i/>
                <w:iCs/>
                <w:sz w:val="20"/>
                <w:lang w:val="es-ES_tradnl"/>
              </w:rPr>
              <w:t>F</w:t>
            </w:r>
            <w:r w:rsidRPr="00E874AF">
              <w:rPr>
                <w:i/>
                <w:iCs/>
                <w:vertAlign w:val="subscript"/>
                <w:lang w:val="es-ES_tradnl"/>
              </w:rPr>
              <w:t>ps</w:t>
            </w:r>
            <w:r w:rsidRPr="00B60B34">
              <w:rPr>
                <w:sz w:val="20"/>
                <w:lang w:val="es-ES_tradnl"/>
              </w:rPr>
              <w:t xml:space="preserve"> en lugar de </w:t>
            </w:r>
            <w:r w:rsidRPr="00B60B34">
              <w:rPr>
                <w:i/>
                <w:iCs/>
                <w:sz w:val="20"/>
                <w:lang w:val="es-ES_tradnl"/>
              </w:rPr>
              <w:t>F</w:t>
            </w:r>
            <w:r w:rsidRPr="00B60B34">
              <w:rPr>
                <w:i/>
                <w:iCs/>
                <w:sz w:val="20"/>
                <w:vertAlign w:val="subscript"/>
                <w:lang w:val="es-ES_tradnl"/>
              </w:rPr>
              <w:t>U</w:t>
            </w:r>
          </w:p>
        </w:tc>
      </w:tr>
      <w:tr w:rsidR="00FB6B97" w:rsidRPr="004037C3" w14:paraId="7EE78B51" w14:textId="77777777" w:rsidTr="00A26799">
        <w:trPr>
          <w:cantSplit/>
          <w:jc w:val="center"/>
        </w:trPr>
        <w:tc>
          <w:tcPr>
            <w:tcW w:w="2890" w:type="dxa"/>
            <w:tcMar>
              <w:left w:w="108" w:type="dxa"/>
              <w:right w:w="108" w:type="dxa"/>
            </w:tcMar>
          </w:tcPr>
          <w:p w14:paraId="5F2B5CC6" w14:textId="77777777" w:rsidR="00FB6B97" w:rsidRPr="00B60B34" w:rsidRDefault="00FB6B97" w:rsidP="00A26799">
            <w:pPr>
              <w:pStyle w:val="Tabletext"/>
              <w:spacing w:before="60" w:after="60"/>
              <w:jc w:val="left"/>
              <w:rPr>
                <w:b/>
                <w:sz w:val="20"/>
                <w:lang w:val="es-ES_tradnl"/>
              </w:rPr>
            </w:pPr>
            <w:r w:rsidRPr="00B60B34">
              <w:rPr>
                <w:sz w:val="20"/>
                <w:lang w:val="es-ES_tradnl"/>
              </w:rPr>
              <w:t>Frecuencia MDM (no filtrada)</w:t>
            </w:r>
            <w:r w:rsidRPr="00B60B34">
              <w:rPr>
                <w:sz w:val="20"/>
                <w:lang w:val="es-ES_tradnl"/>
              </w:rPr>
              <w:br/>
            </w:r>
            <w:r w:rsidRPr="00B60B34">
              <w:rPr>
                <w:b/>
                <w:sz w:val="20"/>
                <w:lang w:val="es-ES_tradnl"/>
              </w:rPr>
              <w:t>F9E</w:t>
            </w:r>
            <w:r w:rsidRPr="00F26DEB">
              <w:rPr>
                <w:bCs/>
                <w:sz w:val="20"/>
                <w:lang w:val="es-ES_tradnl"/>
              </w:rPr>
              <w:t xml:space="preserve">, </w:t>
            </w:r>
            <w:r w:rsidRPr="00B60B34">
              <w:rPr>
                <w:b/>
                <w:sz w:val="20"/>
                <w:lang w:val="es-ES_tradnl"/>
              </w:rPr>
              <w:t>F9D</w:t>
            </w:r>
            <w:r w:rsidRPr="00B60B34">
              <w:rPr>
                <w:b/>
                <w:sz w:val="20"/>
                <w:lang w:val="es-ES_tradnl"/>
              </w:rPr>
              <w:br/>
              <w:t>F9EBT</w:t>
            </w:r>
            <w:r w:rsidRPr="00F26DEB">
              <w:rPr>
                <w:bCs/>
                <w:sz w:val="20"/>
                <w:lang w:val="es-ES_tradnl"/>
              </w:rPr>
              <w:t xml:space="preserve">, </w:t>
            </w:r>
            <w:r w:rsidRPr="00B60B34">
              <w:rPr>
                <w:b/>
                <w:sz w:val="20"/>
                <w:lang w:val="es-ES_tradnl"/>
              </w:rPr>
              <w:t>F9EBN</w:t>
            </w:r>
            <w:r w:rsidRPr="00B60B34">
              <w:rPr>
                <w:sz w:val="20"/>
                <w:lang w:val="es-ES_tradnl"/>
              </w:rPr>
              <w:br/>
            </w:r>
            <w:r w:rsidRPr="00B60B34">
              <w:rPr>
                <w:b/>
                <w:sz w:val="20"/>
                <w:lang w:val="es-ES_tradnl"/>
              </w:rPr>
              <w:t>F9DBT</w:t>
            </w:r>
            <w:r w:rsidRPr="00F26DEB">
              <w:rPr>
                <w:bCs/>
                <w:sz w:val="20"/>
                <w:lang w:val="es-ES_tradnl"/>
              </w:rPr>
              <w:t xml:space="preserve">, </w:t>
            </w:r>
            <w:r w:rsidRPr="00B60B34">
              <w:rPr>
                <w:b/>
                <w:sz w:val="20"/>
                <w:lang w:val="es-ES_tradnl"/>
              </w:rPr>
              <w:t>F9DBN</w:t>
            </w:r>
          </w:p>
        </w:tc>
        <w:tc>
          <w:tcPr>
            <w:tcW w:w="2891" w:type="dxa"/>
            <w:tcMar>
              <w:left w:w="108" w:type="dxa"/>
              <w:right w:w="108" w:type="dxa"/>
            </w:tcMar>
          </w:tcPr>
          <w:p w14:paraId="1D930D58" w14:textId="77777777" w:rsidR="00FB6B97" w:rsidRPr="00B60B34" w:rsidRDefault="00FB6B97" w:rsidP="00A26799">
            <w:pPr>
              <w:pStyle w:val="Tabletext"/>
              <w:spacing w:before="60" w:after="60"/>
              <w:jc w:val="left"/>
              <w:rPr>
                <w:sz w:val="20"/>
                <w:lang w:val="es-ES_tradnl"/>
              </w:rPr>
            </w:pPr>
          </w:p>
        </w:tc>
        <w:tc>
          <w:tcPr>
            <w:tcW w:w="2892" w:type="dxa"/>
            <w:tcMar>
              <w:left w:w="108" w:type="dxa"/>
              <w:right w:w="108" w:type="dxa"/>
            </w:tcMar>
          </w:tcPr>
          <w:p w14:paraId="2D73B4A6" w14:textId="77777777" w:rsidR="00FB6B97" w:rsidRPr="0012465B" w:rsidRDefault="00FB6B97" w:rsidP="00A26799">
            <w:pPr>
              <w:pStyle w:val="Tabletext"/>
              <w:spacing w:before="60" w:after="60"/>
              <w:jc w:val="center"/>
              <w:rPr>
                <w:sz w:val="20"/>
              </w:rPr>
            </w:pPr>
            <w:r w:rsidRPr="0012465B">
              <w:rPr>
                <w:i/>
                <w:iCs/>
                <w:sz w:val="20"/>
              </w:rPr>
              <w:t>B</w:t>
            </w:r>
            <w:r w:rsidRPr="0012465B">
              <w:rPr>
                <w:i/>
                <w:iCs/>
                <w:sz w:val="20"/>
                <w:vertAlign w:val="subscript"/>
              </w:rPr>
              <w:t>n</w:t>
            </w:r>
            <w:r w:rsidRPr="0012465B">
              <w:rPr>
                <w:i/>
                <w:iCs/>
                <w:sz w:val="20"/>
              </w:rPr>
              <w:t xml:space="preserve"> </w:t>
            </w:r>
            <w:r w:rsidRPr="0012465B">
              <w:rPr>
                <w:sz w:val="20"/>
              </w:rPr>
              <w:t>= 1</w:t>
            </w:r>
            <w:r>
              <w:rPr>
                <w:sz w:val="20"/>
              </w:rPr>
              <w:t>,</w:t>
            </w:r>
            <w:r w:rsidRPr="0012465B">
              <w:rPr>
                <w:sz w:val="20"/>
              </w:rPr>
              <w:t>18</w:t>
            </w:r>
            <w:r w:rsidRPr="0012465B">
              <w:rPr>
                <w:i/>
                <w:iCs/>
                <w:sz w:val="20"/>
              </w:rPr>
              <w:t>B</w:t>
            </w:r>
            <w:r w:rsidRPr="0012465B">
              <w:rPr>
                <w:sz w:val="20"/>
              </w:rPr>
              <w:t>,</w:t>
            </w:r>
            <w:r w:rsidRPr="0012465B">
              <w:rPr>
                <w:sz w:val="20"/>
              </w:rPr>
              <w:br/>
            </w:r>
            <w:r>
              <w:rPr>
                <w:sz w:val="20"/>
              </w:rPr>
              <w:t>para</w:t>
            </w:r>
            <w:r w:rsidRPr="0012465B">
              <w:rPr>
                <w:sz w:val="20"/>
              </w:rPr>
              <w:t xml:space="preserve"> </w:t>
            </w:r>
            <w:r w:rsidRPr="0012465B">
              <w:rPr>
                <w:i/>
                <w:iCs/>
                <w:sz w:val="20"/>
              </w:rPr>
              <w:t>D</w:t>
            </w:r>
            <w:r w:rsidRPr="0012465B">
              <w:rPr>
                <w:sz w:val="20"/>
              </w:rPr>
              <w:sym w:font="Symbol" w:char="F0BB"/>
            </w:r>
            <w:r w:rsidRPr="0012465B">
              <w:rPr>
                <w:i/>
                <w:iCs/>
                <w:sz w:val="20"/>
              </w:rPr>
              <w:t>B</w:t>
            </w:r>
            <w:r w:rsidRPr="0012465B">
              <w:rPr>
                <w:sz w:val="20"/>
              </w:rPr>
              <w:t>/4</w:t>
            </w:r>
          </w:p>
        </w:tc>
        <w:tc>
          <w:tcPr>
            <w:tcW w:w="2892" w:type="dxa"/>
            <w:tcMar>
              <w:left w:w="108" w:type="dxa"/>
              <w:right w:w="108" w:type="dxa"/>
            </w:tcMar>
          </w:tcPr>
          <w:p w14:paraId="4AE60950" w14:textId="77777777" w:rsidR="00FB6B97" w:rsidRPr="008247B4" w:rsidRDefault="00FB6B97" w:rsidP="00A26799">
            <w:pPr>
              <w:pStyle w:val="Tabletext"/>
              <w:spacing w:before="60" w:after="60"/>
              <w:jc w:val="center"/>
              <w:rPr>
                <w:sz w:val="20"/>
              </w:rPr>
            </w:pPr>
            <w:r w:rsidRPr="0012465B">
              <w:rPr>
                <w:i/>
                <w:iCs/>
                <w:sz w:val="20"/>
              </w:rPr>
              <w:t>B</w:t>
            </w:r>
            <w:r w:rsidRPr="0012465B">
              <w:rPr>
                <w:i/>
                <w:iCs/>
                <w:sz w:val="20"/>
                <w:vertAlign w:val="subscript"/>
              </w:rPr>
              <w:t>c</w:t>
            </w:r>
            <w:r w:rsidRPr="002D275F">
              <w:rPr>
                <w:bCs/>
                <w:sz w:val="20"/>
                <w:vertAlign w:val="subscript"/>
              </w:rPr>
              <w:t>–30</w:t>
            </w:r>
            <w:r w:rsidRPr="0012465B">
              <w:rPr>
                <w:sz w:val="20"/>
              </w:rPr>
              <w:t xml:space="preserve"> = 1</w:t>
            </w:r>
            <w:r>
              <w:rPr>
                <w:sz w:val="20"/>
              </w:rPr>
              <w:t>,</w:t>
            </w:r>
            <w:r w:rsidRPr="0012465B">
              <w:rPr>
                <w:sz w:val="20"/>
              </w:rPr>
              <w:t>18</w:t>
            </w:r>
            <w:r w:rsidRPr="0012465B">
              <w:rPr>
                <w:i/>
                <w:iCs/>
                <w:sz w:val="20"/>
              </w:rPr>
              <w:t>B</w:t>
            </w:r>
            <w:r w:rsidRPr="0012465B">
              <w:rPr>
                <w:i/>
                <w:iCs/>
                <w:sz w:val="20"/>
                <w:vertAlign w:val="subscript"/>
              </w:rPr>
              <w:t>n</w:t>
            </w:r>
            <w:r w:rsidRPr="0012465B">
              <w:rPr>
                <w:sz w:val="20"/>
              </w:rPr>
              <w:t xml:space="preserve"> = 1</w:t>
            </w:r>
            <w:r>
              <w:rPr>
                <w:sz w:val="20"/>
              </w:rPr>
              <w:t>,</w:t>
            </w:r>
            <w:r w:rsidRPr="0012465B">
              <w:rPr>
                <w:sz w:val="20"/>
              </w:rPr>
              <w:t>4</w:t>
            </w:r>
            <w:r w:rsidRPr="0012465B">
              <w:rPr>
                <w:i/>
                <w:iCs/>
                <w:sz w:val="20"/>
              </w:rPr>
              <w:t>В</w:t>
            </w:r>
            <w:r w:rsidRPr="0012465B">
              <w:rPr>
                <w:sz w:val="20"/>
              </w:rPr>
              <w:br/>
            </w:r>
            <w:r w:rsidRPr="0012465B">
              <w:rPr>
                <w:i/>
                <w:iCs/>
                <w:sz w:val="20"/>
              </w:rPr>
              <w:t>В</w:t>
            </w:r>
            <w:r w:rsidRPr="0012465B">
              <w:rPr>
                <w:sz w:val="20"/>
                <w:vertAlign w:val="subscript"/>
              </w:rPr>
              <w:t>–40</w:t>
            </w:r>
            <w:r w:rsidRPr="0012465B">
              <w:rPr>
                <w:sz w:val="20"/>
              </w:rPr>
              <w:t xml:space="preserve"> = 1</w:t>
            </w:r>
            <w:r>
              <w:rPr>
                <w:sz w:val="20"/>
              </w:rPr>
              <w:t>,</w:t>
            </w:r>
            <w:r w:rsidRPr="0012465B">
              <w:rPr>
                <w:sz w:val="20"/>
              </w:rPr>
              <w:t>3</w:t>
            </w:r>
            <w:r w:rsidRPr="0012465B">
              <w:rPr>
                <w:i/>
                <w:iCs/>
                <w:sz w:val="20"/>
              </w:rPr>
              <w:t>B</w:t>
            </w:r>
            <w:r w:rsidRPr="0012465B">
              <w:rPr>
                <w:i/>
                <w:iCs/>
                <w:sz w:val="20"/>
                <w:vertAlign w:val="subscript"/>
              </w:rPr>
              <w:t>c</w:t>
            </w:r>
            <w:r w:rsidRPr="002D275F">
              <w:rPr>
                <w:bCs/>
                <w:sz w:val="20"/>
                <w:vertAlign w:val="subscript"/>
              </w:rPr>
              <w:t>–30</w:t>
            </w:r>
            <w:r w:rsidRPr="0012465B">
              <w:rPr>
                <w:sz w:val="20"/>
              </w:rPr>
              <w:br/>
            </w:r>
            <w:r w:rsidRPr="0012465B">
              <w:rPr>
                <w:i/>
                <w:iCs/>
                <w:sz w:val="20"/>
              </w:rPr>
              <w:t>В</w:t>
            </w:r>
            <w:r w:rsidRPr="0012465B">
              <w:rPr>
                <w:sz w:val="20"/>
                <w:vertAlign w:val="subscript"/>
              </w:rPr>
              <w:t>–50</w:t>
            </w:r>
            <w:r w:rsidRPr="0012465B">
              <w:rPr>
                <w:sz w:val="20"/>
              </w:rPr>
              <w:t xml:space="preserve"> = 1</w:t>
            </w:r>
            <w:r>
              <w:rPr>
                <w:sz w:val="20"/>
              </w:rPr>
              <w:t>,</w:t>
            </w:r>
            <w:r w:rsidRPr="0012465B">
              <w:rPr>
                <w:sz w:val="20"/>
              </w:rPr>
              <w:t>56</w:t>
            </w:r>
            <w:r w:rsidRPr="0012465B">
              <w:rPr>
                <w:i/>
                <w:iCs/>
                <w:sz w:val="20"/>
              </w:rPr>
              <w:t>B</w:t>
            </w:r>
            <w:r w:rsidRPr="0012465B">
              <w:rPr>
                <w:i/>
                <w:iCs/>
                <w:sz w:val="20"/>
                <w:vertAlign w:val="subscript"/>
              </w:rPr>
              <w:t>c</w:t>
            </w:r>
            <w:r w:rsidRPr="002D275F">
              <w:rPr>
                <w:bCs/>
                <w:sz w:val="20"/>
                <w:vertAlign w:val="subscript"/>
              </w:rPr>
              <w:t>–30</w:t>
            </w:r>
            <w:r w:rsidRPr="0012465B">
              <w:rPr>
                <w:sz w:val="20"/>
              </w:rPr>
              <w:br/>
            </w:r>
            <w:r w:rsidRPr="0012465B">
              <w:rPr>
                <w:i/>
                <w:iCs/>
                <w:sz w:val="20"/>
              </w:rPr>
              <w:t>В</w:t>
            </w:r>
            <w:r w:rsidRPr="0012465B">
              <w:rPr>
                <w:sz w:val="20"/>
                <w:vertAlign w:val="subscript"/>
              </w:rPr>
              <w:t>–60</w:t>
            </w:r>
            <w:r w:rsidRPr="0012465B">
              <w:rPr>
                <w:sz w:val="20"/>
              </w:rPr>
              <w:t xml:space="preserve"> = 1</w:t>
            </w:r>
            <w:r>
              <w:rPr>
                <w:sz w:val="20"/>
              </w:rPr>
              <w:t>,</w:t>
            </w:r>
            <w:r w:rsidRPr="0012465B">
              <w:rPr>
                <w:sz w:val="20"/>
              </w:rPr>
              <w:t>74</w:t>
            </w:r>
            <w:r w:rsidRPr="0012465B">
              <w:rPr>
                <w:i/>
                <w:iCs/>
                <w:sz w:val="20"/>
              </w:rPr>
              <w:t>B</w:t>
            </w:r>
            <w:r w:rsidRPr="0012465B">
              <w:rPr>
                <w:i/>
                <w:iCs/>
                <w:sz w:val="20"/>
                <w:vertAlign w:val="subscript"/>
              </w:rPr>
              <w:t>c</w:t>
            </w:r>
            <w:r w:rsidRPr="002D275F">
              <w:rPr>
                <w:bCs/>
                <w:sz w:val="20"/>
                <w:vertAlign w:val="subscript"/>
              </w:rPr>
              <w:t>–30</w:t>
            </w:r>
          </w:p>
        </w:tc>
        <w:tc>
          <w:tcPr>
            <w:tcW w:w="2894" w:type="dxa"/>
            <w:tcMar>
              <w:left w:w="108" w:type="dxa"/>
              <w:right w:w="108" w:type="dxa"/>
            </w:tcMar>
          </w:tcPr>
          <w:p w14:paraId="76002710" w14:textId="77777777" w:rsidR="00FB6B97" w:rsidRPr="0012465B" w:rsidRDefault="00FB6B97" w:rsidP="00A26799">
            <w:pPr>
              <w:pStyle w:val="Tabletext"/>
              <w:spacing w:before="60" w:after="60"/>
              <w:jc w:val="left"/>
              <w:rPr>
                <w:sz w:val="20"/>
              </w:rPr>
            </w:pPr>
          </w:p>
        </w:tc>
      </w:tr>
    </w:tbl>
    <w:p w14:paraId="13D8A208" w14:textId="77777777" w:rsidR="00FB6B97" w:rsidRPr="00C92437" w:rsidRDefault="00FB6B97" w:rsidP="00C92437">
      <w:pPr>
        <w:pStyle w:val="Tablefin"/>
        <w:rPr>
          <w:lang w:val="es-ES"/>
        </w:rPr>
      </w:pPr>
    </w:p>
    <w:p w14:paraId="78CCCD44" w14:textId="77777777" w:rsidR="00FB6B97" w:rsidRPr="00F26DEB" w:rsidRDefault="00FB6B97" w:rsidP="00C92437">
      <w:pPr>
        <w:pStyle w:val="TableNo"/>
      </w:pPr>
      <w:r w:rsidRPr="00B60B34">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601B9C0B" w14:textId="77777777" w:rsidTr="00F26DEB">
        <w:trPr>
          <w:cantSplit/>
          <w:tblHeader/>
          <w:jc w:val="center"/>
        </w:trPr>
        <w:tc>
          <w:tcPr>
            <w:tcW w:w="2890" w:type="dxa"/>
            <w:vMerge w:val="restart"/>
            <w:tcMar>
              <w:left w:w="108" w:type="dxa"/>
              <w:right w:w="108" w:type="dxa"/>
            </w:tcMar>
            <w:vAlign w:val="center"/>
          </w:tcPr>
          <w:p w14:paraId="63EBAB07" w14:textId="77777777" w:rsidR="00FB6B97" w:rsidRPr="00A8720B" w:rsidRDefault="00FB6B97" w:rsidP="00A26799">
            <w:pPr>
              <w:pStyle w:val="Tablehead"/>
              <w:rPr>
                <w:sz w:val="20"/>
              </w:rPr>
            </w:pPr>
            <w:r>
              <w:rPr>
                <w:sz w:val="20"/>
              </w:rPr>
              <w:t>Clase de emisión</w:t>
            </w:r>
          </w:p>
        </w:tc>
        <w:tc>
          <w:tcPr>
            <w:tcW w:w="2891" w:type="dxa"/>
            <w:vMerge w:val="restart"/>
            <w:tcMar>
              <w:left w:w="108" w:type="dxa"/>
              <w:right w:w="108" w:type="dxa"/>
            </w:tcMar>
            <w:vAlign w:val="center"/>
          </w:tcPr>
          <w:p w14:paraId="630D1929" w14:textId="77777777" w:rsidR="00FB6B97" w:rsidRPr="00A8720B" w:rsidRDefault="00FB6B97" w:rsidP="00A26799">
            <w:pPr>
              <w:pStyle w:val="Tablehead"/>
              <w:rPr>
                <w:sz w:val="20"/>
              </w:rPr>
            </w:pPr>
            <w:r>
              <w:rPr>
                <w:sz w:val="20"/>
              </w:rPr>
              <w:t>Características adicionales</w:t>
            </w:r>
          </w:p>
        </w:tc>
        <w:tc>
          <w:tcPr>
            <w:tcW w:w="5784" w:type="dxa"/>
            <w:gridSpan w:val="2"/>
            <w:tcMar>
              <w:left w:w="108" w:type="dxa"/>
              <w:right w:w="108" w:type="dxa"/>
            </w:tcMar>
            <w:vAlign w:val="center"/>
          </w:tcPr>
          <w:p w14:paraId="088B3023"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5EC253F4" w14:textId="77777777" w:rsidR="00FB6B97" w:rsidRPr="00A8720B" w:rsidRDefault="00FB6B97" w:rsidP="00A26799">
            <w:pPr>
              <w:pStyle w:val="Tablehead"/>
              <w:rPr>
                <w:sz w:val="20"/>
              </w:rPr>
            </w:pPr>
            <w:r>
              <w:rPr>
                <w:sz w:val="20"/>
              </w:rPr>
              <w:t>Observaciones</w:t>
            </w:r>
          </w:p>
        </w:tc>
      </w:tr>
      <w:tr w:rsidR="00F26DEB" w:rsidRPr="004037C3" w14:paraId="580D0309" w14:textId="77777777" w:rsidTr="00F26DEB">
        <w:trPr>
          <w:cantSplit/>
          <w:trHeight w:val="390"/>
          <w:tblHeader/>
          <w:jc w:val="center"/>
        </w:trPr>
        <w:tc>
          <w:tcPr>
            <w:tcW w:w="2890" w:type="dxa"/>
            <w:vMerge/>
            <w:tcMar>
              <w:left w:w="108" w:type="dxa"/>
              <w:right w:w="108" w:type="dxa"/>
            </w:tcMar>
          </w:tcPr>
          <w:p w14:paraId="1E3E3B1F" w14:textId="77777777" w:rsidR="00F26DEB" w:rsidRPr="00A8720B" w:rsidRDefault="00F26DEB" w:rsidP="00F26DEB">
            <w:pPr>
              <w:pStyle w:val="Tablehead"/>
              <w:rPr>
                <w:sz w:val="20"/>
              </w:rPr>
            </w:pPr>
          </w:p>
        </w:tc>
        <w:tc>
          <w:tcPr>
            <w:tcW w:w="2891" w:type="dxa"/>
            <w:vMerge/>
            <w:tcMar>
              <w:left w:w="108" w:type="dxa"/>
              <w:right w:w="108" w:type="dxa"/>
            </w:tcMar>
          </w:tcPr>
          <w:p w14:paraId="546EE808" w14:textId="77777777" w:rsidR="00F26DEB" w:rsidRPr="00A8720B" w:rsidRDefault="00F26DEB" w:rsidP="00F26DEB">
            <w:pPr>
              <w:pStyle w:val="Tablehead"/>
              <w:rPr>
                <w:sz w:val="20"/>
              </w:rPr>
            </w:pPr>
          </w:p>
        </w:tc>
        <w:tc>
          <w:tcPr>
            <w:tcW w:w="2892" w:type="dxa"/>
            <w:tcMar>
              <w:left w:w="108" w:type="dxa"/>
              <w:right w:w="108" w:type="dxa"/>
            </w:tcMar>
            <w:vAlign w:val="center"/>
          </w:tcPr>
          <w:p w14:paraId="3DC85798"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49D53025" w14:textId="2E846A9B"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sz w:val="20"/>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12A4D1B0" w14:textId="77777777" w:rsidR="00F26DEB" w:rsidRPr="00391FD2" w:rsidRDefault="00F26DEB" w:rsidP="00F26DEB">
            <w:pPr>
              <w:pStyle w:val="Tablehead"/>
              <w:rPr>
                <w:sz w:val="20"/>
                <w:lang w:val="es-ES_tradnl"/>
              </w:rPr>
            </w:pPr>
          </w:p>
        </w:tc>
      </w:tr>
      <w:tr w:rsidR="00FB6B97" w:rsidRPr="0012465B" w14:paraId="585C37BE" w14:textId="77777777" w:rsidTr="00A26799">
        <w:trPr>
          <w:cantSplit/>
          <w:jc w:val="center"/>
        </w:trPr>
        <w:tc>
          <w:tcPr>
            <w:tcW w:w="2890" w:type="dxa"/>
            <w:tcBorders>
              <w:bottom w:val="single" w:sz="4" w:space="0" w:color="auto"/>
            </w:tcBorders>
            <w:tcMar>
              <w:left w:w="108" w:type="dxa"/>
              <w:right w:w="108" w:type="dxa"/>
            </w:tcMar>
          </w:tcPr>
          <w:p w14:paraId="063A4FA8" w14:textId="77777777" w:rsidR="00FB6B97" w:rsidRPr="00B60B34" w:rsidRDefault="00FB6B97" w:rsidP="00A26799">
            <w:pPr>
              <w:pStyle w:val="Tabletext"/>
              <w:spacing w:before="60" w:after="60"/>
              <w:jc w:val="left"/>
              <w:rPr>
                <w:sz w:val="20"/>
                <w:lang w:val="es-ES_tradnl"/>
              </w:rPr>
            </w:pPr>
            <w:r w:rsidRPr="00B60B34">
              <w:rPr>
                <w:sz w:val="20"/>
                <w:lang w:val="es-ES_tradnl"/>
              </w:rPr>
              <w:t xml:space="preserve">Frecuencia MDM con filtro gaussiano </w:t>
            </w:r>
            <w:r w:rsidRPr="00B60B34">
              <w:rPr>
                <w:sz w:val="20"/>
                <w:lang w:val="es-ES_tradnl"/>
              </w:rPr>
              <w:br/>
            </w:r>
            <w:r w:rsidRPr="00B60B34">
              <w:rPr>
                <w:b/>
                <w:sz w:val="20"/>
                <w:lang w:val="es-ES_tradnl"/>
              </w:rPr>
              <w:t>F9E</w:t>
            </w:r>
            <w:r w:rsidRPr="00F26DEB">
              <w:rPr>
                <w:bCs/>
                <w:sz w:val="20"/>
                <w:lang w:val="es-ES_tradnl"/>
              </w:rPr>
              <w:t xml:space="preserve">, </w:t>
            </w:r>
            <w:r w:rsidRPr="00B60B34">
              <w:rPr>
                <w:b/>
                <w:sz w:val="20"/>
                <w:lang w:val="es-ES_tradnl"/>
              </w:rPr>
              <w:t>F9D</w:t>
            </w:r>
          </w:p>
        </w:tc>
        <w:tc>
          <w:tcPr>
            <w:tcW w:w="2891" w:type="dxa"/>
            <w:tcBorders>
              <w:bottom w:val="single" w:sz="4" w:space="0" w:color="auto"/>
            </w:tcBorders>
            <w:tcMar>
              <w:left w:w="108" w:type="dxa"/>
              <w:right w:w="108" w:type="dxa"/>
            </w:tcMar>
          </w:tcPr>
          <w:p w14:paraId="060E9C47" w14:textId="77777777" w:rsidR="00FB6B97" w:rsidRPr="00B60B34" w:rsidRDefault="00FB6B97" w:rsidP="00A26799">
            <w:pPr>
              <w:pStyle w:val="Tabletext"/>
              <w:spacing w:before="60" w:after="60"/>
              <w:jc w:val="left"/>
              <w:rPr>
                <w:sz w:val="20"/>
                <w:lang w:val="es-ES_tradnl"/>
              </w:rPr>
            </w:pPr>
            <w:r w:rsidRPr="00B60B34">
              <w:rPr>
                <w:sz w:val="20"/>
                <w:lang w:val="es-ES_tradnl"/>
              </w:rPr>
              <w:t xml:space="preserve">Con </w:t>
            </w:r>
            <w:r>
              <w:rPr>
                <w:sz w:val="20"/>
                <w:lang w:val="es-ES_tradnl"/>
              </w:rPr>
              <w:t>ancho</w:t>
            </w:r>
            <w:r w:rsidRPr="00B60B34">
              <w:rPr>
                <w:sz w:val="20"/>
                <w:lang w:val="es-ES_tradnl"/>
              </w:rPr>
              <w:t xml:space="preserve"> de banda del filtro de conformación gaussiana normalizada, </w:t>
            </w:r>
            <w:r w:rsidRPr="003567B4">
              <w:rPr>
                <w:iCs/>
                <w:sz w:val="20"/>
              </w:rPr>
              <w:t>φ</w:t>
            </w:r>
            <w:r w:rsidRPr="00B60B34">
              <w:rPr>
                <w:sz w:val="20"/>
                <w:lang w:val="es-ES_tradnl"/>
              </w:rPr>
              <w:t xml:space="preserve"> = </w:t>
            </w:r>
            <w:r w:rsidRPr="003567B4">
              <w:rPr>
                <w:sz w:val="20"/>
              </w:rPr>
              <w:sym w:font="Symbol" w:char="F044"/>
            </w:r>
            <w:r w:rsidRPr="00B60B34">
              <w:rPr>
                <w:i/>
                <w:iCs/>
                <w:sz w:val="20"/>
                <w:lang w:val="es-ES_tradnl"/>
              </w:rPr>
              <w:t>F</w:t>
            </w:r>
            <w:r w:rsidRPr="00B60B34">
              <w:rPr>
                <w:i/>
                <w:iCs/>
                <w:sz w:val="20"/>
                <w:vertAlign w:val="subscript"/>
                <w:lang w:val="es-ES_tradnl"/>
              </w:rPr>
              <w:t>G</w:t>
            </w:r>
            <w:r w:rsidRPr="003567B4">
              <w:rPr>
                <w:i/>
                <w:iCs/>
                <w:sz w:val="20"/>
              </w:rPr>
              <w:t>Т</w:t>
            </w:r>
          </w:p>
        </w:tc>
        <w:tc>
          <w:tcPr>
            <w:tcW w:w="2892" w:type="dxa"/>
            <w:tcBorders>
              <w:bottom w:val="single" w:sz="4" w:space="0" w:color="auto"/>
            </w:tcBorders>
            <w:tcMar>
              <w:left w:w="108" w:type="dxa"/>
              <w:right w:w="108" w:type="dxa"/>
            </w:tcMar>
          </w:tcPr>
          <w:p w14:paraId="798E04C4" w14:textId="77777777" w:rsidR="00FB6B97" w:rsidRPr="0012465B" w:rsidRDefault="00FB6B97" w:rsidP="00A26799">
            <w:pPr>
              <w:pStyle w:val="Tabletext"/>
              <w:spacing w:before="60" w:after="60"/>
              <w:jc w:val="center"/>
              <w:rPr>
                <w:sz w:val="20"/>
                <w:lang w:val="en-US"/>
              </w:rPr>
            </w:pP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1</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n</w:t>
            </w:r>
            <w:r w:rsidRPr="0012465B">
              <w:rPr>
                <w:sz w:val="20"/>
                <w:lang w:val="en-US"/>
              </w:rPr>
              <w:t xml:space="preserve"> = 1</w:t>
            </w:r>
            <w:r>
              <w:rPr>
                <w:sz w:val="20"/>
                <w:lang w:val="en-US"/>
              </w:rPr>
              <w:t>,</w:t>
            </w:r>
            <w:r w:rsidRPr="0012465B">
              <w:rPr>
                <w:sz w:val="20"/>
                <w:lang w:val="en-US"/>
              </w:rPr>
              <w:t>14</w:t>
            </w:r>
            <w:r w:rsidRPr="0012465B">
              <w:rPr>
                <w:i/>
                <w:iCs/>
                <w:sz w:val="20"/>
              </w:rPr>
              <w:t>В</w:t>
            </w:r>
            <w:r w:rsidRPr="0012465B">
              <w:rPr>
                <w:sz w:val="20"/>
                <w:lang w:val="en-US"/>
              </w:rPr>
              <w:br/>
            </w: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0</w:t>
            </w:r>
            <w:r>
              <w:rPr>
                <w:iCs/>
                <w:sz w:val="20"/>
                <w:lang w:val="en-US"/>
              </w:rPr>
              <w:t>,</w:t>
            </w:r>
            <w:r w:rsidRPr="0012465B">
              <w:rPr>
                <w:iCs/>
                <w:sz w:val="20"/>
                <w:lang w:val="en-US"/>
              </w:rPr>
              <w:t>7</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n</w:t>
            </w:r>
            <w:r w:rsidRPr="0012465B">
              <w:rPr>
                <w:sz w:val="20"/>
                <w:lang w:val="en-US"/>
              </w:rPr>
              <w:t xml:space="preserve"> = 1</w:t>
            </w:r>
            <w:r>
              <w:rPr>
                <w:sz w:val="20"/>
                <w:lang w:val="en-US"/>
              </w:rPr>
              <w:t>,</w:t>
            </w:r>
            <w:r w:rsidRPr="0012465B">
              <w:rPr>
                <w:sz w:val="20"/>
                <w:lang w:val="en-US"/>
              </w:rPr>
              <w:t>1</w:t>
            </w:r>
            <w:r w:rsidRPr="0012465B">
              <w:rPr>
                <w:i/>
                <w:iCs/>
                <w:sz w:val="20"/>
              </w:rPr>
              <w:t>В</w:t>
            </w:r>
            <w:r w:rsidRPr="0012465B">
              <w:rPr>
                <w:sz w:val="20"/>
                <w:lang w:val="en-US"/>
              </w:rPr>
              <w:br/>
            </w: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0</w:t>
            </w:r>
            <w:r>
              <w:rPr>
                <w:iCs/>
                <w:sz w:val="20"/>
                <w:lang w:val="en-US"/>
              </w:rPr>
              <w:t>,</w:t>
            </w:r>
            <w:r w:rsidRPr="0012465B">
              <w:rPr>
                <w:iCs/>
                <w:sz w:val="20"/>
                <w:lang w:val="en-US"/>
              </w:rPr>
              <w:t>5</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n</w:t>
            </w:r>
            <w:r w:rsidRPr="0012465B">
              <w:rPr>
                <w:i/>
                <w:iCs/>
                <w:sz w:val="20"/>
                <w:lang w:val="en-US"/>
              </w:rPr>
              <w:t xml:space="preserve"> </w:t>
            </w:r>
            <w:r w:rsidRPr="0012465B">
              <w:rPr>
                <w:sz w:val="20"/>
                <w:lang w:val="en-US"/>
              </w:rPr>
              <w:t>= 1</w:t>
            </w:r>
            <w:r>
              <w:rPr>
                <w:sz w:val="20"/>
                <w:lang w:val="en-US"/>
              </w:rPr>
              <w:t>,</w:t>
            </w:r>
            <w:r w:rsidRPr="0012465B">
              <w:rPr>
                <w:sz w:val="20"/>
                <w:lang w:val="en-US"/>
              </w:rPr>
              <w:t>07</w:t>
            </w:r>
            <w:r w:rsidRPr="0012465B">
              <w:rPr>
                <w:i/>
                <w:iCs/>
                <w:sz w:val="20"/>
              </w:rPr>
              <w:t>В</w:t>
            </w:r>
            <w:r w:rsidRPr="0012465B">
              <w:rPr>
                <w:sz w:val="20"/>
                <w:lang w:val="en-US"/>
              </w:rPr>
              <w:br/>
            </w: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0</w:t>
            </w:r>
            <w:r>
              <w:rPr>
                <w:iCs/>
                <w:sz w:val="20"/>
                <w:lang w:val="en-US"/>
              </w:rPr>
              <w:t>,</w:t>
            </w:r>
            <w:r w:rsidRPr="0012465B">
              <w:rPr>
                <w:iCs/>
                <w:sz w:val="20"/>
                <w:lang w:val="en-US"/>
              </w:rPr>
              <w:t>3</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n</w:t>
            </w:r>
            <w:r w:rsidRPr="0012465B">
              <w:rPr>
                <w:i/>
                <w:iCs/>
                <w:sz w:val="20"/>
                <w:lang w:val="en-US"/>
              </w:rPr>
              <w:t xml:space="preserve"> </w:t>
            </w:r>
            <w:r w:rsidRPr="0012465B">
              <w:rPr>
                <w:sz w:val="20"/>
                <w:lang w:val="en-US"/>
              </w:rPr>
              <w:t>= 0</w:t>
            </w:r>
            <w:r>
              <w:rPr>
                <w:sz w:val="20"/>
                <w:lang w:val="en-US"/>
              </w:rPr>
              <w:t>,</w:t>
            </w:r>
            <w:r w:rsidRPr="0012465B">
              <w:rPr>
                <w:sz w:val="20"/>
                <w:lang w:val="en-US"/>
              </w:rPr>
              <w:t>93</w:t>
            </w:r>
            <w:r w:rsidRPr="0012465B">
              <w:rPr>
                <w:i/>
                <w:iCs/>
                <w:sz w:val="20"/>
              </w:rPr>
              <w:t>В</w:t>
            </w:r>
          </w:p>
        </w:tc>
        <w:tc>
          <w:tcPr>
            <w:tcW w:w="2892" w:type="dxa"/>
            <w:tcBorders>
              <w:bottom w:val="single" w:sz="4" w:space="0" w:color="auto"/>
            </w:tcBorders>
            <w:tcMar>
              <w:left w:w="108" w:type="dxa"/>
              <w:right w:w="108" w:type="dxa"/>
            </w:tcMar>
          </w:tcPr>
          <w:p w14:paraId="5859BD27" w14:textId="77777777" w:rsidR="00FB6B97" w:rsidRPr="008247B4" w:rsidRDefault="00FB6B97" w:rsidP="00A26799">
            <w:pPr>
              <w:pStyle w:val="Tabletext"/>
              <w:spacing w:before="60" w:after="60"/>
              <w:jc w:val="center"/>
              <w:rPr>
                <w:sz w:val="20"/>
                <w:lang w:val="en-US"/>
              </w:rPr>
            </w:pP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1</w:t>
            </w:r>
            <w:r w:rsidRPr="0012465B">
              <w:rPr>
                <w:sz w:val="20"/>
                <w:lang w:val="en-US"/>
              </w:rPr>
              <w:t xml:space="preserve"> </w:t>
            </w:r>
            <w:r>
              <w:rPr>
                <w:sz w:val="20"/>
                <w:lang w:val="en-US"/>
              </w:rPr>
              <w:t>entonces</w:t>
            </w:r>
            <w:r w:rsidRPr="0012465B">
              <w:rPr>
                <w:sz w:val="20"/>
                <w:lang w:val="en-US"/>
              </w:rPr>
              <w:br/>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sz w:val="20"/>
                <w:lang w:val="en-US"/>
              </w:rPr>
              <w:t xml:space="preserve"> = 1</w:t>
            </w:r>
            <w:r>
              <w:rPr>
                <w:sz w:val="20"/>
                <w:lang w:val="en-US"/>
              </w:rPr>
              <w:t>,</w:t>
            </w:r>
            <w:r w:rsidRPr="0012465B">
              <w:rPr>
                <w:sz w:val="20"/>
                <w:lang w:val="en-US"/>
              </w:rPr>
              <w:t>34</w:t>
            </w:r>
            <w:r w:rsidRPr="0012465B">
              <w:rPr>
                <w:i/>
                <w:iCs/>
                <w:sz w:val="20"/>
              </w:rPr>
              <w:t>В</w:t>
            </w:r>
            <w:r w:rsidRPr="0012465B">
              <w:rPr>
                <w:sz w:val="20"/>
                <w:lang w:val="en-US"/>
              </w:rPr>
              <w:br/>
            </w:r>
            <w:r w:rsidRPr="0012465B">
              <w:rPr>
                <w:i/>
                <w:iCs/>
                <w:sz w:val="20"/>
              </w:rPr>
              <w:t>В</w:t>
            </w:r>
            <w:r w:rsidRPr="0012465B">
              <w:rPr>
                <w:sz w:val="20"/>
                <w:vertAlign w:val="subscript"/>
                <w:lang w:val="en-US"/>
              </w:rPr>
              <w:t>–40</w:t>
            </w:r>
            <w:r w:rsidRPr="0012465B">
              <w:rPr>
                <w:sz w:val="20"/>
                <w:lang w:val="en-US"/>
              </w:rPr>
              <w:t xml:space="preserve"> = 1</w:t>
            </w:r>
            <w:r>
              <w:rPr>
                <w:sz w:val="20"/>
                <w:lang w:val="en-US"/>
              </w:rPr>
              <w:t>,</w:t>
            </w:r>
            <w:r w:rsidRPr="0012465B">
              <w:rPr>
                <w:sz w:val="20"/>
                <w:lang w:val="en-US"/>
              </w:rPr>
              <w:t>3</w:t>
            </w:r>
            <w:r w:rsidRPr="0012465B">
              <w:rPr>
                <w:i/>
                <w:iCs/>
                <w:sz w:val="20"/>
                <w:lang w:val="en-US"/>
              </w:rPr>
              <w:t>B</w:t>
            </w:r>
            <w:r w:rsidRPr="0012465B">
              <w:rPr>
                <w:i/>
                <w:iCs/>
                <w:sz w:val="20"/>
                <w:vertAlign w:val="subscript"/>
                <w:lang w:val="en-US"/>
              </w:rPr>
              <w:t>c</w:t>
            </w:r>
            <w:r w:rsidRPr="002D275F">
              <w:rPr>
                <w:bCs/>
                <w:sz w:val="20"/>
                <w:vertAlign w:val="subscript"/>
                <w:lang w:val="en-US"/>
              </w:rPr>
              <w:t>–30</w:t>
            </w:r>
            <w:r>
              <w:rPr>
                <w:sz w:val="20"/>
                <w:lang w:val="en-US"/>
              </w:rPr>
              <w:t>,</w:t>
            </w:r>
            <w:r w:rsidRPr="0012465B">
              <w:rPr>
                <w:sz w:val="20"/>
                <w:lang w:val="en-US"/>
              </w:rPr>
              <w:br/>
            </w:r>
            <w:r w:rsidRPr="0012465B">
              <w:rPr>
                <w:i/>
                <w:iCs/>
                <w:sz w:val="20"/>
              </w:rPr>
              <w:t>В</w:t>
            </w:r>
            <w:r w:rsidRPr="0012465B">
              <w:rPr>
                <w:sz w:val="20"/>
                <w:vertAlign w:val="subscript"/>
                <w:lang w:val="en-US"/>
              </w:rPr>
              <w:t>–60</w:t>
            </w:r>
            <w:r w:rsidRPr="0012465B">
              <w:rPr>
                <w:sz w:val="20"/>
                <w:lang w:val="en-US"/>
              </w:rPr>
              <w:t xml:space="preserve"> = 1</w:t>
            </w:r>
            <w:r>
              <w:rPr>
                <w:sz w:val="20"/>
                <w:lang w:val="en-US"/>
              </w:rPr>
              <w:t>,</w:t>
            </w:r>
            <w:r w:rsidRPr="0012465B">
              <w:rPr>
                <w:sz w:val="20"/>
                <w:lang w:val="en-US"/>
              </w:rPr>
              <w:t>74</w:t>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sz w:val="20"/>
                <w:lang w:val="en-US"/>
              </w:rPr>
              <w:br/>
            </w: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0</w:t>
            </w:r>
            <w:r>
              <w:rPr>
                <w:iCs/>
                <w:sz w:val="20"/>
                <w:lang w:val="en-US"/>
              </w:rPr>
              <w:t>,</w:t>
            </w:r>
            <w:r w:rsidRPr="0012465B">
              <w:rPr>
                <w:iCs/>
                <w:sz w:val="20"/>
                <w:lang w:val="en-US"/>
              </w:rPr>
              <w:t>7</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sz w:val="20"/>
                <w:lang w:val="en-US"/>
              </w:rPr>
              <w:t xml:space="preserve"> = 1</w:t>
            </w:r>
            <w:r>
              <w:rPr>
                <w:sz w:val="20"/>
                <w:lang w:val="en-US"/>
              </w:rPr>
              <w:t>,</w:t>
            </w:r>
            <w:r w:rsidRPr="0012465B">
              <w:rPr>
                <w:sz w:val="20"/>
                <w:lang w:val="en-US"/>
              </w:rPr>
              <w:t>21</w:t>
            </w:r>
            <w:r w:rsidRPr="0012465B">
              <w:rPr>
                <w:i/>
                <w:iCs/>
                <w:sz w:val="20"/>
              </w:rPr>
              <w:t>В</w:t>
            </w:r>
            <w:r w:rsidRPr="0012465B">
              <w:rPr>
                <w:sz w:val="20"/>
                <w:lang w:val="en-US"/>
              </w:rPr>
              <w:br/>
            </w:r>
            <w:r w:rsidRPr="0012465B">
              <w:rPr>
                <w:i/>
                <w:iCs/>
                <w:sz w:val="20"/>
              </w:rPr>
              <w:t>В</w:t>
            </w:r>
            <w:r w:rsidRPr="0012465B">
              <w:rPr>
                <w:sz w:val="20"/>
                <w:vertAlign w:val="subscript"/>
                <w:lang w:val="en-US"/>
              </w:rPr>
              <w:t>–40</w:t>
            </w:r>
            <w:r w:rsidRPr="0012465B">
              <w:rPr>
                <w:sz w:val="20"/>
                <w:lang w:val="en-US"/>
              </w:rPr>
              <w:t xml:space="preserve"> = 1</w:t>
            </w:r>
            <w:r>
              <w:rPr>
                <w:sz w:val="20"/>
                <w:lang w:val="en-US"/>
              </w:rPr>
              <w:t>,</w:t>
            </w:r>
            <w:r w:rsidRPr="0012465B">
              <w:rPr>
                <w:sz w:val="20"/>
                <w:lang w:val="en-US"/>
              </w:rPr>
              <w:t>2</w:t>
            </w:r>
            <w:r w:rsidRPr="0012465B">
              <w:rPr>
                <w:i/>
                <w:iCs/>
                <w:sz w:val="20"/>
                <w:lang w:val="en-US"/>
              </w:rPr>
              <w:t>B</w:t>
            </w:r>
            <w:r w:rsidRPr="0012465B">
              <w:rPr>
                <w:i/>
                <w:iCs/>
                <w:sz w:val="20"/>
                <w:vertAlign w:val="subscript"/>
                <w:lang w:val="en-US"/>
              </w:rPr>
              <w:t>c</w:t>
            </w:r>
            <w:r w:rsidRPr="002D275F">
              <w:rPr>
                <w:bCs/>
                <w:sz w:val="20"/>
                <w:vertAlign w:val="subscript"/>
                <w:lang w:val="en-US"/>
              </w:rPr>
              <w:t>–30</w:t>
            </w:r>
            <w:r>
              <w:rPr>
                <w:sz w:val="20"/>
                <w:lang w:val="en-US"/>
              </w:rPr>
              <w:t>,</w:t>
            </w:r>
            <w:r w:rsidRPr="0012465B">
              <w:rPr>
                <w:sz w:val="20"/>
                <w:lang w:val="en-US"/>
              </w:rPr>
              <w:br/>
            </w:r>
            <w:r w:rsidRPr="0012465B">
              <w:rPr>
                <w:i/>
                <w:iCs/>
                <w:sz w:val="20"/>
              </w:rPr>
              <w:t>В</w:t>
            </w:r>
            <w:r w:rsidRPr="0012465B">
              <w:rPr>
                <w:sz w:val="20"/>
                <w:vertAlign w:val="subscript"/>
                <w:lang w:val="en-US"/>
              </w:rPr>
              <w:t>–60</w:t>
            </w:r>
            <w:r w:rsidRPr="0012465B">
              <w:rPr>
                <w:sz w:val="20"/>
                <w:lang w:val="en-US"/>
              </w:rPr>
              <w:t xml:space="preserve"> = 1</w:t>
            </w:r>
            <w:r>
              <w:rPr>
                <w:sz w:val="20"/>
                <w:lang w:val="en-US"/>
              </w:rPr>
              <w:t>,</w:t>
            </w:r>
            <w:r w:rsidRPr="0012465B">
              <w:rPr>
                <w:sz w:val="20"/>
                <w:lang w:val="en-US"/>
              </w:rPr>
              <w:t>51</w:t>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sz w:val="20"/>
                <w:lang w:val="en-US"/>
              </w:rPr>
              <w:br/>
            </w: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0</w:t>
            </w:r>
            <w:r>
              <w:rPr>
                <w:iCs/>
                <w:sz w:val="20"/>
                <w:lang w:val="en-US"/>
              </w:rPr>
              <w:t>,</w:t>
            </w:r>
            <w:r w:rsidRPr="0012465B">
              <w:rPr>
                <w:iCs/>
                <w:sz w:val="20"/>
                <w:lang w:val="en-US"/>
              </w:rPr>
              <w:t>5</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sz w:val="20"/>
                <w:lang w:val="en-US"/>
              </w:rPr>
              <w:t xml:space="preserve"> = 1</w:t>
            </w:r>
            <w:r>
              <w:rPr>
                <w:sz w:val="20"/>
                <w:lang w:val="en-US"/>
              </w:rPr>
              <w:t>,</w:t>
            </w:r>
            <w:r w:rsidRPr="0012465B">
              <w:rPr>
                <w:sz w:val="20"/>
                <w:lang w:val="en-US"/>
              </w:rPr>
              <w:t>16</w:t>
            </w:r>
            <w:r w:rsidRPr="0012465B">
              <w:rPr>
                <w:i/>
                <w:iCs/>
                <w:sz w:val="20"/>
              </w:rPr>
              <w:t>В</w:t>
            </w:r>
            <w:r w:rsidRPr="0012465B">
              <w:rPr>
                <w:sz w:val="20"/>
                <w:lang w:val="en-US"/>
              </w:rPr>
              <w:br/>
            </w:r>
            <w:r w:rsidRPr="0012465B">
              <w:rPr>
                <w:i/>
                <w:iCs/>
                <w:sz w:val="20"/>
              </w:rPr>
              <w:t>В</w:t>
            </w:r>
            <w:r w:rsidRPr="0012465B">
              <w:rPr>
                <w:sz w:val="20"/>
                <w:vertAlign w:val="subscript"/>
                <w:lang w:val="en-US"/>
              </w:rPr>
              <w:t>–40</w:t>
            </w:r>
            <w:r w:rsidRPr="0012465B">
              <w:rPr>
                <w:sz w:val="20"/>
                <w:lang w:val="en-US"/>
              </w:rPr>
              <w:t xml:space="preserve"> = 1</w:t>
            </w:r>
            <w:r>
              <w:rPr>
                <w:sz w:val="20"/>
                <w:lang w:val="en-US"/>
              </w:rPr>
              <w:t>,</w:t>
            </w:r>
            <w:r w:rsidRPr="0012465B">
              <w:rPr>
                <w:sz w:val="20"/>
                <w:lang w:val="en-US"/>
              </w:rPr>
              <w:t>14</w:t>
            </w:r>
            <w:r w:rsidRPr="0012465B">
              <w:rPr>
                <w:i/>
                <w:iCs/>
                <w:sz w:val="20"/>
                <w:lang w:val="en-US"/>
              </w:rPr>
              <w:t>B</w:t>
            </w:r>
            <w:r w:rsidRPr="0012465B">
              <w:rPr>
                <w:i/>
                <w:iCs/>
                <w:sz w:val="20"/>
                <w:vertAlign w:val="subscript"/>
                <w:lang w:val="en-US"/>
              </w:rPr>
              <w:t>c</w:t>
            </w:r>
            <w:r w:rsidRPr="002D275F">
              <w:rPr>
                <w:bCs/>
                <w:sz w:val="20"/>
                <w:vertAlign w:val="subscript"/>
                <w:lang w:val="en-US"/>
              </w:rPr>
              <w:t>–30</w:t>
            </w:r>
            <w:r>
              <w:rPr>
                <w:sz w:val="20"/>
                <w:lang w:val="en-US"/>
              </w:rPr>
              <w:t>,</w:t>
            </w:r>
            <w:r w:rsidRPr="0012465B">
              <w:rPr>
                <w:sz w:val="20"/>
                <w:lang w:val="en-US"/>
              </w:rPr>
              <w:br/>
            </w:r>
            <w:r w:rsidRPr="0012465B">
              <w:rPr>
                <w:i/>
                <w:iCs/>
                <w:sz w:val="20"/>
              </w:rPr>
              <w:t>В</w:t>
            </w:r>
            <w:r w:rsidRPr="0012465B">
              <w:rPr>
                <w:sz w:val="20"/>
                <w:vertAlign w:val="subscript"/>
                <w:lang w:val="en-US"/>
              </w:rPr>
              <w:t>–60</w:t>
            </w:r>
            <w:r w:rsidRPr="0012465B">
              <w:rPr>
                <w:sz w:val="20"/>
                <w:lang w:val="en-US"/>
              </w:rPr>
              <w:t xml:space="preserve"> = 1</w:t>
            </w:r>
            <w:r>
              <w:rPr>
                <w:sz w:val="20"/>
                <w:lang w:val="en-US"/>
              </w:rPr>
              <w:t>,</w:t>
            </w:r>
            <w:r w:rsidRPr="0012465B">
              <w:rPr>
                <w:sz w:val="20"/>
                <w:lang w:val="en-US"/>
              </w:rPr>
              <w:t>4</w:t>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sz w:val="20"/>
                <w:lang w:val="en-US"/>
              </w:rPr>
              <w:br/>
            </w:r>
            <w:r>
              <w:rPr>
                <w:iCs/>
                <w:sz w:val="20"/>
                <w:lang w:val="en-US"/>
              </w:rPr>
              <w:t>Si</w:t>
            </w:r>
            <w:r w:rsidRPr="0012465B">
              <w:rPr>
                <w:iCs/>
                <w:sz w:val="20"/>
                <w:lang w:val="en-US"/>
              </w:rPr>
              <w:t xml:space="preserve"> </w:t>
            </w:r>
            <w:r w:rsidRPr="0012465B">
              <w:rPr>
                <w:iCs/>
                <w:sz w:val="20"/>
              </w:rPr>
              <w:sym w:font="Symbol" w:char="F06A"/>
            </w:r>
            <w:r w:rsidRPr="0012465B">
              <w:rPr>
                <w:iCs/>
                <w:sz w:val="20"/>
                <w:lang w:val="en-US"/>
              </w:rPr>
              <w:t xml:space="preserve"> = 0</w:t>
            </w:r>
            <w:r>
              <w:rPr>
                <w:iCs/>
                <w:sz w:val="20"/>
                <w:lang w:val="en-US"/>
              </w:rPr>
              <w:t>,</w:t>
            </w:r>
            <w:r w:rsidRPr="0012465B">
              <w:rPr>
                <w:iCs/>
                <w:sz w:val="20"/>
                <w:lang w:val="en-US"/>
              </w:rPr>
              <w:t>3</w:t>
            </w:r>
            <w:r w:rsidRPr="0012465B">
              <w:rPr>
                <w:sz w:val="20"/>
                <w:lang w:val="en-US"/>
              </w:rPr>
              <w:t xml:space="preserve"> </w:t>
            </w:r>
            <w:r>
              <w:rPr>
                <w:sz w:val="20"/>
                <w:lang w:val="en-US"/>
              </w:rPr>
              <w:t>entonces</w:t>
            </w:r>
            <w:r w:rsidRPr="0012465B">
              <w:rPr>
                <w:sz w:val="20"/>
                <w:lang w:val="en-US"/>
              </w:rPr>
              <w:t xml:space="preserve"> </w:t>
            </w:r>
            <w:r w:rsidRPr="0012465B">
              <w:rPr>
                <w:i/>
                <w:iCs/>
                <w:sz w:val="20"/>
                <w:lang w:val="en-US"/>
              </w:rPr>
              <w:t>B</w:t>
            </w:r>
            <w:r w:rsidRPr="0012465B">
              <w:rPr>
                <w:i/>
                <w:iCs/>
                <w:sz w:val="20"/>
                <w:vertAlign w:val="subscript"/>
                <w:lang w:val="en-US"/>
              </w:rPr>
              <w:t>c</w:t>
            </w:r>
            <w:r w:rsidRPr="002D275F">
              <w:rPr>
                <w:bCs/>
                <w:sz w:val="20"/>
                <w:vertAlign w:val="subscript"/>
                <w:lang w:val="en-US"/>
              </w:rPr>
              <w:t>–30</w:t>
            </w:r>
            <w:r w:rsidRPr="0012465B">
              <w:rPr>
                <w:i/>
                <w:iCs/>
                <w:sz w:val="20"/>
                <w:lang w:val="en-US"/>
              </w:rPr>
              <w:t xml:space="preserve"> </w:t>
            </w:r>
            <w:r w:rsidRPr="0012465B">
              <w:rPr>
                <w:sz w:val="20"/>
                <w:lang w:val="en-US"/>
              </w:rPr>
              <w:t>= 0</w:t>
            </w:r>
            <w:r>
              <w:rPr>
                <w:sz w:val="20"/>
                <w:lang w:val="en-US"/>
              </w:rPr>
              <w:t>,</w:t>
            </w:r>
            <w:r w:rsidRPr="0012465B">
              <w:rPr>
                <w:sz w:val="20"/>
                <w:lang w:val="en-US"/>
              </w:rPr>
              <w:t>95</w:t>
            </w:r>
            <w:r w:rsidRPr="0012465B">
              <w:rPr>
                <w:i/>
                <w:iCs/>
                <w:sz w:val="20"/>
                <w:lang w:val="en-US"/>
              </w:rPr>
              <w:t>B</w:t>
            </w:r>
            <w:r w:rsidRPr="0012465B">
              <w:rPr>
                <w:sz w:val="20"/>
                <w:lang w:val="en-US"/>
              </w:rPr>
              <w:br/>
            </w:r>
            <w:r w:rsidRPr="0012465B">
              <w:rPr>
                <w:i/>
                <w:iCs/>
                <w:sz w:val="20"/>
              </w:rPr>
              <w:t>В</w:t>
            </w:r>
            <w:r w:rsidRPr="0012465B">
              <w:rPr>
                <w:sz w:val="20"/>
                <w:vertAlign w:val="subscript"/>
                <w:lang w:val="en-US"/>
              </w:rPr>
              <w:t>–40</w:t>
            </w:r>
            <w:r w:rsidRPr="0012465B">
              <w:rPr>
                <w:sz w:val="20"/>
                <w:lang w:val="en-US"/>
              </w:rPr>
              <w:t xml:space="preserve"> = 1</w:t>
            </w:r>
            <w:r>
              <w:rPr>
                <w:sz w:val="20"/>
                <w:lang w:val="en-US"/>
              </w:rPr>
              <w:t>,</w:t>
            </w:r>
            <w:r w:rsidRPr="0012465B">
              <w:rPr>
                <w:sz w:val="20"/>
                <w:lang w:val="en-US"/>
              </w:rPr>
              <w:t>1</w:t>
            </w:r>
            <w:r w:rsidRPr="0012465B">
              <w:rPr>
                <w:i/>
                <w:iCs/>
                <w:sz w:val="20"/>
                <w:lang w:val="en-US"/>
              </w:rPr>
              <w:t>B</w:t>
            </w:r>
            <w:r w:rsidRPr="0012465B">
              <w:rPr>
                <w:i/>
                <w:iCs/>
                <w:sz w:val="20"/>
                <w:vertAlign w:val="subscript"/>
                <w:lang w:val="en-US"/>
              </w:rPr>
              <w:t>c</w:t>
            </w:r>
            <w:r w:rsidRPr="002D275F">
              <w:rPr>
                <w:bCs/>
                <w:sz w:val="20"/>
                <w:vertAlign w:val="subscript"/>
                <w:lang w:val="en-US"/>
              </w:rPr>
              <w:t>–30</w:t>
            </w:r>
            <w:r>
              <w:rPr>
                <w:sz w:val="20"/>
                <w:lang w:val="en-US"/>
              </w:rPr>
              <w:t>,</w:t>
            </w:r>
            <w:r w:rsidRPr="0012465B">
              <w:rPr>
                <w:sz w:val="20"/>
                <w:lang w:val="en-US"/>
              </w:rPr>
              <w:br/>
            </w:r>
            <w:r w:rsidRPr="0012465B">
              <w:rPr>
                <w:i/>
                <w:iCs/>
                <w:sz w:val="20"/>
              </w:rPr>
              <w:t>В</w:t>
            </w:r>
            <w:r w:rsidRPr="0012465B">
              <w:rPr>
                <w:i/>
                <w:iCs/>
                <w:sz w:val="20"/>
                <w:vertAlign w:val="subscript"/>
                <w:lang w:val="en-US"/>
              </w:rPr>
              <w:t>–</w:t>
            </w:r>
            <w:r w:rsidRPr="0012465B">
              <w:rPr>
                <w:sz w:val="20"/>
                <w:vertAlign w:val="subscript"/>
                <w:lang w:val="en-US"/>
              </w:rPr>
              <w:t>60</w:t>
            </w:r>
            <w:r w:rsidRPr="0012465B">
              <w:rPr>
                <w:sz w:val="20"/>
                <w:lang w:val="en-US"/>
              </w:rPr>
              <w:t xml:space="preserve"> = 1</w:t>
            </w:r>
            <w:r>
              <w:rPr>
                <w:sz w:val="20"/>
                <w:lang w:val="en-US"/>
              </w:rPr>
              <w:t>,</w:t>
            </w:r>
            <w:r w:rsidRPr="0012465B">
              <w:rPr>
                <w:sz w:val="20"/>
                <w:lang w:val="en-US"/>
              </w:rPr>
              <w:t>3</w:t>
            </w:r>
            <w:r w:rsidRPr="0012465B">
              <w:rPr>
                <w:i/>
                <w:iCs/>
                <w:sz w:val="20"/>
                <w:lang w:val="en-US"/>
              </w:rPr>
              <w:t>B</w:t>
            </w:r>
            <w:r w:rsidRPr="0012465B">
              <w:rPr>
                <w:i/>
                <w:iCs/>
                <w:sz w:val="20"/>
                <w:vertAlign w:val="subscript"/>
                <w:lang w:val="en-US"/>
              </w:rPr>
              <w:t>c</w:t>
            </w:r>
            <w:r w:rsidRPr="002D275F">
              <w:rPr>
                <w:bCs/>
                <w:sz w:val="20"/>
                <w:vertAlign w:val="subscript"/>
                <w:lang w:val="en-US"/>
              </w:rPr>
              <w:t>–30</w:t>
            </w:r>
          </w:p>
        </w:tc>
        <w:tc>
          <w:tcPr>
            <w:tcW w:w="2894" w:type="dxa"/>
            <w:tcBorders>
              <w:bottom w:val="single" w:sz="4" w:space="0" w:color="auto"/>
            </w:tcBorders>
            <w:tcMar>
              <w:left w:w="108" w:type="dxa"/>
              <w:right w:w="108" w:type="dxa"/>
            </w:tcMar>
          </w:tcPr>
          <w:p w14:paraId="05BA5504" w14:textId="77777777" w:rsidR="00FB6B97" w:rsidRPr="0012465B" w:rsidRDefault="00FB6B97" w:rsidP="00A26799">
            <w:pPr>
              <w:pStyle w:val="Tabletext"/>
              <w:spacing w:before="60" w:after="60"/>
              <w:jc w:val="left"/>
              <w:rPr>
                <w:b/>
                <w:sz w:val="20"/>
              </w:rPr>
            </w:pPr>
            <w:r>
              <w:rPr>
                <w:sz w:val="20"/>
              </w:rPr>
              <w:t>Si</w:t>
            </w:r>
            <w:r w:rsidRPr="0012465B">
              <w:rPr>
                <w:sz w:val="20"/>
              </w:rPr>
              <w:t xml:space="preserve"> </w:t>
            </w:r>
            <w:r w:rsidRPr="0012465B">
              <w:rPr>
                <w:i/>
                <w:iCs/>
                <w:sz w:val="20"/>
              </w:rPr>
              <w:t xml:space="preserve">Т </w:t>
            </w:r>
            <w:r w:rsidRPr="0012465B">
              <w:rPr>
                <w:sz w:val="20"/>
              </w:rPr>
              <w:t>= 1/</w:t>
            </w:r>
            <w:r w:rsidRPr="0012465B">
              <w:rPr>
                <w:i/>
                <w:iCs/>
                <w:sz w:val="20"/>
              </w:rPr>
              <w:t>В</w:t>
            </w:r>
            <w:r w:rsidRPr="0012465B">
              <w:rPr>
                <w:b/>
                <w:sz w:val="20"/>
              </w:rPr>
              <w:br/>
            </w:r>
            <w:r>
              <w:rPr>
                <w:sz w:val="20"/>
              </w:rPr>
              <w:t>y</w:t>
            </w:r>
            <w:r w:rsidRPr="0012465B">
              <w:rPr>
                <w:sz w:val="20"/>
              </w:rPr>
              <w:t xml:space="preserve"> </w:t>
            </w:r>
            <w:r w:rsidRPr="0012465B">
              <w:rPr>
                <w:i/>
                <w:iCs/>
                <w:sz w:val="20"/>
              </w:rPr>
              <w:t xml:space="preserve">D </w:t>
            </w:r>
            <w:r w:rsidRPr="0012465B">
              <w:rPr>
                <w:sz w:val="20"/>
              </w:rPr>
              <w:sym w:font="Symbol" w:char="F040"/>
            </w:r>
            <w:r w:rsidRPr="0012465B">
              <w:rPr>
                <w:sz w:val="20"/>
              </w:rPr>
              <w:t xml:space="preserve"> </w:t>
            </w:r>
            <w:r w:rsidRPr="0012465B">
              <w:rPr>
                <w:i/>
                <w:iCs/>
                <w:sz w:val="20"/>
              </w:rPr>
              <w:t>B</w:t>
            </w:r>
            <w:r w:rsidRPr="0012465B">
              <w:rPr>
                <w:sz w:val="20"/>
              </w:rPr>
              <w:t>/4</w:t>
            </w:r>
          </w:p>
        </w:tc>
      </w:tr>
      <w:tr w:rsidR="00FB6B97" w:rsidRPr="004037C3" w14:paraId="326938B9" w14:textId="77777777" w:rsidTr="00A26799">
        <w:trPr>
          <w:cantSplit/>
          <w:jc w:val="center"/>
        </w:trPr>
        <w:tc>
          <w:tcPr>
            <w:tcW w:w="2890" w:type="dxa"/>
            <w:tcBorders>
              <w:bottom w:val="single" w:sz="4" w:space="0" w:color="auto"/>
            </w:tcBorders>
            <w:tcMar>
              <w:left w:w="108" w:type="dxa"/>
              <w:right w:w="108" w:type="dxa"/>
            </w:tcMar>
          </w:tcPr>
          <w:p w14:paraId="64D36430" w14:textId="77777777" w:rsidR="00FB6B97" w:rsidRPr="00B60B34" w:rsidRDefault="00FB6B97" w:rsidP="00A26799">
            <w:pPr>
              <w:pStyle w:val="Tabletext"/>
              <w:spacing w:before="60" w:after="60"/>
              <w:jc w:val="left"/>
              <w:rPr>
                <w:b/>
                <w:sz w:val="20"/>
                <w:lang w:val="es-ES_tradnl"/>
              </w:rPr>
            </w:pPr>
            <w:r w:rsidRPr="00B60B34">
              <w:rPr>
                <w:sz w:val="20"/>
                <w:lang w:val="es-ES_tradnl"/>
              </w:rPr>
              <w:t>Oscilación FM con MDF</w:t>
            </w:r>
            <w:r w:rsidRPr="00B60B34">
              <w:rPr>
                <w:sz w:val="20"/>
                <w:lang w:val="es-ES_tradnl"/>
              </w:rPr>
              <w:br/>
            </w:r>
            <w:r w:rsidRPr="00B60B34">
              <w:rPr>
                <w:b/>
                <w:sz w:val="20"/>
                <w:lang w:val="es-ES_tradnl"/>
              </w:rPr>
              <w:t>F9WWF</w:t>
            </w:r>
          </w:p>
        </w:tc>
        <w:tc>
          <w:tcPr>
            <w:tcW w:w="2891" w:type="dxa"/>
            <w:tcBorders>
              <w:bottom w:val="single" w:sz="4" w:space="0" w:color="auto"/>
            </w:tcBorders>
            <w:tcMar>
              <w:left w:w="108" w:type="dxa"/>
              <w:right w:w="108" w:type="dxa"/>
            </w:tcMar>
          </w:tcPr>
          <w:p w14:paraId="1CB7826C" w14:textId="77777777" w:rsidR="00FB6B97" w:rsidRPr="00B60B34" w:rsidRDefault="00FB6B97" w:rsidP="00A26799">
            <w:pPr>
              <w:pStyle w:val="Tabletext"/>
              <w:spacing w:before="60" w:after="60"/>
              <w:jc w:val="left"/>
              <w:rPr>
                <w:sz w:val="20"/>
                <w:lang w:val="es-ES_tradnl"/>
              </w:rPr>
            </w:pPr>
            <w:r w:rsidRPr="00B60B34">
              <w:rPr>
                <w:sz w:val="20"/>
                <w:lang w:val="es-ES_tradnl"/>
              </w:rPr>
              <w:t>MDF-FM,</w:t>
            </w:r>
            <w:r w:rsidRPr="00B60B34">
              <w:rPr>
                <w:sz w:val="20"/>
                <w:lang w:val="es-ES_tradnl"/>
              </w:rPr>
              <w:br/>
            </w:r>
            <w:r w:rsidRPr="00B60B34">
              <w:rPr>
                <w:bCs/>
                <w:sz w:val="20"/>
                <w:lang w:val="es-ES_tradnl"/>
              </w:rPr>
              <w:t>Enlace de retransmisión con visibilidad directa</w:t>
            </w:r>
          </w:p>
        </w:tc>
        <w:tc>
          <w:tcPr>
            <w:tcW w:w="2892" w:type="dxa"/>
            <w:tcBorders>
              <w:bottom w:val="single" w:sz="4" w:space="0" w:color="auto"/>
            </w:tcBorders>
            <w:tcMar>
              <w:left w:w="108" w:type="dxa"/>
              <w:right w:w="108" w:type="dxa"/>
            </w:tcMar>
          </w:tcPr>
          <w:p w14:paraId="47131BD0" w14:textId="77777777" w:rsidR="00FB6B97" w:rsidRPr="00B60B34" w:rsidRDefault="00FB6B97" w:rsidP="00A26799">
            <w:pPr>
              <w:pStyle w:val="Tabletext"/>
              <w:spacing w:before="60" w:after="60"/>
              <w:jc w:val="center"/>
              <w:rPr>
                <w:sz w:val="20"/>
                <w:lang w:val="es-ES_tradnl"/>
              </w:rPr>
            </w:pPr>
            <w:r w:rsidRPr="00B60B34">
              <w:rPr>
                <w:sz w:val="20"/>
                <w:lang w:val="es-ES_tradnl"/>
              </w:rPr>
              <w:t>2</w:t>
            </w:r>
            <w:r w:rsidRPr="00B60B34">
              <w:rPr>
                <w:i/>
                <w:iCs/>
                <w:sz w:val="20"/>
                <w:lang w:val="es-ES_tradnl"/>
              </w:rPr>
              <w:t>F</w:t>
            </w:r>
            <w:r w:rsidRPr="00B60B34">
              <w:rPr>
                <w:i/>
                <w:iCs/>
                <w:sz w:val="20"/>
                <w:vertAlign w:val="subscript"/>
                <w:lang w:val="es-ES_tradnl"/>
              </w:rPr>
              <w:t xml:space="preserve">U </w:t>
            </w:r>
            <w:r w:rsidRPr="00B60B34">
              <w:rPr>
                <w:sz w:val="20"/>
                <w:lang w:val="es-ES_tradnl"/>
              </w:rPr>
              <w:t>+ 2</w:t>
            </w:r>
            <w:r w:rsidRPr="00B60B34">
              <w:rPr>
                <w:i/>
                <w:iCs/>
                <w:sz w:val="20"/>
                <w:lang w:val="es-ES_tradnl"/>
              </w:rPr>
              <w:t>D</w:t>
            </w:r>
            <w:r w:rsidRPr="0012465B">
              <w:rPr>
                <w:i/>
                <w:iCs/>
                <w:sz w:val="20"/>
                <w:vertAlign w:val="subscript"/>
              </w:rPr>
              <w:t>т</w:t>
            </w:r>
            <w:r w:rsidRPr="00B60B34">
              <w:rPr>
                <w:iCs/>
                <w:sz w:val="20"/>
                <w:lang w:val="es-ES_tradnl"/>
              </w:rPr>
              <w:t>,</w:t>
            </w:r>
            <w:r w:rsidRPr="00B60B34">
              <w:rPr>
                <w:sz w:val="20"/>
                <w:vertAlign w:val="subscript"/>
                <w:lang w:val="es-ES_tradnl"/>
              </w:rPr>
              <w:br/>
            </w:r>
            <w:r w:rsidRPr="00B60B34">
              <w:rPr>
                <w:sz w:val="20"/>
                <w:lang w:val="es-ES_tradnl"/>
              </w:rPr>
              <w:t>donde</w:t>
            </w:r>
            <w:r w:rsidRPr="00B60B34">
              <w:rPr>
                <w:sz w:val="20"/>
                <w:vertAlign w:val="subscript"/>
                <w:lang w:val="es-ES_tradnl"/>
              </w:rPr>
              <w:t xml:space="preserve"> </w:t>
            </w:r>
            <w:r w:rsidRPr="00B60B34">
              <w:rPr>
                <w:i/>
                <w:iCs/>
                <w:sz w:val="20"/>
                <w:lang w:val="es-ES_tradnl"/>
              </w:rPr>
              <w:t>D</w:t>
            </w:r>
            <w:r w:rsidRPr="0012465B">
              <w:rPr>
                <w:i/>
                <w:iCs/>
                <w:sz w:val="20"/>
                <w:vertAlign w:val="subscript"/>
              </w:rPr>
              <w:t>т</w:t>
            </w:r>
            <w:r w:rsidRPr="00B60B34">
              <w:rPr>
                <w:sz w:val="20"/>
                <w:lang w:val="es-ES_tradnl"/>
              </w:rPr>
              <w:t xml:space="preserve"> se determina a partir del Cuadro 1a</w:t>
            </w:r>
          </w:p>
        </w:tc>
        <w:tc>
          <w:tcPr>
            <w:tcW w:w="2892" w:type="dxa"/>
            <w:tcBorders>
              <w:bottom w:val="single" w:sz="4" w:space="0" w:color="auto"/>
            </w:tcBorders>
            <w:tcMar>
              <w:left w:w="108" w:type="dxa"/>
              <w:right w:w="108" w:type="dxa"/>
            </w:tcMar>
          </w:tcPr>
          <w:p w14:paraId="431EC557" w14:textId="77777777" w:rsidR="00FB6B97" w:rsidRPr="00B60B34" w:rsidRDefault="00FB6B97" w:rsidP="00A26799">
            <w:pPr>
              <w:pStyle w:val="Tabletext"/>
              <w:spacing w:before="60" w:after="60"/>
              <w:jc w:val="center"/>
              <w:rPr>
                <w:sz w:val="20"/>
                <w:lang w:val="es-ES_tradnl"/>
              </w:rPr>
            </w:pPr>
            <w:r w:rsidRPr="00B60B34">
              <w:rPr>
                <w:i/>
                <w:iCs/>
                <w:sz w:val="20"/>
                <w:lang w:val="es-ES_tradnl"/>
              </w:rPr>
              <w:t>B</w:t>
            </w:r>
            <w:r w:rsidRPr="00B60B34">
              <w:rPr>
                <w:i/>
                <w:iCs/>
                <w:sz w:val="20"/>
                <w:vertAlign w:val="subscript"/>
                <w:lang w:val="es-ES_tradnl"/>
              </w:rPr>
              <w:t>c</w:t>
            </w:r>
            <w:r w:rsidRPr="001F4694">
              <w:rPr>
                <w:bCs/>
                <w:sz w:val="20"/>
                <w:vertAlign w:val="subscript"/>
                <w:lang w:val="es-ES_tradnl"/>
              </w:rPr>
              <w:t>–30</w:t>
            </w:r>
            <w:r w:rsidRPr="00B60B34">
              <w:rPr>
                <w:sz w:val="20"/>
                <w:lang w:val="es-ES_tradnl"/>
              </w:rPr>
              <w:t xml:space="preserve"> = 0,3</w:t>
            </w:r>
            <w:r w:rsidRPr="00B60B34">
              <w:rPr>
                <w:i/>
                <w:iCs/>
                <w:sz w:val="20"/>
                <w:lang w:val="es-ES_tradnl"/>
              </w:rPr>
              <w:t>B</w:t>
            </w:r>
            <w:r w:rsidRPr="00B60B34">
              <w:rPr>
                <w:i/>
                <w:iCs/>
                <w:sz w:val="20"/>
                <w:vertAlign w:val="subscript"/>
                <w:lang w:val="es-ES_tradnl"/>
              </w:rPr>
              <w:t>n</w:t>
            </w:r>
            <w:r w:rsidRPr="00B60B34">
              <w:rPr>
                <w:sz w:val="20"/>
                <w:lang w:val="es-ES_tradnl"/>
              </w:rPr>
              <w:t xml:space="preserve"> para </w:t>
            </w:r>
            <w:r w:rsidRPr="00B60B34">
              <w:rPr>
                <w:sz w:val="20"/>
                <w:lang w:val="es-ES_tradnl"/>
              </w:rPr>
              <w:br/>
              <w:t xml:space="preserve">60 </w:t>
            </w:r>
            <w:r w:rsidRPr="0012465B">
              <w:rPr>
                <w:sz w:val="20"/>
              </w:rPr>
              <w:sym w:font="Symbol" w:char="F0A3"/>
            </w:r>
            <w:r w:rsidRPr="00B60B34">
              <w:rPr>
                <w:sz w:val="20"/>
                <w:lang w:val="es-ES_tradnl"/>
              </w:rPr>
              <w:t xml:space="preserve"> </w:t>
            </w:r>
            <w:r w:rsidRPr="00B60B34">
              <w:rPr>
                <w:i/>
                <w:iCs/>
                <w:sz w:val="20"/>
                <w:lang w:val="es-ES_tradnl"/>
              </w:rPr>
              <w:t>N</w:t>
            </w:r>
            <w:r w:rsidRPr="00B60B34">
              <w:rPr>
                <w:i/>
                <w:iCs/>
                <w:sz w:val="20"/>
                <w:vertAlign w:val="subscript"/>
                <w:lang w:val="es-ES_tradnl"/>
              </w:rPr>
              <w:t>C</w:t>
            </w:r>
            <w:r w:rsidRPr="00B60B34">
              <w:rPr>
                <w:sz w:val="20"/>
                <w:vertAlign w:val="subscript"/>
                <w:lang w:val="es-ES_tradnl"/>
              </w:rPr>
              <w:t xml:space="preserve"> </w:t>
            </w:r>
            <w:r w:rsidRPr="0012465B">
              <w:rPr>
                <w:sz w:val="20"/>
              </w:rPr>
              <w:sym w:font="Symbol" w:char="F0A3"/>
            </w:r>
            <w:r w:rsidRPr="00B60B34">
              <w:rPr>
                <w:sz w:val="20"/>
                <w:lang w:val="es-ES_tradnl"/>
              </w:rPr>
              <w:t xml:space="preserve"> 600</w:t>
            </w:r>
            <w:r w:rsidRPr="00B60B34">
              <w:rPr>
                <w:sz w:val="20"/>
                <w:lang w:val="es-ES_tradnl"/>
              </w:rPr>
              <w:br/>
            </w:r>
            <w:r w:rsidRPr="00B60B34">
              <w:rPr>
                <w:i/>
                <w:iCs/>
                <w:sz w:val="20"/>
                <w:lang w:val="es-ES_tradnl"/>
              </w:rPr>
              <w:t>B</w:t>
            </w:r>
            <w:r w:rsidRPr="00B60B34">
              <w:rPr>
                <w:i/>
                <w:iCs/>
                <w:sz w:val="20"/>
                <w:vertAlign w:val="subscript"/>
                <w:lang w:val="es-ES_tradnl"/>
              </w:rPr>
              <w:t>c</w:t>
            </w:r>
            <w:r w:rsidRPr="001F4694">
              <w:rPr>
                <w:bCs/>
                <w:sz w:val="20"/>
                <w:vertAlign w:val="subscript"/>
                <w:lang w:val="es-ES_tradnl"/>
              </w:rPr>
              <w:t>–30</w:t>
            </w:r>
            <w:r w:rsidRPr="00B60B34">
              <w:rPr>
                <w:i/>
                <w:iCs/>
                <w:sz w:val="20"/>
                <w:lang w:val="es-ES_tradnl"/>
              </w:rPr>
              <w:t xml:space="preserve"> </w:t>
            </w:r>
            <w:r w:rsidRPr="00B60B34">
              <w:rPr>
                <w:sz w:val="20"/>
                <w:lang w:val="es-ES_tradnl"/>
              </w:rPr>
              <w:t>= 0,7</w:t>
            </w:r>
            <w:r w:rsidRPr="00B60B34">
              <w:rPr>
                <w:i/>
                <w:iCs/>
                <w:sz w:val="20"/>
                <w:lang w:val="es-ES_tradnl"/>
              </w:rPr>
              <w:t>B</w:t>
            </w:r>
            <w:r w:rsidRPr="00B60B34">
              <w:rPr>
                <w:i/>
                <w:iCs/>
                <w:sz w:val="20"/>
                <w:vertAlign w:val="subscript"/>
                <w:lang w:val="es-ES_tradnl"/>
              </w:rPr>
              <w:t>n</w:t>
            </w:r>
            <w:r w:rsidRPr="00B60B34">
              <w:rPr>
                <w:i/>
                <w:iCs/>
                <w:sz w:val="20"/>
                <w:lang w:val="es-ES_tradnl"/>
              </w:rPr>
              <w:t xml:space="preserve"> </w:t>
            </w:r>
            <w:r w:rsidRPr="00B60B34">
              <w:rPr>
                <w:sz w:val="20"/>
                <w:lang w:val="es-ES_tradnl"/>
              </w:rPr>
              <w:t xml:space="preserve">para </w:t>
            </w:r>
            <w:r w:rsidRPr="00B60B34">
              <w:rPr>
                <w:i/>
                <w:iCs/>
                <w:sz w:val="20"/>
                <w:lang w:val="es-ES_tradnl"/>
              </w:rPr>
              <w:t>N</w:t>
            </w:r>
            <w:r w:rsidRPr="00B60B34">
              <w:rPr>
                <w:i/>
                <w:iCs/>
                <w:sz w:val="20"/>
                <w:vertAlign w:val="subscript"/>
                <w:lang w:val="es-ES_tradnl"/>
              </w:rPr>
              <w:t>C</w:t>
            </w:r>
            <w:r w:rsidRPr="00B60B34">
              <w:rPr>
                <w:sz w:val="20"/>
                <w:vertAlign w:val="subscript"/>
                <w:lang w:val="es-ES_tradnl"/>
              </w:rPr>
              <w:t xml:space="preserve"> </w:t>
            </w:r>
            <w:r w:rsidRPr="0012465B">
              <w:rPr>
                <w:sz w:val="20"/>
              </w:rPr>
              <w:sym w:font="Symbol" w:char="F0B3"/>
            </w:r>
            <w:r w:rsidRPr="00B60B34">
              <w:rPr>
                <w:sz w:val="20"/>
                <w:lang w:val="es-ES_tradnl"/>
              </w:rPr>
              <w:t xml:space="preserve"> 720</w:t>
            </w:r>
          </w:p>
        </w:tc>
        <w:tc>
          <w:tcPr>
            <w:tcW w:w="2894" w:type="dxa"/>
            <w:tcBorders>
              <w:bottom w:val="single" w:sz="4" w:space="0" w:color="auto"/>
            </w:tcBorders>
            <w:tcMar>
              <w:left w:w="108" w:type="dxa"/>
              <w:right w:w="108" w:type="dxa"/>
            </w:tcMar>
          </w:tcPr>
          <w:p w14:paraId="0E857F16" w14:textId="77777777" w:rsidR="00FB6B97" w:rsidRPr="00B60B34" w:rsidRDefault="00FB6B97" w:rsidP="00A26799">
            <w:pPr>
              <w:pStyle w:val="Tabletext"/>
              <w:spacing w:before="60" w:after="60"/>
              <w:jc w:val="left"/>
              <w:rPr>
                <w:sz w:val="20"/>
                <w:lang w:val="es-ES_tradnl"/>
              </w:rPr>
            </w:pPr>
            <w:r w:rsidRPr="00B60B34">
              <w:rPr>
                <w:sz w:val="20"/>
                <w:lang w:val="es-ES_tradnl"/>
              </w:rPr>
              <w:t xml:space="preserve">Para sistemas con señal piloto, se utiliza </w:t>
            </w:r>
            <w:r w:rsidRPr="00B60B34">
              <w:rPr>
                <w:i/>
                <w:iCs/>
                <w:sz w:val="20"/>
                <w:lang w:val="es-ES_tradnl"/>
              </w:rPr>
              <w:t>F</w:t>
            </w:r>
            <w:r w:rsidRPr="005B0DE7">
              <w:rPr>
                <w:i/>
                <w:iCs/>
                <w:vertAlign w:val="subscript"/>
                <w:lang w:val="es-ES_tradnl"/>
              </w:rPr>
              <w:t>ps</w:t>
            </w:r>
            <w:r w:rsidRPr="00B60B34">
              <w:rPr>
                <w:sz w:val="20"/>
                <w:lang w:val="es-ES_tradnl"/>
              </w:rPr>
              <w:t xml:space="preserve"> en lugar de </w:t>
            </w:r>
            <w:r w:rsidRPr="00B60B34">
              <w:rPr>
                <w:i/>
                <w:iCs/>
                <w:sz w:val="20"/>
                <w:lang w:val="es-ES_tradnl"/>
              </w:rPr>
              <w:t>F</w:t>
            </w:r>
            <w:r w:rsidRPr="00B60B34">
              <w:rPr>
                <w:i/>
                <w:iCs/>
                <w:sz w:val="20"/>
                <w:vertAlign w:val="subscript"/>
                <w:lang w:val="es-ES_tradnl"/>
              </w:rPr>
              <w:t>U</w:t>
            </w:r>
          </w:p>
        </w:tc>
      </w:tr>
    </w:tbl>
    <w:p w14:paraId="09B1E0DC" w14:textId="77777777" w:rsidR="00FB6B97" w:rsidRPr="00B60B34" w:rsidRDefault="00FB6B97" w:rsidP="00C92437">
      <w:pPr>
        <w:pStyle w:val="Tablefin"/>
        <w:rPr>
          <w:lang w:val="es-ES_tradnl"/>
        </w:rPr>
      </w:pPr>
    </w:p>
    <w:p w14:paraId="080C0EA0" w14:textId="77777777" w:rsidR="00FB6B97" w:rsidRPr="00F26DEB" w:rsidRDefault="00FB6B97" w:rsidP="00C92437">
      <w:pPr>
        <w:pStyle w:val="TableNo"/>
      </w:pPr>
      <w:r w:rsidRPr="00B60B34">
        <w:rPr>
          <w:lang w:val="es-ES_tradnl"/>
        </w:rPr>
        <w:br w:type="page"/>
      </w:r>
      <w:r w:rsidRPr="00F26DEB">
        <w:lastRenderedPageBreak/>
        <w:t>CUADRO 1 (</w:t>
      </w:r>
      <w:r w:rsidRPr="00F26DEB">
        <w:rPr>
          <w:i/>
          <w:iCs/>
        </w:rPr>
        <w:t>Continuación</w:t>
      </w:r>
      <w:r w:rsidRPr="00F26DEB">
        <w:t>)</w:t>
      </w:r>
    </w:p>
    <w:tbl>
      <w:tblPr>
        <w:tblW w:w="14459" w:type="dxa"/>
        <w:jc w:val="center"/>
        <w:tblLayout w:type="fixed"/>
        <w:tblLook w:val="01E0" w:firstRow="1" w:lastRow="1" w:firstColumn="1" w:lastColumn="1" w:noHBand="0" w:noVBand="0"/>
      </w:tblPr>
      <w:tblGrid>
        <w:gridCol w:w="568"/>
        <w:gridCol w:w="3330"/>
        <w:gridCol w:w="3329"/>
        <w:gridCol w:w="3329"/>
        <w:gridCol w:w="3331"/>
        <w:gridCol w:w="572"/>
      </w:tblGrid>
      <w:tr w:rsidR="00FB6B97" w:rsidRPr="00FC49CE" w14:paraId="5783D3D6" w14:textId="77777777" w:rsidTr="00A26799">
        <w:trPr>
          <w:cantSplit/>
          <w:jc w:val="center"/>
        </w:trPr>
        <w:tc>
          <w:tcPr>
            <w:tcW w:w="568" w:type="dxa"/>
            <w:vMerge w:val="restart"/>
            <w:tcBorders>
              <w:top w:val="single" w:sz="4" w:space="0" w:color="auto"/>
              <w:left w:val="single" w:sz="4" w:space="0" w:color="auto"/>
              <w:right w:val="nil"/>
            </w:tcBorders>
            <w:shd w:val="clear" w:color="auto" w:fill="auto"/>
          </w:tcPr>
          <w:p w14:paraId="5199B42A" w14:textId="77777777" w:rsidR="00FB6B97" w:rsidRPr="00FC49CE" w:rsidRDefault="00FB6B97" w:rsidP="00A26799">
            <w:pPr>
              <w:spacing w:before="20"/>
              <w:rPr>
                <w:sz w:val="20"/>
                <w:lang w:val="en-US"/>
              </w:rPr>
            </w:pPr>
          </w:p>
        </w:tc>
        <w:tc>
          <w:tcPr>
            <w:tcW w:w="13319" w:type="dxa"/>
            <w:gridSpan w:val="4"/>
            <w:tcBorders>
              <w:top w:val="single" w:sz="4" w:space="0" w:color="auto"/>
              <w:left w:val="nil"/>
              <w:bottom w:val="single" w:sz="4" w:space="0" w:color="auto"/>
              <w:right w:val="nil"/>
            </w:tcBorders>
            <w:shd w:val="clear" w:color="auto" w:fill="auto"/>
          </w:tcPr>
          <w:p w14:paraId="10A19743" w14:textId="77777777" w:rsidR="00FB6B97" w:rsidRPr="00FC49CE" w:rsidRDefault="00FB6B97" w:rsidP="00A26799">
            <w:pPr>
              <w:spacing w:before="20"/>
              <w:rPr>
                <w:sz w:val="20"/>
                <w:lang w:val="en-US"/>
              </w:rPr>
            </w:pPr>
          </w:p>
        </w:tc>
        <w:tc>
          <w:tcPr>
            <w:tcW w:w="572" w:type="dxa"/>
            <w:vMerge w:val="restart"/>
            <w:tcBorders>
              <w:top w:val="single" w:sz="4" w:space="0" w:color="auto"/>
              <w:left w:val="nil"/>
              <w:right w:val="single" w:sz="4" w:space="0" w:color="auto"/>
            </w:tcBorders>
            <w:shd w:val="clear" w:color="auto" w:fill="auto"/>
          </w:tcPr>
          <w:p w14:paraId="22349D50" w14:textId="77777777" w:rsidR="00FB6B97" w:rsidRPr="00FC49CE" w:rsidRDefault="00FB6B97" w:rsidP="00A26799">
            <w:pPr>
              <w:spacing w:before="20"/>
              <w:rPr>
                <w:sz w:val="20"/>
                <w:lang w:val="en-US"/>
              </w:rPr>
            </w:pPr>
          </w:p>
        </w:tc>
      </w:tr>
      <w:tr w:rsidR="00FB6B97" w:rsidRPr="004037C3" w14:paraId="0891CDED" w14:textId="77777777" w:rsidTr="00A26799">
        <w:trPr>
          <w:cantSplit/>
          <w:jc w:val="center"/>
        </w:trPr>
        <w:tc>
          <w:tcPr>
            <w:tcW w:w="568" w:type="dxa"/>
            <w:vMerge/>
            <w:tcBorders>
              <w:left w:val="single" w:sz="4" w:space="0" w:color="auto"/>
              <w:right w:val="single" w:sz="4" w:space="0" w:color="auto"/>
            </w:tcBorders>
            <w:shd w:val="clear" w:color="auto" w:fill="auto"/>
          </w:tcPr>
          <w:p w14:paraId="7762A769" w14:textId="77777777" w:rsidR="00FB6B97" w:rsidRPr="00FC49CE" w:rsidRDefault="00FB6B97" w:rsidP="00A26799">
            <w:pPr>
              <w:spacing w:before="40" w:after="40"/>
              <w:rPr>
                <w:sz w:val="20"/>
                <w:lang w:val="en-US"/>
              </w:rPr>
            </w:pPr>
          </w:p>
        </w:tc>
        <w:tc>
          <w:tcPr>
            <w:tcW w:w="13319" w:type="dxa"/>
            <w:gridSpan w:val="4"/>
            <w:tcBorders>
              <w:top w:val="single" w:sz="4" w:space="0" w:color="auto"/>
              <w:left w:val="single" w:sz="4" w:space="0" w:color="auto"/>
              <w:bottom w:val="single" w:sz="4" w:space="0" w:color="auto"/>
              <w:right w:val="single" w:sz="4" w:space="0" w:color="auto"/>
            </w:tcBorders>
            <w:shd w:val="clear" w:color="auto" w:fill="auto"/>
          </w:tcPr>
          <w:p w14:paraId="1EBD4BDA" w14:textId="77777777" w:rsidR="00FB6B97" w:rsidRPr="00FC49CE" w:rsidRDefault="00FB6B97" w:rsidP="00A26799">
            <w:pPr>
              <w:pStyle w:val="TableNo"/>
              <w:spacing w:before="240"/>
              <w:rPr>
                <w:sz w:val="20"/>
                <w:lang w:val="es-ES_tradnl"/>
              </w:rPr>
            </w:pPr>
            <w:r w:rsidRPr="00FC49CE">
              <w:rPr>
                <w:sz w:val="20"/>
                <w:lang w:val="es-ES_tradnl"/>
              </w:rPr>
              <w:br w:type="page"/>
              <w:t>CUADRO 1A</w:t>
            </w:r>
          </w:p>
          <w:p w14:paraId="5F13A277" w14:textId="77777777" w:rsidR="00FB6B97" w:rsidRPr="00FC49CE" w:rsidRDefault="00FB6B97" w:rsidP="00A26799">
            <w:pPr>
              <w:pStyle w:val="Tabletitle"/>
              <w:rPr>
                <w:bCs/>
                <w:sz w:val="20"/>
                <w:lang w:val="es-ES_tradnl"/>
              </w:rPr>
            </w:pPr>
            <w:r w:rsidRPr="00FC49CE">
              <w:rPr>
                <w:sz w:val="20"/>
                <w:lang w:val="es-ES_tradnl"/>
              </w:rPr>
              <w:t xml:space="preserve">Cálculo de la desviación de frecuencia de cresta del mensaje multicanal, </w:t>
            </w:r>
            <w:r w:rsidRPr="00FC49CE">
              <w:rPr>
                <w:i/>
                <w:iCs/>
                <w:sz w:val="20"/>
                <w:lang w:val="es-ES_tradnl"/>
              </w:rPr>
              <w:t>D</w:t>
            </w:r>
            <w:r w:rsidRPr="00FC49CE">
              <w:rPr>
                <w:sz w:val="20"/>
                <w:lang w:val="es-ES_tradnl"/>
              </w:rPr>
              <w:t xml:space="preserve"> = 3,76 </w:t>
            </w:r>
            <w:r w:rsidRPr="00FC49CE">
              <w:rPr>
                <w:sz w:val="20"/>
              </w:rPr>
              <w:sym w:font="Symbol" w:char="F044"/>
            </w:r>
            <w:r w:rsidRPr="00FC49CE">
              <w:rPr>
                <w:i/>
                <w:iCs/>
                <w:sz w:val="20"/>
                <w:lang w:val="es-ES_tradnl"/>
              </w:rPr>
              <w:t>fch</w:t>
            </w:r>
            <w:r w:rsidRPr="00FC49CE">
              <w:rPr>
                <w:sz w:val="20"/>
                <w:lang w:val="es-ES_tradnl"/>
              </w:rPr>
              <w:t xml:space="preserve"> </w:t>
            </w:r>
            <w:r w:rsidRPr="00FC49CE">
              <w:rPr>
                <w:sz w:val="20"/>
                <w:lang w:val="en-US"/>
              </w:rPr>
              <w:sym w:font="Symbol" w:char="F0D7"/>
            </w:r>
            <w:r w:rsidRPr="00FC49CE">
              <w:rPr>
                <w:sz w:val="20"/>
                <w:lang w:val="es-ES_tradnl"/>
              </w:rPr>
              <w:t xml:space="preserve"> 10</w:t>
            </w:r>
            <w:r w:rsidRPr="00FC49CE">
              <w:rPr>
                <w:sz w:val="20"/>
                <w:vertAlign w:val="superscript"/>
                <w:lang w:val="es-ES_tradnl"/>
              </w:rPr>
              <w:t>0,05</w:t>
            </w:r>
            <w:r w:rsidRPr="00FC49CE">
              <w:rPr>
                <w:i/>
                <w:sz w:val="20"/>
                <w:vertAlign w:val="superscript"/>
              </w:rPr>
              <w:t>Р</w:t>
            </w:r>
            <w:r w:rsidRPr="00FC49CE">
              <w:rPr>
                <w:rFonts w:ascii="Times New Roman Bold" w:hAnsi="Times New Roman Bold"/>
                <w:i/>
                <w:position w:val="-3"/>
                <w:sz w:val="20"/>
                <w:vertAlign w:val="superscript"/>
                <w:lang w:val="es-ES_tradnl"/>
              </w:rPr>
              <w:t>carga</w:t>
            </w:r>
          </w:p>
        </w:tc>
        <w:tc>
          <w:tcPr>
            <w:tcW w:w="572" w:type="dxa"/>
            <w:vMerge/>
            <w:tcBorders>
              <w:left w:val="single" w:sz="4" w:space="0" w:color="auto"/>
              <w:right w:val="single" w:sz="4" w:space="0" w:color="auto"/>
            </w:tcBorders>
            <w:shd w:val="clear" w:color="auto" w:fill="auto"/>
          </w:tcPr>
          <w:p w14:paraId="0F4C98E2" w14:textId="77777777" w:rsidR="00FB6B97" w:rsidRPr="00FC49CE" w:rsidRDefault="00FB6B97" w:rsidP="00A26799">
            <w:pPr>
              <w:spacing w:before="40" w:after="40"/>
              <w:rPr>
                <w:sz w:val="20"/>
                <w:lang w:val="es-ES_tradnl"/>
              </w:rPr>
            </w:pPr>
          </w:p>
        </w:tc>
      </w:tr>
      <w:tr w:rsidR="00FB6B97" w:rsidRPr="004037C3" w14:paraId="1140307F" w14:textId="77777777" w:rsidTr="00A26799">
        <w:trPr>
          <w:cantSplit/>
          <w:jc w:val="center"/>
        </w:trPr>
        <w:tc>
          <w:tcPr>
            <w:tcW w:w="568" w:type="dxa"/>
            <w:vMerge/>
            <w:tcBorders>
              <w:left w:val="single" w:sz="4" w:space="0" w:color="auto"/>
              <w:right w:val="single" w:sz="4" w:space="0" w:color="auto"/>
            </w:tcBorders>
            <w:shd w:val="clear" w:color="auto" w:fill="auto"/>
          </w:tcPr>
          <w:p w14:paraId="5C95BCEF" w14:textId="77777777" w:rsidR="00FB6B97" w:rsidRPr="00FC49CE" w:rsidRDefault="00FB6B97" w:rsidP="00A26799">
            <w:pPr>
              <w:spacing w:before="40" w:after="40"/>
              <w:rPr>
                <w:sz w:val="20"/>
                <w:lang w:val="es-ES_tradnl"/>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777E13BB" w14:textId="77777777" w:rsidR="00FB6B97" w:rsidRPr="00FC49CE" w:rsidRDefault="00FB6B97" w:rsidP="00A26799">
            <w:pPr>
              <w:pStyle w:val="Tablehead"/>
              <w:spacing w:before="40" w:after="40"/>
              <w:rPr>
                <w:bCs/>
                <w:sz w:val="20"/>
                <w:lang w:val="es-ES_tradnl"/>
              </w:rPr>
            </w:pPr>
            <w:r w:rsidRPr="00FC49CE">
              <w:rPr>
                <w:sz w:val="20"/>
                <w:lang w:val="es-ES_tradnl"/>
              </w:rPr>
              <w:t>Número de canales</w:t>
            </w:r>
            <w:r w:rsidRPr="00FC49CE">
              <w:rPr>
                <w:sz w:val="20"/>
                <w:lang w:val="es-ES_tradnl"/>
              </w:rPr>
              <w:br/>
              <w:t xml:space="preserve">de voz, </w:t>
            </w:r>
            <w:r w:rsidRPr="00FC49CE">
              <w:rPr>
                <w:i/>
                <w:iCs/>
                <w:sz w:val="20"/>
                <w:lang w:val="es-ES_tradnl"/>
              </w:rPr>
              <w:t>N</w:t>
            </w:r>
            <w:r w:rsidRPr="00FC49CE">
              <w:rPr>
                <w:i/>
                <w:iCs/>
                <w:sz w:val="20"/>
                <w:vertAlign w:val="subscript"/>
                <w:lang w:val="es-ES_tradnl"/>
              </w:rPr>
              <w:t>c</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3AC7F740" w14:textId="77777777" w:rsidR="00FB6B97" w:rsidRPr="00FC49CE" w:rsidRDefault="00FB6B97" w:rsidP="00A26799">
            <w:pPr>
              <w:pStyle w:val="Tablehead"/>
              <w:spacing w:before="40" w:after="40"/>
              <w:rPr>
                <w:bCs/>
                <w:sz w:val="20"/>
                <w:lang w:val="es-ES_tradnl"/>
              </w:rPr>
            </w:pPr>
            <w:r w:rsidRPr="00FC49CE">
              <w:rPr>
                <w:sz w:val="20"/>
                <w:lang w:val="es-ES_tradnl"/>
              </w:rPr>
              <w:t xml:space="preserve">Desviación de frecuencia efectiva creada a partir del nivel medido de un canal de voz, </w:t>
            </w:r>
            <w:r w:rsidRPr="00FC49CE">
              <w:rPr>
                <w:sz w:val="20"/>
              </w:rPr>
              <w:sym w:font="Symbol" w:char="F044"/>
            </w:r>
            <w:r w:rsidRPr="00FC49CE">
              <w:rPr>
                <w:i/>
                <w:iCs/>
                <w:sz w:val="20"/>
                <w:lang w:val="es-ES_tradnl"/>
              </w:rPr>
              <w:t>f</w:t>
            </w:r>
            <w:r w:rsidRPr="00FC49CE">
              <w:rPr>
                <w:rFonts w:ascii="Times New Roman Bold" w:hAnsi="Times New Roman Bold"/>
                <w:i/>
                <w:iCs/>
                <w:sz w:val="20"/>
                <w:vertAlign w:val="subscript"/>
                <w:lang w:val="es-ES_tradnl"/>
              </w:rPr>
              <w:t>ch</w:t>
            </w:r>
            <w:r w:rsidRPr="00FC49CE">
              <w:rPr>
                <w:sz w:val="20"/>
                <w:lang w:val="es-ES_tradnl"/>
              </w:rPr>
              <w:t xml:space="preserve"> </w:t>
            </w:r>
            <w:r w:rsidRPr="00FC49CE">
              <w:rPr>
                <w:sz w:val="20"/>
                <w:lang w:val="es-ES_tradnl"/>
              </w:rPr>
              <w:br/>
              <w:t>(MHz)</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24653814" w14:textId="77777777" w:rsidR="00FB6B97" w:rsidRPr="00FC49CE" w:rsidRDefault="00FB6B97" w:rsidP="00A26799">
            <w:pPr>
              <w:pStyle w:val="Tablehead"/>
              <w:spacing w:before="40" w:after="40"/>
              <w:rPr>
                <w:bCs/>
                <w:sz w:val="20"/>
                <w:lang w:val="es-ES_tradnl"/>
              </w:rPr>
            </w:pPr>
            <w:r w:rsidRPr="00FC49CE">
              <w:rPr>
                <w:sz w:val="20"/>
                <w:lang w:val="es-ES_tradnl"/>
              </w:rPr>
              <w:t>Potencia media del mensaje multicanal (</w:t>
            </w:r>
            <w:r w:rsidRPr="00FC49CE">
              <w:rPr>
                <w:i/>
                <w:iCs/>
                <w:sz w:val="20"/>
              </w:rPr>
              <w:t>Р</w:t>
            </w:r>
            <w:r w:rsidRPr="00FC49CE">
              <w:rPr>
                <w:i/>
                <w:iCs/>
                <w:sz w:val="20"/>
                <w:vertAlign w:val="subscript"/>
                <w:lang w:val="es-ES_tradnl"/>
              </w:rPr>
              <w:t>carga</w:t>
            </w:r>
            <w:r w:rsidRPr="00FC49CE">
              <w:rPr>
                <w:sz w:val="20"/>
                <w:lang w:val="es-ES_tradnl"/>
              </w:rPr>
              <w:t>)</w:t>
            </w:r>
            <w:r w:rsidRPr="00FC49CE">
              <w:rPr>
                <w:sz w:val="20"/>
                <w:lang w:val="es-ES_tradnl"/>
              </w:rPr>
              <w:br/>
              <w:t>(dBm)</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5A252B55" w14:textId="77777777" w:rsidR="00FB6B97" w:rsidRPr="00FC49CE" w:rsidRDefault="00FB6B97" w:rsidP="00A26799">
            <w:pPr>
              <w:pStyle w:val="Tablehead"/>
              <w:spacing w:before="40" w:after="40"/>
              <w:rPr>
                <w:bCs/>
                <w:sz w:val="20"/>
                <w:lang w:val="es-ES_tradnl"/>
              </w:rPr>
            </w:pPr>
            <w:r w:rsidRPr="00FC49CE">
              <w:rPr>
                <w:sz w:val="20"/>
                <w:lang w:val="es-ES_tradnl"/>
              </w:rPr>
              <w:t xml:space="preserve">Potencia media de un canal de voz </w:t>
            </w:r>
            <w:r w:rsidRPr="00FC49CE">
              <w:rPr>
                <w:sz w:val="20"/>
              </w:rPr>
              <w:sym w:font="Symbol" w:char="F06C"/>
            </w:r>
            <w:r w:rsidRPr="00FC49CE">
              <w:rPr>
                <w:sz w:val="20"/>
                <w:lang w:val="es-ES_tradnl"/>
              </w:rPr>
              <w:t>(</w:t>
            </w:r>
            <w:r w:rsidRPr="00FC49CE">
              <w:rPr>
                <w:i/>
                <w:sz w:val="20"/>
              </w:rPr>
              <w:t>Р</w:t>
            </w:r>
            <w:r w:rsidRPr="00FC49CE">
              <w:rPr>
                <w:i/>
                <w:sz w:val="20"/>
                <w:vertAlign w:val="subscript"/>
                <w:lang w:val="es-ES_tradnl"/>
              </w:rPr>
              <w:t>media</w:t>
            </w:r>
            <w:r w:rsidRPr="00FC49CE">
              <w:rPr>
                <w:sz w:val="20"/>
                <w:lang w:val="es-ES_tradnl"/>
              </w:rPr>
              <w:t>) </w:t>
            </w:r>
            <w:r w:rsidRPr="00FC49CE">
              <w:rPr>
                <w:sz w:val="20"/>
                <w:lang w:val="es-ES_tradnl"/>
              </w:rPr>
              <w:br/>
              <w:t>(dBm)</w:t>
            </w:r>
          </w:p>
        </w:tc>
        <w:tc>
          <w:tcPr>
            <w:tcW w:w="572" w:type="dxa"/>
            <w:vMerge/>
            <w:tcBorders>
              <w:left w:val="single" w:sz="4" w:space="0" w:color="auto"/>
              <w:right w:val="single" w:sz="4" w:space="0" w:color="auto"/>
            </w:tcBorders>
            <w:shd w:val="clear" w:color="auto" w:fill="auto"/>
          </w:tcPr>
          <w:p w14:paraId="5EFC5470" w14:textId="77777777" w:rsidR="00FB6B97" w:rsidRPr="00FC49CE" w:rsidRDefault="00FB6B97" w:rsidP="00A26799">
            <w:pPr>
              <w:spacing w:before="40" w:after="40"/>
              <w:rPr>
                <w:sz w:val="20"/>
                <w:lang w:val="es-ES_tradnl"/>
              </w:rPr>
            </w:pPr>
          </w:p>
        </w:tc>
      </w:tr>
      <w:tr w:rsidR="00FB6B97" w:rsidRPr="00FC49CE" w14:paraId="71BBD640" w14:textId="77777777" w:rsidTr="00A26799">
        <w:trPr>
          <w:cantSplit/>
          <w:jc w:val="center"/>
        </w:trPr>
        <w:tc>
          <w:tcPr>
            <w:tcW w:w="568" w:type="dxa"/>
            <w:vMerge/>
            <w:tcBorders>
              <w:left w:val="single" w:sz="4" w:space="0" w:color="auto"/>
              <w:right w:val="single" w:sz="4" w:space="0" w:color="auto"/>
            </w:tcBorders>
            <w:shd w:val="clear" w:color="auto" w:fill="auto"/>
          </w:tcPr>
          <w:p w14:paraId="66912983" w14:textId="77777777" w:rsidR="00FB6B97" w:rsidRPr="00FC49CE" w:rsidRDefault="00FB6B97" w:rsidP="00A26799">
            <w:pPr>
              <w:spacing w:before="40" w:after="40"/>
              <w:rPr>
                <w:sz w:val="20"/>
                <w:lang w:val="es-ES_tradnl"/>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9F27B53" w14:textId="77777777" w:rsidR="00FB6B97" w:rsidRPr="00FC49CE" w:rsidRDefault="00FB6B97" w:rsidP="00A26799">
            <w:pPr>
              <w:pStyle w:val="Tabletext"/>
              <w:spacing w:before="20" w:after="20"/>
              <w:jc w:val="center"/>
              <w:rPr>
                <w:sz w:val="20"/>
                <w:lang w:val="en-US"/>
              </w:rPr>
            </w:pPr>
            <w:r w:rsidRPr="00FC49CE">
              <w:rPr>
                <w:sz w:val="20"/>
              </w:rPr>
              <w:t xml:space="preserve">12 </w:t>
            </w:r>
            <w:r w:rsidRPr="00FC49CE">
              <w:rPr>
                <w:sz w:val="20"/>
              </w:rPr>
              <w:sym w:font="Symbol" w:char="F0A3"/>
            </w:r>
            <w:r w:rsidRPr="00FC49CE">
              <w:rPr>
                <w:sz w:val="20"/>
              </w:rPr>
              <w:t xml:space="preserve"> </w:t>
            </w:r>
            <w:r w:rsidRPr="00FC49CE">
              <w:rPr>
                <w:i/>
                <w:iCs/>
                <w:sz w:val="20"/>
              </w:rPr>
              <w:t>N</w:t>
            </w:r>
            <w:r w:rsidRPr="00FC49CE">
              <w:rPr>
                <w:i/>
                <w:iCs/>
                <w:sz w:val="20"/>
                <w:vertAlign w:val="subscript"/>
              </w:rPr>
              <w:t xml:space="preserve">c </w:t>
            </w:r>
            <w:r w:rsidRPr="00FC49CE">
              <w:rPr>
                <w:sz w:val="20"/>
              </w:rPr>
              <w:t>&lt; 60</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16721F35" w14:textId="77777777" w:rsidR="00FB6B97" w:rsidRPr="00FC49CE" w:rsidRDefault="00FB6B97" w:rsidP="00A26799">
            <w:pPr>
              <w:pStyle w:val="Tabletext"/>
              <w:spacing w:before="20" w:after="20"/>
              <w:jc w:val="center"/>
              <w:rPr>
                <w:sz w:val="20"/>
                <w:lang w:val="en-US"/>
              </w:rPr>
            </w:pPr>
            <w:r w:rsidRPr="00FC49CE">
              <w:rPr>
                <w:sz w:val="20"/>
                <w:lang w:val="en-US"/>
              </w:rPr>
              <w:t>0,1</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3323F7FD" w14:textId="77777777" w:rsidR="00FB6B97" w:rsidRPr="00FC49CE" w:rsidRDefault="00FB6B97" w:rsidP="00A26799">
            <w:pPr>
              <w:pStyle w:val="Tabletext"/>
              <w:spacing w:before="20" w:after="20"/>
              <w:jc w:val="center"/>
              <w:rPr>
                <w:sz w:val="20"/>
                <w:lang w:val="en-US"/>
              </w:rPr>
            </w:pPr>
            <w:r w:rsidRPr="00FC49CE">
              <w:rPr>
                <w:sz w:val="20"/>
              </w:rPr>
              <w:t xml:space="preserve">2,6 + 2 log </w:t>
            </w:r>
            <w:r w:rsidRPr="00FC49CE">
              <w:rPr>
                <w:i/>
                <w:iCs/>
                <w:sz w:val="20"/>
              </w:rPr>
              <w:t>N</w:t>
            </w:r>
            <w:r w:rsidRPr="00FC49CE">
              <w:rPr>
                <w:i/>
                <w:iCs/>
                <w:sz w:val="20"/>
                <w:vertAlign w:val="subscript"/>
              </w:rPr>
              <w:t>c</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05ED868C" w14:textId="77777777" w:rsidR="00FB6B97" w:rsidRPr="00FC49CE" w:rsidRDefault="00FB6B97" w:rsidP="00A26799">
            <w:pPr>
              <w:pStyle w:val="Tabletext"/>
              <w:spacing w:before="20" w:after="20"/>
              <w:jc w:val="center"/>
              <w:rPr>
                <w:sz w:val="20"/>
                <w:lang w:val="en-US"/>
              </w:rPr>
            </w:pPr>
          </w:p>
        </w:tc>
        <w:tc>
          <w:tcPr>
            <w:tcW w:w="572" w:type="dxa"/>
            <w:vMerge/>
            <w:tcBorders>
              <w:left w:val="single" w:sz="4" w:space="0" w:color="auto"/>
              <w:right w:val="single" w:sz="4" w:space="0" w:color="auto"/>
            </w:tcBorders>
            <w:shd w:val="clear" w:color="auto" w:fill="auto"/>
          </w:tcPr>
          <w:p w14:paraId="044F4FFA" w14:textId="77777777" w:rsidR="00FB6B97" w:rsidRPr="00FC49CE" w:rsidRDefault="00FB6B97" w:rsidP="00A26799">
            <w:pPr>
              <w:spacing w:before="40" w:after="40"/>
              <w:rPr>
                <w:sz w:val="20"/>
                <w:lang w:val="en-US"/>
              </w:rPr>
            </w:pPr>
          </w:p>
        </w:tc>
      </w:tr>
      <w:tr w:rsidR="00FB6B97" w:rsidRPr="00FC49CE" w14:paraId="707AEA45" w14:textId="77777777" w:rsidTr="00A26799">
        <w:trPr>
          <w:cantSplit/>
          <w:jc w:val="center"/>
        </w:trPr>
        <w:tc>
          <w:tcPr>
            <w:tcW w:w="568" w:type="dxa"/>
            <w:vMerge/>
            <w:tcBorders>
              <w:left w:val="single" w:sz="4" w:space="0" w:color="auto"/>
              <w:right w:val="single" w:sz="4" w:space="0" w:color="auto"/>
            </w:tcBorders>
            <w:shd w:val="clear" w:color="auto" w:fill="auto"/>
          </w:tcPr>
          <w:p w14:paraId="4E174A70" w14:textId="77777777" w:rsidR="00FB6B97" w:rsidRPr="00FC49CE" w:rsidRDefault="00FB6B97" w:rsidP="00A26799">
            <w:pPr>
              <w:spacing w:before="40" w:after="40"/>
              <w:rPr>
                <w:sz w:val="20"/>
                <w:lang w:val="en-US"/>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6E8F87D2" w14:textId="77777777" w:rsidR="00FB6B97" w:rsidRPr="00FC49CE" w:rsidRDefault="00FB6B97" w:rsidP="00A26799">
            <w:pPr>
              <w:pStyle w:val="Tabletext"/>
              <w:spacing w:before="20" w:after="20"/>
              <w:jc w:val="center"/>
              <w:rPr>
                <w:sz w:val="20"/>
                <w:lang w:val="en-US"/>
              </w:rPr>
            </w:pPr>
            <w:r w:rsidRPr="00FC49CE">
              <w:rPr>
                <w:sz w:val="20"/>
              </w:rPr>
              <w:t xml:space="preserve">60 </w:t>
            </w:r>
            <w:r w:rsidRPr="00FC49CE">
              <w:rPr>
                <w:sz w:val="20"/>
              </w:rPr>
              <w:sym w:font="Symbol" w:char="F0A3"/>
            </w:r>
            <w:r w:rsidRPr="00FC49CE">
              <w:rPr>
                <w:sz w:val="20"/>
              </w:rPr>
              <w:t xml:space="preserve"> </w:t>
            </w:r>
            <w:r w:rsidRPr="00FC49CE">
              <w:rPr>
                <w:i/>
                <w:iCs/>
                <w:sz w:val="20"/>
              </w:rPr>
              <w:t>N</w:t>
            </w:r>
            <w:r w:rsidRPr="00FC49CE">
              <w:rPr>
                <w:i/>
                <w:iCs/>
                <w:sz w:val="20"/>
                <w:vertAlign w:val="subscript"/>
              </w:rPr>
              <w:t>c</w:t>
            </w:r>
            <w:r w:rsidRPr="00FC49CE">
              <w:rPr>
                <w:sz w:val="20"/>
                <w:vertAlign w:val="subscript"/>
              </w:rPr>
              <w:t xml:space="preserve"> </w:t>
            </w:r>
            <w:r w:rsidRPr="00FC49CE">
              <w:rPr>
                <w:sz w:val="20"/>
              </w:rPr>
              <w:sym w:font="Symbol" w:char="F0A3"/>
            </w:r>
            <w:r w:rsidRPr="00FC49CE">
              <w:rPr>
                <w:sz w:val="20"/>
              </w:rPr>
              <w:t xml:space="preserve"> 240</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135A7B07" w14:textId="77777777" w:rsidR="00FB6B97" w:rsidRPr="00FC49CE" w:rsidRDefault="00FB6B97" w:rsidP="00A26799">
            <w:pPr>
              <w:pStyle w:val="Tabletext"/>
              <w:spacing w:before="20" w:after="20"/>
              <w:jc w:val="center"/>
              <w:rPr>
                <w:sz w:val="20"/>
                <w:lang w:val="en-US"/>
              </w:rPr>
            </w:pPr>
            <w:r w:rsidRPr="00FC49CE">
              <w:rPr>
                <w:sz w:val="20"/>
                <w:lang w:val="en-US"/>
              </w:rPr>
              <w:t>0,2</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112E7936" w14:textId="77777777" w:rsidR="00FB6B97" w:rsidRPr="00FC49CE" w:rsidRDefault="00FB6B97" w:rsidP="00A26799">
            <w:pPr>
              <w:pStyle w:val="Tabletext"/>
              <w:spacing w:before="20" w:after="20"/>
              <w:jc w:val="center"/>
              <w:rPr>
                <w:sz w:val="20"/>
                <w:lang w:val="en-US"/>
              </w:rPr>
            </w:pPr>
            <w:r w:rsidRPr="00FC49CE">
              <w:rPr>
                <w:sz w:val="20"/>
              </w:rPr>
              <w:sym w:font="Symbol" w:char="F0BB"/>
            </w:r>
            <w:r w:rsidRPr="00FC49CE">
              <w:rPr>
                <w:sz w:val="20"/>
              </w:rPr>
              <w:t xml:space="preserve"> 5,5 log </w:t>
            </w:r>
            <w:r w:rsidRPr="00FC49CE">
              <w:rPr>
                <w:i/>
                <w:iCs/>
                <w:sz w:val="20"/>
              </w:rPr>
              <w:t>N</w:t>
            </w:r>
            <w:r w:rsidRPr="00FC49CE">
              <w:rPr>
                <w:i/>
                <w:iCs/>
                <w:sz w:val="20"/>
                <w:vertAlign w:val="subscript"/>
              </w:rPr>
              <w:t xml:space="preserve">c </w:t>
            </w:r>
            <w:r w:rsidRPr="00FC49CE">
              <w:rPr>
                <w:sz w:val="20"/>
              </w:rPr>
              <w:t>– 1,5</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3EECD2E6" w14:textId="77777777" w:rsidR="00FB6B97" w:rsidRPr="00FC49CE" w:rsidRDefault="00FB6B97" w:rsidP="00A26799">
            <w:pPr>
              <w:pStyle w:val="Tabletext"/>
              <w:spacing w:before="20" w:after="20"/>
              <w:jc w:val="center"/>
              <w:rPr>
                <w:sz w:val="20"/>
                <w:lang w:val="en-US"/>
              </w:rPr>
            </w:pPr>
          </w:p>
        </w:tc>
        <w:tc>
          <w:tcPr>
            <w:tcW w:w="572" w:type="dxa"/>
            <w:vMerge/>
            <w:tcBorders>
              <w:left w:val="single" w:sz="4" w:space="0" w:color="auto"/>
              <w:right w:val="single" w:sz="4" w:space="0" w:color="auto"/>
            </w:tcBorders>
            <w:shd w:val="clear" w:color="auto" w:fill="auto"/>
          </w:tcPr>
          <w:p w14:paraId="1E63A9EF" w14:textId="77777777" w:rsidR="00FB6B97" w:rsidRPr="00FC49CE" w:rsidRDefault="00FB6B97" w:rsidP="00A26799">
            <w:pPr>
              <w:spacing w:before="40" w:after="40"/>
              <w:rPr>
                <w:sz w:val="20"/>
                <w:lang w:val="en-US"/>
              </w:rPr>
            </w:pPr>
          </w:p>
        </w:tc>
      </w:tr>
      <w:tr w:rsidR="00FB6B97" w:rsidRPr="00FC49CE" w14:paraId="15B61EA2" w14:textId="77777777" w:rsidTr="00A26799">
        <w:trPr>
          <w:cantSplit/>
          <w:jc w:val="center"/>
        </w:trPr>
        <w:tc>
          <w:tcPr>
            <w:tcW w:w="568" w:type="dxa"/>
            <w:vMerge/>
            <w:tcBorders>
              <w:left w:val="single" w:sz="4" w:space="0" w:color="auto"/>
              <w:right w:val="single" w:sz="4" w:space="0" w:color="auto"/>
            </w:tcBorders>
            <w:shd w:val="clear" w:color="auto" w:fill="auto"/>
          </w:tcPr>
          <w:p w14:paraId="367A5EF7" w14:textId="77777777" w:rsidR="00FB6B97" w:rsidRPr="00FC49CE" w:rsidRDefault="00FB6B97" w:rsidP="00A26799">
            <w:pPr>
              <w:spacing w:before="40" w:after="40"/>
              <w:rPr>
                <w:sz w:val="20"/>
                <w:lang w:val="en-US"/>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0F99F3FD" w14:textId="77777777" w:rsidR="00FB6B97" w:rsidRPr="00FC49CE" w:rsidRDefault="00FB6B97" w:rsidP="00A26799">
            <w:pPr>
              <w:pStyle w:val="Tabletext"/>
              <w:spacing w:before="30" w:after="30"/>
              <w:jc w:val="center"/>
              <w:rPr>
                <w:sz w:val="20"/>
                <w:lang w:val="en-US"/>
              </w:rPr>
            </w:pPr>
            <w:r w:rsidRPr="00FC49CE">
              <w:rPr>
                <w:sz w:val="20"/>
              </w:rPr>
              <w:t xml:space="preserve">240 &lt; </w:t>
            </w:r>
            <w:r w:rsidRPr="00FC49CE">
              <w:rPr>
                <w:i/>
                <w:iCs/>
                <w:sz w:val="20"/>
              </w:rPr>
              <w:t>N</w:t>
            </w:r>
            <w:r w:rsidRPr="00FC49CE">
              <w:rPr>
                <w:i/>
                <w:iCs/>
                <w:sz w:val="20"/>
                <w:vertAlign w:val="subscript"/>
              </w:rPr>
              <w:t xml:space="preserve">c </w:t>
            </w:r>
            <w:r w:rsidRPr="00FC49CE">
              <w:rPr>
                <w:sz w:val="20"/>
              </w:rPr>
              <w:sym w:font="Symbol" w:char="F0A3"/>
            </w:r>
            <w:r w:rsidRPr="00FC49CE">
              <w:rPr>
                <w:sz w:val="20"/>
              </w:rPr>
              <w:t xml:space="preserve"> 1 020</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2031E49D" w14:textId="77777777" w:rsidR="00FB6B97" w:rsidRPr="00FC49CE" w:rsidRDefault="00FB6B97" w:rsidP="00A26799">
            <w:pPr>
              <w:pStyle w:val="Tabletext"/>
              <w:spacing w:before="20" w:after="20"/>
              <w:jc w:val="center"/>
              <w:rPr>
                <w:sz w:val="20"/>
                <w:lang w:val="en-US"/>
              </w:rPr>
            </w:pPr>
            <w:r w:rsidRPr="00FC49CE">
              <w:rPr>
                <w:sz w:val="20"/>
                <w:lang w:val="en-US"/>
              </w:rPr>
              <w:t>0,2</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351C1B40" w14:textId="77777777" w:rsidR="00FB6B97" w:rsidRPr="00FC49CE" w:rsidRDefault="00FB6B97" w:rsidP="00A26799">
            <w:pPr>
              <w:pStyle w:val="Tabletext"/>
              <w:spacing w:before="20" w:after="20"/>
              <w:jc w:val="center"/>
              <w:rPr>
                <w:sz w:val="20"/>
                <w:lang w:val="en-US"/>
              </w:rPr>
            </w:pPr>
            <w:r w:rsidRPr="00FC49CE">
              <w:rPr>
                <w:i/>
                <w:iCs/>
                <w:sz w:val="20"/>
              </w:rPr>
              <w:t>Р</w:t>
            </w:r>
            <w:r w:rsidRPr="00FC49CE">
              <w:rPr>
                <w:i/>
                <w:iCs/>
                <w:sz w:val="20"/>
                <w:vertAlign w:val="subscript"/>
              </w:rPr>
              <w:t xml:space="preserve">media </w:t>
            </w:r>
            <w:r w:rsidRPr="00FC49CE">
              <w:rPr>
                <w:sz w:val="20"/>
              </w:rPr>
              <w:t xml:space="preserve">+ 10 log </w:t>
            </w:r>
            <w:r w:rsidRPr="00FC49CE">
              <w:rPr>
                <w:i/>
                <w:iCs/>
                <w:sz w:val="20"/>
              </w:rPr>
              <w:t>N</w:t>
            </w:r>
            <w:r w:rsidRPr="00FC49CE">
              <w:rPr>
                <w:i/>
                <w:iCs/>
                <w:sz w:val="20"/>
                <w:vertAlign w:val="subscript"/>
              </w:rPr>
              <w:t>c</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124E3348" w14:textId="77777777" w:rsidR="00FB6B97" w:rsidRPr="00FC49CE" w:rsidRDefault="00FB6B97" w:rsidP="00A26799">
            <w:pPr>
              <w:pStyle w:val="Tabletext"/>
              <w:spacing w:before="20" w:after="20"/>
              <w:jc w:val="center"/>
              <w:rPr>
                <w:sz w:val="20"/>
                <w:lang w:val="en-US"/>
              </w:rPr>
            </w:pPr>
            <w:r w:rsidRPr="00FC49CE">
              <w:rPr>
                <w:sz w:val="20"/>
              </w:rPr>
              <w:t>–13</w:t>
            </w:r>
          </w:p>
        </w:tc>
        <w:tc>
          <w:tcPr>
            <w:tcW w:w="572" w:type="dxa"/>
            <w:vMerge/>
            <w:tcBorders>
              <w:left w:val="single" w:sz="4" w:space="0" w:color="auto"/>
              <w:right w:val="single" w:sz="4" w:space="0" w:color="auto"/>
            </w:tcBorders>
            <w:shd w:val="clear" w:color="auto" w:fill="auto"/>
          </w:tcPr>
          <w:p w14:paraId="5D11FA24" w14:textId="77777777" w:rsidR="00FB6B97" w:rsidRPr="00FC49CE" w:rsidRDefault="00FB6B97" w:rsidP="00A26799">
            <w:pPr>
              <w:spacing w:before="40" w:after="40"/>
              <w:rPr>
                <w:sz w:val="20"/>
                <w:lang w:val="en-US"/>
              </w:rPr>
            </w:pPr>
          </w:p>
        </w:tc>
      </w:tr>
      <w:tr w:rsidR="00FB6B97" w:rsidRPr="00FC49CE" w14:paraId="11CF927C" w14:textId="77777777" w:rsidTr="00A26799">
        <w:trPr>
          <w:cantSplit/>
          <w:jc w:val="center"/>
        </w:trPr>
        <w:tc>
          <w:tcPr>
            <w:tcW w:w="568" w:type="dxa"/>
            <w:vMerge/>
            <w:tcBorders>
              <w:left w:val="single" w:sz="4" w:space="0" w:color="auto"/>
              <w:right w:val="single" w:sz="4" w:space="0" w:color="auto"/>
            </w:tcBorders>
            <w:shd w:val="clear" w:color="auto" w:fill="auto"/>
          </w:tcPr>
          <w:p w14:paraId="06C1E161" w14:textId="77777777" w:rsidR="00FB6B97" w:rsidRPr="00FC49CE" w:rsidRDefault="00FB6B97" w:rsidP="00A26799">
            <w:pPr>
              <w:spacing w:before="40" w:after="40"/>
              <w:rPr>
                <w:sz w:val="20"/>
                <w:lang w:val="en-US"/>
              </w:rPr>
            </w:pPr>
          </w:p>
        </w:tc>
        <w:tc>
          <w:tcPr>
            <w:tcW w:w="3330" w:type="dxa"/>
            <w:tcBorders>
              <w:top w:val="single" w:sz="4" w:space="0" w:color="auto"/>
              <w:left w:val="single" w:sz="4" w:space="0" w:color="auto"/>
              <w:bottom w:val="single" w:sz="4" w:space="0" w:color="auto"/>
              <w:right w:val="single" w:sz="4" w:space="0" w:color="auto"/>
            </w:tcBorders>
            <w:shd w:val="clear" w:color="auto" w:fill="auto"/>
          </w:tcPr>
          <w:p w14:paraId="56F00660" w14:textId="77777777" w:rsidR="00FB6B97" w:rsidRPr="00FC49CE" w:rsidRDefault="00FB6B97" w:rsidP="00A26799">
            <w:pPr>
              <w:pStyle w:val="Tabletext"/>
              <w:spacing w:before="20" w:after="20"/>
              <w:jc w:val="center"/>
              <w:rPr>
                <w:sz w:val="20"/>
                <w:lang w:val="en-US"/>
              </w:rPr>
            </w:pPr>
            <w:r w:rsidRPr="00FC49CE">
              <w:rPr>
                <w:i/>
                <w:iCs/>
                <w:sz w:val="20"/>
              </w:rPr>
              <w:t>N</w:t>
            </w:r>
            <w:r w:rsidRPr="00FC49CE">
              <w:rPr>
                <w:i/>
                <w:iCs/>
                <w:sz w:val="20"/>
                <w:vertAlign w:val="subscript"/>
              </w:rPr>
              <w:t xml:space="preserve">c </w:t>
            </w:r>
            <w:r w:rsidRPr="00FC49CE">
              <w:rPr>
                <w:sz w:val="20"/>
              </w:rPr>
              <w:t>&gt; 1 020</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51317D4C" w14:textId="77777777" w:rsidR="00FB6B97" w:rsidRPr="00FC49CE" w:rsidRDefault="00FB6B97" w:rsidP="00A26799">
            <w:pPr>
              <w:pStyle w:val="Tabletext"/>
              <w:spacing w:before="20" w:after="20"/>
              <w:jc w:val="center"/>
              <w:rPr>
                <w:sz w:val="20"/>
                <w:lang w:val="en-US"/>
              </w:rPr>
            </w:pPr>
            <w:r w:rsidRPr="00FC49CE">
              <w:rPr>
                <w:sz w:val="20"/>
                <w:lang w:val="en-US"/>
              </w:rPr>
              <w:t>0,14</w:t>
            </w:r>
          </w:p>
        </w:tc>
        <w:tc>
          <w:tcPr>
            <w:tcW w:w="3329" w:type="dxa"/>
            <w:tcBorders>
              <w:top w:val="single" w:sz="4" w:space="0" w:color="auto"/>
              <w:left w:val="single" w:sz="4" w:space="0" w:color="auto"/>
              <w:bottom w:val="single" w:sz="4" w:space="0" w:color="auto"/>
              <w:right w:val="single" w:sz="4" w:space="0" w:color="auto"/>
            </w:tcBorders>
            <w:shd w:val="clear" w:color="auto" w:fill="auto"/>
          </w:tcPr>
          <w:p w14:paraId="72A0A014" w14:textId="77777777" w:rsidR="00FB6B97" w:rsidRPr="00FC49CE" w:rsidRDefault="00FB6B97" w:rsidP="00A26799">
            <w:pPr>
              <w:pStyle w:val="Tabletext"/>
              <w:spacing w:before="20" w:after="20"/>
              <w:jc w:val="center"/>
              <w:rPr>
                <w:sz w:val="20"/>
                <w:lang w:val="en-US"/>
              </w:rPr>
            </w:pPr>
            <w:r w:rsidRPr="00FC49CE">
              <w:rPr>
                <w:i/>
                <w:iCs/>
                <w:sz w:val="20"/>
              </w:rPr>
              <w:t>Р</w:t>
            </w:r>
            <w:r w:rsidRPr="00FC49CE">
              <w:rPr>
                <w:i/>
                <w:iCs/>
                <w:sz w:val="20"/>
                <w:vertAlign w:val="subscript"/>
              </w:rPr>
              <w:t xml:space="preserve">media </w:t>
            </w:r>
            <w:r w:rsidRPr="00FC49CE">
              <w:rPr>
                <w:sz w:val="20"/>
              </w:rPr>
              <w:t xml:space="preserve">+ 10 log </w:t>
            </w:r>
            <w:r w:rsidRPr="00FC49CE">
              <w:rPr>
                <w:i/>
                <w:iCs/>
                <w:sz w:val="20"/>
              </w:rPr>
              <w:t>N</w:t>
            </w:r>
            <w:r w:rsidRPr="00FC49CE">
              <w:rPr>
                <w:i/>
                <w:iCs/>
                <w:sz w:val="20"/>
                <w:vertAlign w:val="subscript"/>
              </w:rPr>
              <w:t>c</w:t>
            </w:r>
          </w:p>
        </w:tc>
        <w:tc>
          <w:tcPr>
            <w:tcW w:w="3331" w:type="dxa"/>
            <w:tcBorders>
              <w:top w:val="single" w:sz="4" w:space="0" w:color="auto"/>
              <w:left w:val="single" w:sz="4" w:space="0" w:color="auto"/>
              <w:bottom w:val="single" w:sz="4" w:space="0" w:color="auto"/>
              <w:right w:val="single" w:sz="4" w:space="0" w:color="auto"/>
            </w:tcBorders>
            <w:shd w:val="clear" w:color="auto" w:fill="auto"/>
          </w:tcPr>
          <w:p w14:paraId="172A0672" w14:textId="77777777" w:rsidR="00FB6B97" w:rsidRPr="00FC49CE" w:rsidRDefault="00FB6B97" w:rsidP="00A26799">
            <w:pPr>
              <w:pStyle w:val="Tabletext"/>
              <w:spacing w:before="20" w:after="20"/>
              <w:jc w:val="center"/>
              <w:rPr>
                <w:sz w:val="20"/>
                <w:lang w:val="en-US"/>
              </w:rPr>
            </w:pPr>
            <w:r w:rsidRPr="00FC49CE">
              <w:rPr>
                <w:sz w:val="20"/>
              </w:rPr>
              <w:t>–13</w:t>
            </w:r>
          </w:p>
        </w:tc>
        <w:tc>
          <w:tcPr>
            <w:tcW w:w="572" w:type="dxa"/>
            <w:vMerge/>
            <w:tcBorders>
              <w:left w:val="single" w:sz="4" w:space="0" w:color="auto"/>
              <w:right w:val="single" w:sz="4" w:space="0" w:color="auto"/>
            </w:tcBorders>
            <w:shd w:val="clear" w:color="auto" w:fill="auto"/>
          </w:tcPr>
          <w:p w14:paraId="4245FB89" w14:textId="77777777" w:rsidR="00FB6B97" w:rsidRPr="00FC49CE" w:rsidRDefault="00FB6B97" w:rsidP="00A26799">
            <w:pPr>
              <w:spacing w:before="40" w:after="40"/>
              <w:rPr>
                <w:sz w:val="20"/>
                <w:lang w:val="en-US"/>
              </w:rPr>
            </w:pPr>
          </w:p>
        </w:tc>
      </w:tr>
      <w:tr w:rsidR="00FB6B97" w:rsidRPr="00FC49CE" w14:paraId="552D2A48" w14:textId="77777777" w:rsidTr="00A26799">
        <w:trPr>
          <w:cantSplit/>
          <w:jc w:val="center"/>
        </w:trPr>
        <w:tc>
          <w:tcPr>
            <w:tcW w:w="568" w:type="dxa"/>
            <w:vMerge/>
            <w:tcBorders>
              <w:left w:val="single" w:sz="4" w:space="0" w:color="auto"/>
              <w:right w:val="nil"/>
            </w:tcBorders>
            <w:shd w:val="clear" w:color="auto" w:fill="auto"/>
          </w:tcPr>
          <w:p w14:paraId="63335F1C" w14:textId="77777777" w:rsidR="00FB6B97" w:rsidRPr="00FC49CE" w:rsidRDefault="00FB6B97" w:rsidP="00A26799">
            <w:pPr>
              <w:spacing w:before="40" w:after="40"/>
              <w:rPr>
                <w:sz w:val="20"/>
                <w:lang w:val="en-US"/>
              </w:rPr>
            </w:pPr>
          </w:p>
        </w:tc>
        <w:tc>
          <w:tcPr>
            <w:tcW w:w="13319" w:type="dxa"/>
            <w:gridSpan w:val="4"/>
            <w:tcBorders>
              <w:left w:val="nil"/>
              <w:right w:val="nil"/>
            </w:tcBorders>
            <w:shd w:val="clear" w:color="auto" w:fill="auto"/>
          </w:tcPr>
          <w:p w14:paraId="44D49AA0" w14:textId="77777777" w:rsidR="00FB6B97" w:rsidRPr="00FC49CE" w:rsidRDefault="00FB6B97" w:rsidP="00A26799">
            <w:pPr>
              <w:pStyle w:val="Tabletext"/>
              <w:spacing w:before="0" w:after="20"/>
              <w:rPr>
                <w:sz w:val="20"/>
                <w:lang w:val="en-US"/>
              </w:rPr>
            </w:pPr>
          </w:p>
        </w:tc>
        <w:tc>
          <w:tcPr>
            <w:tcW w:w="572" w:type="dxa"/>
            <w:vMerge/>
            <w:tcBorders>
              <w:left w:val="nil"/>
              <w:right w:val="single" w:sz="4" w:space="0" w:color="auto"/>
            </w:tcBorders>
            <w:shd w:val="clear" w:color="auto" w:fill="auto"/>
          </w:tcPr>
          <w:p w14:paraId="2B3CC3B8" w14:textId="77777777" w:rsidR="00FB6B97" w:rsidRPr="00FC49CE" w:rsidRDefault="00FB6B97" w:rsidP="00A26799">
            <w:pPr>
              <w:spacing w:before="0" w:after="20"/>
              <w:rPr>
                <w:sz w:val="20"/>
                <w:lang w:val="en-US"/>
              </w:rPr>
            </w:pPr>
          </w:p>
        </w:tc>
      </w:tr>
    </w:tbl>
    <w:p w14:paraId="40BBEE16" w14:textId="77777777" w:rsidR="00FB6B97" w:rsidRPr="00FC49CE" w:rsidRDefault="00FB6B97" w:rsidP="00C92437">
      <w:pPr>
        <w:spacing w:before="0"/>
        <w:rPr>
          <w:vanish/>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2891"/>
        <w:gridCol w:w="2892"/>
        <w:gridCol w:w="2892"/>
        <w:gridCol w:w="2894"/>
      </w:tblGrid>
      <w:tr w:rsidR="00FB6B97" w:rsidRPr="00A8720B" w14:paraId="65AD5FF9" w14:textId="77777777" w:rsidTr="00A26799">
        <w:trPr>
          <w:cantSplit/>
          <w:tblHeader/>
          <w:jc w:val="center"/>
        </w:trPr>
        <w:tc>
          <w:tcPr>
            <w:tcW w:w="2890" w:type="dxa"/>
            <w:vMerge w:val="restart"/>
            <w:tcMar>
              <w:left w:w="108" w:type="dxa"/>
              <w:right w:w="108" w:type="dxa"/>
            </w:tcMar>
            <w:vAlign w:val="center"/>
          </w:tcPr>
          <w:p w14:paraId="04A9AB58" w14:textId="77777777" w:rsidR="00FB6B97" w:rsidRPr="00A8720B" w:rsidRDefault="00FB6B97" w:rsidP="00A26799">
            <w:pPr>
              <w:pStyle w:val="Tablehead"/>
              <w:spacing w:before="40" w:after="40"/>
              <w:rPr>
                <w:sz w:val="20"/>
              </w:rPr>
            </w:pPr>
            <w:r>
              <w:rPr>
                <w:sz w:val="20"/>
              </w:rPr>
              <w:t>Clase de emisión</w:t>
            </w:r>
          </w:p>
        </w:tc>
        <w:tc>
          <w:tcPr>
            <w:tcW w:w="2891" w:type="dxa"/>
            <w:vMerge w:val="restart"/>
            <w:tcMar>
              <w:left w:w="108" w:type="dxa"/>
              <w:right w:w="108" w:type="dxa"/>
            </w:tcMar>
            <w:vAlign w:val="center"/>
          </w:tcPr>
          <w:p w14:paraId="7C1F1147" w14:textId="77777777" w:rsidR="00FB6B97" w:rsidRPr="00A8720B" w:rsidRDefault="00FB6B97" w:rsidP="00A26799">
            <w:pPr>
              <w:pStyle w:val="Tablehead"/>
              <w:spacing w:before="40" w:after="40"/>
              <w:rPr>
                <w:sz w:val="20"/>
              </w:rPr>
            </w:pPr>
            <w:r>
              <w:rPr>
                <w:sz w:val="20"/>
              </w:rPr>
              <w:t>Características adicionales</w:t>
            </w:r>
          </w:p>
        </w:tc>
        <w:tc>
          <w:tcPr>
            <w:tcW w:w="5784" w:type="dxa"/>
            <w:gridSpan w:val="2"/>
            <w:tcMar>
              <w:left w:w="108" w:type="dxa"/>
              <w:right w:w="108" w:type="dxa"/>
            </w:tcMar>
            <w:vAlign w:val="center"/>
          </w:tcPr>
          <w:p w14:paraId="4EE6C77B" w14:textId="77777777" w:rsidR="00FB6B97" w:rsidRPr="00A8720B" w:rsidRDefault="00FB6B97" w:rsidP="00A26799">
            <w:pPr>
              <w:pStyle w:val="Tablehead"/>
              <w:spacing w:before="40" w:after="40"/>
              <w:rPr>
                <w:sz w:val="20"/>
              </w:rPr>
            </w:pPr>
            <w:r>
              <w:rPr>
                <w:sz w:val="20"/>
              </w:rPr>
              <w:t>Cálculo de</w:t>
            </w:r>
            <w:r w:rsidRPr="00A8720B">
              <w:rPr>
                <w:sz w:val="20"/>
              </w:rPr>
              <w:t>:</w:t>
            </w:r>
          </w:p>
        </w:tc>
        <w:tc>
          <w:tcPr>
            <w:tcW w:w="2894" w:type="dxa"/>
            <w:vMerge w:val="restart"/>
            <w:tcMar>
              <w:left w:w="108" w:type="dxa"/>
              <w:right w:w="108" w:type="dxa"/>
            </w:tcMar>
            <w:vAlign w:val="center"/>
          </w:tcPr>
          <w:p w14:paraId="067F88BD" w14:textId="77777777" w:rsidR="00FB6B97" w:rsidRPr="00A8720B" w:rsidRDefault="00FB6B97" w:rsidP="00A26799">
            <w:pPr>
              <w:pStyle w:val="Tablehead"/>
              <w:spacing w:before="40" w:after="40"/>
              <w:rPr>
                <w:sz w:val="20"/>
              </w:rPr>
            </w:pPr>
            <w:r>
              <w:rPr>
                <w:sz w:val="20"/>
              </w:rPr>
              <w:t>Observaciones</w:t>
            </w:r>
          </w:p>
        </w:tc>
      </w:tr>
      <w:tr w:rsidR="00FB6B97" w:rsidRPr="004037C3" w14:paraId="411C5C79" w14:textId="77777777" w:rsidTr="00A26799">
        <w:trPr>
          <w:cantSplit/>
          <w:trHeight w:val="390"/>
          <w:tblHeader/>
          <w:jc w:val="center"/>
        </w:trPr>
        <w:tc>
          <w:tcPr>
            <w:tcW w:w="2890" w:type="dxa"/>
            <w:vMerge/>
            <w:tcMar>
              <w:left w:w="108" w:type="dxa"/>
              <w:right w:w="108" w:type="dxa"/>
            </w:tcMar>
          </w:tcPr>
          <w:p w14:paraId="4747BED4" w14:textId="77777777" w:rsidR="00FB6B97" w:rsidRPr="00A8720B" w:rsidRDefault="00FB6B97" w:rsidP="00A26799">
            <w:pPr>
              <w:pStyle w:val="Tablehead"/>
              <w:spacing w:before="40" w:after="40"/>
              <w:rPr>
                <w:sz w:val="20"/>
              </w:rPr>
            </w:pPr>
          </w:p>
        </w:tc>
        <w:tc>
          <w:tcPr>
            <w:tcW w:w="2891" w:type="dxa"/>
            <w:vMerge/>
            <w:tcMar>
              <w:left w:w="108" w:type="dxa"/>
              <w:right w:w="108" w:type="dxa"/>
            </w:tcMar>
          </w:tcPr>
          <w:p w14:paraId="2670B005" w14:textId="77777777" w:rsidR="00FB6B97" w:rsidRPr="00A8720B" w:rsidRDefault="00FB6B97" w:rsidP="00A26799">
            <w:pPr>
              <w:pStyle w:val="Tablehead"/>
              <w:spacing w:before="40" w:after="40"/>
              <w:rPr>
                <w:sz w:val="20"/>
              </w:rPr>
            </w:pPr>
          </w:p>
        </w:tc>
        <w:tc>
          <w:tcPr>
            <w:tcW w:w="2892" w:type="dxa"/>
            <w:tcMar>
              <w:left w:w="108" w:type="dxa"/>
              <w:right w:w="108" w:type="dxa"/>
            </w:tcMar>
            <w:vAlign w:val="center"/>
          </w:tcPr>
          <w:p w14:paraId="4C1D83F6" w14:textId="77777777" w:rsidR="00FB6B97" w:rsidRPr="00391FD2" w:rsidRDefault="00FB6B97" w:rsidP="00A26799">
            <w:pPr>
              <w:pStyle w:val="Tablehead"/>
              <w:spacing w:before="40" w:after="40"/>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tcMar>
              <w:left w:w="108" w:type="dxa"/>
              <w:right w:w="108" w:type="dxa"/>
            </w:tcMar>
            <w:vAlign w:val="center"/>
          </w:tcPr>
          <w:p w14:paraId="235C4D89" w14:textId="797A5A24" w:rsidR="00FB6B97" w:rsidRPr="00391FD2" w:rsidRDefault="00FB6B97" w:rsidP="00A26799">
            <w:pPr>
              <w:pStyle w:val="Tablehead"/>
              <w:spacing w:before="40" w:after="40"/>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27173A17" w14:textId="77777777" w:rsidR="00FB6B97" w:rsidRPr="00391FD2" w:rsidRDefault="00FB6B97" w:rsidP="00A26799">
            <w:pPr>
              <w:pStyle w:val="Tablehead"/>
              <w:spacing w:before="40" w:after="40"/>
              <w:rPr>
                <w:sz w:val="20"/>
                <w:lang w:val="es-ES_tradnl"/>
              </w:rPr>
            </w:pPr>
          </w:p>
        </w:tc>
      </w:tr>
      <w:tr w:rsidR="00FB6B97" w:rsidRPr="00FC49CE" w14:paraId="3F9FE8A6" w14:textId="77777777" w:rsidTr="00A2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jc w:val="center"/>
        </w:trPr>
        <w:tc>
          <w:tcPr>
            <w:tcW w:w="14459" w:type="dxa"/>
            <w:gridSpan w:val="5"/>
            <w:tcBorders>
              <w:left w:val="single" w:sz="4" w:space="0" w:color="auto"/>
              <w:bottom w:val="single" w:sz="4" w:space="0" w:color="auto"/>
              <w:right w:val="single" w:sz="4" w:space="0" w:color="auto"/>
            </w:tcBorders>
            <w:shd w:val="clear" w:color="auto" w:fill="auto"/>
            <w:vAlign w:val="center"/>
          </w:tcPr>
          <w:p w14:paraId="781458CF" w14:textId="77777777" w:rsidR="00FB6B97" w:rsidRPr="00FC49CE" w:rsidRDefault="00FB6B97" w:rsidP="00A26799">
            <w:pPr>
              <w:pStyle w:val="Tabletext"/>
              <w:jc w:val="center"/>
              <w:rPr>
                <w:i/>
                <w:sz w:val="20"/>
              </w:rPr>
            </w:pPr>
            <w:r w:rsidRPr="00FC49CE">
              <w:rPr>
                <w:i/>
                <w:sz w:val="20"/>
              </w:rPr>
              <w:t>2.</w:t>
            </w:r>
            <w:r w:rsidRPr="00FC49CE">
              <w:rPr>
                <w:i/>
                <w:sz w:val="20"/>
              </w:rPr>
              <w:tab/>
              <w:t xml:space="preserve">Modulación de frecuencia </w:t>
            </w:r>
            <w:r w:rsidRPr="00FC49CE">
              <w:rPr>
                <w:sz w:val="20"/>
              </w:rPr>
              <w:t>(</w:t>
            </w:r>
            <w:r w:rsidRPr="00FC49CE">
              <w:rPr>
                <w:i/>
                <w:sz w:val="20"/>
              </w:rPr>
              <w:t>Continuación</w:t>
            </w:r>
            <w:r w:rsidRPr="00FC49CE">
              <w:rPr>
                <w:sz w:val="20"/>
              </w:rPr>
              <w:t>)</w:t>
            </w:r>
          </w:p>
        </w:tc>
      </w:tr>
      <w:tr w:rsidR="00FB6B97" w:rsidRPr="00FC49CE" w14:paraId="2935B9C6" w14:textId="77777777" w:rsidTr="00A2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jc w:val="center"/>
        </w:trPr>
        <w:tc>
          <w:tcPr>
            <w:tcW w:w="144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4ACEE0F" w14:textId="77777777" w:rsidR="00FB6B97" w:rsidRPr="00FC49CE" w:rsidRDefault="00FB6B97" w:rsidP="00A26799">
            <w:pPr>
              <w:pStyle w:val="Tabletext"/>
              <w:jc w:val="center"/>
              <w:rPr>
                <w:sz w:val="20"/>
                <w:lang w:val="en-US"/>
              </w:rPr>
            </w:pPr>
            <w:r w:rsidRPr="00FC49CE">
              <w:rPr>
                <w:i/>
                <w:sz w:val="20"/>
                <w:lang w:val="en-US"/>
              </w:rPr>
              <w:t>2.F</w:t>
            </w:r>
            <w:r w:rsidRPr="00FC49CE">
              <w:rPr>
                <w:i/>
                <w:sz w:val="20"/>
                <w:lang w:val="en-US"/>
              </w:rPr>
              <w:tab/>
            </w:r>
            <w:r w:rsidRPr="00FC49CE">
              <w:rPr>
                <w:i/>
                <w:sz w:val="20"/>
                <w:lang w:val="en-US"/>
              </w:rPr>
              <w:tab/>
              <w:t>Modulación de fase</w:t>
            </w:r>
          </w:p>
        </w:tc>
      </w:tr>
      <w:tr w:rsidR="00FB6B97" w:rsidRPr="004037C3" w14:paraId="4BAE43DD" w14:textId="77777777" w:rsidTr="00A2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jc w:val="center"/>
        </w:trPr>
        <w:tc>
          <w:tcPr>
            <w:tcW w:w="2891" w:type="dxa"/>
            <w:tcBorders>
              <w:top w:val="single" w:sz="4" w:space="0" w:color="auto"/>
              <w:left w:val="single" w:sz="4" w:space="0" w:color="auto"/>
              <w:bottom w:val="single" w:sz="4" w:space="0" w:color="auto"/>
              <w:right w:val="single" w:sz="4" w:space="0" w:color="auto"/>
            </w:tcBorders>
            <w:shd w:val="clear" w:color="auto" w:fill="auto"/>
          </w:tcPr>
          <w:p w14:paraId="0D24B261" w14:textId="77777777" w:rsidR="00FB6B97" w:rsidRPr="00FC49CE" w:rsidRDefault="00FB6B97" w:rsidP="00A26799">
            <w:pPr>
              <w:pStyle w:val="Tabletext"/>
              <w:spacing w:before="30" w:after="30"/>
              <w:jc w:val="left"/>
              <w:rPr>
                <w:sz w:val="20"/>
                <w:lang w:val="es-ES_tradnl"/>
              </w:rPr>
            </w:pPr>
            <w:r w:rsidRPr="00FC49CE">
              <w:rPr>
                <w:sz w:val="20"/>
                <w:lang w:val="es-ES_tradnl"/>
              </w:rPr>
              <w:t>Telegrafía de canal único, desplazamiento de fase</w:t>
            </w:r>
            <w:r w:rsidRPr="00FC49CE">
              <w:rPr>
                <w:sz w:val="20"/>
                <w:lang w:val="es-ES_tradnl"/>
              </w:rPr>
              <w:br/>
            </w:r>
            <w:r w:rsidRPr="00FC49CE">
              <w:rPr>
                <w:b/>
                <w:bCs/>
                <w:sz w:val="20"/>
                <w:lang w:val="es-ES_tradnl"/>
              </w:rPr>
              <w:t>G1B</w:t>
            </w:r>
            <w:r w:rsidRPr="00F26DEB">
              <w:rPr>
                <w:sz w:val="20"/>
                <w:lang w:val="es-ES_tradnl"/>
              </w:rPr>
              <w:t xml:space="preserve">, </w:t>
            </w:r>
            <w:r w:rsidRPr="00FC49CE">
              <w:rPr>
                <w:b/>
                <w:bCs/>
                <w:sz w:val="20"/>
                <w:lang w:val="es-ES_tradnl"/>
              </w:rPr>
              <w:t>G1D,</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53DBF7B9" w14:textId="77777777" w:rsidR="00FB6B97" w:rsidRPr="00FC49CE" w:rsidRDefault="00FB6B97" w:rsidP="00A26799">
            <w:pPr>
              <w:pStyle w:val="Tabletext"/>
              <w:spacing w:before="30" w:after="30"/>
              <w:jc w:val="left"/>
              <w:rPr>
                <w:sz w:val="20"/>
                <w:lang w:val="es-ES_tradnl"/>
              </w:rPr>
            </w:pPr>
            <w:r w:rsidRPr="00FC49CE">
              <w:rPr>
                <w:bCs/>
                <w:i/>
                <w:iCs/>
                <w:sz w:val="20"/>
                <w:lang w:val="es-ES_tradnl"/>
              </w:rPr>
              <w:t>K</w:t>
            </w:r>
            <w:r w:rsidRPr="00FC49CE">
              <w:rPr>
                <w:bCs/>
                <w:i/>
                <w:iCs/>
                <w:sz w:val="20"/>
                <w:vertAlign w:val="subscript"/>
                <w:lang w:val="es-ES_tradnl"/>
              </w:rPr>
              <w:t>desvanecimiento</w:t>
            </w:r>
            <w:r w:rsidRPr="00FC49CE">
              <w:rPr>
                <w:bCs/>
                <w:sz w:val="20"/>
                <w:lang w:val="es-ES_tradnl"/>
              </w:rPr>
              <w:t xml:space="preserve"> = 3</w:t>
            </w:r>
            <w:r w:rsidRPr="00FC49CE">
              <w:rPr>
                <w:sz w:val="20"/>
                <w:lang w:val="es-ES_tradnl"/>
              </w:rPr>
              <w:t xml:space="preserve"> para enlaces no sujetos a desvanecimiento,</w:t>
            </w:r>
            <w:r w:rsidRPr="00FC49CE">
              <w:rPr>
                <w:sz w:val="20"/>
                <w:lang w:val="es-ES_tradnl"/>
              </w:rPr>
              <w:br/>
            </w:r>
            <w:r w:rsidRPr="00FC49CE">
              <w:rPr>
                <w:bCs/>
                <w:i/>
                <w:iCs/>
                <w:sz w:val="20"/>
                <w:lang w:val="es-ES_tradnl"/>
              </w:rPr>
              <w:t>K</w:t>
            </w:r>
            <w:r w:rsidRPr="00FC49CE">
              <w:rPr>
                <w:bCs/>
                <w:i/>
                <w:iCs/>
                <w:sz w:val="20"/>
                <w:vertAlign w:val="subscript"/>
                <w:lang w:val="es-ES_tradnl"/>
              </w:rPr>
              <w:t>desvanecimiento</w:t>
            </w:r>
            <w:r w:rsidRPr="00FC49CE">
              <w:rPr>
                <w:bCs/>
                <w:sz w:val="20"/>
                <w:lang w:val="es-ES_tradnl"/>
              </w:rPr>
              <w:t xml:space="preserve"> = 5</w:t>
            </w:r>
            <w:r w:rsidRPr="00FC49CE">
              <w:rPr>
                <w:sz w:val="20"/>
                <w:lang w:val="es-ES_tradnl"/>
              </w:rPr>
              <w:t xml:space="preserve"> para enlaces sujetos a desvanecimiento</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38BB4ECC" w14:textId="77777777" w:rsidR="00FB6B97" w:rsidRPr="00FC49CE" w:rsidRDefault="00FB6B97" w:rsidP="00A26799">
            <w:pPr>
              <w:pStyle w:val="Tabletext"/>
              <w:spacing w:before="30" w:after="30"/>
              <w:jc w:val="center"/>
              <w:rPr>
                <w:sz w:val="20"/>
                <w:lang w:val="en-US"/>
              </w:rPr>
            </w:pPr>
            <w:r w:rsidRPr="00FC49CE">
              <w:rPr>
                <w:bCs/>
                <w:i/>
                <w:iCs/>
                <w:sz w:val="20"/>
              </w:rPr>
              <w:t>B</w:t>
            </w:r>
            <w:r w:rsidRPr="00FC49CE">
              <w:rPr>
                <w:bCs/>
                <w:i/>
                <w:iCs/>
                <w:sz w:val="20"/>
                <w:vertAlign w:val="subscript"/>
              </w:rPr>
              <w:t xml:space="preserve">n </w:t>
            </w:r>
            <w:r w:rsidRPr="00FC49CE">
              <w:rPr>
                <w:bCs/>
                <w:sz w:val="20"/>
              </w:rPr>
              <w:t xml:space="preserve">= </w:t>
            </w:r>
            <w:r w:rsidRPr="00FC49CE">
              <w:rPr>
                <w:bCs/>
                <w:i/>
                <w:iCs/>
                <w:sz w:val="20"/>
              </w:rPr>
              <w:t>K</w:t>
            </w:r>
            <w:r w:rsidRPr="00FC49CE">
              <w:rPr>
                <w:bCs/>
                <w:i/>
                <w:iCs/>
                <w:sz w:val="20"/>
                <w:vertAlign w:val="subscript"/>
              </w:rPr>
              <w:t>desvanecimiento</w:t>
            </w:r>
            <w:r w:rsidRPr="00FC49CE">
              <w:rPr>
                <w:bCs/>
                <w:i/>
                <w:iCs/>
                <w:sz w:val="20"/>
              </w:rPr>
              <w:t>В</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04CAB2BE" w14:textId="77777777" w:rsidR="00FB6B97" w:rsidRPr="00FC49CE" w:rsidRDefault="00FB6B97" w:rsidP="00A26799">
            <w:pPr>
              <w:pStyle w:val="Tabletext"/>
              <w:spacing w:before="30" w:after="30"/>
              <w:jc w:val="center"/>
              <w:rPr>
                <w:sz w:val="20"/>
                <w:lang w:val="en-US"/>
              </w:rPr>
            </w:pP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r w:rsidRPr="00FC49CE">
              <w:rPr>
                <w:bCs/>
                <w:sz w:val="20"/>
                <w:vertAlign w:val="subscript"/>
                <w:lang w:val="en-US"/>
              </w:rPr>
              <w:t xml:space="preserve"> </w:t>
            </w:r>
            <w:r w:rsidRPr="00FC49CE">
              <w:rPr>
                <w:bCs/>
                <w:sz w:val="20"/>
                <w:lang w:val="en-US"/>
              </w:rPr>
              <w:t>= 1,4</w:t>
            </w:r>
            <w:r w:rsidRPr="00FC49CE">
              <w:rPr>
                <w:bCs/>
                <w:i/>
                <w:iCs/>
                <w:sz w:val="20"/>
                <w:lang w:val="en-US"/>
              </w:rPr>
              <w:t>B</w:t>
            </w:r>
            <w:r w:rsidRPr="00FC49CE">
              <w:rPr>
                <w:bCs/>
                <w:i/>
                <w:iCs/>
                <w:sz w:val="20"/>
                <w:vertAlign w:val="subscript"/>
                <w:lang w:val="en-US"/>
              </w:rPr>
              <w:t xml:space="preserve">n </w:t>
            </w:r>
            <w:r w:rsidRPr="00FC49CE">
              <w:rPr>
                <w:bCs/>
                <w:sz w:val="20"/>
                <w:lang w:val="en-US"/>
              </w:rPr>
              <w:t>= 1,4</w:t>
            </w:r>
            <w:r w:rsidRPr="00FC49CE">
              <w:rPr>
                <w:bCs/>
                <w:i/>
                <w:iCs/>
                <w:sz w:val="20"/>
                <w:lang w:val="en-US"/>
              </w:rPr>
              <w:t>K</w:t>
            </w:r>
            <w:r w:rsidRPr="00FC49CE">
              <w:rPr>
                <w:bCs/>
                <w:i/>
                <w:iCs/>
                <w:sz w:val="20"/>
                <w:vertAlign w:val="subscript"/>
                <w:lang w:val="en-US"/>
              </w:rPr>
              <w:t>desvanecimiento</w:t>
            </w:r>
            <w:r w:rsidRPr="00FC49CE">
              <w:rPr>
                <w:bCs/>
                <w:i/>
                <w:iCs/>
                <w:sz w:val="20"/>
                <w:lang w:val="en-US"/>
              </w:rPr>
              <w:t>B</w:t>
            </w:r>
            <w:r w:rsidRPr="00FC49CE">
              <w:rPr>
                <w:bCs/>
                <w:sz w:val="20"/>
                <w:lang w:val="en-US"/>
              </w:rPr>
              <w:br/>
            </w:r>
            <w:r w:rsidRPr="00FC49CE">
              <w:rPr>
                <w:bCs/>
                <w:i/>
                <w:iCs/>
                <w:sz w:val="20"/>
              </w:rPr>
              <w:t>В</w:t>
            </w:r>
            <w:r w:rsidRPr="00FC49CE">
              <w:rPr>
                <w:bCs/>
                <w:sz w:val="20"/>
                <w:vertAlign w:val="subscript"/>
                <w:lang w:val="en-US"/>
              </w:rPr>
              <w:t xml:space="preserve">–40 </w:t>
            </w:r>
            <w:r w:rsidRPr="00FC49CE">
              <w:rPr>
                <w:bCs/>
                <w:sz w:val="20"/>
                <w:lang w:val="en-US"/>
              </w:rPr>
              <w:t>= 1,86</w:t>
            </w: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r w:rsidRPr="00FC49CE">
              <w:rPr>
                <w:bCs/>
                <w:i/>
                <w:iCs/>
                <w:sz w:val="20"/>
                <w:lang w:val="en-US"/>
              </w:rPr>
              <w:br/>
            </w:r>
            <w:r w:rsidRPr="00FC49CE">
              <w:rPr>
                <w:bCs/>
                <w:i/>
                <w:iCs/>
                <w:sz w:val="20"/>
              </w:rPr>
              <w:t>В</w:t>
            </w:r>
            <w:r w:rsidRPr="00FC49CE">
              <w:rPr>
                <w:bCs/>
                <w:sz w:val="20"/>
                <w:vertAlign w:val="subscript"/>
                <w:lang w:val="en-US"/>
              </w:rPr>
              <w:t xml:space="preserve">–50 </w:t>
            </w:r>
            <w:r w:rsidRPr="00FC49CE">
              <w:rPr>
                <w:bCs/>
                <w:sz w:val="20"/>
                <w:lang w:val="en-US"/>
              </w:rPr>
              <w:t>= 3,29</w:t>
            </w: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r w:rsidRPr="00FC49CE">
              <w:rPr>
                <w:bCs/>
                <w:i/>
                <w:iCs/>
                <w:sz w:val="20"/>
                <w:lang w:val="en-US"/>
              </w:rPr>
              <w:br/>
            </w:r>
            <w:r w:rsidRPr="00FC49CE">
              <w:rPr>
                <w:bCs/>
                <w:i/>
                <w:iCs/>
                <w:sz w:val="20"/>
              </w:rPr>
              <w:t>В</w:t>
            </w:r>
            <w:r w:rsidRPr="00FC49CE">
              <w:rPr>
                <w:bCs/>
                <w:sz w:val="20"/>
                <w:vertAlign w:val="subscript"/>
                <w:lang w:val="en-US"/>
              </w:rPr>
              <w:t xml:space="preserve">–60 </w:t>
            </w:r>
            <w:r w:rsidRPr="00FC49CE">
              <w:rPr>
                <w:bCs/>
                <w:sz w:val="20"/>
                <w:lang w:val="en-US"/>
              </w:rPr>
              <w:t>= 5,7</w:t>
            </w: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6F37D333" w14:textId="77777777" w:rsidR="00FB6B97" w:rsidRPr="00FC49CE" w:rsidRDefault="00FB6B97" w:rsidP="00A26799">
            <w:pPr>
              <w:pStyle w:val="Tabletext"/>
              <w:spacing w:before="30" w:after="30"/>
              <w:jc w:val="center"/>
              <w:rPr>
                <w:sz w:val="20"/>
                <w:lang w:val="en-US"/>
              </w:rPr>
            </w:pPr>
          </w:p>
        </w:tc>
      </w:tr>
      <w:tr w:rsidR="00FB6B97" w:rsidRPr="004037C3" w14:paraId="2569B382" w14:textId="77777777" w:rsidTr="00A2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jc w:val="center"/>
        </w:trPr>
        <w:tc>
          <w:tcPr>
            <w:tcW w:w="2891" w:type="dxa"/>
            <w:vMerge w:val="restart"/>
            <w:tcBorders>
              <w:top w:val="single" w:sz="4" w:space="0" w:color="auto"/>
              <w:left w:val="single" w:sz="4" w:space="0" w:color="auto"/>
              <w:bottom w:val="single" w:sz="4" w:space="0" w:color="auto"/>
              <w:right w:val="single" w:sz="4" w:space="0" w:color="auto"/>
            </w:tcBorders>
            <w:shd w:val="clear" w:color="auto" w:fill="auto"/>
          </w:tcPr>
          <w:p w14:paraId="776E4455" w14:textId="77777777" w:rsidR="00FB6B97" w:rsidRPr="00FC49CE" w:rsidRDefault="00FB6B97" w:rsidP="00A26799">
            <w:pPr>
              <w:pStyle w:val="Tabletext"/>
              <w:spacing w:before="30" w:after="30"/>
              <w:jc w:val="left"/>
              <w:rPr>
                <w:sz w:val="20"/>
                <w:lang w:val="es-ES_tradnl"/>
              </w:rPr>
            </w:pPr>
            <w:r w:rsidRPr="00FC49CE">
              <w:rPr>
                <w:sz w:val="20"/>
                <w:lang w:val="es-ES_tradnl"/>
              </w:rPr>
              <w:t xml:space="preserve">Telegrafía con manipulación de fase continua </w:t>
            </w:r>
            <w:r w:rsidRPr="00FC49CE">
              <w:rPr>
                <w:sz w:val="20"/>
                <w:lang w:val="es-ES_tradnl"/>
              </w:rPr>
              <w:br/>
            </w:r>
            <w:r w:rsidRPr="00FC49CE">
              <w:rPr>
                <w:b/>
                <w:bCs/>
                <w:sz w:val="20"/>
                <w:lang w:val="es-ES_tradnl"/>
              </w:rPr>
              <w:t>G1BCN</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5C4062EB" w14:textId="77777777" w:rsidR="00FB6B97" w:rsidRPr="00FC49CE" w:rsidRDefault="00FB6B97" w:rsidP="00A26799">
            <w:pPr>
              <w:pStyle w:val="Tabletext"/>
              <w:spacing w:before="30" w:after="30"/>
              <w:jc w:val="left"/>
              <w:rPr>
                <w:bCs/>
                <w:i/>
                <w:iCs/>
                <w:sz w:val="20"/>
                <w:lang w:val="es-ES_tradnl"/>
              </w:rPr>
            </w:pP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2D1FBCE5" w14:textId="77777777" w:rsidR="00FB6B97" w:rsidRPr="00FC49CE" w:rsidRDefault="00FB6B97" w:rsidP="00A26799">
            <w:pPr>
              <w:pStyle w:val="Tabletext"/>
              <w:spacing w:before="30" w:after="30"/>
              <w:jc w:val="center"/>
              <w:rPr>
                <w:bCs/>
                <w:i/>
                <w:iCs/>
                <w:sz w:val="20"/>
              </w:rPr>
            </w:pPr>
            <w:r w:rsidRPr="00FC49CE">
              <w:rPr>
                <w:bCs/>
                <w:i/>
                <w:iCs/>
                <w:sz w:val="20"/>
              </w:rPr>
              <w:t>B</w:t>
            </w:r>
            <w:r w:rsidRPr="00FC49CE">
              <w:rPr>
                <w:bCs/>
                <w:i/>
                <w:iCs/>
                <w:sz w:val="20"/>
                <w:vertAlign w:val="subscript"/>
              </w:rPr>
              <w:t xml:space="preserve">n </w:t>
            </w:r>
            <w:r w:rsidRPr="00FC49CE">
              <w:rPr>
                <w:bCs/>
                <w:sz w:val="20"/>
              </w:rPr>
              <w:t>= 11</w:t>
            </w:r>
            <w:r w:rsidRPr="00FC49CE">
              <w:rPr>
                <w:bCs/>
                <w:i/>
                <w:iCs/>
                <w:sz w:val="20"/>
              </w:rPr>
              <w:t>В</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359E69C5" w14:textId="77777777" w:rsidR="00FB6B97" w:rsidRPr="00FC49CE" w:rsidRDefault="00FB6B97" w:rsidP="00A26799">
            <w:pPr>
              <w:pStyle w:val="Tabletext"/>
              <w:spacing w:before="30" w:after="30"/>
              <w:jc w:val="center"/>
              <w:rPr>
                <w:bCs/>
                <w:i/>
                <w:iCs/>
                <w:sz w:val="20"/>
              </w:rPr>
            </w:pPr>
            <w:r w:rsidRPr="00FC49CE">
              <w:rPr>
                <w:bCs/>
                <w:i/>
                <w:iCs/>
                <w:sz w:val="20"/>
              </w:rPr>
              <w:t>B</w:t>
            </w:r>
            <w:r w:rsidRPr="00FC49CE">
              <w:rPr>
                <w:bCs/>
                <w:i/>
                <w:iCs/>
                <w:sz w:val="20"/>
                <w:vertAlign w:val="subscript"/>
              </w:rPr>
              <w:t>c</w:t>
            </w:r>
            <w:r w:rsidRPr="00931D81">
              <w:rPr>
                <w:bCs/>
                <w:sz w:val="20"/>
                <w:vertAlign w:val="subscript"/>
              </w:rPr>
              <w:t>–30</w:t>
            </w:r>
            <w:r w:rsidRPr="00FC49CE">
              <w:rPr>
                <w:bCs/>
                <w:sz w:val="20"/>
                <w:vertAlign w:val="subscript"/>
              </w:rPr>
              <w:t xml:space="preserve"> </w:t>
            </w:r>
            <w:r w:rsidRPr="00FC49CE">
              <w:rPr>
                <w:bCs/>
                <w:sz w:val="20"/>
              </w:rPr>
              <w:t xml:space="preserve">= </w:t>
            </w:r>
            <w:r w:rsidRPr="00FC49CE">
              <w:rPr>
                <w:bCs/>
                <w:i/>
                <w:iCs/>
                <w:sz w:val="20"/>
              </w:rPr>
              <w:t>B</w:t>
            </w:r>
            <w:r w:rsidRPr="00FC49CE">
              <w:rPr>
                <w:bCs/>
                <w:i/>
                <w:iCs/>
                <w:sz w:val="20"/>
                <w:vertAlign w:val="subscript"/>
              </w:rPr>
              <w:t xml:space="preserve">n </w:t>
            </w:r>
            <w:r w:rsidRPr="00FC49CE">
              <w:rPr>
                <w:bCs/>
                <w:sz w:val="20"/>
              </w:rPr>
              <w:t>= 11</w:t>
            </w:r>
            <w:r w:rsidRPr="00FC49CE">
              <w:rPr>
                <w:bCs/>
                <w:i/>
                <w:iCs/>
                <w:sz w:val="20"/>
              </w:rPr>
              <w:t>В</w:t>
            </w:r>
            <w:r w:rsidRPr="00FC49CE">
              <w:rPr>
                <w:bCs/>
                <w:i/>
                <w:iCs/>
                <w:sz w:val="20"/>
              </w:rPr>
              <w:br/>
              <w:t>В</w:t>
            </w:r>
            <w:r w:rsidRPr="00FC49CE">
              <w:rPr>
                <w:bCs/>
                <w:i/>
                <w:iCs/>
                <w:sz w:val="20"/>
                <w:vertAlign w:val="subscript"/>
              </w:rPr>
              <w:t>–</w:t>
            </w:r>
            <w:r w:rsidRPr="00FC49CE">
              <w:rPr>
                <w:bCs/>
                <w:sz w:val="20"/>
                <w:vertAlign w:val="subscript"/>
              </w:rPr>
              <w:t xml:space="preserve">40 </w:t>
            </w:r>
            <w:r w:rsidRPr="00FC49CE">
              <w:rPr>
                <w:bCs/>
                <w:sz w:val="20"/>
              </w:rPr>
              <w:t>= 1,7</w:t>
            </w:r>
            <w:r w:rsidRPr="00FC49CE">
              <w:rPr>
                <w:bCs/>
                <w:i/>
                <w:iCs/>
                <w:sz w:val="20"/>
              </w:rPr>
              <w:t>B</w:t>
            </w:r>
            <w:r w:rsidRPr="00FC49CE">
              <w:rPr>
                <w:bCs/>
                <w:i/>
                <w:iCs/>
                <w:sz w:val="20"/>
                <w:vertAlign w:val="subscript"/>
              </w:rPr>
              <w:t>c</w:t>
            </w:r>
            <w:r w:rsidRPr="00931D81">
              <w:rPr>
                <w:bCs/>
                <w:sz w:val="20"/>
                <w:vertAlign w:val="subscript"/>
              </w:rPr>
              <w:t>–30</w:t>
            </w:r>
            <w:r w:rsidRPr="00FC49CE">
              <w:rPr>
                <w:bCs/>
                <w:i/>
                <w:iCs/>
                <w:sz w:val="20"/>
              </w:rPr>
              <w:br/>
              <w:t>В</w:t>
            </w:r>
            <w:r w:rsidRPr="00FC49CE">
              <w:rPr>
                <w:bCs/>
                <w:sz w:val="20"/>
                <w:vertAlign w:val="subscript"/>
              </w:rPr>
              <w:t xml:space="preserve">–50 </w:t>
            </w:r>
            <w:r w:rsidRPr="00FC49CE">
              <w:rPr>
                <w:bCs/>
                <w:sz w:val="20"/>
              </w:rPr>
              <w:t>= 2,7</w:t>
            </w:r>
            <w:r w:rsidRPr="00FC49CE">
              <w:rPr>
                <w:bCs/>
                <w:i/>
                <w:iCs/>
                <w:sz w:val="20"/>
              </w:rPr>
              <w:t>B</w:t>
            </w:r>
            <w:r w:rsidRPr="00FC49CE">
              <w:rPr>
                <w:bCs/>
                <w:i/>
                <w:iCs/>
                <w:sz w:val="20"/>
                <w:vertAlign w:val="subscript"/>
              </w:rPr>
              <w:t>c</w:t>
            </w:r>
            <w:r w:rsidRPr="00931D81">
              <w:rPr>
                <w:bCs/>
                <w:sz w:val="20"/>
                <w:vertAlign w:val="subscript"/>
              </w:rPr>
              <w:t>–30</w:t>
            </w:r>
            <w:r w:rsidRPr="00FC49CE">
              <w:rPr>
                <w:bCs/>
                <w:i/>
                <w:iCs/>
                <w:sz w:val="20"/>
              </w:rPr>
              <w:br/>
              <w:t>В</w:t>
            </w:r>
            <w:r w:rsidRPr="00FC49CE">
              <w:rPr>
                <w:bCs/>
                <w:sz w:val="20"/>
                <w:vertAlign w:val="subscript"/>
              </w:rPr>
              <w:t xml:space="preserve">–60 </w:t>
            </w:r>
            <w:r w:rsidRPr="00FC49CE">
              <w:rPr>
                <w:bCs/>
                <w:sz w:val="20"/>
              </w:rPr>
              <w:t>= 5,5</w:t>
            </w:r>
            <w:r w:rsidRPr="00FC49CE">
              <w:rPr>
                <w:bCs/>
                <w:i/>
                <w:iCs/>
                <w:sz w:val="20"/>
              </w:rPr>
              <w:t>B</w:t>
            </w:r>
            <w:r w:rsidRPr="00FC49CE">
              <w:rPr>
                <w:bCs/>
                <w:i/>
                <w:iCs/>
                <w:sz w:val="20"/>
                <w:vertAlign w:val="subscript"/>
              </w:rPr>
              <w:t>c</w:t>
            </w:r>
            <w:r w:rsidRPr="00931D81">
              <w:rPr>
                <w:bCs/>
                <w:sz w:val="20"/>
                <w:vertAlign w:val="subscript"/>
              </w:rPr>
              <w:t>–30</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194C7679" w14:textId="77777777" w:rsidR="00FB6B97" w:rsidRPr="00FC49CE" w:rsidRDefault="00FB6B97" w:rsidP="00A26799">
            <w:pPr>
              <w:pStyle w:val="Tabletext"/>
              <w:spacing w:before="30" w:after="30"/>
              <w:jc w:val="center"/>
              <w:rPr>
                <w:sz w:val="20"/>
              </w:rPr>
            </w:pPr>
          </w:p>
        </w:tc>
      </w:tr>
      <w:tr w:rsidR="00FB6B97" w:rsidRPr="004037C3" w14:paraId="5CAF7E3D" w14:textId="77777777" w:rsidTr="00A2679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cantSplit/>
          <w:jc w:val="center"/>
        </w:trPr>
        <w:tc>
          <w:tcPr>
            <w:tcW w:w="2891" w:type="dxa"/>
            <w:vMerge/>
            <w:tcBorders>
              <w:top w:val="single" w:sz="4" w:space="0" w:color="auto"/>
              <w:left w:val="single" w:sz="4" w:space="0" w:color="auto"/>
              <w:bottom w:val="single" w:sz="4" w:space="0" w:color="auto"/>
              <w:right w:val="single" w:sz="4" w:space="0" w:color="auto"/>
            </w:tcBorders>
            <w:shd w:val="clear" w:color="auto" w:fill="auto"/>
          </w:tcPr>
          <w:p w14:paraId="63185ADD" w14:textId="77777777" w:rsidR="00FB6B97" w:rsidRPr="00FC49CE" w:rsidRDefault="00FB6B97" w:rsidP="00A26799">
            <w:pPr>
              <w:pStyle w:val="Tabletext"/>
              <w:spacing w:before="30" w:after="30"/>
              <w:jc w:val="left"/>
              <w:rPr>
                <w:sz w:val="20"/>
              </w:rPr>
            </w:pP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3862CBEB" w14:textId="77777777" w:rsidR="00FB6B97" w:rsidRPr="00FC49CE" w:rsidRDefault="00FB6B97" w:rsidP="00A26799">
            <w:pPr>
              <w:pStyle w:val="Tabletext"/>
              <w:spacing w:before="30" w:after="30"/>
              <w:jc w:val="left"/>
              <w:rPr>
                <w:bCs/>
                <w:i/>
                <w:iCs/>
                <w:sz w:val="20"/>
                <w:lang w:val="es-ES_tradnl"/>
              </w:rPr>
            </w:pPr>
            <w:r w:rsidRPr="00FC49CE">
              <w:rPr>
                <w:sz w:val="20"/>
                <w:lang w:val="es-ES_tradnl"/>
              </w:rPr>
              <w:t xml:space="preserve">Modulación por desplazamiento de fase relativa de banda estrecha; velocidad de transmisión recomendada de 100 o 200 Bd </w:t>
            </w:r>
            <w:r w:rsidRPr="00FC49CE">
              <w:rPr>
                <w:bCs/>
                <w:sz w:val="20"/>
                <w:lang w:val="es-ES_tradnl"/>
              </w:rPr>
              <w:t>NBPM</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4135C4F9" w14:textId="77777777" w:rsidR="00FB6B97" w:rsidRPr="00FC49CE" w:rsidRDefault="00FB6B97" w:rsidP="00A26799">
            <w:pPr>
              <w:pStyle w:val="Tabletext"/>
              <w:spacing w:before="30" w:after="30"/>
              <w:jc w:val="center"/>
              <w:rPr>
                <w:bCs/>
                <w:i/>
                <w:iCs/>
                <w:sz w:val="20"/>
                <w:lang w:val="en-US"/>
              </w:rPr>
            </w:pPr>
            <w:r w:rsidRPr="00FC49CE">
              <w:rPr>
                <w:bCs/>
                <w:i/>
                <w:iCs/>
                <w:sz w:val="20"/>
                <w:lang w:val="en-US"/>
              </w:rPr>
              <w:t>B</w:t>
            </w:r>
            <w:r w:rsidRPr="00FC49CE">
              <w:rPr>
                <w:bCs/>
                <w:i/>
                <w:iCs/>
                <w:sz w:val="20"/>
                <w:vertAlign w:val="subscript"/>
                <w:lang w:val="en-US"/>
              </w:rPr>
              <w:t>n</w:t>
            </w:r>
            <w:r w:rsidRPr="00FC49CE">
              <w:rPr>
                <w:bCs/>
                <w:sz w:val="20"/>
                <w:vertAlign w:val="subscript"/>
                <w:lang w:val="en-US"/>
              </w:rPr>
              <w:t xml:space="preserve"> </w:t>
            </w:r>
            <w:r w:rsidRPr="00FC49CE">
              <w:rPr>
                <w:bCs/>
                <w:sz w:val="20"/>
                <w:lang w:val="en-US"/>
              </w:rPr>
              <w:t>= 1,1</w:t>
            </w:r>
            <w:r w:rsidRPr="00FC49CE">
              <w:rPr>
                <w:bCs/>
                <w:i/>
                <w:iCs/>
                <w:sz w:val="20"/>
              </w:rPr>
              <w:t>В</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46D24CB0" w14:textId="77777777" w:rsidR="00FB6B97" w:rsidRPr="00FC49CE" w:rsidRDefault="00FB6B97" w:rsidP="00A26799">
            <w:pPr>
              <w:pStyle w:val="Tabletext"/>
              <w:spacing w:before="30" w:after="30"/>
              <w:jc w:val="center"/>
              <w:rPr>
                <w:bCs/>
                <w:i/>
                <w:iCs/>
                <w:sz w:val="20"/>
                <w:lang w:val="en-US"/>
              </w:rPr>
            </w:pP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r w:rsidRPr="00FC49CE">
              <w:rPr>
                <w:bCs/>
                <w:i/>
                <w:iCs/>
                <w:sz w:val="20"/>
                <w:vertAlign w:val="subscript"/>
                <w:lang w:val="en-US"/>
              </w:rPr>
              <w:t xml:space="preserve"> </w:t>
            </w:r>
            <w:r w:rsidRPr="00FC49CE">
              <w:rPr>
                <w:bCs/>
                <w:sz w:val="20"/>
                <w:lang w:val="en-US"/>
              </w:rPr>
              <w:t>= 2,4</w:t>
            </w:r>
            <w:r w:rsidRPr="00FC49CE">
              <w:rPr>
                <w:bCs/>
                <w:i/>
                <w:iCs/>
                <w:sz w:val="20"/>
                <w:lang w:val="en-US"/>
              </w:rPr>
              <w:t>B</w:t>
            </w:r>
            <w:r w:rsidRPr="00FC49CE">
              <w:rPr>
                <w:bCs/>
                <w:i/>
                <w:iCs/>
                <w:sz w:val="20"/>
                <w:vertAlign w:val="subscript"/>
                <w:lang w:val="en-US"/>
              </w:rPr>
              <w:t>n</w:t>
            </w:r>
            <w:r w:rsidRPr="00FC49CE">
              <w:rPr>
                <w:bCs/>
                <w:sz w:val="20"/>
                <w:vertAlign w:val="subscript"/>
                <w:lang w:val="en-US"/>
              </w:rPr>
              <w:t xml:space="preserve"> </w:t>
            </w:r>
            <w:r w:rsidRPr="00FC49CE">
              <w:rPr>
                <w:bCs/>
                <w:sz w:val="20"/>
                <w:lang w:val="en-US"/>
              </w:rPr>
              <w:t>= 2,64</w:t>
            </w:r>
            <w:r w:rsidRPr="00FC49CE">
              <w:rPr>
                <w:bCs/>
                <w:i/>
                <w:iCs/>
                <w:sz w:val="20"/>
              </w:rPr>
              <w:t>В</w:t>
            </w:r>
            <w:r w:rsidRPr="00FC49CE">
              <w:rPr>
                <w:bCs/>
                <w:sz w:val="20"/>
                <w:lang w:val="en-US"/>
              </w:rPr>
              <w:br/>
            </w:r>
            <w:r w:rsidRPr="00FC49CE">
              <w:rPr>
                <w:bCs/>
                <w:i/>
                <w:iCs/>
                <w:sz w:val="20"/>
              </w:rPr>
              <w:t>В</w:t>
            </w:r>
            <w:r w:rsidRPr="00FC49CE">
              <w:rPr>
                <w:bCs/>
                <w:sz w:val="20"/>
                <w:vertAlign w:val="subscript"/>
                <w:lang w:val="en-US"/>
              </w:rPr>
              <w:t xml:space="preserve">–40 </w:t>
            </w:r>
            <w:r w:rsidRPr="00FC49CE">
              <w:rPr>
                <w:bCs/>
                <w:sz w:val="20"/>
                <w:lang w:val="en-US"/>
              </w:rPr>
              <w:t>= 1,5</w:t>
            </w: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r w:rsidRPr="00FC49CE">
              <w:rPr>
                <w:bCs/>
                <w:sz w:val="20"/>
                <w:lang w:val="en-US"/>
              </w:rPr>
              <w:br/>
            </w:r>
            <w:r w:rsidRPr="00FC49CE">
              <w:rPr>
                <w:bCs/>
                <w:i/>
                <w:iCs/>
                <w:sz w:val="20"/>
              </w:rPr>
              <w:t>В</w:t>
            </w:r>
            <w:r w:rsidRPr="00FC49CE">
              <w:rPr>
                <w:bCs/>
                <w:sz w:val="20"/>
                <w:vertAlign w:val="subscript"/>
                <w:lang w:val="en-US"/>
              </w:rPr>
              <w:t xml:space="preserve">–50 </w:t>
            </w:r>
            <w:r w:rsidRPr="00FC49CE">
              <w:rPr>
                <w:bCs/>
                <w:sz w:val="20"/>
                <w:lang w:val="en-US"/>
              </w:rPr>
              <w:t>= 2,12</w:t>
            </w: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r w:rsidRPr="00FC49CE">
              <w:rPr>
                <w:bCs/>
                <w:i/>
                <w:iCs/>
                <w:sz w:val="20"/>
                <w:lang w:val="en-US"/>
              </w:rPr>
              <w:br/>
            </w:r>
            <w:r w:rsidRPr="00FC49CE">
              <w:rPr>
                <w:bCs/>
                <w:i/>
                <w:iCs/>
                <w:sz w:val="20"/>
              </w:rPr>
              <w:t>В</w:t>
            </w:r>
            <w:r w:rsidRPr="00FC49CE">
              <w:rPr>
                <w:bCs/>
                <w:i/>
                <w:iCs/>
                <w:sz w:val="20"/>
                <w:vertAlign w:val="subscript"/>
                <w:lang w:val="en-US"/>
              </w:rPr>
              <w:t>–</w:t>
            </w:r>
            <w:r w:rsidRPr="00FC49CE">
              <w:rPr>
                <w:bCs/>
                <w:sz w:val="20"/>
                <w:vertAlign w:val="subscript"/>
                <w:lang w:val="en-US"/>
              </w:rPr>
              <w:t xml:space="preserve">60 </w:t>
            </w:r>
            <w:r w:rsidRPr="00FC49CE">
              <w:rPr>
                <w:bCs/>
                <w:sz w:val="20"/>
                <w:lang w:val="en-US"/>
              </w:rPr>
              <w:t>= 2,75</w:t>
            </w:r>
            <w:r w:rsidRPr="00FC49CE">
              <w:rPr>
                <w:bCs/>
                <w:i/>
                <w:iCs/>
                <w:sz w:val="20"/>
                <w:lang w:val="en-US"/>
              </w:rPr>
              <w:t>B</w:t>
            </w:r>
            <w:r w:rsidRPr="00FC49CE">
              <w:rPr>
                <w:bCs/>
                <w:i/>
                <w:iCs/>
                <w:sz w:val="20"/>
                <w:vertAlign w:val="subscript"/>
                <w:lang w:val="en-US"/>
              </w:rPr>
              <w:t>c</w:t>
            </w:r>
            <w:r w:rsidRPr="00931D81">
              <w:rPr>
                <w:bCs/>
                <w:sz w:val="20"/>
                <w:vertAlign w:val="subscript"/>
                <w:lang w:val="en-US"/>
              </w:rPr>
              <w:t>–30</w:t>
            </w:r>
          </w:p>
        </w:tc>
        <w:tc>
          <w:tcPr>
            <w:tcW w:w="2892" w:type="dxa"/>
            <w:tcBorders>
              <w:top w:val="single" w:sz="4" w:space="0" w:color="auto"/>
              <w:left w:val="single" w:sz="4" w:space="0" w:color="auto"/>
              <w:bottom w:val="single" w:sz="4" w:space="0" w:color="auto"/>
              <w:right w:val="single" w:sz="4" w:space="0" w:color="auto"/>
            </w:tcBorders>
            <w:shd w:val="clear" w:color="auto" w:fill="auto"/>
          </w:tcPr>
          <w:p w14:paraId="0CD4D9AD" w14:textId="77777777" w:rsidR="00FB6B97" w:rsidRPr="00FC49CE" w:rsidRDefault="00FB6B97" w:rsidP="00A26799">
            <w:pPr>
              <w:pStyle w:val="Tabletext"/>
              <w:spacing w:before="30" w:after="30"/>
              <w:jc w:val="left"/>
              <w:rPr>
                <w:sz w:val="20"/>
                <w:lang w:val="es-ES_tradnl"/>
              </w:rPr>
            </w:pPr>
            <w:r w:rsidRPr="00FC49CE">
              <w:rPr>
                <w:sz w:val="20"/>
                <w:lang w:val="es-ES_tradnl"/>
              </w:rPr>
              <w:t>Transmisores de ondas hectométricas y decamétricas del servicio móvil marítimo</w:t>
            </w:r>
          </w:p>
        </w:tc>
      </w:tr>
    </w:tbl>
    <w:p w14:paraId="538AD36F" w14:textId="77777777" w:rsidR="00FB6B97" w:rsidRPr="00B60B34" w:rsidRDefault="00FB6B97" w:rsidP="00C92437">
      <w:pPr>
        <w:pStyle w:val="Tablefin"/>
        <w:rPr>
          <w:sz w:val="2"/>
          <w:szCs w:val="2"/>
          <w:lang w:val="es-ES_tradnl"/>
        </w:rPr>
      </w:pPr>
      <w:r w:rsidRPr="00B60B34">
        <w:rPr>
          <w:sz w:val="2"/>
          <w:szCs w:val="2"/>
          <w:lang w:val="es-ES_tradnl"/>
        </w:rPr>
        <w:tab/>
      </w:r>
    </w:p>
    <w:p w14:paraId="0FDE2B09" w14:textId="77777777" w:rsidR="00FB6B97" w:rsidRPr="00F26DEB" w:rsidRDefault="00FB6B97" w:rsidP="00C92437">
      <w:pPr>
        <w:pStyle w:val="TableNo"/>
      </w:pPr>
      <w:r w:rsidRPr="00B60B34">
        <w:rPr>
          <w:sz w:val="22"/>
          <w:szCs w:val="22"/>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2"/>
        <w:gridCol w:w="1419"/>
        <w:gridCol w:w="2892"/>
        <w:gridCol w:w="2892"/>
        <w:gridCol w:w="2894"/>
      </w:tblGrid>
      <w:tr w:rsidR="00FB6B97" w:rsidRPr="00A8720B" w14:paraId="7252CC10" w14:textId="77777777" w:rsidTr="00A26799">
        <w:trPr>
          <w:cantSplit/>
          <w:tblHeader/>
          <w:jc w:val="center"/>
        </w:trPr>
        <w:tc>
          <w:tcPr>
            <w:tcW w:w="2891" w:type="dxa"/>
            <w:vMerge w:val="restart"/>
            <w:tcMar>
              <w:left w:w="108" w:type="dxa"/>
              <w:right w:w="108" w:type="dxa"/>
            </w:tcMar>
            <w:vAlign w:val="center"/>
          </w:tcPr>
          <w:p w14:paraId="5925A659" w14:textId="77777777" w:rsidR="00FB6B97" w:rsidRPr="00A8720B" w:rsidRDefault="00FB6B97" w:rsidP="00A26799">
            <w:pPr>
              <w:pStyle w:val="Tablehead"/>
              <w:rPr>
                <w:sz w:val="20"/>
              </w:rPr>
            </w:pPr>
            <w:r>
              <w:rPr>
                <w:sz w:val="20"/>
              </w:rPr>
              <w:t>Clase de emisión</w:t>
            </w:r>
          </w:p>
        </w:tc>
        <w:tc>
          <w:tcPr>
            <w:tcW w:w="2892" w:type="dxa"/>
            <w:gridSpan w:val="2"/>
            <w:vMerge w:val="restart"/>
            <w:tcMar>
              <w:left w:w="108" w:type="dxa"/>
              <w:right w:w="108" w:type="dxa"/>
            </w:tcMar>
            <w:vAlign w:val="center"/>
          </w:tcPr>
          <w:p w14:paraId="146B995F"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7EE7A0B5"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170D3FBC" w14:textId="77777777" w:rsidR="00FB6B97" w:rsidRPr="00A8720B" w:rsidRDefault="00FB6B97" w:rsidP="00A26799">
            <w:pPr>
              <w:pStyle w:val="Tablehead"/>
              <w:rPr>
                <w:sz w:val="20"/>
              </w:rPr>
            </w:pPr>
            <w:r>
              <w:rPr>
                <w:sz w:val="20"/>
              </w:rPr>
              <w:t>Observaciones</w:t>
            </w:r>
          </w:p>
        </w:tc>
      </w:tr>
      <w:tr w:rsidR="00FB6B97" w:rsidRPr="004037C3" w14:paraId="3BA1FFAD" w14:textId="77777777" w:rsidTr="00A26799">
        <w:trPr>
          <w:cantSplit/>
          <w:trHeight w:val="390"/>
          <w:tblHeader/>
          <w:jc w:val="center"/>
        </w:trPr>
        <w:tc>
          <w:tcPr>
            <w:tcW w:w="2891" w:type="dxa"/>
            <w:vMerge/>
            <w:tcMar>
              <w:left w:w="108" w:type="dxa"/>
              <w:right w:w="108" w:type="dxa"/>
            </w:tcMar>
          </w:tcPr>
          <w:p w14:paraId="6D6B6790" w14:textId="77777777" w:rsidR="00FB6B97" w:rsidRPr="00A8720B" w:rsidRDefault="00FB6B97" w:rsidP="00A26799">
            <w:pPr>
              <w:pStyle w:val="Tablehead"/>
              <w:rPr>
                <w:sz w:val="20"/>
              </w:rPr>
            </w:pPr>
          </w:p>
        </w:tc>
        <w:tc>
          <w:tcPr>
            <w:tcW w:w="2892" w:type="dxa"/>
            <w:gridSpan w:val="2"/>
            <w:vMerge/>
            <w:tcMar>
              <w:left w:w="108" w:type="dxa"/>
              <w:right w:w="108" w:type="dxa"/>
            </w:tcMar>
          </w:tcPr>
          <w:p w14:paraId="4C70F2ED" w14:textId="77777777" w:rsidR="00FB6B97" w:rsidRPr="00A8720B" w:rsidRDefault="00FB6B97" w:rsidP="00A26799">
            <w:pPr>
              <w:pStyle w:val="Tablehead"/>
              <w:rPr>
                <w:sz w:val="20"/>
              </w:rPr>
            </w:pPr>
          </w:p>
        </w:tc>
        <w:tc>
          <w:tcPr>
            <w:tcW w:w="2891" w:type="dxa"/>
            <w:tcMar>
              <w:left w:w="108" w:type="dxa"/>
              <w:right w:w="108" w:type="dxa"/>
            </w:tcMar>
            <w:vAlign w:val="center"/>
          </w:tcPr>
          <w:p w14:paraId="2424526E"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207B01C2" w14:textId="7EFF9769"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29FF2101" w14:textId="77777777" w:rsidR="00FB6B97" w:rsidRPr="00391FD2" w:rsidRDefault="00FB6B97" w:rsidP="00A26799">
            <w:pPr>
              <w:pStyle w:val="Tablehead"/>
              <w:rPr>
                <w:sz w:val="20"/>
                <w:lang w:val="es-ES_tradnl"/>
              </w:rPr>
            </w:pPr>
          </w:p>
        </w:tc>
      </w:tr>
      <w:tr w:rsidR="00FB6B97" w:rsidRPr="0033253C" w14:paraId="64D36518" w14:textId="77777777" w:rsidTr="00A26799">
        <w:trPr>
          <w:cantSplit/>
          <w:trHeight w:val="20"/>
          <w:jc w:val="center"/>
        </w:trPr>
        <w:tc>
          <w:tcPr>
            <w:tcW w:w="14459" w:type="dxa"/>
            <w:gridSpan w:val="6"/>
            <w:tcMar>
              <w:left w:w="108" w:type="dxa"/>
              <w:right w:w="108" w:type="dxa"/>
            </w:tcMar>
          </w:tcPr>
          <w:p w14:paraId="50DA614B" w14:textId="77777777" w:rsidR="00FB6B97" w:rsidRPr="0033253C" w:rsidRDefault="00FB6B97" w:rsidP="00A26799">
            <w:pPr>
              <w:pStyle w:val="Sectiontitle"/>
              <w:tabs>
                <w:tab w:val="left" w:pos="284"/>
              </w:tabs>
              <w:spacing w:before="60" w:after="60"/>
              <w:rPr>
                <w:b w:val="0"/>
                <w:i/>
                <w:sz w:val="20"/>
                <w:vertAlign w:val="superscript"/>
                <w:lang w:val="en-US"/>
              </w:rPr>
            </w:pPr>
            <w:r w:rsidRPr="0033253C">
              <w:rPr>
                <w:b w:val="0"/>
                <w:i/>
                <w:sz w:val="20"/>
                <w:lang w:val="en-US"/>
              </w:rPr>
              <w:t>3</w:t>
            </w:r>
            <w:r>
              <w:rPr>
                <w:b w:val="0"/>
                <w:i/>
                <w:sz w:val="20"/>
                <w:lang w:val="en-US"/>
              </w:rPr>
              <w:t>.</w:t>
            </w:r>
            <w:r w:rsidRPr="0033253C">
              <w:rPr>
                <w:b w:val="0"/>
                <w:i/>
                <w:sz w:val="20"/>
                <w:lang w:val="en-US"/>
              </w:rPr>
              <w:tab/>
            </w:r>
            <w:r>
              <w:rPr>
                <w:b w:val="0"/>
                <w:i/>
                <w:sz w:val="20"/>
                <w:lang w:val="en-US"/>
              </w:rPr>
              <w:t xml:space="preserve">Transmisión </w:t>
            </w:r>
            <w:proofErr w:type="gramStart"/>
            <w:r>
              <w:rPr>
                <w:b w:val="0"/>
                <w:i/>
                <w:sz w:val="20"/>
                <w:lang w:val="en-US"/>
              </w:rPr>
              <w:t>digital</w:t>
            </w:r>
            <w:r w:rsidRPr="008C22D3">
              <w:rPr>
                <w:b w:val="0"/>
                <w:sz w:val="20"/>
                <w:vertAlign w:val="superscript"/>
                <w:lang w:val="en-US"/>
              </w:rPr>
              <w:t>(</w:t>
            </w:r>
            <w:proofErr w:type="gramEnd"/>
            <w:r w:rsidRPr="008C22D3">
              <w:rPr>
                <w:b w:val="0"/>
                <w:sz w:val="20"/>
                <w:vertAlign w:val="superscript"/>
                <w:lang w:val="en-US"/>
              </w:rPr>
              <w:t>2)</w:t>
            </w:r>
          </w:p>
        </w:tc>
      </w:tr>
      <w:tr w:rsidR="00FB6B97" w:rsidRPr="004037C3" w14:paraId="77AFB553" w14:textId="77777777" w:rsidTr="00A26799">
        <w:trPr>
          <w:cantSplit/>
          <w:trHeight w:val="20"/>
          <w:jc w:val="center"/>
        </w:trPr>
        <w:tc>
          <w:tcPr>
            <w:tcW w:w="14459" w:type="dxa"/>
            <w:gridSpan w:val="6"/>
            <w:tcMar>
              <w:left w:w="108" w:type="dxa"/>
              <w:right w:w="108" w:type="dxa"/>
            </w:tcMar>
          </w:tcPr>
          <w:p w14:paraId="1CDA244F" w14:textId="77777777" w:rsidR="00FB6B97" w:rsidRPr="00B60B34" w:rsidRDefault="00FB6B97" w:rsidP="00A26799">
            <w:pPr>
              <w:pStyle w:val="Sectiontitle"/>
              <w:tabs>
                <w:tab w:val="left" w:pos="567"/>
              </w:tabs>
              <w:spacing w:before="60" w:after="60"/>
              <w:rPr>
                <w:b w:val="0"/>
                <w:i/>
                <w:sz w:val="20"/>
                <w:vertAlign w:val="superscript"/>
                <w:lang w:val="es-ES_tradnl"/>
              </w:rPr>
            </w:pPr>
            <w:r w:rsidRPr="00B60B34">
              <w:rPr>
                <w:b w:val="0"/>
                <w:i/>
                <w:sz w:val="20"/>
                <w:lang w:val="es-ES_tradnl"/>
              </w:rPr>
              <w:t>3.A</w:t>
            </w:r>
            <w:r w:rsidRPr="00B60B34">
              <w:rPr>
                <w:b w:val="0"/>
                <w:i/>
                <w:sz w:val="20"/>
                <w:lang w:val="es-ES_tradnl"/>
              </w:rPr>
              <w:tab/>
              <w:t>Modulación por desplazamiento de amplitud-fase</w:t>
            </w:r>
            <w:r w:rsidRPr="00B60B34">
              <w:rPr>
                <w:b w:val="0"/>
                <w:sz w:val="20"/>
                <w:vertAlign w:val="superscript"/>
                <w:lang w:val="es-ES_tradnl"/>
              </w:rPr>
              <w:t>(3)</w:t>
            </w:r>
          </w:p>
        </w:tc>
      </w:tr>
      <w:tr w:rsidR="00FB6B97" w:rsidRPr="004037C3" w14:paraId="45827D72" w14:textId="77777777" w:rsidTr="00A26799">
        <w:trPr>
          <w:cantSplit/>
          <w:trHeight w:val="20"/>
          <w:jc w:val="center"/>
        </w:trPr>
        <w:tc>
          <w:tcPr>
            <w:tcW w:w="2890" w:type="dxa"/>
            <w:vMerge w:val="restart"/>
            <w:tcMar>
              <w:left w:w="108" w:type="dxa"/>
              <w:right w:w="108" w:type="dxa"/>
            </w:tcMar>
          </w:tcPr>
          <w:p w14:paraId="2ACC2E0F" w14:textId="7042956F" w:rsidR="00FB6B97" w:rsidRPr="00B60B34" w:rsidRDefault="00FB6B97" w:rsidP="00A26799">
            <w:pPr>
              <w:pStyle w:val="Tabletext"/>
              <w:spacing w:before="60" w:after="60"/>
              <w:jc w:val="left"/>
              <w:rPr>
                <w:sz w:val="20"/>
                <w:lang w:val="es-ES_tradnl"/>
              </w:rPr>
            </w:pPr>
            <w:r w:rsidRPr="00B60B34">
              <w:rPr>
                <w:sz w:val="20"/>
                <w:lang w:val="es-ES_tradnl"/>
              </w:rPr>
              <w:t xml:space="preserve">Amplitud y modulación de fase de la portadora </w:t>
            </w:r>
            <w:r w:rsidRPr="00B60B34">
              <w:rPr>
                <w:sz w:val="20"/>
                <w:lang w:val="es-ES_tradnl"/>
              </w:rPr>
              <w:br/>
            </w:r>
            <w:r>
              <w:rPr>
                <w:b/>
                <w:bCs/>
                <w:sz w:val="20"/>
                <w:lang w:val="es-ES_tradnl"/>
              </w:rPr>
              <w:t>D1D</w:t>
            </w:r>
            <w:r w:rsidRPr="00F26DEB">
              <w:rPr>
                <w:sz w:val="20"/>
                <w:lang w:val="es-ES_tradnl"/>
              </w:rPr>
              <w:t xml:space="preserve">, </w:t>
            </w:r>
            <w:r w:rsidRPr="00B60B34">
              <w:rPr>
                <w:b/>
                <w:bCs/>
                <w:sz w:val="20"/>
                <w:lang w:val="es-ES_tradnl"/>
              </w:rPr>
              <w:t>D7D,</w:t>
            </w:r>
            <w:r w:rsidRPr="00B60B34">
              <w:rPr>
                <w:b/>
                <w:bCs/>
                <w:sz w:val="20"/>
                <w:lang w:val="es-ES_tradnl"/>
              </w:rPr>
              <w:br/>
              <w:t>D1W</w:t>
            </w:r>
            <w:r w:rsidRPr="00F26DEB">
              <w:rPr>
                <w:sz w:val="20"/>
                <w:lang w:val="es-ES_tradnl"/>
              </w:rPr>
              <w:t xml:space="preserve">, </w:t>
            </w:r>
            <w:r>
              <w:rPr>
                <w:b/>
                <w:bCs/>
                <w:sz w:val="20"/>
                <w:lang w:val="es-ES_tradnl"/>
              </w:rPr>
              <w:t xml:space="preserve">D7C, </w:t>
            </w:r>
            <w:r w:rsidR="00F26DEB">
              <w:rPr>
                <w:b/>
                <w:bCs/>
                <w:sz w:val="20"/>
                <w:lang w:val="es-ES_tradnl"/>
              </w:rPr>
              <w:br/>
            </w:r>
            <w:r>
              <w:rPr>
                <w:b/>
                <w:bCs/>
                <w:sz w:val="20"/>
                <w:lang w:val="es-ES_tradnl"/>
              </w:rPr>
              <w:t>D7E</w:t>
            </w:r>
            <w:r w:rsidRPr="00F26DEB">
              <w:rPr>
                <w:sz w:val="20"/>
                <w:lang w:val="es-ES_tradnl"/>
              </w:rPr>
              <w:t xml:space="preserve">, </w:t>
            </w:r>
            <w:r w:rsidRPr="00B60B34">
              <w:rPr>
                <w:b/>
                <w:bCs/>
                <w:sz w:val="20"/>
                <w:lang w:val="es-ES_tradnl"/>
              </w:rPr>
              <w:t>D7W,</w:t>
            </w:r>
            <w:r>
              <w:rPr>
                <w:b/>
                <w:bCs/>
                <w:sz w:val="20"/>
                <w:lang w:val="es-ES_tradnl"/>
              </w:rPr>
              <w:br/>
            </w:r>
            <w:r w:rsidRPr="00B60B34">
              <w:rPr>
                <w:b/>
                <w:bCs/>
                <w:sz w:val="20"/>
                <w:lang w:val="es-ES_tradnl"/>
              </w:rPr>
              <w:t>D9W</w:t>
            </w:r>
            <w:r w:rsidRPr="00F26DEB">
              <w:rPr>
                <w:sz w:val="20"/>
                <w:lang w:val="es-ES_tradnl"/>
              </w:rPr>
              <w:t xml:space="preserve">, </w:t>
            </w:r>
            <w:r>
              <w:rPr>
                <w:b/>
                <w:bCs/>
                <w:sz w:val="20"/>
                <w:lang w:val="es-ES_tradnl"/>
              </w:rPr>
              <w:t>DXD</w:t>
            </w:r>
          </w:p>
        </w:tc>
        <w:tc>
          <w:tcPr>
            <w:tcW w:w="1473" w:type="dxa"/>
            <w:tcMar>
              <w:left w:w="108" w:type="dxa"/>
              <w:right w:w="108" w:type="dxa"/>
            </w:tcMar>
          </w:tcPr>
          <w:p w14:paraId="760FC77E" w14:textId="77777777" w:rsidR="00FB6B97" w:rsidRPr="00B60B34" w:rsidRDefault="00FB6B97" w:rsidP="00A26799">
            <w:pPr>
              <w:pStyle w:val="Tabletext"/>
              <w:spacing w:before="60" w:after="60"/>
              <w:jc w:val="left"/>
              <w:rPr>
                <w:sz w:val="20"/>
                <w:lang w:val="es-ES_tradnl"/>
              </w:rPr>
            </w:pPr>
          </w:p>
        </w:tc>
        <w:tc>
          <w:tcPr>
            <w:tcW w:w="1418" w:type="dxa"/>
            <w:tcMar>
              <w:left w:w="108" w:type="dxa"/>
              <w:right w:w="108" w:type="dxa"/>
            </w:tcMar>
          </w:tcPr>
          <w:p w14:paraId="56652901" w14:textId="77777777" w:rsidR="00FB6B97" w:rsidRPr="00B60B34" w:rsidRDefault="00FB6B97" w:rsidP="00A26799">
            <w:pPr>
              <w:pStyle w:val="Tabletext"/>
              <w:spacing w:before="60" w:after="60"/>
              <w:jc w:val="left"/>
              <w:rPr>
                <w:sz w:val="20"/>
                <w:lang w:val="es-ES_tradnl"/>
              </w:rPr>
            </w:pPr>
          </w:p>
        </w:tc>
        <w:tc>
          <w:tcPr>
            <w:tcW w:w="2892" w:type="dxa"/>
            <w:tcMar>
              <w:left w:w="108" w:type="dxa"/>
              <w:right w:w="108" w:type="dxa"/>
            </w:tcMar>
          </w:tcPr>
          <w:p w14:paraId="01E2EB80" w14:textId="77777777" w:rsidR="00FB6B97" w:rsidRPr="00982B7F" w:rsidRDefault="00FB6B97" w:rsidP="00A26799">
            <w:pPr>
              <w:pStyle w:val="Tabletext"/>
              <w:spacing w:before="60" w:after="0"/>
              <w:jc w:val="center"/>
              <w:rPr>
                <w:bCs/>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w:t>
            </w:r>
            <w:r w:rsidRPr="00982B7F">
              <w:rPr>
                <w:bCs/>
                <w:sz w:val="20"/>
                <w:lang w:val="es-ES_tradnl"/>
              </w:rPr>
              <w:t xml:space="preserve">= </w:t>
            </w:r>
            <w:r w:rsidRPr="00982B7F">
              <w:rPr>
                <w:bCs/>
                <w:i/>
                <w:iCs/>
                <w:sz w:val="20"/>
                <w:lang w:val="es-ES_tradnl"/>
              </w:rPr>
              <w:t>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t>,</w:t>
            </w:r>
          </w:p>
          <w:p w14:paraId="797142B2" w14:textId="77777777" w:rsidR="00FB6B97" w:rsidRPr="00B60B34" w:rsidRDefault="00FB6B97" w:rsidP="00A26799">
            <w:pPr>
              <w:pStyle w:val="Tabletext"/>
              <w:spacing w:before="0" w:after="60"/>
              <w:jc w:val="left"/>
              <w:rPr>
                <w:sz w:val="20"/>
                <w:lang w:val="es-ES_tradnl"/>
              </w:rPr>
            </w:pPr>
            <w:r w:rsidRPr="00B60B34">
              <w:rPr>
                <w:bCs/>
                <w:sz w:val="20"/>
                <w:lang w:val="es-ES_tradnl"/>
              </w:rPr>
              <w:t>donde:</w:t>
            </w:r>
            <w:r w:rsidRPr="00B60B34">
              <w:rPr>
                <w:bCs/>
                <w:sz w:val="20"/>
                <w:lang w:val="es-ES_tradnl"/>
              </w:rPr>
              <w:br/>
            </w:r>
            <w:r w:rsidRPr="00B60B34">
              <w:rPr>
                <w:bCs/>
                <w:i/>
                <w:iCs/>
                <w:sz w:val="20"/>
                <w:lang w:val="es-ES_tradnl"/>
              </w:rPr>
              <w:t>R:</w:t>
            </w:r>
            <w:r w:rsidRPr="00B60B34">
              <w:rPr>
                <w:sz w:val="20"/>
                <w:lang w:val="es-ES_tradnl"/>
              </w:rPr>
              <w:tab/>
              <w:t>velocidad de transmisión</w:t>
            </w:r>
            <w:r w:rsidRPr="00B60B34">
              <w:rPr>
                <w:sz w:val="20"/>
                <w:lang w:val="es-ES_tradnl"/>
              </w:rPr>
              <w:br/>
            </w:r>
            <w:r w:rsidRPr="00B60B34">
              <w:rPr>
                <w:sz w:val="20"/>
                <w:lang w:val="es-ES_tradnl"/>
              </w:rPr>
              <w:tab/>
              <w:t>en bit/s</w:t>
            </w:r>
            <w:r w:rsidRPr="00B60B34">
              <w:rPr>
                <w:sz w:val="20"/>
                <w:lang w:val="es-ES_tradnl"/>
              </w:rPr>
              <w:br/>
            </w:r>
            <w:r w:rsidRPr="00B60B34">
              <w:rPr>
                <w:bCs/>
                <w:i/>
                <w:iCs/>
                <w:sz w:val="20"/>
                <w:lang w:val="es-ES_tradnl"/>
              </w:rPr>
              <w:t>S:</w:t>
            </w:r>
            <w:r w:rsidRPr="00B60B34">
              <w:rPr>
                <w:sz w:val="20"/>
                <w:lang w:val="es-ES_tradnl"/>
              </w:rPr>
              <w:tab/>
              <w:t>número de estados</w:t>
            </w:r>
          </w:p>
        </w:tc>
        <w:tc>
          <w:tcPr>
            <w:tcW w:w="2892" w:type="dxa"/>
            <w:tcMar>
              <w:left w:w="108" w:type="dxa"/>
              <w:right w:w="108" w:type="dxa"/>
            </w:tcMar>
          </w:tcPr>
          <w:p w14:paraId="0918A586" w14:textId="1068F60A" w:rsidR="00FB6B97" w:rsidRPr="0033253C" w:rsidRDefault="00FB6B97" w:rsidP="00A26799">
            <w:pPr>
              <w:pStyle w:val="Tabletext"/>
              <w:spacing w:before="60" w:after="60"/>
              <w:jc w:val="center"/>
              <w:rPr>
                <w:bCs/>
                <w:sz w:val="20"/>
                <w:lang w:val="en-US"/>
              </w:rPr>
            </w:pPr>
            <w:r w:rsidRPr="0033253C">
              <w:rPr>
                <w:bCs/>
                <w:i/>
                <w:iCs/>
                <w:sz w:val="20"/>
                <w:lang w:val="en-US"/>
              </w:rPr>
              <w:t>B</w:t>
            </w:r>
            <w:r w:rsidRPr="0033253C">
              <w:rPr>
                <w:bCs/>
                <w:i/>
                <w:iCs/>
                <w:sz w:val="20"/>
                <w:vertAlign w:val="subscript"/>
                <w:lang w:val="en-US"/>
              </w:rPr>
              <w:t>c</w:t>
            </w:r>
            <w:r w:rsidRPr="002D275F">
              <w:rPr>
                <w:bCs/>
                <w:sz w:val="20"/>
                <w:vertAlign w:val="subscript"/>
                <w:lang w:val="en-US"/>
              </w:rPr>
              <w:t>–30</w:t>
            </w:r>
            <w:r w:rsidRPr="0033253C">
              <w:rPr>
                <w:bCs/>
                <w:i/>
                <w:iCs/>
                <w:sz w:val="20"/>
                <w:vertAlign w:val="subscript"/>
                <w:lang w:val="en-US"/>
              </w:rPr>
              <w:t xml:space="preserve"> </w:t>
            </w:r>
            <w:r w:rsidRPr="0033253C">
              <w:rPr>
                <w:bCs/>
                <w:sz w:val="20"/>
                <w:lang w:val="en-US"/>
              </w:rPr>
              <w:t>= 1</w:t>
            </w:r>
            <w:r>
              <w:rPr>
                <w:bCs/>
                <w:sz w:val="20"/>
                <w:lang w:val="en-US"/>
              </w:rPr>
              <w:t>,</w:t>
            </w:r>
            <w:r w:rsidRPr="0033253C">
              <w:rPr>
                <w:bCs/>
                <w:sz w:val="20"/>
                <w:lang w:val="en-US"/>
              </w:rPr>
              <w:t>5</w:t>
            </w:r>
            <w:r w:rsidRPr="0033253C">
              <w:rPr>
                <w:bCs/>
                <w:i/>
                <w:iCs/>
                <w:sz w:val="20"/>
                <w:lang w:val="en-US"/>
              </w:rPr>
              <w:t>B</w:t>
            </w:r>
            <w:r w:rsidRPr="0033253C">
              <w:rPr>
                <w:bCs/>
                <w:i/>
                <w:iCs/>
                <w:sz w:val="20"/>
                <w:vertAlign w:val="subscript"/>
                <w:lang w:val="en-US"/>
              </w:rPr>
              <w:t>n</w:t>
            </w:r>
            <w:r w:rsidRPr="0033253C">
              <w:rPr>
                <w:bCs/>
                <w:sz w:val="20"/>
                <w:vertAlign w:val="subscript"/>
                <w:lang w:val="en-US"/>
              </w:rPr>
              <w:t xml:space="preserve"> </w:t>
            </w:r>
            <w:r w:rsidRPr="0033253C">
              <w:rPr>
                <w:bCs/>
                <w:sz w:val="20"/>
                <w:lang w:val="en-US"/>
              </w:rPr>
              <w:t>= 1</w:t>
            </w:r>
            <w:r>
              <w:rPr>
                <w:bCs/>
                <w:sz w:val="20"/>
                <w:lang w:val="en-US"/>
              </w:rPr>
              <w:t>,</w:t>
            </w:r>
            <w:r w:rsidRPr="0033253C">
              <w:rPr>
                <w:bCs/>
                <w:sz w:val="20"/>
                <w:lang w:val="en-US"/>
              </w:rPr>
              <w:t>5</w:t>
            </w:r>
            <w:r w:rsidRPr="0033253C">
              <w:rPr>
                <w:bCs/>
                <w:i/>
                <w:iCs/>
                <w:sz w:val="20"/>
                <w:lang w:val="en-US"/>
              </w:rPr>
              <w:t>R</w:t>
            </w:r>
            <w:r w:rsidRPr="0033253C">
              <w:rPr>
                <w:bCs/>
                <w:sz w:val="20"/>
                <w:lang w:val="en-US"/>
              </w:rPr>
              <w:t>/log</w:t>
            </w:r>
            <w:r w:rsidRPr="0033253C">
              <w:rPr>
                <w:bCs/>
                <w:sz w:val="20"/>
                <w:vertAlign w:val="subscript"/>
                <w:lang w:val="en-US"/>
              </w:rPr>
              <w:t>2</w:t>
            </w:r>
            <w:r w:rsidRPr="0033253C">
              <w:rPr>
                <w:bCs/>
                <w:i/>
                <w:iCs/>
                <w:sz w:val="20"/>
                <w:lang w:val="en-US"/>
              </w:rPr>
              <w:t>S</w:t>
            </w:r>
            <w:r w:rsidRPr="0033253C">
              <w:rPr>
                <w:bCs/>
                <w:sz w:val="20"/>
                <w:lang w:val="en-US"/>
              </w:rPr>
              <w:br/>
            </w:r>
            <w:r w:rsidRPr="0033253C">
              <w:rPr>
                <w:bCs/>
                <w:i/>
                <w:iCs/>
                <w:sz w:val="20"/>
              </w:rPr>
              <w:t>В</w:t>
            </w:r>
            <w:r w:rsidRPr="0033253C">
              <w:rPr>
                <w:bCs/>
                <w:sz w:val="20"/>
                <w:vertAlign w:val="subscript"/>
                <w:lang w:val="en-US"/>
              </w:rPr>
              <w:t xml:space="preserve">–40 </w:t>
            </w:r>
            <w:r w:rsidRPr="0033253C">
              <w:rPr>
                <w:bCs/>
                <w:sz w:val="20"/>
                <w:lang w:val="en-US"/>
              </w:rPr>
              <w:t>= 1</w:t>
            </w:r>
            <w:r>
              <w:rPr>
                <w:bCs/>
                <w:sz w:val="20"/>
                <w:lang w:val="en-US"/>
              </w:rPr>
              <w:t>,</w:t>
            </w:r>
            <w:r w:rsidRPr="0033253C">
              <w:rPr>
                <w:bCs/>
                <w:sz w:val="20"/>
                <w:lang w:val="en-US"/>
              </w:rPr>
              <w:t>13</w:t>
            </w:r>
            <w:r w:rsidRPr="0033253C">
              <w:rPr>
                <w:bCs/>
                <w:i/>
                <w:iCs/>
                <w:sz w:val="20"/>
                <w:lang w:val="en-US"/>
              </w:rPr>
              <w:t>B</w:t>
            </w:r>
            <w:r w:rsidRPr="0033253C">
              <w:rPr>
                <w:bCs/>
                <w:i/>
                <w:iCs/>
                <w:sz w:val="20"/>
                <w:vertAlign w:val="subscript"/>
                <w:lang w:val="en-US"/>
              </w:rPr>
              <w:t>c</w:t>
            </w:r>
            <w:r w:rsidRPr="002D275F">
              <w:rPr>
                <w:bCs/>
                <w:sz w:val="20"/>
                <w:vertAlign w:val="subscript"/>
                <w:lang w:val="en-US"/>
              </w:rPr>
              <w:t>–30</w:t>
            </w:r>
            <w:r w:rsidRPr="0033253C">
              <w:rPr>
                <w:bCs/>
                <w:sz w:val="20"/>
                <w:lang w:val="en-US"/>
              </w:rPr>
              <w:br/>
            </w:r>
            <w:r w:rsidRPr="0033253C">
              <w:rPr>
                <w:bCs/>
                <w:i/>
                <w:iCs/>
                <w:sz w:val="20"/>
                <w:lang w:val="en-US"/>
              </w:rPr>
              <w:t>B</w:t>
            </w:r>
            <w:r w:rsidRPr="0033253C">
              <w:rPr>
                <w:bCs/>
                <w:i/>
                <w:iCs/>
                <w:sz w:val="20"/>
                <w:vertAlign w:val="subscript"/>
                <w:lang w:val="en-US"/>
              </w:rPr>
              <w:t>n</w:t>
            </w:r>
            <w:r w:rsidRPr="0033253C">
              <w:rPr>
                <w:bCs/>
                <w:i/>
                <w:iCs/>
                <w:sz w:val="20"/>
                <w:lang w:val="en-US"/>
              </w:rPr>
              <w:t xml:space="preserve"> </w:t>
            </w:r>
            <w:r>
              <w:rPr>
                <w:bCs/>
                <w:sz w:val="20"/>
                <w:lang w:val="en-US"/>
              </w:rPr>
              <w:t>con</w:t>
            </w:r>
            <w:r w:rsidRPr="0033253C">
              <w:rPr>
                <w:bCs/>
                <w:sz w:val="20"/>
                <w:lang w:val="en-US"/>
              </w:rPr>
              <w:t xml:space="preserve"> </w:t>
            </w:r>
            <w:r w:rsidRPr="0033253C">
              <w:rPr>
                <w:bCs/>
                <w:i/>
                <w:iCs/>
                <w:sz w:val="20"/>
                <w:lang w:val="en-US"/>
              </w:rPr>
              <w:t>S</w:t>
            </w:r>
            <w:r w:rsidRPr="0033253C">
              <w:rPr>
                <w:bCs/>
                <w:sz w:val="20"/>
                <w:lang w:val="en-US"/>
              </w:rPr>
              <w:t xml:space="preserve"> = 4</w:t>
            </w:r>
          </w:p>
        </w:tc>
        <w:tc>
          <w:tcPr>
            <w:tcW w:w="2894" w:type="dxa"/>
            <w:tcMar>
              <w:left w:w="108" w:type="dxa"/>
              <w:right w:w="108" w:type="dxa"/>
            </w:tcMar>
          </w:tcPr>
          <w:p w14:paraId="1192BDA7" w14:textId="77777777" w:rsidR="00FB6B97" w:rsidRPr="00B60B34" w:rsidRDefault="00FB6B97" w:rsidP="00A26799">
            <w:pPr>
              <w:pStyle w:val="Tabletext"/>
              <w:spacing w:before="60" w:after="60"/>
              <w:jc w:val="left"/>
              <w:rPr>
                <w:sz w:val="20"/>
                <w:lang w:val="es-ES_tradnl"/>
              </w:rPr>
            </w:pPr>
            <w:r w:rsidRPr="00B60B34">
              <w:rPr>
                <w:sz w:val="20"/>
                <w:lang w:val="es-ES_tradnl"/>
              </w:rPr>
              <w:t xml:space="preserve">Para señales que tienen </w:t>
            </w:r>
            <w:r w:rsidRPr="003567B4">
              <w:rPr>
                <w:bCs/>
                <w:sz w:val="20"/>
              </w:rPr>
              <w:sym w:font="Symbol" w:char="F061"/>
            </w:r>
            <w:r w:rsidRPr="00B60B34">
              <w:rPr>
                <w:bCs/>
                <w:sz w:val="20"/>
                <w:lang w:val="es-ES_tradnl"/>
              </w:rPr>
              <w:t xml:space="preserve"> </w:t>
            </w:r>
            <w:r w:rsidRPr="003567B4">
              <w:rPr>
                <w:bCs/>
                <w:sz w:val="20"/>
              </w:rPr>
              <w:sym w:font="Symbol" w:char="F0BB"/>
            </w:r>
            <w:r w:rsidRPr="00B60B34">
              <w:rPr>
                <w:bCs/>
                <w:sz w:val="20"/>
                <w:lang w:val="es-ES_tradnl"/>
              </w:rPr>
              <w:t xml:space="preserve"> 0,5</w:t>
            </w:r>
            <w:r w:rsidRPr="00B60B34">
              <w:rPr>
                <w:sz w:val="20"/>
                <w:lang w:val="es-ES_tradnl"/>
              </w:rPr>
              <w:br/>
              <w:t>(véase el Cuadro 1b)</w:t>
            </w:r>
          </w:p>
        </w:tc>
      </w:tr>
      <w:tr w:rsidR="00FB6B97" w:rsidRPr="0033253C" w14:paraId="3438D274" w14:textId="77777777" w:rsidTr="00A26799">
        <w:trPr>
          <w:cantSplit/>
          <w:trHeight w:val="20"/>
          <w:jc w:val="center"/>
        </w:trPr>
        <w:tc>
          <w:tcPr>
            <w:tcW w:w="2890" w:type="dxa"/>
            <w:vMerge/>
            <w:tcMar>
              <w:left w:w="108" w:type="dxa"/>
              <w:right w:w="108" w:type="dxa"/>
            </w:tcMar>
          </w:tcPr>
          <w:p w14:paraId="3A1346B8" w14:textId="77777777" w:rsidR="00FB6B97" w:rsidRPr="00B60B34" w:rsidRDefault="00FB6B97" w:rsidP="00A26799">
            <w:pPr>
              <w:pStyle w:val="Tabletext"/>
              <w:spacing w:before="60" w:after="60"/>
              <w:jc w:val="left"/>
              <w:rPr>
                <w:sz w:val="20"/>
                <w:lang w:val="es-ES_tradnl"/>
              </w:rPr>
            </w:pPr>
          </w:p>
        </w:tc>
        <w:tc>
          <w:tcPr>
            <w:tcW w:w="1473" w:type="dxa"/>
            <w:tcMar>
              <w:left w:w="108" w:type="dxa"/>
              <w:right w:w="108" w:type="dxa"/>
            </w:tcMar>
          </w:tcPr>
          <w:p w14:paraId="108CE58D" w14:textId="77777777" w:rsidR="00FB6B97" w:rsidRPr="00B60B34" w:rsidRDefault="00FB6B97" w:rsidP="00A26799">
            <w:pPr>
              <w:pStyle w:val="Tabletext"/>
              <w:spacing w:before="60" w:after="60"/>
              <w:jc w:val="left"/>
              <w:rPr>
                <w:sz w:val="20"/>
                <w:lang w:val="es-ES_tradnl"/>
              </w:rPr>
            </w:pPr>
            <w:r w:rsidRPr="00B60B34">
              <w:rPr>
                <w:bCs/>
                <w:sz w:val="20"/>
                <w:lang w:val="es-ES_tradnl"/>
              </w:rPr>
              <w:t>MDP-4,</w:t>
            </w:r>
            <w:r w:rsidRPr="00B60B34">
              <w:rPr>
                <w:sz w:val="20"/>
                <w:lang w:val="es-ES_tradnl"/>
              </w:rPr>
              <w:t xml:space="preserve"> </w:t>
            </w:r>
            <w:r w:rsidRPr="00B60B34">
              <w:rPr>
                <w:sz w:val="20"/>
                <w:lang w:val="es-ES_tradnl"/>
              </w:rPr>
              <w:br/>
              <w:t>codificación con corrección de errores</w:t>
            </w:r>
          </w:p>
        </w:tc>
        <w:tc>
          <w:tcPr>
            <w:tcW w:w="1418" w:type="dxa"/>
            <w:tcMar>
              <w:left w:w="108" w:type="dxa"/>
              <w:right w:w="108" w:type="dxa"/>
            </w:tcMar>
          </w:tcPr>
          <w:p w14:paraId="084F0A7F" w14:textId="77777777" w:rsidR="00FB6B97" w:rsidRPr="0033253C" w:rsidRDefault="00FB6B97" w:rsidP="00A26799">
            <w:pPr>
              <w:pStyle w:val="Tabletext"/>
              <w:spacing w:before="60" w:after="60"/>
              <w:jc w:val="left"/>
              <w:rPr>
                <w:bCs/>
                <w:sz w:val="20"/>
              </w:rPr>
            </w:pPr>
            <w:r w:rsidRPr="003567B4">
              <w:rPr>
                <w:bCs/>
                <w:sz w:val="20"/>
              </w:rPr>
              <w:t>AMDC</w:t>
            </w:r>
          </w:p>
        </w:tc>
        <w:tc>
          <w:tcPr>
            <w:tcW w:w="2892" w:type="dxa"/>
            <w:tcMar>
              <w:left w:w="108" w:type="dxa"/>
              <w:right w:w="108" w:type="dxa"/>
            </w:tcMar>
          </w:tcPr>
          <w:p w14:paraId="5B526D6C" w14:textId="77777777" w:rsidR="00FB6B97" w:rsidRPr="00B60B34" w:rsidRDefault="00FB6B97" w:rsidP="00A26799">
            <w:pPr>
              <w:pStyle w:val="Tabletext"/>
              <w:spacing w:before="60" w:after="60"/>
              <w:jc w:val="center"/>
              <w:rPr>
                <w:sz w:val="20"/>
                <w:lang w:val="es-ES_tradnl"/>
              </w:rPr>
            </w:pPr>
            <w:r w:rsidRPr="00B60B34">
              <w:rPr>
                <w:bCs/>
                <w:i/>
                <w:iCs/>
                <w:sz w:val="20"/>
                <w:lang w:val="es-ES_tradnl"/>
              </w:rPr>
              <w:t>B</w:t>
            </w:r>
            <w:r w:rsidRPr="00B60B34">
              <w:rPr>
                <w:bCs/>
                <w:i/>
                <w:iCs/>
                <w:sz w:val="20"/>
                <w:vertAlign w:val="subscript"/>
                <w:lang w:val="es-ES_tradnl"/>
              </w:rPr>
              <w:t>n</w:t>
            </w:r>
            <w:r w:rsidRPr="00B60B34">
              <w:rPr>
                <w:bCs/>
                <w:sz w:val="20"/>
                <w:lang w:val="es-ES_tradnl"/>
              </w:rPr>
              <w:t xml:space="preserve"> = 1,5</w:t>
            </w:r>
            <w:r w:rsidRPr="00B60B34">
              <w:rPr>
                <w:bCs/>
                <w:i/>
                <w:iCs/>
                <w:sz w:val="20"/>
                <w:lang w:val="es-ES_tradnl"/>
              </w:rPr>
              <w:t xml:space="preserve"> K</w:t>
            </w:r>
            <w:r w:rsidRPr="00B60B34">
              <w:rPr>
                <w:bCs/>
                <w:i/>
                <w:iCs/>
                <w:sz w:val="20"/>
                <w:vertAlign w:val="subscript"/>
                <w:lang w:val="es-ES_tradnl"/>
              </w:rPr>
              <w:t>red</w:t>
            </w:r>
            <w:r w:rsidRPr="00B60B34">
              <w:rPr>
                <w:bCs/>
                <w:i/>
                <w:iCs/>
                <w:sz w:val="20"/>
                <w:lang w:val="es-ES_tradnl"/>
              </w:rPr>
              <w:t xml:space="preserve"> R</w:t>
            </w:r>
            <w:r w:rsidRPr="00B60B34">
              <w:rPr>
                <w:bCs/>
                <w:sz w:val="20"/>
                <w:lang w:val="es-ES_tradnl"/>
              </w:rPr>
              <w:br/>
            </w:r>
            <w:r w:rsidRPr="00B60B34">
              <w:rPr>
                <w:bCs/>
                <w:i/>
                <w:iCs/>
                <w:sz w:val="20"/>
                <w:lang w:val="es-ES_tradnl"/>
              </w:rPr>
              <w:t>K</w:t>
            </w:r>
            <w:r w:rsidRPr="00B60B34">
              <w:rPr>
                <w:bCs/>
                <w:i/>
                <w:iCs/>
                <w:sz w:val="20"/>
                <w:vertAlign w:val="subscript"/>
                <w:lang w:val="es-ES_tradnl"/>
              </w:rPr>
              <w:t>red</w:t>
            </w:r>
            <w:r>
              <w:rPr>
                <w:bCs/>
                <w:i/>
                <w:iCs/>
                <w:sz w:val="20"/>
                <w:vertAlign w:val="subscript"/>
                <w:lang w:val="es-ES_tradnl"/>
              </w:rPr>
              <w:t> </w:t>
            </w:r>
            <w:r w:rsidRPr="00B60B34">
              <w:rPr>
                <w:sz w:val="20"/>
                <w:lang w:val="es-ES_tradnl"/>
              </w:rPr>
              <w:t>es el coeficiente de redundancia para la codificación con corrección de errores</w:t>
            </w:r>
          </w:p>
        </w:tc>
        <w:tc>
          <w:tcPr>
            <w:tcW w:w="2892" w:type="dxa"/>
            <w:tcMar>
              <w:left w:w="108" w:type="dxa"/>
              <w:right w:w="108" w:type="dxa"/>
            </w:tcMar>
          </w:tcPr>
          <w:p w14:paraId="043CA66C" w14:textId="77777777" w:rsidR="00FB6B97" w:rsidRPr="00982B7F" w:rsidRDefault="00FB6B97" w:rsidP="00A26799">
            <w:pPr>
              <w:pStyle w:val="Tabletext"/>
              <w:spacing w:before="60" w:after="60"/>
              <w:jc w:val="center"/>
              <w:rPr>
                <w:bCs/>
                <w:sz w:val="20"/>
                <w:lang w:val="es-ES_tradnl"/>
              </w:rPr>
            </w:pPr>
            <w:r w:rsidRPr="00982B7F">
              <w:rPr>
                <w:bCs/>
                <w:i/>
                <w:sz w:val="20"/>
                <w:lang w:val="es-ES_tradnl"/>
              </w:rPr>
              <w:t>B</w:t>
            </w:r>
            <w:r w:rsidRPr="00982B7F">
              <w:rPr>
                <w:bCs/>
                <w:i/>
                <w:sz w:val="20"/>
                <w:vertAlign w:val="subscript"/>
                <w:lang w:val="es-ES_tradnl"/>
              </w:rPr>
              <w:t>c</w:t>
            </w:r>
            <w:r w:rsidRPr="001F4694">
              <w:rPr>
                <w:bCs/>
                <w:sz w:val="20"/>
                <w:vertAlign w:val="subscript"/>
                <w:lang w:val="es-ES_tradnl"/>
              </w:rPr>
              <w:t>–30</w:t>
            </w:r>
            <w:r w:rsidRPr="00982B7F">
              <w:rPr>
                <w:bCs/>
                <w:i/>
                <w:sz w:val="20"/>
                <w:lang w:val="es-ES_tradnl"/>
              </w:rPr>
              <w:t xml:space="preserve"> </w:t>
            </w:r>
            <w:r w:rsidRPr="00982B7F">
              <w:rPr>
                <w:bCs/>
                <w:iCs/>
                <w:sz w:val="20"/>
                <w:lang w:val="es-ES_tradnl"/>
              </w:rPr>
              <w:t xml:space="preserve">= </w:t>
            </w:r>
            <w:r w:rsidRPr="00982B7F">
              <w:rPr>
                <w:bCs/>
                <w:sz w:val="20"/>
                <w:lang w:val="es-ES_tradnl"/>
              </w:rPr>
              <w:t xml:space="preserve">1,8 </w:t>
            </w:r>
            <w:r w:rsidRPr="00982B7F">
              <w:rPr>
                <w:bCs/>
                <w:i/>
                <w:iCs/>
                <w:sz w:val="20"/>
                <w:lang w:val="es-ES_tradnl"/>
              </w:rPr>
              <w:t>K</w:t>
            </w:r>
            <w:r w:rsidRPr="00982B7F">
              <w:rPr>
                <w:bCs/>
                <w:i/>
                <w:iCs/>
                <w:sz w:val="20"/>
                <w:vertAlign w:val="subscript"/>
                <w:lang w:val="es-ES_tradnl"/>
              </w:rPr>
              <w:t>red</w:t>
            </w:r>
            <w:r w:rsidRPr="00982B7F">
              <w:rPr>
                <w:bCs/>
                <w:i/>
                <w:iCs/>
                <w:sz w:val="20"/>
                <w:lang w:val="es-ES_tradnl"/>
              </w:rPr>
              <w:t xml:space="preserve"> R</w:t>
            </w:r>
            <w:r w:rsidRPr="00982B7F">
              <w:rPr>
                <w:bCs/>
                <w:sz w:val="20"/>
                <w:lang w:val="es-ES_tradnl"/>
              </w:rPr>
              <w:br/>
            </w:r>
            <w:r w:rsidRPr="0033253C">
              <w:rPr>
                <w:bCs/>
                <w:i/>
                <w:iCs/>
                <w:sz w:val="20"/>
              </w:rPr>
              <w:t>В</w:t>
            </w:r>
            <w:r w:rsidRPr="00982B7F">
              <w:rPr>
                <w:bCs/>
                <w:sz w:val="20"/>
                <w:vertAlign w:val="subscript"/>
                <w:lang w:val="es-ES_tradnl"/>
              </w:rPr>
              <w:t>–40</w:t>
            </w:r>
            <w:r w:rsidRPr="00982B7F">
              <w:rPr>
                <w:bCs/>
                <w:sz w:val="20"/>
                <w:lang w:val="es-ES_tradnl"/>
              </w:rPr>
              <w:t xml:space="preserve"> = </w:t>
            </w:r>
            <w:r w:rsidRPr="00982B7F">
              <w:rPr>
                <w:bCs/>
                <w:iCs/>
                <w:sz w:val="20"/>
                <w:lang w:val="es-ES_tradnl"/>
              </w:rPr>
              <w:t>1,3</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br/>
            </w:r>
            <w:r w:rsidRPr="0033253C">
              <w:rPr>
                <w:bCs/>
                <w:i/>
                <w:iCs/>
                <w:sz w:val="20"/>
              </w:rPr>
              <w:t>В</w:t>
            </w:r>
            <w:r w:rsidRPr="00982B7F">
              <w:rPr>
                <w:bCs/>
                <w:sz w:val="20"/>
                <w:vertAlign w:val="subscript"/>
                <w:lang w:val="es-ES_tradnl"/>
              </w:rPr>
              <w:t>–50</w:t>
            </w:r>
            <w:r w:rsidRPr="00982B7F">
              <w:rPr>
                <w:bCs/>
                <w:sz w:val="20"/>
                <w:lang w:val="es-ES_tradnl"/>
              </w:rPr>
              <w:t xml:space="preserve"> = 2</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br/>
            </w:r>
            <w:r w:rsidRPr="0033253C">
              <w:rPr>
                <w:bCs/>
                <w:i/>
                <w:iCs/>
                <w:sz w:val="20"/>
              </w:rPr>
              <w:t>В</w:t>
            </w:r>
            <w:r w:rsidRPr="00982B7F">
              <w:rPr>
                <w:bCs/>
                <w:sz w:val="20"/>
                <w:vertAlign w:val="subscript"/>
                <w:lang w:val="es-ES_tradnl"/>
              </w:rPr>
              <w:t>–60</w:t>
            </w:r>
            <w:r w:rsidRPr="00982B7F">
              <w:rPr>
                <w:bCs/>
                <w:sz w:val="20"/>
                <w:lang w:val="es-ES_tradnl"/>
              </w:rPr>
              <w:t xml:space="preserve"> = 4</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p>
        </w:tc>
        <w:tc>
          <w:tcPr>
            <w:tcW w:w="2894" w:type="dxa"/>
            <w:tcMar>
              <w:left w:w="108" w:type="dxa"/>
              <w:right w:w="108" w:type="dxa"/>
            </w:tcMar>
          </w:tcPr>
          <w:p w14:paraId="25C93D13" w14:textId="77777777" w:rsidR="00FB6B97" w:rsidRPr="0033253C" w:rsidRDefault="00FB6B97" w:rsidP="00A26799">
            <w:pPr>
              <w:pStyle w:val="Tabletext"/>
              <w:spacing w:before="60" w:after="60"/>
              <w:jc w:val="left"/>
              <w:rPr>
                <w:bCs/>
                <w:i/>
                <w:iCs/>
                <w:sz w:val="20"/>
                <w:highlight w:val="cyan"/>
              </w:rPr>
            </w:pPr>
            <w:r w:rsidRPr="003567B4">
              <w:rPr>
                <w:bCs/>
                <w:sz w:val="20"/>
              </w:rPr>
              <w:sym w:font="Symbol" w:char="F079"/>
            </w:r>
            <w:r w:rsidRPr="003567B4">
              <w:rPr>
                <w:bCs/>
                <w:sz w:val="20"/>
              </w:rPr>
              <w:t>: redundancia</w:t>
            </w:r>
            <w:r w:rsidRPr="003567B4">
              <w:rPr>
                <w:bCs/>
                <w:sz w:val="20"/>
              </w:rPr>
              <w:br/>
            </w:r>
            <w:r w:rsidRPr="003567B4">
              <w:rPr>
                <w:bCs/>
                <w:i/>
                <w:iCs/>
                <w:sz w:val="20"/>
              </w:rPr>
              <w:t>K</w:t>
            </w:r>
            <w:r w:rsidRPr="003567B4">
              <w:rPr>
                <w:bCs/>
                <w:i/>
                <w:iCs/>
                <w:sz w:val="20"/>
                <w:vertAlign w:val="subscript"/>
              </w:rPr>
              <w:t>R</w:t>
            </w:r>
            <w:r w:rsidRPr="003567B4">
              <w:rPr>
                <w:bCs/>
                <w:sz w:val="20"/>
                <w:vertAlign w:val="subscript"/>
              </w:rPr>
              <w:t xml:space="preserve"> </w:t>
            </w:r>
            <w:r w:rsidRPr="003567B4">
              <w:rPr>
                <w:bCs/>
                <w:sz w:val="20"/>
              </w:rPr>
              <w:t xml:space="preserve">= 1 + </w:t>
            </w:r>
            <w:r w:rsidRPr="003567B4">
              <w:rPr>
                <w:bCs/>
                <w:sz w:val="20"/>
              </w:rPr>
              <w:sym w:font="Symbol" w:char="F079"/>
            </w:r>
          </w:p>
        </w:tc>
      </w:tr>
      <w:tr w:rsidR="00FB6B97" w:rsidRPr="004037C3" w14:paraId="145641C8" w14:textId="77777777" w:rsidTr="00A26799">
        <w:trPr>
          <w:cantSplit/>
          <w:trHeight w:val="20"/>
          <w:jc w:val="center"/>
        </w:trPr>
        <w:tc>
          <w:tcPr>
            <w:tcW w:w="2890" w:type="dxa"/>
            <w:vMerge/>
            <w:tcMar>
              <w:left w:w="108" w:type="dxa"/>
              <w:right w:w="108" w:type="dxa"/>
            </w:tcMar>
          </w:tcPr>
          <w:p w14:paraId="02EE69BC" w14:textId="77777777" w:rsidR="00FB6B97" w:rsidRPr="0033253C" w:rsidRDefault="00FB6B97" w:rsidP="00A26799">
            <w:pPr>
              <w:pStyle w:val="Tabletext"/>
              <w:spacing w:before="60" w:after="60"/>
              <w:jc w:val="left"/>
              <w:rPr>
                <w:sz w:val="20"/>
              </w:rPr>
            </w:pPr>
          </w:p>
        </w:tc>
        <w:tc>
          <w:tcPr>
            <w:tcW w:w="1473" w:type="dxa"/>
            <w:tcMar>
              <w:left w:w="108" w:type="dxa"/>
              <w:right w:w="108" w:type="dxa"/>
            </w:tcMar>
          </w:tcPr>
          <w:p w14:paraId="0F5B109D" w14:textId="77777777" w:rsidR="00FB6B97" w:rsidRPr="0033253C" w:rsidRDefault="00FB6B97" w:rsidP="00A26799">
            <w:pPr>
              <w:pStyle w:val="Tabletext"/>
              <w:spacing w:before="60" w:after="60"/>
              <w:jc w:val="left"/>
              <w:rPr>
                <w:bCs/>
                <w:sz w:val="20"/>
              </w:rPr>
            </w:pPr>
            <w:r w:rsidRPr="003567B4">
              <w:rPr>
                <w:bCs/>
                <w:sz w:val="20"/>
              </w:rPr>
              <w:t>MDP-4</w:t>
            </w:r>
          </w:p>
        </w:tc>
        <w:tc>
          <w:tcPr>
            <w:tcW w:w="1418" w:type="dxa"/>
            <w:tcMar>
              <w:left w:w="108" w:type="dxa"/>
              <w:right w:w="108" w:type="dxa"/>
            </w:tcMar>
          </w:tcPr>
          <w:p w14:paraId="33991D2C" w14:textId="77777777" w:rsidR="00FB6B97" w:rsidRPr="0033253C" w:rsidRDefault="00FB6B97" w:rsidP="00A26799">
            <w:pPr>
              <w:pStyle w:val="Tabletext"/>
              <w:spacing w:before="60" w:after="60"/>
              <w:jc w:val="left"/>
              <w:rPr>
                <w:bCs/>
                <w:sz w:val="20"/>
              </w:rPr>
            </w:pPr>
            <w:r w:rsidRPr="003567B4">
              <w:rPr>
                <w:bCs/>
                <w:sz w:val="20"/>
              </w:rPr>
              <w:t>AMDT,</w:t>
            </w:r>
            <w:r>
              <w:rPr>
                <w:bCs/>
                <w:sz w:val="20"/>
              </w:rPr>
              <w:br/>
            </w:r>
            <w:r w:rsidRPr="003567B4">
              <w:rPr>
                <w:bCs/>
                <w:sz w:val="20"/>
              </w:rPr>
              <w:t>FDMA</w:t>
            </w:r>
          </w:p>
        </w:tc>
        <w:tc>
          <w:tcPr>
            <w:tcW w:w="2892" w:type="dxa"/>
            <w:tcMar>
              <w:left w:w="108" w:type="dxa"/>
              <w:right w:w="108" w:type="dxa"/>
            </w:tcMar>
          </w:tcPr>
          <w:p w14:paraId="1400EC11" w14:textId="77777777" w:rsidR="00FB6B97" w:rsidRPr="0033253C" w:rsidRDefault="00FB6B97" w:rsidP="00A26799">
            <w:pPr>
              <w:pStyle w:val="Tabletext"/>
              <w:spacing w:before="60" w:after="60"/>
              <w:jc w:val="center"/>
              <w:rPr>
                <w:sz w:val="20"/>
              </w:rPr>
            </w:pPr>
            <w:r w:rsidRPr="0033253C">
              <w:rPr>
                <w:bCs/>
                <w:i/>
                <w:iCs/>
                <w:sz w:val="20"/>
              </w:rPr>
              <w:t>B</w:t>
            </w:r>
            <w:r w:rsidRPr="0033253C">
              <w:rPr>
                <w:bCs/>
                <w:i/>
                <w:iCs/>
                <w:sz w:val="20"/>
                <w:vertAlign w:val="subscript"/>
              </w:rPr>
              <w:t>n</w:t>
            </w:r>
            <w:r w:rsidRPr="0033253C">
              <w:rPr>
                <w:bCs/>
                <w:i/>
                <w:iCs/>
                <w:sz w:val="20"/>
              </w:rPr>
              <w:t xml:space="preserve"> </w:t>
            </w:r>
            <w:r w:rsidRPr="0033253C">
              <w:rPr>
                <w:bCs/>
                <w:sz w:val="20"/>
              </w:rPr>
              <w:t xml:space="preserve">= </w:t>
            </w:r>
            <w:r w:rsidRPr="0033253C">
              <w:rPr>
                <w:bCs/>
                <w:i/>
                <w:iCs/>
                <w:sz w:val="20"/>
              </w:rPr>
              <w:t>KR</w:t>
            </w:r>
            <w:r w:rsidRPr="0033253C">
              <w:rPr>
                <w:sz w:val="20"/>
              </w:rPr>
              <w:br/>
            </w:r>
            <w:r w:rsidRPr="0033253C">
              <w:rPr>
                <w:i/>
                <w:iCs/>
                <w:sz w:val="20"/>
              </w:rPr>
              <w:t xml:space="preserve">K </w:t>
            </w:r>
            <w:r w:rsidRPr="0033253C">
              <w:rPr>
                <w:sz w:val="20"/>
              </w:rPr>
              <w:t>= 1</w:t>
            </w:r>
            <w:r>
              <w:rPr>
                <w:sz w:val="20"/>
              </w:rPr>
              <w:t>,</w:t>
            </w:r>
            <w:r w:rsidRPr="0033253C">
              <w:rPr>
                <w:sz w:val="20"/>
              </w:rPr>
              <w:t xml:space="preserve">25 </w:t>
            </w:r>
            <w:r w:rsidRPr="0033253C">
              <w:rPr>
                <w:sz w:val="20"/>
              </w:rPr>
              <w:sym w:font="Symbol" w:char="F0B8"/>
            </w:r>
            <w:r w:rsidRPr="0033253C">
              <w:rPr>
                <w:sz w:val="20"/>
              </w:rPr>
              <w:t xml:space="preserve"> 2</w:t>
            </w:r>
          </w:p>
        </w:tc>
        <w:tc>
          <w:tcPr>
            <w:tcW w:w="2892" w:type="dxa"/>
            <w:tcMar>
              <w:left w:w="108" w:type="dxa"/>
              <w:right w:w="108" w:type="dxa"/>
            </w:tcMar>
          </w:tcPr>
          <w:p w14:paraId="026CFBCE" w14:textId="77777777" w:rsidR="00FB6B97" w:rsidRPr="00B45A5C" w:rsidRDefault="00FB6B97" w:rsidP="00A26799">
            <w:pPr>
              <w:pStyle w:val="Tabletext"/>
              <w:spacing w:before="60" w:after="60"/>
              <w:jc w:val="center"/>
              <w:rPr>
                <w:bCs/>
                <w:sz w:val="20"/>
              </w:rPr>
            </w:pPr>
            <w:r w:rsidRPr="0033253C">
              <w:rPr>
                <w:bCs/>
                <w:i/>
                <w:sz w:val="20"/>
              </w:rPr>
              <w:t>B</w:t>
            </w:r>
            <w:r w:rsidRPr="0033253C">
              <w:rPr>
                <w:bCs/>
                <w:i/>
                <w:sz w:val="20"/>
                <w:vertAlign w:val="subscript"/>
              </w:rPr>
              <w:t>c</w:t>
            </w:r>
            <w:r w:rsidRPr="002D275F">
              <w:rPr>
                <w:bCs/>
                <w:sz w:val="20"/>
                <w:vertAlign w:val="subscript"/>
              </w:rPr>
              <w:t>–30</w:t>
            </w:r>
            <w:r w:rsidRPr="0033253C">
              <w:rPr>
                <w:bCs/>
                <w:i/>
                <w:sz w:val="20"/>
              </w:rPr>
              <w:t xml:space="preserve"> </w:t>
            </w:r>
            <w:r w:rsidRPr="0033253C">
              <w:rPr>
                <w:bCs/>
                <w:iCs/>
                <w:sz w:val="20"/>
              </w:rPr>
              <w:t xml:space="preserve">= </w:t>
            </w:r>
            <w:r w:rsidRPr="0033253C">
              <w:rPr>
                <w:bCs/>
                <w:sz w:val="20"/>
              </w:rPr>
              <w:t>1</w:t>
            </w:r>
            <w:r>
              <w:rPr>
                <w:bCs/>
                <w:sz w:val="20"/>
              </w:rPr>
              <w:t>,</w:t>
            </w:r>
            <w:r w:rsidRPr="0033253C">
              <w:rPr>
                <w:bCs/>
                <w:sz w:val="20"/>
              </w:rPr>
              <w:t>2</w:t>
            </w:r>
            <w:r w:rsidRPr="0033253C">
              <w:rPr>
                <w:bCs/>
                <w:i/>
                <w:iCs/>
                <w:sz w:val="20"/>
              </w:rPr>
              <w:t>RK</w:t>
            </w:r>
            <w:r w:rsidRPr="0033253C">
              <w:rPr>
                <w:bCs/>
                <w:i/>
                <w:iCs/>
                <w:sz w:val="20"/>
              </w:rPr>
              <w:br/>
              <w:t>В</w:t>
            </w:r>
            <w:r w:rsidRPr="0033253C">
              <w:rPr>
                <w:bCs/>
                <w:sz w:val="20"/>
                <w:vertAlign w:val="subscript"/>
              </w:rPr>
              <w:t>–40</w:t>
            </w:r>
            <w:r w:rsidRPr="0033253C">
              <w:rPr>
                <w:bCs/>
                <w:sz w:val="20"/>
              </w:rPr>
              <w:t xml:space="preserve"> = 1</w:t>
            </w:r>
            <w:r>
              <w:rPr>
                <w:bCs/>
                <w:sz w:val="20"/>
              </w:rPr>
              <w:t>,</w:t>
            </w:r>
            <w:r w:rsidRPr="0033253C">
              <w:rPr>
                <w:bCs/>
                <w:sz w:val="20"/>
              </w:rPr>
              <w:t>17</w:t>
            </w:r>
            <w:r w:rsidRPr="0033253C">
              <w:rPr>
                <w:bCs/>
                <w:i/>
                <w:iCs/>
                <w:sz w:val="20"/>
              </w:rPr>
              <w:t>B</w:t>
            </w:r>
            <w:r w:rsidRPr="0033253C">
              <w:rPr>
                <w:bCs/>
                <w:i/>
                <w:iCs/>
                <w:sz w:val="20"/>
                <w:vertAlign w:val="subscript"/>
              </w:rPr>
              <w:t>c</w:t>
            </w:r>
            <w:r w:rsidRPr="002D275F">
              <w:rPr>
                <w:bCs/>
                <w:sz w:val="20"/>
                <w:vertAlign w:val="subscript"/>
              </w:rPr>
              <w:t>–30</w:t>
            </w:r>
            <w:r w:rsidRPr="0033253C">
              <w:rPr>
                <w:bCs/>
                <w:i/>
                <w:iCs/>
                <w:sz w:val="20"/>
              </w:rPr>
              <w:br/>
              <w:t>В</w:t>
            </w:r>
            <w:r w:rsidRPr="0033253C">
              <w:rPr>
                <w:bCs/>
                <w:i/>
                <w:iCs/>
                <w:sz w:val="20"/>
                <w:vertAlign w:val="subscript"/>
              </w:rPr>
              <w:t>–</w:t>
            </w:r>
            <w:r w:rsidRPr="0033253C">
              <w:rPr>
                <w:bCs/>
                <w:sz w:val="20"/>
                <w:vertAlign w:val="subscript"/>
              </w:rPr>
              <w:t>50</w:t>
            </w:r>
            <w:r w:rsidRPr="0033253C">
              <w:rPr>
                <w:bCs/>
                <w:sz w:val="20"/>
              </w:rPr>
              <w:t xml:space="preserve"> = 1</w:t>
            </w:r>
            <w:r>
              <w:rPr>
                <w:bCs/>
                <w:sz w:val="20"/>
              </w:rPr>
              <w:t>,</w:t>
            </w:r>
            <w:r w:rsidRPr="0033253C">
              <w:rPr>
                <w:bCs/>
                <w:sz w:val="20"/>
              </w:rPr>
              <w:t>67</w:t>
            </w:r>
            <w:r w:rsidRPr="0033253C">
              <w:rPr>
                <w:bCs/>
                <w:i/>
                <w:iCs/>
                <w:sz w:val="20"/>
              </w:rPr>
              <w:t>B</w:t>
            </w:r>
            <w:r w:rsidRPr="0033253C">
              <w:rPr>
                <w:bCs/>
                <w:i/>
                <w:iCs/>
                <w:sz w:val="20"/>
                <w:vertAlign w:val="subscript"/>
              </w:rPr>
              <w:t>c</w:t>
            </w:r>
            <w:r w:rsidRPr="002D275F">
              <w:rPr>
                <w:bCs/>
                <w:sz w:val="20"/>
                <w:vertAlign w:val="subscript"/>
              </w:rPr>
              <w:t>–30</w:t>
            </w:r>
            <w:r w:rsidRPr="0033253C">
              <w:rPr>
                <w:bCs/>
                <w:i/>
                <w:iCs/>
                <w:sz w:val="20"/>
              </w:rPr>
              <w:br/>
              <w:t>В</w:t>
            </w:r>
            <w:r w:rsidRPr="0033253C">
              <w:rPr>
                <w:bCs/>
                <w:sz w:val="20"/>
                <w:vertAlign w:val="subscript"/>
              </w:rPr>
              <w:t>–60</w:t>
            </w:r>
            <w:r w:rsidRPr="0033253C">
              <w:rPr>
                <w:bCs/>
                <w:sz w:val="20"/>
              </w:rPr>
              <w:t xml:space="preserve"> = 3</w:t>
            </w:r>
            <w:r>
              <w:rPr>
                <w:bCs/>
                <w:sz w:val="20"/>
              </w:rPr>
              <w:t>,</w:t>
            </w:r>
            <w:r w:rsidRPr="0033253C">
              <w:rPr>
                <w:bCs/>
                <w:sz w:val="20"/>
              </w:rPr>
              <w:t>33</w:t>
            </w:r>
            <w:r w:rsidRPr="0033253C">
              <w:rPr>
                <w:bCs/>
                <w:i/>
                <w:iCs/>
                <w:sz w:val="20"/>
              </w:rPr>
              <w:t>B</w:t>
            </w:r>
            <w:r w:rsidRPr="0033253C">
              <w:rPr>
                <w:bCs/>
                <w:i/>
                <w:iCs/>
                <w:sz w:val="20"/>
                <w:vertAlign w:val="subscript"/>
              </w:rPr>
              <w:t>c</w:t>
            </w:r>
            <w:r w:rsidRPr="002D275F">
              <w:rPr>
                <w:bCs/>
                <w:sz w:val="20"/>
                <w:vertAlign w:val="subscript"/>
              </w:rPr>
              <w:t>–30</w:t>
            </w:r>
          </w:p>
        </w:tc>
        <w:tc>
          <w:tcPr>
            <w:tcW w:w="2894" w:type="dxa"/>
            <w:tcMar>
              <w:left w:w="108" w:type="dxa"/>
              <w:right w:w="108" w:type="dxa"/>
            </w:tcMar>
          </w:tcPr>
          <w:p w14:paraId="2A04C715" w14:textId="77777777" w:rsidR="00FB6B97" w:rsidRPr="0033253C" w:rsidRDefault="00FB6B97" w:rsidP="00A26799">
            <w:pPr>
              <w:pStyle w:val="Tabletext"/>
              <w:spacing w:before="60" w:after="60"/>
              <w:jc w:val="left"/>
              <w:rPr>
                <w:i/>
                <w:iCs/>
                <w:sz w:val="20"/>
              </w:rPr>
            </w:pPr>
          </w:p>
        </w:tc>
      </w:tr>
      <w:tr w:rsidR="00FB6B97" w:rsidRPr="004037C3" w14:paraId="3413B5CB" w14:textId="77777777" w:rsidTr="00A26799">
        <w:trPr>
          <w:cantSplit/>
          <w:trHeight w:val="20"/>
          <w:jc w:val="center"/>
        </w:trPr>
        <w:tc>
          <w:tcPr>
            <w:tcW w:w="2890" w:type="dxa"/>
            <w:tcBorders>
              <w:bottom w:val="single" w:sz="4" w:space="0" w:color="auto"/>
            </w:tcBorders>
            <w:tcMar>
              <w:left w:w="108" w:type="dxa"/>
              <w:right w:w="108" w:type="dxa"/>
            </w:tcMar>
          </w:tcPr>
          <w:p w14:paraId="4C265545" w14:textId="77777777" w:rsidR="00FB6B97" w:rsidRPr="0033253C" w:rsidRDefault="00FB6B97" w:rsidP="00A26799">
            <w:pPr>
              <w:pStyle w:val="Tabletext"/>
              <w:spacing w:before="60" w:after="60"/>
              <w:jc w:val="left"/>
              <w:rPr>
                <w:b/>
                <w:bCs/>
                <w:sz w:val="20"/>
              </w:rPr>
            </w:pPr>
            <w:r w:rsidRPr="003567B4">
              <w:rPr>
                <w:b/>
                <w:bCs/>
                <w:sz w:val="20"/>
              </w:rPr>
              <w:t>D8E</w:t>
            </w:r>
            <w:r w:rsidRPr="00F26DEB">
              <w:rPr>
                <w:sz w:val="20"/>
              </w:rPr>
              <w:t xml:space="preserve">, </w:t>
            </w:r>
            <w:r w:rsidRPr="003567B4">
              <w:rPr>
                <w:b/>
                <w:bCs/>
                <w:sz w:val="20"/>
              </w:rPr>
              <w:t>D9E</w:t>
            </w:r>
          </w:p>
        </w:tc>
        <w:tc>
          <w:tcPr>
            <w:tcW w:w="1473" w:type="dxa"/>
            <w:tcBorders>
              <w:bottom w:val="single" w:sz="4" w:space="0" w:color="auto"/>
            </w:tcBorders>
            <w:tcMar>
              <w:left w:w="108" w:type="dxa"/>
              <w:right w:w="108" w:type="dxa"/>
            </w:tcMar>
          </w:tcPr>
          <w:p w14:paraId="75A21A12" w14:textId="77777777" w:rsidR="00FB6B97" w:rsidRPr="0033253C" w:rsidRDefault="00FB6B97" w:rsidP="00A26799">
            <w:pPr>
              <w:pStyle w:val="Tabletext"/>
              <w:spacing w:before="60" w:after="60"/>
              <w:jc w:val="left"/>
              <w:rPr>
                <w:sz w:val="20"/>
              </w:rPr>
            </w:pPr>
            <w:r w:rsidRPr="003567B4">
              <w:rPr>
                <w:bCs/>
                <w:sz w:val="20"/>
              </w:rPr>
              <w:t xml:space="preserve">MDP </w:t>
            </w:r>
            <w:r w:rsidRPr="009B23F4">
              <w:rPr>
                <w:bCs/>
                <w:i/>
                <w:sz w:val="20"/>
              </w:rPr>
              <w:t>M</w:t>
            </w:r>
            <w:r w:rsidRPr="003567B4">
              <w:rPr>
                <w:bCs/>
                <w:sz w:val="20"/>
              </w:rPr>
              <w:t>-ar</w:t>
            </w:r>
            <w:r>
              <w:rPr>
                <w:bCs/>
                <w:sz w:val="20"/>
              </w:rPr>
              <w:t>í</w:t>
            </w:r>
            <w:r w:rsidRPr="003567B4">
              <w:rPr>
                <w:bCs/>
                <w:sz w:val="20"/>
              </w:rPr>
              <w:t>a</w:t>
            </w:r>
            <w:r w:rsidRPr="003567B4">
              <w:rPr>
                <w:bCs/>
                <w:sz w:val="20"/>
              </w:rPr>
              <w:br/>
            </w:r>
            <w:r w:rsidRPr="003567B4">
              <w:rPr>
                <w:sz w:val="20"/>
              </w:rPr>
              <w:t>(</w:t>
            </w:r>
            <w:r w:rsidRPr="003567B4">
              <w:rPr>
                <w:i/>
                <w:iCs/>
                <w:sz w:val="20"/>
              </w:rPr>
              <w:t>M</w:t>
            </w:r>
            <w:r w:rsidRPr="003567B4">
              <w:rPr>
                <w:sz w:val="20"/>
              </w:rPr>
              <w:t xml:space="preserve"> = 4, 8, 16)</w:t>
            </w:r>
          </w:p>
        </w:tc>
        <w:tc>
          <w:tcPr>
            <w:tcW w:w="1418" w:type="dxa"/>
            <w:tcBorders>
              <w:bottom w:val="single" w:sz="4" w:space="0" w:color="auto"/>
            </w:tcBorders>
            <w:tcMar>
              <w:left w:w="108" w:type="dxa"/>
              <w:right w:w="108" w:type="dxa"/>
            </w:tcMar>
          </w:tcPr>
          <w:p w14:paraId="66CF14DB" w14:textId="77777777" w:rsidR="00FB6B97" w:rsidRPr="0033253C" w:rsidRDefault="00FB6B97" w:rsidP="00A26799">
            <w:pPr>
              <w:pStyle w:val="Tabletext"/>
              <w:spacing w:before="60" w:after="60"/>
              <w:jc w:val="left"/>
              <w:rPr>
                <w:snapToGrid w:val="0"/>
                <w:sz w:val="20"/>
              </w:rPr>
            </w:pPr>
          </w:p>
        </w:tc>
        <w:tc>
          <w:tcPr>
            <w:tcW w:w="2892" w:type="dxa"/>
            <w:tcBorders>
              <w:bottom w:val="single" w:sz="4" w:space="0" w:color="auto"/>
            </w:tcBorders>
            <w:tcMar>
              <w:left w:w="108" w:type="dxa"/>
              <w:right w:w="108" w:type="dxa"/>
            </w:tcMar>
          </w:tcPr>
          <w:p w14:paraId="315FFA30" w14:textId="77777777" w:rsidR="00FB6B97" w:rsidRPr="0033253C" w:rsidRDefault="00FB6B97" w:rsidP="00A26799">
            <w:pPr>
              <w:pStyle w:val="Tabletext"/>
              <w:spacing w:before="60" w:after="60"/>
              <w:jc w:val="center"/>
              <w:rPr>
                <w:bCs/>
                <w:sz w:val="20"/>
              </w:rPr>
            </w:pPr>
            <w:r w:rsidRPr="0033253C">
              <w:rPr>
                <w:bCs/>
                <w:i/>
                <w:iCs/>
                <w:sz w:val="20"/>
              </w:rPr>
              <w:t>B</w:t>
            </w:r>
            <w:r w:rsidRPr="0033253C">
              <w:rPr>
                <w:bCs/>
                <w:i/>
                <w:iCs/>
                <w:sz w:val="20"/>
                <w:vertAlign w:val="subscript"/>
              </w:rPr>
              <w:t>n</w:t>
            </w:r>
            <w:r w:rsidRPr="0033253C">
              <w:rPr>
                <w:bCs/>
                <w:i/>
                <w:iCs/>
                <w:sz w:val="20"/>
              </w:rPr>
              <w:t xml:space="preserve"> </w:t>
            </w:r>
            <w:r w:rsidRPr="0033253C">
              <w:rPr>
                <w:bCs/>
                <w:sz w:val="20"/>
              </w:rPr>
              <w:t>= 1</w:t>
            </w:r>
            <w:r>
              <w:rPr>
                <w:bCs/>
                <w:sz w:val="20"/>
              </w:rPr>
              <w:t>,</w:t>
            </w:r>
            <w:r w:rsidRPr="0033253C">
              <w:rPr>
                <w:bCs/>
                <w:sz w:val="20"/>
              </w:rPr>
              <w:t xml:space="preserve">25 </w:t>
            </w:r>
            <w:r w:rsidRPr="0033253C">
              <w:rPr>
                <w:bCs/>
                <w:i/>
                <w:iCs/>
                <w:sz w:val="20"/>
              </w:rPr>
              <w:t>R</w:t>
            </w:r>
            <w:r w:rsidRPr="0033253C">
              <w:rPr>
                <w:bCs/>
                <w:sz w:val="20"/>
              </w:rPr>
              <w:t>/log</w:t>
            </w:r>
            <w:r w:rsidRPr="0033253C">
              <w:rPr>
                <w:bCs/>
                <w:sz w:val="20"/>
                <w:vertAlign w:val="subscript"/>
              </w:rPr>
              <w:t>2</w:t>
            </w:r>
            <w:r w:rsidRPr="0033253C">
              <w:rPr>
                <w:bCs/>
                <w:i/>
                <w:iCs/>
                <w:sz w:val="20"/>
              </w:rPr>
              <w:t>S</w:t>
            </w:r>
          </w:p>
        </w:tc>
        <w:tc>
          <w:tcPr>
            <w:tcW w:w="2892" w:type="dxa"/>
            <w:tcBorders>
              <w:bottom w:val="single" w:sz="4" w:space="0" w:color="auto"/>
            </w:tcBorders>
            <w:tcMar>
              <w:left w:w="108" w:type="dxa"/>
              <w:right w:w="108" w:type="dxa"/>
            </w:tcMar>
          </w:tcPr>
          <w:p w14:paraId="4A0DDB1A" w14:textId="77777777" w:rsidR="00FB6B97" w:rsidRPr="00B45A5C" w:rsidRDefault="00FB6B97" w:rsidP="00A26799">
            <w:pPr>
              <w:pStyle w:val="Tabletext"/>
              <w:spacing w:before="60" w:after="60"/>
              <w:jc w:val="center"/>
              <w:rPr>
                <w:bCs/>
                <w:sz w:val="20"/>
              </w:rPr>
            </w:pPr>
            <w:r w:rsidRPr="00B60B34">
              <w:rPr>
                <w:bCs/>
                <w:i/>
                <w:sz w:val="20"/>
              </w:rPr>
              <w:t>B</w:t>
            </w:r>
            <w:r w:rsidRPr="00B60B34">
              <w:rPr>
                <w:bCs/>
                <w:i/>
                <w:sz w:val="20"/>
                <w:vertAlign w:val="subscript"/>
              </w:rPr>
              <w:t>c</w:t>
            </w:r>
            <w:r w:rsidRPr="002D275F">
              <w:rPr>
                <w:bCs/>
                <w:sz w:val="20"/>
                <w:vertAlign w:val="subscript"/>
              </w:rPr>
              <w:t>–30</w:t>
            </w:r>
            <w:r w:rsidRPr="00B60B34">
              <w:rPr>
                <w:bCs/>
                <w:iCs/>
                <w:sz w:val="20"/>
              </w:rPr>
              <w:t xml:space="preserve"> = </w:t>
            </w:r>
            <w:r w:rsidRPr="00B60B34">
              <w:rPr>
                <w:bCs/>
                <w:sz w:val="20"/>
              </w:rPr>
              <w:t>1,2</w:t>
            </w:r>
            <w:r w:rsidRPr="00B60B34">
              <w:rPr>
                <w:bCs/>
                <w:i/>
                <w:iCs/>
                <w:sz w:val="20"/>
              </w:rPr>
              <w:t>B</w:t>
            </w:r>
            <w:r w:rsidRPr="00B60B34">
              <w:rPr>
                <w:bCs/>
                <w:i/>
                <w:iCs/>
                <w:sz w:val="20"/>
                <w:vertAlign w:val="subscript"/>
              </w:rPr>
              <w:t>n</w:t>
            </w:r>
            <w:r w:rsidRPr="00B60B34">
              <w:rPr>
                <w:bCs/>
                <w:i/>
                <w:iCs/>
                <w:sz w:val="20"/>
              </w:rPr>
              <w:br/>
              <w:t>B</w:t>
            </w:r>
            <w:r w:rsidRPr="00B60B34">
              <w:rPr>
                <w:bCs/>
                <w:i/>
                <w:iCs/>
                <w:sz w:val="20"/>
                <w:vertAlign w:val="subscript"/>
              </w:rPr>
              <w:t>n</w:t>
            </w:r>
            <w:r w:rsidRPr="00B60B34">
              <w:rPr>
                <w:bCs/>
                <w:i/>
                <w:iCs/>
                <w:sz w:val="20"/>
              </w:rPr>
              <w:t xml:space="preserve"> </w:t>
            </w:r>
            <w:r w:rsidRPr="00B60B34">
              <w:rPr>
                <w:bCs/>
                <w:sz w:val="20"/>
              </w:rPr>
              <w:t xml:space="preserve">con </w:t>
            </w:r>
            <w:r w:rsidRPr="00B60B34">
              <w:rPr>
                <w:bCs/>
                <w:i/>
                <w:iCs/>
                <w:sz w:val="20"/>
              </w:rPr>
              <w:t xml:space="preserve">S </w:t>
            </w:r>
            <w:r w:rsidRPr="00B60B34">
              <w:rPr>
                <w:bCs/>
                <w:sz w:val="20"/>
              </w:rPr>
              <w:t>= 4</w:t>
            </w:r>
            <w:r w:rsidRPr="00B60B34">
              <w:rPr>
                <w:bCs/>
                <w:sz w:val="20"/>
              </w:rPr>
              <w:br/>
            </w:r>
            <w:r w:rsidRPr="0033253C">
              <w:rPr>
                <w:bCs/>
                <w:i/>
                <w:iCs/>
                <w:sz w:val="20"/>
              </w:rPr>
              <w:t>В</w:t>
            </w:r>
            <w:r w:rsidRPr="00B60B34">
              <w:rPr>
                <w:bCs/>
                <w:sz w:val="20"/>
                <w:vertAlign w:val="subscript"/>
              </w:rPr>
              <w:t>–40</w:t>
            </w:r>
            <w:r w:rsidRPr="00B60B34">
              <w:rPr>
                <w:bCs/>
                <w:sz w:val="20"/>
              </w:rPr>
              <w:t xml:space="preserve"> = 1,17</w:t>
            </w:r>
            <w:r w:rsidRPr="00B60B34">
              <w:rPr>
                <w:bCs/>
                <w:i/>
                <w:iCs/>
                <w:sz w:val="20"/>
              </w:rPr>
              <w:t>B</w:t>
            </w:r>
            <w:r w:rsidRPr="00B60B34">
              <w:rPr>
                <w:bCs/>
                <w:i/>
                <w:iCs/>
                <w:sz w:val="20"/>
                <w:vertAlign w:val="subscript"/>
              </w:rPr>
              <w:t>c</w:t>
            </w:r>
            <w:r w:rsidRPr="002D275F">
              <w:rPr>
                <w:bCs/>
                <w:sz w:val="20"/>
                <w:vertAlign w:val="subscript"/>
              </w:rPr>
              <w:t>–30</w:t>
            </w:r>
            <w:r w:rsidRPr="00B60B34">
              <w:rPr>
                <w:bCs/>
                <w:i/>
                <w:iCs/>
                <w:sz w:val="20"/>
              </w:rPr>
              <w:br/>
            </w:r>
            <w:r w:rsidRPr="0033253C">
              <w:rPr>
                <w:bCs/>
                <w:i/>
                <w:iCs/>
                <w:sz w:val="20"/>
              </w:rPr>
              <w:t>В</w:t>
            </w:r>
            <w:r w:rsidRPr="00B60B34">
              <w:rPr>
                <w:bCs/>
                <w:sz w:val="20"/>
                <w:vertAlign w:val="subscript"/>
              </w:rPr>
              <w:t>–50</w:t>
            </w:r>
            <w:r w:rsidRPr="00B60B34">
              <w:rPr>
                <w:bCs/>
                <w:sz w:val="20"/>
              </w:rPr>
              <w:t xml:space="preserve"> = 1,67</w:t>
            </w:r>
            <w:r w:rsidRPr="00B60B34">
              <w:rPr>
                <w:bCs/>
                <w:i/>
                <w:iCs/>
                <w:sz w:val="20"/>
              </w:rPr>
              <w:t>B</w:t>
            </w:r>
            <w:r w:rsidRPr="00B60B34">
              <w:rPr>
                <w:bCs/>
                <w:i/>
                <w:iCs/>
                <w:sz w:val="20"/>
                <w:vertAlign w:val="subscript"/>
              </w:rPr>
              <w:t>c</w:t>
            </w:r>
            <w:r w:rsidRPr="002D275F">
              <w:rPr>
                <w:bCs/>
                <w:sz w:val="20"/>
                <w:vertAlign w:val="subscript"/>
              </w:rPr>
              <w:t>–30</w:t>
            </w:r>
            <w:r w:rsidRPr="00B60B34">
              <w:rPr>
                <w:bCs/>
                <w:i/>
                <w:iCs/>
                <w:sz w:val="20"/>
              </w:rPr>
              <w:br/>
            </w:r>
            <w:r w:rsidRPr="0033253C">
              <w:rPr>
                <w:bCs/>
                <w:i/>
                <w:iCs/>
                <w:sz w:val="20"/>
              </w:rPr>
              <w:t>В</w:t>
            </w:r>
            <w:r w:rsidRPr="00B60B34">
              <w:rPr>
                <w:bCs/>
                <w:sz w:val="20"/>
                <w:vertAlign w:val="subscript"/>
              </w:rPr>
              <w:t>–60</w:t>
            </w:r>
            <w:r w:rsidRPr="00B60B34">
              <w:rPr>
                <w:bCs/>
                <w:sz w:val="20"/>
              </w:rPr>
              <w:t xml:space="preserve"> = 3,33</w:t>
            </w:r>
            <w:r w:rsidRPr="00B60B34">
              <w:rPr>
                <w:bCs/>
                <w:i/>
                <w:iCs/>
                <w:sz w:val="20"/>
              </w:rPr>
              <w:t>B</w:t>
            </w:r>
            <w:r w:rsidRPr="00B60B34">
              <w:rPr>
                <w:bCs/>
                <w:i/>
                <w:iCs/>
                <w:sz w:val="20"/>
                <w:vertAlign w:val="subscript"/>
              </w:rPr>
              <w:t>c</w:t>
            </w:r>
            <w:r w:rsidRPr="002D275F">
              <w:rPr>
                <w:bCs/>
                <w:sz w:val="20"/>
                <w:vertAlign w:val="subscript"/>
              </w:rPr>
              <w:t>–30</w:t>
            </w:r>
          </w:p>
        </w:tc>
        <w:tc>
          <w:tcPr>
            <w:tcW w:w="2894" w:type="dxa"/>
            <w:tcBorders>
              <w:bottom w:val="single" w:sz="4" w:space="0" w:color="auto"/>
            </w:tcBorders>
            <w:tcMar>
              <w:left w:w="108" w:type="dxa"/>
              <w:right w:w="108" w:type="dxa"/>
            </w:tcMar>
          </w:tcPr>
          <w:p w14:paraId="109B6238" w14:textId="77777777" w:rsidR="00FB6B97" w:rsidRPr="00B60B34" w:rsidRDefault="00FB6B97" w:rsidP="00A26799">
            <w:pPr>
              <w:pStyle w:val="Tabletext"/>
              <w:spacing w:before="60" w:after="60"/>
              <w:jc w:val="left"/>
              <w:rPr>
                <w:sz w:val="20"/>
              </w:rPr>
            </w:pPr>
          </w:p>
        </w:tc>
      </w:tr>
      <w:tr w:rsidR="00FB6B97" w:rsidRPr="004037C3" w14:paraId="55EE0D4B" w14:textId="77777777" w:rsidTr="00A26799">
        <w:trPr>
          <w:cantSplit/>
          <w:trHeight w:val="20"/>
          <w:jc w:val="center"/>
        </w:trPr>
        <w:tc>
          <w:tcPr>
            <w:tcW w:w="2890" w:type="dxa"/>
            <w:tcMar>
              <w:left w:w="108" w:type="dxa"/>
              <w:right w:w="108" w:type="dxa"/>
            </w:tcMar>
          </w:tcPr>
          <w:p w14:paraId="7331F01B" w14:textId="77777777" w:rsidR="00FB6B97" w:rsidRPr="0033253C" w:rsidRDefault="00FB6B97" w:rsidP="00A26799">
            <w:pPr>
              <w:pStyle w:val="Tabletext"/>
              <w:spacing w:before="60" w:after="60"/>
              <w:jc w:val="left"/>
              <w:rPr>
                <w:b/>
                <w:bCs/>
                <w:sz w:val="20"/>
              </w:rPr>
            </w:pPr>
            <w:r w:rsidRPr="003567B4">
              <w:rPr>
                <w:b/>
                <w:bCs/>
                <w:sz w:val="20"/>
              </w:rPr>
              <w:t>K7D</w:t>
            </w:r>
            <w:r w:rsidRPr="00F26DEB">
              <w:rPr>
                <w:sz w:val="20"/>
              </w:rPr>
              <w:t>,</w:t>
            </w:r>
            <w:r w:rsidRPr="003567B4">
              <w:rPr>
                <w:b/>
                <w:bCs/>
                <w:sz w:val="20"/>
              </w:rPr>
              <w:br/>
              <w:t>K7WWT</w:t>
            </w:r>
          </w:p>
        </w:tc>
        <w:tc>
          <w:tcPr>
            <w:tcW w:w="1473" w:type="dxa"/>
            <w:tcMar>
              <w:left w:w="108" w:type="dxa"/>
              <w:right w:w="108" w:type="dxa"/>
            </w:tcMar>
          </w:tcPr>
          <w:p w14:paraId="5DD520F6" w14:textId="77777777" w:rsidR="00FB6B97" w:rsidRPr="0033253C" w:rsidRDefault="00FB6B97" w:rsidP="00A26799">
            <w:pPr>
              <w:pStyle w:val="Tabletext"/>
              <w:spacing w:before="60" w:after="60"/>
              <w:jc w:val="left"/>
              <w:rPr>
                <w:bCs/>
                <w:sz w:val="20"/>
              </w:rPr>
            </w:pPr>
            <w:r w:rsidRPr="003567B4">
              <w:rPr>
                <w:bCs/>
                <w:sz w:val="20"/>
              </w:rPr>
              <w:t>MDAP</w:t>
            </w:r>
          </w:p>
        </w:tc>
        <w:tc>
          <w:tcPr>
            <w:tcW w:w="1418" w:type="dxa"/>
            <w:tcMar>
              <w:left w:w="108" w:type="dxa"/>
              <w:right w:w="108" w:type="dxa"/>
            </w:tcMar>
          </w:tcPr>
          <w:p w14:paraId="545E5F99" w14:textId="77777777" w:rsidR="00FB6B97" w:rsidRPr="00B60B34" w:rsidRDefault="00FB6B97" w:rsidP="00A26799">
            <w:pPr>
              <w:pStyle w:val="Tabletext"/>
              <w:spacing w:before="60" w:after="60"/>
              <w:jc w:val="left"/>
              <w:rPr>
                <w:bCs/>
                <w:sz w:val="20"/>
                <w:lang w:val="es-ES_tradnl"/>
              </w:rPr>
            </w:pPr>
            <w:r w:rsidRPr="00B60B34">
              <w:rPr>
                <w:bCs/>
                <w:sz w:val="20"/>
                <w:lang w:val="es-ES_tradnl"/>
              </w:rPr>
              <w:t>Filtro de raíz de coseno</w:t>
            </w:r>
          </w:p>
        </w:tc>
        <w:tc>
          <w:tcPr>
            <w:tcW w:w="2892" w:type="dxa"/>
            <w:tcMar>
              <w:left w:w="108" w:type="dxa"/>
              <w:right w:w="108" w:type="dxa"/>
            </w:tcMar>
          </w:tcPr>
          <w:p w14:paraId="43864F71" w14:textId="77777777" w:rsidR="00FB6B97" w:rsidRPr="00B60B34" w:rsidRDefault="00FB6B97" w:rsidP="00A26799">
            <w:pPr>
              <w:pStyle w:val="Tabletext"/>
              <w:spacing w:before="60" w:after="60"/>
              <w:jc w:val="center"/>
              <w:rPr>
                <w:bCs/>
                <w:sz w:val="20"/>
                <w:lang w:val="es-ES_tradnl"/>
              </w:rPr>
            </w:pPr>
            <w:r w:rsidRPr="00B60B34">
              <w:rPr>
                <w:bCs/>
                <w:i/>
                <w:iCs/>
                <w:sz w:val="20"/>
                <w:lang w:val="es-ES_tradnl"/>
              </w:rPr>
              <w:t>B</w:t>
            </w:r>
            <w:r w:rsidRPr="00B60B34">
              <w:rPr>
                <w:bCs/>
                <w:i/>
                <w:iCs/>
                <w:sz w:val="20"/>
                <w:vertAlign w:val="subscript"/>
                <w:lang w:val="es-ES_tradnl"/>
              </w:rPr>
              <w:t>n</w:t>
            </w:r>
            <w:r w:rsidRPr="00B60B34">
              <w:rPr>
                <w:bCs/>
                <w:sz w:val="20"/>
                <w:lang w:val="es-ES_tradnl"/>
              </w:rPr>
              <w:t xml:space="preserve"> = 2</w:t>
            </w:r>
            <w:r w:rsidRPr="00B60B34">
              <w:rPr>
                <w:bCs/>
                <w:i/>
                <w:iCs/>
                <w:sz w:val="20"/>
                <w:lang w:val="es-ES_tradnl"/>
              </w:rPr>
              <w:t>K</w:t>
            </w:r>
            <w:r w:rsidRPr="0033253C">
              <w:rPr>
                <w:bCs/>
                <w:sz w:val="20"/>
                <w:vertAlign w:val="subscript"/>
              </w:rPr>
              <w:sym w:font="Symbol" w:char="F061"/>
            </w:r>
            <w:r w:rsidRPr="00B60B34">
              <w:rPr>
                <w:bCs/>
                <w:sz w:val="20"/>
                <w:lang w:val="es-ES_tradnl"/>
              </w:rPr>
              <w:t xml:space="preserve"> (</w:t>
            </w:r>
            <w:r w:rsidRPr="0033253C">
              <w:rPr>
                <w:bCs/>
                <w:sz w:val="20"/>
              </w:rPr>
              <w:sym w:font="Symbol" w:char="F061"/>
            </w:r>
            <w:r w:rsidRPr="00B60B34">
              <w:rPr>
                <w:bCs/>
                <w:sz w:val="20"/>
                <w:lang w:val="es-ES_tradnl"/>
              </w:rPr>
              <w:t>)/</w:t>
            </w:r>
            <w:r w:rsidRPr="0033253C">
              <w:rPr>
                <w:bCs/>
                <w:sz w:val="20"/>
              </w:rPr>
              <w:sym w:font="Symbol" w:char="0074"/>
            </w:r>
            <w:r w:rsidRPr="00B60B34">
              <w:rPr>
                <w:bCs/>
                <w:sz w:val="20"/>
                <w:lang w:val="es-ES_tradnl"/>
              </w:rPr>
              <w:br/>
            </w:r>
            <w:r w:rsidRPr="00B60B34">
              <w:rPr>
                <w:bCs/>
                <w:i/>
                <w:iCs/>
                <w:sz w:val="20"/>
                <w:lang w:val="es-ES_tradnl"/>
              </w:rPr>
              <w:t>K</w:t>
            </w:r>
            <w:r w:rsidRPr="0033253C">
              <w:rPr>
                <w:bCs/>
                <w:sz w:val="20"/>
                <w:vertAlign w:val="subscript"/>
              </w:rPr>
              <w:sym w:font="Symbol" w:char="F061"/>
            </w:r>
            <w:r w:rsidRPr="00B60B34">
              <w:rPr>
                <w:bCs/>
                <w:sz w:val="20"/>
                <w:lang w:val="es-ES_tradnl"/>
              </w:rPr>
              <w:t xml:space="preserve"> – véase el Cuadro 1b</w:t>
            </w:r>
          </w:p>
        </w:tc>
        <w:tc>
          <w:tcPr>
            <w:tcW w:w="2892" w:type="dxa"/>
            <w:tcMar>
              <w:left w:w="108" w:type="dxa"/>
              <w:right w:w="108" w:type="dxa"/>
            </w:tcMar>
          </w:tcPr>
          <w:p w14:paraId="12A27A3F" w14:textId="77777777" w:rsidR="00FB6B97" w:rsidRPr="00982B7F" w:rsidRDefault="00FB6B97" w:rsidP="00A26799">
            <w:pPr>
              <w:pStyle w:val="Tabletext"/>
              <w:spacing w:before="60" w:after="60"/>
              <w:jc w:val="center"/>
              <w:rPr>
                <w:bCs/>
                <w:iCs/>
                <w:sz w:val="20"/>
                <w:lang w:val="es-ES_tradnl"/>
              </w:rPr>
            </w:pP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i/>
                <w:iCs/>
                <w:sz w:val="20"/>
                <w:vertAlign w:val="subscript"/>
                <w:lang w:val="es-ES_tradnl"/>
              </w:rPr>
              <w:t xml:space="preserve"> </w:t>
            </w:r>
            <w:r w:rsidRPr="00982B7F">
              <w:rPr>
                <w:bCs/>
                <w:sz w:val="20"/>
                <w:lang w:val="es-ES_tradnl"/>
              </w:rPr>
              <w:t xml:space="preserve">= 1,2 </w:t>
            </w:r>
            <w:r w:rsidRPr="00982B7F">
              <w:rPr>
                <w:bCs/>
                <w:i/>
                <w:iCs/>
                <w:sz w:val="20"/>
                <w:lang w:val="es-ES_tradnl"/>
              </w:rPr>
              <w:t>B</w:t>
            </w:r>
            <w:r w:rsidRPr="00982B7F">
              <w:rPr>
                <w:bCs/>
                <w:i/>
                <w:iCs/>
                <w:sz w:val="20"/>
                <w:vertAlign w:val="subscript"/>
                <w:lang w:val="es-ES_tradnl"/>
              </w:rPr>
              <w:t>n</w:t>
            </w:r>
            <w:r w:rsidRPr="00982B7F">
              <w:rPr>
                <w:bCs/>
                <w:i/>
                <w:iCs/>
                <w:sz w:val="20"/>
                <w:lang w:val="es-ES_tradnl"/>
              </w:rPr>
              <w:br/>
            </w:r>
            <w:r w:rsidRPr="0033253C">
              <w:rPr>
                <w:bCs/>
                <w:i/>
                <w:iCs/>
                <w:sz w:val="20"/>
              </w:rPr>
              <w:t>В</w:t>
            </w:r>
            <w:r w:rsidRPr="00982B7F">
              <w:rPr>
                <w:bCs/>
                <w:sz w:val="20"/>
                <w:vertAlign w:val="subscript"/>
                <w:lang w:val="es-ES_tradnl"/>
              </w:rPr>
              <w:t>–40</w:t>
            </w:r>
            <w:r w:rsidRPr="00982B7F">
              <w:rPr>
                <w:bCs/>
                <w:sz w:val="20"/>
                <w:lang w:val="es-ES_tradnl"/>
              </w:rPr>
              <w:t xml:space="preserve"> = </w:t>
            </w:r>
            <w:r w:rsidRPr="00982B7F">
              <w:rPr>
                <w:bCs/>
                <w:iCs/>
                <w:sz w:val="20"/>
                <w:lang w:val="es-ES_tradnl"/>
              </w:rPr>
              <w:t>1,7</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br/>
            </w:r>
            <w:r w:rsidRPr="0033253C">
              <w:rPr>
                <w:bCs/>
                <w:i/>
                <w:iCs/>
                <w:sz w:val="20"/>
              </w:rPr>
              <w:t>В</w:t>
            </w:r>
            <w:r w:rsidRPr="00982B7F">
              <w:rPr>
                <w:bCs/>
                <w:sz w:val="20"/>
                <w:vertAlign w:val="subscript"/>
                <w:lang w:val="es-ES_tradnl"/>
              </w:rPr>
              <w:t>–50</w:t>
            </w:r>
            <w:r w:rsidRPr="00982B7F">
              <w:rPr>
                <w:bCs/>
                <w:sz w:val="20"/>
                <w:lang w:val="es-ES_tradnl"/>
              </w:rPr>
              <w:t xml:space="preserve"> = 2,3</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br/>
            </w:r>
            <w:r w:rsidRPr="0033253C">
              <w:rPr>
                <w:bCs/>
                <w:i/>
                <w:iCs/>
                <w:sz w:val="20"/>
              </w:rPr>
              <w:t>В</w:t>
            </w:r>
            <w:r w:rsidRPr="00982B7F">
              <w:rPr>
                <w:bCs/>
                <w:i/>
                <w:iCs/>
                <w:sz w:val="20"/>
                <w:vertAlign w:val="subscript"/>
                <w:lang w:val="es-ES_tradnl"/>
              </w:rPr>
              <w:t>–</w:t>
            </w:r>
            <w:r w:rsidRPr="00982B7F">
              <w:rPr>
                <w:bCs/>
                <w:sz w:val="20"/>
                <w:vertAlign w:val="subscript"/>
                <w:lang w:val="es-ES_tradnl"/>
              </w:rPr>
              <w:t>60</w:t>
            </w:r>
            <w:r w:rsidRPr="00982B7F">
              <w:rPr>
                <w:bCs/>
                <w:sz w:val="20"/>
                <w:lang w:val="es-ES_tradnl"/>
              </w:rPr>
              <w:t xml:space="preserve"> = 3 </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p>
        </w:tc>
        <w:tc>
          <w:tcPr>
            <w:tcW w:w="2894" w:type="dxa"/>
            <w:tcMar>
              <w:left w:w="108" w:type="dxa"/>
              <w:right w:w="108" w:type="dxa"/>
            </w:tcMar>
            <w:vAlign w:val="center"/>
          </w:tcPr>
          <w:p w14:paraId="7E386E57" w14:textId="77777777" w:rsidR="00FB6B97" w:rsidRPr="00982B7F" w:rsidRDefault="00FB6B97" w:rsidP="00A26799">
            <w:pPr>
              <w:pStyle w:val="Tabletext"/>
              <w:spacing w:before="60" w:after="60"/>
              <w:rPr>
                <w:b/>
                <w:bCs/>
                <w:sz w:val="20"/>
                <w:lang w:val="es-ES_tradnl"/>
              </w:rPr>
            </w:pPr>
          </w:p>
        </w:tc>
      </w:tr>
      <w:tr w:rsidR="00FB6B97" w:rsidRPr="004037C3" w14:paraId="2C4DB0E7" w14:textId="77777777" w:rsidTr="00A26799">
        <w:trPr>
          <w:cantSplit/>
          <w:trHeight w:val="20"/>
          <w:jc w:val="center"/>
        </w:trPr>
        <w:tc>
          <w:tcPr>
            <w:tcW w:w="2890" w:type="dxa"/>
            <w:tcMar>
              <w:left w:w="108" w:type="dxa"/>
              <w:right w:w="108" w:type="dxa"/>
            </w:tcMar>
          </w:tcPr>
          <w:p w14:paraId="2880E2AB" w14:textId="77777777" w:rsidR="00FB6B97" w:rsidRPr="0033253C" w:rsidRDefault="00FB6B97" w:rsidP="00A26799">
            <w:pPr>
              <w:pStyle w:val="Tabletext"/>
              <w:spacing w:before="60" w:after="60"/>
              <w:jc w:val="left"/>
              <w:rPr>
                <w:b/>
                <w:bCs/>
                <w:sz w:val="20"/>
              </w:rPr>
            </w:pPr>
            <w:r w:rsidRPr="003567B4">
              <w:rPr>
                <w:b/>
                <w:bCs/>
                <w:sz w:val="20"/>
              </w:rPr>
              <w:t>K7Е</w:t>
            </w:r>
          </w:p>
        </w:tc>
        <w:tc>
          <w:tcPr>
            <w:tcW w:w="1473" w:type="dxa"/>
            <w:tcMar>
              <w:left w:w="108" w:type="dxa"/>
              <w:right w:w="108" w:type="dxa"/>
            </w:tcMar>
          </w:tcPr>
          <w:p w14:paraId="73848D97" w14:textId="77777777" w:rsidR="00FB6B97" w:rsidRPr="0033253C" w:rsidRDefault="00FB6B97" w:rsidP="00A26799">
            <w:pPr>
              <w:pStyle w:val="Tabletext"/>
              <w:spacing w:before="60" w:after="60"/>
              <w:jc w:val="left"/>
              <w:rPr>
                <w:bCs/>
                <w:sz w:val="20"/>
              </w:rPr>
            </w:pPr>
            <w:r w:rsidRPr="003567B4">
              <w:rPr>
                <w:bCs/>
                <w:sz w:val="20"/>
              </w:rPr>
              <w:t>32 MDAP</w:t>
            </w:r>
          </w:p>
        </w:tc>
        <w:tc>
          <w:tcPr>
            <w:tcW w:w="1418" w:type="dxa"/>
            <w:tcMar>
              <w:left w:w="108" w:type="dxa"/>
              <w:right w:w="108" w:type="dxa"/>
            </w:tcMar>
          </w:tcPr>
          <w:p w14:paraId="3F38C108" w14:textId="77777777" w:rsidR="00FB6B97" w:rsidRPr="0033253C" w:rsidRDefault="00FB6B97" w:rsidP="00A26799">
            <w:pPr>
              <w:pStyle w:val="Tabletext"/>
              <w:spacing w:before="60" w:after="60"/>
              <w:jc w:val="left"/>
              <w:rPr>
                <w:bCs/>
                <w:sz w:val="20"/>
              </w:rPr>
            </w:pPr>
            <w:r w:rsidRPr="0033253C">
              <w:rPr>
                <w:bCs/>
                <w:sz w:val="20"/>
              </w:rPr>
              <w:t>DBS</w:t>
            </w:r>
          </w:p>
        </w:tc>
        <w:tc>
          <w:tcPr>
            <w:tcW w:w="2892" w:type="dxa"/>
            <w:tcMar>
              <w:left w:w="108" w:type="dxa"/>
              <w:right w:w="108" w:type="dxa"/>
            </w:tcMar>
          </w:tcPr>
          <w:p w14:paraId="7F522E63" w14:textId="77777777" w:rsidR="00FB6B97" w:rsidRPr="0033253C" w:rsidRDefault="00FB6B97" w:rsidP="00A26799">
            <w:pPr>
              <w:pStyle w:val="Tabletext"/>
              <w:spacing w:before="60" w:after="60"/>
              <w:jc w:val="center"/>
              <w:rPr>
                <w:bCs/>
                <w:sz w:val="20"/>
              </w:rPr>
            </w:pPr>
            <w:r w:rsidRPr="0033253C">
              <w:rPr>
                <w:bCs/>
                <w:i/>
                <w:iCs/>
                <w:sz w:val="20"/>
              </w:rPr>
              <w:t>B</w:t>
            </w:r>
            <w:r w:rsidRPr="0033253C">
              <w:rPr>
                <w:bCs/>
                <w:i/>
                <w:iCs/>
                <w:sz w:val="20"/>
                <w:vertAlign w:val="subscript"/>
              </w:rPr>
              <w:t>n</w:t>
            </w:r>
            <w:r w:rsidRPr="0033253C">
              <w:rPr>
                <w:bCs/>
                <w:i/>
                <w:iCs/>
                <w:sz w:val="20"/>
              </w:rPr>
              <w:t xml:space="preserve"> </w:t>
            </w:r>
            <w:r w:rsidRPr="0033253C">
              <w:rPr>
                <w:bCs/>
                <w:sz w:val="20"/>
              </w:rPr>
              <w:t>= 1</w:t>
            </w:r>
            <w:r>
              <w:rPr>
                <w:bCs/>
                <w:sz w:val="20"/>
              </w:rPr>
              <w:t>,</w:t>
            </w:r>
            <w:r w:rsidRPr="0033253C">
              <w:rPr>
                <w:bCs/>
                <w:sz w:val="20"/>
              </w:rPr>
              <w:t>25</w:t>
            </w:r>
            <w:r>
              <w:rPr>
                <w:bCs/>
                <w:sz w:val="20"/>
              </w:rPr>
              <w:t xml:space="preserve"> </w:t>
            </w:r>
            <w:r w:rsidRPr="003422EC">
              <w:rPr>
                <w:bCs/>
                <w:i/>
                <w:sz w:val="20"/>
              </w:rPr>
              <w:t>R</w:t>
            </w:r>
            <w:r w:rsidRPr="0033253C">
              <w:rPr>
                <w:bCs/>
                <w:sz w:val="20"/>
              </w:rPr>
              <w:t>/log</w:t>
            </w:r>
            <w:r w:rsidRPr="0033253C">
              <w:rPr>
                <w:bCs/>
                <w:sz w:val="20"/>
                <w:vertAlign w:val="subscript"/>
              </w:rPr>
              <w:t>2</w:t>
            </w:r>
            <w:r w:rsidRPr="0033253C">
              <w:rPr>
                <w:bCs/>
                <w:i/>
                <w:iCs/>
                <w:sz w:val="20"/>
              </w:rPr>
              <w:t>S</w:t>
            </w:r>
          </w:p>
        </w:tc>
        <w:tc>
          <w:tcPr>
            <w:tcW w:w="2892" w:type="dxa"/>
            <w:tcMar>
              <w:left w:w="108" w:type="dxa"/>
              <w:right w:w="108" w:type="dxa"/>
            </w:tcMar>
          </w:tcPr>
          <w:p w14:paraId="0ECA8E0B" w14:textId="77777777" w:rsidR="00FB6B97" w:rsidRPr="00B45A5C" w:rsidRDefault="00FB6B97" w:rsidP="00A26799">
            <w:pPr>
              <w:pStyle w:val="Tabletext"/>
              <w:spacing w:before="60" w:after="60"/>
              <w:jc w:val="center"/>
              <w:rPr>
                <w:bCs/>
                <w:iCs/>
                <w:sz w:val="20"/>
              </w:rPr>
            </w:pPr>
            <w:r w:rsidRPr="009B23F4">
              <w:rPr>
                <w:bCs/>
                <w:i/>
                <w:iCs/>
                <w:sz w:val="20"/>
              </w:rPr>
              <w:t>B</w:t>
            </w:r>
            <w:r w:rsidRPr="009B23F4">
              <w:rPr>
                <w:bCs/>
                <w:i/>
                <w:iCs/>
                <w:sz w:val="20"/>
                <w:vertAlign w:val="subscript"/>
              </w:rPr>
              <w:t>c</w:t>
            </w:r>
            <w:r w:rsidRPr="002D275F">
              <w:rPr>
                <w:bCs/>
                <w:sz w:val="20"/>
                <w:vertAlign w:val="subscript"/>
              </w:rPr>
              <w:t>–30</w:t>
            </w:r>
            <w:r w:rsidRPr="009B23F4">
              <w:rPr>
                <w:bCs/>
                <w:i/>
                <w:iCs/>
                <w:sz w:val="20"/>
                <w:vertAlign w:val="subscript"/>
              </w:rPr>
              <w:t xml:space="preserve"> </w:t>
            </w:r>
            <w:r w:rsidRPr="009B23F4">
              <w:rPr>
                <w:bCs/>
                <w:sz w:val="20"/>
              </w:rPr>
              <w:t xml:space="preserve">= 1,2 </w:t>
            </w:r>
            <w:r w:rsidRPr="009B23F4">
              <w:rPr>
                <w:bCs/>
                <w:i/>
                <w:iCs/>
                <w:sz w:val="20"/>
              </w:rPr>
              <w:t>B</w:t>
            </w:r>
            <w:r w:rsidRPr="009B23F4">
              <w:rPr>
                <w:bCs/>
                <w:i/>
                <w:iCs/>
                <w:sz w:val="20"/>
                <w:vertAlign w:val="subscript"/>
              </w:rPr>
              <w:t>n</w:t>
            </w:r>
            <w:r w:rsidRPr="009B23F4">
              <w:rPr>
                <w:bCs/>
                <w:i/>
                <w:iCs/>
                <w:sz w:val="20"/>
              </w:rPr>
              <w:br/>
              <w:t>B</w:t>
            </w:r>
            <w:r w:rsidRPr="009B23F4">
              <w:rPr>
                <w:bCs/>
                <w:i/>
                <w:iCs/>
                <w:sz w:val="20"/>
                <w:vertAlign w:val="subscript"/>
              </w:rPr>
              <w:t>n</w:t>
            </w:r>
            <w:r w:rsidRPr="009B23F4">
              <w:rPr>
                <w:bCs/>
                <w:i/>
                <w:iCs/>
                <w:sz w:val="20"/>
              </w:rPr>
              <w:t xml:space="preserve"> </w:t>
            </w:r>
            <w:r w:rsidRPr="009B23F4">
              <w:rPr>
                <w:bCs/>
                <w:sz w:val="20"/>
              </w:rPr>
              <w:t xml:space="preserve">con </w:t>
            </w:r>
            <w:r w:rsidRPr="009B23F4">
              <w:rPr>
                <w:bCs/>
                <w:i/>
                <w:iCs/>
                <w:sz w:val="20"/>
              </w:rPr>
              <w:t>S</w:t>
            </w:r>
            <w:r w:rsidRPr="009B23F4">
              <w:rPr>
                <w:bCs/>
                <w:sz w:val="20"/>
              </w:rPr>
              <w:t xml:space="preserve"> = 4</w:t>
            </w:r>
            <w:r w:rsidRPr="009B23F4">
              <w:rPr>
                <w:bCs/>
                <w:iCs/>
                <w:sz w:val="20"/>
              </w:rPr>
              <w:br/>
            </w:r>
            <w:r w:rsidRPr="0033253C">
              <w:rPr>
                <w:bCs/>
                <w:i/>
                <w:iCs/>
                <w:sz w:val="20"/>
              </w:rPr>
              <w:t>В</w:t>
            </w:r>
            <w:r w:rsidRPr="009B23F4">
              <w:rPr>
                <w:bCs/>
                <w:sz w:val="20"/>
                <w:vertAlign w:val="subscript"/>
              </w:rPr>
              <w:t>–40</w:t>
            </w:r>
            <w:r w:rsidRPr="009B23F4">
              <w:rPr>
                <w:bCs/>
                <w:sz w:val="20"/>
              </w:rPr>
              <w:t xml:space="preserve"> = </w:t>
            </w:r>
            <w:r w:rsidRPr="009B23F4">
              <w:rPr>
                <w:bCs/>
                <w:iCs/>
                <w:sz w:val="20"/>
              </w:rPr>
              <w:t>1,7</w:t>
            </w:r>
            <w:r w:rsidRPr="009B23F4">
              <w:rPr>
                <w:bCs/>
                <w:i/>
                <w:iCs/>
                <w:sz w:val="20"/>
              </w:rPr>
              <w:t>B</w:t>
            </w:r>
            <w:r w:rsidRPr="009B23F4">
              <w:rPr>
                <w:bCs/>
                <w:i/>
                <w:iCs/>
                <w:sz w:val="20"/>
                <w:vertAlign w:val="subscript"/>
              </w:rPr>
              <w:t>c</w:t>
            </w:r>
            <w:r w:rsidRPr="002D275F">
              <w:rPr>
                <w:bCs/>
                <w:sz w:val="20"/>
                <w:vertAlign w:val="subscript"/>
              </w:rPr>
              <w:t>–30</w:t>
            </w:r>
            <w:r w:rsidRPr="009B23F4">
              <w:rPr>
                <w:bCs/>
                <w:i/>
                <w:iCs/>
                <w:sz w:val="20"/>
              </w:rPr>
              <w:br/>
            </w:r>
            <w:r w:rsidRPr="0033253C">
              <w:rPr>
                <w:bCs/>
                <w:i/>
                <w:iCs/>
                <w:sz w:val="20"/>
              </w:rPr>
              <w:t>В</w:t>
            </w:r>
            <w:r w:rsidRPr="009B23F4">
              <w:rPr>
                <w:bCs/>
                <w:sz w:val="20"/>
                <w:vertAlign w:val="subscript"/>
              </w:rPr>
              <w:t>–50</w:t>
            </w:r>
            <w:r w:rsidRPr="009B23F4">
              <w:rPr>
                <w:bCs/>
                <w:sz w:val="20"/>
              </w:rPr>
              <w:t xml:space="preserve"> = 2,3</w:t>
            </w:r>
            <w:r w:rsidRPr="009B23F4">
              <w:rPr>
                <w:bCs/>
                <w:i/>
                <w:iCs/>
                <w:sz w:val="20"/>
              </w:rPr>
              <w:t>B</w:t>
            </w:r>
            <w:r w:rsidRPr="009B23F4">
              <w:rPr>
                <w:bCs/>
                <w:i/>
                <w:iCs/>
                <w:sz w:val="20"/>
                <w:vertAlign w:val="subscript"/>
              </w:rPr>
              <w:t>c</w:t>
            </w:r>
            <w:r w:rsidRPr="002D275F">
              <w:rPr>
                <w:bCs/>
                <w:sz w:val="20"/>
                <w:vertAlign w:val="subscript"/>
              </w:rPr>
              <w:t>–30</w:t>
            </w:r>
            <w:r w:rsidRPr="009B23F4">
              <w:rPr>
                <w:bCs/>
                <w:i/>
                <w:iCs/>
                <w:sz w:val="20"/>
              </w:rPr>
              <w:br/>
            </w:r>
            <w:r w:rsidRPr="0033253C">
              <w:rPr>
                <w:bCs/>
                <w:i/>
                <w:iCs/>
                <w:sz w:val="20"/>
              </w:rPr>
              <w:t>В</w:t>
            </w:r>
            <w:r w:rsidRPr="009B23F4">
              <w:rPr>
                <w:bCs/>
                <w:sz w:val="20"/>
                <w:vertAlign w:val="subscript"/>
              </w:rPr>
              <w:t>–60</w:t>
            </w:r>
            <w:r w:rsidRPr="009B23F4">
              <w:rPr>
                <w:bCs/>
                <w:sz w:val="20"/>
              </w:rPr>
              <w:t xml:space="preserve"> = 3</w:t>
            </w:r>
            <w:r w:rsidRPr="009B23F4">
              <w:rPr>
                <w:bCs/>
                <w:i/>
                <w:iCs/>
                <w:sz w:val="20"/>
              </w:rPr>
              <w:t>B</w:t>
            </w:r>
            <w:r w:rsidRPr="009B23F4">
              <w:rPr>
                <w:bCs/>
                <w:i/>
                <w:iCs/>
                <w:sz w:val="20"/>
                <w:vertAlign w:val="subscript"/>
              </w:rPr>
              <w:t>c</w:t>
            </w:r>
            <w:r w:rsidRPr="002D275F">
              <w:rPr>
                <w:bCs/>
                <w:sz w:val="20"/>
                <w:vertAlign w:val="subscript"/>
              </w:rPr>
              <w:t>–30</w:t>
            </w:r>
          </w:p>
        </w:tc>
        <w:tc>
          <w:tcPr>
            <w:tcW w:w="2894" w:type="dxa"/>
            <w:tcMar>
              <w:left w:w="108" w:type="dxa"/>
              <w:right w:w="108" w:type="dxa"/>
            </w:tcMar>
          </w:tcPr>
          <w:p w14:paraId="0BB7FC10" w14:textId="77777777" w:rsidR="00FB6B97" w:rsidRPr="00B60B34" w:rsidRDefault="00FB6B97" w:rsidP="00A26799">
            <w:pPr>
              <w:pStyle w:val="Tabletext"/>
              <w:spacing w:before="60" w:after="60"/>
              <w:jc w:val="left"/>
              <w:rPr>
                <w:bCs/>
                <w:sz w:val="20"/>
                <w:lang w:val="es-ES_tradnl"/>
              </w:rPr>
            </w:pPr>
            <w:r w:rsidRPr="00B60B34">
              <w:rPr>
                <w:bCs/>
                <w:sz w:val="20"/>
                <w:lang w:val="es-ES_tradnl"/>
              </w:rPr>
              <w:t>Sistema de radiodifusión digital DMW</w:t>
            </w:r>
          </w:p>
        </w:tc>
      </w:tr>
    </w:tbl>
    <w:p w14:paraId="3B886582" w14:textId="77777777" w:rsidR="00FB6B97" w:rsidRPr="00B60B34" w:rsidRDefault="00FB6B97" w:rsidP="00C92437">
      <w:pPr>
        <w:pStyle w:val="Tablefin"/>
        <w:rPr>
          <w:sz w:val="2"/>
          <w:szCs w:val="2"/>
          <w:lang w:val="es-ES_tradnl"/>
        </w:rPr>
      </w:pPr>
      <w:r>
        <w:rPr>
          <w:sz w:val="2"/>
          <w:szCs w:val="2"/>
          <w:lang w:val="es-ES_tradnl"/>
        </w:rPr>
        <w:tab/>
      </w:r>
      <w:r>
        <w:rPr>
          <w:sz w:val="2"/>
          <w:szCs w:val="2"/>
          <w:lang w:val="es-ES_tradnl"/>
        </w:rPr>
        <w:tab/>
      </w:r>
      <w:r>
        <w:rPr>
          <w:sz w:val="2"/>
          <w:szCs w:val="2"/>
          <w:lang w:val="es-ES_tradnl"/>
        </w:rPr>
        <w:tab/>
      </w:r>
      <w:r>
        <w:rPr>
          <w:sz w:val="2"/>
          <w:szCs w:val="2"/>
          <w:lang w:val="es-ES_tradnl"/>
        </w:rPr>
        <w:tab/>
      </w:r>
      <w:r>
        <w:rPr>
          <w:sz w:val="2"/>
          <w:szCs w:val="2"/>
          <w:lang w:val="es-ES_tradnl"/>
        </w:rPr>
        <w:tab/>
      </w:r>
      <w:r>
        <w:rPr>
          <w:sz w:val="2"/>
          <w:szCs w:val="2"/>
          <w:lang w:val="es-ES_tradnl"/>
        </w:rPr>
        <w:tab/>
      </w:r>
    </w:p>
    <w:p w14:paraId="7AAB1306" w14:textId="77777777" w:rsidR="00FB6B97" w:rsidRPr="00F26DEB" w:rsidRDefault="00FB6B97" w:rsidP="00C92437">
      <w:pPr>
        <w:pStyle w:val="TableNo"/>
      </w:pPr>
      <w:r w:rsidRPr="00B60B34">
        <w:rPr>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1209"/>
        <w:gridCol w:w="1110"/>
        <w:gridCol w:w="100"/>
        <w:gridCol w:w="1211"/>
        <w:gridCol w:w="163"/>
        <w:gridCol w:w="1049"/>
        <w:gridCol w:w="369"/>
        <w:gridCol w:w="842"/>
        <w:gridCol w:w="1211"/>
        <w:gridCol w:w="839"/>
        <w:gridCol w:w="372"/>
        <w:gridCol w:w="1212"/>
        <w:gridCol w:w="1211"/>
        <w:gridCol w:w="97"/>
        <w:gridCol w:w="1114"/>
        <w:gridCol w:w="1211"/>
        <w:gridCol w:w="569"/>
      </w:tblGrid>
      <w:tr w:rsidR="00FB6B97" w:rsidRPr="00A8720B" w14:paraId="60FD0E4D" w14:textId="77777777" w:rsidTr="00A26799">
        <w:trPr>
          <w:tblHeader/>
          <w:jc w:val="center"/>
        </w:trPr>
        <w:tc>
          <w:tcPr>
            <w:tcW w:w="570" w:type="dxa"/>
            <w:vMerge w:val="restart"/>
            <w:tcBorders>
              <w:right w:val="nil"/>
            </w:tcBorders>
            <w:tcMar>
              <w:left w:w="108" w:type="dxa"/>
              <w:right w:w="108" w:type="dxa"/>
            </w:tcMar>
          </w:tcPr>
          <w:p w14:paraId="1005D57A" w14:textId="77777777" w:rsidR="00FB6B97" w:rsidRPr="00A8720B" w:rsidRDefault="00FB6B97" w:rsidP="00A26799">
            <w:pPr>
              <w:pStyle w:val="Tablehead"/>
              <w:spacing w:before="40" w:after="0"/>
              <w:rPr>
                <w:sz w:val="20"/>
              </w:rPr>
            </w:pPr>
          </w:p>
        </w:tc>
        <w:tc>
          <w:tcPr>
            <w:tcW w:w="13320" w:type="dxa"/>
            <w:gridSpan w:val="16"/>
            <w:tcBorders>
              <w:left w:val="nil"/>
              <w:right w:val="nil"/>
            </w:tcBorders>
            <w:vAlign w:val="center"/>
          </w:tcPr>
          <w:p w14:paraId="4ADB6C61" w14:textId="77777777" w:rsidR="00FB6B97" w:rsidRPr="00A8720B" w:rsidRDefault="00FB6B97" w:rsidP="00A26799">
            <w:pPr>
              <w:pStyle w:val="Tablehead"/>
              <w:spacing w:before="40" w:after="0"/>
              <w:rPr>
                <w:sz w:val="20"/>
              </w:rPr>
            </w:pPr>
          </w:p>
        </w:tc>
        <w:tc>
          <w:tcPr>
            <w:tcW w:w="569" w:type="dxa"/>
            <w:vMerge w:val="restart"/>
            <w:tcBorders>
              <w:left w:val="nil"/>
            </w:tcBorders>
          </w:tcPr>
          <w:p w14:paraId="5ED9B4E1" w14:textId="77777777" w:rsidR="00FB6B97" w:rsidRPr="00A8720B" w:rsidRDefault="00FB6B97" w:rsidP="00A26799">
            <w:pPr>
              <w:pStyle w:val="Tablehead"/>
              <w:spacing w:before="40" w:after="0"/>
              <w:rPr>
                <w:sz w:val="20"/>
              </w:rPr>
            </w:pPr>
          </w:p>
        </w:tc>
      </w:tr>
      <w:tr w:rsidR="00FB6B97" w:rsidRPr="004037C3" w14:paraId="3E4E5526" w14:textId="77777777" w:rsidTr="00A26799">
        <w:trPr>
          <w:tblHeader/>
          <w:jc w:val="center"/>
        </w:trPr>
        <w:tc>
          <w:tcPr>
            <w:tcW w:w="570" w:type="dxa"/>
            <w:vMerge/>
            <w:tcMar>
              <w:left w:w="108" w:type="dxa"/>
              <w:right w:w="108" w:type="dxa"/>
            </w:tcMar>
            <w:vAlign w:val="center"/>
          </w:tcPr>
          <w:p w14:paraId="671A95C2" w14:textId="77777777" w:rsidR="00FB6B97" w:rsidRPr="00A8720B" w:rsidRDefault="00FB6B97" w:rsidP="00A26799">
            <w:pPr>
              <w:pStyle w:val="Tablehead"/>
              <w:rPr>
                <w:sz w:val="20"/>
              </w:rPr>
            </w:pPr>
          </w:p>
        </w:tc>
        <w:tc>
          <w:tcPr>
            <w:tcW w:w="13320" w:type="dxa"/>
            <w:gridSpan w:val="16"/>
            <w:vAlign w:val="center"/>
          </w:tcPr>
          <w:p w14:paraId="01F02200" w14:textId="77777777" w:rsidR="00FB6B97" w:rsidRPr="00982B7F" w:rsidRDefault="00FB6B97" w:rsidP="00A26799">
            <w:pPr>
              <w:pStyle w:val="TableNo"/>
              <w:spacing w:before="240"/>
              <w:rPr>
                <w:sz w:val="20"/>
                <w:lang w:val="es-ES_tradnl"/>
              </w:rPr>
            </w:pPr>
            <w:r w:rsidRPr="00982B7F">
              <w:rPr>
                <w:sz w:val="20"/>
                <w:lang w:val="es-ES_tradnl"/>
              </w:rPr>
              <w:t>CUADRO 1</w:t>
            </w:r>
            <w:r>
              <w:rPr>
                <w:sz w:val="20"/>
                <w:lang w:val="es-ES_tradnl"/>
              </w:rPr>
              <w:t>B</w:t>
            </w:r>
          </w:p>
          <w:p w14:paraId="74550A67" w14:textId="77777777" w:rsidR="00FB6B97" w:rsidRPr="008D3E63" w:rsidRDefault="00FB6B97" w:rsidP="00A26799">
            <w:pPr>
              <w:pStyle w:val="Tabletitle"/>
              <w:rPr>
                <w:bCs/>
                <w:sz w:val="20"/>
                <w:lang w:val="es-ES_tradnl"/>
              </w:rPr>
            </w:pPr>
            <w:r w:rsidRPr="008D3E63">
              <w:rPr>
                <w:bCs/>
                <w:sz w:val="20"/>
                <w:lang w:val="es-ES_tradnl"/>
              </w:rPr>
              <w:t>Dependencia del coeficiente K</w:t>
            </w:r>
            <w:r w:rsidRPr="008D3E63">
              <w:rPr>
                <w:bCs/>
                <w:sz w:val="20"/>
              </w:rPr>
              <w:sym w:font="Symbol" w:char="F061"/>
            </w:r>
            <w:r w:rsidRPr="008D3E63">
              <w:rPr>
                <w:bCs/>
                <w:sz w:val="20"/>
                <w:lang w:val="es-ES_tradnl"/>
              </w:rPr>
              <w:t xml:space="preserve"> (</w:t>
            </w:r>
            <w:r w:rsidRPr="008D3E63">
              <w:rPr>
                <w:bCs/>
                <w:sz w:val="20"/>
              </w:rPr>
              <w:sym w:font="Symbol" w:char="F061"/>
            </w:r>
            <w:r w:rsidRPr="008D3E63">
              <w:rPr>
                <w:bCs/>
                <w:sz w:val="20"/>
                <w:lang w:val="es-ES_tradnl"/>
              </w:rPr>
              <w:t>) para señales que utilizan filtros de conformación de impulsos de raíz de coseno</w:t>
            </w:r>
          </w:p>
        </w:tc>
        <w:tc>
          <w:tcPr>
            <w:tcW w:w="569" w:type="dxa"/>
            <w:vMerge/>
            <w:vAlign w:val="center"/>
          </w:tcPr>
          <w:p w14:paraId="7D7CF84B" w14:textId="77777777" w:rsidR="00FB6B97" w:rsidRPr="00982B7F" w:rsidRDefault="00FB6B97" w:rsidP="00A26799">
            <w:pPr>
              <w:pStyle w:val="Tablehead"/>
              <w:rPr>
                <w:sz w:val="20"/>
                <w:lang w:val="es-ES_tradnl"/>
              </w:rPr>
            </w:pPr>
          </w:p>
        </w:tc>
      </w:tr>
      <w:tr w:rsidR="00FB6B97" w:rsidRPr="001E22D0" w14:paraId="0D90BEE4" w14:textId="77777777" w:rsidTr="00A26799">
        <w:trPr>
          <w:tblHeader/>
          <w:jc w:val="center"/>
        </w:trPr>
        <w:tc>
          <w:tcPr>
            <w:tcW w:w="570" w:type="dxa"/>
            <w:vMerge/>
            <w:tcMar>
              <w:left w:w="108" w:type="dxa"/>
              <w:right w:w="108" w:type="dxa"/>
            </w:tcMar>
            <w:vAlign w:val="center"/>
          </w:tcPr>
          <w:p w14:paraId="5E256F0A" w14:textId="77777777" w:rsidR="00FB6B97" w:rsidRPr="00982B7F" w:rsidRDefault="00FB6B97" w:rsidP="00A26799">
            <w:pPr>
              <w:pStyle w:val="Tabletext"/>
              <w:rPr>
                <w:sz w:val="20"/>
                <w:lang w:val="es-ES_tradnl"/>
              </w:rPr>
            </w:pPr>
          </w:p>
        </w:tc>
        <w:tc>
          <w:tcPr>
            <w:tcW w:w="1209" w:type="dxa"/>
            <w:vAlign w:val="center"/>
          </w:tcPr>
          <w:p w14:paraId="5D21C379" w14:textId="77777777" w:rsidR="00FB6B97" w:rsidRPr="001E22D0" w:rsidRDefault="00FB6B97" w:rsidP="00F26DEB">
            <w:pPr>
              <w:pStyle w:val="Tabletext"/>
              <w:spacing w:before="20" w:after="20"/>
              <w:rPr>
                <w:sz w:val="20"/>
                <w:lang w:val="en-US"/>
              </w:rPr>
            </w:pPr>
            <w:r w:rsidRPr="001E22D0">
              <w:rPr>
                <w:sz w:val="20"/>
              </w:rPr>
              <w:sym w:font="Symbol" w:char="F061"/>
            </w:r>
          </w:p>
        </w:tc>
        <w:tc>
          <w:tcPr>
            <w:tcW w:w="1210" w:type="dxa"/>
            <w:gridSpan w:val="2"/>
            <w:vAlign w:val="center"/>
          </w:tcPr>
          <w:p w14:paraId="7354E7EC"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1</w:t>
            </w:r>
          </w:p>
        </w:tc>
        <w:tc>
          <w:tcPr>
            <w:tcW w:w="1211" w:type="dxa"/>
            <w:vAlign w:val="center"/>
          </w:tcPr>
          <w:p w14:paraId="1B524950"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2</w:t>
            </w:r>
          </w:p>
        </w:tc>
        <w:tc>
          <w:tcPr>
            <w:tcW w:w="1212" w:type="dxa"/>
            <w:gridSpan w:val="2"/>
            <w:vAlign w:val="center"/>
          </w:tcPr>
          <w:p w14:paraId="3ED35037"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3</w:t>
            </w:r>
          </w:p>
        </w:tc>
        <w:tc>
          <w:tcPr>
            <w:tcW w:w="1211" w:type="dxa"/>
            <w:gridSpan w:val="2"/>
            <w:vAlign w:val="center"/>
          </w:tcPr>
          <w:p w14:paraId="4BB912C4"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4</w:t>
            </w:r>
          </w:p>
        </w:tc>
        <w:tc>
          <w:tcPr>
            <w:tcW w:w="1211" w:type="dxa"/>
            <w:vAlign w:val="center"/>
          </w:tcPr>
          <w:p w14:paraId="1611B94E"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5</w:t>
            </w:r>
          </w:p>
        </w:tc>
        <w:tc>
          <w:tcPr>
            <w:tcW w:w="1211" w:type="dxa"/>
            <w:gridSpan w:val="2"/>
            <w:vAlign w:val="center"/>
          </w:tcPr>
          <w:p w14:paraId="40FE9F7B"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6</w:t>
            </w:r>
          </w:p>
        </w:tc>
        <w:tc>
          <w:tcPr>
            <w:tcW w:w="1212" w:type="dxa"/>
            <w:vAlign w:val="center"/>
          </w:tcPr>
          <w:p w14:paraId="033909BA"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7</w:t>
            </w:r>
          </w:p>
        </w:tc>
        <w:tc>
          <w:tcPr>
            <w:tcW w:w="1211" w:type="dxa"/>
            <w:vAlign w:val="center"/>
          </w:tcPr>
          <w:p w14:paraId="3E36E875"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8</w:t>
            </w:r>
          </w:p>
        </w:tc>
        <w:tc>
          <w:tcPr>
            <w:tcW w:w="1211" w:type="dxa"/>
            <w:gridSpan w:val="2"/>
            <w:vAlign w:val="center"/>
          </w:tcPr>
          <w:p w14:paraId="5B8099B6" w14:textId="77777777" w:rsidR="00FB6B97" w:rsidRPr="001E22D0" w:rsidRDefault="00FB6B97" w:rsidP="00F26DEB">
            <w:pPr>
              <w:pStyle w:val="Tabletext"/>
              <w:spacing w:before="20" w:after="20"/>
              <w:jc w:val="center"/>
              <w:rPr>
                <w:sz w:val="20"/>
                <w:lang w:val="en-US"/>
              </w:rPr>
            </w:pPr>
            <w:r w:rsidRPr="001E22D0">
              <w:rPr>
                <w:sz w:val="20"/>
              </w:rPr>
              <w:t>0</w:t>
            </w:r>
            <w:r>
              <w:rPr>
                <w:sz w:val="20"/>
              </w:rPr>
              <w:t>,</w:t>
            </w:r>
            <w:r w:rsidRPr="001E22D0">
              <w:rPr>
                <w:sz w:val="20"/>
              </w:rPr>
              <w:t>9</w:t>
            </w:r>
          </w:p>
        </w:tc>
        <w:tc>
          <w:tcPr>
            <w:tcW w:w="1211" w:type="dxa"/>
            <w:vAlign w:val="center"/>
          </w:tcPr>
          <w:p w14:paraId="6F95B75A" w14:textId="77777777" w:rsidR="00FB6B97" w:rsidRPr="001E22D0" w:rsidRDefault="00FB6B97" w:rsidP="00F26DEB">
            <w:pPr>
              <w:pStyle w:val="Tabletext"/>
              <w:spacing w:before="20" w:after="20"/>
              <w:jc w:val="center"/>
              <w:rPr>
                <w:sz w:val="20"/>
                <w:lang w:val="en-US"/>
              </w:rPr>
            </w:pPr>
            <w:r w:rsidRPr="001E22D0">
              <w:rPr>
                <w:sz w:val="20"/>
              </w:rPr>
              <w:t>1</w:t>
            </w:r>
          </w:p>
        </w:tc>
        <w:tc>
          <w:tcPr>
            <w:tcW w:w="569" w:type="dxa"/>
            <w:vMerge/>
            <w:vAlign w:val="center"/>
          </w:tcPr>
          <w:p w14:paraId="5DA7E889" w14:textId="77777777" w:rsidR="00FB6B97" w:rsidRPr="001E22D0" w:rsidRDefault="00FB6B97" w:rsidP="00A26799">
            <w:pPr>
              <w:pStyle w:val="Tabletext"/>
              <w:rPr>
                <w:sz w:val="20"/>
                <w:lang w:val="en-US"/>
              </w:rPr>
            </w:pPr>
          </w:p>
        </w:tc>
      </w:tr>
      <w:tr w:rsidR="00FB6B97" w:rsidRPr="001E22D0" w14:paraId="73E3EA7C" w14:textId="77777777" w:rsidTr="00A26799">
        <w:trPr>
          <w:tblHeader/>
          <w:jc w:val="center"/>
        </w:trPr>
        <w:tc>
          <w:tcPr>
            <w:tcW w:w="570" w:type="dxa"/>
            <w:vMerge/>
            <w:tcMar>
              <w:left w:w="108" w:type="dxa"/>
              <w:right w:w="108" w:type="dxa"/>
            </w:tcMar>
            <w:vAlign w:val="center"/>
          </w:tcPr>
          <w:p w14:paraId="04F7F29E" w14:textId="77777777" w:rsidR="00FB6B97" w:rsidRPr="001E22D0" w:rsidRDefault="00FB6B97" w:rsidP="00A26799">
            <w:pPr>
              <w:pStyle w:val="Tabletext"/>
              <w:rPr>
                <w:sz w:val="20"/>
                <w:lang w:val="en-US"/>
              </w:rPr>
            </w:pPr>
          </w:p>
        </w:tc>
        <w:tc>
          <w:tcPr>
            <w:tcW w:w="1209" w:type="dxa"/>
            <w:tcBorders>
              <w:bottom w:val="single" w:sz="4" w:space="0" w:color="auto"/>
            </w:tcBorders>
            <w:vAlign w:val="center"/>
          </w:tcPr>
          <w:p w14:paraId="37235D4F" w14:textId="77777777" w:rsidR="00FB6B97" w:rsidRPr="001E22D0" w:rsidRDefault="00FB6B97" w:rsidP="00F26DEB">
            <w:pPr>
              <w:pStyle w:val="Tabletext"/>
              <w:spacing w:before="20" w:after="20"/>
              <w:rPr>
                <w:sz w:val="20"/>
                <w:lang w:val="en-US"/>
              </w:rPr>
            </w:pPr>
            <w:r w:rsidRPr="001E22D0">
              <w:rPr>
                <w:sz w:val="20"/>
              </w:rPr>
              <w:t>K</w:t>
            </w:r>
            <w:r w:rsidRPr="001E22D0">
              <w:rPr>
                <w:sz w:val="20"/>
                <w:vertAlign w:val="subscript"/>
              </w:rPr>
              <w:sym w:font="Symbol" w:char="F061"/>
            </w:r>
            <w:r w:rsidRPr="001E22D0">
              <w:rPr>
                <w:sz w:val="20"/>
              </w:rPr>
              <w:t xml:space="preserve"> (</w:t>
            </w:r>
            <w:r w:rsidRPr="001E22D0">
              <w:rPr>
                <w:sz w:val="20"/>
              </w:rPr>
              <w:sym w:font="Symbol" w:char="F061"/>
            </w:r>
            <w:r w:rsidRPr="001E22D0">
              <w:rPr>
                <w:sz w:val="20"/>
              </w:rPr>
              <w:t>)</w:t>
            </w:r>
          </w:p>
        </w:tc>
        <w:tc>
          <w:tcPr>
            <w:tcW w:w="1210" w:type="dxa"/>
            <w:gridSpan w:val="2"/>
            <w:tcBorders>
              <w:bottom w:val="single" w:sz="4" w:space="0" w:color="auto"/>
            </w:tcBorders>
            <w:vAlign w:val="center"/>
          </w:tcPr>
          <w:p w14:paraId="62BF653B"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51</w:t>
            </w:r>
          </w:p>
        </w:tc>
        <w:tc>
          <w:tcPr>
            <w:tcW w:w="1211" w:type="dxa"/>
            <w:tcBorders>
              <w:bottom w:val="single" w:sz="4" w:space="0" w:color="auto"/>
            </w:tcBorders>
            <w:vAlign w:val="center"/>
          </w:tcPr>
          <w:p w14:paraId="639B77DA"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537</w:t>
            </w:r>
          </w:p>
        </w:tc>
        <w:tc>
          <w:tcPr>
            <w:tcW w:w="1212" w:type="dxa"/>
            <w:gridSpan w:val="2"/>
            <w:tcBorders>
              <w:bottom w:val="single" w:sz="4" w:space="0" w:color="auto"/>
            </w:tcBorders>
            <w:vAlign w:val="center"/>
          </w:tcPr>
          <w:p w14:paraId="5E51C3DB"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567</w:t>
            </w:r>
          </w:p>
        </w:tc>
        <w:tc>
          <w:tcPr>
            <w:tcW w:w="1211" w:type="dxa"/>
            <w:gridSpan w:val="2"/>
            <w:tcBorders>
              <w:bottom w:val="single" w:sz="4" w:space="0" w:color="auto"/>
            </w:tcBorders>
            <w:vAlign w:val="center"/>
          </w:tcPr>
          <w:p w14:paraId="01D3845A"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6</w:t>
            </w:r>
          </w:p>
        </w:tc>
        <w:tc>
          <w:tcPr>
            <w:tcW w:w="1211" w:type="dxa"/>
            <w:tcBorders>
              <w:bottom w:val="single" w:sz="4" w:space="0" w:color="auto"/>
            </w:tcBorders>
            <w:vAlign w:val="center"/>
          </w:tcPr>
          <w:p w14:paraId="2A89115E"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634</w:t>
            </w:r>
          </w:p>
        </w:tc>
        <w:tc>
          <w:tcPr>
            <w:tcW w:w="1211" w:type="dxa"/>
            <w:gridSpan w:val="2"/>
            <w:tcBorders>
              <w:bottom w:val="single" w:sz="4" w:space="0" w:color="auto"/>
            </w:tcBorders>
            <w:vAlign w:val="center"/>
          </w:tcPr>
          <w:p w14:paraId="676BFE1E"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669</w:t>
            </w:r>
          </w:p>
        </w:tc>
        <w:tc>
          <w:tcPr>
            <w:tcW w:w="1212" w:type="dxa"/>
            <w:tcBorders>
              <w:bottom w:val="single" w:sz="4" w:space="0" w:color="auto"/>
            </w:tcBorders>
            <w:vAlign w:val="center"/>
          </w:tcPr>
          <w:p w14:paraId="3500B3DE"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705</w:t>
            </w:r>
          </w:p>
        </w:tc>
        <w:tc>
          <w:tcPr>
            <w:tcW w:w="1211" w:type="dxa"/>
            <w:tcBorders>
              <w:bottom w:val="single" w:sz="4" w:space="0" w:color="auto"/>
            </w:tcBorders>
            <w:vAlign w:val="center"/>
          </w:tcPr>
          <w:p w14:paraId="770125DC"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742</w:t>
            </w:r>
          </w:p>
        </w:tc>
        <w:tc>
          <w:tcPr>
            <w:tcW w:w="1211" w:type="dxa"/>
            <w:gridSpan w:val="2"/>
            <w:tcBorders>
              <w:bottom w:val="single" w:sz="4" w:space="0" w:color="auto"/>
            </w:tcBorders>
            <w:vAlign w:val="center"/>
          </w:tcPr>
          <w:p w14:paraId="02165D71"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779</w:t>
            </w:r>
          </w:p>
        </w:tc>
        <w:tc>
          <w:tcPr>
            <w:tcW w:w="1211" w:type="dxa"/>
            <w:tcBorders>
              <w:bottom w:val="single" w:sz="4" w:space="0" w:color="auto"/>
            </w:tcBorders>
            <w:vAlign w:val="center"/>
          </w:tcPr>
          <w:p w14:paraId="2F0B568C" w14:textId="77777777" w:rsidR="00FB6B97" w:rsidRPr="001E22D0" w:rsidRDefault="00FB6B97" w:rsidP="00F26DEB">
            <w:pPr>
              <w:pStyle w:val="Tabletext"/>
              <w:spacing w:before="20" w:after="20"/>
              <w:jc w:val="center"/>
              <w:rPr>
                <w:sz w:val="20"/>
                <w:lang w:val="en-US"/>
              </w:rPr>
            </w:pPr>
            <w:r w:rsidRPr="001E22D0">
              <w:rPr>
                <w:bCs/>
                <w:sz w:val="20"/>
              </w:rPr>
              <w:t>0</w:t>
            </w:r>
            <w:r>
              <w:rPr>
                <w:bCs/>
                <w:sz w:val="20"/>
              </w:rPr>
              <w:t>,</w:t>
            </w:r>
            <w:r w:rsidRPr="001E22D0">
              <w:rPr>
                <w:bCs/>
                <w:sz w:val="20"/>
              </w:rPr>
              <w:t>816</w:t>
            </w:r>
          </w:p>
        </w:tc>
        <w:tc>
          <w:tcPr>
            <w:tcW w:w="569" w:type="dxa"/>
            <w:vMerge/>
            <w:vAlign w:val="center"/>
          </w:tcPr>
          <w:p w14:paraId="61040FED" w14:textId="77777777" w:rsidR="00FB6B97" w:rsidRPr="001E22D0" w:rsidRDefault="00FB6B97" w:rsidP="00A26799">
            <w:pPr>
              <w:pStyle w:val="Tabletext"/>
              <w:rPr>
                <w:sz w:val="20"/>
                <w:lang w:val="en-US"/>
              </w:rPr>
            </w:pPr>
          </w:p>
        </w:tc>
      </w:tr>
      <w:tr w:rsidR="00FB6B97" w:rsidRPr="001E22D0" w14:paraId="3EE7BD81" w14:textId="77777777" w:rsidTr="00A26799">
        <w:trPr>
          <w:tblHeader/>
          <w:jc w:val="center"/>
        </w:trPr>
        <w:tc>
          <w:tcPr>
            <w:tcW w:w="570" w:type="dxa"/>
            <w:vMerge/>
            <w:tcBorders>
              <w:right w:val="nil"/>
            </w:tcBorders>
            <w:tcMar>
              <w:left w:w="108" w:type="dxa"/>
              <w:right w:w="108" w:type="dxa"/>
            </w:tcMar>
            <w:vAlign w:val="center"/>
          </w:tcPr>
          <w:p w14:paraId="09A78CC3" w14:textId="77777777" w:rsidR="00FB6B97" w:rsidRPr="001E22D0" w:rsidRDefault="00FB6B97" w:rsidP="00A26799">
            <w:pPr>
              <w:pStyle w:val="Tabletext"/>
              <w:rPr>
                <w:sz w:val="20"/>
                <w:lang w:val="en-US"/>
              </w:rPr>
            </w:pPr>
          </w:p>
        </w:tc>
        <w:tc>
          <w:tcPr>
            <w:tcW w:w="13320" w:type="dxa"/>
            <w:gridSpan w:val="16"/>
            <w:tcBorders>
              <w:left w:val="nil"/>
              <w:right w:val="nil"/>
            </w:tcBorders>
            <w:vAlign w:val="center"/>
          </w:tcPr>
          <w:p w14:paraId="7BCFD619" w14:textId="77777777" w:rsidR="00FB6B97" w:rsidRPr="001E22D0" w:rsidRDefault="00FB6B97" w:rsidP="00A26799">
            <w:pPr>
              <w:pStyle w:val="Tabletext"/>
              <w:spacing w:before="0"/>
              <w:jc w:val="center"/>
              <w:rPr>
                <w:bCs/>
                <w:sz w:val="20"/>
              </w:rPr>
            </w:pPr>
          </w:p>
        </w:tc>
        <w:tc>
          <w:tcPr>
            <w:tcW w:w="569" w:type="dxa"/>
            <w:vMerge/>
            <w:tcBorders>
              <w:left w:val="nil"/>
            </w:tcBorders>
            <w:vAlign w:val="center"/>
          </w:tcPr>
          <w:p w14:paraId="6F55854D" w14:textId="77777777" w:rsidR="00FB6B97" w:rsidRPr="001E22D0" w:rsidRDefault="00FB6B97" w:rsidP="00A26799">
            <w:pPr>
              <w:pStyle w:val="Tabletext"/>
              <w:spacing w:before="0"/>
              <w:rPr>
                <w:sz w:val="20"/>
                <w:lang w:val="en-US"/>
              </w:rPr>
            </w:pPr>
          </w:p>
        </w:tc>
      </w:tr>
      <w:tr w:rsidR="00FB6B97" w:rsidRPr="00A8720B" w14:paraId="4CFE4215" w14:textId="77777777" w:rsidTr="00A26799">
        <w:trPr>
          <w:tblHeader/>
          <w:jc w:val="center"/>
        </w:trPr>
        <w:tc>
          <w:tcPr>
            <w:tcW w:w="2889" w:type="dxa"/>
            <w:gridSpan w:val="3"/>
            <w:vMerge w:val="restart"/>
            <w:tcMar>
              <w:left w:w="108" w:type="dxa"/>
              <w:right w:w="108" w:type="dxa"/>
            </w:tcMar>
            <w:vAlign w:val="center"/>
          </w:tcPr>
          <w:p w14:paraId="5B5DD24E" w14:textId="77777777" w:rsidR="00FB6B97" w:rsidRPr="00A8720B" w:rsidRDefault="00FB6B97" w:rsidP="00F26DEB">
            <w:pPr>
              <w:pStyle w:val="Tablehead"/>
              <w:spacing w:before="60" w:after="60"/>
              <w:rPr>
                <w:sz w:val="20"/>
              </w:rPr>
            </w:pPr>
            <w:r>
              <w:rPr>
                <w:sz w:val="20"/>
              </w:rPr>
              <w:t>Clase de emisión</w:t>
            </w:r>
          </w:p>
        </w:tc>
        <w:tc>
          <w:tcPr>
            <w:tcW w:w="2892" w:type="dxa"/>
            <w:gridSpan w:val="5"/>
            <w:vMerge w:val="restart"/>
            <w:tcMar>
              <w:left w:w="108" w:type="dxa"/>
              <w:right w:w="108" w:type="dxa"/>
            </w:tcMar>
            <w:vAlign w:val="center"/>
          </w:tcPr>
          <w:p w14:paraId="3959EF60" w14:textId="77777777" w:rsidR="00FB6B97" w:rsidRPr="00A8720B" w:rsidRDefault="00FB6B97" w:rsidP="00F26DEB">
            <w:pPr>
              <w:pStyle w:val="Tablehead"/>
              <w:spacing w:before="60" w:after="60"/>
              <w:rPr>
                <w:sz w:val="20"/>
              </w:rPr>
            </w:pPr>
            <w:r>
              <w:rPr>
                <w:sz w:val="20"/>
              </w:rPr>
              <w:t>Características adicionales</w:t>
            </w:r>
          </w:p>
        </w:tc>
        <w:tc>
          <w:tcPr>
            <w:tcW w:w="5784" w:type="dxa"/>
            <w:gridSpan w:val="7"/>
            <w:tcMar>
              <w:left w:w="108" w:type="dxa"/>
              <w:right w:w="108" w:type="dxa"/>
            </w:tcMar>
            <w:vAlign w:val="center"/>
          </w:tcPr>
          <w:p w14:paraId="4A410513" w14:textId="77777777" w:rsidR="00FB6B97" w:rsidRPr="00A8720B" w:rsidRDefault="00FB6B97" w:rsidP="00F26DEB">
            <w:pPr>
              <w:pStyle w:val="Tablehead"/>
              <w:spacing w:before="60" w:after="60"/>
              <w:rPr>
                <w:sz w:val="20"/>
              </w:rPr>
            </w:pPr>
            <w:r>
              <w:rPr>
                <w:sz w:val="20"/>
              </w:rPr>
              <w:t>Cálculo de</w:t>
            </w:r>
            <w:r w:rsidRPr="00A8720B">
              <w:rPr>
                <w:sz w:val="20"/>
              </w:rPr>
              <w:t>:</w:t>
            </w:r>
          </w:p>
        </w:tc>
        <w:tc>
          <w:tcPr>
            <w:tcW w:w="2894" w:type="dxa"/>
            <w:gridSpan w:val="3"/>
            <w:vMerge w:val="restart"/>
            <w:tcMar>
              <w:left w:w="108" w:type="dxa"/>
              <w:right w:w="108" w:type="dxa"/>
            </w:tcMar>
            <w:vAlign w:val="center"/>
          </w:tcPr>
          <w:p w14:paraId="3B6C8384" w14:textId="77777777" w:rsidR="00FB6B97" w:rsidRPr="00A8720B" w:rsidRDefault="00FB6B97" w:rsidP="00F26DEB">
            <w:pPr>
              <w:pStyle w:val="Tablehead"/>
              <w:spacing w:before="60" w:after="60"/>
              <w:rPr>
                <w:sz w:val="20"/>
              </w:rPr>
            </w:pPr>
            <w:r>
              <w:rPr>
                <w:sz w:val="20"/>
              </w:rPr>
              <w:t>Observaciones</w:t>
            </w:r>
          </w:p>
        </w:tc>
      </w:tr>
      <w:tr w:rsidR="00FB6B97" w:rsidRPr="004037C3" w14:paraId="224F973A" w14:textId="77777777" w:rsidTr="00A26799">
        <w:trPr>
          <w:trHeight w:val="301"/>
          <w:tblHeader/>
          <w:jc w:val="center"/>
        </w:trPr>
        <w:tc>
          <w:tcPr>
            <w:tcW w:w="2889" w:type="dxa"/>
            <w:gridSpan w:val="3"/>
            <w:vMerge/>
            <w:tcMar>
              <w:left w:w="108" w:type="dxa"/>
              <w:right w:w="108" w:type="dxa"/>
            </w:tcMar>
          </w:tcPr>
          <w:p w14:paraId="513A0561" w14:textId="77777777" w:rsidR="00FB6B97" w:rsidRPr="00A8720B" w:rsidRDefault="00FB6B97" w:rsidP="00F26DEB">
            <w:pPr>
              <w:pStyle w:val="Tablehead"/>
              <w:spacing w:before="60" w:after="60"/>
              <w:rPr>
                <w:sz w:val="20"/>
              </w:rPr>
            </w:pPr>
          </w:p>
        </w:tc>
        <w:tc>
          <w:tcPr>
            <w:tcW w:w="2892" w:type="dxa"/>
            <w:gridSpan w:val="5"/>
            <w:vMerge/>
            <w:tcMar>
              <w:left w:w="108" w:type="dxa"/>
              <w:right w:w="108" w:type="dxa"/>
            </w:tcMar>
          </w:tcPr>
          <w:p w14:paraId="39ED4DB4" w14:textId="77777777" w:rsidR="00FB6B97" w:rsidRPr="00A8720B" w:rsidRDefault="00FB6B97" w:rsidP="00F26DEB">
            <w:pPr>
              <w:pStyle w:val="Tablehead"/>
              <w:spacing w:before="60" w:after="60"/>
              <w:rPr>
                <w:sz w:val="20"/>
              </w:rPr>
            </w:pPr>
          </w:p>
        </w:tc>
        <w:tc>
          <w:tcPr>
            <w:tcW w:w="2892" w:type="dxa"/>
            <w:gridSpan w:val="3"/>
            <w:tcMar>
              <w:left w:w="108" w:type="dxa"/>
              <w:right w:w="108" w:type="dxa"/>
            </w:tcMar>
            <w:vAlign w:val="center"/>
          </w:tcPr>
          <w:p w14:paraId="5FCAC8B5" w14:textId="77777777" w:rsidR="00FB6B97" w:rsidRPr="00982B7F" w:rsidRDefault="00FB6B97" w:rsidP="00F26DEB">
            <w:pPr>
              <w:pStyle w:val="Tablehead"/>
              <w:spacing w:before="60" w:after="60"/>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gridSpan w:val="4"/>
            <w:tcMar>
              <w:left w:w="108" w:type="dxa"/>
              <w:right w:w="108" w:type="dxa"/>
            </w:tcMar>
            <w:vAlign w:val="center"/>
          </w:tcPr>
          <w:p w14:paraId="0182AB30" w14:textId="1EED9788" w:rsidR="00FB6B97" w:rsidRPr="00982B7F" w:rsidRDefault="00FB6B97" w:rsidP="00F26DEB">
            <w:pPr>
              <w:pStyle w:val="Tablehead"/>
              <w:spacing w:before="60" w:after="60"/>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gridSpan w:val="3"/>
            <w:vMerge/>
            <w:tcMar>
              <w:left w:w="108" w:type="dxa"/>
              <w:right w:w="108" w:type="dxa"/>
            </w:tcMar>
          </w:tcPr>
          <w:p w14:paraId="0CEE0557" w14:textId="77777777" w:rsidR="00FB6B97" w:rsidRPr="00982B7F" w:rsidRDefault="00FB6B97" w:rsidP="00F26DEB">
            <w:pPr>
              <w:pStyle w:val="Tablehead"/>
              <w:spacing w:before="60" w:after="60"/>
              <w:rPr>
                <w:sz w:val="20"/>
                <w:lang w:val="es-ES_tradnl"/>
              </w:rPr>
            </w:pPr>
          </w:p>
        </w:tc>
      </w:tr>
      <w:tr w:rsidR="00FB6B97" w:rsidRPr="0033253C" w14:paraId="7C234F2B" w14:textId="77777777" w:rsidTr="00A26799">
        <w:trPr>
          <w:trHeight w:val="20"/>
          <w:jc w:val="center"/>
        </w:trPr>
        <w:tc>
          <w:tcPr>
            <w:tcW w:w="14459" w:type="dxa"/>
            <w:gridSpan w:val="18"/>
            <w:tcMar>
              <w:left w:w="108" w:type="dxa"/>
              <w:right w:w="108" w:type="dxa"/>
            </w:tcMar>
          </w:tcPr>
          <w:p w14:paraId="62694906" w14:textId="77777777" w:rsidR="00FB6B97" w:rsidRPr="00C068E5" w:rsidRDefault="00FB6B97" w:rsidP="00A26799">
            <w:pPr>
              <w:pStyle w:val="Sectiontitle"/>
              <w:tabs>
                <w:tab w:val="left" w:pos="284"/>
              </w:tabs>
              <w:spacing w:before="60" w:after="60"/>
              <w:rPr>
                <w:b w:val="0"/>
                <w:i/>
                <w:sz w:val="20"/>
                <w:lang w:val="en-US"/>
              </w:rPr>
            </w:pPr>
            <w:r w:rsidRPr="0033253C">
              <w:rPr>
                <w:b w:val="0"/>
                <w:i/>
                <w:sz w:val="20"/>
                <w:lang w:val="en-US"/>
              </w:rPr>
              <w:t>3</w:t>
            </w:r>
            <w:r>
              <w:rPr>
                <w:b w:val="0"/>
                <w:i/>
                <w:sz w:val="20"/>
                <w:lang w:val="en-US"/>
              </w:rPr>
              <w:t>.</w:t>
            </w:r>
            <w:r w:rsidRPr="0033253C">
              <w:rPr>
                <w:b w:val="0"/>
                <w:i/>
                <w:sz w:val="20"/>
                <w:lang w:val="en-US"/>
              </w:rPr>
              <w:tab/>
            </w:r>
            <w:r>
              <w:rPr>
                <w:b w:val="0"/>
                <w:i/>
                <w:sz w:val="20"/>
                <w:lang w:val="en-US"/>
              </w:rPr>
              <w:t xml:space="preserve">Transmisión </w:t>
            </w:r>
            <w:proofErr w:type="gramStart"/>
            <w:r>
              <w:rPr>
                <w:b w:val="0"/>
                <w:i/>
                <w:sz w:val="20"/>
                <w:lang w:val="en-US"/>
              </w:rPr>
              <w:t>digital</w:t>
            </w:r>
            <w:r w:rsidRPr="008C22D3">
              <w:rPr>
                <w:b w:val="0"/>
                <w:sz w:val="20"/>
                <w:vertAlign w:val="superscript"/>
                <w:lang w:val="en-US"/>
              </w:rPr>
              <w:t>(</w:t>
            </w:r>
            <w:proofErr w:type="gramEnd"/>
            <w:r w:rsidRPr="008C22D3">
              <w:rPr>
                <w:b w:val="0"/>
                <w:sz w:val="20"/>
                <w:vertAlign w:val="superscript"/>
                <w:lang w:val="en-US"/>
              </w:rPr>
              <w:t>2)</w:t>
            </w:r>
            <w:r>
              <w:rPr>
                <w:b w:val="0"/>
                <w:i/>
                <w:sz w:val="20"/>
                <w:lang w:val="en-US"/>
              </w:rPr>
              <w:t xml:space="preserve"> </w:t>
            </w:r>
            <w:r w:rsidRPr="0006604F">
              <w:rPr>
                <w:b w:val="0"/>
                <w:sz w:val="20"/>
                <w:lang w:val="en-US"/>
              </w:rPr>
              <w:t>(</w:t>
            </w:r>
            <w:r>
              <w:rPr>
                <w:b w:val="0"/>
                <w:i/>
                <w:sz w:val="20"/>
                <w:lang w:val="en-US"/>
              </w:rPr>
              <w:t>Continuación</w:t>
            </w:r>
            <w:r w:rsidRPr="0006604F">
              <w:rPr>
                <w:b w:val="0"/>
                <w:sz w:val="20"/>
                <w:lang w:val="en-US"/>
              </w:rPr>
              <w:t>)</w:t>
            </w:r>
          </w:p>
        </w:tc>
      </w:tr>
      <w:tr w:rsidR="00FB6B97" w:rsidRPr="004037C3" w14:paraId="4D7BEAEB" w14:textId="77777777" w:rsidTr="00A26799">
        <w:tblPrEx>
          <w:tblCellMar>
            <w:left w:w="57" w:type="dxa"/>
            <w:right w:w="57" w:type="dxa"/>
          </w:tblCellMar>
        </w:tblPrEx>
        <w:trPr>
          <w:jc w:val="center"/>
        </w:trPr>
        <w:tc>
          <w:tcPr>
            <w:tcW w:w="14459" w:type="dxa"/>
            <w:gridSpan w:val="18"/>
            <w:tcMar>
              <w:left w:w="108" w:type="dxa"/>
              <w:right w:w="108" w:type="dxa"/>
            </w:tcMar>
          </w:tcPr>
          <w:p w14:paraId="71A12100" w14:textId="77777777" w:rsidR="00FB6B97" w:rsidRPr="00982B7F" w:rsidRDefault="00FB6B97" w:rsidP="00A26799">
            <w:pPr>
              <w:pStyle w:val="Sectiontitle"/>
              <w:spacing w:before="60" w:after="60"/>
              <w:rPr>
                <w:b w:val="0"/>
                <w:i/>
                <w:sz w:val="20"/>
                <w:vertAlign w:val="superscript"/>
                <w:lang w:val="es-ES_tradnl"/>
              </w:rPr>
            </w:pPr>
            <w:r w:rsidRPr="00982B7F">
              <w:rPr>
                <w:b w:val="0"/>
                <w:i/>
                <w:sz w:val="20"/>
                <w:lang w:val="es-ES_tradnl"/>
              </w:rPr>
              <w:t>3.B</w:t>
            </w:r>
            <w:r w:rsidRPr="00982B7F">
              <w:rPr>
                <w:b w:val="0"/>
                <w:i/>
                <w:sz w:val="20"/>
                <w:lang w:val="es-ES_tradnl"/>
              </w:rPr>
              <w:tab/>
              <w:t>Modulación por desplazamiento de frecuencia</w:t>
            </w:r>
            <w:r w:rsidRPr="00982B7F">
              <w:rPr>
                <w:b w:val="0"/>
                <w:sz w:val="20"/>
                <w:vertAlign w:val="superscript"/>
                <w:lang w:val="es-ES_tradnl"/>
              </w:rPr>
              <w:t>(3)</w:t>
            </w:r>
          </w:p>
        </w:tc>
      </w:tr>
      <w:tr w:rsidR="00FB6B97" w:rsidRPr="002E02DC" w14:paraId="5662EDBD" w14:textId="77777777" w:rsidTr="00A26799">
        <w:tblPrEx>
          <w:tblCellMar>
            <w:left w:w="57" w:type="dxa"/>
            <w:right w:w="57" w:type="dxa"/>
          </w:tblCellMar>
        </w:tblPrEx>
        <w:trPr>
          <w:jc w:val="center"/>
        </w:trPr>
        <w:tc>
          <w:tcPr>
            <w:tcW w:w="2889" w:type="dxa"/>
            <w:gridSpan w:val="3"/>
            <w:tcMar>
              <w:left w:w="108" w:type="dxa"/>
              <w:right w:w="108" w:type="dxa"/>
            </w:tcMar>
          </w:tcPr>
          <w:p w14:paraId="25F02532" w14:textId="77777777" w:rsidR="00FB6B97" w:rsidRPr="00982B7F" w:rsidRDefault="00FB6B97" w:rsidP="00F26DEB">
            <w:pPr>
              <w:pStyle w:val="Tabletext"/>
              <w:spacing w:before="20" w:after="20"/>
              <w:jc w:val="left"/>
              <w:rPr>
                <w:sz w:val="20"/>
                <w:lang w:val="es-ES_tradnl"/>
              </w:rPr>
            </w:pPr>
            <w:r w:rsidRPr="00982B7F">
              <w:rPr>
                <w:sz w:val="20"/>
                <w:lang w:val="es-ES_tradnl"/>
              </w:rPr>
              <w:t xml:space="preserve">Telegrafía FM de canal único y codificación con transmisión digital </w:t>
            </w:r>
            <w:r w:rsidRPr="00982B7F">
              <w:rPr>
                <w:sz w:val="20"/>
                <w:lang w:val="es-ES_tradnl"/>
              </w:rPr>
              <w:br/>
            </w:r>
            <w:r w:rsidRPr="00982B7F">
              <w:rPr>
                <w:b/>
                <w:bCs/>
                <w:sz w:val="20"/>
                <w:lang w:val="es-ES_tradnl"/>
              </w:rPr>
              <w:t>F1B</w:t>
            </w:r>
            <w:r w:rsidRPr="00F26DEB">
              <w:rPr>
                <w:sz w:val="20"/>
                <w:lang w:val="es-ES_tradnl"/>
              </w:rPr>
              <w:t xml:space="preserve">, </w:t>
            </w:r>
            <w:r w:rsidRPr="00982B7F">
              <w:rPr>
                <w:b/>
                <w:bCs/>
                <w:sz w:val="20"/>
                <w:lang w:val="es-ES_tradnl"/>
              </w:rPr>
              <w:t>F1E</w:t>
            </w:r>
            <w:r w:rsidRPr="00F26DEB">
              <w:rPr>
                <w:sz w:val="20"/>
                <w:lang w:val="es-ES_tradnl"/>
              </w:rPr>
              <w:t xml:space="preserve">, </w:t>
            </w:r>
            <w:r w:rsidRPr="00982B7F">
              <w:rPr>
                <w:b/>
                <w:bCs/>
                <w:sz w:val="20"/>
                <w:lang w:val="es-ES_tradnl"/>
              </w:rPr>
              <w:t>F1D</w:t>
            </w:r>
            <w:r w:rsidRPr="00F26DEB">
              <w:rPr>
                <w:sz w:val="20"/>
                <w:lang w:val="es-ES_tradnl"/>
              </w:rPr>
              <w:t xml:space="preserve">, </w:t>
            </w:r>
            <w:r w:rsidRPr="00982B7F">
              <w:rPr>
                <w:b/>
                <w:bCs/>
                <w:sz w:val="20"/>
                <w:lang w:val="es-ES_tradnl"/>
              </w:rPr>
              <w:t>F1W</w:t>
            </w:r>
            <w:r w:rsidRPr="00F26DEB">
              <w:rPr>
                <w:sz w:val="20"/>
                <w:lang w:val="es-ES_tradnl"/>
              </w:rPr>
              <w:t xml:space="preserve">, </w:t>
            </w:r>
            <w:r w:rsidRPr="00982B7F">
              <w:rPr>
                <w:b/>
                <w:bCs/>
                <w:sz w:val="20"/>
                <w:lang w:val="es-ES_tradnl"/>
              </w:rPr>
              <w:t>F7B, F7D</w:t>
            </w:r>
            <w:r w:rsidRPr="00F26DEB">
              <w:rPr>
                <w:sz w:val="20"/>
                <w:lang w:val="es-ES_tradnl"/>
              </w:rPr>
              <w:t xml:space="preserve">, </w:t>
            </w:r>
            <w:r w:rsidRPr="00982B7F">
              <w:rPr>
                <w:b/>
                <w:bCs/>
                <w:sz w:val="20"/>
                <w:lang w:val="es-ES_tradnl"/>
              </w:rPr>
              <w:t>F7E</w:t>
            </w:r>
            <w:r w:rsidRPr="00F26DEB">
              <w:rPr>
                <w:sz w:val="20"/>
                <w:lang w:val="es-ES_tradnl"/>
              </w:rPr>
              <w:t xml:space="preserve">, </w:t>
            </w:r>
            <w:r w:rsidRPr="00982B7F">
              <w:rPr>
                <w:b/>
                <w:bCs/>
                <w:sz w:val="20"/>
                <w:lang w:val="es-ES_tradnl"/>
              </w:rPr>
              <w:t>F7W</w:t>
            </w:r>
          </w:p>
        </w:tc>
        <w:tc>
          <w:tcPr>
            <w:tcW w:w="1474" w:type="dxa"/>
            <w:gridSpan w:val="3"/>
            <w:tcMar>
              <w:left w:w="108" w:type="dxa"/>
              <w:right w:w="108" w:type="dxa"/>
            </w:tcMar>
          </w:tcPr>
          <w:p w14:paraId="08CFB141" w14:textId="77777777" w:rsidR="00FB6B97" w:rsidRPr="00982B7F" w:rsidRDefault="00FB6B97" w:rsidP="00F26DEB">
            <w:pPr>
              <w:pStyle w:val="Tabletext"/>
              <w:spacing w:before="20" w:after="20"/>
              <w:jc w:val="left"/>
              <w:rPr>
                <w:sz w:val="20"/>
                <w:lang w:val="es-ES_tradnl"/>
              </w:rPr>
            </w:pPr>
          </w:p>
        </w:tc>
        <w:tc>
          <w:tcPr>
            <w:tcW w:w="1418" w:type="dxa"/>
            <w:gridSpan w:val="2"/>
            <w:tcMar>
              <w:left w:w="108" w:type="dxa"/>
              <w:right w:w="108" w:type="dxa"/>
            </w:tcMar>
          </w:tcPr>
          <w:p w14:paraId="22CFC609" w14:textId="77777777" w:rsidR="00FB6B97" w:rsidRPr="00982B7F" w:rsidRDefault="00FB6B97" w:rsidP="00F26DEB">
            <w:pPr>
              <w:pStyle w:val="Tabletext"/>
              <w:spacing w:before="20" w:after="20"/>
              <w:jc w:val="left"/>
              <w:rPr>
                <w:sz w:val="20"/>
                <w:lang w:val="es-ES_tradnl"/>
              </w:rPr>
            </w:pPr>
          </w:p>
        </w:tc>
        <w:tc>
          <w:tcPr>
            <w:tcW w:w="2892" w:type="dxa"/>
            <w:gridSpan w:val="3"/>
            <w:tcMar>
              <w:left w:w="108" w:type="dxa"/>
              <w:right w:w="108" w:type="dxa"/>
            </w:tcMar>
          </w:tcPr>
          <w:p w14:paraId="17ECFC52" w14:textId="77777777" w:rsidR="00FB6B97" w:rsidRPr="00982B7F" w:rsidRDefault="00FB6B97" w:rsidP="00F26DEB">
            <w:pPr>
              <w:pStyle w:val="Tabletext"/>
              <w:spacing w:before="20" w:after="20"/>
              <w:jc w:val="center"/>
              <w:rPr>
                <w:sz w:val="20"/>
                <w:lang w:val="es-ES_tradnl"/>
              </w:rPr>
            </w:pPr>
            <w:r w:rsidRPr="00982B7F">
              <w:rPr>
                <w:bCs/>
                <w:i/>
                <w:iCs/>
                <w:sz w:val="20"/>
                <w:lang w:val="es-ES_tradnl"/>
              </w:rPr>
              <w:t>B</w:t>
            </w:r>
            <w:r w:rsidRPr="00982B7F">
              <w:rPr>
                <w:bCs/>
                <w:i/>
                <w:iCs/>
                <w:sz w:val="20"/>
                <w:vertAlign w:val="subscript"/>
                <w:lang w:val="es-ES_tradnl"/>
              </w:rPr>
              <w:t xml:space="preserve">n </w:t>
            </w:r>
            <w:r w:rsidRPr="00982B7F">
              <w:rPr>
                <w:bCs/>
                <w:sz w:val="20"/>
                <w:lang w:val="es-ES_tradnl"/>
              </w:rPr>
              <w:t>= 2,4</w:t>
            </w:r>
            <w:r w:rsidRPr="00982B7F">
              <w:rPr>
                <w:bCs/>
                <w:i/>
                <w:iCs/>
                <w:sz w:val="20"/>
                <w:lang w:val="es-ES_tradnl"/>
              </w:rPr>
              <w:t xml:space="preserve">R </w:t>
            </w:r>
            <w:r w:rsidRPr="004B3913">
              <w:rPr>
                <w:position w:val="-8"/>
                <w:sz w:val="20"/>
              </w:rPr>
              <w:object w:dxaOrig="480" w:dyaOrig="360" w14:anchorId="754574F5">
                <v:shape id="_x0000_i1044" type="#_x0000_t75" style="width:20.05pt;height:12.5pt" o:ole="">
                  <v:imagedata r:id="rId26" o:title=""/>
                </v:shape>
                <o:OLEObject Type="Embed" ProgID="Equation.3" ShapeID="_x0000_i1044" DrawAspect="Content" ObjectID="_1794985010" r:id="rId30"/>
              </w:object>
            </w:r>
            <w:r w:rsidRPr="00982B7F">
              <w:rPr>
                <w:sz w:val="20"/>
                <w:lang w:val="es-ES_tradnl"/>
              </w:rPr>
              <w:br/>
              <w:t xml:space="preserve">para 0,5 </w:t>
            </w:r>
            <w:r w:rsidRPr="002E02DC">
              <w:rPr>
                <w:sz w:val="20"/>
              </w:rPr>
              <w:sym w:font="Symbol" w:char="F0A3"/>
            </w:r>
            <w:r w:rsidRPr="00982B7F">
              <w:rPr>
                <w:sz w:val="20"/>
                <w:lang w:val="es-ES_tradnl"/>
              </w:rPr>
              <w:t xml:space="preserve"> </w:t>
            </w:r>
            <w:r w:rsidRPr="00982B7F">
              <w:rPr>
                <w:i/>
                <w:iCs/>
                <w:sz w:val="20"/>
                <w:lang w:val="es-ES_tradnl"/>
              </w:rPr>
              <w:t>m</w:t>
            </w:r>
            <w:r w:rsidRPr="00982B7F">
              <w:rPr>
                <w:i/>
                <w:iCs/>
                <w:sz w:val="20"/>
                <w:vertAlign w:val="subscript"/>
                <w:lang w:val="es-ES_tradnl"/>
              </w:rPr>
              <w:t xml:space="preserve">p </w:t>
            </w:r>
            <w:r w:rsidRPr="00982B7F">
              <w:rPr>
                <w:sz w:val="20"/>
                <w:lang w:val="es-ES_tradnl"/>
              </w:rPr>
              <w:t>&lt; 1,5</w:t>
            </w:r>
            <w:r w:rsidRPr="00982B7F">
              <w:rPr>
                <w:sz w:val="20"/>
                <w:lang w:val="es-ES_tradnl"/>
              </w:rPr>
              <w:br/>
            </w:r>
            <w:r w:rsidRPr="00982B7F">
              <w:rPr>
                <w:bCs/>
                <w:i/>
                <w:iCs/>
                <w:sz w:val="20"/>
                <w:lang w:val="es-ES_tradnl"/>
              </w:rPr>
              <w:t>B</w:t>
            </w:r>
            <w:r w:rsidRPr="00982B7F">
              <w:rPr>
                <w:bCs/>
                <w:i/>
                <w:iCs/>
                <w:sz w:val="20"/>
                <w:vertAlign w:val="subscript"/>
                <w:lang w:val="es-ES_tradnl"/>
              </w:rPr>
              <w:t>n</w:t>
            </w:r>
            <w:r w:rsidRPr="00982B7F">
              <w:rPr>
                <w:bCs/>
                <w:sz w:val="20"/>
                <w:vertAlign w:val="subscript"/>
                <w:lang w:val="es-ES_tradnl"/>
              </w:rPr>
              <w:t xml:space="preserve"> </w:t>
            </w:r>
            <w:r w:rsidRPr="00982B7F">
              <w:rPr>
                <w:bCs/>
                <w:sz w:val="20"/>
                <w:lang w:val="es-ES_tradnl"/>
              </w:rPr>
              <w:t>= 1,2</w:t>
            </w:r>
            <w:r w:rsidRPr="00982B7F">
              <w:rPr>
                <w:bCs/>
                <w:i/>
                <w:iCs/>
                <w:sz w:val="20"/>
                <w:lang w:val="es-ES_tradnl"/>
              </w:rPr>
              <w:t>R</w:t>
            </w:r>
            <w:r w:rsidRPr="00982B7F">
              <w:rPr>
                <w:bCs/>
                <w:sz w:val="20"/>
                <w:lang w:val="es-ES_tradnl"/>
              </w:rPr>
              <w:t xml:space="preserve"> + 2,4</w:t>
            </w:r>
            <w:r w:rsidRPr="00982B7F">
              <w:rPr>
                <w:bCs/>
                <w:i/>
                <w:iCs/>
                <w:sz w:val="20"/>
                <w:lang w:val="es-ES_tradnl"/>
              </w:rPr>
              <w:t>D</w:t>
            </w:r>
            <w:r w:rsidRPr="00982B7F">
              <w:rPr>
                <w:sz w:val="20"/>
                <w:lang w:val="es-ES_tradnl"/>
              </w:rPr>
              <w:br/>
              <w:t xml:space="preserve">para 1,5 </w:t>
            </w:r>
            <w:r w:rsidRPr="002E02DC">
              <w:rPr>
                <w:sz w:val="20"/>
              </w:rPr>
              <w:sym w:font="Symbol" w:char="F0A3"/>
            </w:r>
            <w:r w:rsidRPr="00982B7F">
              <w:rPr>
                <w:sz w:val="20"/>
                <w:lang w:val="es-ES_tradnl"/>
              </w:rPr>
              <w:t xml:space="preserve"> </w:t>
            </w:r>
            <w:r w:rsidRPr="00982B7F">
              <w:rPr>
                <w:i/>
                <w:iCs/>
                <w:sz w:val="20"/>
                <w:lang w:val="es-ES_tradnl"/>
              </w:rPr>
              <w:t>m</w:t>
            </w:r>
            <w:r w:rsidRPr="00982B7F">
              <w:rPr>
                <w:i/>
                <w:iCs/>
                <w:sz w:val="20"/>
                <w:vertAlign w:val="subscript"/>
                <w:lang w:val="es-ES_tradnl"/>
              </w:rPr>
              <w:t xml:space="preserve">p </w:t>
            </w:r>
            <w:r w:rsidRPr="00982B7F">
              <w:rPr>
                <w:sz w:val="20"/>
                <w:lang w:val="es-ES_tradnl"/>
              </w:rPr>
              <w:t xml:space="preserve">&lt; 5,5 </w:t>
            </w:r>
            <w:r w:rsidRPr="00982B7F">
              <w:rPr>
                <w:sz w:val="20"/>
                <w:lang w:val="es-ES_tradnl"/>
              </w:rPr>
              <w:br/>
            </w:r>
            <w:r w:rsidRPr="00982B7F">
              <w:rPr>
                <w:bCs/>
                <w:i/>
                <w:iCs/>
                <w:sz w:val="20"/>
                <w:lang w:val="es-ES_tradnl"/>
              </w:rPr>
              <w:t>B</w:t>
            </w:r>
            <w:r w:rsidRPr="00982B7F">
              <w:rPr>
                <w:bCs/>
                <w:i/>
                <w:iCs/>
                <w:sz w:val="20"/>
                <w:vertAlign w:val="subscript"/>
                <w:lang w:val="es-ES_tradnl"/>
              </w:rPr>
              <w:t xml:space="preserve">n </w:t>
            </w:r>
            <w:r w:rsidRPr="00982B7F">
              <w:rPr>
                <w:bCs/>
                <w:sz w:val="20"/>
                <w:lang w:val="es-ES_tradnl"/>
              </w:rPr>
              <w:t>= 1,9</w:t>
            </w:r>
            <w:r w:rsidRPr="00982B7F">
              <w:rPr>
                <w:bCs/>
                <w:i/>
                <w:iCs/>
                <w:sz w:val="20"/>
                <w:lang w:val="es-ES_tradnl"/>
              </w:rPr>
              <w:t>R</w:t>
            </w:r>
            <w:r w:rsidRPr="00982B7F">
              <w:rPr>
                <w:bCs/>
                <w:sz w:val="20"/>
                <w:lang w:val="es-ES_tradnl"/>
              </w:rPr>
              <w:t xml:space="preserve"> + 2,1</w:t>
            </w:r>
            <w:r w:rsidRPr="00982B7F">
              <w:rPr>
                <w:bCs/>
                <w:i/>
                <w:iCs/>
                <w:sz w:val="20"/>
                <w:lang w:val="es-ES_tradnl"/>
              </w:rPr>
              <w:t>D</w:t>
            </w:r>
            <w:r w:rsidRPr="00982B7F">
              <w:rPr>
                <w:sz w:val="20"/>
                <w:lang w:val="es-ES_tradnl"/>
              </w:rPr>
              <w:br/>
              <w:t xml:space="preserve">para 5,5 </w:t>
            </w:r>
            <w:r w:rsidRPr="002E02DC">
              <w:rPr>
                <w:sz w:val="20"/>
              </w:rPr>
              <w:sym w:font="Symbol" w:char="F0A3"/>
            </w:r>
            <w:r w:rsidRPr="00982B7F">
              <w:rPr>
                <w:sz w:val="20"/>
                <w:lang w:val="es-ES_tradnl"/>
              </w:rPr>
              <w:t xml:space="preserve"> </w:t>
            </w:r>
            <w:r w:rsidRPr="00982B7F">
              <w:rPr>
                <w:i/>
                <w:iCs/>
                <w:sz w:val="20"/>
                <w:lang w:val="es-ES_tradnl"/>
              </w:rPr>
              <w:t>m</w:t>
            </w:r>
            <w:r w:rsidRPr="00982B7F">
              <w:rPr>
                <w:i/>
                <w:iCs/>
                <w:sz w:val="20"/>
                <w:vertAlign w:val="subscript"/>
                <w:lang w:val="es-ES_tradnl"/>
              </w:rPr>
              <w:t xml:space="preserve">p </w:t>
            </w:r>
            <w:r w:rsidRPr="002E02DC">
              <w:rPr>
                <w:sz w:val="20"/>
              </w:rPr>
              <w:sym w:font="Symbol" w:char="F0A3"/>
            </w:r>
            <w:r w:rsidRPr="00982B7F">
              <w:rPr>
                <w:sz w:val="20"/>
                <w:lang w:val="es-ES_tradnl"/>
              </w:rPr>
              <w:t xml:space="preserve"> 20</w:t>
            </w:r>
          </w:p>
        </w:tc>
        <w:tc>
          <w:tcPr>
            <w:tcW w:w="2892" w:type="dxa"/>
            <w:gridSpan w:val="4"/>
            <w:tcMar>
              <w:left w:w="108" w:type="dxa"/>
              <w:right w:w="108" w:type="dxa"/>
            </w:tcMar>
          </w:tcPr>
          <w:p w14:paraId="7998A057" w14:textId="77777777" w:rsidR="00FB6B97" w:rsidRPr="00982B7F" w:rsidRDefault="00FB6B97" w:rsidP="00F26DEB">
            <w:pPr>
              <w:pStyle w:val="Tabletext"/>
              <w:spacing w:before="20" w:after="20"/>
              <w:jc w:val="center"/>
              <w:rPr>
                <w:bCs/>
                <w:sz w:val="20"/>
                <w:lang w:val="es-ES_tradnl"/>
              </w:rPr>
            </w:pP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i/>
                <w:iCs/>
                <w:sz w:val="20"/>
                <w:vertAlign w:val="subscript"/>
                <w:lang w:val="es-ES_tradnl"/>
              </w:rPr>
              <w:t xml:space="preserve"> </w:t>
            </w:r>
            <w:r w:rsidRPr="00982B7F">
              <w:rPr>
                <w:bCs/>
                <w:sz w:val="20"/>
                <w:lang w:val="es-ES_tradnl"/>
              </w:rPr>
              <w:t>= 2,3</w:t>
            </w:r>
            <w:r w:rsidRPr="00982B7F">
              <w:rPr>
                <w:bCs/>
                <w:i/>
                <w:iCs/>
                <w:sz w:val="20"/>
                <w:lang w:val="es-ES_tradnl"/>
              </w:rPr>
              <w:t>B</w:t>
            </w:r>
            <w:r w:rsidRPr="00982B7F">
              <w:rPr>
                <w:bCs/>
                <w:i/>
                <w:iCs/>
                <w:sz w:val="20"/>
                <w:vertAlign w:val="subscript"/>
                <w:lang w:val="es-ES_tradnl"/>
              </w:rPr>
              <w:t>n</w:t>
            </w:r>
            <w:r w:rsidRPr="00982B7F">
              <w:rPr>
                <w:bCs/>
                <w:sz w:val="20"/>
                <w:lang w:val="es-ES_tradnl"/>
              </w:rPr>
              <w:t>/(</w:t>
            </w:r>
            <w:r w:rsidRPr="00982B7F">
              <w:rPr>
                <w:bCs/>
                <w:i/>
                <w:iCs/>
                <w:sz w:val="20"/>
                <w:lang w:val="es-ES_tradnl"/>
              </w:rPr>
              <w:t>m</w:t>
            </w:r>
            <w:r w:rsidRPr="00982B7F">
              <w:rPr>
                <w:bCs/>
                <w:i/>
                <w:iCs/>
                <w:sz w:val="20"/>
                <w:vertAlign w:val="subscript"/>
                <w:lang w:val="es-ES_tradnl"/>
              </w:rPr>
              <w:t>p</w:t>
            </w:r>
            <w:r w:rsidRPr="00982B7F">
              <w:rPr>
                <w:bCs/>
                <w:sz w:val="20"/>
                <w:vertAlign w:val="subscript"/>
                <w:lang w:val="es-ES_tradnl"/>
              </w:rPr>
              <w:t xml:space="preserve"> </w:t>
            </w:r>
            <w:r w:rsidRPr="00982B7F">
              <w:rPr>
                <w:bCs/>
                <w:sz w:val="20"/>
                <w:lang w:val="es-ES_tradnl"/>
              </w:rPr>
              <w:t>+ 12)</w:t>
            </w:r>
            <w:r w:rsidRPr="00982B7F">
              <w:rPr>
                <w:bCs/>
                <w:sz w:val="20"/>
                <w:vertAlign w:val="superscript"/>
                <w:lang w:val="es-ES_tradnl"/>
              </w:rPr>
              <w:t>1/6</w:t>
            </w:r>
            <w:r w:rsidRPr="00982B7F">
              <w:rPr>
                <w:bCs/>
                <w:sz w:val="20"/>
                <w:lang w:val="es-ES_tradnl"/>
              </w:rPr>
              <w:br/>
            </w:r>
            <w:r w:rsidRPr="002E02DC">
              <w:rPr>
                <w:bCs/>
                <w:i/>
                <w:iCs/>
                <w:sz w:val="20"/>
              </w:rPr>
              <w:t>В</w:t>
            </w:r>
            <w:r w:rsidRPr="00982B7F">
              <w:rPr>
                <w:bCs/>
                <w:sz w:val="20"/>
                <w:vertAlign w:val="subscript"/>
                <w:lang w:val="es-ES_tradnl"/>
              </w:rPr>
              <w:t xml:space="preserve">–40 </w:t>
            </w:r>
            <w:r w:rsidRPr="00982B7F">
              <w:rPr>
                <w:bCs/>
                <w:sz w:val="20"/>
                <w:lang w:val="es-ES_tradnl"/>
              </w:rPr>
              <w:t xml:space="preserve">= </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t xml:space="preserve"> [2,86 – (</w:t>
            </w:r>
            <w:r w:rsidRPr="00982B7F">
              <w:rPr>
                <w:bCs/>
                <w:i/>
                <w:iCs/>
                <w:sz w:val="20"/>
                <w:lang w:val="es-ES_tradnl"/>
              </w:rPr>
              <w:t>m</w:t>
            </w:r>
            <w:r w:rsidRPr="00982B7F">
              <w:rPr>
                <w:bCs/>
                <w:i/>
                <w:iCs/>
                <w:sz w:val="20"/>
                <w:vertAlign w:val="subscript"/>
                <w:lang w:val="es-ES_tradnl"/>
              </w:rPr>
              <w:t xml:space="preserve">p </w:t>
            </w:r>
            <w:r w:rsidRPr="00982B7F">
              <w:rPr>
                <w:bCs/>
                <w:sz w:val="20"/>
                <w:lang w:val="es-ES_tradnl"/>
              </w:rPr>
              <w:t>+ 12)</w:t>
            </w:r>
            <w:r w:rsidRPr="00982B7F">
              <w:rPr>
                <w:bCs/>
                <w:sz w:val="20"/>
                <w:vertAlign w:val="superscript"/>
                <w:lang w:val="es-ES_tradnl"/>
              </w:rPr>
              <w:t>1/6</w:t>
            </w:r>
            <w:r w:rsidRPr="00982B7F">
              <w:rPr>
                <w:bCs/>
                <w:sz w:val="20"/>
                <w:lang w:val="es-ES_tradnl"/>
              </w:rPr>
              <w:t>]</w:t>
            </w:r>
            <w:r w:rsidRPr="00982B7F">
              <w:rPr>
                <w:bCs/>
                <w:sz w:val="20"/>
                <w:lang w:val="es-ES_tradnl"/>
              </w:rPr>
              <w:br/>
            </w:r>
            <w:r w:rsidRPr="002E02DC">
              <w:rPr>
                <w:bCs/>
                <w:i/>
                <w:iCs/>
                <w:sz w:val="20"/>
              </w:rPr>
              <w:t>В</w:t>
            </w:r>
            <w:r w:rsidRPr="00982B7F">
              <w:rPr>
                <w:bCs/>
                <w:sz w:val="20"/>
                <w:vertAlign w:val="subscript"/>
                <w:lang w:val="es-ES_tradnl"/>
              </w:rPr>
              <w:t xml:space="preserve">–50 </w:t>
            </w:r>
            <w:r w:rsidRPr="00982B7F">
              <w:rPr>
                <w:bCs/>
                <w:sz w:val="20"/>
                <w:lang w:val="es-ES_tradnl"/>
              </w:rPr>
              <w:t xml:space="preserve">= </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t xml:space="preserve"> [4 – (</w:t>
            </w:r>
            <w:r w:rsidRPr="00982B7F">
              <w:rPr>
                <w:bCs/>
                <w:i/>
                <w:iCs/>
                <w:sz w:val="20"/>
                <w:lang w:val="es-ES_tradnl"/>
              </w:rPr>
              <w:t>m</w:t>
            </w:r>
            <w:r w:rsidRPr="00982B7F">
              <w:rPr>
                <w:bCs/>
                <w:i/>
                <w:iCs/>
                <w:sz w:val="20"/>
                <w:vertAlign w:val="subscript"/>
                <w:lang w:val="es-ES_tradnl"/>
              </w:rPr>
              <w:t xml:space="preserve">p </w:t>
            </w:r>
            <w:r w:rsidRPr="00982B7F">
              <w:rPr>
                <w:bCs/>
                <w:sz w:val="20"/>
                <w:lang w:val="es-ES_tradnl"/>
              </w:rPr>
              <w:t>+ 8)</w:t>
            </w:r>
            <w:r w:rsidRPr="00982B7F">
              <w:rPr>
                <w:bCs/>
                <w:sz w:val="20"/>
                <w:vertAlign w:val="superscript"/>
                <w:lang w:val="es-ES_tradnl"/>
              </w:rPr>
              <w:t>1/4</w:t>
            </w:r>
            <w:r w:rsidRPr="00982B7F">
              <w:rPr>
                <w:bCs/>
                <w:sz w:val="20"/>
                <w:lang w:val="es-ES_tradnl"/>
              </w:rPr>
              <w:t>]</w:t>
            </w:r>
            <w:r w:rsidRPr="00982B7F">
              <w:rPr>
                <w:bCs/>
                <w:sz w:val="20"/>
                <w:lang w:val="es-ES_tradnl"/>
              </w:rPr>
              <w:br/>
            </w:r>
            <w:r w:rsidRPr="002E02DC">
              <w:rPr>
                <w:bCs/>
                <w:i/>
                <w:iCs/>
                <w:sz w:val="20"/>
              </w:rPr>
              <w:t>В</w:t>
            </w:r>
            <w:r w:rsidRPr="00982B7F">
              <w:rPr>
                <w:bCs/>
                <w:sz w:val="20"/>
                <w:vertAlign w:val="subscript"/>
                <w:lang w:val="es-ES_tradnl"/>
              </w:rPr>
              <w:t xml:space="preserve">–60 </w:t>
            </w:r>
            <w:r w:rsidRPr="00982B7F">
              <w:rPr>
                <w:bCs/>
                <w:sz w:val="20"/>
                <w:lang w:val="es-ES_tradnl"/>
              </w:rPr>
              <w:t xml:space="preserve">= </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t xml:space="preserve"> [4,8 – (</w:t>
            </w:r>
            <w:r w:rsidRPr="00982B7F">
              <w:rPr>
                <w:bCs/>
                <w:i/>
                <w:iCs/>
                <w:sz w:val="20"/>
                <w:lang w:val="es-ES_tradnl"/>
              </w:rPr>
              <w:t>m</w:t>
            </w:r>
            <w:r w:rsidRPr="00982B7F">
              <w:rPr>
                <w:bCs/>
                <w:i/>
                <w:iCs/>
                <w:sz w:val="20"/>
                <w:vertAlign w:val="subscript"/>
                <w:lang w:val="es-ES_tradnl"/>
              </w:rPr>
              <w:t>p</w:t>
            </w:r>
            <w:r w:rsidRPr="00982B7F">
              <w:rPr>
                <w:bCs/>
                <w:sz w:val="20"/>
                <w:vertAlign w:val="subscript"/>
                <w:lang w:val="es-ES_tradnl"/>
              </w:rPr>
              <w:t xml:space="preserve"> </w:t>
            </w:r>
            <w:r w:rsidRPr="00982B7F">
              <w:rPr>
                <w:bCs/>
                <w:sz w:val="20"/>
                <w:lang w:val="es-ES_tradnl"/>
              </w:rPr>
              <w:t>+ 5)</w:t>
            </w:r>
            <w:r w:rsidRPr="00982B7F">
              <w:rPr>
                <w:bCs/>
                <w:sz w:val="20"/>
                <w:vertAlign w:val="superscript"/>
                <w:lang w:val="es-ES_tradnl"/>
              </w:rPr>
              <w:t>1/3</w:t>
            </w:r>
            <w:r w:rsidRPr="00982B7F">
              <w:rPr>
                <w:bCs/>
                <w:sz w:val="20"/>
                <w:lang w:val="es-ES_tradnl"/>
              </w:rPr>
              <w:t>]</w:t>
            </w:r>
          </w:p>
        </w:tc>
        <w:tc>
          <w:tcPr>
            <w:tcW w:w="2894" w:type="dxa"/>
            <w:gridSpan w:val="3"/>
            <w:tcMar>
              <w:left w:w="108" w:type="dxa"/>
              <w:right w:w="108" w:type="dxa"/>
            </w:tcMar>
          </w:tcPr>
          <w:p w14:paraId="6F4C1F8A" w14:textId="77777777" w:rsidR="00FB6B97" w:rsidRPr="002E02DC" w:rsidRDefault="00FB6B97" w:rsidP="00F26DEB">
            <w:pPr>
              <w:pStyle w:val="Tabletext"/>
              <w:spacing w:before="20" w:after="20"/>
              <w:jc w:val="left"/>
              <w:rPr>
                <w:bCs/>
                <w:i/>
                <w:iCs/>
                <w:sz w:val="20"/>
              </w:rPr>
            </w:pPr>
            <w:r w:rsidRPr="002E02DC">
              <w:rPr>
                <w:bCs/>
                <w:i/>
                <w:iCs/>
                <w:sz w:val="20"/>
              </w:rPr>
              <w:t>m</w:t>
            </w:r>
            <w:r w:rsidRPr="002E02DC">
              <w:rPr>
                <w:bCs/>
                <w:i/>
                <w:iCs/>
                <w:sz w:val="20"/>
                <w:vertAlign w:val="subscript"/>
              </w:rPr>
              <w:t>p</w:t>
            </w:r>
            <w:r w:rsidRPr="002E02DC">
              <w:rPr>
                <w:bCs/>
                <w:sz w:val="20"/>
                <w:vertAlign w:val="subscript"/>
              </w:rPr>
              <w:t xml:space="preserve"> </w:t>
            </w:r>
            <w:r w:rsidRPr="002E02DC">
              <w:rPr>
                <w:bCs/>
                <w:sz w:val="20"/>
              </w:rPr>
              <w:t>= 2</w:t>
            </w:r>
            <w:r w:rsidRPr="002E02DC">
              <w:rPr>
                <w:bCs/>
                <w:i/>
                <w:iCs/>
                <w:sz w:val="20"/>
              </w:rPr>
              <w:t>D</w:t>
            </w:r>
            <w:r w:rsidRPr="002E02DC">
              <w:rPr>
                <w:bCs/>
                <w:sz w:val="20"/>
              </w:rPr>
              <w:t>/</w:t>
            </w:r>
            <w:r w:rsidRPr="002E02DC">
              <w:rPr>
                <w:bCs/>
                <w:i/>
                <w:iCs/>
                <w:sz w:val="20"/>
              </w:rPr>
              <w:t>R</w:t>
            </w:r>
          </w:p>
        </w:tc>
      </w:tr>
      <w:tr w:rsidR="00FB6B97" w:rsidRPr="004037C3" w14:paraId="51ABD74E" w14:textId="77777777" w:rsidTr="00A26799">
        <w:tblPrEx>
          <w:tblCellMar>
            <w:left w:w="57" w:type="dxa"/>
            <w:right w:w="57" w:type="dxa"/>
          </w:tblCellMar>
        </w:tblPrEx>
        <w:trPr>
          <w:jc w:val="center"/>
        </w:trPr>
        <w:tc>
          <w:tcPr>
            <w:tcW w:w="2889" w:type="dxa"/>
            <w:gridSpan w:val="3"/>
            <w:tcMar>
              <w:left w:w="108" w:type="dxa"/>
              <w:right w:w="108" w:type="dxa"/>
            </w:tcMar>
          </w:tcPr>
          <w:p w14:paraId="2C474833" w14:textId="77777777" w:rsidR="00FB6B97" w:rsidRPr="002E02DC" w:rsidRDefault="00FB6B97" w:rsidP="00F26DEB">
            <w:pPr>
              <w:pStyle w:val="Tabletext"/>
              <w:spacing w:before="20" w:after="20"/>
              <w:jc w:val="left"/>
              <w:rPr>
                <w:b/>
                <w:bCs/>
                <w:sz w:val="20"/>
              </w:rPr>
            </w:pPr>
            <w:r w:rsidRPr="003567B4">
              <w:rPr>
                <w:b/>
                <w:bCs/>
                <w:sz w:val="20"/>
              </w:rPr>
              <w:t>F1WD-</w:t>
            </w:r>
            <w:r w:rsidRPr="00F26DEB">
              <w:rPr>
                <w:sz w:val="20"/>
              </w:rPr>
              <w:t xml:space="preserve">, </w:t>
            </w:r>
            <w:r w:rsidRPr="003567B4">
              <w:rPr>
                <w:b/>
                <w:bCs/>
                <w:sz w:val="20"/>
              </w:rPr>
              <w:br/>
              <w:t>F7DD-</w:t>
            </w:r>
            <w:r w:rsidRPr="00F26DEB">
              <w:rPr>
                <w:sz w:val="20"/>
              </w:rPr>
              <w:t xml:space="preserve">, </w:t>
            </w:r>
            <w:r w:rsidRPr="003567B4">
              <w:rPr>
                <w:b/>
                <w:bCs/>
                <w:sz w:val="20"/>
              </w:rPr>
              <w:t>F7WD-</w:t>
            </w:r>
          </w:p>
        </w:tc>
        <w:tc>
          <w:tcPr>
            <w:tcW w:w="1474" w:type="dxa"/>
            <w:gridSpan w:val="3"/>
            <w:tcMar>
              <w:left w:w="108" w:type="dxa"/>
              <w:right w:w="108" w:type="dxa"/>
            </w:tcMar>
          </w:tcPr>
          <w:p w14:paraId="45A98C84" w14:textId="77777777" w:rsidR="00FB6B97" w:rsidRPr="002E02DC" w:rsidRDefault="00FB6B97" w:rsidP="00F26DEB">
            <w:pPr>
              <w:pStyle w:val="Tabletext"/>
              <w:spacing w:before="20" w:after="20"/>
              <w:jc w:val="left"/>
              <w:rPr>
                <w:sz w:val="20"/>
              </w:rPr>
            </w:pPr>
            <w:r w:rsidRPr="003567B4">
              <w:rPr>
                <w:sz w:val="20"/>
              </w:rPr>
              <w:t>MDFPC</w:t>
            </w:r>
          </w:p>
        </w:tc>
        <w:tc>
          <w:tcPr>
            <w:tcW w:w="1418" w:type="dxa"/>
            <w:gridSpan w:val="2"/>
            <w:tcMar>
              <w:left w:w="108" w:type="dxa"/>
              <w:right w:w="108" w:type="dxa"/>
            </w:tcMar>
          </w:tcPr>
          <w:p w14:paraId="14808271" w14:textId="77777777" w:rsidR="00FB6B97" w:rsidRPr="002E02DC" w:rsidRDefault="00FB6B97" w:rsidP="00F26DEB">
            <w:pPr>
              <w:pStyle w:val="Tabletext"/>
              <w:spacing w:before="20" w:after="20"/>
              <w:jc w:val="left"/>
              <w:rPr>
                <w:bCs/>
                <w:sz w:val="20"/>
              </w:rPr>
            </w:pPr>
            <w:r w:rsidRPr="003567B4">
              <w:rPr>
                <w:bCs/>
                <w:caps/>
                <w:sz w:val="20"/>
              </w:rPr>
              <w:t>AMDC</w:t>
            </w:r>
          </w:p>
        </w:tc>
        <w:tc>
          <w:tcPr>
            <w:tcW w:w="2892" w:type="dxa"/>
            <w:gridSpan w:val="3"/>
            <w:tcMar>
              <w:left w:w="108" w:type="dxa"/>
              <w:right w:w="108" w:type="dxa"/>
            </w:tcMar>
          </w:tcPr>
          <w:p w14:paraId="2118DE67" w14:textId="77777777" w:rsidR="00FB6B97" w:rsidRPr="002E02DC" w:rsidRDefault="00FB6B97" w:rsidP="00F26DEB">
            <w:pPr>
              <w:pStyle w:val="Tabletext"/>
              <w:spacing w:before="20" w:after="20"/>
              <w:jc w:val="center"/>
              <w:rPr>
                <w:bCs/>
                <w:sz w:val="20"/>
              </w:rPr>
            </w:pPr>
            <w:r w:rsidRPr="002E02DC">
              <w:rPr>
                <w:bCs/>
                <w:i/>
                <w:iCs/>
                <w:sz w:val="20"/>
              </w:rPr>
              <w:t>B</w:t>
            </w:r>
            <w:r w:rsidRPr="002E02DC">
              <w:rPr>
                <w:bCs/>
                <w:i/>
                <w:iCs/>
                <w:sz w:val="20"/>
                <w:vertAlign w:val="subscript"/>
              </w:rPr>
              <w:t>n</w:t>
            </w:r>
            <w:r w:rsidRPr="002E02DC">
              <w:rPr>
                <w:bCs/>
                <w:i/>
                <w:iCs/>
                <w:sz w:val="20"/>
              </w:rPr>
              <w:t xml:space="preserve"> </w:t>
            </w:r>
            <w:r w:rsidRPr="002E02DC">
              <w:rPr>
                <w:bCs/>
                <w:sz w:val="20"/>
              </w:rPr>
              <w:t>= 0</w:t>
            </w:r>
            <w:r>
              <w:rPr>
                <w:bCs/>
                <w:sz w:val="20"/>
              </w:rPr>
              <w:t>,</w:t>
            </w:r>
            <w:r w:rsidRPr="002E02DC">
              <w:rPr>
                <w:bCs/>
                <w:sz w:val="20"/>
              </w:rPr>
              <w:t>5</w:t>
            </w:r>
            <w:r w:rsidRPr="002E02DC">
              <w:rPr>
                <w:bCs/>
                <w:i/>
                <w:iCs/>
                <w:sz w:val="20"/>
              </w:rPr>
              <w:t>R</w:t>
            </w:r>
            <w:r w:rsidRPr="002E02DC">
              <w:rPr>
                <w:bCs/>
                <w:sz w:val="20"/>
              </w:rPr>
              <w:t xml:space="preserve"> + 1</w:t>
            </w:r>
            <w:r>
              <w:rPr>
                <w:bCs/>
                <w:sz w:val="20"/>
              </w:rPr>
              <w:t>,</w:t>
            </w:r>
            <w:r w:rsidRPr="002E02DC">
              <w:rPr>
                <w:bCs/>
                <w:sz w:val="20"/>
              </w:rPr>
              <w:t>78</w:t>
            </w:r>
            <w:r w:rsidRPr="002E02DC">
              <w:rPr>
                <w:bCs/>
                <w:i/>
                <w:iCs/>
                <w:sz w:val="20"/>
              </w:rPr>
              <w:t>D</w:t>
            </w:r>
          </w:p>
        </w:tc>
        <w:tc>
          <w:tcPr>
            <w:tcW w:w="2892" w:type="dxa"/>
            <w:gridSpan w:val="4"/>
            <w:tcMar>
              <w:left w:w="108" w:type="dxa"/>
              <w:right w:w="108" w:type="dxa"/>
            </w:tcMar>
          </w:tcPr>
          <w:p w14:paraId="5218D57B" w14:textId="77777777" w:rsidR="00FB6B97" w:rsidRPr="00B45A5C" w:rsidRDefault="00FB6B97" w:rsidP="00F26DEB">
            <w:pPr>
              <w:pStyle w:val="Tabletext"/>
              <w:spacing w:before="20" w:after="20"/>
              <w:jc w:val="center"/>
              <w:rPr>
                <w:bCs/>
                <w:sz w:val="20"/>
              </w:rPr>
            </w:pPr>
            <w:r w:rsidRPr="002E02DC">
              <w:rPr>
                <w:bCs/>
                <w:i/>
                <w:sz w:val="20"/>
              </w:rPr>
              <w:t>B</w:t>
            </w:r>
            <w:r w:rsidRPr="002E02DC">
              <w:rPr>
                <w:bCs/>
                <w:i/>
                <w:sz w:val="20"/>
                <w:vertAlign w:val="subscript"/>
              </w:rPr>
              <w:t>c</w:t>
            </w:r>
            <w:r w:rsidRPr="002D275F">
              <w:rPr>
                <w:bCs/>
                <w:sz w:val="20"/>
                <w:vertAlign w:val="subscript"/>
              </w:rPr>
              <w:t>–30</w:t>
            </w:r>
            <w:r w:rsidRPr="002E02DC">
              <w:rPr>
                <w:bCs/>
                <w:iCs/>
                <w:sz w:val="20"/>
              </w:rPr>
              <w:t xml:space="preserve"> = 1</w:t>
            </w:r>
            <w:r>
              <w:rPr>
                <w:bCs/>
                <w:iCs/>
                <w:sz w:val="20"/>
              </w:rPr>
              <w:t>,</w:t>
            </w:r>
            <w:r w:rsidRPr="002E02DC">
              <w:rPr>
                <w:bCs/>
                <w:iCs/>
                <w:sz w:val="20"/>
              </w:rPr>
              <w:t>4</w:t>
            </w:r>
            <w:r w:rsidRPr="002E02DC">
              <w:rPr>
                <w:bCs/>
                <w:i/>
                <w:sz w:val="20"/>
              </w:rPr>
              <w:t>B</w:t>
            </w:r>
            <w:r w:rsidRPr="002E02DC">
              <w:rPr>
                <w:bCs/>
                <w:i/>
                <w:sz w:val="20"/>
                <w:vertAlign w:val="subscript"/>
              </w:rPr>
              <w:t>n</w:t>
            </w:r>
            <w:r w:rsidRPr="002E02DC">
              <w:rPr>
                <w:bCs/>
                <w:i/>
                <w:sz w:val="20"/>
              </w:rPr>
              <w:br/>
            </w:r>
            <w:r w:rsidRPr="002E02DC">
              <w:rPr>
                <w:bCs/>
                <w:i/>
                <w:iCs/>
                <w:sz w:val="20"/>
              </w:rPr>
              <w:t>В</w:t>
            </w:r>
            <w:r w:rsidRPr="002E02DC">
              <w:rPr>
                <w:bCs/>
                <w:sz w:val="20"/>
                <w:vertAlign w:val="subscript"/>
              </w:rPr>
              <w:t>–40</w:t>
            </w:r>
            <w:r w:rsidRPr="002E02DC">
              <w:rPr>
                <w:bCs/>
                <w:sz w:val="20"/>
              </w:rPr>
              <w:t xml:space="preserve"> = </w:t>
            </w:r>
            <w:r w:rsidRPr="002E02DC">
              <w:rPr>
                <w:bCs/>
                <w:iCs/>
                <w:sz w:val="20"/>
              </w:rPr>
              <w:t>1</w:t>
            </w:r>
            <w:r>
              <w:rPr>
                <w:bCs/>
                <w:iCs/>
                <w:sz w:val="20"/>
              </w:rPr>
              <w:t>,</w:t>
            </w:r>
            <w:r w:rsidRPr="002E02DC">
              <w:rPr>
                <w:bCs/>
                <w:iCs/>
                <w:sz w:val="20"/>
              </w:rPr>
              <w:t>9</w:t>
            </w:r>
            <w:r w:rsidRPr="002E02DC">
              <w:rPr>
                <w:bCs/>
                <w:i/>
                <w:sz w:val="20"/>
              </w:rPr>
              <w:t>B</w:t>
            </w:r>
            <w:r w:rsidRPr="002E02DC">
              <w:rPr>
                <w:bCs/>
                <w:i/>
                <w:sz w:val="20"/>
                <w:vertAlign w:val="subscript"/>
              </w:rPr>
              <w:t>c</w:t>
            </w:r>
            <w:r w:rsidRPr="002D275F">
              <w:rPr>
                <w:bCs/>
                <w:sz w:val="20"/>
                <w:vertAlign w:val="subscript"/>
              </w:rPr>
              <w:t>–30</w:t>
            </w:r>
            <w:r w:rsidRPr="002E02DC">
              <w:rPr>
                <w:bCs/>
                <w:i/>
                <w:sz w:val="20"/>
              </w:rPr>
              <w:br/>
            </w:r>
            <w:r w:rsidRPr="002E02DC">
              <w:rPr>
                <w:bCs/>
                <w:i/>
                <w:iCs/>
                <w:sz w:val="20"/>
              </w:rPr>
              <w:t>В</w:t>
            </w:r>
            <w:r w:rsidRPr="002E02DC">
              <w:rPr>
                <w:bCs/>
                <w:sz w:val="20"/>
                <w:vertAlign w:val="subscript"/>
              </w:rPr>
              <w:t>–50</w:t>
            </w:r>
            <w:r w:rsidRPr="002E02DC">
              <w:rPr>
                <w:bCs/>
                <w:sz w:val="20"/>
              </w:rPr>
              <w:t xml:space="preserve"> = </w:t>
            </w:r>
            <w:r w:rsidRPr="002E02DC">
              <w:rPr>
                <w:bCs/>
                <w:iCs/>
                <w:sz w:val="20"/>
              </w:rPr>
              <w:t>3</w:t>
            </w:r>
            <w:r>
              <w:rPr>
                <w:bCs/>
                <w:iCs/>
                <w:sz w:val="20"/>
              </w:rPr>
              <w:t>,</w:t>
            </w:r>
            <w:r w:rsidRPr="002E02DC">
              <w:rPr>
                <w:bCs/>
                <w:iCs/>
                <w:sz w:val="20"/>
              </w:rPr>
              <w:t>3</w:t>
            </w:r>
            <w:r w:rsidRPr="002E02DC">
              <w:rPr>
                <w:bCs/>
                <w:i/>
                <w:sz w:val="20"/>
              </w:rPr>
              <w:t>B</w:t>
            </w:r>
            <w:r w:rsidRPr="002E02DC">
              <w:rPr>
                <w:bCs/>
                <w:i/>
                <w:sz w:val="20"/>
                <w:vertAlign w:val="subscript"/>
              </w:rPr>
              <w:t>c</w:t>
            </w:r>
            <w:r w:rsidRPr="002D275F">
              <w:rPr>
                <w:bCs/>
                <w:sz w:val="20"/>
                <w:vertAlign w:val="subscript"/>
              </w:rPr>
              <w:t>–30</w:t>
            </w:r>
            <w:r w:rsidRPr="002E02DC">
              <w:rPr>
                <w:bCs/>
                <w:sz w:val="20"/>
              </w:rPr>
              <w:br/>
            </w:r>
            <w:r w:rsidRPr="002E02DC">
              <w:rPr>
                <w:bCs/>
                <w:i/>
                <w:iCs/>
                <w:sz w:val="20"/>
              </w:rPr>
              <w:t>В</w:t>
            </w:r>
            <w:r w:rsidRPr="002E02DC">
              <w:rPr>
                <w:bCs/>
                <w:i/>
                <w:iCs/>
                <w:sz w:val="20"/>
                <w:vertAlign w:val="subscript"/>
              </w:rPr>
              <w:t>–</w:t>
            </w:r>
            <w:r w:rsidRPr="002E02DC">
              <w:rPr>
                <w:bCs/>
                <w:sz w:val="20"/>
                <w:vertAlign w:val="subscript"/>
              </w:rPr>
              <w:t>60</w:t>
            </w:r>
            <w:r w:rsidRPr="002E02DC">
              <w:rPr>
                <w:bCs/>
                <w:sz w:val="20"/>
              </w:rPr>
              <w:t xml:space="preserve"> = </w:t>
            </w:r>
            <w:r w:rsidRPr="002E02DC">
              <w:rPr>
                <w:bCs/>
                <w:iCs/>
                <w:sz w:val="20"/>
              </w:rPr>
              <w:t>5</w:t>
            </w:r>
            <w:r>
              <w:rPr>
                <w:bCs/>
                <w:iCs/>
                <w:sz w:val="20"/>
              </w:rPr>
              <w:t>,</w:t>
            </w:r>
            <w:r w:rsidRPr="002E02DC">
              <w:rPr>
                <w:bCs/>
                <w:iCs/>
                <w:sz w:val="20"/>
              </w:rPr>
              <w:t>7</w:t>
            </w:r>
            <w:r w:rsidRPr="002E02DC">
              <w:rPr>
                <w:bCs/>
                <w:i/>
                <w:sz w:val="20"/>
              </w:rPr>
              <w:t>B</w:t>
            </w:r>
            <w:r w:rsidRPr="002E02DC">
              <w:rPr>
                <w:bCs/>
                <w:i/>
                <w:sz w:val="20"/>
                <w:vertAlign w:val="subscript"/>
              </w:rPr>
              <w:t>c</w:t>
            </w:r>
            <w:r w:rsidRPr="002D275F">
              <w:rPr>
                <w:bCs/>
                <w:sz w:val="20"/>
                <w:vertAlign w:val="subscript"/>
              </w:rPr>
              <w:t>–30</w:t>
            </w:r>
          </w:p>
        </w:tc>
        <w:tc>
          <w:tcPr>
            <w:tcW w:w="2894" w:type="dxa"/>
            <w:gridSpan w:val="3"/>
            <w:tcMar>
              <w:left w:w="108" w:type="dxa"/>
              <w:right w:w="108" w:type="dxa"/>
            </w:tcMar>
          </w:tcPr>
          <w:p w14:paraId="1DC2B524" w14:textId="77777777" w:rsidR="00FB6B97" w:rsidRPr="002E02DC" w:rsidRDefault="00FB6B97" w:rsidP="00F26DEB">
            <w:pPr>
              <w:pStyle w:val="Tabletext"/>
              <w:spacing w:before="20" w:after="20"/>
              <w:jc w:val="left"/>
              <w:rPr>
                <w:sz w:val="20"/>
              </w:rPr>
            </w:pPr>
          </w:p>
        </w:tc>
      </w:tr>
      <w:tr w:rsidR="00FB6B97" w:rsidRPr="004037C3" w14:paraId="59300947" w14:textId="77777777" w:rsidTr="00A26799">
        <w:tblPrEx>
          <w:tblCellMar>
            <w:left w:w="57" w:type="dxa"/>
            <w:right w:w="57" w:type="dxa"/>
          </w:tblCellMar>
        </w:tblPrEx>
        <w:trPr>
          <w:jc w:val="center"/>
        </w:trPr>
        <w:tc>
          <w:tcPr>
            <w:tcW w:w="2889" w:type="dxa"/>
            <w:gridSpan w:val="3"/>
            <w:tcMar>
              <w:left w:w="108" w:type="dxa"/>
              <w:right w:w="108" w:type="dxa"/>
            </w:tcMar>
          </w:tcPr>
          <w:p w14:paraId="486FB223" w14:textId="77777777" w:rsidR="00FB6B97" w:rsidRPr="00982B7F" w:rsidRDefault="00FB6B97" w:rsidP="00F26DEB">
            <w:pPr>
              <w:pStyle w:val="Tabletext"/>
              <w:spacing w:before="20" w:after="20"/>
              <w:jc w:val="left"/>
              <w:rPr>
                <w:sz w:val="20"/>
                <w:lang w:val="es-ES_tradnl"/>
              </w:rPr>
            </w:pPr>
            <w:r w:rsidRPr="00982B7F">
              <w:rPr>
                <w:sz w:val="20"/>
                <w:lang w:val="es-ES_tradnl"/>
              </w:rPr>
              <w:t xml:space="preserve">Modulación de frecuencia, transmisión multicanal </w:t>
            </w:r>
            <w:r w:rsidRPr="00982B7F">
              <w:rPr>
                <w:sz w:val="20"/>
                <w:lang w:val="es-ES_tradnl"/>
              </w:rPr>
              <w:br/>
            </w:r>
            <w:r w:rsidRPr="00982B7F">
              <w:rPr>
                <w:b/>
                <w:bCs/>
                <w:sz w:val="20"/>
                <w:lang w:val="es-ES_tradnl"/>
              </w:rPr>
              <w:t>F7D</w:t>
            </w:r>
            <w:r w:rsidRPr="00F26DEB">
              <w:rPr>
                <w:sz w:val="20"/>
                <w:lang w:val="es-ES_tradnl"/>
              </w:rPr>
              <w:t xml:space="preserve">, </w:t>
            </w:r>
            <w:r w:rsidRPr="00982B7F">
              <w:rPr>
                <w:b/>
                <w:bCs/>
                <w:sz w:val="20"/>
                <w:lang w:val="es-ES_tradnl"/>
              </w:rPr>
              <w:t xml:space="preserve">F7W </w:t>
            </w:r>
            <w:r w:rsidRPr="00982B7F">
              <w:rPr>
                <w:b/>
                <w:bCs/>
                <w:sz w:val="20"/>
                <w:lang w:val="es-ES_tradnl"/>
              </w:rPr>
              <w:br/>
              <w:t>F7DD</w:t>
            </w:r>
            <w:r w:rsidRPr="00F26DEB">
              <w:rPr>
                <w:sz w:val="20"/>
                <w:lang w:val="es-ES_tradnl"/>
              </w:rPr>
              <w:t xml:space="preserve">, </w:t>
            </w:r>
            <w:r w:rsidRPr="00982B7F">
              <w:rPr>
                <w:b/>
                <w:bCs/>
                <w:sz w:val="20"/>
                <w:lang w:val="es-ES_tradnl"/>
              </w:rPr>
              <w:t>F7WD</w:t>
            </w:r>
          </w:p>
        </w:tc>
        <w:tc>
          <w:tcPr>
            <w:tcW w:w="1474" w:type="dxa"/>
            <w:gridSpan w:val="3"/>
            <w:tcMar>
              <w:left w:w="108" w:type="dxa"/>
              <w:right w:w="108" w:type="dxa"/>
            </w:tcMar>
          </w:tcPr>
          <w:p w14:paraId="0011CAA6" w14:textId="77777777" w:rsidR="00FB6B97" w:rsidRPr="00982B7F" w:rsidRDefault="00FB6B97" w:rsidP="00F26DEB">
            <w:pPr>
              <w:pStyle w:val="Tabletext"/>
              <w:spacing w:before="20" w:after="20"/>
              <w:jc w:val="left"/>
              <w:rPr>
                <w:sz w:val="20"/>
                <w:lang w:val="es-ES_tradnl"/>
              </w:rPr>
            </w:pPr>
            <w:r w:rsidRPr="00982B7F">
              <w:rPr>
                <w:sz w:val="20"/>
                <w:lang w:val="es-ES_tradnl"/>
              </w:rPr>
              <w:t>Modulación de frecuencia con filtro gaussiano</w:t>
            </w:r>
          </w:p>
        </w:tc>
        <w:tc>
          <w:tcPr>
            <w:tcW w:w="1418" w:type="dxa"/>
            <w:gridSpan w:val="2"/>
            <w:tcMar>
              <w:left w:w="108" w:type="dxa"/>
              <w:right w:w="108" w:type="dxa"/>
            </w:tcMar>
          </w:tcPr>
          <w:p w14:paraId="4598054A" w14:textId="77777777" w:rsidR="00FB6B97" w:rsidRPr="002E02DC" w:rsidRDefault="00FB6B97" w:rsidP="00F26DEB">
            <w:pPr>
              <w:pStyle w:val="Tabletext"/>
              <w:spacing w:before="20" w:after="20"/>
              <w:jc w:val="left"/>
              <w:rPr>
                <w:sz w:val="20"/>
              </w:rPr>
            </w:pPr>
            <w:r w:rsidRPr="003567B4">
              <w:rPr>
                <w:bCs/>
                <w:sz w:val="20"/>
              </w:rPr>
              <w:t>MDMG</w:t>
            </w:r>
            <w:r w:rsidRPr="003567B4">
              <w:rPr>
                <w:bCs/>
                <w:sz w:val="20"/>
              </w:rPr>
              <w:br/>
            </w:r>
            <w:r w:rsidRPr="003567B4">
              <w:rPr>
                <w:sz w:val="20"/>
              </w:rPr>
              <w:t>(portadora)</w:t>
            </w:r>
          </w:p>
        </w:tc>
        <w:tc>
          <w:tcPr>
            <w:tcW w:w="2892" w:type="dxa"/>
            <w:gridSpan w:val="3"/>
            <w:tcMar>
              <w:left w:w="108" w:type="dxa"/>
              <w:right w:w="108" w:type="dxa"/>
            </w:tcMar>
          </w:tcPr>
          <w:p w14:paraId="740FD08E" w14:textId="77777777" w:rsidR="00FB6B97" w:rsidRPr="002D275F" w:rsidRDefault="00FB6B97" w:rsidP="00F26DEB">
            <w:pPr>
              <w:pStyle w:val="Tabletext"/>
              <w:spacing w:before="20" w:after="20"/>
              <w:jc w:val="center"/>
              <w:rPr>
                <w:sz w:val="20"/>
              </w:rPr>
            </w:pPr>
            <w:r w:rsidRPr="002D275F">
              <w:rPr>
                <w:i/>
                <w:iCs/>
                <w:sz w:val="20"/>
              </w:rPr>
              <w:t>R</w:t>
            </w:r>
            <w:r w:rsidRPr="002D275F">
              <w:rPr>
                <w:sz w:val="20"/>
              </w:rPr>
              <w:t>/log</w:t>
            </w:r>
            <w:r w:rsidRPr="002D275F">
              <w:rPr>
                <w:sz w:val="20"/>
                <w:vertAlign w:val="subscript"/>
              </w:rPr>
              <w:t>2</w:t>
            </w:r>
            <w:r w:rsidRPr="002D275F">
              <w:rPr>
                <w:i/>
                <w:iCs/>
                <w:sz w:val="20"/>
              </w:rPr>
              <w:t>S</w:t>
            </w:r>
            <w:r w:rsidRPr="002D275F">
              <w:rPr>
                <w:sz w:val="20"/>
              </w:rPr>
              <w:t> + 2DK</w:t>
            </w:r>
          </w:p>
          <w:p w14:paraId="1DC0DBE9" w14:textId="77777777" w:rsidR="00FB6B97" w:rsidRPr="002D275F" w:rsidRDefault="00FB6B97" w:rsidP="00F26DEB">
            <w:pPr>
              <w:pStyle w:val="Tabletext"/>
              <w:spacing w:before="20" w:after="20"/>
              <w:jc w:val="center"/>
              <w:rPr>
                <w:sz w:val="20"/>
              </w:rPr>
            </w:pPr>
            <w:r w:rsidRPr="002D275F">
              <w:rPr>
                <w:i/>
                <w:iCs/>
                <w:sz w:val="20"/>
              </w:rPr>
              <w:t>S</w:t>
            </w:r>
            <w:r w:rsidRPr="002D275F">
              <w:rPr>
                <w:sz w:val="20"/>
              </w:rPr>
              <w:t> = 2</w:t>
            </w:r>
          </w:p>
          <w:p w14:paraId="0AC14B18" w14:textId="77777777" w:rsidR="00FB6B97" w:rsidRPr="00E3346D" w:rsidRDefault="00FB6B97" w:rsidP="00F26DEB">
            <w:pPr>
              <w:pStyle w:val="Tabletext"/>
              <w:spacing w:before="20" w:after="20"/>
              <w:jc w:val="center"/>
              <w:rPr>
                <w:sz w:val="20"/>
              </w:rPr>
            </w:pPr>
            <w:r w:rsidRPr="002D275F">
              <w:rPr>
                <w:i/>
                <w:iCs/>
                <w:sz w:val="20"/>
              </w:rPr>
              <w:t>D</w:t>
            </w:r>
            <w:r w:rsidRPr="002D275F">
              <w:rPr>
                <w:sz w:val="20"/>
              </w:rPr>
              <w:t> = 0,25R para el 99% del espectro</w:t>
            </w:r>
          </w:p>
          <w:p w14:paraId="78F7517A" w14:textId="0D989E33" w:rsidR="00FB6B97" w:rsidRPr="002D275F" w:rsidRDefault="00FB6B97" w:rsidP="00F26DEB">
            <w:pPr>
              <w:pStyle w:val="Tabletext"/>
              <w:spacing w:before="20" w:after="20"/>
              <w:jc w:val="center"/>
              <w:rPr>
                <w:sz w:val="20"/>
              </w:rPr>
            </w:pPr>
            <w:r w:rsidRPr="002D275F">
              <w:rPr>
                <w:i/>
                <w:iCs/>
                <w:sz w:val="20"/>
              </w:rPr>
              <w:t>K</w:t>
            </w:r>
            <w:r w:rsidRPr="002D275F">
              <w:rPr>
                <w:sz w:val="20"/>
              </w:rPr>
              <w:t> = -0,28 para el 99% del espectro</w:t>
            </w:r>
          </w:p>
        </w:tc>
        <w:tc>
          <w:tcPr>
            <w:tcW w:w="2892" w:type="dxa"/>
            <w:gridSpan w:val="4"/>
            <w:tcMar>
              <w:left w:w="108" w:type="dxa"/>
              <w:right w:w="108" w:type="dxa"/>
            </w:tcMar>
          </w:tcPr>
          <w:p w14:paraId="42FDA650" w14:textId="77777777" w:rsidR="00FB6B97" w:rsidRPr="00982B7F" w:rsidRDefault="00FB6B97" w:rsidP="00F26DEB">
            <w:pPr>
              <w:pStyle w:val="Tabletext"/>
              <w:spacing w:before="20" w:after="20"/>
              <w:jc w:val="center"/>
              <w:rPr>
                <w:bCs/>
                <w:sz w:val="20"/>
                <w:lang w:val="es-ES_tradnl"/>
              </w:rPr>
            </w:pPr>
            <w:r w:rsidRPr="00982B7F">
              <w:rPr>
                <w:bCs/>
                <w:i/>
                <w:sz w:val="20"/>
                <w:lang w:val="es-ES_tradnl"/>
              </w:rPr>
              <w:t>B</w:t>
            </w:r>
            <w:r w:rsidRPr="00982B7F">
              <w:rPr>
                <w:bCs/>
                <w:i/>
                <w:sz w:val="20"/>
                <w:vertAlign w:val="subscript"/>
                <w:lang w:val="es-ES_tradnl"/>
              </w:rPr>
              <w:t>c</w:t>
            </w:r>
            <w:r w:rsidRPr="001F4694">
              <w:rPr>
                <w:bCs/>
                <w:sz w:val="20"/>
                <w:vertAlign w:val="subscript"/>
                <w:lang w:val="es-ES_tradnl"/>
              </w:rPr>
              <w:t>–30</w:t>
            </w:r>
            <w:r w:rsidRPr="00982B7F">
              <w:rPr>
                <w:bCs/>
                <w:sz w:val="20"/>
                <w:lang w:val="es-ES_tradnl"/>
              </w:rPr>
              <w:t xml:space="preserve"> = 1,2</w:t>
            </w:r>
            <w:r w:rsidRPr="00982B7F">
              <w:rPr>
                <w:bCs/>
                <w:i/>
                <w:sz w:val="20"/>
                <w:lang w:val="es-ES_tradnl"/>
              </w:rPr>
              <w:t>K</w:t>
            </w:r>
            <w:r w:rsidRPr="00982B7F">
              <w:rPr>
                <w:bCs/>
                <w:i/>
                <w:sz w:val="20"/>
                <w:vertAlign w:val="subscript"/>
                <w:lang w:val="es-ES_tradnl"/>
              </w:rPr>
              <w:t>G</w:t>
            </w:r>
            <w:r w:rsidRPr="00982B7F">
              <w:rPr>
                <w:bCs/>
                <w:sz w:val="20"/>
                <w:vertAlign w:val="subscript"/>
                <w:lang w:val="es-ES_tradnl"/>
              </w:rPr>
              <w:t xml:space="preserve"> </w:t>
            </w:r>
            <w:r w:rsidRPr="00982B7F">
              <w:rPr>
                <w:bCs/>
                <w:i/>
                <w:sz w:val="20"/>
                <w:lang w:val="es-ES_tradnl"/>
              </w:rPr>
              <w:t>R</w:t>
            </w:r>
            <w:r w:rsidRPr="00982B7F">
              <w:rPr>
                <w:bCs/>
                <w:sz w:val="20"/>
                <w:lang w:val="es-ES_tradnl"/>
              </w:rPr>
              <w:br/>
            </w:r>
            <w:r w:rsidRPr="002E02DC">
              <w:rPr>
                <w:bCs/>
                <w:i/>
                <w:sz w:val="20"/>
              </w:rPr>
              <w:t>В</w:t>
            </w:r>
            <w:r w:rsidRPr="00982B7F">
              <w:rPr>
                <w:bCs/>
                <w:sz w:val="20"/>
                <w:vertAlign w:val="subscript"/>
                <w:lang w:val="es-ES_tradnl"/>
              </w:rPr>
              <w:t>–40</w:t>
            </w:r>
            <w:r w:rsidRPr="00982B7F">
              <w:rPr>
                <w:bCs/>
                <w:sz w:val="20"/>
                <w:lang w:val="es-ES_tradnl"/>
              </w:rPr>
              <w:t xml:space="preserve"> = </w:t>
            </w:r>
            <w:r w:rsidRPr="00982B7F">
              <w:rPr>
                <w:bCs/>
                <w:noProof/>
                <w:sz w:val="20"/>
                <w:lang w:val="es-ES_tradnl"/>
              </w:rPr>
              <w:t>1,2</w:t>
            </w:r>
            <w:r w:rsidRPr="00982B7F">
              <w:rPr>
                <w:bCs/>
                <w:i/>
                <w:sz w:val="20"/>
                <w:lang w:val="es-ES_tradnl"/>
              </w:rPr>
              <w:t>B</w:t>
            </w:r>
            <w:r w:rsidRPr="00982B7F">
              <w:rPr>
                <w:bCs/>
                <w:i/>
                <w:sz w:val="20"/>
                <w:vertAlign w:val="subscript"/>
                <w:lang w:val="es-ES_tradnl"/>
              </w:rPr>
              <w:t>c</w:t>
            </w:r>
            <w:r w:rsidRPr="001F4694">
              <w:rPr>
                <w:bCs/>
                <w:sz w:val="20"/>
                <w:vertAlign w:val="subscript"/>
                <w:lang w:val="es-ES_tradnl"/>
              </w:rPr>
              <w:t>–30</w:t>
            </w:r>
            <w:r w:rsidRPr="00982B7F">
              <w:rPr>
                <w:bCs/>
                <w:dstrike/>
                <w:sz w:val="20"/>
                <w:lang w:val="es-ES_tradnl"/>
              </w:rPr>
              <w:br/>
            </w:r>
            <w:r w:rsidRPr="002E02DC">
              <w:rPr>
                <w:bCs/>
                <w:i/>
                <w:sz w:val="20"/>
              </w:rPr>
              <w:t>В</w:t>
            </w:r>
            <w:r w:rsidRPr="00982B7F">
              <w:rPr>
                <w:bCs/>
                <w:sz w:val="20"/>
                <w:vertAlign w:val="subscript"/>
                <w:lang w:val="es-ES_tradnl"/>
              </w:rPr>
              <w:t>–50</w:t>
            </w:r>
            <w:r w:rsidRPr="00982B7F">
              <w:rPr>
                <w:bCs/>
                <w:sz w:val="20"/>
                <w:lang w:val="es-ES_tradnl"/>
              </w:rPr>
              <w:t xml:space="preserve"> = </w:t>
            </w:r>
            <w:r w:rsidRPr="00982B7F">
              <w:rPr>
                <w:bCs/>
                <w:noProof/>
                <w:sz w:val="20"/>
                <w:lang w:val="es-ES_tradnl"/>
              </w:rPr>
              <w:t>1,4</w:t>
            </w:r>
            <w:r w:rsidRPr="00982B7F">
              <w:rPr>
                <w:bCs/>
                <w:i/>
                <w:sz w:val="20"/>
                <w:lang w:val="es-ES_tradnl"/>
              </w:rPr>
              <w:t>B</w:t>
            </w:r>
            <w:r w:rsidRPr="00982B7F">
              <w:rPr>
                <w:bCs/>
                <w:i/>
                <w:sz w:val="20"/>
                <w:vertAlign w:val="subscript"/>
                <w:lang w:val="es-ES_tradnl"/>
              </w:rPr>
              <w:t>c</w:t>
            </w:r>
            <w:r w:rsidRPr="001F4694">
              <w:rPr>
                <w:bCs/>
                <w:sz w:val="20"/>
                <w:vertAlign w:val="subscript"/>
                <w:lang w:val="es-ES_tradnl"/>
              </w:rPr>
              <w:t>–30</w:t>
            </w:r>
            <w:r w:rsidRPr="00982B7F">
              <w:rPr>
                <w:bCs/>
                <w:sz w:val="20"/>
                <w:lang w:val="es-ES_tradnl"/>
              </w:rPr>
              <w:br/>
            </w:r>
            <w:r w:rsidRPr="002E02DC">
              <w:rPr>
                <w:bCs/>
                <w:i/>
                <w:sz w:val="20"/>
              </w:rPr>
              <w:t>В</w:t>
            </w:r>
            <w:r w:rsidRPr="00982B7F">
              <w:rPr>
                <w:bCs/>
                <w:sz w:val="20"/>
                <w:vertAlign w:val="subscript"/>
                <w:lang w:val="es-ES_tradnl"/>
              </w:rPr>
              <w:t>–60</w:t>
            </w:r>
            <w:r w:rsidRPr="00982B7F">
              <w:rPr>
                <w:bCs/>
                <w:sz w:val="20"/>
                <w:lang w:val="es-ES_tradnl"/>
              </w:rPr>
              <w:t xml:space="preserve"> = </w:t>
            </w:r>
            <w:r w:rsidRPr="00982B7F">
              <w:rPr>
                <w:bCs/>
                <w:noProof/>
                <w:sz w:val="20"/>
                <w:lang w:val="es-ES_tradnl"/>
              </w:rPr>
              <w:t>1,6</w:t>
            </w:r>
            <w:r w:rsidRPr="00982B7F">
              <w:rPr>
                <w:bCs/>
                <w:i/>
                <w:sz w:val="20"/>
                <w:lang w:val="es-ES_tradnl"/>
              </w:rPr>
              <w:t>B</w:t>
            </w:r>
            <w:r w:rsidRPr="00982B7F">
              <w:rPr>
                <w:bCs/>
                <w:i/>
                <w:sz w:val="20"/>
                <w:vertAlign w:val="subscript"/>
                <w:lang w:val="es-ES_tradnl"/>
              </w:rPr>
              <w:t>c</w:t>
            </w:r>
            <w:r w:rsidRPr="001F4694">
              <w:rPr>
                <w:bCs/>
                <w:sz w:val="20"/>
                <w:vertAlign w:val="subscript"/>
                <w:lang w:val="es-ES_tradnl"/>
              </w:rPr>
              <w:t>–30</w:t>
            </w:r>
          </w:p>
        </w:tc>
        <w:tc>
          <w:tcPr>
            <w:tcW w:w="2894" w:type="dxa"/>
            <w:gridSpan w:val="3"/>
            <w:tcMar>
              <w:left w:w="108" w:type="dxa"/>
              <w:right w:w="108" w:type="dxa"/>
            </w:tcMar>
          </w:tcPr>
          <w:p w14:paraId="17E2219C" w14:textId="77777777" w:rsidR="00FB6B97" w:rsidRPr="002E02DC" w:rsidRDefault="00FB6B97" w:rsidP="00F26DEB">
            <w:pPr>
              <w:pStyle w:val="Tabletext"/>
              <w:spacing w:before="20" w:after="20"/>
              <w:jc w:val="left"/>
              <w:rPr>
                <w:iCs/>
                <w:sz w:val="20"/>
              </w:rPr>
            </w:pPr>
          </w:p>
        </w:tc>
      </w:tr>
      <w:tr w:rsidR="00FB6B97" w:rsidRPr="004037C3" w14:paraId="5FBE6298" w14:textId="77777777" w:rsidTr="00A26799">
        <w:tblPrEx>
          <w:tblCellMar>
            <w:left w:w="57" w:type="dxa"/>
            <w:right w:w="57" w:type="dxa"/>
          </w:tblCellMar>
        </w:tblPrEx>
        <w:trPr>
          <w:jc w:val="center"/>
        </w:trPr>
        <w:tc>
          <w:tcPr>
            <w:tcW w:w="2889" w:type="dxa"/>
            <w:gridSpan w:val="3"/>
            <w:tcBorders>
              <w:bottom w:val="single" w:sz="4" w:space="0" w:color="auto"/>
            </w:tcBorders>
            <w:tcMar>
              <w:left w:w="108" w:type="dxa"/>
              <w:right w:w="108" w:type="dxa"/>
            </w:tcMar>
          </w:tcPr>
          <w:p w14:paraId="22E0DE0F" w14:textId="77777777" w:rsidR="00FB6B97" w:rsidRPr="00982B7F" w:rsidRDefault="00FB6B97" w:rsidP="00F26DEB">
            <w:pPr>
              <w:pStyle w:val="Tabletext"/>
              <w:spacing w:before="20" w:after="20"/>
              <w:jc w:val="left"/>
              <w:rPr>
                <w:b/>
                <w:bCs/>
                <w:sz w:val="20"/>
                <w:lang w:val="es-ES_tradnl"/>
              </w:rPr>
            </w:pPr>
            <w:r w:rsidRPr="00982B7F">
              <w:rPr>
                <w:b/>
                <w:bCs/>
                <w:sz w:val="20"/>
                <w:lang w:val="es-ES_tradnl"/>
              </w:rPr>
              <w:t>F9D</w:t>
            </w:r>
            <w:r w:rsidRPr="00F26DEB">
              <w:rPr>
                <w:sz w:val="20"/>
                <w:lang w:val="es-ES_tradnl"/>
              </w:rPr>
              <w:t xml:space="preserve">, </w:t>
            </w:r>
            <w:r w:rsidRPr="00982B7F">
              <w:rPr>
                <w:b/>
                <w:bCs/>
                <w:sz w:val="20"/>
                <w:lang w:val="es-ES_tradnl"/>
              </w:rPr>
              <w:t>F9E</w:t>
            </w:r>
            <w:r w:rsidRPr="00F26DEB">
              <w:rPr>
                <w:sz w:val="20"/>
                <w:lang w:val="es-ES_tradnl"/>
              </w:rPr>
              <w:t xml:space="preserve">, </w:t>
            </w:r>
            <w:r w:rsidRPr="00982B7F">
              <w:rPr>
                <w:b/>
                <w:bCs/>
                <w:sz w:val="20"/>
                <w:lang w:val="es-ES_tradnl"/>
              </w:rPr>
              <w:t>F9W (</w:t>
            </w:r>
            <w:r>
              <w:rPr>
                <w:b/>
                <w:bCs/>
                <w:sz w:val="20"/>
                <w:lang w:val="es-ES_tradnl"/>
              </w:rPr>
              <w:t>G8W</w:t>
            </w:r>
            <w:r w:rsidRPr="00F26DEB">
              <w:rPr>
                <w:sz w:val="20"/>
                <w:lang w:val="es-ES_tradnl"/>
              </w:rPr>
              <w:t xml:space="preserve">, </w:t>
            </w:r>
            <w:r w:rsidRPr="00982B7F">
              <w:rPr>
                <w:b/>
                <w:bCs/>
                <w:sz w:val="20"/>
                <w:lang w:val="es-ES_tradnl"/>
              </w:rPr>
              <w:t>G9D</w:t>
            </w:r>
            <w:r w:rsidRPr="00F26DEB">
              <w:rPr>
                <w:sz w:val="20"/>
                <w:lang w:val="es-ES_tradnl"/>
              </w:rPr>
              <w:t xml:space="preserve">, </w:t>
            </w:r>
            <w:r w:rsidRPr="00982B7F">
              <w:rPr>
                <w:b/>
                <w:bCs/>
                <w:sz w:val="20"/>
                <w:lang w:val="es-ES_tradnl"/>
              </w:rPr>
              <w:t>G9E</w:t>
            </w:r>
            <w:r w:rsidRPr="00F26DEB">
              <w:rPr>
                <w:sz w:val="20"/>
                <w:lang w:val="es-ES_tradnl"/>
              </w:rPr>
              <w:t xml:space="preserve">, </w:t>
            </w:r>
            <w:r w:rsidRPr="00982B7F">
              <w:rPr>
                <w:b/>
                <w:bCs/>
                <w:sz w:val="20"/>
                <w:lang w:val="es-ES_tradnl"/>
              </w:rPr>
              <w:t>G9W)</w:t>
            </w:r>
          </w:p>
        </w:tc>
        <w:tc>
          <w:tcPr>
            <w:tcW w:w="1474" w:type="dxa"/>
            <w:gridSpan w:val="3"/>
            <w:tcBorders>
              <w:bottom w:val="single" w:sz="4" w:space="0" w:color="auto"/>
            </w:tcBorders>
            <w:tcMar>
              <w:left w:w="108" w:type="dxa"/>
              <w:right w:w="108" w:type="dxa"/>
            </w:tcMar>
          </w:tcPr>
          <w:p w14:paraId="27B3A331" w14:textId="77777777" w:rsidR="00FB6B97" w:rsidRPr="002E02DC" w:rsidRDefault="00FB6B97" w:rsidP="00F26DEB">
            <w:pPr>
              <w:pStyle w:val="Tabletext"/>
              <w:spacing w:before="20" w:after="20"/>
              <w:jc w:val="left"/>
              <w:rPr>
                <w:sz w:val="20"/>
              </w:rPr>
            </w:pPr>
          </w:p>
        </w:tc>
        <w:tc>
          <w:tcPr>
            <w:tcW w:w="1418" w:type="dxa"/>
            <w:gridSpan w:val="2"/>
            <w:tcBorders>
              <w:bottom w:val="single" w:sz="4" w:space="0" w:color="auto"/>
            </w:tcBorders>
            <w:tcMar>
              <w:left w:w="108" w:type="dxa"/>
              <w:right w:w="108" w:type="dxa"/>
            </w:tcMar>
          </w:tcPr>
          <w:p w14:paraId="31885C0E" w14:textId="77777777" w:rsidR="00FB6B97" w:rsidRPr="002E02DC" w:rsidRDefault="00FB6B97" w:rsidP="00F26DEB">
            <w:pPr>
              <w:pStyle w:val="Tabletext"/>
              <w:spacing w:before="20" w:after="20"/>
              <w:jc w:val="left"/>
              <w:rPr>
                <w:i/>
                <w:iCs/>
                <w:sz w:val="20"/>
              </w:rPr>
            </w:pPr>
            <w:r w:rsidRPr="003567B4">
              <w:rPr>
                <w:bCs/>
                <w:sz w:val="20"/>
              </w:rPr>
              <w:t>MDMF</w:t>
            </w:r>
            <w:r w:rsidRPr="003567B4">
              <w:rPr>
                <w:sz w:val="20"/>
              </w:rPr>
              <w:br/>
              <w:t>(subportadora)</w:t>
            </w:r>
          </w:p>
        </w:tc>
        <w:tc>
          <w:tcPr>
            <w:tcW w:w="2892" w:type="dxa"/>
            <w:gridSpan w:val="3"/>
            <w:tcBorders>
              <w:bottom w:val="single" w:sz="4" w:space="0" w:color="auto"/>
            </w:tcBorders>
            <w:tcMar>
              <w:left w:w="108" w:type="dxa"/>
              <w:right w:w="108" w:type="dxa"/>
            </w:tcMar>
          </w:tcPr>
          <w:p w14:paraId="574042FA" w14:textId="77777777" w:rsidR="00FB6B97" w:rsidRPr="00982B7F" w:rsidRDefault="00FB6B97" w:rsidP="00F26DEB">
            <w:pPr>
              <w:pStyle w:val="Tabletext"/>
              <w:spacing w:before="20" w:after="20"/>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w:t>
            </w:r>
            <w:r w:rsidRPr="00982B7F">
              <w:rPr>
                <w:bCs/>
                <w:sz w:val="20"/>
                <w:lang w:val="es-ES_tradnl"/>
              </w:rPr>
              <w:t xml:space="preserve">= </w:t>
            </w:r>
            <w:r w:rsidRPr="00982B7F">
              <w:rPr>
                <w:bCs/>
                <w:i/>
                <w:iCs/>
                <w:sz w:val="20"/>
                <w:lang w:val="es-ES_tradnl"/>
              </w:rPr>
              <w:t>K</w:t>
            </w:r>
            <w:r w:rsidRPr="00982B7F">
              <w:rPr>
                <w:bCs/>
                <w:i/>
                <w:iCs/>
                <w:sz w:val="20"/>
                <w:vertAlign w:val="subscript"/>
                <w:lang w:val="es-ES_tradnl"/>
              </w:rPr>
              <w:t>G</w:t>
            </w:r>
            <w:r w:rsidRPr="00982B7F">
              <w:rPr>
                <w:bCs/>
                <w:i/>
                <w:iCs/>
                <w:sz w:val="20"/>
                <w:lang w:val="es-ES_tradnl"/>
              </w:rPr>
              <w:t xml:space="preserve"> R </w:t>
            </w:r>
            <w:r w:rsidRPr="00982B7F">
              <w:rPr>
                <w:sz w:val="20"/>
                <w:lang w:val="es-ES_tradnl"/>
              </w:rPr>
              <w:br/>
            </w:r>
            <w:r w:rsidRPr="00982B7F">
              <w:rPr>
                <w:i/>
                <w:iCs/>
                <w:sz w:val="20"/>
                <w:lang w:val="es-ES_tradnl"/>
              </w:rPr>
              <w:t>K</w:t>
            </w:r>
            <w:r w:rsidRPr="00982B7F">
              <w:rPr>
                <w:i/>
                <w:iCs/>
                <w:sz w:val="20"/>
                <w:vertAlign w:val="subscript"/>
                <w:lang w:val="es-ES_tradnl"/>
              </w:rPr>
              <w:t>G</w:t>
            </w:r>
            <w:r w:rsidRPr="00982B7F">
              <w:rPr>
                <w:i/>
                <w:iCs/>
                <w:sz w:val="20"/>
                <w:lang w:val="es-ES_tradnl"/>
              </w:rPr>
              <w:t xml:space="preserve"> </w:t>
            </w:r>
            <w:r w:rsidRPr="00982B7F">
              <w:rPr>
                <w:sz w:val="20"/>
                <w:lang w:val="es-ES_tradnl"/>
              </w:rPr>
              <w:t>(</w:t>
            </w:r>
            <w:r w:rsidRPr="00982B7F">
              <w:rPr>
                <w:i/>
                <w:iCs/>
                <w:sz w:val="20"/>
                <w:lang w:val="es-ES_tradnl"/>
              </w:rPr>
              <w:t>BT</w:t>
            </w:r>
            <w:r w:rsidRPr="00982B7F">
              <w:rPr>
                <w:sz w:val="20"/>
                <w:lang w:val="es-ES_tradnl"/>
              </w:rPr>
              <w:t>) – véase el Cuadro 1c</w:t>
            </w:r>
            <w:r w:rsidRPr="00982B7F">
              <w:rPr>
                <w:sz w:val="20"/>
                <w:lang w:val="es-ES_tradnl"/>
              </w:rPr>
              <w:br/>
            </w:r>
            <w:r w:rsidRPr="00982B7F">
              <w:rPr>
                <w:bCs/>
                <w:i/>
                <w:iCs/>
                <w:sz w:val="20"/>
                <w:lang w:val="es-ES_tradnl"/>
              </w:rPr>
              <w:t>B</w:t>
            </w:r>
            <w:r w:rsidRPr="00982B7F">
              <w:rPr>
                <w:bCs/>
                <w:i/>
                <w:iCs/>
                <w:sz w:val="20"/>
                <w:vertAlign w:val="subscript"/>
                <w:lang w:val="es-ES_tradnl"/>
              </w:rPr>
              <w:t>n</w:t>
            </w:r>
            <w:r w:rsidRPr="00982B7F">
              <w:rPr>
                <w:bCs/>
                <w:sz w:val="20"/>
                <w:lang w:val="es-ES_tradnl"/>
              </w:rPr>
              <w:t xml:space="preserve"> = </w:t>
            </w:r>
            <w:r w:rsidRPr="00982B7F">
              <w:rPr>
                <w:bCs/>
                <w:i/>
                <w:iCs/>
                <w:sz w:val="20"/>
                <w:lang w:val="es-ES_tradnl"/>
              </w:rPr>
              <w:t>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t xml:space="preserve"> + </w:t>
            </w:r>
            <w:r w:rsidRPr="00982B7F">
              <w:rPr>
                <w:bCs/>
                <w:i/>
                <w:iCs/>
                <w:sz w:val="20"/>
                <w:lang w:val="es-ES_tradnl"/>
              </w:rPr>
              <w:t>KD</w:t>
            </w:r>
            <w:r w:rsidRPr="00982B7F">
              <w:rPr>
                <w:sz w:val="20"/>
                <w:lang w:val="es-ES_tradnl"/>
              </w:rPr>
              <w:br/>
              <w:t xml:space="preserve">con 0,4 &lt; </w:t>
            </w:r>
            <w:r w:rsidRPr="002E02DC">
              <w:rPr>
                <w:i/>
                <w:iCs/>
                <w:sz w:val="20"/>
              </w:rPr>
              <w:t>К</w:t>
            </w:r>
            <w:r w:rsidRPr="00982B7F">
              <w:rPr>
                <w:sz w:val="20"/>
                <w:lang w:val="es-ES_tradnl"/>
              </w:rPr>
              <w:t xml:space="preserve"> &lt; 0,6</w:t>
            </w:r>
          </w:p>
        </w:tc>
        <w:tc>
          <w:tcPr>
            <w:tcW w:w="2892" w:type="dxa"/>
            <w:gridSpan w:val="4"/>
            <w:tcBorders>
              <w:bottom w:val="single" w:sz="4" w:space="0" w:color="auto"/>
            </w:tcBorders>
            <w:tcMar>
              <w:left w:w="108" w:type="dxa"/>
              <w:right w:w="108" w:type="dxa"/>
            </w:tcMar>
          </w:tcPr>
          <w:p w14:paraId="57564C02" w14:textId="77777777" w:rsidR="00FB6B97" w:rsidRPr="00982B7F" w:rsidRDefault="00FB6B97" w:rsidP="00F26DEB">
            <w:pPr>
              <w:pStyle w:val="Tabletext"/>
              <w:spacing w:before="20" w:after="20"/>
              <w:jc w:val="center"/>
              <w:rPr>
                <w:bCs/>
                <w:sz w:val="20"/>
                <w:lang w:val="es-ES_tradnl"/>
              </w:rPr>
            </w:pP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t xml:space="preserve"> = </w:t>
            </w:r>
            <w:r w:rsidRPr="00982B7F">
              <w:rPr>
                <w:bCs/>
                <w:noProof/>
                <w:sz w:val="20"/>
                <w:lang w:val="es-ES_tradnl"/>
              </w:rPr>
              <w:t xml:space="preserve">1,2 </w:t>
            </w:r>
            <w:r w:rsidRPr="002E02DC">
              <w:rPr>
                <w:bCs/>
                <w:noProof/>
                <w:sz w:val="20"/>
              </w:rPr>
              <w:sym w:font="Symbol" w:char="F0B8"/>
            </w:r>
            <w:r w:rsidRPr="00982B7F">
              <w:rPr>
                <w:bCs/>
                <w:noProof/>
                <w:sz w:val="20"/>
                <w:lang w:val="es-ES_tradnl"/>
              </w:rPr>
              <w:t xml:space="preserve"> </w:t>
            </w:r>
            <w:r w:rsidRPr="00982B7F">
              <w:rPr>
                <w:bCs/>
                <w:sz w:val="20"/>
                <w:lang w:val="es-ES_tradnl"/>
              </w:rPr>
              <w:t>1,4</w:t>
            </w:r>
            <w:r w:rsidRPr="00982B7F">
              <w:rPr>
                <w:bCs/>
                <w:i/>
                <w:iCs/>
                <w:noProof/>
                <w:sz w:val="20"/>
                <w:lang w:val="es-ES_tradnl"/>
              </w:rPr>
              <w:t>B</w:t>
            </w:r>
            <w:r w:rsidRPr="00982B7F">
              <w:rPr>
                <w:bCs/>
                <w:i/>
                <w:iCs/>
                <w:noProof/>
                <w:sz w:val="20"/>
                <w:vertAlign w:val="subscript"/>
                <w:lang w:val="es-ES_tradnl"/>
              </w:rPr>
              <w:t>n</w:t>
            </w:r>
            <w:r w:rsidRPr="00982B7F">
              <w:rPr>
                <w:bCs/>
                <w:sz w:val="20"/>
                <w:lang w:val="es-ES_tradnl"/>
              </w:rPr>
              <w:br/>
            </w:r>
            <w:r w:rsidRPr="002E02DC">
              <w:rPr>
                <w:bCs/>
                <w:i/>
                <w:iCs/>
                <w:sz w:val="20"/>
              </w:rPr>
              <w:t>В</w:t>
            </w:r>
            <w:r w:rsidRPr="00982B7F">
              <w:rPr>
                <w:bCs/>
                <w:sz w:val="20"/>
                <w:vertAlign w:val="subscript"/>
                <w:lang w:val="es-ES_tradnl"/>
              </w:rPr>
              <w:t>–40</w:t>
            </w:r>
            <w:r w:rsidRPr="00982B7F">
              <w:rPr>
                <w:bCs/>
                <w:sz w:val="20"/>
                <w:lang w:val="es-ES_tradnl"/>
              </w:rPr>
              <w:t xml:space="preserve"> = </w:t>
            </w:r>
            <w:r w:rsidRPr="00982B7F">
              <w:rPr>
                <w:bCs/>
                <w:noProof/>
                <w:sz w:val="20"/>
                <w:lang w:val="es-ES_tradnl"/>
              </w:rPr>
              <w:t>1,2</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sz w:val="20"/>
                <w:lang w:val="es-ES_tradnl"/>
              </w:rPr>
              <w:br/>
            </w:r>
            <w:r w:rsidRPr="002E02DC">
              <w:rPr>
                <w:bCs/>
                <w:i/>
                <w:iCs/>
                <w:sz w:val="20"/>
              </w:rPr>
              <w:t>В</w:t>
            </w:r>
            <w:r w:rsidRPr="00982B7F">
              <w:rPr>
                <w:bCs/>
                <w:sz w:val="20"/>
                <w:vertAlign w:val="subscript"/>
                <w:lang w:val="es-ES_tradnl"/>
              </w:rPr>
              <w:t>–50</w:t>
            </w:r>
            <w:r w:rsidRPr="00982B7F">
              <w:rPr>
                <w:bCs/>
                <w:sz w:val="20"/>
                <w:lang w:val="es-ES_tradnl"/>
              </w:rPr>
              <w:t xml:space="preserve"> = </w:t>
            </w:r>
            <w:r w:rsidRPr="00982B7F">
              <w:rPr>
                <w:bCs/>
                <w:noProof/>
                <w:sz w:val="20"/>
                <w:lang w:val="es-ES_tradnl"/>
              </w:rPr>
              <w:t>1,4</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r w:rsidRPr="00982B7F">
              <w:rPr>
                <w:bCs/>
                <w:i/>
                <w:iCs/>
                <w:sz w:val="20"/>
                <w:lang w:val="es-ES_tradnl"/>
              </w:rPr>
              <w:br/>
            </w:r>
            <w:r w:rsidRPr="002E02DC">
              <w:rPr>
                <w:bCs/>
                <w:i/>
                <w:iCs/>
                <w:sz w:val="20"/>
              </w:rPr>
              <w:t>В</w:t>
            </w:r>
            <w:r w:rsidRPr="00982B7F">
              <w:rPr>
                <w:bCs/>
                <w:sz w:val="20"/>
                <w:vertAlign w:val="subscript"/>
                <w:lang w:val="es-ES_tradnl"/>
              </w:rPr>
              <w:t>–60</w:t>
            </w:r>
            <w:r w:rsidRPr="00982B7F">
              <w:rPr>
                <w:bCs/>
                <w:sz w:val="20"/>
                <w:lang w:val="es-ES_tradnl"/>
              </w:rPr>
              <w:t xml:space="preserve"> = </w:t>
            </w:r>
            <w:r w:rsidRPr="00982B7F">
              <w:rPr>
                <w:bCs/>
                <w:noProof/>
                <w:sz w:val="20"/>
                <w:lang w:val="es-ES_tradnl"/>
              </w:rPr>
              <w:t>1,6</w:t>
            </w:r>
            <w:r w:rsidRPr="00982B7F">
              <w:rPr>
                <w:bCs/>
                <w:i/>
                <w:iCs/>
                <w:sz w:val="20"/>
                <w:lang w:val="es-ES_tradnl"/>
              </w:rPr>
              <w:t>B</w:t>
            </w:r>
            <w:r w:rsidRPr="00982B7F">
              <w:rPr>
                <w:bCs/>
                <w:i/>
                <w:iCs/>
                <w:sz w:val="20"/>
                <w:vertAlign w:val="subscript"/>
                <w:lang w:val="es-ES_tradnl"/>
              </w:rPr>
              <w:t>c</w:t>
            </w:r>
            <w:r w:rsidRPr="001F4694">
              <w:rPr>
                <w:bCs/>
                <w:sz w:val="20"/>
                <w:vertAlign w:val="subscript"/>
                <w:lang w:val="es-ES_tradnl"/>
              </w:rPr>
              <w:t>–30</w:t>
            </w:r>
          </w:p>
        </w:tc>
        <w:tc>
          <w:tcPr>
            <w:tcW w:w="2894" w:type="dxa"/>
            <w:gridSpan w:val="3"/>
            <w:tcBorders>
              <w:bottom w:val="single" w:sz="4" w:space="0" w:color="auto"/>
            </w:tcBorders>
            <w:tcMar>
              <w:left w:w="108" w:type="dxa"/>
              <w:right w:w="108" w:type="dxa"/>
            </w:tcMar>
          </w:tcPr>
          <w:p w14:paraId="24AEC4BE" w14:textId="77777777" w:rsidR="00FB6B97" w:rsidRPr="00982B7F" w:rsidRDefault="00FB6B97" w:rsidP="00F26DEB">
            <w:pPr>
              <w:pStyle w:val="Tabletext"/>
              <w:spacing w:before="20" w:after="20"/>
              <w:jc w:val="left"/>
              <w:rPr>
                <w:sz w:val="20"/>
                <w:lang w:val="es-ES_tradnl"/>
              </w:rPr>
            </w:pPr>
            <w:r>
              <w:rPr>
                <w:sz w:val="20"/>
                <w:lang w:val="es-ES_tradnl"/>
              </w:rPr>
              <w:t>La s</w:t>
            </w:r>
            <w:r w:rsidRPr="00982B7F">
              <w:rPr>
                <w:sz w:val="20"/>
                <w:lang w:val="es-ES_tradnl"/>
              </w:rPr>
              <w:t xml:space="preserve">egunda fórmula </w:t>
            </w:r>
            <w:r w:rsidRPr="00982B7F">
              <w:rPr>
                <w:i/>
                <w:iCs/>
                <w:sz w:val="20"/>
                <w:lang w:val="es-ES_tradnl"/>
              </w:rPr>
              <w:t>B</w:t>
            </w:r>
            <w:r w:rsidRPr="00982B7F">
              <w:rPr>
                <w:i/>
                <w:iCs/>
                <w:sz w:val="20"/>
                <w:vertAlign w:val="subscript"/>
                <w:lang w:val="es-ES_tradnl"/>
              </w:rPr>
              <w:t>n</w:t>
            </w:r>
            <w:r w:rsidRPr="00982B7F">
              <w:rPr>
                <w:i/>
                <w:iCs/>
                <w:sz w:val="20"/>
                <w:lang w:val="es-ES_tradnl"/>
              </w:rPr>
              <w:t xml:space="preserve"> </w:t>
            </w:r>
            <w:r w:rsidRPr="00982B7F">
              <w:rPr>
                <w:sz w:val="20"/>
                <w:lang w:val="es-ES_tradnl"/>
              </w:rPr>
              <w:t>para sistemas de modulación de frecuencia-fase</w:t>
            </w:r>
          </w:p>
        </w:tc>
      </w:tr>
    </w:tbl>
    <w:p w14:paraId="25D95C8D" w14:textId="77777777" w:rsidR="00FB6B97" w:rsidRPr="00982B7F" w:rsidRDefault="00FB6B97" w:rsidP="00C92437">
      <w:pPr>
        <w:pStyle w:val="Tablefin"/>
        <w:rPr>
          <w:sz w:val="2"/>
          <w:szCs w:val="2"/>
          <w:lang w:val="es-ES_tradnl"/>
        </w:rPr>
      </w:pPr>
    </w:p>
    <w:p w14:paraId="1EC06651" w14:textId="77777777" w:rsidR="00FB6B97" w:rsidRPr="00F26DEB" w:rsidRDefault="00FB6B97" w:rsidP="00C92437">
      <w:pPr>
        <w:pStyle w:val="TableNo"/>
      </w:pPr>
      <w:r w:rsidRPr="00982B7F">
        <w:rPr>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
        <w:gridCol w:w="2323"/>
        <w:gridCol w:w="287"/>
        <w:gridCol w:w="1039"/>
        <w:gridCol w:w="152"/>
        <w:gridCol w:w="887"/>
        <w:gridCol w:w="535"/>
        <w:gridCol w:w="504"/>
        <w:gridCol w:w="1039"/>
        <w:gridCol w:w="1346"/>
        <w:gridCol w:w="1038"/>
        <w:gridCol w:w="1039"/>
        <w:gridCol w:w="815"/>
        <w:gridCol w:w="224"/>
        <w:gridCol w:w="2098"/>
        <w:gridCol w:w="567"/>
      </w:tblGrid>
      <w:tr w:rsidR="00FB6B97" w:rsidRPr="00A8720B" w14:paraId="4C977938" w14:textId="77777777" w:rsidTr="00A26799">
        <w:trPr>
          <w:tblHeader/>
          <w:jc w:val="center"/>
        </w:trPr>
        <w:tc>
          <w:tcPr>
            <w:tcW w:w="566" w:type="dxa"/>
            <w:tcBorders>
              <w:bottom w:val="nil"/>
              <w:right w:val="nil"/>
            </w:tcBorders>
            <w:shd w:val="clear" w:color="auto" w:fill="auto"/>
            <w:tcMar>
              <w:left w:w="108" w:type="dxa"/>
              <w:right w:w="108" w:type="dxa"/>
            </w:tcMar>
          </w:tcPr>
          <w:p w14:paraId="5621E3C7" w14:textId="77777777" w:rsidR="00FB6B97" w:rsidRPr="00A8720B" w:rsidRDefault="00FB6B97" w:rsidP="00A26799">
            <w:pPr>
              <w:pStyle w:val="Tablehead"/>
              <w:spacing w:before="40" w:after="0"/>
              <w:rPr>
                <w:sz w:val="20"/>
              </w:rPr>
            </w:pPr>
          </w:p>
        </w:tc>
        <w:tc>
          <w:tcPr>
            <w:tcW w:w="13326" w:type="dxa"/>
            <w:gridSpan w:val="14"/>
            <w:tcBorders>
              <w:left w:val="nil"/>
              <w:right w:val="nil"/>
            </w:tcBorders>
            <w:vAlign w:val="center"/>
          </w:tcPr>
          <w:p w14:paraId="6D2C2587" w14:textId="77777777" w:rsidR="00FB6B97" w:rsidRPr="00A8720B" w:rsidRDefault="00FB6B97" w:rsidP="00A26799">
            <w:pPr>
              <w:pStyle w:val="Tablehead"/>
              <w:spacing w:before="40" w:after="0"/>
              <w:rPr>
                <w:sz w:val="20"/>
              </w:rPr>
            </w:pPr>
          </w:p>
        </w:tc>
        <w:tc>
          <w:tcPr>
            <w:tcW w:w="567" w:type="dxa"/>
            <w:tcBorders>
              <w:left w:val="nil"/>
              <w:bottom w:val="nil"/>
            </w:tcBorders>
            <w:shd w:val="clear" w:color="auto" w:fill="auto"/>
          </w:tcPr>
          <w:p w14:paraId="51A89CE2" w14:textId="77777777" w:rsidR="00FB6B97" w:rsidRPr="00A8720B" w:rsidRDefault="00FB6B97" w:rsidP="00A26799">
            <w:pPr>
              <w:pStyle w:val="Tablehead"/>
              <w:spacing w:before="40" w:after="0"/>
              <w:rPr>
                <w:sz w:val="20"/>
              </w:rPr>
            </w:pPr>
          </w:p>
        </w:tc>
      </w:tr>
      <w:tr w:rsidR="00FB6B97" w:rsidRPr="004037C3" w14:paraId="2B0CA698"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6A12417E" w14:textId="77777777" w:rsidR="00FB6B97" w:rsidRPr="00A8720B" w:rsidRDefault="00FB6B97" w:rsidP="00A26799">
            <w:pPr>
              <w:pStyle w:val="Tablehead"/>
              <w:rPr>
                <w:sz w:val="20"/>
              </w:rPr>
            </w:pPr>
          </w:p>
        </w:tc>
        <w:tc>
          <w:tcPr>
            <w:tcW w:w="13326" w:type="dxa"/>
            <w:gridSpan w:val="14"/>
            <w:vAlign w:val="center"/>
          </w:tcPr>
          <w:p w14:paraId="59676B0B" w14:textId="77777777" w:rsidR="00FB6B97" w:rsidRPr="00982B7F" w:rsidRDefault="00FB6B97" w:rsidP="00A26799">
            <w:pPr>
              <w:pStyle w:val="TableNo"/>
              <w:spacing w:before="240"/>
              <w:rPr>
                <w:sz w:val="20"/>
                <w:lang w:val="es-ES_tradnl"/>
              </w:rPr>
            </w:pPr>
            <w:r w:rsidRPr="00982B7F">
              <w:rPr>
                <w:sz w:val="20"/>
                <w:lang w:val="es-ES_tradnl"/>
              </w:rPr>
              <w:t>CUADRO 1</w:t>
            </w:r>
            <w:r>
              <w:rPr>
                <w:sz w:val="20"/>
                <w:lang w:val="es-ES_tradnl"/>
              </w:rPr>
              <w:t>C</w:t>
            </w:r>
          </w:p>
          <w:p w14:paraId="6F8270E4" w14:textId="77777777" w:rsidR="00FB6B97" w:rsidRPr="008D3E63" w:rsidRDefault="00FB6B97" w:rsidP="00A26799">
            <w:pPr>
              <w:pStyle w:val="Tabletitle"/>
              <w:rPr>
                <w:bCs/>
                <w:sz w:val="20"/>
                <w:lang w:val="es-ES_tradnl"/>
              </w:rPr>
            </w:pPr>
            <w:r w:rsidRPr="008D3E63">
              <w:rPr>
                <w:bCs/>
                <w:sz w:val="20"/>
                <w:lang w:val="es-ES_tradnl"/>
              </w:rPr>
              <w:t xml:space="preserve">Dependencia del coeficiente </w:t>
            </w:r>
            <w:r w:rsidRPr="00C62935">
              <w:rPr>
                <w:bCs/>
                <w:i/>
                <w:iCs/>
                <w:sz w:val="20"/>
                <w:lang w:val="es-ES_tradnl"/>
              </w:rPr>
              <w:t>KG</w:t>
            </w:r>
            <w:r w:rsidRPr="008D3E63">
              <w:rPr>
                <w:bCs/>
                <w:sz w:val="20"/>
                <w:lang w:val="es-ES_tradnl"/>
              </w:rPr>
              <w:t xml:space="preserve"> (</w:t>
            </w:r>
            <w:r w:rsidRPr="00C62935">
              <w:rPr>
                <w:bCs/>
                <w:i/>
                <w:iCs/>
                <w:sz w:val="20"/>
                <w:lang w:val="es-ES_tradnl"/>
              </w:rPr>
              <w:t>BT</w:t>
            </w:r>
            <w:r w:rsidRPr="008D3E63">
              <w:rPr>
                <w:bCs/>
                <w:sz w:val="20"/>
                <w:lang w:val="es-ES_tradnl"/>
              </w:rPr>
              <w:t>)</w:t>
            </w:r>
          </w:p>
          <w:p w14:paraId="7A31CA3E" w14:textId="77777777" w:rsidR="00FB6B97" w:rsidRPr="00982B7F" w:rsidRDefault="00FB6B97" w:rsidP="00A26799">
            <w:pPr>
              <w:pStyle w:val="Tabletext"/>
              <w:rPr>
                <w:sz w:val="20"/>
                <w:lang w:val="es-ES_tradnl"/>
              </w:rPr>
            </w:pPr>
            <w:r w:rsidRPr="00982B7F">
              <w:rPr>
                <w:i/>
                <w:iCs/>
                <w:sz w:val="20"/>
                <w:lang w:val="es-ES_tradnl"/>
              </w:rPr>
              <w:t>BT</w:t>
            </w:r>
            <w:r w:rsidRPr="00982B7F">
              <w:rPr>
                <w:sz w:val="20"/>
                <w:lang w:val="es-ES_tradnl"/>
              </w:rPr>
              <w:t xml:space="preserve"> es </w:t>
            </w:r>
            <w:r>
              <w:rPr>
                <w:sz w:val="20"/>
                <w:lang w:val="es-ES_tradnl"/>
              </w:rPr>
              <w:t>e</w:t>
            </w:r>
            <w:r w:rsidRPr="00982B7F">
              <w:rPr>
                <w:sz w:val="20"/>
                <w:lang w:val="es-ES_tradnl"/>
              </w:rPr>
              <w:t xml:space="preserve">l </w:t>
            </w:r>
            <w:r>
              <w:rPr>
                <w:sz w:val="20"/>
                <w:lang w:val="es-ES_tradnl"/>
              </w:rPr>
              <w:t>ancho</w:t>
            </w:r>
            <w:r w:rsidRPr="00982B7F">
              <w:rPr>
                <w:sz w:val="20"/>
                <w:lang w:val="es-ES_tradnl"/>
              </w:rPr>
              <w:t xml:space="preserve"> de banda del filtro normalizado</w:t>
            </w:r>
            <w:r>
              <w:rPr>
                <w:sz w:val="20"/>
                <w:lang w:val="es-ES_tradnl"/>
              </w:rPr>
              <w:t>,</w:t>
            </w:r>
            <w:r w:rsidRPr="00982B7F">
              <w:rPr>
                <w:sz w:val="20"/>
                <w:lang w:val="es-ES_tradnl"/>
              </w:rPr>
              <w:t xml:space="preserve"> se obtiene multiplicando </w:t>
            </w:r>
            <w:r>
              <w:rPr>
                <w:sz w:val="20"/>
                <w:lang w:val="es-ES_tradnl"/>
              </w:rPr>
              <w:t>e</w:t>
            </w:r>
            <w:r w:rsidRPr="00982B7F">
              <w:rPr>
                <w:sz w:val="20"/>
                <w:lang w:val="es-ES_tradnl"/>
              </w:rPr>
              <w:t xml:space="preserve">l </w:t>
            </w:r>
            <w:r>
              <w:rPr>
                <w:sz w:val="20"/>
                <w:lang w:val="es-ES_tradnl"/>
              </w:rPr>
              <w:t>ancho</w:t>
            </w:r>
            <w:r w:rsidRPr="00982B7F">
              <w:rPr>
                <w:sz w:val="20"/>
                <w:lang w:val="es-ES_tradnl"/>
              </w:rPr>
              <w:t xml:space="preserve"> de banda a –3 dB por el tiempo que se tarda en transmitir un elemento codificado (subimpulso).</w:t>
            </w:r>
          </w:p>
        </w:tc>
        <w:tc>
          <w:tcPr>
            <w:tcW w:w="567" w:type="dxa"/>
            <w:tcBorders>
              <w:top w:val="nil"/>
              <w:bottom w:val="nil"/>
            </w:tcBorders>
            <w:shd w:val="clear" w:color="auto" w:fill="auto"/>
            <w:vAlign w:val="center"/>
          </w:tcPr>
          <w:p w14:paraId="6328B09F" w14:textId="77777777" w:rsidR="00FB6B97" w:rsidRPr="00982B7F" w:rsidRDefault="00FB6B97" w:rsidP="00A26799">
            <w:pPr>
              <w:pStyle w:val="Tablehead"/>
              <w:rPr>
                <w:sz w:val="20"/>
                <w:lang w:val="es-ES_tradnl"/>
              </w:rPr>
            </w:pPr>
          </w:p>
        </w:tc>
      </w:tr>
      <w:tr w:rsidR="00FB6B97" w:rsidRPr="001E22D0" w14:paraId="1CF86D71" w14:textId="77777777" w:rsidTr="00A26799">
        <w:trPr>
          <w:tblHeader/>
          <w:jc w:val="center"/>
        </w:trPr>
        <w:tc>
          <w:tcPr>
            <w:tcW w:w="566" w:type="dxa"/>
            <w:tcBorders>
              <w:top w:val="nil"/>
              <w:bottom w:val="nil"/>
            </w:tcBorders>
            <w:shd w:val="clear" w:color="auto" w:fill="auto"/>
            <w:tcMar>
              <w:left w:w="108" w:type="dxa"/>
              <w:right w:w="108" w:type="dxa"/>
            </w:tcMar>
          </w:tcPr>
          <w:p w14:paraId="1F5FDF1A" w14:textId="77777777" w:rsidR="00FB6B97" w:rsidRPr="00982B7F" w:rsidRDefault="00FB6B97" w:rsidP="00A26799">
            <w:pPr>
              <w:pStyle w:val="Tabletext"/>
              <w:rPr>
                <w:sz w:val="20"/>
                <w:lang w:val="es-ES_tradnl"/>
              </w:rPr>
            </w:pPr>
          </w:p>
        </w:tc>
        <w:tc>
          <w:tcPr>
            <w:tcW w:w="2610" w:type="dxa"/>
            <w:gridSpan w:val="2"/>
            <w:vAlign w:val="center"/>
          </w:tcPr>
          <w:p w14:paraId="3BFE9FAB" w14:textId="77777777" w:rsidR="00FB6B97" w:rsidRPr="001E22D0" w:rsidRDefault="00FB6B97" w:rsidP="00A26799">
            <w:pPr>
              <w:pStyle w:val="Tabletext"/>
              <w:rPr>
                <w:sz w:val="20"/>
                <w:lang w:val="en-US"/>
              </w:rPr>
            </w:pPr>
            <w:r w:rsidRPr="008C22D3">
              <w:rPr>
                <w:bCs/>
                <w:i/>
                <w:iCs/>
                <w:sz w:val="20"/>
              </w:rPr>
              <w:t>BT</w:t>
            </w:r>
          </w:p>
        </w:tc>
        <w:tc>
          <w:tcPr>
            <w:tcW w:w="1039" w:type="dxa"/>
            <w:vAlign w:val="center"/>
          </w:tcPr>
          <w:p w14:paraId="324037F1" w14:textId="77777777" w:rsidR="00FB6B97" w:rsidRPr="001E22D0" w:rsidRDefault="00FB6B97" w:rsidP="00A26799">
            <w:pPr>
              <w:pStyle w:val="Tabletext"/>
              <w:jc w:val="center"/>
              <w:rPr>
                <w:sz w:val="20"/>
                <w:lang w:val="en-US"/>
              </w:rPr>
            </w:pPr>
            <w:r w:rsidRPr="008C22D3">
              <w:rPr>
                <w:bCs/>
                <w:sz w:val="20"/>
              </w:rPr>
              <w:sym w:font="Symbol" w:char="F0A5"/>
            </w:r>
          </w:p>
        </w:tc>
        <w:tc>
          <w:tcPr>
            <w:tcW w:w="1039" w:type="dxa"/>
            <w:gridSpan w:val="2"/>
            <w:vAlign w:val="center"/>
          </w:tcPr>
          <w:p w14:paraId="64AEE3B4" w14:textId="77777777" w:rsidR="00FB6B97" w:rsidRPr="001E22D0" w:rsidRDefault="00FB6B97" w:rsidP="00A26799">
            <w:pPr>
              <w:pStyle w:val="Tabletext"/>
              <w:jc w:val="center"/>
              <w:rPr>
                <w:sz w:val="20"/>
                <w:lang w:val="en-US"/>
              </w:rPr>
            </w:pPr>
            <w:r w:rsidRPr="008C22D3">
              <w:rPr>
                <w:bCs/>
                <w:sz w:val="20"/>
              </w:rPr>
              <w:t>1</w:t>
            </w:r>
          </w:p>
        </w:tc>
        <w:tc>
          <w:tcPr>
            <w:tcW w:w="1039" w:type="dxa"/>
            <w:gridSpan w:val="2"/>
            <w:vAlign w:val="center"/>
          </w:tcPr>
          <w:p w14:paraId="2462515A" w14:textId="77777777" w:rsidR="00FB6B97" w:rsidRPr="001E22D0" w:rsidRDefault="00FB6B97" w:rsidP="00A26799">
            <w:pPr>
              <w:pStyle w:val="Tabletext"/>
              <w:jc w:val="center"/>
              <w:rPr>
                <w:sz w:val="20"/>
                <w:lang w:val="en-US"/>
              </w:rPr>
            </w:pPr>
            <w:r w:rsidRPr="008C22D3">
              <w:rPr>
                <w:bCs/>
                <w:sz w:val="20"/>
              </w:rPr>
              <w:t>0</w:t>
            </w:r>
            <w:r>
              <w:rPr>
                <w:bCs/>
                <w:sz w:val="20"/>
              </w:rPr>
              <w:t>,</w:t>
            </w:r>
            <w:r w:rsidRPr="008C22D3">
              <w:rPr>
                <w:bCs/>
                <w:sz w:val="20"/>
              </w:rPr>
              <w:t>7</w:t>
            </w:r>
          </w:p>
        </w:tc>
        <w:tc>
          <w:tcPr>
            <w:tcW w:w="1039" w:type="dxa"/>
            <w:vAlign w:val="center"/>
          </w:tcPr>
          <w:p w14:paraId="6AD79ED1" w14:textId="77777777" w:rsidR="00FB6B97" w:rsidRPr="001E22D0" w:rsidRDefault="00FB6B97" w:rsidP="00A26799">
            <w:pPr>
              <w:pStyle w:val="Tabletext"/>
              <w:jc w:val="center"/>
              <w:rPr>
                <w:sz w:val="20"/>
                <w:lang w:val="en-US"/>
              </w:rPr>
            </w:pPr>
            <w:r w:rsidRPr="008C22D3">
              <w:rPr>
                <w:bCs/>
                <w:noProof/>
                <w:sz w:val="20"/>
              </w:rPr>
              <w:t>0</w:t>
            </w:r>
            <w:r>
              <w:rPr>
                <w:bCs/>
                <w:noProof/>
                <w:sz w:val="20"/>
              </w:rPr>
              <w:t>,</w:t>
            </w:r>
            <w:r w:rsidRPr="008C22D3">
              <w:rPr>
                <w:bCs/>
                <w:noProof/>
                <w:sz w:val="20"/>
              </w:rPr>
              <w:t>5</w:t>
            </w:r>
          </w:p>
        </w:tc>
        <w:tc>
          <w:tcPr>
            <w:tcW w:w="2384" w:type="dxa"/>
            <w:gridSpan w:val="2"/>
            <w:vAlign w:val="center"/>
          </w:tcPr>
          <w:p w14:paraId="6CF4AFCF" w14:textId="77777777" w:rsidR="00FB6B97" w:rsidRPr="001E22D0" w:rsidRDefault="00FB6B97" w:rsidP="00A26799">
            <w:pPr>
              <w:pStyle w:val="Tabletext"/>
              <w:jc w:val="center"/>
              <w:rPr>
                <w:sz w:val="20"/>
                <w:lang w:val="en-US"/>
              </w:rPr>
            </w:pPr>
            <w:r w:rsidRPr="008C22D3">
              <w:rPr>
                <w:bCs/>
                <w:sz w:val="20"/>
              </w:rPr>
              <w:t>0</w:t>
            </w:r>
            <w:r>
              <w:rPr>
                <w:bCs/>
                <w:sz w:val="20"/>
              </w:rPr>
              <w:t>,</w:t>
            </w:r>
            <w:r w:rsidRPr="008C22D3">
              <w:rPr>
                <w:bCs/>
                <w:sz w:val="20"/>
              </w:rPr>
              <w:t>3</w:t>
            </w:r>
          </w:p>
        </w:tc>
        <w:tc>
          <w:tcPr>
            <w:tcW w:w="1039" w:type="dxa"/>
            <w:vAlign w:val="center"/>
          </w:tcPr>
          <w:p w14:paraId="02098A05" w14:textId="77777777" w:rsidR="00FB6B97" w:rsidRPr="001E22D0" w:rsidRDefault="00FB6B97" w:rsidP="00A26799">
            <w:pPr>
              <w:pStyle w:val="Tabletext"/>
              <w:jc w:val="center"/>
              <w:rPr>
                <w:sz w:val="20"/>
                <w:lang w:val="en-US"/>
              </w:rPr>
            </w:pPr>
            <w:r w:rsidRPr="008C22D3">
              <w:rPr>
                <w:bCs/>
                <w:noProof/>
                <w:sz w:val="20"/>
              </w:rPr>
              <w:t>0</w:t>
            </w:r>
            <w:r>
              <w:rPr>
                <w:bCs/>
                <w:noProof/>
                <w:sz w:val="20"/>
              </w:rPr>
              <w:t>,</w:t>
            </w:r>
            <w:r w:rsidRPr="008C22D3">
              <w:rPr>
                <w:bCs/>
                <w:noProof/>
                <w:sz w:val="20"/>
              </w:rPr>
              <w:t>25</w:t>
            </w:r>
          </w:p>
        </w:tc>
        <w:tc>
          <w:tcPr>
            <w:tcW w:w="1039" w:type="dxa"/>
            <w:gridSpan w:val="2"/>
            <w:vAlign w:val="center"/>
          </w:tcPr>
          <w:p w14:paraId="430091FF" w14:textId="77777777" w:rsidR="00FB6B97" w:rsidRPr="001E22D0" w:rsidRDefault="00FB6B97" w:rsidP="00A26799">
            <w:pPr>
              <w:pStyle w:val="Tabletext"/>
              <w:jc w:val="center"/>
              <w:rPr>
                <w:sz w:val="20"/>
                <w:lang w:val="en-US"/>
              </w:rPr>
            </w:pPr>
            <w:r w:rsidRPr="008C22D3">
              <w:rPr>
                <w:bCs/>
                <w:sz w:val="20"/>
              </w:rPr>
              <w:t>0</w:t>
            </w:r>
            <w:r>
              <w:rPr>
                <w:bCs/>
                <w:sz w:val="20"/>
              </w:rPr>
              <w:t>,</w:t>
            </w:r>
            <w:r w:rsidRPr="008C22D3">
              <w:rPr>
                <w:bCs/>
                <w:sz w:val="20"/>
              </w:rPr>
              <w:t>15</w:t>
            </w:r>
          </w:p>
        </w:tc>
        <w:tc>
          <w:tcPr>
            <w:tcW w:w="2098" w:type="dxa"/>
            <w:vAlign w:val="center"/>
          </w:tcPr>
          <w:p w14:paraId="07EDB59D" w14:textId="77777777" w:rsidR="00FB6B97" w:rsidRPr="001E22D0" w:rsidRDefault="00FB6B97" w:rsidP="00A26799">
            <w:pPr>
              <w:pStyle w:val="Tabletext"/>
              <w:jc w:val="center"/>
              <w:rPr>
                <w:sz w:val="20"/>
                <w:lang w:val="en-US"/>
              </w:rPr>
            </w:pPr>
            <w:r>
              <w:rPr>
                <w:bCs/>
                <w:sz w:val="20"/>
              </w:rPr>
              <w:t>Observaciones</w:t>
            </w:r>
          </w:p>
        </w:tc>
        <w:tc>
          <w:tcPr>
            <w:tcW w:w="567" w:type="dxa"/>
            <w:tcBorders>
              <w:top w:val="nil"/>
              <w:bottom w:val="nil"/>
            </w:tcBorders>
            <w:shd w:val="clear" w:color="auto" w:fill="auto"/>
          </w:tcPr>
          <w:p w14:paraId="455D0793" w14:textId="77777777" w:rsidR="00FB6B97" w:rsidRPr="001E22D0" w:rsidRDefault="00FB6B97" w:rsidP="00A26799">
            <w:pPr>
              <w:pStyle w:val="Tabletext"/>
              <w:rPr>
                <w:sz w:val="20"/>
                <w:lang w:val="en-US"/>
              </w:rPr>
            </w:pPr>
          </w:p>
        </w:tc>
      </w:tr>
      <w:tr w:rsidR="00FB6B97" w:rsidRPr="001E22D0" w14:paraId="6FBD635F"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018B5621" w14:textId="77777777" w:rsidR="00FB6B97" w:rsidRPr="001E22D0" w:rsidRDefault="00FB6B97" w:rsidP="00A26799">
            <w:pPr>
              <w:pStyle w:val="Tabletext"/>
              <w:rPr>
                <w:sz w:val="20"/>
                <w:lang w:val="en-US"/>
              </w:rPr>
            </w:pPr>
          </w:p>
        </w:tc>
        <w:tc>
          <w:tcPr>
            <w:tcW w:w="2610" w:type="dxa"/>
            <w:gridSpan w:val="2"/>
            <w:vMerge w:val="restart"/>
          </w:tcPr>
          <w:p w14:paraId="5973EDCE" w14:textId="77777777" w:rsidR="00FB6B97" w:rsidRPr="001E22D0" w:rsidRDefault="00FB6B97" w:rsidP="00A26799">
            <w:pPr>
              <w:pStyle w:val="Tabletext"/>
              <w:rPr>
                <w:sz w:val="20"/>
                <w:lang w:val="en-US"/>
              </w:rPr>
            </w:pPr>
            <w:r w:rsidRPr="008C22D3">
              <w:rPr>
                <w:i/>
                <w:iCs/>
                <w:sz w:val="20"/>
              </w:rPr>
              <w:t>K</w:t>
            </w:r>
            <w:r w:rsidRPr="008C22D3">
              <w:rPr>
                <w:i/>
                <w:iCs/>
                <w:sz w:val="20"/>
                <w:vertAlign w:val="subscript"/>
              </w:rPr>
              <w:t>G</w:t>
            </w:r>
            <w:r w:rsidRPr="008C22D3">
              <w:rPr>
                <w:sz w:val="20"/>
              </w:rPr>
              <w:t xml:space="preserve"> (</w:t>
            </w:r>
            <w:r w:rsidRPr="008C22D3">
              <w:rPr>
                <w:i/>
                <w:iCs/>
                <w:sz w:val="20"/>
              </w:rPr>
              <w:t>BT</w:t>
            </w:r>
            <w:r w:rsidRPr="008C22D3">
              <w:rPr>
                <w:sz w:val="20"/>
              </w:rPr>
              <w:t>)</w:t>
            </w:r>
          </w:p>
        </w:tc>
        <w:tc>
          <w:tcPr>
            <w:tcW w:w="1039" w:type="dxa"/>
            <w:vAlign w:val="center"/>
          </w:tcPr>
          <w:p w14:paraId="4F76CC0E"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28</w:t>
            </w:r>
          </w:p>
        </w:tc>
        <w:tc>
          <w:tcPr>
            <w:tcW w:w="1039" w:type="dxa"/>
            <w:gridSpan w:val="2"/>
            <w:vAlign w:val="center"/>
          </w:tcPr>
          <w:p w14:paraId="1B7F20AF"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14</w:t>
            </w:r>
          </w:p>
        </w:tc>
        <w:tc>
          <w:tcPr>
            <w:tcW w:w="1039" w:type="dxa"/>
            <w:gridSpan w:val="2"/>
            <w:vAlign w:val="center"/>
          </w:tcPr>
          <w:p w14:paraId="7715AD1E"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1</w:t>
            </w:r>
          </w:p>
        </w:tc>
        <w:tc>
          <w:tcPr>
            <w:tcW w:w="1039" w:type="dxa"/>
            <w:vAlign w:val="center"/>
          </w:tcPr>
          <w:p w14:paraId="159F460C"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07</w:t>
            </w:r>
          </w:p>
        </w:tc>
        <w:tc>
          <w:tcPr>
            <w:tcW w:w="2384" w:type="dxa"/>
            <w:gridSpan w:val="2"/>
            <w:vAlign w:val="center"/>
          </w:tcPr>
          <w:p w14:paraId="1A4EEE70"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93</w:t>
            </w:r>
          </w:p>
        </w:tc>
        <w:tc>
          <w:tcPr>
            <w:tcW w:w="1039" w:type="dxa"/>
            <w:vAlign w:val="center"/>
          </w:tcPr>
          <w:p w14:paraId="611DFB61"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86</w:t>
            </w:r>
          </w:p>
        </w:tc>
        <w:tc>
          <w:tcPr>
            <w:tcW w:w="1039" w:type="dxa"/>
            <w:gridSpan w:val="2"/>
            <w:vAlign w:val="center"/>
          </w:tcPr>
          <w:p w14:paraId="56419706"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70</w:t>
            </w:r>
          </w:p>
        </w:tc>
        <w:tc>
          <w:tcPr>
            <w:tcW w:w="2098" w:type="dxa"/>
            <w:vAlign w:val="center"/>
          </w:tcPr>
          <w:p w14:paraId="2D4B9267" w14:textId="77777777" w:rsidR="00FB6B97" w:rsidRPr="001E22D0" w:rsidRDefault="00FB6B97" w:rsidP="00A26799">
            <w:pPr>
              <w:pStyle w:val="Tabletext"/>
              <w:jc w:val="left"/>
              <w:rPr>
                <w:sz w:val="20"/>
                <w:lang w:val="en-US"/>
              </w:rPr>
            </w:pPr>
            <w:r>
              <w:rPr>
                <w:noProof/>
                <w:sz w:val="20"/>
              </w:rPr>
              <w:t>Valor medio</w:t>
            </w:r>
          </w:p>
        </w:tc>
        <w:tc>
          <w:tcPr>
            <w:tcW w:w="567" w:type="dxa"/>
            <w:tcBorders>
              <w:top w:val="nil"/>
              <w:bottom w:val="nil"/>
            </w:tcBorders>
            <w:shd w:val="clear" w:color="auto" w:fill="auto"/>
            <w:vAlign w:val="center"/>
          </w:tcPr>
          <w:p w14:paraId="473C4F5C" w14:textId="77777777" w:rsidR="00FB6B97" w:rsidRPr="001E22D0" w:rsidRDefault="00FB6B97" w:rsidP="00A26799">
            <w:pPr>
              <w:pStyle w:val="Tabletext"/>
              <w:rPr>
                <w:sz w:val="20"/>
                <w:lang w:val="en-US"/>
              </w:rPr>
            </w:pPr>
          </w:p>
        </w:tc>
      </w:tr>
      <w:tr w:rsidR="00FB6B97" w:rsidRPr="001E22D0" w14:paraId="02537006"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4F9A2361" w14:textId="77777777" w:rsidR="00FB6B97" w:rsidRPr="001E22D0" w:rsidRDefault="00FB6B97" w:rsidP="00A26799">
            <w:pPr>
              <w:pStyle w:val="Tabletext"/>
              <w:rPr>
                <w:sz w:val="20"/>
                <w:lang w:val="en-US"/>
              </w:rPr>
            </w:pPr>
          </w:p>
        </w:tc>
        <w:tc>
          <w:tcPr>
            <w:tcW w:w="2610" w:type="dxa"/>
            <w:gridSpan w:val="2"/>
            <w:vMerge/>
            <w:vAlign w:val="center"/>
          </w:tcPr>
          <w:p w14:paraId="674C216B" w14:textId="77777777" w:rsidR="00FB6B97" w:rsidRPr="001E22D0" w:rsidRDefault="00FB6B97" w:rsidP="00A26799">
            <w:pPr>
              <w:pStyle w:val="Tabletext"/>
              <w:rPr>
                <w:sz w:val="20"/>
                <w:lang w:val="en-US"/>
              </w:rPr>
            </w:pPr>
          </w:p>
        </w:tc>
        <w:tc>
          <w:tcPr>
            <w:tcW w:w="1039" w:type="dxa"/>
            <w:vAlign w:val="center"/>
          </w:tcPr>
          <w:p w14:paraId="6EAAF643"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94</w:t>
            </w:r>
          </w:p>
        </w:tc>
        <w:tc>
          <w:tcPr>
            <w:tcW w:w="1039" w:type="dxa"/>
            <w:gridSpan w:val="2"/>
            <w:vAlign w:val="center"/>
          </w:tcPr>
          <w:p w14:paraId="2FB653DD" w14:textId="77777777" w:rsidR="00FB6B97" w:rsidRPr="001E22D0" w:rsidRDefault="00FB6B97" w:rsidP="00A26799">
            <w:pPr>
              <w:pStyle w:val="Tabletext"/>
              <w:jc w:val="center"/>
              <w:rPr>
                <w:sz w:val="20"/>
                <w:lang w:val="en-US"/>
              </w:rPr>
            </w:pPr>
          </w:p>
        </w:tc>
        <w:tc>
          <w:tcPr>
            <w:tcW w:w="1039" w:type="dxa"/>
            <w:gridSpan w:val="2"/>
            <w:vAlign w:val="center"/>
          </w:tcPr>
          <w:p w14:paraId="00BC11F1" w14:textId="77777777" w:rsidR="00FB6B97" w:rsidRPr="001E22D0" w:rsidRDefault="00FB6B97" w:rsidP="00A26799">
            <w:pPr>
              <w:pStyle w:val="Tabletext"/>
              <w:jc w:val="center"/>
              <w:rPr>
                <w:sz w:val="20"/>
                <w:lang w:val="en-US"/>
              </w:rPr>
            </w:pPr>
          </w:p>
        </w:tc>
        <w:tc>
          <w:tcPr>
            <w:tcW w:w="1039" w:type="dxa"/>
            <w:vAlign w:val="center"/>
          </w:tcPr>
          <w:p w14:paraId="4A08F70F"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80</w:t>
            </w:r>
          </w:p>
        </w:tc>
        <w:tc>
          <w:tcPr>
            <w:tcW w:w="2384" w:type="dxa"/>
            <w:gridSpan w:val="2"/>
            <w:vAlign w:val="center"/>
          </w:tcPr>
          <w:p w14:paraId="54FAD03E"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70</w:t>
            </w:r>
          </w:p>
        </w:tc>
        <w:tc>
          <w:tcPr>
            <w:tcW w:w="1039" w:type="dxa"/>
            <w:vAlign w:val="center"/>
          </w:tcPr>
          <w:p w14:paraId="3513BF01"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67</w:t>
            </w:r>
          </w:p>
        </w:tc>
        <w:tc>
          <w:tcPr>
            <w:tcW w:w="1039" w:type="dxa"/>
            <w:gridSpan w:val="2"/>
            <w:vAlign w:val="center"/>
          </w:tcPr>
          <w:p w14:paraId="51935318"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53</w:t>
            </w:r>
          </w:p>
        </w:tc>
        <w:tc>
          <w:tcPr>
            <w:tcW w:w="2098" w:type="dxa"/>
            <w:vAlign w:val="center"/>
          </w:tcPr>
          <w:p w14:paraId="1BE78F5F" w14:textId="77777777" w:rsidR="00FB6B97" w:rsidRPr="001E22D0" w:rsidRDefault="00FB6B97" w:rsidP="00A26799">
            <w:pPr>
              <w:pStyle w:val="Tabletext"/>
              <w:jc w:val="left"/>
              <w:rPr>
                <w:sz w:val="20"/>
                <w:lang w:val="en-US"/>
              </w:rPr>
            </w:pPr>
            <w:r>
              <w:rPr>
                <w:sz w:val="20"/>
              </w:rPr>
              <w:t>Amplitud del</w:t>
            </w:r>
            <w:r w:rsidRPr="008C22D3">
              <w:rPr>
                <w:sz w:val="20"/>
              </w:rPr>
              <w:t xml:space="preserve"> 95%</w:t>
            </w:r>
          </w:p>
        </w:tc>
        <w:tc>
          <w:tcPr>
            <w:tcW w:w="567" w:type="dxa"/>
            <w:tcBorders>
              <w:top w:val="nil"/>
              <w:bottom w:val="nil"/>
            </w:tcBorders>
            <w:shd w:val="clear" w:color="auto" w:fill="auto"/>
            <w:vAlign w:val="center"/>
          </w:tcPr>
          <w:p w14:paraId="1D73E636" w14:textId="77777777" w:rsidR="00FB6B97" w:rsidRPr="001E22D0" w:rsidRDefault="00FB6B97" w:rsidP="00A26799">
            <w:pPr>
              <w:pStyle w:val="Tabletext"/>
              <w:rPr>
                <w:sz w:val="20"/>
                <w:lang w:val="en-US"/>
              </w:rPr>
            </w:pPr>
          </w:p>
        </w:tc>
      </w:tr>
      <w:tr w:rsidR="00FB6B97" w:rsidRPr="001E22D0" w14:paraId="7DE1BAB7"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55FD57D1" w14:textId="77777777" w:rsidR="00FB6B97" w:rsidRPr="001E22D0" w:rsidRDefault="00FB6B97" w:rsidP="00A26799">
            <w:pPr>
              <w:pStyle w:val="Tabletext"/>
              <w:rPr>
                <w:sz w:val="20"/>
                <w:lang w:val="en-US"/>
              </w:rPr>
            </w:pPr>
          </w:p>
        </w:tc>
        <w:tc>
          <w:tcPr>
            <w:tcW w:w="2610" w:type="dxa"/>
            <w:gridSpan w:val="2"/>
            <w:vMerge/>
            <w:vAlign w:val="center"/>
          </w:tcPr>
          <w:p w14:paraId="731ECB43" w14:textId="77777777" w:rsidR="00FB6B97" w:rsidRPr="001E22D0" w:rsidRDefault="00FB6B97" w:rsidP="00A26799">
            <w:pPr>
              <w:pStyle w:val="Tabletext"/>
              <w:rPr>
                <w:sz w:val="20"/>
                <w:lang w:val="en-US"/>
              </w:rPr>
            </w:pPr>
          </w:p>
        </w:tc>
        <w:tc>
          <w:tcPr>
            <w:tcW w:w="1039" w:type="dxa"/>
            <w:vAlign w:val="center"/>
          </w:tcPr>
          <w:p w14:paraId="7F68AE1D"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28</w:t>
            </w:r>
          </w:p>
        </w:tc>
        <w:tc>
          <w:tcPr>
            <w:tcW w:w="1039" w:type="dxa"/>
            <w:gridSpan w:val="2"/>
            <w:vAlign w:val="center"/>
          </w:tcPr>
          <w:p w14:paraId="6DEC9A93" w14:textId="77777777" w:rsidR="00FB6B97" w:rsidRPr="001E22D0" w:rsidRDefault="00FB6B97" w:rsidP="00A26799">
            <w:pPr>
              <w:pStyle w:val="Tabletext"/>
              <w:jc w:val="center"/>
              <w:rPr>
                <w:sz w:val="20"/>
                <w:lang w:val="en-US"/>
              </w:rPr>
            </w:pPr>
          </w:p>
        </w:tc>
        <w:tc>
          <w:tcPr>
            <w:tcW w:w="1039" w:type="dxa"/>
            <w:gridSpan w:val="2"/>
            <w:vAlign w:val="center"/>
          </w:tcPr>
          <w:p w14:paraId="28F2E5FA" w14:textId="77777777" w:rsidR="00FB6B97" w:rsidRPr="001E22D0" w:rsidRDefault="00FB6B97" w:rsidP="00A26799">
            <w:pPr>
              <w:pStyle w:val="Tabletext"/>
              <w:jc w:val="center"/>
              <w:rPr>
                <w:sz w:val="20"/>
                <w:lang w:val="en-US"/>
              </w:rPr>
            </w:pPr>
          </w:p>
        </w:tc>
        <w:tc>
          <w:tcPr>
            <w:tcW w:w="1039" w:type="dxa"/>
            <w:vAlign w:val="center"/>
          </w:tcPr>
          <w:p w14:paraId="096D62F1"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03</w:t>
            </w:r>
          </w:p>
        </w:tc>
        <w:tc>
          <w:tcPr>
            <w:tcW w:w="2384" w:type="dxa"/>
            <w:gridSpan w:val="2"/>
            <w:vAlign w:val="center"/>
          </w:tcPr>
          <w:p w14:paraId="44797717"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91</w:t>
            </w:r>
          </w:p>
        </w:tc>
        <w:tc>
          <w:tcPr>
            <w:tcW w:w="1039" w:type="dxa"/>
            <w:vAlign w:val="center"/>
          </w:tcPr>
          <w:p w14:paraId="02DA8866"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86</w:t>
            </w:r>
          </w:p>
        </w:tc>
        <w:tc>
          <w:tcPr>
            <w:tcW w:w="1039" w:type="dxa"/>
            <w:gridSpan w:val="2"/>
            <w:vAlign w:val="center"/>
          </w:tcPr>
          <w:p w14:paraId="14AF58C5"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70</w:t>
            </w:r>
          </w:p>
        </w:tc>
        <w:tc>
          <w:tcPr>
            <w:tcW w:w="2098" w:type="dxa"/>
            <w:vAlign w:val="center"/>
          </w:tcPr>
          <w:p w14:paraId="25ED3B63" w14:textId="77777777" w:rsidR="00FB6B97" w:rsidRPr="001E22D0" w:rsidRDefault="00FB6B97" w:rsidP="00A26799">
            <w:pPr>
              <w:pStyle w:val="Tabletext"/>
              <w:jc w:val="left"/>
              <w:rPr>
                <w:sz w:val="20"/>
                <w:lang w:val="en-US"/>
              </w:rPr>
            </w:pPr>
            <w:r>
              <w:rPr>
                <w:sz w:val="20"/>
              </w:rPr>
              <w:t>Amplitud del</w:t>
            </w:r>
            <w:r w:rsidRPr="008C22D3">
              <w:rPr>
                <w:sz w:val="20"/>
              </w:rPr>
              <w:t xml:space="preserve"> 99%</w:t>
            </w:r>
          </w:p>
        </w:tc>
        <w:tc>
          <w:tcPr>
            <w:tcW w:w="567" w:type="dxa"/>
            <w:tcBorders>
              <w:top w:val="nil"/>
              <w:bottom w:val="nil"/>
            </w:tcBorders>
            <w:shd w:val="clear" w:color="auto" w:fill="auto"/>
            <w:vAlign w:val="center"/>
          </w:tcPr>
          <w:p w14:paraId="190C09D4" w14:textId="77777777" w:rsidR="00FB6B97" w:rsidRPr="001E22D0" w:rsidRDefault="00FB6B97" w:rsidP="00A26799">
            <w:pPr>
              <w:pStyle w:val="Tabletext"/>
              <w:rPr>
                <w:sz w:val="20"/>
                <w:lang w:val="en-US"/>
              </w:rPr>
            </w:pPr>
          </w:p>
        </w:tc>
      </w:tr>
      <w:tr w:rsidR="00FB6B97" w:rsidRPr="001E22D0" w14:paraId="4DA9847C"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57C5013B" w14:textId="77777777" w:rsidR="00FB6B97" w:rsidRPr="001E22D0" w:rsidRDefault="00FB6B97" w:rsidP="00A26799">
            <w:pPr>
              <w:pStyle w:val="Tabletext"/>
              <w:rPr>
                <w:sz w:val="20"/>
                <w:lang w:val="en-US"/>
              </w:rPr>
            </w:pPr>
          </w:p>
        </w:tc>
        <w:tc>
          <w:tcPr>
            <w:tcW w:w="2610" w:type="dxa"/>
            <w:gridSpan w:val="2"/>
            <w:vMerge/>
            <w:vAlign w:val="center"/>
          </w:tcPr>
          <w:p w14:paraId="3BCD0CED" w14:textId="77777777" w:rsidR="00FB6B97" w:rsidRPr="001E22D0" w:rsidRDefault="00FB6B97" w:rsidP="00A26799">
            <w:pPr>
              <w:pStyle w:val="Tabletext"/>
              <w:rPr>
                <w:sz w:val="20"/>
                <w:lang w:val="en-US"/>
              </w:rPr>
            </w:pPr>
          </w:p>
        </w:tc>
        <w:tc>
          <w:tcPr>
            <w:tcW w:w="1039" w:type="dxa"/>
            <w:vAlign w:val="center"/>
          </w:tcPr>
          <w:p w14:paraId="4475A76E" w14:textId="77777777" w:rsidR="00FB6B97" w:rsidRPr="001E22D0" w:rsidRDefault="00FB6B97" w:rsidP="00A26799">
            <w:pPr>
              <w:pStyle w:val="Tabletext"/>
              <w:jc w:val="center"/>
              <w:rPr>
                <w:sz w:val="20"/>
                <w:lang w:val="en-US"/>
              </w:rPr>
            </w:pPr>
            <w:r w:rsidRPr="008C22D3">
              <w:rPr>
                <w:noProof/>
                <w:sz w:val="20"/>
              </w:rPr>
              <w:t>2</w:t>
            </w:r>
            <w:r>
              <w:rPr>
                <w:noProof/>
                <w:sz w:val="20"/>
              </w:rPr>
              <w:t>,</w:t>
            </w:r>
            <w:r w:rsidRPr="008C22D3">
              <w:rPr>
                <w:noProof/>
                <w:sz w:val="20"/>
              </w:rPr>
              <w:t>81</w:t>
            </w:r>
          </w:p>
        </w:tc>
        <w:tc>
          <w:tcPr>
            <w:tcW w:w="1039" w:type="dxa"/>
            <w:gridSpan w:val="2"/>
            <w:vAlign w:val="center"/>
          </w:tcPr>
          <w:p w14:paraId="70A4FDCD" w14:textId="77777777" w:rsidR="00FB6B97" w:rsidRPr="001E22D0" w:rsidRDefault="00FB6B97" w:rsidP="00A26799">
            <w:pPr>
              <w:pStyle w:val="Tabletext"/>
              <w:jc w:val="center"/>
              <w:rPr>
                <w:sz w:val="20"/>
                <w:lang w:val="en-US"/>
              </w:rPr>
            </w:pPr>
          </w:p>
        </w:tc>
        <w:tc>
          <w:tcPr>
            <w:tcW w:w="1039" w:type="dxa"/>
            <w:gridSpan w:val="2"/>
            <w:vAlign w:val="center"/>
          </w:tcPr>
          <w:p w14:paraId="04A98F52" w14:textId="77777777" w:rsidR="00FB6B97" w:rsidRPr="001E22D0" w:rsidRDefault="00FB6B97" w:rsidP="00A26799">
            <w:pPr>
              <w:pStyle w:val="Tabletext"/>
              <w:jc w:val="center"/>
              <w:rPr>
                <w:sz w:val="20"/>
                <w:lang w:val="en-US"/>
              </w:rPr>
            </w:pPr>
          </w:p>
        </w:tc>
        <w:tc>
          <w:tcPr>
            <w:tcW w:w="1039" w:type="dxa"/>
            <w:vAlign w:val="center"/>
          </w:tcPr>
          <w:p w14:paraId="77EBFB5A"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20</w:t>
            </w:r>
          </w:p>
        </w:tc>
        <w:tc>
          <w:tcPr>
            <w:tcW w:w="2384" w:type="dxa"/>
            <w:gridSpan w:val="2"/>
            <w:vAlign w:val="center"/>
          </w:tcPr>
          <w:p w14:paraId="33169F3C"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06</w:t>
            </w:r>
          </w:p>
        </w:tc>
        <w:tc>
          <w:tcPr>
            <w:tcW w:w="1039" w:type="dxa"/>
            <w:vAlign w:val="center"/>
          </w:tcPr>
          <w:p w14:paraId="05E79E3C" w14:textId="77777777" w:rsidR="00FB6B97" w:rsidRPr="001E22D0" w:rsidRDefault="00FB6B97" w:rsidP="00A26799">
            <w:pPr>
              <w:pStyle w:val="Tabletext"/>
              <w:jc w:val="center"/>
              <w:rPr>
                <w:sz w:val="20"/>
                <w:lang w:val="en-US"/>
              </w:rPr>
            </w:pPr>
            <w:r w:rsidRPr="008C22D3">
              <w:rPr>
                <w:noProof/>
                <w:sz w:val="20"/>
              </w:rPr>
              <w:t>1</w:t>
            </w:r>
            <w:r>
              <w:rPr>
                <w:noProof/>
                <w:sz w:val="20"/>
              </w:rPr>
              <w:t>,</w:t>
            </w:r>
            <w:r w:rsidRPr="008C22D3">
              <w:rPr>
                <w:noProof/>
                <w:sz w:val="20"/>
              </w:rPr>
              <w:t>00</w:t>
            </w:r>
          </w:p>
        </w:tc>
        <w:tc>
          <w:tcPr>
            <w:tcW w:w="1039" w:type="dxa"/>
            <w:gridSpan w:val="2"/>
            <w:vAlign w:val="center"/>
          </w:tcPr>
          <w:p w14:paraId="21AE2AAE" w14:textId="77777777" w:rsidR="00FB6B97" w:rsidRPr="001E22D0" w:rsidRDefault="00FB6B97" w:rsidP="00A26799">
            <w:pPr>
              <w:pStyle w:val="Tabletext"/>
              <w:jc w:val="center"/>
              <w:rPr>
                <w:sz w:val="20"/>
                <w:lang w:val="en-US"/>
              </w:rPr>
            </w:pPr>
            <w:r w:rsidRPr="008C22D3">
              <w:rPr>
                <w:noProof/>
                <w:sz w:val="20"/>
              </w:rPr>
              <w:t>0</w:t>
            </w:r>
            <w:r>
              <w:rPr>
                <w:noProof/>
                <w:sz w:val="20"/>
              </w:rPr>
              <w:t>,</w:t>
            </w:r>
            <w:r w:rsidRPr="008C22D3">
              <w:rPr>
                <w:noProof/>
                <w:sz w:val="20"/>
              </w:rPr>
              <w:t>83</w:t>
            </w:r>
          </w:p>
        </w:tc>
        <w:tc>
          <w:tcPr>
            <w:tcW w:w="2098" w:type="dxa"/>
            <w:vAlign w:val="center"/>
          </w:tcPr>
          <w:p w14:paraId="31A8289B" w14:textId="77777777" w:rsidR="00FB6B97" w:rsidRPr="001E22D0" w:rsidRDefault="00FB6B97" w:rsidP="00A26799">
            <w:pPr>
              <w:pStyle w:val="Tabletext"/>
              <w:jc w:val="left"/>
              <w:rPr>
                <w:sz w:val="20"/>
                <w:lang w:val="en-US"/>
              </w:rPr>
            </w:pPr>
            <w:r>
              <w:rPr>
                <w:sz w:val="20"/>
              </w:rPr>
              <w:t>Amplitud del</w:t>
            </w:r>
            <w:r w:rsidRPr="008C22D3">
              <w:rPr>
                <w:sz w:val="20"/>
              </w:rPr>
              <w:t xml:space="preserve"> 99</w:t>
            </w:r>
            <w:r>
              <w:rPr>
                <w:sz w:val="20"/>
              </w:rPr>
              <w:t>,</w:t>
            </w:r>
            <w:r w:rsidRPr="008C22D3">
              <w:rPr>
                <w:sz w:val="20"/>
              </w:rPr>
              <w:t>8%</w:t>
            </w:r>
          </w:p>
        </w:tc>
        <w:tc>
          <w:tcPr>
            <w:tcW w:w="567" w:type="dxa"/>
            <w:tcBorders>
              <w:top w:val="nil"/>
              <w:bottom w:val="nil"/>
            </w:tcBorders>
            <w:shd w:val="clear" w:color="auto" w:fill="auto"/>
            <w:vAlign w:val="center"/>
          </w:tcPr>
          <w:p w14:paraId="1B2AA285" w14:textId="77777777" w:rsidR="00FB6B97" w:rsidRPr="001E22D0" w:rsidRDefault="00FB6B97" w:rsidP="00A26799">
            <w:pPr>
              <w:pStyle w:val="Tabletext"/>
              <w:rPr>
                <w:sz w:val="20"/>
                <w:lang w:val="en-US"/>
              </w:rPr>
            </w:pPr>
          </w:p>
        </w:tc>
      </w:tr>
      <w:tr w:rsidR="00FB6B97" w:rsidRPr="001E22D0" w14:paraId="1331237A"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7B4C5D6A" w14:textId="77777777" w:rsidR="00FB6B97" w:rsidRPr="001E22D0" w:rsidRDefault="00FB6B97" w:rsidP="00A26799">
            <w:pPr>
              <w:pStyle w:val="Tabletext"/>
              <w:rPr>
                <w:sz w:val="20"/>
                <w:lang w:val="en-US"/>
              </w:rPr>
            </w:pPr>
          </w:p>
        </w:tc>
        <w:tc>
          <w:tcPr>
            <w:tcW w:w="2610" w:type="dxa"/>
            <w:gridSpan w:val="2"/>
            <w:vAlign w:val="center"/>
          </w:tcPr>
          <w:p w14:paraId="3BA89994" w14:textId="77777777" w:rsidR="00FB6B97" w:rsidRPr="001E22D0" w:rsidRDefault="00FB6B97" w:rsidP="00A26799">
            <w:pPr>
              <w:pStyle w:val="Tabletext"/>
              <w:rPr>
                <w:sz w:val="20"/>
                <w:lang w:val="en-US"/>
              </w:rPr>
            </w:pPr>
            <w:r>
              <w:rPr>
                <w:noProof/>
                <w:sz w:val="20"/>
              </w:rPr>
              <w:t>Ejemplos de sistemas</w:t>
            </w:r>
          </w:p>
        </w:tc>
        <w:tc>
          <w:tcPr>
            <w:tcW w:w="1039" w:type="dxa"/>
            <w:vAlign w:val="center"/>
          </w:tcPr>
          <w:p w14:paraId="4E189629" w14:textId="77777777" w:rsidR="00FB6B97" w:rsidRPr="001E22D0" w:rsidRDefault="00FB6B97" w:rsidP="00A26799">
            <w:pPr>
              <w:pStyle w:val="Tabletext"/>
              <w:jc w:val="center"/>
              <w:rPr>
                <w:sz w:val="20"/>
                <w:lang w:val="en-US"/>
              </w:rPr>
            </w:pPr>
          </w:p>
        </w:tc>
        <w:tc>
          <w:tcPr>
            <w:tcW w:w="1039" w:type="dxa"/>
            <w:gridSpan w:val="2"/>
            <w:vAlign w:val="center"/>
          </w:tcPr>
          <w:p w14:paraId="2045831B" w14:textId="77777777" w:rsidR="00FB6B97" w:rsidRPr="001E22D0" w:rsidRDefault="00FB6B97" w:rsidP="00A26799">
            <w:pPr>
              <w:pStyle w:val="Tabletext"/>
              <w:jc w:val="center"/>
              <w:rPr>
                <w:sz w:val="20"/>
                <w:lang w:val="en-US"/>
              </w:rPr>
            </w:pPr>
          </w:p>
        </w:tc>
        <w:tc>
          <w:tcPr>
            <w:tcW w:w="1039" w:type="dxa"/>
            <w:gridSpan w:val="2"/>
            <w:vAlign w:val="center"/>
          </w:tcPr>
          <w:p w14:paraId="25C35EFA" w14:textId="77777777" w:rsidR="00FB6B97" w:rsidRPr="001E22D0" w:rsidRDefault="00FB6B97" w:rsidP="00A26799">
            <w:pPr>
              <w:pStyle w:val="Tabletext"/>
              <w:jc w:val="center"/>
              <w:rPr>
                <w:sz w:val="20"/>
                <w:lang w:val="en-US"/>
              </w:rPr>
            </w:pPr>
          </w:p>
        </w:tc>
        <w:tc>
          <w:tcPr>
            <w:tcW w:w="1039" w:type="dxa"/>
            <w:vAlign w:val="center"/>
          </w:tcPr>
          <w:p w14:paraId="531F7130" w14:textId="77777777" w:rsidR="00FB6B97" w:rsidRPr="001E22D0" w:rsidRDefault="00FB6B97" w:rsidP="00A26799">
            <w:pPr>
              <w:pStyle w:val="Tabletext"/>
              <w:jc w:val="center"/>
              <w:rPr>
                <w:sz w:val="20"/>
                <w:lang w:val="en-US"/>
              </w:rPr>
            </w:pPr>
            <w:r w:rsidRPr="008C22D3">
              <w:rPr>
                <w:noProof/>
                <w:sz w:val="20"/>
              </w:rPr>
              <w:t>DECT</w:t>
            </w:r>
          </w:p>
        </w:tc>
        <w:tc>
          <w:tcPr>
            <w:tcW w:w="2384" w:type="dxa"/>
            <w:gridSpan w:val="2"/>
            <w:vAlign w:val="center"/>
          </w:tcPr>
          <w:p w14:paraId="78462C81" w14:textId="77777777" w:rsidR="00FB6B97" w:rsidRPr="001E22D0" w:rsidRDefault="00FB6B97" w:rsidP="00A26799">
            <w:pPr>
              <w:pStyle w:val="Tabletext"/>
              <w:jc w:val="center"/>
              <w:rPr>
                <w:sz w:val="20"/>
                <w:lang w:val="en-US"/>
              </w:rPr>
            </w:pPr>
            <w:r w:rsidRPr="008C22D3">
              <w:rPr>
                <w:noProof/>
                <w:sz w:val="20"/>
              </w:rPr>
              <w:t>GSM, DCS, PCS</w:t>
            </w:r>
          </w:p>
        </w:tc>
        <w:tc>
          <w:tcPr>
            <w:tcW w:w="1039" w:type="dxa"/>
            <w:vAlign w:val="center"/>
          </w:tcPr>
          <w:p w14:paraId="37264A8C" w14:textId="77777777" w:rsidR="00FB6B97" w:rsidRPr="001E22D0" w:rsidRDefault="00FB6B97" w:rsidP="00A26799">
            <w:pPr>
              <w:pStyle w:val="Tabletext"/>
              <w:jc w:val="center"/>
              <w:rPr>
                <w:sz w:val="20"/>
                <w:lang w:val="en-US"/>
              </w:rPr>
            </w:pPr>
            <w:r w:rsidRPr="008C22D3">
              <w:rPr>
                <w:noProof/>
                <w:sz w:val="20"/>
              </w:rPr>
              <w:t>T</w:t>
            </w:r>
            <w:r>
              <w:rPr>
                <w:noProof/>
                <w:sz w:val="20"/>
              </w:rPr>
              <w:t>ETRA</w:t>
            </w:r>
          </w:p>
        </w:tc>
        <w:tc>
          <w:tcPr>
            <w:tcW w:w="1039" w:type="dxa"/>
            <w:gridSpan w:val="2"/>
            <w:vAlign w:val="center"/>
          </w:tcPr>
          <w:p w14:paraId="5306B619" w14:textId="77777777" w:rsidR="00FB6B97" w:rsidRPr="001E22D0" w:rsidRDefault="00FB6B97" w:rsidP="00A26799">
            <w:pPr>
              <w:pStyle w:val="Tabletext"/>
              <w:jc w:val="center"/>
              <w:rPr>
                <w:sz w:val="20"/>
                <w:lang w:val="en-US"/>
              </w:rPr>
            </w:pPr>
          </w:p>
        </w:tc>
        <w:tc>
          <w:tcPr>
            <w:tcW w:w="2098" w:type="dxa"/>
            <w:vAlign w:val="center"/>
          </w:tcPr>
          <w:p w14:paraId="4384C3BC" w14:textId="77777777" w:rsidR="00FB6B97" w:rsidRPr="001E22D0" w:rsidRDefault="00FB6B97" w:rsidP="00A26799">
            <w:pPr>
              <w:pStyle w:val="Tabletext"/>
              <w:jc w:val="left"/>
              <w:rPr>
                <w:sz w:val="20"/>
                <w:lang w:val="en-US"/>
              </w:rPr>
            </w:pPr>
          </w:p>
        </w:tc>
        <w:tc>
          <w:tcPr>
            <w:tcW w:w="567" w:type="dxa"/>
            <w:tcBorders>
              <w:top w:val="nil"/>
              <w:bottom w:val="nil"/>
            </w:tcBorders>
            <w:shd w:val="clear" w:color="auto" w:fill="auto"/>
            <w:vAlign w:val="center"/>
          </w:tcPr>
          <w:p w14:paraId="5755D74A" w14:textId="77777777" w:rsidR="00FB6B97" w:rsidRPr="001E22D0" w:rsidRDefault="00FB6B97" w:rsidP="00A26799">
            <w:pPr>
              <w:pStyle w:val="Tabletext"/>
              <w:rPr>
                <w:sz w:val="20"/>
                <w:lang w:val="en-US"/>
              </w:rPr>
            </w:pPr>
          </w:p>
        </w:tc>
      </w:tr>
      <w:tr w:rsidR="00FB6B97" w:rsidRPr="001E22D0" w14:paraId="50F26E46" w14:textId="77777777" w:rsidTr="00A26799">
        <w:trPr>
          <w:tblHeader/>
          <w:jc w:val="center"/>
        </w:trPr>
        <w:tc>
          <w:tcPr>
            <w:tcW w:w="566" w:type="dxa"/>
            <w:tcBorders>
              <w:top w:val="nil"/>
              <w:bottom w:val="nil"/>
            </w:tcBorders>
            <w:shd w:val="clear" w:color="auto" w:fill="auto"/>
            <w:tcMar>
              <w:left w:w="108" w:type="dxa"/>
              <w:right w:w="108" w:type="dxa"/>
            </w:tcMar>
            <w:vAlign w:val="center"/>
          </w:tcPr>
          <w:p w14:paraId="5F2AC0E2" w14:textId="77777777" w:rsidR="00FB6B97" w:rsidRPr="001E22D0" w:rsidRDefault="00FB6B97" w:rsidP="00A26799">
            <w:pPr>
              <w:pStyle w:val="Tabletext"/>
              <w:rPr>
                <w:sz w:val="20"/>
                <w:lang w:val="en-US"/>
              </w:rPr>
            </w:pPr>
          </w:p>
        </w:tc>
        <w:tc>
          <w:tcPr>
            <w:tcW w:w="2610" w:type="dxa"/>
            <w:gridSpan w:val="2"/>
            <w:vAlign w:val="center"/>
          </w:tcPr>
          <w:p w14:paraId="06367579" w14:textId="77777777" w:rsidR="00FB6B97" w:rsidRPr="001E22D0" w:rsidRDefault="00FB6B97" w:rsidP="00A26799">
            <w:pPr>
              <w:pStyle w:val="Tabletext"/>
              <w:rPr>
                <w:sz w:val="20"/>
                <w:lang w:val="en-US"/>
              </w:rPr>
            </w:pPr>
            <w:r>
              <w:rPr>
                <w:noProof/>
                <w:sz w:val="20"/>
              </w:rPr>
              <w:t>Tipos de modulación</w:t>
            </w:r>
          </w:p>
        </w:tc>
        <w:tc>
          <w:tcPr>
            <w:tcW w:w="1039" w:type="dxa"/>
            <w:vAlign w:val="center"/>
          </w:tcPr>
          <w:p w14:paraId="72454E7D" w14:textId="77777777" w:rsidR="00FB6B97" w:rsidRPr="001E22D0" w:rsidRDefault="00FB6B97" w:rsidP="00A26799">
            <w:pPr>
              <w:pStyle w:val="Tabletext"/>
              <w:jc w:val="center"/>
              <w:rPr>
                <w:sz w:val="20"/>
                <w:lang w:val="en-US"/>
              </w:rPr>
            </w:pPr>
            <w:r>
              <w:rPr>
                <w:noProof/>
                <w:sz w:val="20"/>
              </w:rPr>
              <w:t>MDM</w:t>
            </w:r>
          </w:p>
        </w:tc>
        <w:tc>
          <w:tcPr>
            <w:tcW w:w="9677" w:type="dxa"/>
            <w:gridSpan w:val="11"/>
            <w:vAlign w:val="center"/>
          </w:tcPr>
          <w:p w14:paraId="67E0FFB4" w14:textId="77777777" w:rsidR="00FB6B97" w:rsidRPr="001E22D0" w:rsidRDefault="00FB6B97" w:rsidP="00A26799">
            <w:pPr>
              <w:pStyle w:val="Tabletext"/>
              <w:jc w:val="center"/>
              <w:rPr>
                <w:sz w:val="20"/>
                <w:lang w:val="en-US"/>
              </w:rPr>
            </w:pPr>
            <w:r>
              <w:rPr>
                <w:sz w:val="20"/>
              </w:rPr>
              <w:t>MDMG</w:t>
            </w:r>
          </w:p>
        </w:tc>
        <w:tc>
          <w:tcPr>
            <w:tcW w:w="567" w:type="dxa"/>
            <w:tcBorders>
              <w:top w:val="nil"/>
              <w:bottom w:val="nil"/>
            </w:tcBorders>
            <w:shd w:val="clear" w:color="auto" w:fill="auto"/>
            <w:vAlign w:val="center"/>
          </w:tcPr>
          <w:p w14:paraId="3DBE849E" w14:textId="77777777" w:rsidR="00FB6B97" w:rsidRPr="001E22D0" w:rsidRDefault="00FB6B97" w:rsidP="00A26799">
            <w:pPr>
              <w:pStyle w:val="Tabletext"/>
              <w:rPr>
                <w:sz w:val="20"/>
                <w:lang w:val="en-US"/>
              </w:rPr>
            </w:pPr>
          </w:p>
        </w:tc>
      </w:tr>
      <w:tr w:rsidR="00FB6B97" w:rsidRPr="001E22D0" w14:paraId="094EEBAA" w14:textId="77777777" w:rsidTr="00A26799">
        <w:trPr>
          <w:tblHeader/>
          <w:jc w:val="center"/>
        </w:trPr>
        <w:tc>
          <w:tcPr>
            <w:tcW w:w="566" w:type="dxa"/>
            <w:tcBorders>
              <w:top w:val="nil"/>
              <w:right w:val="nil"/>
            </w:tcBorders>
            <w:shd w:val="clear" w:color="auto" w:fill="auto"/>
            <w:tcMar>
              <w:left w:w="108" w:type="dxa"/>
              <w:right w:w="108" w:type="dxa"/>
            </w:tcMar>
            <w:vAlign w:val="center"/>
          </w:tcPr>
          <w:p w14:paraId="7F7D5B34" w14:textId="77777777" w:rsidR="00FB6B97" w:rsidRPr="001E22D0" w:rsidRDefault="00FB6B97" w:rsidP="00A26799">
            <w:pPr>
              <w:pStyle w:val="Tabletext"/>
              <w:rPr>
                <w:sz w:val="20"/>
                <w:lang w:val="en-US"/>
              </w:rPr>
            </w:pPr>
          </w:p>
        </w:tc>
        <w:tc>
          <w:tcPr>
            <w:tcW w:w="13326" w:type="dxa"/>
            <w:gridSpan w:val="14"/>
            <w:tcBorders>
              <w:left w:val="nil"/>
              <w:right w:val="nil"/>
            </w:tcBorders>
            <w:vAlign w:val="center"/>
          </w:tcPr>
          <w:p w14:paraId="0720C9B0" w14:textId="77777777" w:rsidR="00FB6B97" w:rsidRPr="001E22D0" w:rsidRDefault="00FB6B97" w:rsidP="00A26799">
            <w:pPr>
              <w:pStyle w:val="Tabletext"/>
              <w:spacing w:before="0"/>
              <w:jc w:val="left"/>
              <w:rPr>
                <w:bCs/>
                <w:sz w:val="20"/>
              </w:rPr>
            </w:pPr>
          </w:p>
        </w:tc>
        <w:tc>
          <w:tcPr>
            <w:tcW w:w="567" w:type="dxa"/>
            <w:tcBorders>
              <w:top w:val="nil"/>
              <w:left w:val="nil"/>
            </w:tcBorders>
            <w:shd w:val="clear" w:color="auto" w:fill="auto"/>
            <w:vAlign w:val="center"/>
          </w:tcPr>
          <w:p w14:paraId="0FE618B7" w14:textId="77777777" w:rsidR="00FB6B97" w:rsidRPr="001E22D0" w:rsidRDefault="00FB6B97" w:rsidP="00A26799">
            <w:pPr>
              <w:pStyle w:val="Tabletext"/>
              <w:spacing w:before="0"/>
              <w:rPr>
                <w:sz w:val="20"/>
                <w:lang w:val="en-US"/>
              </w:rPr>
            </w:pPr>
          </w:p>
        </w:tc>
      </w:tr>
      <w:tr w:rsidR="00FB6B97" w:rsidRPr="00A8720B" w14:paraId="40868B5D" w14:textId="77777777" w:rsidTr="00A26799">
        <w:trPr>
          <w:tblHeader/>
          <w:jc w:val="center"/>
        </w:trPr>
        <w:tc>
          <w:tcPr>
            <w:tcW w:w="2889" w:type="dxa"/>
            <w:gridSpan w:val="2"/>
            <w:vMerge w:val="restart"/>
            <w:tcMar>
              <w:left w:w="108" w:type="dxa"/>
              <w:right w:w="108" w:type="dxa"/>
            </w:tcMar>
            <w:vAlign w:val="center"/>
          </w:tcPr>
          <w:p w14:paraId="33B3A1AA" w14:textId="77777777" w:rsidR="00FB6B97" w:rsidRPr="00A8720B" w:rsidRDefault="00FB6B97" w:rsidP="00A26799">
            <w:pPr>
              <w:pStyle w:val="Tablehead"/>
              <w:rPr>
                <w:sz w:val="20"/>
              </w:rPr>
            </w:pPr>
            <w:r>
              <w:rPr>
                <w:sz w:val="20"/>
              </w:rPr>
              <w:t>Clase de emisión</w:t>
            </w:r>
          </w:p>
        </w:tc>
        <w:tc>
          <w:tcPr>
            <w:tcW w:w="2900" w:type="dxa"/>
            <w:gridSpan w:val="5"/>
            <w:vMerge w:val="restart"/>
            <w:tcMar>
              <w:left w:w="108" w:type="dxa"/>
              <w:right w:w="108" w:type="dxa"/>
            </w:tcMar>
            <w:vAlign w:val="center"/>
          </w:tcPr>
          <w:p w14:paraId="0D4DC67C" w14:textId="77777777" w:rsidR="00FB6B97" w:rsidRPr="00A8720B" w:rsidRDefault="00FB6B97" w:rsidP="00A26799">
            <w:pPr>
              <w:pStyle w:val="Tablehead"/>
              <w:rPr>
                <w:sz w:val="20"/>
              </w:rPr>
            </w:pPr>
            <w:r>
              <w:rPr>
                <w:sz w:val="20"/>
              </w:rPr>
              <w:t>Características adicionales</w:t>
            </w:r>
          </w:p>
        </w:tc>
        <w:tc>
          <w:tcPr>
            <w:tcW w:w="5781" w:type="dxa"/>
            <w:gridSpan w:val="6"/>
            <w:tcMar>
              <w:left w:w="108" w:type="dxa"/>
              <w:right w:w="108" w:type="dxa"/>
            </w:tcMar>
            <w:vAlign w:val="center"/>
          </w:tcPr>
          <w:p w14:paraId="7BC440B6" w14:textId="77777777" w:rsidR="00FB6B97" w:rsidRPr="00A8720B" w:rsidRDefault="00FB6B97" w:rsidP="00A26799">
            <w:pPr>
              <w:pStyle w:val="Tablehead"/>
              <w:rPr>
                <w:sz w:val="20"/>
              </w:rPr>
            </w:pPr>
            <w:r>
              <w:rPr>
                <w:sz w:val="20"/>
              </w:rPr>
              <w:t>Cálculo de</w:t>
            </w:r>
            <w:r w:rsidRPr="00A8720B">
              <w:rPr>
                <w:sz w:val="20"/>
              </w:rPr>
              <w:t>:</w:t>
            </w:r>
          </w:p>
        </w:tc>
        <w:tc>
          <w:tcPr>
            <w:tcW w:w="2889" w:type="dxa"/>
            <w:gridSpan w:val="3"/>
            <w:vMerge w:val="restart"/>
            <w:tcMar>
              <w:left w:w="108" w:type="dxa"/>
              <w:right w:w="108" w:type="dxa"/>
            </w:tcMar>
            <w:vAlign w:val="center"/>
          </w:tcPr>
          <w:p w14:paraId="32F372C4" w14:textId="77777777" w:rsidR="00FB6B97" w:rsidRPr="00A8720B" w:rsidRDefault="00FB6B97" w:rsidP="00A26799">
            <w:pPr>
              <w:pStyle w:val="Tablehead"/>
              <w:rPr>
                <w:sz w:val="20"/>
              </w:rPr>
            </w:pPr>
            <w:r>
              <w:rPr>
                <w:sz w:val="20"/>
              </w:rPr>
              <w:t>Observaciones</w:t>
            </w:r>
          </w:p>
        </w:tc>
      </w:tr>
      <w:tr w:rsidR="00FB6B97" w:rsidRPr="004037C3" w14:paraId="688BB382" w14:textId="77777777" w:rsidTr="00A26799">
        <w:trPr>
          <w:trHeight w:val="301"/>
          <w:tblHeader/>
          <w:jc w:val="center"/>
        </w:trPr>
        <w:tc>
          <w:tcPr>
            <w:tcW w:w="2889" w:type="dxa"/>
            <w:gridSpan w:val="2"/>
            <w:vMerge/>
            <w:tcMar>
              <w:left w:w="108" w:type="dxa"/>
              <w:right w:w="108" w:type="dxa"/>
            </w:tcMar>
          </w:tcPr>
          <w:p w14:paraId="049D578A" w14:textId="77777777" w:rsidR="00FB6B97" w:rsidRPr="00A8720B" w:rsidRDefault="00FB6B97" w:rsidP="00A26799">
            <w:pPr>
              <w:pStyle w:val="Tablehead"/>
              <w:rPr>
                <w:sz w:val="20"/>
              </w:rPr>
            </w:pPr>
          </w:p>
        </w:tc>
        <w:tc>
          <w:tcPr>
            <w:tcW w:w="2900" w:type="dxa"/>
            <w:gridSpan w:val="5"/>
            <w:vMerge/>
            <w:tcMar>
              <w:left w:w="108" w:type="dxa"/>
              <w:right w:w="108" w:type="dxa"/>
            </w:tcMar>
          </w:tcPr>
          <w:p w14:paraId="2333FA10" w14:textId="77777777" w:rsidR="00FB6B97" w:rsidRPr="00A8720B" w:rsidRDefault="00FB6B97" w:rsidP="00A26799">
            <w:pPr>
              <w:pStyle w:val="Tablehead"/>
              <w:rPr>
                <w:sz w:val="20"/>
              </w:rPr>
            </w:pPr>
          </w:p>
        </w:tc>
        <w:tc>
          <w:tcPr>
            <w:tcW w:w="2889" w:type="dxa"/>
            <w:gridSpan w:val="3"/>
            <w:tcMar>
              <w:left w:w="108" w:type="dxa"/>
              <w:right w:w="108" w:type="dxa"/>
            </w:tcMar>
            <w:vAlign w:val="center"/>
          </w:tcPr>
          <w:p w14:paraId="1C0D02BE" w14:textId="77777777" w:rsidR="00FB6B97" w:rsidRPr="00982B7F"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gridSpan w:val="3"/>
            <w:tcMar>
              <w:left w:w="108" w:type="dxa"/>
              <w:right w:w="108" w:type="dxa"/>
            </w:tcMar>
            <w:vAlign w:val="center"/>
          </w:tcPr>
          <w:p w14:paraId="3A2EFF14" w14:textId="715981FD" w:rsidR="00FB6B97" w:rsidRPr="00982B7F"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89" w:type="dxa"/>
            <w:gridSpan w:val="3"/>
            <w:vMerge/>
            <w:tcMar>
              <w:left w:w="108" w:type="dxa"/>
              <w:right w:w="108" w:type="dxa"/>
            </w:tcMar>
          </w:tcPr>
          <w:p w14:paraId="37FC63C1" w14:textId="77777777" w:rsidR="00FB6B97" w:rsidRPr="00982B7F" w:rsidRDefault="00FB6B97" w:rsidP="00A26799">
            <w:pPr>
              <w:pStyle w:val="Tablehead"/>
              <w:rPr>
                <w:sz w:val="20"/>
                <w:lang w:val="es-ES_tradnl"/>
              </w:rPr>
            </w:pPr>
          </w:p>
        </w:tc>
      </w:tr>
      <w:tr w:rsidR="00FB6B97" w:rsidRPr="00C068E5" w14:paraId="0D6FEE3B" w14:textId="77777777" w:rsidTr="00A26799">
        <w:trPr>
          <w:trHeight w:val="20"/>
          <w:jc w:val="center"/>
        </w:trPr>
        <w:tc>
          <w:tcPr>
            <w:tcW w:w="14459" w:type="dxa"/>
            <w:gridSpan w:val="16"/>
            <w:tcMar>
              <w:left w:w="108" w:type="dxa"/>
              <w:right w:w="108" w:type="dxa"/>
            </w:tcMar>
          </w:tcPr>
          <w:p w14:paraId="52727E9B" w14:textId="77777777" w:rsidR="00FB6B97" w:rsidRPr="00C068E5" w:rsidRDefault="00FB6B97" w:rsidP="00A26799">
            <w:pPr>
              <w:pStyle w:val="Sectiontitle"/>
              <w:tabs>
                <w:tab w:val="left" w:pos="284"/>
              </w:tabs>
              <w:spacing w:before="60" w:after="60"/>
              <w:rPr>
                <w:b w:val="0"/>
                <w:i/>
                <w:sz w:val="20"/>
                <w:lang w:val="en-US"/>
              </w:rPr>
            </w:pPr>
            <w:r w:rsidRPr="0033253C">
              <w:rPr>
                <w:b w:val="0"/>
                <w:i/>
                <w:sz w:val="20"/>
                <w:lang w:val="en-US"/>
              </w:rPr>
              <w:t>3</w:t>
            </w:r>
            <w:r>
              <w:rPr>
                <w:b w:val="0"/>
                <w:i/>
                <w:sz w:val="20"/>
                <w:lang w:val="en-US"/>
              </w:rPr>
              <w:t>.</w:t>
            </w:r>
            <w:r w:rsidRPr="0033253C">
              <w:rPr>
                <w:b w:val="0"/>
                <w:i/>
                <w:sz w:val="20"/>
                <w:lang w:val="en-US"/>
              </w:rPr>
              <w:tab/>
            </w:r>
            <w:r>
              <w:rPr>
                <w:b w:val="0"/>
                <w:i/>
                <w:sz w:val="20"/>
                <w:lang w:val="en-US"/>
              </w:rPr>
              <w:t xml:space="preserve">Transmisión </w:t>
            </w:r>
            <w:proofErr w:type="gramStart"/>
            <w:r>
              <w:rPr>
                <w:b w:val="0"/>
                <w:i/>
                <w:sz w:val="20"/>
                <w:lang w:val="en-US"/>
              </w:rPr>
              <w:t>digital</w:t>
            </w:r>
            <w:r w:rsidRPr="008C22D3">
              <w:rPr>
                <w:b w:val="0"/>
                <w:sz w:val="20"/>
                <w:vertAlign w:val="superscript"/>
                <w:lang w:val="en-US"/>
              </w:rPr>
              <w:t>(</w:t>
            </w:r>
            <w:proofErr w:type="gramEnd"/>
            <w:r w:rsidRPr="008C22D3">
              <w:rPr>
                <w:b w:val="0"/>
                <w:sz w:val="20"/>
                <w:vertAlign w:val="superscript"/>
                <w:lang w:val="en-US"/>
              </w:rPr>
              <w:t>2)</w:t>
            </w:r>
            <w:r>
              <w:rPr>
                <w:b w:val="0"/>
                <w:i/>
                <w:sz w:val="20"/>
                <w:lang w:val="en-US"/>
              </w:rPr>
              <w:t xml:space="preserve"> </w:t>
            </w:r>
            <w:r w:rsidRPr="0006604F">
              <w:rPr>
                <w:b w:val="0"/>
                <w:sz w:val="20"/>
                <w:lang w:val="en-US"/>
              </w:rPr>
              <w:t>(</w:t>
            </w:r>
            <w:r>
              <w:rPr>
                <w:b w:val="0"/>
                <w:i/>
                <w:sz w:val="20"/>
                <w:lang w:val="en-US"/>
              </w:rPr>
              <w:t>Continuación</w:t>
            </w:r>
            <w:r w:rsidRPr="0006604F">
              <w:rPr>
                <w:b w:val="0"/>
                <w:sz w:val="20"/>
                <w:lang w:val="en-US"/>
              </w:rPr>
              <w:t>)</w:t>
            </w:r>
          </w:p>
        </w:tc>
      </w:tr>
      <w:tr w:rsidR="00FB6B97" w:rsidRPr="004037C3" w14:paraId="68C5BD68" w14:textId="77777777" w:rsidTr="00A26799">
        <w:trPr>
          <w:trHeight w:val="247"/>
          <w:jc w:val="center"/>
        </w:trPr>
        <w:tc>
          <w:tcPr>
            <w:tcW w:w="14459" w:type="dxa"/>
            <w:gridSpan w:val="16"/>
            <w:tcMar>
              <w:left w:w="108" w:type="dxa"/>
              <w:right w:w="108" w:type="dxa"/>
            </w:tcMar>
          </w:tcPr>
          <w:p w14:paraId="1A1312D2" w14:textId="77777777" w:rsidR="00FB6B97" w:rsidRPr="00982B7F" w:rsidRDefault="00FB6B97" w:rsidP="00A26799">
            <w:pPr>
              <w:pStyle w:val="Sectiontitle"/>
              <w:spacing w:before="60" w:after="60"/>
              <w:rPr>
                <w:b w:val="0"/>
                <w:i/>
                <w:sz w:val="20"/>
                <w:lang w:val="es-ES_tradnl"/>
              </w:rPr>
            </w:pPr>
            <w:r w:rsidRPr="00982B7F">
              <w:rPr>
                <w:b w:val="0"/>
                <w:i/>
                <w:sz w:val="20"/>
                <w:lang w:val="es-ES_tradnl"/>
              </w:rPr>
              <w:t>3.C</w:t>
            </w:r>
            <w:r w:rsidRPr="00982B7F">
              <w:rPr>
                <w:b w:val="0"/>
                <w:i/>
                <w:sz w:val="20"/>
                <w:lang w:val="es-ES_tradnl"/>
              </w:rPr>
              <w:tab/>
              <w:t>Modulación por desplazamiento de fase</w:t>
            </w:r>
            <w:r w:rsidRPr="00982B7F">
              <w:rPr>
                <w:b w:val="0"/>
                <w:sz w:val="20"/>
                <w:vertAlign w:val="superscript"/>
                <w:lang w:val="es-ES_tradnl"/>
              </w:rPr>
              <w:t>(3)</w:t>
            </w:r>
          </w:p>
        </w:tc>
      </w:tr>
      <w:tr w:rsidR="00FB6B97" w:rsidRPr="008C22D3" w14:paraId="2A17190C" w14:textId="77777777" w:rsidTr="00A26799">
        <w:trPr>
          <w:trHeight w:val="114"/>
          <w:jc w:val="center"/>
        </w:trPr>
        <w:tc>
          <w:tcPr>
            <w:tcW w:w="2889" w:type="dxa"/>
            <w:gridSpan w:val="2"/>
            <w:tcMar>
              <w:left w:w="108" w:type="dxa"/>
              <w:right w:w="108" w:type="dxa"/>
            </w:tcMar>
          </w:tcPr>
          <w:p w14:paraId="050024B0" w14:textId="77777777" w:rsidR="00FB6B97" w:rsidRPr="008C22D3" w:rsidRDefault="00FB6B97" w:rsidP="00A26799">
            <w:pPr>
              <w:pStyle w:val="Tabletext"/>
              <w:jc w:val="center"/>
              <w:rPr>
                <w:b/>
                <w:bCs/>
                <w:sz w:val="20"/>
              </w:rPr>
            </w:pPr>
            <w:r w:rsidRPr="008C22D3">
              <w:rPr>
                <w:b/>
                <w:bCs/>
                <w:sz w:val="20"/>
              </w:rPr>
              <w:t>1</w:t>
            </w:r>
          </w:p>
        </w:tc>
        <w:tc>
          <w:tcPr>
            <w:tcW w:w="1478" w:type="dxa"/>
            <w:gridSpan w:val="3"/>
            <w:tcMar>
              <w:left w:w="108" w:type="dxa"/>
              <w:right w:w="108" w:type="dxa"/>
            </w:tcMar>
          </w:tcPr>
          <w:p w14:paraId="718C289C" w14:textId="77777777" w:rsidR="00FB6B97" w:rsidRPr="008C22D3" w:rsidRDefault="00FB6B97" w:rsidP="00A26799">
            <w:pPr>
              <w:pStyle w:val="Tabletext"/>
              <w:jc w:val="center"/>
              <w:rPr>
                <w:b/>
                <w:bCs/>
                <w:sz w:val="20"/>
              </w:rPr>
            </w:pPr>
            <w:r w:rsidRPr="008C22D3">
              <w:rPr>
                <w:b/>
                <w:bCs/>
                <w:sz w:val="20"/>
              </w:rPr>
              <w:t>2a</w:t>
            </w:r>
          </w:p>
        </w:tc>
        <w:tc>
          <w:tcPr>
            <w:tcW w:w="1422" w:type="dxa"/>
            <w:gridSpan w:val="2"/>
            <w:tcMar>
              <w:left w:w="108" w:type="dxa"/>
              <w:right w:w="108" w:type="dxa"/>
            </w:tcMar>
          </w:tcPr>
          <w:p w14:paraId="28FEDD1D" w14:textId="77777777" w:rsidR="00FB6B97" w:rsidRPr="008C22D3" w:rsidRDefault="00FB6B97" w:rsidP="00A26799">
            <w:pPr>
              <w:pStyle w:val="Tabletext"/>
              <w:jc w:val="center"/>
              <w:rPr>
                <w:b/>
                <w:bCs/>
                <w:sz w:val="20"/>
              </w:rPr>
            </w:pPr>
            <w:r w:rsidRPr="008C22D3">
              <w:rPr>
                <w:b/>
                <w:bCs/>
                <w:sz w:val="20"/>
              </w:rPr>
              <w:t>2b</w:t>
            </w:r>
          </w:p>
        </w:tc>
        <w:tc>
          <w:tcPr>
            <w:tcW w:w="2889" w:type="dxa"/>
            <w:gridSpan w:val="3"/>
            <w:tcMar>
              <w:left w:w="108" w:type="dxa"/>
              <w:right w:w="108" w:type="dxa"/>
            </w:tcMar>
          </w:tcPr>
          <w:p w14:paraId="54755F80" w14:textId="77777777" w:rsidR="00FB6B97" w:rsidRPr="008C22D3" w:rsidRDefault="00FB6B97" w:rsidP="00A26799">
            <w:pPr>
              <w:pStyle w:val="Tabletext"/>
              <w:jc w:val="center"/>
              <w:rPr>
                <w:b/>
                <w:bCs/>
                <w:sz w:val="20"/>
              </w:rPr>
            </w:pPr>
            <w:r w:rsidRPr="008C22D3">
              <w:rPr>
                <w:b/>
                <w:bCs/>
                <w:sz w:val="20"/>
              </w:rPr>
              <w:t>3</w:t>
            </w:r>
          </w:p>
        </w:tc>
        <w:tc>
          <w:tcPr>
            <w:tcW w:w="2892" w:type="dxa"/>
            <w:gridSpan w:val="3"/>
            <w:tcMar>
              <w:left w:w="108" w:type="dxa"/>
              <w:right w:w="108" w:type="dxa"/>
            </w:tcMar>
          </w:tcPr>
          <w:p w14:paraId="35DD93A8" w14:textId="77777777" w:rsidR="00FB6B97" w:rsidRPr="008C22D3" w:rsidRDefault="00FB6B97" w:rsidP="00A26799">
            <w:pPr>
              <w:pStyle w:val="Tabletext"/>
              <w:jc w:val="center"/>
              <w:rPr>
                <w:b/>
                <w:bCs/>
                <w:sz w:val="20"/>
              </w:rPr>
            </w:pPr>
            <w:r w:rsidRPr="008C22D3">
              <w:rPr>
                <w:b/>
                <w:bCs/>
                <w:sz w:val="20"/>
              </w:rPr>
              <w:t>4</w:t>
            </w:r>
          </w:p>
        </w:tc>
        <w:tc>
          <w:tcPr>
            <w:tcW w:w="2889" w:type="dxa"/>
            <w:gridSpan w:val="3"/>
            <w:tcMar>
              <w:left w:w="108" w:type="dxa"/>
              <w:right w:w="108" w:type="dxa"/>
            </w:tcMar>
          </w:tcPr>
          <w:p w14:paraId="10766BED" w14:textId="77777777" w:rsidR="00FB6B97" w:rsidRPr="008C22D3" w:rsidRDefault="00FB6B97" w:rsidP="00A26799">
            <w:pPr>
              <w:pStyle w:val="Tabletext"/>
              <w:jc w:val="center"/>
              <w:rPr>
                <w:b/>
                <w:bCs/>
                <w:sz w:val="20"/>
              </w:rPr>
            </w:pPr>
            <w:r w:rsidRPr="008C22D3">
              <w:rPr>
                <w:b/>
                <w:bCs/>
                <w:sz w:val="20"/>
              </w:rPr>
              <w:t>5</w:t>
            </w:r>
          </w:p>
        </w:tc>
      </w:tr>
      <w:tr w:rsidR="00FB6B97" w:rsidRPr="004037C3" w14:paraId="2BB09E34" w14:textId="77777777" w:rsidTr="00A26799">
        <w:trPr>
          <w:trHeight w:val="371"/>
          <w:jc w:val="center"/>
        </w:trPr>
        <w:tc>
          <w:tcPr>
            <w:tcW w:w="2889" w:type="dxa"/>
            <w:gridSpan w:val="2"/>
            <w:tcMar>
              <w:left w:w="108" w:type="dxa"/>
              <w:right w:w="108" w:type="dxa"/>
            </w:tcMar>
          </w:tcPr>
          <w:p w14:paraId="5328B2CE" w14:textId="77777777" w:rsidR="00FB6B97" w:rsidRPr="00982B7F" w:rsidRDefault="00FB6B97" w:rsidP="00A26799">
            <w:pPr>
              <w:pStyle w:val="Tabletext"/>
              <w:jc w:val="left"/>
              <w:rPr>
                <w:sz w:val="20"/>
                <w:lang w:val="es-ES_tradnl"/>
              </w:rPr>
            </w:pPr>
            <w:r w:rsidRPr="00982B7F">
              <w:rPr>
                <w:sz w:val="20"/>
                <w:lang w:val="es-ES_tradnl"/>
              </w:rPr>
              <w:t xml:space="preserve">Transmisión de canal único, modulación por desplazamiento de fase </w:t>
            </w:r>
            <w:r w:rsidRPr="00982B7F">
              <w:rPr>
                <w:sz w:val="20"/>
                <w:lang w:val="es-ES_tradnl"/>
              </w:rPr>
              <w:br/>
            </w:r>
            <w:r w:rsidRPr="00982B7F">
              <w:rPr>
                <w:b/>
                <w:bCs/>
                <w:sz w:val="20"/>
                <w:lang w:val="es-ES_tradnl"/>
              </w:rPr>
              <w:t>G1D</w:t>
            </w:r>
            <w:r w:rsidRPr="00F26DEB">
              <w:rPr>
                <w:sz w:val="20"/>
                <w:lang w:val="es-ES_tradnl"/>
              </w:rPr>
              <w:t xml:space="preserve">, </w:t>
            </w:r>
            <w:r w:rsidRPr="00982B7F">
              <w:rPr>
                <w:b/>
                <w:bCs/>
                <w:sz w:val="20"/>
                <w:lang w:val="es-ES_tradnl"/>
              </w:rPr>
              <w:t>G1E</w:t>
            </w:r>
            <w:r w:rsidRPr="00F26DEB">
              <w:rPr>
                <w:sz w:val="20"/>
                <w:lang w:val="es-ES_tradnl"/>
              </w:rPr>
              <w:t xml:space="preserve">, </w:t>
            </w:r>
            <w:r w:rsidRPr="00982B7F">
              <w:rPr>
                <w:b/>
                <w:bCs/>
                <w:sz w:val="20"/>
                <w:lang w:val="es-ES_tradnl"/>
              </w:rPr>
              <w:t>G1F</w:t>
            </w:r>
            <w:r w:rsidRPr="00F26DEB">
              <w:rPr>
                <w:sz w:val="20"/>
                <w:lang w:val="es-ES_tradnl"/>
              </w:rPr>
              <w:t xml:space="preserve">, </w:t>
            </w:r>
            <w:r w:rsidRPr="00982B7F">
              <w:rPr>
                <w:b/>
                <w:bCs/>
                <w:sz w:val="20"/>
                <w:lang w:val="es-ES_tradnl"/>
              </w:rPr>
              <w:t>G1W</w:t>
            </w:r>
          </w:p>
        </w:tc>
        <w:tc>
          <w:tcPr>
            <w:tcW w:w="1478" w:type="dxa"/>
            <w:gridSpan w:val="3"/>
            <w:tcMar>
              <w:left w:w="108" w:type="dxa"/>
              <w:right w:w="108" w:type="dxa"/>
            </w:tcMar>
          </w:tcPr>
          <w:p w14:paraId="5B6073AF" w14:textId="77777777" w:rsidR="00FB6B97" w:rsidRPr="00982B7F" w:rsidRDefault="00FB6B97" w:rsidP="00A26799">
            <w:pPr>
              <w:pStyle w:val="Tabletext"/>
              <w:jc w:val="left"/>
              <w:rPr>
                <w:sz w:val="20"/>
                <w:lang w:val="es-ES_tradnl"/>
              </w:rPr>
            </w:pPr>
          </w:p>
        </w:tc>
        <w:tc>
          <w:tcPr>
            <w:tcW w:w="1422" w:type="dxa"/>
            <w:gridSpan w:val="2"/>
            <w:tcMar>
              <w:left w:w="108" w:type="dxa"/>
              <w:right w:w="108" w:type="dxa"/>
            </w:tcMar>
          </w:tcPr>
          <w:p w14:paraId="1E42DB2A" w14:textId="77777777" w:rsidR="00FB6B97" w:rsidRPr="00982B7F" w:rsidRDefault="00FB6B97" w:rsidP="00A26799">
            <w:pPr>
              <w:pStyle w:val="Tabletext"/>
              <w:jc w:val="left"/>
              <w:rPr>
                <w:sz w:val="20"/>
                <w:lang w:val="es-ES_tradnl"/>
              </w:rPr>
            </w:pPr>
            <w:r w:rsidRPr="00982B7F">
              <w:rPr>
                <w:sz w:val="20"/>
                <w:lang w:val="es-ES_tradnl"/>
              </w:rPr>
              <w:t xml:space="preserve">El valor del coeficiente </w:t>
            </w:r>
            <w:r w:rsidRPr="008C22D3">
              <w:rPr>
                <w:i/>
                <w:iCs/>
                <w:sz w:val="20"/>
              </w:rPr>
              <w:t>К</w:t>
            </w:r>
            <w:r w:rsidRPr="00982B7F">
              <w:rPr>
                <w:sz w:val="20"/>
                <w:lang w:val="es-ES_tradnl"/>
              </w:rPr>
              <w:t xml:space="preserve"> con limitación depende del método de modulación de señal utilizado</w:t>
            </w:r>
          </w:p>
        </w:tc>
        <w:tc>
          <w:tcPr>
            <w:tcW w:w="2889" w:type="dxa"/>
            <w:gridSpan w:val="3"/>
            <w:tcMar>
              <w:left w:w="108" w:type="dxa"/>
              <w:right w:w="108" w:type="dxa"/>
            </w:tcMar>
          </w:tcPr>
          <w:p w14:paraId="05DEA4E4" w14:textId="77777777" w:rsidR="00FB6B97" w:rsidRPr="00C92437" w:rsidRDefault="00FB6B97" w:rsidP="00A26799">
            <w:pPr>
              <w:pStyle w:val="Tabletext"/>
              <w:spacing w:after="0"/>
              <w:jc w:val="center"/>
              <w:rPr>
                <w:bCs/>
                <w:sz w:val="20"/>
              </w:rPr>
            </w:pPr>
            <w:r w:rsidRPr="00C92437">
              <w:rPr>
                <w:bCs/>
                <w:i/>
                <w:iCs/>
                <w:sz w:val="20"/>
              </w:rPr>
              <w:t>B</w:t>
            </w:r>
            <w:r w:rsidRPr="00C92437">
              <w:rPr>
                <w:bCs/>
                <w:i/>
                <w:iCs/>
                <w:sz w:val="20"/>
                <w:vertAlign w:val="subscript"/>
              </w:rPr>
              <w:t>n</w:t>
            </w:r>
            <w:r w:rsidRPr="00C92437">
              <w:rPr>
                <w:bCs/>
                <w:sz w:val="20"/>
              </w:rPr>
              <w:t xml:space="preserve"> =</w:t>
            </w:r>
            <w:r w:rsidRPr="00C92437">
              <w:rPr>
                <w:bCs/>
                <w:i/>
                <w:iCs/>
                <w:sz w:val="20"/>
              </w:rPr>
              <w:t xml:space="preserve"> KR</w:t>
            </w:r>
            <w:r w:rsidRPr="00C92437">
              <w:rPr>
                <w:bCs/>
                <w:sz w:val="20"/>
              </w:rPr>
              <w:t>/Log</w:t>
            </w:r>
            <w:r w:rsidRPr="00C92437">
              <w:rPr>
                <w:bCs/>
                <w:sz w:val="20"/>
                <w:vertAlign w:val="subscript"/>
              </w:rPr>
              <w:t>2</w:t>
            </w:r>
            <w:r w:rsidRPr="00C92437">
              <w:rPr>
                <w:bCs/>
                <w:i/>
                <w:iCs/>
                <w:sz w:val="20"/>
              </w:rPr>
              <w:t>S</w:t>
            </w:r>
            <w:r w:rsidRPr="00C92437">
              <w:rPr>
                <w:bCs/>
                <w:sz w:val="20"/>
              </w:rPr>
              <w:t>,</w:t>
            </w:r>
          </w:p>
          <w:p w14:paraId="49686F02" w14:textId="77777777" w:rsidR="00FB6B97" w:rsidRPr="00982B7F" w:rsidRDefault="00FB6B97" w:rsidP="00A26799">
            <w:pPr>
              <w:pStyle w:val="Tabletext"/>
              <w:spacing w:before="0"/>
              <w:jc w:val="left"/>
              <w:rPr>
                <w:sz w:val="20"/>
                <w:lang w:val="es-ES_tradnl"/>
              </w:rPr>
            </w:pPr>
            <w:r w:rsidRPr="00982B7F">
              <w:rPr>
                <w:bCs/>
                <w:sz w:val="20"/>
                <w:lang w:val="es-ES_tradnl"/>
              </w:rPr>
              <w:t>donde:</w:t>
            </w:r>
            <w:r w:rsidRPr="00982B7F">
              <w:rPr>
                <w:bCs/>
                <w:sz w:val="20"/>
                <w:lang w:val="es-ES_tradnl"/>
              </w:rPr>
              <w:br/>
            </w:r>
            <w:r w:rsidRPr="00982B7F">
              <w:rPr>
                <w:bCs/>
                <w:i/>
                <w:iCs/>
                <w:sz w:val="20"/>
                <w:lang w:val="es-ES_tradnl"/>
              </w:rPr>
              <w:t>R</w:t>
            </w:r>
            <w:r w:rsidRPr="00982B7F">
              <w:rPr>
                <w:bCs/>
                <w:iCs/>
                <w:sz w:val="20"/>
                <w:lang w:val="es-ES_tradnl"/>
              </w:rPr>
              <w:t>:</w:t>
            </w:r>
            <w:r w:rsidRPr="00982B7F">
              <w:rPr>
                <w:bCs/>
                <w:iCs/>
                <w:sz w:val="20"/>
                <w:lang w:val="es-ES_tradnl"/>
              </w:rPr>
              <w:tab/>
            </w:r>
            <w:r w:rsidRPr="00982B7F">
              <w:rPr>
                <w:sz w:val="20"/>
                <w:lang w:val="es-ES_tradnl"/>
              </w:rPr>
              <w:t>velocidad de transmisión</w:t>
            </w:r>
            <w:r w:rsidRPr="00982B7F">
              <w:rPr>
                <w:sz w:val="20"/>
                <w:lang w:val="es-ES_tradnl"/>
              </w:rPr>
              <w:br/>
            </w:r>
            <w:r w:rsidRPr="00982B7F">
              <w:rPr>
                <w:sz w:val="20"/>
                <w:lang w:val="es-ES_tradnl"/>
              </w:rPr>
              <w:tab/>
              <w:t>en bit/s</w:t>
            </w:r>
            <w:r w:rsidRPr="00982B7F">
              <w:rPr>
                <w:sz w:val="20"/>
                <w:lang w:val="es-ES_tradnl"/>
              </w:rPr>
              <w:br/>
            </w:r>
            <w:r w:rsidRPr="00982B7F">
              <w:rPr>
                <w:bCs/>
                <w:i/>
                <w:iCs/>
                <w:sz w:val="20"/>
                <w:lang w:val="es-ES_tradnl"/>
              </w:rPr>
              <w:t>K:</w:t>
            </w:r>
            <w:r w:rsidRPr="00982B7F">
              <w:rPr>
                <w:sz w:val="20"/>
                <w:lang w:val="es-ES_tradnl"/>
              </w:rPr>
              <w:tab/>
              <w:t>coeficiente</w:t>
            </w:r>
            <w:r w:rsidRPr="00982B7F">
              <w:rPr>
                <w:sz w:val="20"/>
                <w:lang w:val="es-ES_tradnl"/>
              </w:rPr>
              <w:br/>
            </w:r>
            <w:r w:rsidRPr="00982B7F">
              <w:rPr>
                <w:bCs/>
                <w:i/>
                <w:iCs/>
                <w:sz w:val="20"/>
                <w:lang w:val="es-ES_tradnl"/>
              </w:rPr>
              <w:t>S</w:t>
            </w:r>
            <w:r w:rsidRPr="00982B7F">
              <w:rPr>
                <w:bCs/>
                <w:iCs/>
                <w:sz w:val="20"/>
                <w:lang w:val="es-ES_tradnl"/>
              </w:rPr>
              <w:t>:</w:t>
            </w:r>
            <w:r w:rsidRPr="00982B7F">
              <w:rPr>
                <w:sz w:val="20"/>
                <w:lang w:val="es-ES_tradnl"/>
              </w:rPr>
              <w:tab/>
              <w:t>n</w:t>
            </w:r>
            <w:r>
              <w:rPr>
                <w:sz w:val="20"/>
                <w:lang w:val="es-ES_tradnl"/>
              </w:rPr>
              <w:t>úmero de estados</w:t>
            </w:r>
          </w:p>
        </w:tc>
        <w:tc>
          <w:tcPr>
            <w:tcW w:w="2892" w:type="dxa"/>
            <w:gridSpan w:val="3"/>
            <w:tcMar>
              <w:left w:w="108" w:type="dxa"/>
              <w:right w:w="108" w:type="dxa"/>
            </w:tcMar>
          </w:tcPr>
          <w:p w14:paraId="467771B3" w14:textId="77777777" w:rsidR="00FB6B97" w:rsidRPr="002D275F" w:rsidRDefault="00FB6B97" w:rsidP="00A26799">
            <w:pPr>
              <w:pStyle w:val="Tabletext"/>
              <w:jc w:val="center"/>
              <w:rPr>
                <w:bCs/>
                <w:sz w:val="20"/>
                <w:lang w:val="es-ES_tradnl"/>
              </w:rPr>
            </w:pP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r w:rsidRPr="002D275F">
              <w:rPr>
                <w:bCs/>
                <w:i/>
                <w:iCs/>
                <w:sz w:val="20"/>
                <w:vertAlign w:val="subscript"/>
                <w:lang w:val="es-ES_tradnl"/>
              </w:rPr>
              <w:t xml:space="preserve"> </w:t>
            </w:r>
            <w:r w:rsidRPr="002D275F">
              <w:rPr>
                <w:bCs/>
                <w:sz w:val="20"/>
                <w:lang w:val="es-ES_tradnl"/>
              </w:rPr>
              <w:t>= 1,4</w:t>
            </w:r>
            <w:r w:rsidRPr="002D275F">
              <w:rPr>
                <w:bCs/>
                <w:i/>
                <w:iCs/>
                <w:sz w:val="20"/>
                <w:lang w:val="es-ES_tradnl"/>
              </w:rPr>
              <w:t>B</w:t>
            </w:r>
            <w:r w:rsidRPr="002D275F">
              <w:rPr>
                <w:bCs/>
                <w:i/>
                <w:iCs/>
                <w:sz w:val="20"/>
                <w:vertAlign w:val="subscript"/>
                <w:lang w:val="es-ES_tradnl"/>
              </w:rPr>
              <w:t>n</w:t>
            </w:r>
            <w:r w:rsidRPr="002D275F">
              <w:rPr>
                <w:bCs/>
                <w:sz w:val="20"/>
                <w:lang w:val="es-ES_tradnl"/>
              </w:rPr>
              <w:br/>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r w:rsidRPr="002D275F">
              <w:rPr>
                <w:bCs/>
                <w:sz w:val="20"/>
                <w:lang w:val="es-ES_tradnl"/>
              </w:rPr>
              <w:t xml:space="preserve"> = 2,8</w:t>
            </w:r>
            <w:r w:rsidRPr="002D275F">
              <w:rPr>
                <w:bCs/>
                <w:i/>
                <w:iCs/>
                <w:sz w:val="20"/>
                <w:lang w:val="es-ES_tradnl"/>
              </w:rPr>
              <w:t>KR</w:t>
            </w:r>
            <w:r w:rsidRPr="002D275F">
              <w:rPr>
                <w:bCs/>
                <w:sz w:val="20"/>
                <w:lang w:val="es-ES_tradnl"/>
              </w:rPr>
              <w:t>/log</w:t>
            </w:r>
            <w:r w:rsidRPr="002D275F">
              <w:rPr>
                <w:bCs/>
                <w:sz w:val="20"/>
                <w:vertAlign w:val="subscript"/>
                <w:lang w:val="es-ES_tradnl"/>
              </w:rPr>
              <w:t>2</w:t>
            </w:r>
            <w:r w:rsidRPr="002D275F">
              <w:rPr>
                <w:bCs/>
                <w:i/>
                <w:iCs/>
                <w:sz w:val="20"/>
                <w:lang w:val="es-ES_tradnl"/>
              </w:rPr>
              <w:t>S</w:t>
            </w:r>
            <w:r w:rsidRPr="002D275F">
              <w:rPr>
                <w:bCs/>
                <w:i/>
                <w:iCs/>
                <w:sz w:val="12"/>
                <w:szCs w:val="12"/>
                <w:lang w:val="es-ES_tradnl"/>
              </w:rPr>
              <w:t xml:space="preserve"> </w:t>
            </w:r>
            <w:r w:rsidRPr="002D275F">
              <w:rPr>
                <w:bCs/>
                <w:sz w:val="20"/>
                <w:vertAlign w:val="superscript"/>
                <w:lang w:val="es-ES_tradnl"/>
              </w:rPr>
              <w:t>(3)</w:t>
            </w:r>
            <w:r w:rsidRPr="002D275F">
              <w:rPr>
                <w:bCs/>
                <w:sz w:val="20"/>
                <w:lang w:val="es-ES_tradnl"/>
              </w:rPr>
              <w:br/>
            </w:r>
            <w:r w:rsidRPr="008C22D3">
              <w:rPr>
                <w:bCs/>
                <w:i/>
                <w:iCs/>
                <w:sz w:val="20"/>
              </w:rPr>
              <w:t>В</w:t>
            </w:r>
            <w:r w:rsidRPr="002D275F">
              <w:rPr>
                <w:bCs/>
                <w:i/>
                <w:iCs/>
                <w:sz w:val="20"/>
                <w:vertAlign w:val="subscript"/>
                <w:lang w:val="es-ES_tradnl"/>
              </w:rPr>
              <w:t>–</w:t>
            </w:r>
            <w:r w:rsidRPr="002D275F">
              <w:rPr>
                <w:bCs/>
                <w:sz w:val="20"/>
                <w:vertAlign w:val="subscript"/>
                <w:lang w:val="es-ES_tradnl"/>
              </w:rPr>
              <w:t xml:space="preserve">40 </w:t>
            </w:r>
            <w:r w:rsidRPr="002D275F">
              <w:rPr>
                <w:bCs/>
                <w:sz w:val="20"/>
                <w:lang w:val="es-ES_tradnl"/>
              </w:rPr>
              <w:t>= 1,86</w:t>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r w:rsidRPr="002D275F">
              <w:rPr>
                <w:bCs/>
                <w:sz w:val="20"/>
                <w:lang w:val="es-ES_tradnl"/>
              </w:rPr>
              <w:br/>
            </w:r>
            <w:r w:rsidRPr="008C22D3">
              <w:rPr>
                <w:bCs/>
                <w:i/>
                <w:iCs/>
                <w:sz w:val="20"/>
              </w:rPr>
              <w:t>В</w:t>
            </w:r>
            <w:r w:rsidRPr="002D275F">
              <w:rPr>
                <w:bCs/>
                <w:i/>
                <w:iCs/>
                <w:sz w:val="20"/>
                <w:vertAlign w:val="subscript"/>
                <w:lang w:val="es-ES_tradnl"/>
              </w:rPr>
              <w:t>–</w:t>
            </w:r>
            <w:r w:rsidRPr="002D275F">
              <w:rPr>
                <w:bCs/>
                <w:sz w:val="20"/>
                <w:vertAlign w:val="subscript"/>
                <w:lang w:val="es-ES_tradnl"/>
              </w:rPr>
              <w:t xml:space="preserve">50 </w:t>
            </w:r>
            <w:r w:rsidRPr="002D275F">
              <w:rPr>
                <w:bCs/>
                <w:sz w:val="20"/>
                <w:lang w:val="es-ES_tradnl"/>
              </w:rPr>
              <w:t>= 3,28</w:t>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r w:rsidRPr="002D275F">
              <w:rPr>
                <w:bCs/>
                <w:sz w:val="20"/>
                <w:lang w:val="es-ES_tradnl"/>
              </w:rPr>
              <w:br/>
            </w:r>
            <w:r w:rsidRPr="008C22D3">
              <w:rPr>
                <w:bCs/>
                <w:i/>
                <w:iCs/>
                <w:sz w:val="20"/>
              </w:rPr>
              <w:t>В</w:t>
            </w:r>
            <w:r w:rsidRPr="002D275F">
              <w:rPr>
                <w:bCs/>
                <w:sz w:val="20"/>
                <w:vertAlign w:val="subscript"/>
                <w:lang w:val="es-ES_tradnl"/>
              </w:rPr>
              <w:t xml:space="preserve">–60 </w:t>
            </w:r>
            <w:r w:rsidRPr="002D275F">
              <w:rPr>
                <w:bCs/>
                <w:sz w:val="20"/>
                <w:lang w:val="es-ES_tradnl"/>
              </w:rPr>
              <w:t>= 5,7</w:t>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p>
        </w:tc>
        <w:tc>
          <w:tcPr>
            <w:tcW w:w="2889" w:type="dxa"/>
            <w:gridSpan w:val="3"/>
            <w:tcMar>
              <w:left w:w="108" w:type="dxa"/>
              <w:right w:w="108" w:type="dxa"/>
            </w:tcMar>
          </w:tcPr>
          <w:p w14:paraId="6F51AEED" w14:textId="77777777" w:rsidR="00FB6B97" w:rsidRPr="00982B7F" w:rsidRDefault="00FB6B97" w:rsidP="00A26799">
            <w:pPr>
              <w:pStyle w:val="Tabletext"/>
              <w:jc w:val="left"/>
              <w:rPr>
                <w:sz w:val="20"/>
                <w:lang w:val="es-ES_tradnl"/>
              </w:rPr>
            </w:pPr>
            <w:r w:rsidRPr="00982B7F">
              <w:rPr>
                <w:sz w:val="20"/>
                <w:lang w:val="es-ES_tradnl"/>
              </w:rPr>
              <w:t xml:space="preserve">4 &lt; </w:t>
            </w:r>
            <w:r w:rsidRPr="008C22D3">
              <w:rPr>
                <w:i/>
                <w:iCs/>
                <w:sz w:val="20"/>
              </w:rPr>
              <w:t>К</w:t>
            </w:r>
            <w:r w:rsidRPr="00982B7F">
              <w:rPr>
                <w:sz w:val="20"/>
                <w:lang w:val="es-ES_tradnl"/>
              </w:rPr>
              <w:t xml:space="preserve"> &lt; 20</w:t>
            </w:r>
            <w:r w:rsidRPr="00982B7F">
              <w:rPr>
                <w:sz w:val="20"/>
                <w:lang w:val="es-ES_tradnl"/>
              </w:rPr>
              <w:br/>
              <w:t xml:space="preserve">para </w:t>
            </w:r>
            <w:r w:rsidRPr="00982B7F">
              <w:rPr>
                <w:bCs/>
                <w:sz w:val="20"/>
                <w:lang w:val="es-ES_tradnl"/>
              </w:rPr>
              <w:t>BPSK</w:t>
            </w:r>
            <w:r w:rsidRPr="00982B7F">
              <w:rPr>
                <w:sz w:val="20"/>
                <w:lang w:val="es-ES_tradnl"/>
              </w:rPr>
              <w:t xml:space="preserve"> sin filtro;</w:t>
            </w:r>
            <w:r w:rsidRPr="00982B7F">
              <w:rPr>
                <w:sz w:val="20"/>
                <w:lang w:val="es-ES_tradnl"/>
              </w:rPr>
              <w:br/>
              <w:t xml:space="preserve">1,5 &lt; </w:t>
            </w:r>
            <w:r w:rsidRPr="008C22D3">
              <w:rPr>
                <w:i/>
                <w:iCs/>
                <w:sz w:val="20"/>
              </w:rPr>
              <w:t>К</w:t>
            </w:r>
            <w:r w:rsidRPr="00982B7F">
              <w:rPr>
                <w:sz w:val="20"/>
                <w:lang w:val="es-ES_tradnl"/>
              </w:rPr>
              <w:t xml:space="preserve"> &lt; 4</w:t>
            </w:r>
            <w:r w:rsidRPr="00982B7F">
              <w:rPr>
                <w:sz w:val="20"/>
                <w:lang w:val="es-ES_tradnl"/>
              </w:rPr>
              <w:br/>
              <w:t xml:space="preserve">para </w:t>
            </w:r>
            <w:r w:rsidRPr="00982B7F">
              <w:rPr>
                <w:bCs/>
                <w:sz w:val="20"/>
                <w:lang w:val="es-ES_tradnl"/>
              </w:rPr>
              <w:t>BPSK</w:t>
            </w:r>
            <w:r w:rsidRPr="00982B7F">
              <w:rPr>
                <w:sz w:val="20"/>
                <w:lang w:val="es-ES_tradnl"/>
              </w:rPr>
              <w:t xml:space="preserve"> </w:t>
            </w:r>
            <w:r>
              <w:rPr>
                <w:sz w:val="20"/>
                <w:lang w:val="es-ES_tradnl"/>
              </w:rPr>
              <w:t>con filtro</w:t>
            </w:r>
          </w:p>
        </w:tc>
      </w:tr>
    </w:tbl>
    <w:p w14:paraId="31B1FE25" w14:textId="77777777" w:rsidR="00FB6B97" w:rsidRPr="00982B7F" w:rsidRDefault="00FB6B97" w:rsidP="00C92437">
      <w:pPr>
        <w:pStyle w:val="Tablefin"/>
        <w:rPr>
          <w:lang w:val="es-ES_tradnl"/>
        </w:rPr>
      </w:pPr>
    </w:p>
    <w:p w14:paraId="146F8F56" w14:textId="77777777" w:rsidR="00FB6B97" w:rsidRPr="00F26DEB" w:rsidRDefault="00FB6B97" w:rsidP="00C92437">
      <w:pPr>
        <w:pStyle w:val="TableNo"/>
      </w:pPr>
      <w:r w:rsidRPr="00982B7F">
        <w:rPr>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473"/>
        <w:gridCol w:w="1420"/>
        <w:gridCol w:w="2891"/>
        <w:gridCol w:w="2891"/>
        <w:gridCol w:w="2893"/>
      </w:tblGrid>
      <w:tr w:rsidR="00FB6B97" w:rsidRPr="00A8720B" w14:paraId="0076EA90" w14:textId="77777777" w:rsidTr="00F26DEB">
        <w:trPr>
          <w:cantSplit/>
          <w:tblHeader/>
          <w:jc w:val="center"/>
        </w:trPr>
        <w:tc>
          <w:tcPr>
            <w:tcW w:w="2891" w:type="dxa"/>
            <w:vMerge w:val="restart"/>
            <w:tcMar>
              <w:left w:w="108" w:type="dxa"/>
              <w:right w:w="108" w:type="dxa"/>
            </w:tcMar>
            <w:vAlign w:val="center"/>
          </w:tcPr>
          <w:p w14:paraId="16DA8B12" w14:textId="77777777" w:rsidR="00FB6B97" w:rsidRPr="00A8720B" w:rsidRDefault="00FB6B97" w:rsidP="00A26799">
            <w:pPr>
              <w:pStyle w:val="Tablehead"/>
              <w:rPr>
                <w:sz w:val="20"/>
              </w:rPr>
            </w:pPr>
            <w:r>
              <w:rPr>
                <w:sz w:val="20"/>
              </w:rPr>
              <w:t>Clase de emisión</w:t>
            </w:r>
          </w:p>
        </w:tc>
        <w:tc>
          <w:tcPr>
            <w:tcW w:w="2893" w:type="dxa"/>
            <w:gridSpan w:val="2"/>
            <w:vMerge w:val="restart"/>
            <w:tcMar>
              <w:left w:w="108" w:type="dxa"/>
              <w:right w:w="108" w:type="dxa"/>
            </w:tcMar>
            <w:vAlign w:val="center"/>
          </w:tcPr>
          <w:p w14:paraId="5915E730"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3852F860" w14:textId="77777777" w:rsidR="00FB6B97" w:rsidRPr="00A8720B" w:rsidRDefault="00FB6B97" w:rsidP="00A26799">
            <w:pPr>
              <w:pStyle w:val="Tablehead"/>
              <w:rPr>
                <w:sz w:val="20"/>
              </w:rPr>
            </w:pPr>
            <w:r>
              <w:rPr>
                <w:sz w:val="20"/>
              </w:rPr>
              <w:t>Cálculo de</w:t>
            </w:r>
            <w:r w:rsidRPr="00A8720B">
              <w:rPr>
                <w:sz w:val="20"/>
              </w:rPr>
              <w:t>:</w:t>
            </w:r>
          </w:p>
        </w:tc>
        <w:tc>
          <w:tcPr>
            <w:tcW w:w="2893" w:type="dxa"/>
            <w:vMerge w:val="restart"/>
            <w:tcMar>
              <w:left w:w="108" w:type="dxa"/>
              <w:right w:w="108" w:type="dxa"/>
            </w:tcMar>
            <w:vAlign w:val="center"/>
          </w:tcPr>
          <w:p w14:paraId="620F4FD8" w14:textId="77777777" w:rsidR="00FB6B97" w:rsidRPr="00A8720B" w:rsidRDefault="00FB6B97" w:rsidP="00A26799">
            <w:pPr>
              <w:pStyle w:val="Tablehead"/>
              <w:rPr>
                <w:sz w:val="20"/>
              </w:rPr>
            </w:pPr>
            <w:r>
              <w:rPr>
                <w:sz w:val="20"/>
              </w:rPr>
              <w:t>Observaciones</w:t>
            </w:r>
          </w:p>
        </w:tc>
      </w:tr>
      <w:tr w:rsidR="00F26DEB" w:rsidRPr="004037C3" w14:paraId="3B1040D8" w14:textId="77777777" w:rsidTr="00F26DEB">
        <w:trPr>
          <w:cantSplit/>
          <w:trHeight w:val="390"/>
          <w:tblHeader/>
          <w:jc w:val="center"/>
        </w:trPr>
        <w:tc>
          <w:tcPr>
            <w:tcW w:w="2891" w:type="dxa"/>
            <w:vMerge/>
            <w:tcMar>
              <w:left w:w="108" w:type="dxa"/>
              <w:right w:w="108" w:type="dxa"/>
            </w:tcMar>
          </w:tcPr>
          <w:p w14:paraId="6D1148A9" w14:textId="77777777" w:rsidR="00F26DEB" w:rsidRPr="00A8720B" w:rsidRDefault="00F26DEB" w:rsidP="00F26DEB">
            <w:pPr>
              <w:pStyle w:val="Tablehead"/>
              <w:rPr>
                <w:sz w:val="20"/>
              </w:rPr>
            </w:pPr>
          </w:p>
        </w:tc>
        <w:tc>
          <w:tcPr>
            <w:tcW w:w="2893" w:type="dxa"/>
            <w:gridSpan w:val="2"/>
            <w:vMerge/>
            <w:tcMar>
              <w:left w:w="108" w:type="dxa"/>
              <w:right w:w="108" w:type="dxa"/>
            </w:tcMar>
          </w:tcPr>
          <w:p w14:paraId="4B1D7DFF" w14:textId="77777777" w:rsidR="00F26DEB" w:rsidRPr="00A8720B" w:rsidRDefault="00F26DEB" w:rsidP="00F26DEB">
            <w:pPr>
              <w:pStyle w:val="Tablehead"/>
              <w:rPr>
                <w:sz w:val="20"/>
              </w:rPr>
            </w:pPr>
          </w:p>
        </w:tc>
        <w:tc>
          <w:tcPr>
            <w:tcW w:w="2891" w:type="dxa"/>
            <w:tcMar>
              <w:left w:w="108" w:type="dxa"/>
              <w:right w:w="108" w:type="dxa"/>
            </w:tcMar>
            <w:vAlign w:val="center"/>
          </w:tcPr>
          <w:p w14:paraId="457775BB"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necesaria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12EC5576" w14:textId="1E9BF2F3"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3" w:type="dxa"/>
            <w:vMerge/>
            <w:tcMar>
              <w:left w:w="108" w:type="dxa"/>
              <w:right w:w="108" w:type="dxa"/>
            </w:tcMar>
          </w:tcPr>
          <w:p w14:paraId="0F975122" w14:textId="77777777" w:rsidR="00F26DEB" w:rsidRPr="00391FD2" w:rsidRDefault="00F26DEB" w:rsidP="00F26DEB">
            <w:pPr>
              <w:pStyle w:val="Tablehead"/>
              <w:rPr>
                <w:sz w:val="20"/>
                <w:lang w:val="es-ES_tradnl"/>
              </w:rPr>
            </w:pPr>
          </w:p>
        </w:tc>
      </w:tr>
      <w:tr w:rsidR="00FB6B97" w:rsidRPr="008C22D3" w14:paraId="715B8991" w14:textId="77777777" w:rsidTr="00F26DEB">
        <w:trPr>
          <w:cantSplit/>
          <w:trHeight w:val="114"/>
          <w:jc w:val="center"/>
        </w:trPr>
        <w:tc>
          <w:tcPr>
            <w:tcW w:w="2891" w:type="dxa"/>
            <w:tcBorders>
              <w:top w:val="single" w:sz="4" w:space="0" w:color="auto"/>
              <w:left w:val="single" w:sz="4" w:space="0" w:color="auto"/>
              <w:bottom w:val="single" w:sz="4" w:space="0" w:color="auto"/>
            </w:tcBorders>
            <w:tcMar>
              <w:left w:w="108" w:type="dxa"/>
              <w:right w:w="108" w:type="dxa"/>
            </w:tcMar>
          </w:tcPr>
          <w:p w14:paraId="799480D9" w14:textId="77777777" w:rsidR="00FB6B97" w:rsidRPr="008C22D3" w:rsidRDefault="00FB6B97" w:rsidP="00A26799">
            <w:pPr>
              <w:pStyle w:val="Tabletext"/>
              <w:jc w:val="center"/>
              <w:rPr>
                <w:b/>
                <w:bCs/>
                <w:sz w:val="20"/>
              </w:rPr>
            </w:pPr>
            <w:r w:rsidRPr="008C22D3">
              <w:rPr>
                <w:b/>
                <w:bCs/>
                <w:sz w:val="20"/>
              </w:rPr>
              <w:t>1</w:t>
            </w:r>
          </w:p>
        </w:tc>
        <w:tc>
          <w:tcPr>
            <w:tcW w:w="1473" w:type="dxa"/>
            <w:tcBorders>
              <w:top w:val="single" w:sz="4" w:space="0" w:color="auto"/>
              <w:bottom w:val="single" w:sz="4" w:space="0" w:color="auto"/>
            </w:tcBorders>
            <w:tcMar>
              <w:left w:w="108" w:type="dxa"/>
              <w:right w:w="108" w:type="dxa"/>
            </w:tcMar>
          </w:tcPr>
          <w:p w14:paraId="511FF1A1"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51857D70" w14:textId="77777777" w:rsidR="00FB6B97" w:rsidRPr="008C22D3" w:rsidRDefault="00FB6B97" w:rsidP="00A26799">
            <w:pPr>
              <w:pStyle w:val="Tabletext"/>
              <w:jc w:val="center"/>
              <w:rPr>
                <w:b/>
                <w:bCs/>
                <w:sz w:val="20"/>
              </w:rPr>
            </w:pPr>
            <w:r w:rsidRPr="008C22D3">
              <w:rPr>
                <w:b/>
                <w:bCs/>
                <w:sz w:val="20"/>
              </w:rPr>
              <w:t>2b</w:t>
            </w:r>
          </w:p>
        </w:tc>
        <w:tc>
          <w:tcPr>
            <w:tcW w:w="2891" w:type="dxa"/>
            <w:tcBorders>
              <w:top w:val="single" w:sz="4" w:space="0" w:color="auto"/>
              <w:bottom w:val="single" w:sz="4" w:space="0" w:color="auto"/>
            </w:tcBorders>
            <w:tcMar>
              <w:left w:w="108" w:type="dxa"/>
              <w:right w:w="108" w:type="dxa"/>
            </w:tcMar>
          </w:tcPr>
          <w:p w14:paraId="092A0443" w14:textId="77777777" w:rsidR="00FB6B97" w:rsidRPr="008C22D3" w:rsidRDefault="00FB6B97" w:rsidP="00A26799">
            <w:pPr>
              <w:pStyle w:val="Tabletext"/>
              <w:jc w:val="center"/>
              <w:rPr>
                <w:b/>
                <w:bCs/>
                <w:sz w:val="20"/>
              </w:rPr>
            </w:pPr>
            <w:r w:rsidRPr="008C22D3">
              <w:rPr>
                <w:b/>
                <w:bCs/>
                <w:sz w:val="20"/>
              </w:rPr>
              <w:t>3</w:t>
            </w:r>
          </w:p>
        </w:tc>
        <w:tc>
          <w:tcPr>
            <w:tcW w:w="2891" w:type="dxa"/>
            <w:tcBorders>
              <w:top w:val="single" w:sz="4" w:space="0" w:color="auto"/>
              <w:bottom w:val="single" w:sz="4" w:space="0" w:color="auto"/>
            </w:tcBorders>
            <w:tcMar>
              <w:left w:w="108" w:type="dxa"/>
              <w:right w:w="108" w:type="dxa"/>
            </w:tcMar>
          </w:tcPr>
          <w:p w14:paraId="2BF23843" w14:textId="77777777" w:rsidR="00FB6B97" w:rsidRPr="008C22D3" w:rsidRDefault="00FB6B97" w:rsidP="00A26799">
            <w:pPr>
              <w:pStyle w:val="Tabletext"/>
              <w:jc w:val="center"/>
              <w:rPr>
                <w:b/>
                <w:bCs/>
                <w:sz w:val="20"/>
              </w:rPr>
            </w:pPr>
            <w:r w:rsidRPr="008C22D3">
              <w:rPr>
                <w:b/>
                <w:bCs/>
                <w:sz w:val="20"/>
              </w:rPr>
              <w:t>4</w:t>
            </w:r>
          </w:p>
        </w:tc>
        <w:tc>
          <w:tcPr>
            <w:tcW w:w="2893" w:type="dxa"/>
            <w:tcBorders>
              <w:top w:val="single" w:sz="4" w:space="0" w:color="auto"/>
              <w:bottom w:val="single" w:sz="4" w:space="0" w:color="auto"/>
              <w:right w:val="single" w:sz="4" w:space="0" w:color="auto"/>
            </w:tcBorders>
            <w:tcMar>
              <w:left w:w="108" w:type="dxa"/>
              <w:right w:w="108" w:type="dxa"/>
            </w:tcMar>
          </w:tcPr>
          <w:p w14:paraId="0665257B" w14:textId="77777777" w:rsidR="00FB6B97" w:rsidRPr="008C22D3" w:rsidRDefault="00FB6B97" w:rsidP="00A26799">
            <w:pPr>
              <w:pStyle w:val="Tabletext"/>
              <w:jc w:val="center"/>
              <w:rPr>
                <w:b/>
                <w:bCs/>
                <w:sz w:val="20"/>
              </w:rPr>
            </w:pPr>
            <w:r w:rsidRPr="008C22D3">
              <w:rPr>
                <w:b/>
                <w:bCs/>
                <w:sz w:val="20"/>
              </w:rPr>
              <w:t>5</w:t>
            </w:r>
          </w:p>
        </w:tc>
      </w:tr>
      <w:tr w:rsidR="00FB6B97" w:rsidRPr="004037C3" w14:paraId="1752F66D" w14:textId="77777777" w:rsidTr="00F26DEB">
        <w:trPr>
          <w:cantSplit/>
          <w:trHeight w:val="371"/>
          <w:jc w:val="center"/>
        </w:trPr>
        <w:tc>
          <w:tcPr>
            <w:tcW w:w="2891" w:type="dxa"/>
            <w:vMerge w:val="restart"/>
            <w:tcBorders>
              <w:top w:val="single" w:sz="4" w:space="0" w:color="auto"/>
              <w:left w:val="single" w:sz="4" w:space="0" w:color="auto"/>
            </w:tcBorders>
            <w:tcMar>
              <w:left w:w="108" w:type="dxa"/>
              <w:right w:w="108" w:type="dxa"/>
            </w:tcMar>
          </w:tcPr>
          <w:p w14:paraId="5FB96E1E" w14:textId="77777777" w:rsidR="00FB6B97" w:rsidRPr="00982B7F" w:rsidRDefault="00FB6B97" w:rsidP="00A26799">
            <w:pPr>
              <w:pStyle w:val="Tabletext"/>
              <w:jc w:val="left"/>
              <w:rPr>
                <w:sz w:val="20"/>
                <w:lang w:val="es-ES_tradnl"/>
              </w:rPr>
            </w:pPr>
            <w:r w:rsidRPr="00982B7F">
              <w:rPr>
                <w:sz w:val="20"/>
                <w:lang w:val="es-ES_tradnl"/>
              </w:rPr>
              <w:t xml:space="preserve">Transmisión de canal único, modulación de fase </w:t>
            </w:r>
            <w:r w:rsidRPr="00982B7F">
              <w:rPr>
                <w:sz w:val="20"/>
                <w:lang w:val="es-ES_tradnl"/>
              </w:rPr>
              <w:br/>
            </w:r>
            <w:r w:rsidRPr="00982B7F">
              <w:rPr>
                <w:b/>
                <w:bCs/>
                <w:sz w:val="20"/>
                <w:lang w:val="es-ES_tradnl"/>
              </w:rPr>
              <w:t>G1E</w:t>
            </w:r>
          </w:p>
        </w:tc>
        <w:tc>
          <w:tcPr>
            <w:tcW w:w="1473" w:type="dxa"/>
            <w:tcBorders>
              <w:top w:val="single" w:sz="4" w:space="0" w:color="auto"/>
              <w:bottom w:val="single" w:sz="4" w:space="0" w:color="auto"/>
            </w:tcBorders>
            <w:tcMar>
              <w:left w:w="108" w:type="dxa"/>
              <w:right w:w="108" w:type="dxa"/>
            </w:tcMar>
          </w:tcPr>
          <w:p w14:paraId="67C26B35" w14:textId="77777777" w:rsidR="00FB6B97" w:rsidRPr="008414A4" w:rsidRDefault="00FB6B97" w:rsidP="00A26799">
            <w:pPr>
              <w:pStyle w:val="Tabletext"/>
              <w:jc w:val="left"/>
              <w:rPr>
                <w:bCs/>
                <w:sz w:val="20"/>
              </w:rPr>
            </w:pPr>
            <w:r w:rsidRPr="003567B4">
              <w:rPr>
                <w:bCs/>
                <w:sz w:val="20"/>
              </w:rPr>
              <w:t>MDP-4</w:t>
            </w:r>
            <w:r>
              <w:rPr>
                <w:bCs/>
                <w:sz w:val="20"/>
              </w:rPr>
              <w:t xml:space="preserve"> </w:t>
            </w:r>
            <w:r w:rsidRPr="003567B4">
              <w:rPr>
                <w:bCs/>
                <w:sz w:val="20"/>
              </w:rPr>
              <w:sym w:font="Symbol" w:char="F070"/>
            </w:r>
            <w:r w:rsidRPr="003567B4">
              <w:rPr>
                <w:bCs/>
                <w:sz w:val="20"/>
              </w:rPr>
              <w:t>/4, MDP-4</w:t>
            </w:r>
            <w:r>
              <w:rPr>
                <w:bCs/>
                <w:sz w:val="20"/>
              </w:rPr>
              <w:t xml:space="preserve"> </w:t>
            </w:r>
            <w:r w:rsidRPr="003567B4">
              <w:rPr>
                <w:bCs/>
                <w:sz w:val="20"/>
              </w:rPr>
              <w:sym w:font="Symbol" w:char="F070"/>
            </w:r>
            <w:r w:rsidRPr="003567B4">
              <w:rPr>
                <w:bCs/>
                <w:sz w:val="20"/>
              </w:rPr>
              <w:t xml:space="preserve">/4 </w:t>
            </w:r>
            <w:r>
              <w:rPr>
                <w:bCs/>
                <w:sz w:val="20"/>
              </w:rPr>
              <w:br/>
            </w:r>
            <w:r w:rsidRPr="003567B4">
              <w:rPr>
                <w:bCs/>
                <w:sz w:val="20"/>
              </w:rPr>
              <w:t>diferencial</w:t>
            </w:r>
          </w:p>
        </w:tc>
        <w:tc>
          <w:tcPr>
            <w:tcW w:w="1420" w:type="dxa"/>
            <w:tcBorders>
              <w:top w:val="single" w:sz="4" w:space="0" w:color="auto"/>
              <w:bottom w:val="single" w:sz="4" w:space="0" w:color="auto"/>
            </w:tcBorders>
            <w:tcMar>
              <w:left w:w="108" w:type="dxa"/>
              <w:right w:w="108" w:type="dxa"/>
            </w:tcMar>
          </w:tcPr>
          <w:p w14:paraId="2897C931" w14:textId="77777777" w:rsidR="00FB6B97" w:rsidRPr="00982B7F" w:rsidRDefault="00FB6B97" w:rsidP="00A26799">
            <w:pPr>
              <w:pStyle w:val="Tabletext"/>
              <w:jc w:val="left"/>
              <w:rPr>
                <w:sz w:val="20"/>
                <w:lang w:val="es-ES_tradnl"/>
              </w:rPr>
            </w:pPr>
            <w:r w:rsidRPr="00982B7F">
              <w:rPr>
                <w:bCs/>
                <w:sz w:val="20"/>
                <w:lang w:val="es-ES_tradnl"/>
              </w:rPr>
              <w:t>AMDT, AMDF;</w:t>
            </w:r>
            <w:r w:rsidRPr="00982B7F">
              <w:rPr>
                <w:sz w:val="20"/>
                <w:lang w:val="es-ES_tradnl"/>
              </w:rPr>
              <w:br/>
              <w:t>filtro en coseno alzado</w:t>
            </w:r>
          </w:p>
        </w:tc>
        <w:tc>
          <w:tcPr>
            <w:tcW w:w="2891" w:type="dxa"/>
            <w:tcBorders>
              <w:top w:val="single" w:sz="4" w:space="0" w:color="auto"/>
              <w:bottom w:val="single" w:sz="4" w:space="0" w:color="auto"/>
            </w:tcBorders>
            <w:tcMar>
              <w:left w:w="108" w:type="dxa"/>
              <w:right w:w="108" w:type="dxa"/>
            </w:tcMar>
          </w:tcPr>
          <w:p w14:paraId="620E16B8" w14:textId="77777777" w:rsidR="00FB6B97" w:rsidRPr="008414A4" w:rsidRDefault="00FB6B97" w:rsidP="00A26799">
            <w:pPr>
              <w:pStyle w:val="Tabletext"/>
              <w:jc w:val="center"/>
              <w:rPr>
                <w:strike/>
                <w:sz w:val="20"/>
              </w:rPr>
            </w:pPr>
            <w:r w:rsidRPr="008414A4">
              <w:rPr>
                <w:bCs/>
                <w:i/>
                <w:iCs/>
                <w:sz w:val="20"/>
              </w:rPr>
              <w:t>B</w:t>
            </w:r>
            <w:r w:rsidRPr="008414A4">
              <w:rPr>
                <w:bCs/>
                <w:i/>
                <w:iCs/>
                <w:sz w:val="20"/>
                <w:vertAlign w:val="subscript"/>
              </w:rPr>
              <w:t>n</w:t>
            </w:r>
            <w:r w:rsidRPr="008414A4">
              <w:rPr>
                <w:bCs/>
                <w:sz w:val="20"/>
              </w:rPr>
              <w:t xml:space="preserve"> = К</w:t>
            </w:r>
            <w:r w:rsidRPr="008414A4">
              <w:rPr>
                <w:bCs/>
                <w:sz w:val="20"/>
                <w:vertAlign w:val="subscript"/>
              </w:rPr>
              <w:sym w:font="Symbol" w:char="F062"/>
            </w:r>
            <w:r w:rsidRPr="008414A4">
              <w:rPr>
                <w:bCs/>
                <w:i/>
                <w:iCs/>
                <w:sz w:val="20"/>
              </w:rPr>
              <w:t>R</w:t>
            </w:r>
            <w:r w:rsidRPr="008414A4">
              <w:rPr>
                <w:sz w:val="20"/>
              </w:rPr>
              <w:br/>
              <w:t>0</w:t>
            </w:r>
            <w:r>
              <w:rPr>
                <w:sz w:val="20"/>
              </w:rPr>
              <w:t>,</w:t>
            </w:r>
            <w:r w:rsidRPr="008414A4">
              <w:rPr>
                <w:sz w:val="20"/>
              </w:rPr>
              <w:t xml:space="preserve">6 &lt; </w:t>
            </w:r>
            <w:r w:rsidRPr="008414A4">
              <w:rPr>
                <w:i/>
                <w:iCs/>
                <w:sz w:val="20"/>
              </w:rPr>
              <w:t>K</w:t>
            </w:r>
            <w:r w:rsidRPr="008414A4">
              <w:rPr>
                <w:sz w:val="20"/>
                <w:vertAlign w:val="subscript"/>
              </w:rPr>
              <w:sym w:font="Symbol" w:char="F062"/>
            </w:r>
            <w:r w:rsidRPr="008414A4">
              <w:rPr>
                <w:sz w:val="20"/>
              </w:rPr>
              <w:t xml:space="preserve"> &lt; 1</w:t>
            </w:r>
          </w:p>
        </w:tc>
        <w:tc>
          <w:tcPr>
            <w:tcW w:w="2891" w:type="dxa"/>
            <w:tcBorders>
              <w:top w:val="single" w:sz="4" w:space="0" w:color="auto"/>
              <w:bottom w:val="single" w:sz="4" w:space="0" w:color="auto"/>
            </w:tcBorders>
            <w:tcMar>
              <w:left w:w="108" w:type="dxa"/>
              <w:right w:w="108" w:type="dxa"/>
            </w:tcMar>
          </w:tcPr>
          <w:p w14:paraId="518A7A58" w14:textId="77777777" w:rsidR="00FB6B97" w:rsidRPr="008414A4" w:rsidRDefault="00FB6B97" w:rsidP="00A26799">
            <w:pPr>
              <w:pStyle w:val="Tabletext"/>
              <w:jc w:val="center"/>
              <w:rPr>
                <w:bCs/>
                <w:sz w:val="20"/>
              </w:rPr>
            </w:pPr>
            <w:r w:rsidRPr="008414A4">
              <w:rPr>
                <w:bCs/>
                <w:i/>
                <w:iCs/>
                <w:sz w:val="20"/>
              </w:rPr>
              <w:t>B</w:t>
            </w:r>
            <w:r w:rsidRPr="008414A4">
              <w:rPr>
                <w:bCs/>
                <w:i/>
                <w:iCs/>
                <w:sz w:val="20"/>
                <w:vertAlign w:val="subscript"/>
              </w:rPr>
              <w:t>c</w:t>
            </w:r>
            <w:r w:rsidRPr="002D275F">
              <w:rPr>
                <w:bCs/>
                <w:sz w:val="20"/>
                <w:vertAlign w:val="subscript"/>
              </w:rPr>
              <w:t>–30</w:t>
            </w:r>
            <w:r w:rsidRPr="008414A4">
              <w:rPr>
                <w:bCs/>
                <w:sz w:val="20"/>
                <w:vertAlign w:val="subscript"/>
              </w:rPr>
              <w:t xml:space="preserve"> </w:t>
            </w:r>
            <w:r w:rsidRPr="008414A4">
              <w:rPr>
                <w:bCs/>
                <w:sz w:val="20"/>
              </w:rPr>
              <w:t>= 1</w:t>
            </w:r>
            <w:r>
              <w:rPr>
                <w:bCs/>
                <w:sz w:val="20"/>
              </w:rPr>
              <w:t>,</w:t>
            </w:r>
            <w:r w:rsidRPr="008414A4">
              <w:rPr>
                <w:bCs/>
                <w:sz w:val="20"/>
              </w:rPr>
              <w:t>05</w:t>
            </w:r>
            <w:r w:rsidRPr="008414A4">
              <w:rPr>
                <w:bCs/>
                <w:i/>
                <w:iCs/>
                <w:sz w:val="20"/>
              </w:rPr>
              <w:t>B</w:t>
            </w:r>
            <w:r w:rsidRPr="008414A4">
              <w:rPr>
                <w:bCs/>
                <w:i/>
                <w:iCs/>
                <w:sz w:val="20"/>
                <w:vertAlign w:val="subscript"/>
              </w:rPr>
              <w:t>n</w:t>
            </w:r>
            <w:r w:rsidRPr="008414A4">
              <w:rPr>
                <w:bCs/>
                <w:sz w:val="20"/>
              </w:rPr>
              <w:br/>
            </w:r>
            <w:r w:rsidRPr="008414A4">
              <w:rPr>
                <w:bCs/>
                <w:i/>
                <w:iCs/>
                <w:sz w:val="20"/>
              </w:rPr>
              <w:t>В</w:t>
            </w:r>
            <w:r>
              <w:rPr>
                <w:bCs/>
                <w:sz w:val="20"/>
                <w:vertAlign w:val="subscript"/>
              </w:rPr>
              <w:t>–</w:t>
            </w:r>
            <w:r w:rsidRPr="008414A4">
              <w:rPr>
                <w:bCs/>
                <w:sz w:val="20"/>
                <w:vertAlign w:val="subscript"/>
              </w:rPr>
              <w:t>40</w:t>
            </w:r>
            <w:r w:rsidRPr="008414A4">
              <w:rPr>
                <w:bCs/>
                <w:sz w:val="20"/>
              </w:rPr>
              <w:t xml:space="preserve"> = 1</w:t>
            </w:r>
            <w:r>
              <w:rPr>
                <w:bCs/>
                <w:sz w:val="20"/>
              </w:rPr>
              <w:t>,</w:t>
            </w:r>
            <w:r w:rsidRPr="008414A4">
              <w:rPr>
                <w:bCs/>
                <w:sz w:val="20"/>
              </w:rPr>
              <w:t>1</w:t>
            </w:r>
            <w:r w:rsidRPr="008414A4">
              <w:rPr>
                <w:bCs/>
                <w:i/>
                <w:iCs/>
                <w:sz w:val="20"/>
              </w:rPr>
              <w:t>B</w:t>
            </w:r>
            <w:r w:rsidRPr="008414A4">
              <w:rPr>
                <w:bCs/>
                <w:i/>
                <w:iCs/>
                <w:sz w:val="20"/>
                <w:vertAlign w:val="subscript"/>
              </w:rPr>
              <w:t>c</w:t>
            </w:r>
            <w:r w:rsidRPr="002D275F">
              <w:rPr>
                <w:bCs/>
                <w:sz w:val="20"/>
                <w:vertAlign w:val="subscript"/>
              </w:rPr>
              <w:t>–30</w:t>
            </w:r>
            <w:r w:rsidRPr="008414A4">
              <w:rPr>
                <w:bCs/>
                <w:sz w:val="20"/>
              </w:rPr>
              <w:br/>
            </w:r>
            <w:r w:rsidRPr="008414A4">
              <w:rPr>
                <w:bCs/>
                <w:i/>
                <w:iCs/>
                <w:sz w:val="20"/>
              </w:rPr>
              <w:t>В</w:t>
            </w:r>
            <w:r>
              <w:rPr>
                <w:bCs/>
                <w:sz w:val="20"/>
                <w:vertAlign w:val="subscript"/>
              </w:rPr>
              <w:t>–</w:t>
            </w:r>
            <w:r w:rsidRPr="008414A4">
              <w:rPr>
                <w:bCs/>
                <w:sz w:val="20"/>
                <w:vertAlign w:val="subscript"/>
              </w:rPr>
              <w:t>50</w:t>
            </w:r>
            <w:r w:rsidRPr="008414A4">
              <w:rPr>
                <w:bCs/>
                <w:sz w:val="20"/>
              </w:rPr>
              <w:t xml:space="preserve"> = </w:t>
            </w:r>
            <w:r w:rsidRPr="008414A4">
              <w:rPr>
                <w:bCs/>
                <w:iCs/>
                <w:sz w:val="20"/>
              </w:rPr>
              <w:t>4</w:t>
            </w:r>
            <w:r w:rsidRPr="008414A4">
              <w:rPr>
                <w:bCs/>
                <w:i/>
                <w:sz w:val="20"/>
              </w:rPr>
              <w:t>B</w:t>
            </w:r>
            <w:r w:rsidRPr="008414A4">
              <w:rPr>
                <w:bCs/>
                <w:i/>
                <w:sz w:val="20"/>
                <w:vertAlign w:val="subscript"/>
              </w:rPr>
              <w:t>c</w:t>
            </w:r>
            <w:r w:rsidRPr="002D275F">
              <w:rPr>
                <w:bCs/>
                <w:sz w:val="20"/>
                <w:vertAlign w:val="subscript"/>
              </w:rPr>
              <w:t>–30</w:t>
            </w:r>
            <w:r w:rsidRPr="008414A4">
              <w:rPr>
                <w:bCs/>
                <w:iCs/>
                <w:sz w:val="20"/>
              </w:rPr>
              <w:br/>
            </w:r>
            <w:r w:rsidRPr="008414A4">
              <w:rPr>
                <w:bCs/>
                <w:i/>
                <w:iCs/>
                <w:sz w:val="20"/>
              </w:rPr>
              <w:t>В</w:t>
            </w:r>
            <w:r>
              <w:rPr>
                <w:bCs/>
                <w:sz w:val="20"/>
                <w:vertAlign w:val="subscript"/>
              </w:rPr>
              <w:t>–</w:t>
            </w:r>
            <w:r w:rsidRPr="008414A4">
              <w:rPr>
                <w:bCs/>
                <w:sz w:val="20"/>
                <w:vertAlign w:val="subscript"/>
              </w:rPr>
              <w:t>60</w:t>
            </w:r>
            <w:r w:rsidRPr="008414A4">
              <w:rPr>
                <w:bCs/>
                <w:sz w:val="20"/>
              </w:rPr>
              <w:t xml:space="preserve"> = </w:t>
            </w:r>
            <w:r w:rsidRPr="008414A4">
              <w:rPr>
                <w:bCs/>
                <w:iCs/>
                <w:sz w:val="20"/>
              </w:rPr>
              <w:t>8</w:t>
            </w:r>
            <w:r w:rsidRPr="008414A4">
              <w:rPr>
                <w:bCs/>
                <w:i/>
                <w:sz w:val="20"/>
              </w:rPr>
              <w:t>B</w:t>
            </w:r>
            <w:r w:rsidRPr="008414A4">
              <w:rPr>
                <w:bCs/>
                <w:i/>
                <w:sz w:val="20"/>
                <w:vertAlign w:val="subscript"/>
              </w:rPr>
              <w:t>c</w:t>
            </w:r>
            <w:r w:rsidRPr="002D275F">
              <w:rPr>
                <w:bCs/>
                <w:sz w:val="20"/>
                <w:vertAlign w:val="subscript"/>
              </w:rPr>
              <w:t>–30</w:t>
            </w:r>
          </w:p>
        </w:tc>
        <w:tc>
          <w:tcPr>
            <w:tcW w:w="2893" w:type="dxa"/>
            <w:tcBorders>
              <w:top w:val="single" w:sz="4" w:space="0" w:color="auto"/>
              <w:bottom w:val="nil"/>
              <w:right w:val="single" w:sz="4" w:space="0" w:color="auto"/>
            </w:tcBorders>
            <w:tcMar>
              <w:left w:w="108" w:type="dxa"/>
              <w:right w:w="108" w:type="dxa"/>
            </w:tcMar>
          </w:tcPr>
          <w:p w14:paraId="48845237" w14:textId="77777777" w:rsidR="00FB6B97" w:rsidRPr="008414A4" w:rsidRDefault="00FB6B97" w:rsidP="00A26799">
            <w:pPr>
              <w:pStyle w:val="Tabletext"/>
              <w:jc w:val="left"/>
              <w:rPr>
                <w:sz w:val="20"/>
              </w:rPr>
            </w:pPr>
          </w:p>
        </w:tc>
      </w:tr>
      <w:tr w:rsidR="00FB6B97" w:rsidRPr="004037C3" w14:paraId="0446235C" w14:textId="77777777" w:rsidTr="00F26DEB">
        <w:trPr>
          <w:cantSplit/>
          <w:trHeight w:val="371"/>
          <w:jc w:val="center"/>
        </w:trPr>
        <w:tc>
          <w:tcPr>
            <w:tcW w:w="2891" w:type="dxa"/>
            <w:vMerge/>
            <w:tcBorders>
              <w:left w:val="single" w:sz="4" w:space="0" w:color="auto"/>
              <w:bottom w:val="single" w:sz="4" w:space="0" w:color="auto"/>
            </w:tcBorders>
            <w:tcMar>
              <w:left w:w="108" w:type="dxa"/>
              <w:right w:w="108" w:type="dxa"/>
            </w:tcMar>
          </w:tcPr>
          <w:p w14:paraId="64C48365" w14:textId="77777777" w:rsidR="00FB6B97" w:rsidRPr="008414A4" w:rsidRDefault="00FB6B97" w:rsidP="00A26799">
            <w:pPr>
              <w:pStyle w:val="Tabletext"/>
              <w:jc w:val="left"/>
              <w:rPr>
                <w:sz w:val="20"/>
              </w:rPr>
            </w:pPr>
          </w:p>
        </w:tc>
        <w:tc>
          <w:tcPr>
            <w:tcW w:w="1473" w:type="dxa"/>
            <w:tcBorders>
              <w:top w:val="single" w:sz="4" w:space="0" w:color="auto"/>
              <w:bottom w:val="single" w:sz="4" w:space="0" w:color="auto"/>
            </w:tcBorders>
            <w:tcMar>
              <w:left w:w="108" w:type="dxa"/>
              <w:right w:w="108" w:type="dxa"/>
            </w:tcMar>
          </w:tcPr>
          <w:p w14:paraId="61F1A4B0" w14:textId="77777777" w:rsidR="00FB6B97" w:rsidRPr="008414A4" w:rsidRDefault="00FB6B97" w:rsidP="00A26799">
            <w:pPr>
              <w:pStyle w:val="Tabletext"/>
              <w:jc w:val="left"/>
              <w:rPr>
                <w:bCs/>
                <w:sz w:val="20"/>
              </w:rPr>
            </w:pPr>
            <w:r w:rsidRPr="003567B4">
              <w:rPr>
                <w:bCs/>
                <w:sz w:val="20"/>
                <w:lang w:val="en-US"/>
              </w:rPr>
              <w:t>MDP-4</w:t>
            </w:r>
          </w:p>
        </w:tc>
        <w:tc>
          <w:tcPr>
            <w:tcW w:w="1420" w:type="dxa"/>
            <w:tcBorders>
              <w:top w:val="single" w:sz="4" w:space="0" w:color="auto"/>
              <w:bottom w:val="single" w:sz="4" w:space="0" w:color="auto"/>
            </w:tcBorders>
            <w:tcMar>
              <w:left w:w="108" w:type="dxa"/>
              <w:right w:w="108" w:type="dxa"/>
            </w:tcMar>
          </w:tcPr>
          <w:p w14:paraId="0E47DC77" w14:textId="77777777" w:rsidR="00FB6B97" w:rsidRPr="008414A4" w:rsidRDefault="00FB6B97" w:rsidP="00A26799">
            <w:pPr>
              <w:pStyle w:val="Tabletext"/>
              <w:jc w:val="left"/>
              <w:rPr>
                <w:bCs/>
                <w:sz w:val="20"/>
              </w:rPr>
            </w:pPr>
            <w:r w:rsidRPr="003567B4">
              <w:rPr>
                <w:bCs/>
                <w:sz w:val="20"/>
                <w:lang w:val="en-US"/>
              </w:rPr>
              <w:t>AMDT, AMDF</w:t>
            </w:r>
          </w:p>
        </w:tc>
        <w:tc>
          <w:tcPr>
            <w:tcW w:w="2891" w:type="dxa"/>
            <w:tcBorders>
              <w:top w:val="single" w:sz="4" w:space="0" w:color="auto"/>
              <w:bottom w:val="single" w:sz="4" w:space="0" w:color="auto"/>
            </w:tcBorders>
            <w:tcMar>
              <w:left w:w="108" w:type="dxa"/>
              <w:right w:w="108" w:type="dxa"/>
            </w:tcMar>
          </w:tcPr>
          <w:p w14:paraId="75E1839D" w14:textId="77777777" w:rsidR="00FB6B97" w:rsidRPr="008414A4" w:rsidRDefault="00FB6B97" w:rsidP="00A26799">
            <w:pPr>
              <w:pStyle w:val="Tabletext"/>
              <w:jc w:val="center"/>
              <w:rPr>
                <w:sz w:val="20"/>
              </w:rPr>
            </w:pPr>
            <w:r w:rsidRPr="008414A4">
              <w:rPr>
                <w:bCs/>
                <w:i/>
                <w:iCs/>
                <w:sz w:val="20"/>
              </w:rPr>
              <w:t>B</w:t>
            </w:r>
            <w:r w:rsidRPr="008414A4">
              <w:rPr>
                <w:bCs/>
                <w:i/>
                <w:iCs/>
                <w:sz w:val="20"/>
                <w:vertAlign w:val="subscript"/>
              </w:rPr>
              <w:t>n</w:t>
            </w:r>
            <w:r w:rsidRPr="008414A4">
              <w:rPr>
                <w:bCs/>
                <w:sz w:val="20"/>
              </w:rPr>
              <w:t xml:space="preserve"> = </w:t>
            </w:r>
            <w:r w:rsidRPr="008414A4">
              <w:rPr>
                <w:bCs/>
                <w:i/>
                <w:iCs/>
                <w:sz w:val="20"/>
              </w:rPr>
              <w:t>KR</w:t>
            </w:r>
            <w:r w:rsidRPr="008414A4">
              <w:rPr>
                <w:bCs/>
                <w:sz w:val="20"/>
              </w:rPr>
              <w:t xml:space="preserve"> </w:t>
            </w:r>
            <w:r w:rsidRPr="008414A4">
              <w:rPr>
                <w:sz w:val="20"/>
              </w:rPr>
              <w:br/>
              <w:t>К = 1</w:t>
            </w:r>
            <w:r>
              <w:rPr>
                <w:sz w:val="20"/>
              </w:rPr>
              <w:t>,</w:t>
            </w:r>
            <w:r w:rsidRPr="008414A4">
              <w:rPr>
                <w:sz w:val="20"/>
              </w:rPr>
              <w:t>25 ÷ 2</w:t>
            </w:r>
          </w:p>
        </w:tc>
        <w:tc>
          <w:tcPr>
            <w:tcW w:w="2891" w:type="dxa"/>
            <w:tcBorders>
              <w:top w:val="single" w:sz="4" w:space="0" w:color="auto"/>
              <w:bottom w:val="single" w:sz="4" w:space="0" w:color="auto"/>
            </w:tcBorders>
            <w:tcMar>
              <w:left w:w="108" w:type="dxa"/>
              <w:right w:w="108" w:type="dxa"/>
            </w:tcMar>
          </w:tcPr>
          <w:p w14:paraId="67831BB0" w14:textId="77777777" w:rsidR="00FB6B97" w:rsidRPr="00B45A5C" w:rsidRDefault="00FB6B97" w:rsidP="00A26799">
            <w:pPr>
              <w:pStyle w:val="Tabletext"/>
              <w:jc w:val="center"/>
              <w:rPr>
                <w:bCs/>
                <w:sz w:val="20"/>
              </w:rPr>
            </w:pPr>
            <w:r w:rsidRPr="008414A4">
              <w:rPr>
                <w:bCs/>
                <w:i/>
                <w:sz w:val="20"/>
              </w:rPr>
              <w:t>B</w:t>
            </w:r>
            <w:r w:rsidRPr="008414A4">
              <w:rPr>
                <w:bCs/>
                <w:i/>
                <w:sz w:val="20"/>
                <w:vertAlign w:val="subscript"/>
              </w:rPr>
              <w:t>c</w:t>
            </w:r>
            <w:r w:rsidRPr="002D275F">
              <w:rPr>
                <w:bCs/>
                <w:sz w:val="20"/>
                <w:vertAlign w:val="subscript"/>
              </w:rPr>
              <w:t>–30</w:t>
            </w:r>
            <w:r w:rsidRPr="008414A4">
              <w:rPr>
                <w:bCs/>
                <w:i/>
                <w:sz w:val="20"/>
              </w:rPr>
              <w:t xml:space="preserve"> </w:t>
            </w:r>
            <w:r w:rsidRPr="008414A4">
              <w:rPr>
                <w:bCs/>
                <w:iCs/>
                <w:sz w:val="20"/>
              </w:rPr>
              <w:t xml:space="preserve">= </w:t>
            </w:r>
            <w:r w:rsidRPr="008414A4">
              <w:rPr>
                <w:bCs/>
                <w:sz w:val="20"/>
              </w:rPr>
              <w:t>1</w:t>
            </w:r>
            <w:r>
              <w:rPr>
                <w:bCs/>
                <w:sz w:val="20"/>
              </w:rPr>
              <w:t>,</w:t>
            </w:r>
            <w:r w:rsidRPr="008414A4">
              <w:rPr>
                <w:bCs/>
                <w:sz w:val="20"/>
              </w:rPr>
              <w:t>2</w:t>
            </w:r>
            <w:r w:rsidRPr="008414A4">
              <w:rPr>
                <w:bCs/>
                <w:i/>
                <w:iCs/>
                <w:sz w:val="20"/>
              </w:rPr>
              <w:t>B</w:t>
            </w:r>
            <w:r w:rsidRPr="008414A4">
              <w:rPr>
                <w:bCs/>
                <w:i/>
                <w:iCs/>
                <w:sz w:val="20"/>
                <w:vertAlign w:val="subscript"/>
              </w:rPr>
              <w:t>n</w:t>
            </w:r>
            <w:r w:rsidRPr="008414A4">
              <w:rPr>
                <w:bCs/>
                <w:sz w:val="20"/>
              </w:rPr>
              <w:br/>
            </w:r>
            <w:r w:rsidRPr="008414A4">
              <w:rPr>
                <w:bCs/>
                <w:i/>
                <w:iCs/>
                <w:sz w:val="20"/>
              </w:rPr>
              <w:t>В</w:t>
            </w:r>
            <w:r>
              <w:rPr>
                <w:bCs/>
                <w:sz w:val="20"/>
                <w:vertAlign w:val="subscript"/>
              </w:rPr>
              <w:t>–</w:t>
            </w:r>
            <w:r w:rsidRPr="008414A4">
              <w:rPr>
                <w:bCs/>
                <w:sz w:val="20"/>
                <w:vertAlign w:val="subscript"/>
              </w:rPr>
              <w:t>40</w:t>
            </w:r>
            <w:r w:rsidRPr="008414A4">
              <w:rPr>
                <w:bCs/>
                <w:sz w:val="20"/>
              </w:rPr>
              <w:t xml:space="preserve"> = 1</w:t>
            </w:r>
            <w:r>
              <w:rPr>
                <w:bCs/>
                <w:sz w:val="20"/>
              </w:rPr>
              <w:t>,</w:t>
            </w:r>
            <w:r w:rsidRPr="008414A4">
              <w:rPr>
                <w:bCs/>
                <w:sz w:val="20"/>
              </w:rPr>
              <w:t>17</w:t>
            </w:r>
            <w:r w:rsidRPr="008414A4">
              <w:rPr>
                <w:bCs/>
                <w:i/>
                <w:iCs/>
                <w:sz w:val="20"/>
              </w:rPr>
              <w:t>B</w:t>
            </w:r>
            <w:r w:rsidRPr="008414A4">
              <w:rPr>
                <w:bCs/>
                <w:i/>
                <w:iCs/>
                <w:sz w:val="20"/>
                <w:vertAlign w:val="subscript"/>
              </w:rPr>
              <w:t>c</w:t>
            </w:r>
            <w:r w:rsidRPr="002D275F">
              <w:rPr>
                <w:bCs/>
                <w:sz w:val="20"/>
                <w:vertAlign w:val="subscript"/>
              </w:rPr>
              <w:t>–30</w:t>
            </w:r>
            <w:r w:rsidRPr="008414A4">
              <w:rPr>
                <w:bCs/>
                <w:i/>
                <w:iCs/>
                <w:sz w:val="20"/>
              </w:rPr>
              <w:br/>
              <w:t>В</w:t>
            </w:r>
            <w:r>
              <w:rPr>
                <w:bCs/>
                <w:i/>
                <w:iCs/>
                <w:sz w:val="20"/>
                <w:vertAlign w:val="subscript"/>
              </w:rPr>
              <w:t>–</w:t>
            </w:r>
            <w:r w:rsidRPr="008414A4">
              <w:rPr>
                <w:bCs/>
                <w:sz w:val="20"/>
                <w:vertAlign w:val="subscript"/>
              </w:rPr>
              <w:t>50</w:t>
            </w:r>
            <w:r w:rsidRPr="008414A4">
              <w:rPr>
                <w:bCs/>
                <w:sz w:val="20"/>
              </w:rPr>
              <w:t xml:space="preserve"> = 1</w:t>
            </w:r>
            <w:r>
              <w:rPr>
                <w:bCs/>
                <w:sz w:val="20"/>
              </w:rPr>
              <w:t>,</w:t>
            </w:r>
            <w:r w:rsidRPr="008414A4">
              <w:rPr>
                <w:bCs/>
                <w:sz w:val="20"/>
              </w:rPr>
              <w:t>67</w:t>
            </w:r>
            <w:r w:rsidRPr="008414A4">
              <w:rPr>
                <w:bCs/>
                <w:i/>
                <w:iCs/>
                <w:sz w:val="20"/>
              </w:rPr>
              <w:t>B</w:t>
            </w:r>
            <w:r w:rsidRPr="008414A4">
              <w:rPr>
                <w:bCs/>
                <w:i/>
                <w:iCs/>
                <w:sz w:val="20"/>
                <w:vertAlign w:val="subscript"/>
              </w:rPr>
              <w:t>c</w:t>
            </w:r>
            <w:r w:rsidRPr="002D275F">
              <w:rPr>
                <w:bCs/>
                <w:sz w:val="20"/>
                <w:vertAlign w:val="subscript"/>
              </w:rPr>
              <w:t>–30</w:t>
            </w:r>
            <w:r w:rsidRPr="008414A4">
              <w:rPr>
                <w:bCs/>
                <w:i/>
                <w:iCs/>
                <w:sz w:val="20"/>
              </w:rPr>
              <w:br/>
              <w:t>В</w:t>
            </w:r>
            <w:r>
              <w:rPr>
                <w:bCs/>
                <w:i/>
                <w:iCs/>
                <w:sz w:val="20"/>
                <w:vertAlign w:val="subscript"/>
              </w:rPr>
              <w:t>–</w:t>
            </w:r>
            <w:r w:rsidRPr="008414A4">
              <w:rPr>
                <w:bCs/>
                <w:sz w:val="20"/>
                <w:vertAlign w:val="subscript"/>
              </w:rPr>
              <w:t>60</w:t>
            </w:r>
            <w:r w:rsidRPr="008414A4">
              <w:rPr>
                <w:bCs/>
                <w:sz w:val="20"/>
              </w:rPr>
              <w:t xml:space="preserve"> = 3</w:t>
            </w:r>
            <w:r>
              <w:rPr>
                <w:bCs/>
                <w:sz w:val="20"/>
              </w:rPr>
              <w:t>,</w:t>
            </w:r>
            <w:r w:rsidRPr="008414A4">
              <w:rPr>
                <w:bCs/>
                <w:sz w:val="20"/>
              </w:rPr>
              <w:t>33</w:t>
            </w:r>
            <w:r w:rsidRPr="008414A4">
              <w:rPr>
                <w:bCs/>
                <w:i/>
                <w:iCs/>
                <w:sz w:val="20"/>
              </w:rPr>
              <w:t>B</w:t>
            </w:r>
            <w:r w:rsidRPr="008414A4">
              <w:rPr>
                <w:bCs/>
                <w:i/>
                <w:iCs/>
                <w:sz w:val="20"/>
                <w:vertAlign w:val="subscript"/>
              </w:rPr>
              <w:t>c</w:t>
            </w:r>
            <w:r w:rsidRPr="002D275F">
              <w:rPr>
                <w:bCs/>
                <w:sz w:val="20"/>
                <w:vertAlign w:val="subscript"/>
              </w:rPr>
              <w:t>–30</w:t>
            </w:r>
          </w:p>
        </w:tc>
        <w:tc>
          <w:tcPr>
            <w:tcW w:w="2893" w:type="dxa"/>
            <w:tcBorders>
              <w:top w:val="nil"/>
              <w:bottom w:val="single" w:sz="4" w:space="0" w:color="auto"/>
              <w:right w:val="single" w:sz="4" w:space="0" w:color="auto"/>
            </w:tcBorders>
            <w:tcMar>
              <w:left w:w="108" w:type="dxa"/>
              <w:right w:w="108" w:type="dxa"/>
            </w:tcMar>
          </w:tcPr>
          <w:p w14:paraId="2BCA204E" w14:textId="77777777" w:rsidR="00FB6B97" w:rsidRPr="008414A4" w:rsidRDefault="00FB6B97" w:rsidP="00A26799">
            <w:pPr>
              <w:pStyle w:val="Tabletext"/>
              <w:jc w:val="left"/>
              <w:rPr>
                <w:sz w:val="20"/>
              </w:rPr>
            </w:pPr>
          </w:p>
        </w:tc>
      </w:tr>
      <w:tr w:rsidR="00FB6B97" w:rsidRPr="004037C3" w14:paraId="1DF26896" w14:textId="77777777" w:rsidTr="00F26DEB">
        <w:trPr>
          <w:cantSplit/>
          <w:trHeight w:val="371"/>
          <w:jc w:val="center"/>
        </w:trPr>
        <w:tc>
          <w:tcPr>
            <w:tcW w:w="2891" w:type="dxa"/>
            <w:tcBorders>
              <w:top w:val="single" w:sz="4" w:space="0" w:color="auto"/>
              <w:left w:val="single" w:sz="4" w:space="0" w:color="auto"/>
              <w:bottom w:val="single" w:sz="4" w:space="0" w:color="auto"/>
            </w:tcBorders>
            <w:tcMar>
              <w:left w:w="108" w:type="dxa"/>
              <w:right w:w="108" w:type="dxa"/>
            </w:tcMar>
          </w:tcPr>
          <w:p w14:paraId="11C73DCB" w14:textId="77777777" w:rsidR="00FB6B97" w:rsidRPr="00982B7F" w:rsidRDefault="00FB6B97" w:rsidP="00A26799">
            <w:pPr>
              <w:pStyle w:val="Tabletext"/>
              <w:jc w:val="left"/>
              <w:rPr>
                <w:sz w:val="20"/>
                <w:lang w:val="es-ES_tradnl"/>
              </w:rPr>
            </w:pPr>
            <w:r w:rsidRPr="00982B7F">
              <w:rPr>
                <w:sz w:val="20"/>
                <w:lang w:val="es-ES_tradnl"/>
              </w:rPr>
              <w:t xml:space="preserve">Desplazamiento de fase relativo de subportadoras </w:t>
            </w:r>
            <w:r w:rsidRPr="00982B7F">
              <w:rPr>
                <w:sz w:val="20"/>
                <w:lang w:val="es-ES_tradnl"/>
              </w:rPr>
              <w:br/>
            </w:r>
            <w:r w:rsidRPr="00F26DEB">
              <w:rPr>
                <w:b/>
                <w:bCs/>
                <w:sz w:val="20"/>
                <w:lang w:val="es-ES_tradnl"/>
              </w:rPr>
              <w:t>G2B</w:t>
            </w:r>
            <w:r w:rsidRPr="00982B7F">
              <w:rPr>
                <w:sz w:val="20"/>
                <w:lang w:val="es-ES_tradnl"/>
              </w:rPr>
              <w:t xml:space="preserve">, </w:t>
            </w:r>
            <w:r w:rsidRPr="00F26DEB">
              <w:rPr>
                <w:b/>
                <w:bCs/>
                <w:sz w:val="20"/>
                <w:lang w:val="es-ES_tradnl"/>
              </w:rPr>
              <w:t>G2D</w:t>
            </w:r>
            <w:r>
              <w:rPr>
                <w:sz w:val="20"/>
                <w:lang w:val="es-ES_tradnl"/>
              </w:rPr>
              <w:t xml:space="preserve">, </w:t>
            </w:r>
            <w:r w:rsidRPr="002D275F">
              <w:rPr>
                <w:b/>
                <w:bCs/>
                <w:sz w:val="20"/>
                <w:lang w:val="es-ES_tradnl"/>
              </w:rPr>
              <w:t>G2W</w:t>
            </w:r>
          </w:p>
        </w:tc>
        <w:tc>
          <w:tcPr>
            <w:tcW w:w="2893" w:type="dxa"/>
            <w:gridSpan w:val="2"/>
            <w:tcBorders>
              <w:top w:val="single" w:sz="4" w:space="0" w:color="auto"/>
              <w:bottom w:val="single" w:sz="4" w:space="0" w:color="auto"/>
            </w:tcBorders>
            <w:tcMar>
              <w:left w:w="108" w:type="dxa"/>
              <w:right w:w="108" w:type="dxa"/>
            </w:tcMar>
          </w:tcPr>
          <w:p w14:paraId="239A3F28" w14:textId="77777777" w:rsidR="00FB6B97" w:rsidRPr="00982B7F" w:rsidRDefault="00FB6B97" w:rsidP="00A26799">
            <w:pPr>
              <w:pStyle w:val="Tabletext"/>
              <w:jc w:val="left"/>
              <w:rPr>
                <w:i/>
                <w:iCs/>
                <w:sz w:val="20"/>
                <w:lang w:val="es-ES_tradnl"/>
              </w:rPr>
            </w:pPr>
          </w:p>
        </w:tc>
        <w:tc>
          <w:tcPr>
            <w:tcW w:w="2891" w:type="dxa"/>
            <w:tcBorders>
              <w:top w:val="single" w:sz="4" w:space="0" w:color="auto"/>
              <w:bottom w:val="single" w:sz="4" w:space="0" w:color="auto"/>
            </w:tcBorders>
            <w:tcMar>
              <w:left w:w="108" w:type="dxa"/>
              <w:right w:w="108" w:type="dxa"/>
            </w:tcMar>
          </w:tcPr>
          <w:p w14:paraId="6F75B406" w14:textId="77777777" w:rsidR="00FB6B97" w:rsidRPr="008414A4" w:rsidRDefault="00FB6B97" w:rsidP="00A26799">
            <w:pPr>
              <w:pStyle w:val="Tabletext"/>
              <w:jc w:val="center"/>
              <w:rPr>
                <w:bCs/>
                <w:sz w:val="20"/>
              </w:rPr>
            </w:pPr>
            <w:r w:rsidRPr="008414A4">
              <w:rPr>
                <w:bCs/>
                <w:i/>
                <w:iCs/>
                <w:sz w:val="20"/>
              </w:rPr>
              <w:t>B</w:t>
            </w:r>
            <w:r w:rsidRPr="008414A4">
              <w:rPr>
                <w:bCs/>
                <w:i/>
                <w:iCs/>
                <w:sz w:val="20"/>
                <w:vertAlign w:val="subscript"/>
              </w:rPr>
              <w:t>n</w:t>
            </w:r>
            <w:r w:rsidRPr="008414A4">
              <w:rPr>
                <w:bCs/>
                <w:i/>
                <w:iCs/>
                <w:sz w:val="20"/>
              </w:rPr>
              <w:t xml:space="preserve"> </w:t>
            </w:r>
            <w:r w:rsidRPr="008414A4">
              <w:rPr>
                <w:bCs/>
                <w:sz w:val="20"/>
              </w:rPr>
              <w:t>= (</w:t>
            </w:r>
            <w:r w:rsidRPr="008414A4">
              <w:rPr>
                <w:bCs/>
                <w:i/>
                <w:iCs/>
                <w:sz w:val="20"/>
              </w:rPr>
              <w:t>N</w:t>
            </w:r>
            <w:r w:rsidRPr="008414A4">
              <w:rPr>
                <w:bCs/>
                <w:i/>
                <w:iCs/>
                <w:sz w:val="20"/>
                <w:vertAlign w:val="subscript"/>
              </w:rPr>
              <w:t>f</w:t>
            </w:r>
            <w:r w:rsidRPr="008414A4">
              <w:rPr>
                <w:bCs/>
                <w:sz w:val="20"/>
              </w:rPr>
              <w:t xml:space="preserve"> </w:t>
            </w:r>
            <w:r>
              <w:rPr>
                <w:bCs/>
                <w:sz w:val="20"/>
              </w:rPr>
              <w:t>–</w:t>
            </w:r>
            <w:r w:rsidRPr="008414A4">
              <w:rPr>
                <w:bCs/>
                <w:sz w:val="20"/>
              </w:rPr>
              <w:t xml:space="preserve"> 1)</w:t>
            </w:r>
            <w:r w:rsidRPr="008414A4">
              <w:rPr>
                <w:bCs/>
                <w:sz w:val="20"/>
              </w:rPr>
              <w:sym w:font="Symbol" w:char="F044"/>
            </w:r>
            <w:r w:rsidRPr="008414A4">
              <w:rPr>
                <w:bCs/>
                <w:i/>
                <w:iCs/>
                <w:sz w:val="20"/>
              </w:rPr>
              <w:t>F</w:t>
            </w:r>
            <w:r w:rsidRPr="008414A4">
              <w:rPr>
                <w:bCs/>
                <w:sz w:val="20"/>
              </w:rPr>
              <w:t xml:space="preserve"> + 5</w:t>
            </w:r>
            <w:r w:rsidRPr="008414A4">
              <w:rPr>
                <w:bCs/>
                <w:i/>
                <w:iCs/>
                <w:sz w:val="20"/>
              </w:rPr>
              <w:t>R</w:t>
            </w:r>
          </w:p>
        </w:tc>
        <w:tc>
          <w:tcPr>
            <w:tcW w:w="2891" w:type="dxa"/>
            <w:tcBorders>
              <w:top w:val="single" w:sz="4" w:space="0" w:color="auto"/>
              <w:bottom w:val="single" w:sz="4" w:space="0" w:color="auto"/>
            </w:tcBorders>
            <w:tcMar>
              <w:left w:w="108" w:type="dxa"/>
              <w:right w:w="108" w:type="dxa"/>
            </w:tcMar>
          </w:tcPr>
          <w:p w14:paraId="118849DC" w14:textId="77777777" w:rsidR="00FB6B97" w:rsidRPr="008414A4" w:rsidRDefault="00FB6B97" w:rsidP="00A26799">
            <w:pPr>
              <w:pStyle w:val="Tabletext"/>
              <w:jc w:val="center"/>
              <w:rPr>
                <w:bCs/>
                <w:sz w:val="20"/>
              </w:rPr>
            </w:pPr>
            <w:r w:rsidRPr="008414A4">
              <w:rPr>
                <w:bCs/>
                <w:i/>
                <w:sz w:val="20"/>
              </w:rPr>
              <w:t>B</w:t>
            </w:r>
            <w:r w:rsidRPr="008414A4">
              <w:rPr>
                <w:bCs/>
                <w:i/>
                <w:sz w:val="20"/>
                <w:vertAlign w:val="subscript"/>
              </w:rPr>
              <w:t>c</w:t>
            </w:r>
            <w:r w:rsidRPr="008414A4">
              <w:rPr>
                <w:bCs/>
                <w:iCs/>
                <w:sz w:val="20"/>
              </w:rPr>
              <w:t xml:space="preserve"> = </w:t>
            </w:r>
            <w:r w:rsidRPr="008414A4">
              <w:rPr>
                <w:bCs/>
                <w:sz w:val="20"/>
              </w:rPr>
              <w:t>(</w:t>
            </w:r>
            <w:r w:rsidRPr="008414A4">
              <w:rPr>
                <w:bCs/>
                <w:i/>
                <w:iCs/>
                <w:sz w:val="20"/>
              </w:rPr>
              <w:t>N</w:t>
            </w:r>
            <w:r w:rsidRPr="008414A4">
              <w:rPr>
                <w:bCs/>
                <w:i/>
                <w:iCs/>
                <w:sz w:val="20"/>
                <w:vertAlign w:val="subscript"/>
              </w:rPr>
              <w:t>f</w:t>
            </w:r>
            <w:r w:rsidRPr="008414A4">
              <w:rPr>
                <w:bCs/>
                <w:i/>
                <w:iCs/>
                <w:sz w:val="20"/>
              </w:rPr>
              <w:t xml:space="preserve"> </w:t>
            </w:r>
            <w:r>
              <w:rPr>
                <w:bCs/>
                <w:sz w:val="20"/>
              </w:rPr>
              <w:t>–</w:t>
            </w:r>
            <w:r w:rsidRPr="008414A4">
              <w:rPr>
                <w:bCs/>
                <w:sz w:val="20"/>
              </w:rPr>
              <w:t xml:space="preserve"> 1)</w:t>
            </w:r>
            <w:r w:rsidRPr="008414A4">
              <w:rPr>
                <w:bCs/>
                <w:sz w:val="20"/>
              </w:rPr>
              <w:sym w:font="Symbol" w:char="F044"/>
            </w:r>
            <w:r w:rsidRPr="008414A4">
              <w:rPr>
                <w:bCs/>
                <w:i/>
                <w:iCs/>
                <w:sz w:val="20"/>
              </w:rPr>
              <w:t>F</w:t>
            </w:r>
            <w:r w:rsidRPr="008414A4">
              <w:rPr>
                <w:bCs/>
                <w:sz w:val="20"/>
              </w:rPr>
              <w:t xml:space="preserve"> + 7</w:t>
            </w:r>
            <w:r w:rsidRPr="008414A4">
              <w:rPr>
                <w:bCs/>
                <w:i/>
                <w:iCs/>
                <w:sz w:val="20"/>
              </w:rPr>
              <w:t>R</w:t>
            </w:r>
            <w:r w:rsidRPr="008414A4">
              <w:rPr>
                <w:bCs/>
                <w:sz w:val="20"/>
              </w:rPr>
              <w:br/>
            </w:r>
            <w:r w:rsidRPr="008414A4">
              <w:rPr>
                <w:bCs/>
                <w:i/>
                <w:iCs/>
                <w:sz w:val="20"/>
              </w:rPr>
              <w:t>B</w:t>
            </w:r>
            <w:r>
              <w:rPr>
                <w:bCs/>
                <w:sz w:val="20"/>
                <w:vertAlign w:val="subscript"/>
              </w:rPr>
              <w:t>–</w:t>
            </w:r>
            <w:r w:rsidRPr="008414A4">
              <w:rPr>
                <w:bCs/>
                <w:sz w:val="20"/>
                <w:vertAlign w:val="subscript"/>
              </w:rPr>
              <w:t>50</w:t>
            </w:r>
            <w:r w:rsidRPr="008414A4">
              <w:rPr>
                <w:bCs/>
                <w:sz w:val="20"/>
              </w:rPr>
              <w:t xml:space="preserve"> = 1</w:t>
            </w:r>
            <w:r>
              <w:rPr>
                <w:bCs/>
                <w:sz w:val="20"/>
              </w:rPr>
              <w:t>,</w:t>
            </w:r>
            <w:r w:rsidRPr="008414A4">
              <w:rPr>
                <w:bCs/>
                <w:sz w:val="20"/>
              </w:rPr>
              <w:t>6(</w:t>
            </w:r>
            <w:r w:rsidRPr="008414A4">
              <w:rPr>
                <w:bCs/>
                <w:i/>
                <w:iCs/>
                <w:sz w:val="20"/>
              </w:rPr>
              <w:t>N</w:t>
            </w:r>
            <w:r w:rsidRPr="008414A4">
              <w:rPr>
                <w:bCs/>
                <w:i/>
                <w:iCs/>
                <w:sz w:val="20"/>
                <w:vertAlign w:val="subscript"/>
              </w:rPr>
              <w:t>f</w:t>
            </w:r>
            <w:r w:rsidRPr="008414A4">
              <w:rPr>
                <w:bCs/>
                <w:sz w:val="20"/>
              </w:rPr>
              <w:t xml:space="preserve"> </w:t>
            </w:r>
            <w:r>
              <w:rPr>
                <w:bCs/>
                <w:sz w:val="20"/>
              </w:rPr>
              <w:t>–</w:t>
            </w:r>
            <w:r w:rsidRPr="008414A4">
              <w:rPr>
                <w:bCs/>
                <w:sz w:val="20"/>
              </w:rPr>
              <w:t xml:space="preserve"> 1)</w:t>
            </w:r>
            <w:r w:rsidRPr="008414A4">
              <w:rPr>
                <w:bCs/>
                <w:sz w:val="20"/>
              </w:rPr>
              <w:sym w:font="Symbol" w:char="F044"/>
            </w:r>
            <w:r w:rsidRPr="008414A4">
              <w:rPr>
                <w:bCs/>
                <w:i/>
                <w:iCs/>
                <w:sz w:val="20"/>
              </w:rPr>
              <w:t>F</w:t>
            </w:r>
            <w:r w:rsidRPr="008414A4">
              <w:rPr>
                <w:bCs/>
                <w:sz w:val="20"/>
              </w:rPr>
              <w:t xml:space="preserve"> + 8</w:t>
            </w:r>
            <w:r w:rsidRPr="008414A4">
              <w:rPr>
                <w:bCs/>
                <w:i/>
                <w:iCs/>
                <w:sz w:val="20"/>
              </w:rPr>
              <w:t>R</w:t>
            </w:r>
            <w:r w:rsidRPr="008414A4">
              <w:rPr>
                <w:bCs/>
                <w:sz w:val="20"/>
              </w:rPr>
              <w:br/>
            </w:r>
            <w:r w:rsidRPr="008414A4">
              <w:rPr>
                <w:bCs/>
                <w:i/>
                <w:iCs/>
                <w:sz w:val="20"/>
              </w:rPr>
              <w:t>B</w:t>
            </w:r>
            <w:r>
              <w:rPr>
                <w:bCs/>
                <w:sz w:val="20"/>
                <w:vertAlign w:val="subscript"/>
              </w:rPr>
              <w:t>–</w:t>
            </w:r>
            <w:r w:rsidRPr="008414A4">
              <w:rPr>
                <w:bCs/>
                <w:sz w:val="20"/>
                <w:vertAlign w:val="subscript"/>
              </w:rPr>
              <w:t>60</w:t>
            </w:r>
            <w:r w:rsidRPr="008414A4">
              <w:rPr>
                <w:bCs/>
                <w:sz w:val="20"/>
              </w:rPr>
              <w:t xml:space="preserve"> = 3(</w:t>
            </w:r>
            <w:r w:rsidRPr="008414A4">
              <w:rPr>
                <w:bCs/>
                <w:i/>
                <w:iCs/>
                <w:sz w:val="20"/>
              </w:rPr>
              <w:t>N</w:t>
            </w:r>
            <w:r w:rsidRPr="008414A4">
              <w:rPr>
                <w:bCs/>
                <w:i/>
                <w:iCs/>
                <w:sz w:val="20"/>
                <w:vertAlign w:val="subscript"/>
              </w:rPr>
              <w:t>f</w:t>
            </w:r>
            <w:r w:rsidRPr="008414A4">
              <w:rPr>
                <w:bCs/>
                <w:sz w:val="20"/>
              </w:rPr>
              <w:t xml:space="preserve"> </w:t>
            </w:r>
            <w:r>
              <w:rPr>
                <w:bCs/>
                <w:sz w:val="20"/>
              </w:rPr>
              <w:t>–</w:t>
            </w:r>
            <w:r w:rsidRPr="008414A4">
              <w:rPr>
                <w:bCs/>
                <w:sz w:val="20"/>
              </w:rPr>
              <w:t xml:space="preserve"> 1)</w:t>
            </w:r>
            <w:r w:rsidRPr="008414A4">
              <w:rPr>
                <w:bCs/>
                <w:sz w:val="20"/>
              </w:rPr>
              <w:sym w:font="Symbol" w:char="F044"/>
            </w:r>
            <w:r w:rsidRPr="008414A4">
              <w:rPr>
                <w:bCs/>
                <w:i/>
                <w:iCs/>
                <w:sz w:val="20"/>
              </w:rPr>
              <w:t>F</w:t>
            </w:r>
            <w:r w:rsidRPr="008414A4">
              <w:rPr>
                <w:bCs/>
                <w:sz w:val="20"/>
              </w:rPr>
              <w:t xml:space="preserve"> + 15</w:t>
            </w:r>
            <w:r w:rsidRPr="008414A4">
              <w:rPr>
                <w:bCs/>
                <w:i/>
                <w:iCs/>
                <w:sz w:val="20"/>
              </w:rPr>
              <w:t>R</w:t>
            </w:r>
          </w:p>
        </w:tc>
        <w:tc>
          <w:tcPr>
            <w:tcW w:w="2893" w:type="dxa"/>
            <w:tcBorders>
              <w:top w:val="single" w:sz="4" w:space="0" w:color="auto"/>
              <w:bottom w:val="single" w:sz="4" w:space="0" w:color="auto"/>
              <w:right w:val="single" w:sz="4" w:space="0" w:color="auto"/>
            </w:tcBorders>
            <w:tcMar>
              <w:left w:w="108" w:type="dxa"/>
              <w:right w:w="108" w:type="dxa"/>
            </w:tcMar>
          </w:tcPr>
          <w:p w14:paraId="3486442E" w14:textId="77777777" w:rsidR="00FB6B97" w:rsidRPr="00982B7F" w:rsidRDefault="00FB6B97" w:rsidP="00A26799">
            <w:pPr>
              <w:pStyle w:val="Tabletext"/>
              <w:tabs>
                <w:tab w:val="clear" w:pos="284"/>
                <w:tab w:val="clear" w:pos="567"/>
                <w:tab w:val="left" w:pos="323"/>
                <w:tab w:val="left" w:pos="503"/>
              </w:tabs>
              <w:jc w:val="left"/>
              <w:rPr>
                <w:sz w:val="20"/>
                <w:lang w:val="es-ES_tradnl"/>
              </w:rPr>
            </w:pPr>
            <w:r w:rsidRPr="008414A4">
              <w:rPr>
                <w:bCs/>
                <w:sz w:val="20"/>
              </w:rPr>
              <w:sym w:font="Symbol" w:char="F044"/>
            </w:r>
            <w:r w:rsidRPr="00982B7F">
              <w:rPr>
                <w:bCs/>
                <w:i/>
                <w:iCs/>
                <w:sz w:val="20"/>
                <w:lang w:val="es-ES_tradnl"/>
              </w:rPr>
              <w:t>F</w:t>
            </w:r>
            <w:r w:rsidRPr="00982B7F">
              <w:rPr>
                <w:sz w:val="20"/>
                <w:lang w:val="es-ES_tradnl"/>
              </w:rPr>
              <w:t>:</w:t>
            </w:r>
            <w:r w:rsidRPr="00982B7F">
              <w:rPr>
                <w:sz w:val="20"/>
                <w:lang w:val="es-ES_tradnl"/>
              </w:rPr>
              <w:tab/>
              <w:t>separación de subportadora</w:t>
            </w:r>
            <w:r w:rsidRPr="00982B7F">
              <w:rPr>
                <w:sz w:val="20"/>
                <w:lang w:val="es-ES_tradnl"/>
              </w:rPr>
              <w:br/>
            </w:r>
            <w:r w:rsidRPr="00982B7F">
              <w:rPr>
                <w:bCs/>
                <w:i/>
                <w:iCs/>
                <w:sz w:val="20"/>
                <w:lang w:val="es-ES_tradnl"/>
              </w:rPr>
              <w:t>N</w:t>
            </w:r>
            <w:r w:rsidRPr="00982B7F">
              <w:rPr>
                <w:bCs/>
                <w:i/>
                <w:iCs/>
                <w:sz w:val="20"/>
                <w:vertAlign w:val="subscript"/>
                <w:lang w:val="es-ES_tradnl"/>
              </w:rPr>
              <w:t>f</w:t>
            </w:r>
            <w:r w:rsidRPr="00982B7F">
              <w:rPr>
                <w:sz w:val="20"/>
                <w:lang w:val="es-ES_tradnl"/>
              </w:rPr>
              <w:t xml:space="preserve"> :</w:t>
            </w:r>
            <w:r w:rsidRPr="00982B7F">
              <w:rPr>
                <w:sz w:val="20"/>
                <w:lang w:val="es-ES_tradnl"/>
              </w:rPr>
              <w:tab/>
              <w:t>n</w:t>
            </w:r>
            <w:r>
              <w:rPr>
                <w:sz w:val="20"/>
                <w:lang w:val="es-ES_tradnl"/>
              </w:rPr>
              <w:t>úmero de subportadoras</w:t>
            </w:r>
          </w:p>
        </w:tc>
      </w:tr>
      <w:tr w:rsidR="00F26DEB" w:rsidRPr="004037C3" w14:paraId="7C8B1F11" w14:textId="77777777" w:rsidTr="00F26DEB">
        <w:tblPrEx>
          <w:tblCellMar>
            <w:left w:w="28" w:type="dxa"/>
            <w:right w:w="28" w:type="dxa"/>
          </w:tblCellMar>
        </w:tblPrEx>
        <w:trPr>
          <w:cantSplit/>
          <w:jc w:val="center"/>
        </w:trPr>
        <w:tc>
          <w:tcPr>
            <w:tcW w:w="2891" w:type="dxa"/>
            <w:vMerge w:val="restart"/>
            <w:tcBorders>
              <w:top w:val="single" w:sz="4" w:space="0" w:color="auto"/>
              <w:left w:val="single" w:sz="4" w:space="0" w:color="auto"/>
              <w:bottom w:val="single" w:sz="4" w:space="0" w:color="auto"/>
            </w:tcBorders>
            <w:tcMar>
              <w:left w:w="108" w:type="dxa"/>
              <w:right w:w="108" w:type="dxa"/>
            </w:tcMar>
          </w:tcPr>
          <w:p w14:paraId="77A30E17" w14:textId="77777777" w:rsidR="00F26DEB" w:rsidRPr="00982B7F" w:rsidRDefault="00F26DEB" w:rsidP="00A26799">
            <w:pPr>
              <w:pStyle w:val="Tabletext"/>
              <w:jc w:val="left"/>
              <w:rPr>
                <w:b/>
                <w:sz w:val="20"/>
                <w:lang w:val="es-ES_tradnl"/>
              </w:rPr>
            </w:pPr>
            <w:r w:rsidRPr="00982B7F">
              <w:rPr>
                <w:sz w:val="20"/>
                <w:lang w:val="es-ES_tradnl"/>
              </w:rPr>
              <w:t>Transmisión multicanal</w:t>
            </w:r>
            <w:r w:rsidRPr="00982B7F">
              <w:rPr>
                <w:b/>
                <w:bCs/>
                <w:sz w:val="20"/>
                <w:lang w:val="es-ES_tradnl"/>
              </w:rPr>
              <w:t xml:space="preserve"> </w:t>
            </w:r>
            <w:r w:rsidRPr="00982B7F">
              <w:rPr>
                <w:b/>
                <w:bCs/>
                <w:sz w:val="20"/>
                <w:lang w:val="es-ES_tradnl"/>
              </w:rPr>
              <w:br/>
              <w:t>G7B</w:t>
            </w:r>
            <w:r w:rsidRPr="00F26DEB">
              <w:rPr>
                <w:sz w:val="20"/>
                <w:lang w:val="es-ES_tradnl"/>
              </w:rPr>
              <w:t xml:space="preserve">, </w:t>
            </w:r>
            <w:r w:rsidRPr="00982B7F">
              <w:rPr>
                <w:b/>
                <w:bCs/>
                <w:sz w:val="20"/>
                <w:lang w:val="es-ES_tradnl"/>
              </w:rPr>
              <w:t>G7D</w:t>
            </w:r>
            <w:r w:rsidRPr="00F26DEB">
              <w:rPr>
                <w:sz w:val="20"/>
                <w:lang w:val="es-ES_tradnl"/>
              </w:rPr>
              <w:t xml:space="preserve">, </w:t>
            </w:r>
            <w:r w:rsidRPr="00982B7F">
              <w:rPr>
                <w:b/>
                <w:bCs/>
                <w:sz w:val="20"/>
                <w:lang w:val="es-ES_tradnl"/>
              </w:rPr>
              <w:t>G7E</w:t>
            </w:r>
            <w:r w:rsidRPr="00F26DEB">
              <w:rPr>
                <w:sz w:val="20"/>
                <w:lang w:val="es-ES_tradnl"/>
              </w:rPr>
              <w:t xml:space="preserve">, </w:t>
            </w:r>
            <w:r w:rsidRPr="00982B7F">
              <w:rPr>
                <w:b/>
                <w:bCs/>
                <w:sz w:val="20"/>
                <w:lang w:val="es-ES_tradnl"/>
              </w:rPr>
              <w:t>G7F</w:t>
            </w:r>
            <w:r w:rsidRPr="00F26DEB">
              <w:rPr>
                <w:sz w:val="20"/>
                <w:lang w:val="es-ES_tradnl"/>
              </w:rPr>
              <w:t xml:space="preserve">, </w:t>
            </w:r>
            <w:r w:rsidRPr="00982B7F">
              <w:rPr>
                <w:b/>
                <w:bCs/>
                <w:sz w:val="20"/>
                <w:lang w:val="es-ES_tradnl"/>
              </w:rPr>
              <w:t>G7W</w:t>
            </w:r>
            <w:r w:rsidRPr="00F26DEB">
              <w:rPr>
                <w:sz w:val="20"/>
                <w:lang w:val="es-ES_tradnl"/>
              </w:rPr>
              <w:t xml:space="preserve">, </w:t>
            </w:r>
            <w:r>
              <w:rPr>
                <w:b/>
                <w:bCs/>
                <w:sz w:val="20"/>
                <w:lang w:val="es-ES_tradnl"/>
              </w:rPr>
              <w:t>G7X</w:t>
            </w:r>
          </w:p>
        </w:tc>
        <w:tc>
          <w:tcPr>
            <w:tcW w:w="1473" w:type="dxa"/>
            <w:tcBorders>
              <w:top w:val="single" w:sz="4" w:space="0" w:color="auto"/>
              <w:bottom w:val="single" w:sz="4" w:space="0" w:color="auto"/>
            </w:tcBorders>
            <w:tcMar>
              <w:left w:w="108" w:type="dxa"/>
              <w:right w:w="108" w:type="dxa"/>
            </w:tcMar>
          </w:tcPr>
          <w:p w14:paraId="4560931F" w14:textId="77777777" w:rsidR="00F26DEB" w:rsidRPr="00D3789D" w:rsidRDefault="00F26DEB" w:rsidP="00A26799">
            <w:pPr>
              <w:pStyle w:val="Tabletext"/>
              <w:jc w:val="left"/>
              <w:rPr>
                <w:sz w:val="20"/>
                <w:lang w:val="en-US"/>
              </w:rPr>
            </w:pPr>
            <w:r w:rsidRPr="003567B4">
              <w:rPr>
                <w:bCs/>
                <w:sz w:val="20"/>
              </w:rPr>
              <w:t xml:space="preserve">MDP </w:t>
            </w:r>
            <w:r w:rsidRPr="00982B7F">
              <w:rPr>
                <w:bCs/>
                <w:i/>
                <w:sz w:val="20"/>
              </w:rPr>
              <w:t>M</w:t>
            </w:r>
            <w:r w:rsidRPr="003567B4">
              <w:rPr>
                <w:bCs/>
                <w:sz w:val="20"/>
              </w:rPr>
              <w:t>-ar</w:t>
            </w:r>
            <w:r>
              <w:rPr>
                <w:bCs/>
                <w:sz w:val="20"/>
              </w:rPr>
              <w:t>í</w:t>
            </w:r>
            <w:r w:rsidRPr="003567B4">
              <w:rPr>
                <w:bCs/>
                <w:sz w:val="20"/>
              </w:rPr>
              <w:t>a</w:t>
            </w:r>
            <w:r w:rsidRPr="003567B4">
              <w:rPr>
                <w:bCs/>
                <w:sz w:val="20"/>
              </w:rPr>
              <w:br/>
            </w:r>
            <w:r w:rsidRPr="003567B4">
              <w:rPr>
                <w:sz w:val="20"/>
              </w:rPr>
              <w:t>(</w:t>
            </w:r>
            <w:r w:rsidRPr="003567B4">
              <w:rPr>
                <w:i/>
                <w:iCs/>
                <w:sz w:val="20"/>
              </w:rPr>
              <w:t xml:space="preserve">M </w:t>
            </w:r>
            <w:r w:rsidRPr="003567B4">
              <w:rPr>
                <w:sz w:val="20"/>
              </w:rPr>
              <w:t>= 8, 16)</w:t>
            </w:r>
          </w:p>
        </w:tc>
        <w:tc>
          <w:tcPr>
            <w:tcW w:w="1420" w:type="dxa"/>
            <w:tcBorders>
              <w:top w:val="single" w:sz="4" w:space="0" w:color="auto"/>
              <w:bottom w:val="single" w:sz="4" w:space="0" w:color="auto"/>
            </w:tcBorders>
            <w:tcMar>
              <w:left w:w="108" w:type="dxa"/>
              <w:right w:w="108" w:type="dxa"/>
            </w:tcMar>
          </w:tcPr>
          <w:p w14:paraId="24F8F563" w14:textId="77777777" w:rsidR="00F26DEB" w:rsidRPr="00D3789D" w:rsidRDefault="00F26DEB" w:rsidP="00A26799">
            <w:pPr>
              <w:pStyle w:val="Tabletext"/>
              <w:jc w:val="left"/>
              <w:rPr>
                <w:snapToGrid w:val="0"/>
                <w:sz w:val="20"/>
                <w:lang w:val="en-US"/>
              </w:rPr>
            </w:pPr>
          </w:p>
        </w:tc>
        <w:tc>
          <w:tcPr>
            <w:tcW w:w="2891" w:type="dxa"/>
            <w:tcBorders>
              <w:top w:val="single" w:sz="4" w:space="0" w:color="auto"/>
              <w:bottom w:val="single" w:sz="4" w:space="0" w:color="auto"/>
            </w:tcBorders>
            <w:tcMar>
              <w:left w:w="108" w:type="dxa"/>
              <w:right w:w="108" w:type="dxa"/>
            </w:tcMar>
          </w:tcPr>
          <w:p w14:paraId="7DEAAABB" w14:textId="77777777" w:rsidR="00F26DEB" w:rsidRPr="00D3789D" w:rsidRDefault="00F26DEB" w:rsidP="00A26799">
            <w:pPr>
              <w:pStyle w:val="Tabletext"/>
              <w:jc w:val="center"/>
              <w:rPr>
                <w:sz w:val="20"/>
                <w:lang w:val="en-US"/>
              </w:rPr>
            </w:pPr>
            <w:r w:rsidRPr="00D3789D">
              <w:rPr>
                <w:i/>
                <w:iCs/>
                <w:sz w:val="20"/>
                <w:lang w:val="en-US"/>
              </w:rPr>
              <w:t>B</w:t>
            </w:r>
            <w:r w:rsidRPr="00D3789D">
              <w:rPr>
                <w:i/>
                <w:iCs/>
                <w:sz w:val="20"/>
                <w:vertAlign w:val="subscript"/>
                <w:lang w:val="en-US"/>
              </w:rPr>
              <w:t>n</w:t>
            </w:r>
            <w:r w:rsidRPr="00D3789D">
              <w:rPr>
                <w:sz w:val="20"/>
                <w:lang w:val="en-US"/>
              </w:rPr>
              <w:t xml:space="preserve"> = 2</w:t>
            </w:r>
            <w:r>
              <w:rPr>
                <w:sz w:val="20"/>
                <w:lang w:val="en-US"/>
              </w:rPr>
              <w:t>,</w:t>
            </w:r>
            <w:r w:rsidRPr="00D3789D">
              <w:rPr>
                <w:sz w:val="20"/>
                <w:lang w:val="en-US"/>
              </w:rPr>
              <w:t xml:space="preserve">5 </w:t>
            </w:r>
            <w:r w:rsidRPr="00D3789D">
              <w:rPr>
                <w:i/>
                <w:iCs/>
                <w:sz w:val="20"/>
                <w:lang w:val="en-US"/>
              </w:rPr>
              <w:t>R</w:t>
            </w:r>
            <w:r w:rsidRPr="00D3789D">
              <w:rPr>
                <w:sz w:val="20"/>
                <w:lang w:val="en-US"/>
              </w:rPr>
              <w:t>/log</w:t>
            </w:r>
            <w:r w:rsidRPr="00D3789D">
              <w:rPr>
                <w:sz w:val="20"/>
                <w:vertAlign w:val="subscript"/>
                <w:lang w:val="en-US"/>
              </w:rPr>
              <w:t>2</w:t>
            </w:r>
            <w:r w:rsidRPr="00D3789D">
              <w:rPr>
                <w:i/>
                <w:iCs/>
                <w:sz w:val="20"/>
                <w:lang w:val="en-US"/>
              </w:rPr>
              <w:t>S</w:t>
            </w:r>
            <w:r w:rsidRPr="00D3789D">
              <w:rPr>
                <w:bCs/>
                <w:sz w:val="20"/>
                <w:lang w:val="en-US"/>
              </w:rPr>
              <w:br/>
            </w:r>
          </w:p>
        </w:tc>
        <w:tc>
          <w:tcPr>
            <w:tcW w:w="2891" w:type="dxa"/>
            <w:tcBorders>
              <w:top w:val="single" w:sz="4" w:space="0" w:color="auto"/>
              <w:bottom w:val="single" w:sz="4" w:space="0" w:color="auto"/>
            </w:tcBorders>
            <w:tcMar>
              <w:left w:w="108" w:type="dxa"/>
              <w:right w:w="108" w:type="dxa"/>
            </w:tcMar>
          </w:tcPr>
          <w:p w14:paraId="2EA4CAFC" w14:textId="77777777" w:rsidR="00F26DEB" w:rsidRPr="00B45A5C" w:rsidRDefault="00F26DEB" w:rsidP="00A26799">
            <w:pPr>
              <w:pStyle w:val="Tabletext"/>
              <w:jc w:val="center"/>
              <w:rPr>
                <w:sz w:val="20"/>
                <w:lang w:val="en-US"/>
              </w:rPr>
            </w:pPr>
            <w:r w:rsidRPr="00D3789D">
              <w:rPr>
                <w:i/>
                <w:sz w:val="20"/>
                <w:lang w:val="en-US"/>
              </w:rPr>
              <w:t>B</w:t>
            </w:r>
            <w:r w:rsidRPr="00D3789D">
              <w:rPr>
                <w:i/>
                <w:sz w:val="20"/>
                <w:vertAlign w:val="subscript"/>
                <w:lang w:val="en-US"/>
              </w:rPr>
              <w:t>c</w:t>
            </w:r>
            <w:r w:rsidRPr="002D275F">
              <w:rPr>
                <w:bCs/>
                <w:sz w:val="20"/>
                <w:vertAlign w:val="subscript"/>
                <w:lang w:val="en-US"/>
              </w:rPr>
              <w:t>–30</w:t>
            </w:r>
            <w:r w:rsidRPr="00D3789D">
              <w:rPr>
                <w:iCs/>
                <w:sz w:val="20"/>
                <w:lang w:val="en-US"/>
              </w:rPr>
              <w:t xml:space="preserve"> = </w:t>
            </w:r>
            <w:r w:rsidRPr="00D3789D">
              <w:rPr>
                <w:sz w:val="20"/>
                <w:lang w:val="en-US"/>
              </w:rPr>
              <w:t>1</w:t>
            </w:r>
            <w:r>
              <w:rPr>
                <w:sz w:val="20"/>
                <w:lang w:val="en-US"/>
              </w:rPr>
              <w:t>,</w:t>
            </w:r>
            <w:r w:rsidRPr="00D3789D">
              <w:rPr>
                <w:sz w:val="20"/>
                <w:lang w:val="en-US"/>
              </w:rPr>
              <w:t>2</w:t>
            </w:r>
            <w:proofErr w:type="gramStart"/>
            <w:r w:rsidRPr="00D3789D">
              <w:rPr>
                <w:i/>
                <w:iCs/>
                <w:sz w:val="20"/>
                <w:lang w:val="en-US"/>
              </w:rPr>
              <w:t>B</w:t>
            </w:r>
            <w:r w:rsidRPr="00D3789D">
              <w:rPr>
                <w:i/>
                <w:iCs/>
                <w:sz w:val="20"/>
                <w:vertAlign w:val="subscript"/>
                <w:lang w:val="en-US"/>
              </w:rPr>
              <w:t>n</w:t>
            </w:r>
            <w:r>
              <w:rPr>
                <w:iCs/>
                <w:sz w:val="20"/>
                <w:vertAlign w:val="superscript"/>
                <w:lang w:val="en-US"/>
              </w:rPr>
              <w:t>(</w:t>
            </w:r>
            <w:proofErr w:type="gramEnd"/>
            <w:r>
              <w:rPr>
                <w:iCs/>
                <w:sz w:val="20"/>
                <w:vertAlign w:val="superscript"/>
                <w:lang w:val="en-US"/>
              </w:rPr>
              <w:t>3)</w:t>
            </w:r>
            <w:r w:rsidRPr="00D3789D">
              <w:rPr>
                <w:sz w:val="20"/>
                <w:lang w:val="en-US"/>
              </w:rPr>
              <w:br/>
            </w:r>
            <w:r w:rsidRPr="00D3789D">
              <w:rPr>
                <w:i/>
                <w:iCs/>
                <w:sz w:val="20"/>
              </w:rPr>
              <w:t>В</w:t>
            </w:r>
            <w:r>
              <w:rPr>
                <w:bCs/>
                <w:sz w:val="20"/>
                <w:vertAlign w:val="subscript"/>
                <w:lang w:val="en-US"/>
              </w:rPr>
              <w:t>–</w:t>
            </w:r>
            <w:r w:rsidRPr="00D3789D">
              <w:rPr>
                <w:bCs/>
                <w:sz w:val="20"/>
                <w:vertAlign w:val="subscript"/>
                <w:lang w:val="en-US"/>
              </w:rPr>
              <w:t>40</w:t>
            </w:r>
            <w:r w:rsidRPr="00D3789D">
              <w:rPr>
                <w:sz w:val="20"/>
                <w:lang w:val="en-US"/>
              </w:rPr>
              <w:t xml:space="preserve"> = </w:t>
            </w:r>
            <w:r w:rsidRPr="00D3789D">
              <w:rPr>
                <w:bCs/>
                <w:sz w:val="20"/>
                <w:lang w:val="en-US"/>
              </w:rPr>
              <w:t>1</w:t>
            </w:r>
            <w:r>
              <w:rPr>
                <w:bCs/>
                <w:sz w:val="20"/>
                <w:lang w:val="en-US"/>
              </w:rPr>
              <w:t>,</w:t>
            </w:r>
            <w:r w:rsidRPr="00D3789D">
              <w:rPr>
                <w:bCs/>
                <w:sz w:val="20"/>
                <w:lang w:val="en-US"/>
              </w:rPr>
              <w:t>17</w:t>
            </w:r>
            <w:r w:rsidRPr="00D3789D">
              <w:rPr>
                <w:i/>
                <w:iCs/>
                <w:sz w:val="20"/>
                <w:lang w:val="en-US"/>
              </w:rPr>
              <w:t>B</w:t>
            </w:r>
            <w:r w:rsidRPr="00D3789D">
              <w:rPr>
                <w:i/>
                <w:iCs/>
                <w:sz w:val="20"/>
                <w:vertAlign w:val="subscript"/>
                <w:lang w:val="en-US"/>
              </w:rPr>
              <w:t>c</w:t>
            </w:r>
            <w:r w:rsidRPr="002D275F">
              <w:rPr>
                <w:bCs/>
                <w:sz w:val="20"/>
                <w:vertAlign w:val="subscript"/>
                <w:lang w:val="en-US"/>
              </w:rPr>
              <w:t>–30</w:t>
            </w:r>
            <w:r w:rsidRPr="00D3789D">
              <w:rPr>
                <w:sz w:val="20"/>
                <w:lang w:val="en-US"/>
              </w:rPr>
              <w:br/>
            </w:r>
            <w:r w:rsidRPr="00D3789D">
              <w:rPr>
                <w:i/>
                <w:iCs/>
                <w:sz w:val="20"/>
              </w:rPr>
              <w:t>В</w:t>
            </w:r>
            <w:r>
              <w:rPr>
                <w:bCs/>
                <w:sz w:val="20"/>
                <w:vertAlign w:val="subscript"/>
                <w:lang w:val="en-US"/>
              </w:rPr>
              <w:t>–</w:t>
            </w:r>
            <w:r w:rsidRPr="00D3789D">
              <w:rPr>
                <w:bCs/>
                <w:sz w:val="20"/>
                <w:vertAlign w:val="subscript"/>
                <w:lang w:val="en-US"/>
              </w:rPr>
              <w:t>50</w:t>
            </w:r>
            <w:r w:rsidRPr="00D3789D">
              <w:rPr>
                <w:sz w:val="20"/>
                <w:lang w:val="en-US"/>
              </w:rPr>
              <w:t xml:space="preserve"> = </w:t>
            </w:r>
            <w:r w:rsidRPr="00D3789D">
              <w:rPr>
                <w:bCs/>
                <w:sz w:val="20"/>
                <w:lang w:val="en-US"/>
              </w:rPr>
              <w:t>1</w:t>
            </w:r>
            <w:r>
              <w:rPr>
                <w:bCs/>
                <w:sz w:val="20"/>
                <w:lang w:val="en-US"/>
              </w:rPr>
              <w:t>,</w:t>
            </w:r>
            <w:r w:rsidRPr="00D3789D">
              <w:rPr>
                <w:bCs/>
                <w:sz w:val="20"/>
                <w:lang w:val="en-US"/>
              </w:rPr>
              <w:t>67</w:t>
            </w:r>
            <w:r w:rsidRPr="00D3789D">
              <w:rPr>
                <w:i/>
                <w:iCs/>
                <w:sz w:val="20"/>
                <w:lang w:val="en-US"/>
              </w:rPr>
              <w:t>B</w:t>
            </w:r>
            <w:r w:rsidRPr="00D3789D">
              <w:rPr>
                <w:i/>
                <w:iCs/>
                <w:sz w:val="20"/>
                <w:vertAlign w:val="subscript"/>
                <w:lang w:val="en-US"/>
              </w:rPr>
              <w:t>c</w:t>
            </w:r>
            <w:r w:rsidRPr="002D275F">
              <w:rPr>
                <w:bCs/>
                <w:sz w:val="20"/>
                <w:vertAlign w:val="subscript"/>
                <w:lang w:val="en-US"/>
              </w:rPr>
              <w:t>–30</w:t>
            </w:r>
            <w:r w:rsidRPr="00D3789D">
              <w:rPr>
                <w:sz w:val="20"/>
                <w:lang w:val="en-US"/>
              </w:rPr>
              <w:br/>
            </w:r>
            <w:r w:rsidRPr="00D3789D">
              <w:rPr>
                <w:i/>
                <w:iCs/>
                <w:sz w:val="20"/>
              </w:rPr>
              <w:t>В</w:t>
            </w:r>
            <w:r>
              <w:rPr>
                <w:bCs/>
                <w:i/>
                <w:iCs/>
                <w:sz w:val="20"/>
                <w:vertAlign w:val="subscript"/>
                <w:lang w:val="en-US"/>
              </w:rPr>
              <w:t>–</w:t>
            </w:r>
            <w:r w:rsidRPr="00D3789D">
              <w:rPr>
                <w:bCs/>
                <w:sz w:val="20"/>
                <w:vertAlign w:val="subscript"/>
                <w:lang w:val="en-US"/>
              </w:rPr>
              <w:t>60</w:t>
            </w:r>
            <w:r w:rsidRPr="00D3789D">
              <w:rPr>
                <w:sz w:val="20"/>
                <w:lang w:val="en-US"/>
              </w:rPr>
              <w:t xml:space="preserve"> = </w:t>
            </w:r>
            <w:r w:rsidRPr="00D3789D">
              <w:rPr>
                <w:bCs/>
                <w:sz w:val="20"/>
                <w:lang w:val="en-US"/>
              </w:rPr>
              <w:t>3</w:t>
            </w:r>
            <w:r>
              <w:rPr>
                <w:bCs/>
                <w:sz w:val="20"/>
                <w:lang w:val="en-US"/>
              </w:rPr>
              <w:t>,</w:t>
            </w:r>
            <w:r w:rsidRPr="00D3789D">
              <w:rPr>
                <w:bCs/>
                <w:sz w:val="20"/>
                <w:lang w:val="en-US"/>
              </w:rPr>
              <w:t>33</w:t>
            </w:r>
            <w:r w:rsidRPr="00D3789D">
              <w:rPr>
                <w:i/>
                <w:iCs/>
                <w:sz w:val="20"/>
                <w:lang w:val="en-US"/>
              </w:rPr>
              <w:t>B</w:t>
            </w:r>
            <w:r w:rsidRPr="00D3789D">
              <w:rPr>
                <w:i/>
                <w:iCs/>
                <w:sz w:val="20"/>
                <w:vertAlign w:val="subscript"/>
                <w:lang w:val="en-US"/>
              </w:rPr>
              <w:t>c</w:t>
            </w:r>
            <w:r w:rsidRPr="002D275F">
              <w:rPr>
                <w:bCs/>
                <w:sz w:val="20"/>
                <w:vertAlign w:val="subscript"/>
                <w:lang w:val="en-US"/>
              </w:rPr>
              <w:t>–30</w:t>
            </w:r>
          </w:p>
        </w:tc>
        <w:tc>
          <w:tcPr>
            <w:tcW w:w="2893" w:type="dxa"/>
            <w:vMerge w:val="restart"/>
            <w:tcBorders>
              <w:top w:val="single" w:sz="4" w:space="0" w:color="auto"/>
              <w:right w:val="single" w:sz="4" w:space="0" w:color="auto"/>
            </w:tcBorders>
            <w:tcMar>
              <w:left w:w="108" w:type="dxa"/>
              <w:right w:w="108" w:type="dxa"/>
            </w:tcMar>
            <w:vAlign w:val="center"/>
          </w:tcPr>
          <w:p w14:paraId="030BF38D" w14:textId="77777777" w:rsidR="00F26DEB" w:rsidRPr="00982B7F" w:rsidRDefault="00F26DEB" w:rsidP="00A26799">
            <w:pPr>
              <w:pStyle w:val="Tabletext"/>
              <w:jc w:val="left"/>
              <w:rPr>
                <w:sz w:val="20"/>
                <w:lang w:val="es-ES_tradnl"/>
              </w:rPr>
            </w:pPr>
            <w:r w:rsidRPr="00982B7F">
              <w:rPr>
                <w:bCs/>
                <w:sz w:val="20"/>
                <w:lang w:val="es-ES_tradnl"/>
              </w:rPr>
              <w:t xml:space="preserve">Si la redundancia </w:t>
            </w:r>
            <w:r w:rsidRPr="003567B4">
              <w:rPr>
                <w:sz w:val="20"/>
              </w:rPr>
              <w:sym w:font="Symbol" w:char="F079"/>
            </w:r>
            <w:r w:rsidRPr="00982B7F">
              <w:rPr>
                <w:bCs/>
                <w:sz w:val="20"/>
                <w:lang w:val="es-ES_tradnl"/>
              </w:rPr>
              <w:t xml:space="preserve"> se calcula en</w:t>
            </w:r>
            <w:r>
              <w:rPr>
                <w:bCs/>
                <w:sz w:val="20"/>
                <w:lang w:val="es-ES_tradnl"/>
              </w:rPr>
              <w:t> </w:t>
            </w:r>
            <w:r w:rsidRPr="00982B7F">
              <w:rPr>
                <w:bCs/>
                <w:sz w:val="20"/>
                <w:lang w:val="es-ES_tradnl"/>
              </w:rPr>
              <w:t>%, entonces</w:t>
            </w:r>
            <w:r>
              <w:rPr>
                <w:bCs/>
                <w:sz w:val="20"/>
                <w:lang w:val="es-ES_tradnl"/>
              </w:rPr>
              <w:t xml:space="preserve"> </w:t>
            </w:r>
            <w:r w:rsidRPr="00982B7F">
              <w:rPr>
                <w:i/>
                <w:iCs/>
                <w:sz w:val="20"/>
                <w:lang w:val="es-ES_tradnl"/>
              </w:rPr>
              <w:t>K</w:t>
            </w:r>
            <w:r w:rsidRPr="00982B7F">
              <w:rPr>
                <w:i/>
                <w:iCs/>
                <w:sz w:val="20"/>
                <w:vertAlign w:val="subscript"/>
                <w:lang w:val="es-ES_tradnl"/>
              </w:rPr>
              <w:t xml:space="preserve">R </w:t>
            </w:r>
            <w:r w:rsidRPr="00982B7F">
              <w:rPr>
                <w:bCs/>
                <w:sz w:val="20"/>
                <w:lang w:val="es-ES_tradnl"/>
              </w:rPr>
              <w:t xml:space="preserve">= 1 + </w:t>
            </w:r>
            <w:r w:rsidRPr="003567B4">
              <w:rPr>
                <w:sz w:val="20"/>
              </w:rPr>
              <w:sym w:font="Symbol" w:char="F079"/>
            </w:r>
            <w:r w:rsidRPr="00982B7F">
              <w:rPr>
                <w:sz w:val="20"/>
                <w:lang w:val="es-ES_tradnl"/>
              </w:rPr>
              <w:t>//100</w:t>
            </w:r>
          </w:p>
        </w:tc>
      </w:tr>
      <w:tr w:rsidR="00F26DEB" w:rsidRPr="004037C3" w14:paraId="010578D7" w14:textId="77777777" w:rsidTr="00973101">
        <w:tblPrEx>
          <w:tblCellMar>
            <w:left w:w="28" w:type="dxa"/>
            <w:right w:w="28" w:type="dxa"/>
          </w:tblCellMar>
        </w:tblPrEx>
        <w:trPr>
          <w:cantSplit/>
          <w:trHeight w:val="1230"/>
          <w:jc w:val="center"/>
        </w:trPr>
        <w:tc>
          <w:tcPr>
            <w:tcW w:w="2891" w:type="dxa"/>
            <w:vMerge/>
            <w:tcBorders>
              <w:top w:val="single" w:sz="4" w:space="0" w:color="auto"/>
              <w:left w:val="single" w:sz="4" w:space="0" w:color="auto"/>
              <w:bottom w:val="single" w:sz="4" w:space="0" w:color="auto"/>
            </w:tcBorders>
            <w:tcMar>
              <w:left w:w="108" w:type="dxa"/>
              <w:right w:w="108" w:type="dxa"/>
            </w:tcMar>
          </w:tcPr>
          <w:p w14:paraId="0033CDE3" w14:textId="77777777" w:rsidR="00F26DEB" w:rsidRPr="00982B7F" w:rsidRDefault="00F26DEB" w:rsidP="00A26799">
            <w:pPr>
              <w:pStyle w:val="Tabletext"/>
              <w:jc w:val="left"/>
              <w:rPr>
                <w:b/>
                <w:sz w:val="20"/>
                <w:lang w:val="es-ES_tradnl"/>
              </w:rPr>
            </w:pPr>
          </w:p>
        </w:tc>
        <w:tc>
          <w:tcPr>
            <w:tcW w:w="1473" w:type="dxa"/>
            <w:tcBorders>
              <w:top w:val="single" w:sz="4" w:space="0" w:color="auto"/>
              <w:bottom w:val="single" w:sz="4" w:space="0" w:color="auto"/>
            </w:tcBorders>
            <w:tcMar>
              <w:left w:w="108" w:type="dxa"/>
              <w:right w:w="108" w:type="dxa"/>
            </w:tcMar>
          </w:tcPr>
          <w:p w14:paraId="5E6E2780" w14:textId="77777777" w:rsidR="00F26DEB" w:rsidRPr="00982B7F" w:rsidRDefault="00F26DEB"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a,</w:t>
            </w:r>
            <w:r w:rsidRPr="00982B7F">
              <w:rPr>
                <w:bCs/>
                <w:sz w:val="20"/>
                <w:lang w:val="es-ES_tradnl"/>
              </w:rPr>
              <w:br/>
              <w:t xml:space="preserve">MDP </w:t>
            </w:r>
            <w:r w:rsidRPr="00982B7F">
              <w:rPr>
                <w:bCs/>
                <w:i/>
                <w:sz w:val="20"/>
                <w:lang w:val="es-ES_tradnl"/>
              </w:rPr>
              <w:t>M</w:t>
            </w:r>
            <w:r w:rsidRPr="00982B7F">
              <w:rPr>
                <w:sz w:val="20"/>
                <w:lang w:val="es-ES_tradnl"/>
              </w:rPr>
              <w:t>-</w:t>
            </w:r>
            <w:r w:rsidRPr="00982B7F">
              <w:rPr>
                <w:bCs/>
                <w:sz w:val="20"/>
                <w:lang w:val="es-ES_tradnl"/>
              </w:rPr>
              <w:t>ar</w:t>
            </w:r>
            <w:r>
              <w:rPr>
                <w:bCs/>
                <w:sz w:val="20"/>
                <w:lang w:val="es-ES_tradnl"/>
              </w:rPr>
              <w:t>í</w:t>
            </w:r>
            <w:r w:rsidRPr="00982B7F">
              <w:rPr>
                <w:bCs/>
                <w:sz w:val="20"/>
                <w:lang w:val="es-ES_tradnl"/>
              </w:rPr>
              <w:t>a,</w:t>
            </w:r>
            <w:r w:rsidRPr="00982B7F">
              <w:rPr>
                <w:sz w:val="20"/>
                <w:lang w:val="es-ES_tradnl"/>
              </w:rPr>
              <w:t xml:space="preserve"> codificación con corrección de errores</w:t>
            </w:r>
          </w:p>
        </w:tc>
        <w:tc>
          <w:tcPr>
            <w:tcW w:w="1420" w:type="dxa"/>
            <w:tcBorders>
              <w:top w:val="single" w:sz="4" w:space="0" w:color="auto"/>
              <w:bottom w:val="single" w:sz="4" w:space="0" w:color="auto"/>
            </w:tcBorders>
            <w:tcMar>
              <w:left w:w="108" w:type="dxa"/>
              <w:right w:w="108" w:type="dxa"/>
            </w:tcMar>
          </w:tcPr>
          <w:p w14:paraId="42EE2F85" w14:textId="77777777" w:rsidR="00F26DEB" w:rsidRPr="00982B7F" w:rsidRDefault="00F26DEB" w:rsidP="00A26799">
            <w:pPr>
              <w:pStyle w:val="Tabletext"/>
              <w:jc w:val="left"/>
              <w:rPr>
                <w:bCs/>
                <w:sz w:val="20"/>
                <w:lang w:val="es-ES_tradnl"/>
              </w:rPr>
            </w:pPr>
          </w:p>
        </w:tc>
        <w:tc>
          <w:tcPr>
            <w:tcW w:w="2891" w:type="dxa"/>
            <w:tcBorders>
              <w:top w:val="single" w:sz="4" w:space="0" w:color="auto"/>
              <w:bottom w:val="single" w:sz="4" w:space="0" w:color="auto"/>
            </w:tcBorders>
            <w:tcMar>
              <w:left w:w="108" w:type="dxa"/>
              <w:right w:w="108" w:type="dxa"/>
            </w:tcMar>
          </w:tcPr>
          <w:p w14:paraId="46A1D742" w14:textId="77777777" w:rsidR="00F26DEB" w:rsidRPr="00982B7F" w:rsidRDefault="00F26DEB" w:rsidP="00A26799">
            <w:pPr>
              <w:pStyle w:val="Tabletext"/>
              <w:jc w:val="center"/>
              <w:rPr>
                <w:sz w:val="20"/>
                <w:lang w:val="es-ES_tradnl"/>
              </w:rPr>
            </w:pPr>
            <w:r w:rsidRPr="00982B7F">
              <w:rPr>
                <w:i/>
                <w:iCs/>
                <w:sz w:val="20"/>
                <w:lang w:val="es-ES_tradnl"/>
              </w:rPr>
              <w:t>B</w:t>
            </w:r>
            <w:r w:rsidRPr="00982B7F">
              <w:rPr>
                <w:i/>
                <w:iCs/>
                <w:sz w:val="20"/>
                <w:vertAlign w:val="subscript"/>
                <w:lang w:val="es-ES_tradnl"/>
              </w:rPr>
              <w:t>n</w:t>
            </w:r>
            <w:r w:rsidRPr="00982B7F">
              <w:rPr>
                <w:sz w:val="20"/>
                <w:lang w:val="es-ES_tradnl"/>
              </w:rPr>
              <w:t xml:space="preserve"> = </w:t>
            </w:r>
            <w:r w:rsidRPr="00982B7F">
              <w:rPr>
                <w:i/>
                <w:iCs/>
                <w:sz w:val="20"/>
                <w:lang w:val="es-ES_tradnl"/>
              </w:rPr>
              <w:t>K</w:t>
            </w:r>
            <w:r w:rsidRPr="00982B7F">
              <w:rPr>
                <w:i/>
                <w:iCs/>
                <w:sz w:val="20"/>
                <w:vertAlign w:val="subscript"/>
                <w:lang w:val="es-ES_tradnl"/>
              </w:rPr>
              <w:t>red</w:t>
            </w:r>
            <w:r w:rsidRPr="00982B7F">
              <w:rPr>
                <w:sz w:val="20"/>
                <w:lang w:val="es-ES_tradnl"/>
              </w:rPr>
              <w:t xml:space="preserve"> </w:t>
            </w:r>
            <w:r w:rsidRPr="00982B7F">
              <w:rPr>
                <w:i/>
                <w:iCs/>
                <w:sz w:val="20"/>
                <w:lang w:val="es-ES_tradnl"/>
              </w:rPr>
              <w:t>R</w:t>
            </w:r>
            <w:r w:rsidRPr="00982B7F">
              <w:rPr>
                <w:sz w:val="20"/>
                <w:lang w:val="es-ES_tradnl"/>
              </w:rPr>
              <w:t>/log</w:t>
            </w:r>
            <w:r w:rsidRPr="00982B7F">
              <w:rPr>
                <w:sz w:val="20"/>
                <w:vertAlign w:val="subscript"/>
                <w:lang w:val="es-ES_tradnl"/>
              </w:rPr>
              <w:t>2</w:t>
            </w:r>
            <w:r w:rsidRPr="00982B7F">
              <w:rPr>
                <w:i/>
                <w:iCs/>
                <w:sz w:val="20"/>
                <w:lang w:val="es-ES_tradnl"/>
              </w:rPr>
              <w:t>S</w:t>
            </w:r>
            <w:r w:rsidRPr="00982B7F">
              <w:rPr>
                <w:bCs/>
                <w:sz w:val="20"/>
                <w:lang w:val="es-ES_tradnl"/>
              </w:rPr>
              <w:br/>
            </w:r>
            <w:r w:rsidRPr="00982B7F">
              <w:rPr>
                <w:i/>
                <w:iCs/>
                <w:sz w:val="20"/>
                <w:lang w:val="es-ES_tradnl"/>
              </w:rPr>
              <w:t>K</w:t>
            </w:r>
            <w:r w:rsidRPr="00982B7F">
              <w:rPr>
                <w:i/>
                <w:iCs/>
                <w:sz w:val="20"/>
                <w:vertAlign w:val="subscript"/>
                <w:lang w:val="es-ES_tradnl"/>
              </w:rPr>
              <w:t>red</w:t>
            </w:r>
            <w:r w:rsidRPr="00982B7F">
              <w:rPr>
                <w:bCs/>
                <w:i/>
                <w:iCs/>
                <w:sz w:val="20"/>
                <w:vertAlign w:val="subscript"/>
                <w:lang w:val="es-ES_tradnl"/>
              </w:rPr>
              <w:t xml:space="preserve"> </w:t>
            </w:r>
            <w:r w:rsidRPr="00982B7F">
              <w:rPr>
                <w:bCs/>
                <w:sz w:val="20"/>
                <w:lang w:val="es-ES_tradnl"/>
              </w:rPr>
              <w:t>es el</w:t>
            </w:r>
            <w:r w:rsidRPr="00982B7F">
              <w:rPr>
                <w:sz w:val="20"/>
                <w:lang w:val="es-ES_tradnl"/>
              </w:rPr>
              <w:t xml:space="preserve"> coeficiente de redundancia para la codificación con corrección de errores</w:t>
            </w:r>
          </w:p>
        </w:tc>
        <w:tc>
          <w:tcPr>
            <w:tcW w:w="2891" w:type="dxa"/>
            <w:tcBorders>
              <w:top w:val="single" w:sz="4" w:space="0" w:color="auto"/>
              <w:bottom w:val="single" w:sz="4" w:space="0" w:color="auto"/>
            </w:tcBorders>
            <w:tcMar>
              <w:left w:w="108" w:type="dxa"/>
              <w:right w:w="108" w:type="dxa"/>
            </w:tcMar>
          </w:tcPr>
          <w:p w14:paraId="49CBE5EE" w14:textId="77777777" w:rsidR="00F26DEB" w:rsidRPr="002D275F" w:rsidRDefault="00F26DEB" w:rsidP="00A26799">
            <w:pPr>
              <w:pStyle w:val="Tabletext"/>
              <w:jc w:val="center"/>
              <w:rPr>
                <w:sz w:val="20"/>
                <w:lang w:val="es-ES_tradnl"/>
              </w:rPr>
            </w:pPr>
            <w:r w:rsidRPr="002D275F">
              <w:rPr>
                <w:i/>
                <w:sz w:val="20"/>
                <w:lang w:val="es-ES_tradnl"/>
              </w:rPr>
              <w:t>B</w:t>
            </w:r>
            <w:r w:rsidRPr="002D275F">
              <w:rPr>
                <w:i/>
                <w:sz w:val="20"/>
                <w:vertAlign w:val="subscript"/>
                <w:lang w:val="es-ES_tradnl"/>
              </w:rPr>
              <w:t>c</w:t>
            </w:r>
            <w:r w:rsidRPr="001F4694">
              <w:rPr>
                <w:bCs/>
                <w:sz w:val="20"/>
                <w:vertAlign w:val="subscript"/>
                <w:lang w:val="es-ES_tradnl"/>
              </w:rPr>
              <w:t>–30</w:t>
            </w:r>
            <w:r w:rsidRPr="002D275F">
              <w:rPr>
                <w:i/>
                <w:sz w:val="20"/>
                <w:lang w:val="es-ES_tradnl"/>
              </w:rPr>
              <w:t xml:space="preserve"> </w:t>
            </w:r>
            <w:r w:rsidRPr="002D275F">
              <w:rPr>
                <w:iCs/>
                <w:sz w:val="20"/>
                <w:lang w:val="es-ES_tradnl"/>
              </w:rPr>
              <w:t xml:space="preserve">= </w:t>
            </w:r>
            <w:r w:rsidRPr="002D275F">
              <w:rPr>
                <w:sz w:val="20"/>
                <w:lang w:val="es-ES_tradnl"/>
              </w:rPr>
              <w:t>1,4</w:t>
            </w:r>
            <w:r w:rsidRPr="002D275F">
              <w:rPr>
                <w:i/>
                <w:iCs/>
                <w:sz w:val="20"/>
                <w:lang w:val="es-ES_tradnl"/>
              </w:rPr>
              <w:t>B</w:t>
            </w:r>
            <w:r w:rsidRPr="002D275F">
              <w:rPr>
                <w:i/>
                <w:iCs/>
                <w:sz w:val="20"/>
                <w:vertAlign w:val="subscript"/>
                <w:lang w:val="es-ES_tradnl"/>
              </w:rPr>
              <w:t>n</w:t>
            </w:r>
            <w:r w:rsidRPr="002D275F">
              <w:rPr>
                <w:i/>
                <w:iCs/>
                <w:sz w:val="20"/>
                <w:lang w:val="es-ES_tradnl"/>
              </w:rPr>
              <w:br/>
            </w:r>
            <w:r w:rsidRPr="00D3789D">
              <w:rPr>
                <w:i/>
                <w:iCs/>
                <w:sz w:val="20"/>
              </w:rPr>
              <w:t>В</w:t>
            </w:r>
            <w:r w:rsidRPr="002D275F">
              <w:rPr>
                <w:bCs/>
                <w:sz w:val="20"/>
                <w:vertAlign w:val="subscript"/>
                <w:lang w:val="es-ES_tradnl"/>
              </w:rPr>
              <w:t>–40</w:t>
            </w:r>
            <w:r w:rsidRPr="002D275F">
              <w:rPr>
                <w:sz w:val="20"/>
                <w:lang w:val="es-ES_tradnl"/>
              </w:rPr>
              <w:t xml:space="preserve"> = </w:t>
            </w:r>
            <w:r w:rsidRPr="002D275F">
              <w:rPr>
                <w:iCs/>
                <w:sz w:val="20"/>
                <w:lang w:val="es-ES_tradnl"/>
              </w:rPr>
              <w:t>1,4</w:t>
            </w:r>
            <w:r w:rsidRPr="002D275F">
              <w:rPr>
                <w:i/>
                <w:iCs/>
                <w:sz w:val="20"/>
                <w:lang w:val="es-ES_tradnl"/>
              </w:rPr>
              <w:t>B</w:t>
            </w:r>
            <w:r w:rsidRPr="002D275F">
              <w:rPr>
                <w:i/>
                <w:iCs/>
                <w:sz w:val="20"/>
                <w:vertAlign w:val="subscript"/>
                <w:lang w:val="es-ES_tradnl"/>
              </w:rPr>
              <w:t>c</w:t>
            </w:r>
            <w:r w:rsidRPr="001F4694">
              <w:rPr>
                <w:bCs/>
                <w:sz w:val="20"/>
                <w:vertAlign w:val="subscript"/>
                <w:lang w:val="es-ES_tradnl"/>
              </w:rPr>
              <w:t>–30</w:t>
            </w:r>
            <w:r w:rsidRPr="002D275F">
              <w:rPr>
                <w:sz w:val="20"/>
                <w:lang w:val="es-ES_tradnl"/>
              </w:rPr>
              <w:br/>
            </w:r>
            <w:r w:rsidRPr="00D3789D">
              <w:rPr>
                <w:i/>
                <w:iCs/>
                <w:sz w:val="20"/>
              </w:rPr>
              <w:t>В</w:t>
            </w:r>
            <w:r w:rsidRPr="002D275F">
              <w:rPr>
                <w:bCs/>
                <w:i/>
                <w:iCs/>
                <w:sz w:val="20"/>
                <w:vertAlign w:val="subscript"/>
                <w:lang w:val="es-ES_tradnl"/>
              </w:rPr>
              <w:t>–</w:t>
            </w:r>
            <w:r w:rsidRPr="002D275F">
              <w:rPr>
                <w:bCs/>
                <w:sz w:val="20"/>
                <w:vertAlign w:val="subscript"/>
                <w:lang w:val="es-ES_tradnl"/>
              </w:rPr>
              <w:t>50</w:t>
            </w:r>
            <w:r w:rsidRPr="002D275F">
              <w:rPr>
                <w:sz w:val="20"/>
                <w:lang w:val="es-ES_tradnl"/>
              </w:rPr>
              <w:t xml:space="preserve"> = 1,8 </w:t>
            </w:r>
            <w:r w:rsidRPr="00D3789D">
              <w:rPr>
                <w:bCs/>
                <w:sz w:val="20"/>
              </w:rPr>
              <w:sym w:font="Symbol" w:char="F0B8"/>
            </w:r>
            <w:r w:rsidRPr="002D275F">
              <w:rPr>
                <w:bCs/>
                <w:sz w:val="20"/>
                <w:lang w:val="es-ES_tradnl"/>
              </w:rPr>
              <w:t xml:space="preserve"> </w:t>
            </w:r>
            <w:r w:rsidRPr="002D275F">
              <w:rPr>
                <w:sz w:val="20"/>
                <w:lang w:val="es-ES_tradnl"/>
              </w:rPr>
              <w:t>2,3</w:t>
            </w:r>
            <w:r w:rsidRPr="002D275F">
              <w:rPr>
                <w:i/>
                <w:iCs/>
                <w:sz w:val="20"/>
                <w:lang w:val="es-ES_tradnl"/>
              </w:rPr>
              <w:t>B</w:t>
            </w:r>
            <w:r w:rsidRPr="002D275F">
              <w:rPr>
                <w:i/>
                <w:iCs/>
                <w:sz w:val="20"/>
                <w:vertAlign w:val="subscript"/>
                <w:lang w:val="es-ES_tradnl"/>
              </w:rPr>
              <w:t>c</w:t>
            </w:r>
            <w:r w:rsidRPr="001F4694">
              <w:rPr>
                <w:bCs/>
                <w:sz w:val="20"/>
                <w:vertAlign w:val="subscript"/>
                <w:lang w:val="es-ES_tradnl"/>
              </w:rPr>
              <w:t>–30</w:t>
            </w:r>
            <w:r w:rsidRPr="002D275F">
              <w:rPr>
                <w:i/>
                <w:iCs/>
                <w:sz w:val="20"/>
                <w:lang w:val="es-ES_tradnl"/>
              </w:rPr>
              <w:br/>
            </w:r>
            <w:r w:rsidRPr="00D3789D">
              <w:rPr>
                <w:i/>
                <w:iCs/>
                <w:sz w:val="20"/>
              </w:rPr>
              <w:t>В</w:t>
            </w:r>
            <w:r w:rsidRPr="002D275F">
              <w:rPr>
                <w:bCs/>
                <w:sz w:val="20"/>
                <w:vertAlign w:val="subscript"/>
                <w:lang w:val="es-ES_tradnl"/>
              </w:rPr>
              <w:t>–60</w:t>
            </w:r>
            <w:r w:rsidRPr="002D275F">
              <w:rPr>
                <w:sz w:val="20"/>
                <w:lang w:val="es-ES_tradnl"/>
              </w:rPr>
              <w:t xml:space="preserve"> = 2,5 </w:t>
            </w:r>
            <w:r w:rsidRPr="00D3789D">
              <w:rPr>
                <w:bCs/>
                <w:sz w:val="20"/>
              </w:rPr>
              <w:sym w:font="Symbol" w:char="F0B8"/>
            </w:r>
            <w:r w:rsidRPr="002D275F">
              <w:rPr>
                <w:bCs/>
                <w:sz w:val="20"/>
                <w:lang w:val="es-ES_tradnl"/>
              </w:rPr>
              <w:t xml:space="preserve"> </w:t>
            </w:r>
            <w:r w:rsidRPr="002D275F">
              <w:rPr>
                <w:sz w:val="20"/>
                <w:lang w:val="es-ES_tradnl"/>
              </w:rPr>
              <w:t>3</w:t>
            </w:r>
            <w:r w:rsidRPr="002D275F">
              <w:rPr>
                <w:i/>
                <w:iCs/>
                <w:sz w:val="20"/>
                <w:lang w:val="es-ES_tradnl"/>
              </w:rPr>
              <w:t>B</w:t>
            </w:r>
            <w:r w:rsidRPr="002D275F">
              <w:rPr>
                <w:i/>
                <w:iCs/>
                <w:sz w:val="20"/>
                <w:vertAlign w:val="subscript"/>
                <w:lang w:val="es-ES_tradnl"/>
              </w:rPr>
              <w:t>c</w:t>
            </w:r>
            <w:r w:rsidRPr="001F4694">
              <w:rPr>
                <w:bCs/>
                <w:sz w:val="20"/>
                <w:vertAlign w:val="subscript"/>
                <w:lang w:val="es-ES_tradnl"/>
              </w:rPr>
              <w:t>–30</w:t>
            </w:r>
          </w:p>
        </w:tc>
        <w:tc>
          <w:tcPr>
            <w:tcW w:w="2893" w:type="dxa"/>
            <w:vMerge/>
            <w:tcBorders>
              <w:bottom w:val="single" w:sz="4" w:space="0" w:color="auto"/>
              <w:right w:val="single" w:sz="4" w:space="0" w:color="auto"/>
            </w:tcBorders>
            <w:tcMar>
              <w:left w:w="108" w:type="dxa"/>
              <w:right w:w="108" w:type="dxa"/>
            </w:tcMar>
          </w:tcPr>
          <w:p w14:paraId="2E40A4F8" w14:textId="77777777" w:rsidR="00F26DEB" w:rsidRPr="002D275F" w:rsidRDefault="00F26DEB" w:rsidP="00A26799">
            <w:pPr>
              <w:pStyle w:val="Tabletext"/>
              <w:jc w:val="left"/>
              <w:rPr>
                <w:sz w:val="20"/>
                <w:lang w:val="es-ES_tradnl"/>
              </w:rPr>
            </w:pPr>
          </w:p>
        </w:tc>
      </w:tr>
    </w:tbl>
    <w:p w14:paraId="545D7052" w14:textId="77777777" w:rsidR="00FB6B97" w:rsidRPr="00C92437" w:rsidRDefault="00FB6B97" w:rsidP="00C92437">
      <w:pPr>
        <w:pStyle w:val="Tablefin"/>
        <w:rPr>
          <w:lang w:val="es-ES_tradnl"/>
        </w:rPr>
      </w:pPr>
    </w:p>
    <w:p w14:paraId="1FAACAB7" w14:textId="77777777" w:rsidR="00FB6B97" w:rsidRPr="00F26DEB" w:rsidRDefault="00FB6B97" w:rsidP="00C92437">
      <w:pPr>
        <w:pStyle w:val="TableNo"/>
      </w:pPr>
      <w:r w:rsidRPr="00C92437">
        <w:rPr>
          <w:lang w:val="es-ES_tradnl"/>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473"/>
        <w:gridCol w:w="1420"/>
        <w:gridCol w:w="2891"/>
        <w:gridCol w:w="2891"/>
        <w:gridCol w:w="2893"/>
      </w:tblGrid>
      <w:tr w:rsidR="00FB6B97" w:rsidRPr="00A8720B" w14:paraId="0F5DD6F9" w14:textId="77777777" w:rsidTr="00F26DEB">
        <w:trPr>
          <w:cantSplit/>
          <w:tblHeader/>
          <w:jc w:val="center"/>
        </w:trPr>
        <w:tc>
          <w:tcPr>
            <w:tcW w:w="2891" w:type="dxa"/>
            <w:vMerge w:val="restart"/>
            <w:tcMar>
              <w:left w:w="108" w:type="dxa"/>
              <w:right w:w="108" w:type="dxa"/>
            </w:tcMar>
            <w:vAlign w:val="center"/>
          </w:tcPr>
          <w:p w14:paraId="762F888C" w14:textId="77777777" w:rsidR="00FB6B97" w:rsidRPr="00A8720B" w:rsidRDefault="00FB6B97" w:rsidP="00A26799">
            <w:pPr>
              <w:pStyle w:val="Tablehead"/>
              <w:rPr>
                <w:sz w:val="20"/>
              </w:rPr>
            </w:pPr>
            <w:r>
              <w:rPr>
                <w:sz w:val="20"/>
              </w:rPr>
              <w:t>Clase de emisión</w:t>
            </w:r>
          </w:p>
        </w:tc>
        <w:tc>
          <w:tcPr>
            <w:tcW w:w="2893" w:type="dxa"/>
            <w:gridSpan w:val="2"/>
            <w:vMerge w:val="restart"/>
            <w:tcMar>
              <w:left w:w="108" w:type="dxa"/>
              <w:right w:w="108" w:type="dxa"/>
            </w:tcMar>
            <w:vAlign w:val="center"/>
          </w:tcPr>
          <w:p w14:paraId="18965A4C"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5B12DDC4" w14:textId="77777777" w:rsidR="00FB6B97" w:rsidRPr="00A8720B" w:rsidRDefault="00FB6B97" w:rsidP="00A26799">
            <w:pPr>
              <w:pStyle w:val="Tablehead"/>
              <w:rPr>
                <w:sz w:val="20"/>
              </w:rPr>
            </w:pPr>
            <w:r>
              <w:rPr>
                <w:sz w:val="20"/>
              </w:rPr>
              <w:t>Cálculo de</w:t>
            </w:r>
            <w:r w:rsidRPr="00A8720B">
              <w:rPr>
                <w:sz w:val="20"/>
              </w:rPr>
              <w:t>:</w:t>
            </w:r>
          </w:p>
        </w:tc>
        <w:tc>
          <w:tcPr>
            <w:tcW w:w="2893" w:type="dxa"/>
            <w:vMerge w:val="restart"/>
            <w:tcMar>
              <w:left w:w="108" w:type="dxa"/>
              <w:right w:w="108" w:type="dxa"/>
            </w:tcMar>
            <w:vAlign w:val="center"/>
          </w:tcPr>
          <w:p w14:paraId="7DD27EF7" w14:textId="77777777" w:rsidR="00FB6B97" w:rsidRPr="00A8720B" w:rsidRDefault="00FB6B97" w:rsidP="00A26799">
            <w:pPr>
              <w:pStyle w:val="Tablehead"/>
              <w:rPr>
                <w:sz w:val="20"/>
              </w:rPr>
            </w:pPr>
            <w:r>
              <w:rPr>
                <w:sz w:val="20"/>
              </w:rPr>
              <w:t>Observaciones</w:t>
            </w:r>
          </w:p>
        </w:tc>
      </w:tr>
      <w:tr w:rsidR="00F26DEB" w:rsidRPr="004037C3" w14:paraId="1C003843" w14:textId="77777777" w:rsidTr="00F26DEB">
        <w:trPr>
          <w:cantSplit/>
          <w:trHeight w:val="390"/>
          <w:tblHeader/>
          <w:jc w:val="center"/>
        </w:trPr>
        <w:tc>
          <w:tcPr>
            <w:tcW w:w="2891" w:type="dxa"/>
            <w:vMerge/>
            <w:tcMar>
              <w:left w:w="108" w:type="dxa"/>
              <w:right w:w="108" w:type="dxa"/>
            </w:tcMar>
          </w:tcPr>
          <w:p w14:paraId="1E0CD112" w14:textId="77777777" w:rsidR="00F26DEB" w:rsidRPr="00A8720B" w:rsidRDefault="00F26DEB" w:rsidP="00F26DEB">
            <w:pPr>
              <w:pStyle w:val="Tablehead"/>
              <w:rPr>
                <w:sz w:val="20"/>
              </w:rPr>
            </w:pPr>
          </w:p>
        </w:tc>
        <w:tc>
          <w:tcPr>
            <w:tcW w:w="2893" w:type="dxa"/>
            <w:gridSpan w:val="2"/>
            <w:vMerge/>
            <w:tcMar>
              <w:left w:w="108" w:type="dxa"/>
              <w:right w:w="108" w:type="dxa"/>
            </w:tcMar>
          </w:tcPr>
          <w:p w14:paraId="6CBD655F" w14:textId="77777777" w:rsidR="00F26DEB" w:rsidRPr="00A8720B" w:rsidRDefault="00F26DEB" w:rsidP="00F26DEB">
            <w:pPr>
              <w:pStyle w:val="Tablehead"/>
              <w:rPr>
                <w:sz w:val="20"/>
              </w:rPr>
            </w:pPr>
          </w:p>
        </w:tc>
        <w:tc>
          <w:tcPr>
            <w:tcW w:w="2891" w:type="dxa"/>
            <w:tcMar>
              <w:left w:w="108" w:type="dxa"/>
              <w:right w:w="108" w:type="dxa"/>
            </w:tcMar>
            <w:vAlign w:val="center"/>
          </w:tcPr>
          <w:p w14:paraId="38E6D271"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necesaria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0A24064E" w14:textId="280C2540"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3" w:type="dxa"/>
            <w:vMerge/>
            <w:tcMar>
              <w:left w:w="108" w:type="dxa"/>
              <w:right w:w="108" w:type="dxa"/>
            </w:tcMar>
          </w:tcPr>
          <w:p w14:paraId="23129C3B" w14:textId="77777777" w:rsidR="00F26DEB" w:rsidRPr="00391FD2" w:rsidRDefault="00F26DEB" w:rsidP="00F26DEB">
            <w:pPr>
              <w:pStyle w:val="Tablehead"/>
              <w:rPr>
                <w:sz w:val="20"/>
                <w:lang w:val="es-ES_tradnl"/>
              </w:rPr>
            </w:pPr>
          </w:p>
        </w:tc>
      </w:tr>
      <w:tr w:rsidR="00FB6B97" w:rsidRPr="008C22D3" w14:paraId="31C72807" w14:textId="77777777" w:rsidTr="00F26DEB">
        <w:trPr>
          <w:cantSplit/>
          <w:trHeight w:val="114"/>
          <w:jc w:val="center"/>
        </w:trPr>
        <w:tc>
          <w:tcPr>
            <w:tcW w:w="2891" w:type="dxa"/>
            <w:tcBorders>
              <w:top w:val="single" w:sz="4" w:space="0" w:color="auto"/>
              <w:left w:val="single" w:sz="4" w:space="0" w:color="auto"/>
              <w:bottom w:val="single" w:sz="4" w:space="0" w:color="auto"/>
            </w:tcBorders>
            <w:tcMar>
              <w:left w:w="108" w:type="dxa"/>
              <w:right w:w="108" w:type="dxa"/>
            </w:tcMar>
          </w:tcPr>
          <w:p w14:paraId="4F7B17FD" w14:textId="77777777" w:rsidR="00FB6B97" w:rsidRPr="008C22D3" w:rsidRDefault="00FB6B97" w:rsidP="00A26799">
            <w:pPr>
              <w:pStyle w:val="Tabletext"/>
              <w:jc w:val="center"/>
              <w:rPr>
                <w:b/>
                <w:bCs/>
                <w:sz w:val="20"/>
              </w:rPr>
            </w:pPr>
            <w:r w:rsidRPr="008C22D3">
              <w:rPr>
                <w:b/>
                <w:bCs/>
                <w:sz w:val="20"/>
              </w:rPr>
              <w:t>1</w:t>
            </w:r>
          </w:p>
        </w:tc>
        <w:tc>
          <w:tcPr>
            <w:tcW w:w="1473" w:type="dxa"/>
            <w:tcBorders>
              <w:top w:val="single" w:sz="4" w:space="0" w:color="auto"/>
              <w:bottom w:val="single" w:sz="4" w:space="0" w:color="auto"/>
            </w:tcBorders>
            <w:tcMar>
              <w:left w:w="108" w:type="dxa"/>
              <w:right w:w="108" w:type="dxa"/>
            </w:tcMar>
          </w:tcPr>
          <w:p w14:paraId="405420D9"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767CF9CC" w14:textId="77777777" w:rsidR="00FB6B97" w:rsidRPr="008C22D3" w:rsidRDefault="00FB6B97" w:rsidP="00A26799">
            <w:pPr>
              <w:pStyle w:val="Tabletext"/>
              <w:jc w:val="center"/>
              <w:rPr>
                <w:b/>
                <w:bCs/>
                <w:sz w:val="20"/>
              </w:rPr>
            </w:pPr>
            <w:r w:rsidRPr="008C22D3">
              <w:rPr>
                <w:b/>
                <w:bCs/>
                <w:sz w:val="20"/>
              </w:rPr>
              <w:t>2b</w:t>
            </w:r>
          </w:p>
        </w:tc>
        <w:tc>
          <w:tcPr>
            <w:tcW w:w="2891" w:type="dxa"/>
            <w:tcBorders>
              <w:top w:val="single" w:sz="4" w:space="0" w:color="auto"/>
              <w:bottom w:val="single" w:sz="4" w:space="0" w:color="auto"/>
            </w:tcBorders>
            <w:tcMar>
              <w:left w:w="108" w:type="dxa"/>
              <w:right w:w="108" w:type="dxa"/>
            </w:tcMar>
          </w:tcPr>
          <w:p w14:paraId="33880690" w14:textId="77777777" w:rsidR="00FB6B97" w:rsidRPr="008C22D3" w:rsidRDefault="00FB6B97" w:rsidP="00A26799">
            <w:pPr>
              <w:pStyle w:val="Tabletext"/>
              <w:jc w:val="center"/>
              <w:rPr>
                <w:b/>
                <w:bCs/>
                <w:sz w:val="20"/>
              </w:rPr>
            </w:pPr>
            <w:r w:rsidRPr="008C22D3">
              <w:rPr>
                <w:b/>
                <w:bCs/>
                <w:sz w:val="20"/>
              </w:rPr>
              <w:t>3</w:t>
            </w:r>
          </w:p>
        </w:tc>
        <w:tc>
          <w:tcPr>
            <w:tcW w:w="2891" w:type="dxa"/>
            <w:tcBorders>
              <w:top w:val="single" w:sz="4" w:space="0" w:color="auto"/>
              <w:bottom w:val="single" w:sz="4" w:space="0" w:color="auto"/>
            </w:tcBorders>
            <w:tcMar>
              <w:left w:w="108" w:type="dxa"/>
              <w:right w:w="108" w:type="dxa"/>
            </w:tcMar>
          </w:tcPr>
          <w:p w14:paraId="04709B1B" w14:textId="77777777" w:rsidR="00FB6B97" w:rsidRPr="008C22D3" w:rsidRDefault="00FB6B97" w:rsidP="00A26799">
            <w:pPr>
              <w:pStyle w:val="Tabletext"/>
              <w:jc w:val="center"/>
              <w:rPr>
                <w:b/>
                <w:bCs/>
                <w:sz w:val="20"/>
              </w:rPr>
            </w:pPr>
            <w:r w:rsidRPr="008C22D3">
              <w:rPr>
                <w:b/>
                <w:bCs/>
                <w:sz w:val="20"/>
              </w:rPr>
              <w:t>4</w:t>
            </w:r>
          </w:p>
        </w:tc>
        <w:tc>
          <w:tcPr>
            <w:tcW w:w="2893" w:type="dxa"/>
            <w:tcBorders>
              <w:top w:val="single" w:sz="4" w:space="0" w:color="auto"/>
              <w:bottom w:val="single" w:sz="4" w:space="0" w:color="auto"/>
              <w:right w:val="single" w:sz="4" w:space="0" w:color="auto"/>
            </w:tcBorders>
            <w:tcMar>
              <w:left w:w="108" w:type="dxa"/>
              <w:right w:w="108" w:type="dxa"/>
            </w:tcMar>
          </w:tcPr>
          <w:p w14:paraId="6EFB17A6" w14:textId="77777777" w:rsidR="00FB6B97" w:rsidRPr="008C22D3" w:rsidRDefault="00FB6B97" w:rsidP="00A26799">
            <w:pPr>
              <w:pStyle w:val="Tabletext"/>
              <w:jc w:val="center"/>
              <w:rPr>
                <w:b/>
                <w:bCs/>
                <w:sz w:val="20"/>
              </w:rPr>
            </w:pPr>
            <w:r w:rsidRPr="008C22D3">
              <w:rPr>
                <w:b/>
                <w:bCs/>
                <w:sz w:val="20"/>
              </w:rPr>
              <w:t>5</w:t>
            </w:r>
          </w:p>
        </w:tc>
      </w:tr>
      <w:tr w:rsidR="00FB6B97" w:rsidRPr="004037C3" w14:paraId="401A9D6C" w14:textId="77777777" w:rsidTr="00F26DEB">
        <w:tblPrEx>
          <w:tblCellMar>
            <w:left w:w="28" w:type="dxa"/>
            <w:right w:w="28" w:type="dxa"/>
          </w:tblCellMar>
        </w:tblPrEx>
        <w:trPr>
          <w:cantSplit/>
          <w:jc w:val="center"/>
        </w:trPr>
        <w:tc>
          <w:tcPr>
            <w:tcW w:w="2891" w:type="dxa"/>
            <w:vMerge w:val="restart"/>
            <w:tcBorders>
              <w:left w:val="single" w:sz="4" w:space="0" w:color="auto"/>
            </w:tcBorders>
            <w:tcMar>
              <w:left w:w="108" w:type="dxa"/>
              <w:right w:w="108" w:type="dxa"/>
            </w:tcMar>
          </w:tcPr>
          <w:p w14:paraId="40575D99" w14:textId="77777777" w:rsidR="00FB6B97" w:rsidRPr="00D3789D" w:rsidRDefault="00FB6B97" w:rsidP="00A26799">
            <w:pPr>
              <w:pStyle w:val="Tabletext"/>
              <w:jc w:val="left"/>
              <w:rPr>
                <w:b/>
                <w:sz w:val="20"/>
              </w:rPr>
            </w:pPr>
            <w:r w:rsidRPr="003567B4">
              <w:rPr>
                <w:b/>
                <w:sz w:val="20"/>
              </w:rPr>
              <w:t>G7D</w:t>
            </w:r>
            <w:r w:rsidRPr="00F26DEB">
              <w:rPr>
                <w:bCs/>
                <w:sz w:val="20"/>
              </w:rPr>
              <w:t xml:space="preserve">, </w:t>
            </w:r>
            <w:r w:rsidRPr="003567B4">
              <w:rPr>
                <w:b/>
                <w:sz w:val="20"/>
              </w:rPr>
              <w:t>G7E</w:t>
            </w:r>
            <w:r w:rsidRPr="00F26DEB">
              <w:rPr>
                <w:bCs/>
                <w:sz w:val="20"/>
              </w:rPr>
              <w:t xml:space="preserve">, </w:t>
            </w:r>
            <w:r w:rsidRPr="003567B4">
              <w:rPr>
                <w:b/>
                <w:sz w:val="20"/>
              </w:rPr>
              <w:t>G7F</w:t>
            </w:r>
            <w:r w:rsidRPr="00F26DEB">
              <w:rPr>
                <w:bCs/>
                <w:sz w:val="20"/>
              </w:rPr>
              <w:t xml:space="preserve">, </w:t>
            </w:r>
            <w:r w:rsidRPr="003567B4">
              <w:rPr>
                <w:b/>
                <w:bCs/>
                <w:sz w:val="20"/>
              </w:rPr>
              <w:t>G7W</w:t>
            </w:r>
          </w:p>
        </w:tc>
        <w:tc>
          <w:tcPr>
            <w:tcW w:w="1473" w:type="dxa"/>
            <w:tcBorders>
              <w:top w:val="single" w:sz="4" w:space="0" w:color="auto"/>
              <w:bottom w:val="single" w:sz="4" w:space="0" w:color="auto"/>
            </w:tcBorders>
            <w:tcMar>
              <w:left w:w="108" w:type="dxa"/>
              <w:right w:w="108" w:type="dxa"/>
            </w:tcMar>
          </w:tcPr>
          <w:p w14:paraId="72AE943D" w14:textId="77777777" w:rsidR="00FB6B97" w:rsidRPr="00982B7F" w:rsidRDefault="00FB6B97" w:rsidP="00A26799">
            <w:pPr>
              <w:pStyle w:val="Tabletext"/>
              <w:jc w:val="left"/>
              <w:rPr>
                <w:sz w:val="20"/>
                <w:lang w:val="es-ES_tradnl"/>
              </w:rPr>
            </w:pPr>
            <w:r w:rsidRPr="00982B7F">
              <w:rPr>
                <w:sz w:val="20"/>
                <w:lang w:val="es-ES_tradnl"/>
              </w:rPr>
              <w:t>MDP-2</w:t>
            </w:r>
            <w:r w:rsidRPr="00982B7F">
              <w:rPr>
                <w:sz w:val="20"/>
                <w:lang w:val="es-ES_tradnl"/>
              </w:rPr>
              <w:br/>
              <w:t>filtrado</w:t>
            </w:r>
            <w:r w:rsidRPr="00982B7F">
              <w:rPr>
                <w:sz w:val="20"/>
                <w:lang w:val="es-ES_tradnl"/>
              </w:rPr>
              <w:br/>
              <w:t>MDP-2</w:t>
            </w:r>
            <w:r w:rsidRPr="00982B7F">
              <w:rPr>
                <w:sz w:val="20"/>
                <w:lang w:val="es-ES_tradnl"/>
              </w:rPr>
              <w:br/>
              <w:t>no filtrado</w:t>
            </w:r>
          </w:p>
        </w:tc>
        <w:tc>
          <w:tcPr>
            <w:tcW w:w="1420" w:type="dxa"/>
            <w:tcBorders>
              <w:top w:val="single" w:sz="4" w:space="0" w:color="auto"/>
              <w:bottom w:val="single" w:sz="4" w:space="0" w:color="auto"/>
            </w:tcBorders>
            <w:tcMar>
              <w:left w:w="108" w:type="dxa"/>
              <w:right w:w="108" w:type="dxa"/>
            </w:tcMar>
          </w:tcPr>
          <w:p w14:paraId="2E79EA50" w14:textId="77777777" w:rsidR="00FB6B97" w:rsidRPr="00982B7F" w:rsidRDefault="00FB6B97" w:rsidP="00A26799">
            <w:pPr>
              <w:pStyle w:val="Tabletext"/>
              <w:jc w:val="left"/>
              <w:rPr>
                <w:bCs/>
                <w:sz w:val="20"/>
                <w:lang w:val="es-ES_tradnl"/>
              </w:rPr>
            </w:pPr>
          </w:p>
        </w:tc>
        <w:tc>
          <w:tcPr>
            <w:tcW w:w="2891" w:type="dxa"/>
            <w:tcBorders>
              <w:top w:val="single" w:sz="4" w:space="0" w:color="auto"/>
              <w:bottom w:val="single" w:sz="4" w:space="0" w:color="auto"/>
            </w:tcBorders>
            <w:tcMar>
              <w:left w:w="108" w:type="dxa"/>
              <w:right w:w="108" w:type="dxa"/>
            </w:tcMar>
          </w:tcPr>
          <w:p w14:paraId="161EC62C" w14:textId="77777777" w:rsidR="00FB6B97" w:rsidRPr="00D3789D" w:rsidRDefault="00FB6B97" w:rsidP="00A26799">
            <w:pPr>
              <w:pStyle w:val="Tabletext"/>
              <w:jc w:val="center"/>
              <w:rPr>
                <w:bCs/>
                <w:sz w:val="20"/>
              </w:rPr>
            </w:pPr>
            <w:r w:rsidRPr="00D3789D">
              <w:rPr>
                <w:i/>
                <w:iCs/>
                <w:sz w:val="20"/>
              </w:rPr>
              <w:t>B</w:t>
            </w:r>
            <w:r w:rsidRPr="00D3789D">
              <w:rPr>
                <w:i/>
                <w:iCs/>
                <w:sz w:val="20"/>
                <w:vertAlign w:val="subscript"/>
              </w:rPr>
              <w:t>n</w:t>
            </w:r>
            <w:r w:rsidRPr="00D3789D">
              <w:rPr>
                <w:i/>
                <w:iCs/>
                <w:sz w:val="20"/>
              </w:rPr>
              <w:t xml:space="preserve"> </w:t>
            </w:r>
            <w:r w:rsidRPr="00D3789D">
              <w:rPr>
                <w:sz w:val="20"/>
              </w:rPr>
              <w:t xml:space="preserve">= </w:t>
            </w:r>
            <w:r w:rsidRPr="00D3789D">
              <w:rPr>
                <w:i/>
                <w:iCs/>
                <w:sz w:val="20"/>
              </w:rPr>
              <w:t>KR</w:t>
            </w:r>
            <w:r w:rsidRPr="00D3789D">
              <w:rPr>
                <w:bCs/>
                <w:sz w:val="20"/>
              </w:rPr>
              <w:t xml:space="preserve"> </w:t>
            </w:r>
            <w:r w:rsidRPr="00D3789D">
              <w:rPr>
                <w:bCs/>
                <w:sz w:val="20"/>
              </w:rPr>
              <w:br/>
            </w:r>
            <w:r w:rsidRPr="00D3789D">
              <w:rPr>
                <w:bCs/>
                <w:i/>
                <w:iCs/>
                <w:sz w:val="20"/>
              </w:rPr>
              <w:t xml:space="preserve">К </w:t>
            </w:r>
            <w:r w:rsidRPr="00D3789D">
              <w:rPr>
                <w:bCs/>
                <w:sz w:val="20"/>
              </w:rPr>
              <w:t>= 1</w:t>
            </w:r>
            <w:r>
              <w:rPr>
                <w:bCs/>
                <w:sz w:val="20"/>
              </w:rPr>
              <w:t>,</w:t>
            </w:r>
            <w:r w:rsidRPr="00D3789D">
              <w:rPr>
                <w:bCs/>
                <w:sz w:val="20"/>
              </w:rPr>
              <w:t>5 ÷ 2</w:t>
            </w:r>
            <w:r w:rsidRPr="00D3789D">
              <w:rPr>
                <w:bCs/>
                <w:sz w:val="20"/>
              </w:rPr>
              <w:br/>
            </w:r>
            <w:r w:rsidRPr="00D3789D">
              <w:rPr>
                <w:i/>
                <w:iCs/>
                <w:sz w:val="20"/>
              </w:rPr>
              <w:t>B</w:t>
            </w:r>
            <w:r w:rsidRPr="00D3789D">
              <w:rPr>
                <w:i/>
                <w:iCs/>
                <w:sz w:val="20"/>
                <w:vertAlign w:val="subscript"/>
              </w:rPr>
              <w:t>n</w:t>
            </w:r>
            <w:r w:rsidRPr="00D3789D">
              <w:rPr>
                <w:sz w:val="20"/>
              </w:rPr>
              <w:t xml:space="preserve"> = </w:t>
            </w:r>
            <w:r w:rsidRPr="00D3789D">
              <w:rPr>
                <w:i/>
                <w:iCs/>
                <w:sz w:val="20"/>
              </w:rPr>
              <w:t>KR</w:t>
            </w:r>
            <w:r w:rsidRPr="00D3789D">
              <w:rPr>
                <w:bCs/>
                <w:sz w:val="20"/>
              </w:rPr>
              <w:br/>
            </w:r>
            <w:r w:rsidRPr="00D3789D">
              <w:rPr>
                <w:bCs/>
                <w:i/>
                <w:iCs/>
                <w:sz w:val="20"/>
              </w:rPr>
              <w:t xml:space="preserve">К </w:t>
            </w:r>
            <w:r w:rsidRPr="00D3789D">
              <w:rPr>
                <w:bCs/>
                <w:sz w:val="20"/>
              </w:rPr>
              <w:t>= 4 (95%) ÷ 20 (99%)</w:t>
            </w:r>
          </w:p>
        </w:tc>
        <w:tc>
          <w:tcPr>
            <w:tcW w:w="2891" w:type="dxa"/>
            <w:tcBorders>
              <w:top w:val="single" w:sz="4" w:space="0" w:color="auto"/>
              <w:bottom w:val="single" w:sz="4" w:space="0" w:color="auto"/>
            </w:tcBorders>
            <w:tcMar>
              <w:left w:w="108" w:type="dxa"/>
              <w:right w:w="108" w:type="dxa"/>
            </w:tcMar>
          </w:tcPr>
          <w:p w14:paraId="35A547EC" w14:textId="77777777" w:rsidR="00FB6B97" w:rsidRPr="00B45A5C" w:rsidRDefault="00FB6B97" w:rsidP="00A26799">
            <w:pPr>
              <w:pStyle w:val="Tabletext"/>
              <w:jc w:val="center"/>
              <w:rPr>
                <w:sz w:val="20"/>
              </w:rPr>
            </w:pPr>
            <w:r w:rsidRPr="00D3789D">
              <w:rPr>
                <w:bCs/>
                <w:i/>
                <w:iCs/>
                <w:sz w:val="20"/>
              </w:rPr>
              <w:t>B</w:t>
            </w:r>
            <w:r w:rsidRPr="00D3789D">
              <w:rPr>
                <w:bCs/>
                <w:i/>
                <w:iCs/>
                <w:sz w:val="20"/>
                <w:vertAlign w:val="subscript"/>
              </w:rPr>
              <w:t>c</w:t>
            </w:r>
            <w:r w:rsidRPr="002D275F">
              <w:rPr>
                <w:bCs/>
                <w:sz w:val="20"/>
                <w:vertAlign w:val="subscript"/>
              </w:rPr>
              <w:t>–30</w:t>
            </w:r>
            <w:r w:rsidRPr="00D3789D">
              <w:rPr>
                <w:bCs/>
                <w:sz w:val="20"/>
              </w:rPr>
              <w:t xml:space="preserve"> = 1</w:t>
            </w:r>
            <w:r>
              <w:rPr>
                <w:bCs/>
                <w:sz w:val="20"/>
              </w:rPr>
              <w:t>,</w:t>
            </w:r>
            <w:r w:rsidRPr="00D3789D">
              <w:rPr>
                <w:bCs/>
                <w:sz w:val="20"/>
              </w:rPr>
              <w:t>4</w:t>
            </w:r>
            <w:r w:rsidRPr="00D3789D">
              <w:rPr>
                <w:bCs/>
                <w:i/>
                <w:iCs/>
                <w:sz w:val="20"/>
              </w:rPr>
              <w:t>B</w:t>
            </w:r>
            <w:r w:rsidRPr="00D3789D">
              <w:rPr>
                <w:bCs/>
                <w:i/>
                <w:iCs/>
                <w:sz w:val="20"/>
                <w:vertAlign w:val="subscript"/>
              </w:rPr>
              <w:t>n</w:t>
            </w:r>
            <w:r w:rsidRPr="00D3789D">
              <w:rPr>
                <w:sz w:val="20"/>
              </w:rPr>
              <w:br/>
            </w:r>
            <w:r w:rsidRPr="00D3789D">
              <w:rPr>
                <w:i/>
                <w:iCs/>
                <w:sz w:val="20"/>
              </w:rPr>
              <w:t>В</w:t>
            </w:r>
            <w:r>
              <w:rPr>
                <w:bCs/>
                <w:sz w:val="20"/>
                <w:vertAlign w:val="subscript"/>
              </w:rPr>
              <w:t>–</w:t>
            </w:r>
            <w:r w:rsidRPr="00D3789D">
              <w:rPr>
                <w:bCs/>
                <w:sz w:val="20"/>
                <w:vertAlign w:val="subscript"/>
              </w:rPr>
              <w:t>40</w:t>
            </w:r>
            <w:r w:rsidRPr="00D3789D">
              <w:rPr>
                <w:sz w:val="20"/>
              </w:rPr>
              <w:t xml:space="preserve"> = 2</w:t>
            </w:r>
            <w:r>
              <w:rPr>
                <w:sz w:val="20"/>
              </w:rPr>
              <w:t>,</w:t>
            </w:r>
            <w:r w:rsidRPr="00D3789D">
              <w:rPr>
                <w:sz w:val="20"/>
              </w:rPr>
              <w:t>6</w:t>
            </w:r>
            <w:r w:rsidRPr="00D3789D">
              <w:rPr>
                <w:i/>
                <w:iCs/>
                <w:sz w:val="20"/>
              </w:rPr>
              <w:t>B</w:t>
            </w:r>
            <w:r w:rsidRPr="00D3789D">
              <w:rPr>
                <w:i/>
                <w:iCs/>
                <w:sz w:val="20"/>
                <w:vertAlign w:val="subscript"/>
              </w:rPr>
              <w:t>c</w:t>
            </w:r>
            <w:r w:rsidRPr="002D275F">
              <w:rPr>
                <w:bCs/>
                <w:sz w:val="20"/>
                <w:vertAlign w:val="subscript"/>
              </w:rPr>
              <w:t>–30</w:t>
            </w:r>
            <w:r w:rsidRPr="00D3789D">
              <w:rPr>
                <w:sz w:val="20"/>
              </w:rPr>
              <w:br/>
            </w:r>
            <w:r w:rsidRPr="00D3789D">
              <w:rPr>
                <w:i/>
                <w:iCs/>
                <w:sz w:val="20"/>
              </w:rPr>
              <w:t>В</w:t>
            </w:r>
            <w:r>
              <w:rPr>
                <w:bCs/>
                <w:i/>
                <w:iCs/>
                <w:sz w:val="20"/>
                <w:vertAlign w:val="subscript"/>
              </w:rPr>
              <w:t>–</w:t>
            </w:r>
            <w:r w:rsidRPr="00D3789D">
              <w:rPr>
                <w:bCs/>
                <w:sz w:val="20"/>
                <w:vertAlign w:val="subscript"/>
              </w:rPr>
              <w:t>50</w:t>
            </w:r>
            <w:r w:rsidRPr="00D3789D">
              <w:rPr>
                <w:sz w:val="20"/>
              </w:rPr>
              <w:t xml:space="preserve"> = 4</w:t>
            </w:r>
            <w:r>
              <w:rPr>
                <w:sz w:val="20"/>
              </w:rPr>
              <w:t>,</w:t>
            </w:r>
            <w:r w:rsidRPr="00D3789D">
              <w:rPr>
                <w:sz w:val="20"/>
              </w:rPr>
              <w:t>6</w:t>
            </w:r>
            <w:r w:rsidRPr="00D3789D">
              <w:rPr>
                <w:i/>
                <w:iCs/>
                <w:sz w:val="20"/>
              </w:rPr>
              <w:t>B</w:t>
            </w:r>
            <w:r w:rsidRPr="00D3789D">
              <w:rPr>
                <w:i/>
                <w:iCs/>
                <w:sz w:val="20"/>
                <w:vertAlign w:val="subscript"/>
              </w:rPr>
              <w:t>c</w:t>
            </w:r>
            <w:r w:rsidRPr="002D275F">
              <w:rPr>
                <w:bCs/>
                <w:sz w:val="20"/>
                <w:vertAlign w:val="subscript"/>
              </w:rPr>
              <w:t>–30</w:t>
            </w:r>
            <w:r w:rsidRPr="00D3789D">
              <w:rPr>
                <w:sz w:val="20"/>
              </w:rPr>
              <w:br/>
            </w:r>
            <w:r w:rsidRPr="00D3789D">
              <w:rPr>
                <w:i/>
                <w:iCs/>
                <w:sz w:val="20"/>
              </w:rPr>
              <w:t>В</w:t>
            </w:r>
            <w:r>
              <w:rPr>
                <w:bCs/>
                <w:sz w:val="20"/>
                <w:vertAlign w:val="subscript"/>
              </w:rPr>
              <w:t>–</w:t>
            </w:r>
            <w:r w:rsidRPr="00D3789D">
              <w:rPr>
                <w:bCs/>
                <w:sz w:val="20"/>
                <w:vertAlign w:val="subscript"/>
              </w:rPr>
              <w:t>60</w:t>
            </w:r>
            <w:r w:rsidRPr="00D3789D">
              <w:rPr>
                <w:sz w:val="20"/>
              </w:rPr>
              <w:t xml:space="preserve"> = 8</w:t>
            </w:r>
            <w:r>
              <w:rPr>
                <w:sz w:val="20"/>
              </w:rPr>
              <w:t>,</w:t>
            </w:r>
            <w:r w:rsidRPr="00D3789D">
              <w:rPr>
                <w:sz w:val="20"/>
              </w:rPr>
              <w:t>2</w:t>
            </w:r>
            <w:r w:rsidRPr="00D3789D">
              <w:rPr>
                <w:i/>
                <w:iCs/>
                <w:sz w:val="20"/>
              </w:rPr>
              <w:t>B</w:t>
            </w:r>
            <w:r w:rsidRPr="00D3789D">
              <w:rPr>
                <w:i/>
                <w:iCs/>
                <w:sz w:val="20"/>
                <w:vertAlign w:val="subscript"/>
              </w:rPr>
              <w:t>c</w:t>
            </w:r>
            <w:r w:rsidRPr="002D275F">
              <w:rPr>
                <w:bCs/>
                <w:sz w:val="20"/>
                <w:vertAlign w:val="subscript"/>
              </w:rPr>
              <w:t>–30</w:t>
            </w:r>
          </w:p>
        </w:tc>
        <w:tc>
          <w:tcPr>
            <w:tcW w:w="2893" w:type="dxa"/>
            <w:vMerge w:val="restart"/>
            <w:tcBorders>
              <w:top w:val="single" w:sz="4" w:space="0" w:color="auto"/>
              <w:right w:val="single" w:sz="4" w:space="0" w:color="auto"/>
            </w:tcBorders>
            <w:tcMar>
              <w:left w:w="108" w:type="dxa"/>
              <w:right w:w="108" w:type="dxa"/>
            </w:tcMar>
          </w:tcPr>
          <w:p w14:paraId="20C4FC95" w14:textId="77777777" w:rsidR="00FB6B97" w:rsidRPr="00D3789D" w:rsidRDefault="00FB6B97" w:rsidP="00A26799">
            <w:pPr>
              <w:pStyle w:val="Tabletext"/>
              <w:jc w:val="left"/>
              <w:rPr>
                <w:bCs/>
                <w:sz w:val="20"/>
              </w:rPr>
            </w:pPr>
          </w:p>
        </w:tc>
      </w:tr>
      <w:tr w:rsidR="00FB6B97" w:rsidRPr="004037C3" w14:paraId="35BD6EFB" w14:textId="77777777" w:rsidTr="00F26DEB">
        <w:tblPrEx>
          <w:tblCellMar>
            <w:left w:w="28" w:type="dxa"/>
            <w:right w:w="28" w:type="dxa"/>
          </w:tblCellMar>
        </w:tblPrEx>
        <w:trPr>
          <w:cantSplit/>
          <w:jc w:val="center"/>
        </w:trPr>
        <w:tc>
          <w:tcPr>
            <w:tcW w:w="2891" w:type="dxa"/>
            <w:vMerge/>
            <w:tcBorders>
              <w:left w:val="single" w:sz="4" w:space="0" w:color="auto"/>
              <w:bottom w:val="single" w:sz="4" w:space="0" w:color="auto"/>
            </w:tcBorders>
            <w:tcMar>
              <w:left w:w="108" w:type="dxa"/>
              <w:right w:w="108" w:type="dxa"/>
            </w:tcMar>
          </w:tcPr>
          <w:p w14:paraId="5816020A" w14:textId="77777777" w:rsidR="00FB6B97" w:rsidRPr="00D3789D" w:rsidRDefault="00FB6B97" w:rsidP="00A26799">
            <w:pPr>
              <w:pStyle w:val="Tabletext"/>
              <w:jc w:val="left"/>
              <w:rPr>
                <w:b/>
                <w:sz w:val="20"/>
              </w:rPr>
            </w:pPr>
          </w:p>
        </w:tc>
        <w:tc>
          <w:tcPr>
            <w:tcW w:w="1473" w:type="dxa"/>
            <w:tcBorders>
              <w:top w:val="single" w:sz="4" w:space="0" w:color="auto"/>
              <w:bottom w:val="single" w:sz="4" w:space="0" w:color="auto"/>
            </w:tcBorders>
            <w:tcMar>
              <w:left w:w="108" w:type="dxa"/>
              <w:right w:w="108" w:type="dxa"/>
            </w:tcMar>
          </w:tcPr>
          <w:p w14:paraId="5F591040" w14:textId="77777777" w:rsidR="00FB6B97" w:rsidRPr="00D3789D" w:rsidRDefault="00FB6B97" w:rsidP="00A26799">
            <w:pPr>
              <w:pStyle w:val="Tabletext"/>
              <w:jc w:val="left"/>
              <w:rPr>
                <w:bCs/>
                <w:sz w:val="20"/>
              </w:rPr>
            </w:pPr>
            <w:r w:rsidRPr="003567B4">
              <w:rPr>
                <w:sz w:val="20"/>
              </w:rPr>
              <w:sym w:font="Symbol" w:char="F070"/>
            </w:r>
            <w:r w:rsidRPr="003567B4">
              <w:rPr>
                <w:sz w:val="20"/>
              </w:rPr>
              <w:t>/4MDP-4,</w:t>
            </w:r>
            <w:r>
              <w:rPr>
                <w:sz w:val="20"/>
              </w:rPr>
              <w:br/>
            </w:r>
            <w:r w:rsidRPr="003567B4">
              <w:rPr>
                <w:sz w:val="20"/>
              </w:rPr>
              <w:sym w:font="Symbol" w:char="F070"/>
            </w:r>
            <w:r w:rsidRPr="003567B4">
              <w:rPr>
                <w:sz w:val="20"/>
              </w:rPr>
              <w:t>/4 MDP-4 diferencial</w:t>
            </w:r>
          </w:p>
        </w:tc>
        <w:tc>
          <w:tcPr>
            <w:tcW w:w="1420" w:type="dxa"/>
            <w:tcBorders>
              <w:top w:val="single" w:sz="4" w:space="0" w:color="auto"/>
              <w:bottom w:val="single" w:sz="4" w:space="0" w:color="auto"/>
            </w:tcBorders>
            <w:tcMar>
              <w:left w:w="108" w:type="dxa"/>
              <w:right w:w="108" w:type="dxa"/>
            </w:tcMar>
          </w:tcPr>
          <w:p w14:paraId="76D14030" w14:textId="77777777" w:rsidR="00FB6B97" w:rsidRPr="00982B7F" w:rsidRDefault="00FB6B97" w:rsidP="00A26799">
            <w:pPr>
              <w:pStyle w:val="Tabletext"/>
              <w:jc w:val="left"/>
              <w:rPr>
                <w:i/>
                <w:iCs/>
                <w:sz w:val="20"/>
                <w:lang w:val="es-ES_tradnl"/>
              </w:rPr>
            </w:pPr>
            <w:r w:rsidRPr="00982B7F">
              <w:rPr>
                <w:bCs/>
                <w:sz w:val="20"/>
                <w:lang w:val="es-ES_tradnl"/>
              </w:rPr>
              <w:t>AMDT, AMDF</w:t>
            </w:r>
            <w:r w:rsidRPr="00982B7F">
              <w:rPr>
                <w:sz w:val="20"/>
                <w:lang w:val="es-ES_tradnl"/>
              </w:rPr>
              <w:br/>
              <w:t>filtro en coseno alzado</w:t>
            </w:r>
          </w:p>
        </w:tc>
        <w:tc>
          <w:tcPr>
            <w:tcW w:w="2891" w:type="dxa"/>
            <w:tcBorders>
              <w:top w:val="single" w:sz="4" w:space="0" w:color="auto"/>
              <w:bottom w:val="single" w:sz="4" w:space="0" w:color="auto"/>
            </w:tcBorders>
            <w:tcMar>
              <w:left w:w="108" w:type="dxa"/>
              <w:right w:w="108" w:type="dxa"/>
            </w:tcMar>
          </w:tcPr>
          <w:p w14:paraId="54986294" w14:textId="77777777" w:rsidR="00FB6B97" w:rsidRPr="00D3789D" w:rsidRDefault="00FB6B97" w:rsidP="00A26799">
            <w:pPr>
              <w:pStyle w:val="Tabletext"/>
              <w:jc w:val="center"/>
              <w:rPr>
                <w:bCs/>
                <w:strike/>
                <w:sz w:val="20"/>
              </w:rPr>
            </w:pPr>
            <w:r w:rsidRPr="00D3789D">
              <w:rPr>
                <w:bCs/>
                <w:i/>
                <w:iCs/>
                <w:sz w:val="20"/>
              </w:rPr>
              <w:t>B</w:t>
            </w:r>
            <w:r w:rsidRPr="00123901">
              <w:rPr>
                <w:bCs/>
                <w:i/>
                <w:sz w:val="20"/>
                <w:vertAlign w:val="subscript"/>
              </w:rPr>
              <w:t>n</w:t>
            </w:r>
            <w:r w:rsidRPr="00D3789D">
              <w:rPr>
                <w:bCs/>
                <w:sz w:val="20"/>
              </w:rPr>
              <w:t xml:space="preserve"> = </w:t>
            </w:r>
            <w:r w:rsidRPr="00D3789D">
              <w:rPr>
                <w:sz w:val="20"/>
              </w:rPr>
              <w:t>К</w:t>
            </w:r>
            <w:r w:rsidRPr="00D3789D">
              <w:rPr>
                <w:sz w:val="20"/>
                <w:vertAlign w:val="subscript"/>
              </w:rPr>
              <w:sym w:font="Symbol" w:char="F062"/>
            </w:r>
            <w:r w:rsidRPr="00D3789D">
              <w:rPr>
                <w:bCs/>
                <w:i/>
                <w:iCs/>
                <w:sz w:val="20"/>
              </w:rPr>
              <w:t>R</w:t>
            </w:r>
            <w:r w:rsidRPr="00D3789D">
              <w:rPr>
                <w:bCs/>
                <w:sz w:val="20"/>
              </w:rPr>
              <w:br/>
            </w:r>
            <w:r w:rsidRPr="00D3789D">
              <w:rPr>
                <w:sz w:val="20"/>
              </w:rPr>
              <w:t>0</w:t>
            </w:r>
            <w:r>
              <w:rPr>
                <w:sz w:val="20"/>
              </w:rPr>
              <w:t>,</w:t>
            </w:r>
            <w:r w:rsidRPr="00D3789D">
              <w:rPr>
                <w:sz w:val="20"/>
              </w:rPr>
              <w:t xml:space="preserve">6 &lt; </w:t>
            </w:r>
            <w:r w:rsidRPr="00D3789D">
              <w:rPr>
                <w:i/>
                <w:iCs/>
                <w:sz w:val="20"/>
              </w:rPr>
              <w:t>K</w:t>
            </w:r>
            <w:r w:rsidRPr="00D3789D">
              <w:rPr>
                <w:bCs/>
                <w:sz w:val="20"/>
                <w:vertAlign w:val="subscript"/>
              </w:rPr>
              <w:sym w:font="Symbol" w:char="F062"/>
            </w:r>
            <w:r w:rsidRPr="00D3789D">
              <w:rPr>
                <w:sz w:val="20"/>
              </w:rPr>
              <w:t xml:space="preserve"> &lt; 1</w:t>
            </w:r>
          </w:p>
        </w:tc>
        <w:tc>
          <w:tcPr>
            <w:tcW w:w="2891" w:type="dxa"/>
            <w:tcBorders>
              <w:top w:val="single" w:sz="4" w:space="0" w:color="auto"/>
              <w:bottom w:val="single" w:sz="4" w:space="0" w:color="auto"/>
            </w:tcBorders>
            <w:tcMar>
              <w:left w:w="108" w:type="dxa"/>
              <w:right w:w="108" w:type="dxa"/>
            </w:tcMar>
          </w:tcPr>
          <w:p w14:paraId="750AAC64" w14:textId="77777777" w:rsidR="00FB6B97" w:rsidRPr="00D3789D" w:rsidRDefault="00FB6B97" w:rsidP="00A26799">
            <w:pPr>
              <w:pStyle w:val="Tabletext"/>
              <w:jc w:val="center"/>
              <w:rPr>
                <w:sz w:val="20"/>
              </w:rPr>
            </w:pP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t xml:space="preserve"> </w:t>
            </w:r>
            <w:r w:rsidRPr="00D3789D">
              <w:rPr>
                <w:bCs/>
                <w:sz w:val="20"/>
              </w:rPr>
              <w:t>= 1</w:t>
            </w:r>
            <w:r>
              <w:rPr>
                <w:bCs/>
                <w:sz w:val="20"/>
              </w:rPr>
              <w:t>,</w:t>
            </w:r>
            <w:r w:rsidRPr="00D3789D">
              <w:rPr>
                <w:bCs/>
                <w:sz w:val="20"/>
              </w:rPr>
              <w:t>05</w:t>
            </w:r>
            <w:r w:rsidRPr="00D3789D">
              <w:rPr>
                <w:bCs/>
                <w:i/>
                <w:iCs/>
                <w:sz w:val="20"/>
              </w:rPr>
              <w:t>B</w:t>
            </w:r>
            <w:r w:rsidRPr="00D3789D">
              <w:rPr>
                <w:bCs/>
                <w:i/>
                <w:iCs/>
                <w:sz w:val="20"/>
                <w:vertAlign w:val="subscript"/>
              </w:rPr>
              <w:t>n</w:t>
            </w:r>
            <w:r w:rsidRPr="00D3789D">
              <w:rPr>
                <w:sz w:val="20"/>
              </w:rPr>
              <w:br/>
            </w:r>
            <w:r w:rsidRPr="00D3789D">
              <w:rPr>
                <w:i/>
                <w:iCs/>
                <w:sz w:val="20"/>
              </w:rPr>
              <w:t>В</w:t>
            </w:r>
            <w:r>
              <w:rPr>
                <w:bCs/>
                <w:sz w:val="20"/>
                <w:vertAlign w:val="subscript"/>
              </w:rPr>
              <w:t>–</w:t>
            </w:r>
            <w:r w:rsidRPr="00D3789D">
              <w:rPr>
                <w:bCs/>
                <w:sz w:val="20"/>
                <w:vertAlign w:val="subscript"/>
              </w:rPr>
              <w:t>40</w:t>
            </w:r>
            <w:r w:rsidRPr="00D3789D">
              <w:rPr>
                <w:sz w:val="20"/>
              </w:rPr>
              <w:t xml:space="preserve"> = </w:t>
            </w:r>
            <w:r w:rsidRPr="00D3789D">
              <w:rPr>
                <w:bCs/>
                <w:sz w:val="20"/>
              </w:rPr>
              <w:t>1</w:t>
            </w:r>
            <w:r>
              <w:rPr>
                <w:bCs/>
                <w:sz w:val="20"/>
              </w:rPr>
              <w:t>,</w:t>
            </w:r>
            <w:r w:rsidRPr="00D3789D">
              <w:rPr>
                <w:bCs/>
                <w:sz w:val="20"/>
              </w:rPr>
              <w:t>1</w:t>
            </w: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br/>
            </w:r>
            <w:r w:rsidRPr="00D3789D">
              <w:rPr>
                <w:i/>
                <w:iCs/>
                <w:sz w:val="20"/>
              </w:rPr>
              <w:t>В</w:t>
            </w:r>
            <w:r>
              <w:rPr>
                <w:bCs/>
                <w:i/>
                <w:iCs/>
                <w:sz w:val="20"/>
                <w:vertAlign w:val="subscript"/>
              </w:rPr>
              <w:t>–</w:t>
            </w:r>
            <w:r w:rsidRPr="00D3789D">
              <w:rPr>
                <w:bCs/>
                <w:sz w:val="20"/>
                <w:vertAlign w:val="subscript"/>
              </w:rPr>
              <w:t>50</w:t>
            </w:r>
            <w:r w:rsidRPr="00D3789D">
              <w:rPr>
                <w:sz w:val="20"/>
              </w:rPr>
              <w:t xml:space="preserve"> = </w:t>
            </w:r>
            <w:r w:rsidRPr="00D3789D">
              <w:rPr>
                <w:iCs/>
                <w:sz w:val="20"/>
              </w:rPr>
              <w:t>4</w:t>
            </w:r>
            <w:r w:rsidRPr="00D3789D">
              <w:rPr>
                <w:i/>
                <w:sz w:val="20"/>
              </w:rPr>
              <w:t>B</w:t>
            </w:r>
            <w:r w:rsidRPr="00D3789D">
              <w:rPr>
                <w:i/>
                <w:sz w:val="20"/>
                <w:vertAlign w:val="subscript"/>
              </w:rPr>
              <w:t>c</w:t>
            </w:r>
            <w:r w:rsidRPr="002D275F">
              <w:rPr>
                <w:bCs/>
                <w:sz w:val="20"/>
                <w:vertAlign w:val="subscript"/>
              </w:rPr>
              <w:t>–30</w:t>
            </w:r>
            <w:r w:rsidRPr="00D3789D">
              <w:rPr>
                <w:i/>
                <w:sz w:val="20"/>
              </w:rPr>
              <w:br/>
            </w:r>
            <w:r w:rsidRPr="00D3789D">
              <w:rPr>
                <w:i/>
                <w:iCs/>
                <w:sz w:val="20"/>
              </w:rPr>
              <w:t>В</w:t>
            </w:r>
            <w:r>
              <w:rPr>
                <w:bCs/>
                <w:i/>
                <w:iCs/>
                <w:sz w:val="20"/>
                <w:vertAlign w:val="subscript"/>
              </w:rPr>
              <w:t>–</w:t>
            </w:r>
            <w:r w:rsidRPr="00D3789D">
              <w:rPr>
                <w:bCs/>
                <w:sz w:val="20"/>
                <w:vertAlign w:val="subscript"/>
              </w:rPr>
              <w:t>60</w:t>
            </w:r>
            <w:r w:rsidRPr="00D3789D">
              <w:rPr>
                <w:sz w:val="20"/>
              </w:rPr>
              <w:t xml:space="preserve"> = </w:t>
            </w:r>
            <w:r w:rsidRPr="00D3789D">
              <w:rPr>
                <w:iCs/>
                <w:sz w:val="20"/>
              </w:rPr>
              <w:t>8</w:t>
            </w:r>
            <w:r w:rsidRPr="00D3789D">
              <w:rPr>
                <w:i/>
                <w:sz w:val="20"/>
              </w:rPr>
              <w:t>B</w:t>
            </w:r>
            <w:r w:rsidRPr="00D3789D">
              <w:rPr>
                <w:i/>
                <w:sz w:val="20"/>
                <w:vertAlign w:val="subscript"/>
              </w:rPr>
              <w:t>c</w:t>
            </w:r>
            <w:r w:rsidRPr="002D275F">
              <w:rPr>
                <w:bCs/>
                <w:sz w:val="20"/>
                <w:vertAlign w:val="subscript"/>
              </w:rPr>
              <w:t>–30</w:t>
            </w:r>
          </w:p>
        </w:tc>
        <w:tc>
          <w:tcPr>
            <w:tcW w:w="2893" w:type="dxa"/>
            <w:vMerge/>
            <w:tcBorders>
              <w:bottom w:val="single" w:sz="4" w:space="0" w:color="auto"/>
              <w:right w:val="single" w:sz="4" w:space="0" w:color="auto"/>
            </w:tcBorders>
            <w:tcMar>
              <w:left w:w="108" w:type="dxa"/>
              <w:right w:w="108" w:type="dxa"/>
            </w:tcMar>
          </w:tcPr>
          <w:p w14:paraId="3584765C" w14:textId="77777777" w:rsidR="00FB6B97" w:rsidRPr="00D3789D" w:rsidRDefault="00FB6B97" w:rsidP="00A26799">
            <w:pPr>
              <w:pStyle w:val="Tabletext"/>
              <w:jc w:val="left"/>
              <w:rPr>
                <w:sz w:val="20"/>
              </w:rPr>
            </w:pPr>
          </w:p>
        </w:tc>
      </w:tr>
      <w:tr w:rsidR="00FB6B97" w:rsidRPr="004037C3" w14:paraId="7D37ED6C" w14:textId="77777777" w:rsidTr="00F26DEB">
        <w:tblPrEx>
          <w:tblCellMar>
            <w:left w:w="28" w:type="dxa"/>
            <w:right w:w="28" w:type="dxa"/>
          </w:tblCellMar>
        </w:tblPrEx>
        <w:trPr>
          <w:cantSplit/>
          <w:jc w:val="center"/>
        </w:trPr>
        <w:tc>
          <w:tcPr>
            <w:tcW w:w="2891" w:type="dxa"/>
            <w:tcBorders>
              <w:left w:val="single" w:sz="4" w:space="0" w:color="auto"/>
              <w:bottom w:val="single" w:sz="4" w:space="0" w:color="auto"/>
            </w:tcBorders>
            <w:tcMar>
              <w:left w:w="108" w:type="dxa"/>
              <w:right w:w="108" w:type="dxa"/>
            </w:tcMar>
          </w:tcPr>
          <w:p w14:paraId="3F575891" w14:textId="77777777" w:rsidR="00FB6B97" w:rsidRPr="00D3789D" w:rsidRDefault="00FB6B97" w:rsidP="00A26799">
            <w:pPr>
              <w:pStyle w:val="Tabletext"/>
              <w:jc w:val="left"/>
              <w:rPr>
                <w:b/>
                <w:bCs/>
                <w:sz w:val="20"/>
              </w:rPr>
            </w:pPr>
            <w:r w:rsidRPr="003567B4">
              <w:rPr>
                <w:b/>
                <w:bCs/>
                <w:sz w:val="20"/>
              </w:rPr>
              <w:t>G9D</w:t>
            </w:r>
          </w:p>
        </w:tc>
        <w:tc>
          <w:tcPr>
            <w:tcW w:w="1473" w:type="dxa"/>
            <w:tcBorders>
              <w:top w:val="single" w:sz="4" w:space="0" w:color="auto"/>
              <w:bottom w:val="single" w:sz="4" w:space="0" w:color="auto"/>
            </w:tcBorders>
            <w:tcMar>
              <w:left w:w="108" w:type="dxa"/>
              <w:right w:w="108" w:type="dxa"/>
            </w:tcMar>
          </w:tcPr>
          <w:p w14:paraId="14ED9429" w14:textId="77777777" w:rsidR="00FB6B97" w:rsidRPr="00D3789D" w:rsidRDefault="00FB6B97" w:rsidP="00A26799">
            <w:pPr>
              <w:pStyle w:val="Tabletext"/>
              <w:jc w:val="left"/>
              <w:rPr>
                <w:bCs/>
                <w:sz w:val="20"/>
              </w:rPr>
            </w:pPr>
            <w:r w:rsidRPr="003567B4">
              <w:rPr>
                <w:bCs/>
                <w:sz w:val="20"/>
              </w:rPr>
              <w:t xml:space="preserve">MAQ </w:t>
            </w:r>
            <w:r w:rsidRPr="00982B7F">
              <w:rPr>
                <w:bCs/>
                <w:i/>
                <w:sz w:val="20"/>
              </w:rPr>
              <w:t>M</w:t>
            </w:r>
            <w:r w:rsidRPr="003567B4">
              <w:rPr>
                <w:bCs/>
                <w:sz w:val="20"/>
              </w:rPr>
              <w:t>-ar</w:t>
            </w:r>
            <w:r>
              <w:rPr>
                <w:bCs/>
                <w:sz w:val="20"/>
              </w:rPr>
              <w:t>í</w:t>
            </w:r>
            <w:r w:rsidRPr="003567B4">
              <w:rPr>
                <w:bCs/>
                <w:sz w:val="20"/>
              </w:rPr>
              <w:t>a</w:t>
            </w:r>
            <w:r w:rsidRPr="003567B4">
              <w:rPr>
                <w:bCs/>
                <w:sz w:val="20"/>
              </w:rPr>
              <w:br/>
              <w:t>4-, 16-</w:t>
            </w:r>
            <w:r w:rsidRPr="003567B4">
              <w:rPr>
                <w:bCs/>
                <w:sz w:val="20"/>
              </w:rPr>
              <w:br/>
            </w:r>
            <w:r w:rsidRPr="003567B4">
              <w:rPr>
                <w:sz w:val="20"/>
              </w:rPr>
              <w:t>(</w:t>
            </w:r>
            <w:r w:rsidRPr="003567B4">
              <w:rPr>
                <w:i/>
                <w:iCs/>
                <w:sz w:val="20"/>
              </w:rPr>
              <w:t>M</w:t>
            </w:r>
            <w:r w:rsidRPr="003567B4">
              <w:rPr>
                <w:sz w:val="20"/>
              </w:rPr>
              <w:t xml:space="preserve"> = 4, 16)</w:t>
            </w:r>
          </w:p>
        </w:tc>
        <w:tc>
          <w:tcPr>
            <w:tcW w:w="1420" w:type="dxa"/>
            <w:tcBorders>
              <w:top w:val="single" w:sz="4" w:space="0" w:color="auto"/>
              <w:bottom w:val="single" w:sz="4" w:space="0" w:color="auto"/>
            </w:tcBorders>
            <w:tcMar>
              <w:left w:w="108" w:type="dxa"/>
              <w:right w:w="108" w:type="dxa"/>
            </w:tcMar>
          </w:tcPr>
          <w:p w14:paraId="7959A86E" w14:textId="77777777" w:rsidR="00FB6B97" w:rsidRPr="00D3789D" w:rsidRDefault="00FB6B97" w:rsidP="00A26799">
            <w:pPr>
              <w:pStyle w:val="Tabletext"/>
              <w:jc w:val="left"/>
              <w:rPr>
                <w:bCs/>
                <w:sz w:val="20"/>
              </w:rPr>
            </w:pPr>
            <w:r w:rsidRPr="003567B4">
              <w:rPr>
                <w:bCs/>
                <w:sz w:val="20"/>
              </w:rPr>
              <w:t>AMDT</w:t>
            </w:r>
          </w:p>
        </w:tc>
        <w:tc>
          <w:tcPr>
            <w:tcW w:w="2891" w:type="dxa"/>
            <w:tcBorders>
              <w:top w:val="single" w:sz="4" w:space="0" w:color="auto"/>
              <w:bottom w:val="single" w:sz="4" w:space="0" w:color="auto"/>
            </w:tcBorders>
            <w:tcMar>
              <w:left w:w="108" w:type="dxa"/>
              <w:right w:w="108" w:type="dxa"/>
            </w:tcMar>
          </w:tcPr>
          <w:p w14:paraId="7F9F855C" w14:textId="77777777" w:rsidR="00FB6B97" w:rsidRPr="00D3789D" w:rsidRDefault="00FB6B97" w:rsidP="00A26799">
            <w:pPr>
              <w:pStyle w:val="Tabletext"/>
              <w:jc w:val="center"/>
              <w:rPr>
                <w:sz w:val="20"/>
              </w:rPr>
            </w:pPr>
            <w:r w:rsidRPr="00D3789D">
              <w:rPr>
                <w:bCs/>
                <w:i/>
                <w:iCs/>
                <w:sz w:val="20"/>
              </w:rPr>
              <w:t>B</w:t>
            </w:r>
            <w:r w:rsidRPr="00D3789D">
              <w:rPr>
                <w:bCs/>
                <w:i/>
                <w:iCs/>
                <w:sz w:val="20"/>
                <w:vertAlign w:val="subscript"/>
              </w:rPr>
              <w:t>n</w:t>
            </w:r>
            <w:r w:rsidRPr="00D3789D">
              <w:rPr>
                <w:bCs/>
                <w:sz w:val="20"/>
              </w:rPr>
              <w:t xml:space="preserve"> = </w:t>
            </w:r>
            <w:r w:rsidRPr="00D3789D">
              <w:rPr>
                <w:bCs/>
                <w:i/>
                <w:iCs/>
                <w:sz w:val="20"/>
              </w:rPr>
              <w:t>KR</w:t>
            </w:r>
            <w:r w:rsidRPr="00D3789D">
              <w:rPr>
                <w:bCs/>
                <w:sz w:val="20"/>
              </w:rPr>
              <w:t>/log</w:t>
            </w:r>
            <w:r w:rsidRPr="00D3789D">
              <w:rPr>
                <w:bCs/>
                <w:sz w:val="20"/>
                <w:vertAlign w:val="subscript"/>
              </w:rPr>
              <w:t>2</w:t>
            </w:r>
            <w:r w:rsidRPr="00D3789D">
              <w:rPr>
                <w:bCs/>
                <w:i/>
                <w:iCs/>
                <w:sz w:val="20"/>
              </w:rPr>
              <w:t>S</w:t>
            </w:r>
            <w:r w:rsidRPr="00D3789D">
              <w:rPr>
                <w:sz w:val="20"/>
              </w:rPr>
              <w:br/>
              <w:t>1</w:t>
            </w:r>
            <w:r>
              <w:rPr>
                <w:sz w:val="20"/>
              </w:rPr>
              <w:t>,</w:t>
            </w:r>
            <w:r w:rsidRPr="00D3789D">
              <w:rPr>
                <w:sz w:val="20"/>
              </w:rPr>
              <w:t>5 &lt;</w:t>
            </w:r>
            <w:r w:rsidRPr="00D3789D">
              <w:rPr>
                <w:i/>
                <w:iCs/>
                <w:sz w:val="20"/>
              </w:rPr>
              <w:t xml:space="preserve"> K</w:t>
            </w:r>
            <w:r w:rsidRPr="00D3789D">
              <w:rPr>
                <w:sz w:val="20"/>
              </w:rPr>
              <w:t xml:space="preserve"> &lt; 1</w:t>
            </w:r>
            <w:r>
              <w:rPr>
                <w:sz w:val="20"/>
              </w:rPr>
              <w:t>,</w:t>
            </w:r>
            <w:r w:rsidRPr="00D3789D">
              <w:rPr>
                <w:sz w:val="20"/>
              </w:rPr>
              <w:t>7</w:t>
            </w:r>
          </w:p>
        </w:tc>
        <w:tc>
          <w:tcPr>
            <w:tcW w:w="2891" w:type="dxa"/>
            <w:tcBorders>
              <w:top w:val="single" w:sz="4" w:space="0" w:color="auto"/>
              <w:bottom w:val="single" w:sz="4" w:space="0" w:color="auto"/>
            </w:tcBorders>
            <w:tcMar>
              <w:left w:w="108" w:type="dxa"/>
              <w:right w:w="108" w:type="dxa"/>
            </w:tcMar>
          </w:tcPr>
          <w:p w14:paraId="25CC0EF0" w14:textId="77777777" w:rsidR="00FB6B97" w:rsidRPr="00B45A5C" w:rsidRDefault="00FB6B97" w:rsidP="00A26799">
            <w:pPr>
              <w:pStyle w:val="Tabletext"/>
              <w:jc w:val="center"/>
              <w:rPr>
                <w:bCs/>
                <w:sz w:val="20"/>
              </w:rPr>
            </w:pPr>
            <w:r w:rsidRPr="00D3789D">
              <w:rPr>
                <w:bCs/>
                <w:i/>
                <w:sz w:val="20"/>
              </w:rPr>
              <w:t>B</w:t>
            </w:r>
            <w:r w:rsidRPr="00D3789D">
              <w:rPr>
                <w:bCs/>
                <w:i/>
                <w:sz w:val="20"/>
                <w:vertAlign w:val="subscript"/>
              </w:rPr>
              <w:t>c</w:t>
            </w:r>
            <w:r w:rsidRPr="002D275F">
              <w:rPr>
                <w:bCs/>
                <w:sz w:val="20"/>
                <w:vertAlign w:val="subscript"/>
              </w:rPr>
              <w:t>–30</w:t>
            </w:r>
            <w:r w:rsidRPr="00D3789D">
              <w:rPr>
                <w:bCs/>
                <w:i/>
                <w:sz w:val="20"/>
              </w:rPr>
              <w:t xml:space="preserve"> </w:t>
            </w:r>
            <w:r w:rsidRPr="00D3789D">
              <w:rPr>
                <w:bCs/>
                <w:iCs/>
                <w:sz w:val="20"/>
              </w:rPr>
              <w:t xml:space="preserve">= </w:t>
            </w:r>
            <w:r w:rsidRPr="00D3789D">
              <w:rPr>
                <w:bCs/>
                <w:sz w:val="20"/>
              </w:rPr>
              <w:t>1</w:t>
            </w:r>
            <w:r>
              <w:rPr>
                <w:bCs/>
                <w:sz w:val="20"/>
              </w:rPr>
              <w:t>,</w:t>
            </w:r>
            <w:r w:rsidRPr="00D3789D">
              <w:rPr>
                <w:bCs/>
                <w:sz w:val="20"/>
              </w:rPr>
              <w:t>4</w:t>
            </w:r>
            <w:r w:rsidRPr="00D3789D">
              <w:rPr>
                <w:bCs/>
                <w:i/>
                <w:iCs/>
                <w:sz w:val="20"/>
              </w:rPr>
              <w:t>B</w:t>
            </w:r>
            <w:r w:rsidRPr="00D3789D">
              <w:rPr>
                <w:bCs/>
                <w:i/>
                <w:iCs/>
                <w:sz w:val="20"/>
                <w:vertAlign w:val="subscript"/>
              </w:rPr>
              <w:t>n</w:t>
            </w:r>
            <w:r>
              <w:rPr>
                <w:bCs/>
                <w:iCs/>
                <w:sz w:val="20"/>
                <w:vertAlign w:val="superscript"/>
              </w:rPr>
              <w:t>(3)</w:t>
            </w:r>
            <w:r w:rsidRPr="00D3789D">
              <w:rPr>
                <w:bCs/>
                <w:sz w:val="20"/>
              </w:rPr>
              <w:br/>
            </w:r>
            <w:r w:rsidRPr="00D3789D">
              <w:rPr>
                <w:bCs/>
                <w:i/>
                <w:iCs/>
                <w:sz w:val="20"/>
              </w:rPr>
              <w:t>В</w:t>
            </w:r>
            <w:r>
              <w:rPr>
                <w:bCs/>
                <w:sz w:val="20"/>
                <w:vertAlign w:val="subscript"/>
              </w:rPr>
              <w:t>–</w:t>
            </w:r>
            <w:r w:rsidRPr="00D3789D">
              <w:rPr>
                <w:bCs/>
                <w:sz w:val="20"/>
                <w:vertAlign w:val="subscript"/>
              </w:rPr>
              <w:t>40</w:t>
            </w:r>
            <w:r w:rsidRPr="00D3789D">
              <w:rPr>
                <w:bCs/>
                <w:sz w:val="20"/>
              </w:rPr>
              <w:t xml:space="preserve"> = </w:t>
            </w:r>
            <w:r w:rsidRPr="00D3789D">
              <w:rPr>
                <w:bCs/>
                <w:iCs/>
                <w:sz w:val="20"/>
              </w:rPr>
              <w:t>1</w:t>
            </w:r>
            <w:r>
              <w:rPr>
                <w:bCs/>
                <w:iCs/>
                <w:sz w:val="20"/>
              </w:rPr>
              <w:t>,</w:t>
            </w:r>
            <w:r w:rsidRPr="00D3789D">
              <w:rPr>
                <w:bCs/>
                <w:iCs/>
                <w:sz w:val="20"/>
              </w:rPr>
              <w:t>4</w:t>
            </w: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br/>
              <w:t>В</w:t>
            </w:r>
            <w:r>
              <w:rPr>
                <w:bCs/>
                <w:sz w:val="20"/>
                <w:vertAlign w:val="subscript"/>
              </w:rPr>
              <w:t>–</w:t>
            </w:r>
            <w:r w:rsidRPr="00D3789D">
              <w:rPr>
                <w:bCs/>
                <w:sz w:val="20"/>
                <w:vertAlign w:val="subscript"/>
              </w:rPr>
              <w:t>50</w:t>
            </w:r>
            <w:r w:rsidRPr="00D3789D">
              <w:rPr>
                <w:bCs/>
                <w:sz w:val="20"/>
              </w:rPr>
              <w:t xml:space="preserve"> = 1</w:t>
            </w:r>
            <w:r>
              <w:rPr>
                <w:bCs/>
                <w:sz w:val="20"/>
              </w:rPr>
              <w:t>,</w:t>
            </w:r>
            <w:r w:rsidRPr="00D3789D">
              <w:rPr>
                <w:bCs/>
                <w:sz w:val="20"/>
              </w:rPr>
              <w:t xml:space="preserve">8 </w:t>
            </w:r>
            <w:r w:rsidRPr="00D3789D">
              <w:rPr>
                <w:bCs/>
                <w:sz w:val="20"/>
              </w:rPr>
              <w:sym w:font="Symbol" w:char="F0B8"/>
            </w:r>
            <w:r w:rsidRPr="00D3789D">
              <w:rPr>
                <w:bCs/>
                <w:sz w:val="20"/>
              </w:rPr>
              <w:t xml:space="preserve"> 2</w:t>
            </w:r>
            <w:r>
              <w:rPr>
                <w:bCs/>
                <w:sz w:val="20"/>
              </w:rPr>
              <w:t>,</w:t>
            </w:r>
            <w:r w:rsidRPr="00D3789D">
              <w:rPr>
                <w:bCs/>
                <w:sz w:val="20"/>
              </w:rPr>
              <w:t>3</w:t>
            </w: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br/>
              <w:t>В</w:t>
            </w:r>
            <w:r>
              <w:rPr>
                <w:bCs/>
                <w:sz w:val="20"/>
                <w:vertAlign w:val="subscript"/>
              </w:rPr>
              <w:t>–</w:t>
            </w:r>
            <w:r w:rsidRPr="00D3789D">
              <w:rPr>
                <w:bCs/>
                <w:sz w:val="20"/>
                <w:vertAlign w:val="subscript"/>
              </w:rPr>
              <w:t>60</w:t>
            </w:r>
            <w:r w:rsidRPr="00D3789D">
              <w:rPr>
                <w:bCs/>
                <w:sz w:val="20"/>
              </w:rPr>
              <w:t xml:space="preserve"> = 2</w:t>
            </w:r>
            <w:r>
              <w:rPr>
                <w:bCs/>
                <w:sz w:val="20"/>
              </w:rPr>
              <w:t>,</w:t>
            </w:r>
            <w:r w:rsidRPr="00D3789D">
              <w:rPr>
                <w:bCs/>
                <w:sz w:val="20"/>
              </w:rPr>
              <w:t xml:space="preserve">5 </w:t>
            </w:r>
            <w:r w:rsidRPr="00D3789D">
              <w:rPr>
                <w:bCs/>
                <w:sz w:val="20"/>
              </w:rPr>
              <w:sym w:font="Symbol" w:char="F0B8"/>
            </w:r>
            <w:r w:rsidRPr="00D3789D">
              <w:rPr>
                <w:bCs/>
                <w:sz w:val="20"/>
              </w:rPr>
              <w:t xml:space="preserve"> 3</w:t>
            </w:r>
            <w:r w:rsidRPr="00D3789D">
              <w:rPr>
                <w:bCs/>
                <w:i/>
                <w:iCs/>
                <w:sz w:val="20"/>
              </w:rPr>
              <w:t>B</w:t>
            </w:r>
            <w:r w:rsidRPr="00D3789D">
              <w:rPr>
                <w:bCs/>
                <w:i/>
                <w:iCs/>
                <w:sz w:val="20"/>
                <w:vertAlign w:val="subscript"/>
              </w:rPr>
              <w:t>c</w:t>
            </w:r>
            <w:r w:rsidRPr="002D275F">
              <w:rPr>
                <w:bCs/>
                <w:sz w:val="20"/>
                <w:vertAlign w:val="subscript"/>
              </w:rPr>
              <w:t>–30</w:t>
            </w:r>
          </w:p>
        </w:tc>
        <w:tc>
          <w:tcPr>
            <w:tcW w:w="2893" w:type="dxa"/>
            <w:tcBorders>
              <w:top w:val="single" w:sz="4" w:space="0" w:color="auto"/>
              <w:bottom w:val="single" w:sz="4" w:space="0" w:color="auto"/>
              <w:right w:val="single" w:sz="4" w:space="0" w:color="auto"/>
            </w:tcBorders>
            <w:tcMar>
              <w:left w:w="108" w:type="dxa"/>
              <w:right w:w="108" w:type="dxa"/>
            </w:tcMar>
          </w:tcPr>
          <w:p w14:paraId="2065D20D" w14:textId="77777777" w:rsidR="00FB6B97" w:rsidRPr="00D3789D" w:rsidRDefault="00FB6B97" w:rsidP="00A26799">
            <w:pPr>
              <w:pStyle w:val="Tabletext"/>
              <w:jc w:val="center"/>
              <w:rPr>
                <w:sz w:val="20"/>
              </w:rPr>
            </w:pPr>
          </w:p>
        </w:tc>
      </w:tr>
      <w:tr w:rsidR="00FB6B97" w:rsidRPr="004037C3" w14:paraId="1648E358" w14:textId="77777777" w:rsidTr="00F26DEB">
        <w:tblPrEx>
          <w:tblCellMar>
            <w:left w:w="28" w:type="dxa"/>
            <w:right w:w="28" w:type="dxa"/>
          </w:tblCellMar>
        </w:tblPrEx>
        <w:trPr>
          <w:cantSplit/>
          <w:jc w:val="center"/>
        </w:trPr>
        <w:tc>
          <w:tcPr>
            <w:tcW w:w="2891" w:type="dxa"/>
            <w:vMerge w:val="restart"/>
            <w:tcBorders>
              <w:left w:val="single" w:sz="4" w:space="0" w:color="auto"/>
            </w:tcBorders>
            <w:tcMar>
              <w:left w:w="108" w:type="dxa"/>
              <w:right w:w="108" w:type="dxa"/>
            </w:tcMar>
          </w:tcPr>
          <w:p w14:paraId="659C4AFB" w14:textId="77777777" w:rsidR="00FB6B97" w:rsidRPr="00D3789D" w:rsidRDefault="00FB6B97" w:rsidP="00A26799">
            <w:pPr>
              <w:pStyle w:val="Tabletext"/>
              <w:jc w:val="left"/>
              <w:rPr>
                <w:b/>
                <w:bCs/>
                <w:sz w:val="20"/>
              </w:rPr>
            </w:pPr>
            <w:r w:rsidRPr="00D3789D">
              <w:rPr>
                <w:b/>
                <w:bCs/>
                <w:sz w:val="20"/>
              </w:rPr>
              <w:t>G9D</w:t>
            </w:r>
          </w:p>
        </w:tc>
        <w:tc>
          <w:tcPr>
            <w:tcW w:w="1473" w:type="dxa"/>
            <w:tcBorders>
              <w:top w:val="single" w:sz="4" w:space="0" w:color="auto"/>
              <w:bottom w:val="single" w:sz="4" w:space="0" w:color="auto"/>
            </w:tcBorders>
            <w:tcMar>
              <w:left w:w="108" w:type="dxa"/>
              <w:right w:w="108" w:type="dxa"/>
            </w:tcMar>
          </w:tcPr>
          <w:p w14:paraId="37F57E0A" w14:textId="77777777" w:rsidR="00FB6B97" w:rsidRPr="00D3789D" w:rsidRDefault="00FB6B97" w:rsidP="00A26799">
            <w:pPr>
              <w:pStyle w:val="Tabletext"/>
              <w:jc w:val="left"/>
              <w:rPr>
                <w:bCs/>
                <w:sz w:val="20"/>
              </w:rPr>
            </w:pPr>
            <w:r w:rsidRPr="003567B4">
              <w:rPr>
                <w:bCs/>
                <w:sz w:val="20"/>
              </w:rPr>
              <w:t xml:space="preserve">MDP </w:t>
            </w:r>
            <w:r w:rsidRPr="00982B7F">
              <w:rPr>
                <w:bCs/>
                <w:i/>
                <w:sz w:val="20"/>
              </w:rPr>
              <w:t>M</w:t>
            </w:r>
            <w:r w:rsidRPr="003567B4">
              <w:rPr>
                <w:bCs/>
                <w:sz w:val="20"/>
              </w:rPr>
              <w:t>-ar</w:t>
            </w:r>
            <w:r>
              <w:rPr>
                <w:bCs/>
                <w:sz w:val="20"/>
              </w:rPr>
              <w:t>í</w:t>
            </w:r>
            <w:r w:rsidRPr="003567B4">
              <w:rPr>
                <w:bCs/>
                <w:sz w:val="20"/>
              </w:rPr>
              <w:t>a</w:t>
            </w:r>
            <w:r w:rsidRPr="003567B4">
              <w:rPr>
                <w:bCs/>
                <w:sz w:val="20"/>
              </w:rPr>
              <w:br/>
            </w:r>
            <w:r w:rsidRPr="003567B4">
              <w:rPr>
                <w:sz w:val="20"/>
              </w:rPr>
              <w:t>(</w:t>
            </w:r>
            <w:r w:rsidRPr="00707514">
              <w:rPr>
                <w:i/>
                <w:sz w:val="20"/>
              </w:rPr>
              <w:t>M</w:t>
            </w:r>
            <w:r w:rsidRPr="003567B4">
              <w:rPr>
                <w:sz w:val="20"/>
              </w:rPr>
              <w:t xml:space="preserve"> = 8, 16)</w:t>
            </w:r>
          </w:p>
        </w:tc>
        <w:tc>
          <w:tcPr>
            <w:tcW w:w="1420" w:type="dxa"/>
            <w:tcBorders>
              <w:top w:val="single" w:sz="4" w:space="0" w:color="auto"/>
              <w:bottom w:val="single" w:sz="4" w:space="0" w:color="auto"/>
            </w:tcBorders>
            <w:tcMar>
              <w:left w:w="108" w:type="dxa"/>
              <w:right w:w="108" w:type="dxa"/>
            </w:tcMar>
          </w:tcPr>
          <w:p w14:paraId="5FF10CF7" w14:textId="77777777" w:rsidR="00FB6B97" w:rsidRPr="00D3789D" w:rsidRDefault="00FB6B97" w:rsidP="00A26799">
            <w:pPr>
              <w:pStyle w:val="Tabletext"/>
              <w:jc w:val="left"/>
              <w:rPr>
                <w:bCs/>
                <w:snapToGrid w:val="0"/>
                <w:sz w:val="20"/>
              </w:rPr>
            </w:pPr>
            <w:r w:rsidRPr="003567B4">
              <w:rPr>
                <w:bCs/>
                <w:sz w:val="20"/>
              </w:rPr>
              <w:t>AMDT</w:t>
            </w:r>
          </w:p>
        </w:tc>
        <w:tc>
          <w:tcPr>
            <w:tcW w:w="2891" w:type="dxa"/>
            <w:tcBorders>
              <w:top w:val="single" w:sz="4" w:space="0" w:color="auto"/>
              <w:bottom w:val="single" w:sz="4" w:space="0" w:color="auto"/>
            </w:tcBorders>
            <w:tcMar>
              <w:left w:w="108" w:type="dxa"/>
              <w:right w:w="108" w:type="dxa"/>
            </w:tcMar>
          </w:tcPr>
          <w:p w14:paraId="3D8B3693" w14:textId="77777777" w:rsidR="00FB6B97" w:rsidRPr="00D3789D" w:rsidRDefault="00FB6B97" w:rsidP="00A26799">
            <w:pPr>
              <w:pStyle w:val="Tabletext"/>
              <w:jc w:val="center"/>
              <w:rPr>
                <w:bCs/>
                <w:sz w:val="20"/>
              </w:rPr>
            </w:pPr>
            <w:r w:rsidRPr="00D3789D">
              <w:rPr>
                <w:bCs/>
                <w:i/>
                <w:iCs/>
                <w:sz w:val="20"/>
              </w:rPr>
              <w:t>B</w:t>
            </w:r>
            <w:r w:rsidRPr="00D3789D">
              <w:rPr>
                <w:bCs/>
                <w:i/>
                <w:iCs/>
                <w:sz w:val="20"/>
                <w:vertAlign w:val="subscript"/>
              </w:rPr>
              <w:t>n</w:t>
            </w:r>
            <w:r w:rsidRPr="00D3789D">
              <w:rPr>
                <w:bCs/>
                <w:i/>
                <w:iCs/>
                <w:sz w:val="20"/>
              </w:rPr>
              <w:t>=</w:t>
            </w:r>
            <w:r w:rsidRPr="00D3789D">
              <w:rPr>
                <w:bCs/>
                <w:sz w:val="20"/>
              </w:rPr>
              <w:t xml:space="preserve"> </w:t>
            </w:r>
            <w:r w:rsidRPr="00D3789D">
              <w:rPr>
                <w:bCs/>
                <w:i/>
                <w:iCs/>
                <w:sz w:val="20"/>
              </w:rPr>
              <w:t>KR</w:t>
            </w:r>
            <w:r w:rsidRPr="00D3789D">
              <w:rPr>
                <w:bCs/>
                <w:sz w:val="20"/>
              </w:rPr>
              <w:t>/log</w:t>
            </w:r>
            <w:r w:rsidRPr="00D3789D">
              <w:rPr>
                <w:bCs/>
                <w:sz w:val="20"/>
                <w:vertAlign w:val="subscript"/>
              </w:rPr>
              <w:t>2</w:t>
            </w:r>
            <w:r w:rsidRPr="00D3789D">
              <w:rPr>
                <w:bCs/>
                <w:i/>
                <w:iCs/>
                <w:sz w:val="20"/>
              </w:rPr>
              <w:t>S</w:t>
            </w:r>
            <w:r w:rsidRPr="00D3789D">
              <w:rPr>
                <w:bCs/>
                <w:sz w:val="20"/>
              </w:rPr>
              <w:br/>
            </w:r>
            <w:r w:rsidRPr="00D3789D">
              <w:rPr>
                <w:i/>
                <w:iCs/>
                <w:sz w:val="20"/>
              </w:rPr>
              <w:t>K</w:t>
            </w:r>
            <w:r w:rsidRPr="00D3789D">
              <w:rPr>
                <w:sz w:val="20"/>
              </w:rPr>
              <w:t xml:space="preserve"> = 2</w:t>
            </w:r>
            <w:r>
              <w:rPr>
                <w:sz w:val="20"/>
              </w:rPr>
              <w:t>,</w:t>
            </w:r>
            <w:r w:rsidRPr="00D3789D">
              <w:rPr>
                <w:sz w:val="20"/>
              </w:rPr>
              <w:t>5</w:t>
            </w:r>
          </w:p>
        </w:tc>
        <w:tc>
          <w:tcPr>
            <w:tcW w:w="2891" w:type="dxa"/>
            <w:tcBorders>
              <w:top w:val="single" w:sz="4" w:space="0" w:color="auto"/>
              <w:bottom w:val="single" w:sz="4" w:space="0" w:color="auto"/>
            </w:tcBorders>
            <w:tcMar>
              <w:left w:w="108" w:type="dxa"/>
              <w:right w:w="108" w:type="dxa"/>
            </w:tcMar>
          </w:tcPr>
          <w:p w14:paraId="20B96CE3" w14:textId="77777777" w:rsidR="00FB6B97" w:rsidRPr="00BC5511" w:rsidRDefault="00FB6B97" w:rsidP="00A26799">
            <w:pPr>
              <w:pStyle w:val="Tabletext"/>
              <w:jc w:val="center"/>
              <w:rPr>
                <w:bCs/>
                <w:sz w:val="20"/>
              </w:rPr>
            </w:pPr>
            <w:r w:rsidRPr="00D3789D">
              <w:rPr>
                <w:bCs/>
                <w:i/>
                <w:sz w:val="20"/>
              </w:rPr>
              <w:t>B</w:t>
            </w:r>
            <w:r w:rsidRPr="00D3789D">
              <w:rPr>
                <w:bCs/>
                <w:i/>
                <w:sz w:val="20"/>
                <w:vertAlign w:val="subscript"/>
              </w:rPr>
              <w:t>c</w:t>
            </w:r>
            <w:r w:rsidRPr="002D275F">
              <w:rPr>
                <w:bCs/>
                <w:sz w:val="20"/>
                <w:vertAlign w:val="subscript"/>
              </w:rPr>
              <w:t>–30</w:t>
            </w:r>
            <w:r w:rsidRPr="00D3789D">
              <w:rPr>
                <w:bCs/>
                <w:iCs/>
                <w:sz w:val="20"/>
              </w:rPr>
              <w:t xml:space="preserve"> = </w:t>
            </w:r>
            <w:r w:rsidRPr="00D3789D">
              <w:rPr>
                <w:bCs/>
                <w:sz w:val="20"/>
              </w:rPr>
              <w:t>1</w:t>
            </w:r>
            <w:r>
              <w:rPr>
                <w:bCs/>
                <w:sz w:val="20"/>
              </w:rPr>
              <w:t>,</w:t>
            </w:r>
            <w:r w:rsidRPr="00D3789D">
              <w:rPr>
                <w:bCs/>
                <w:sz w:val="20"/>
              </w:rPr>
              <w:t>2</w:t>
            </w:r>
            <w:r w:rsidRPr="00D3789D">
              <w:rPr>
                <w:bCs/>
                <w:i/>
                <w:iCs/>
                <w:sz w:val="20"/>
              </w:rPr>
              <w:t>B</w:t>
            </w:r>
            <w:r w:rsidRPr="00D3789D">
              <w:rPr>
                <w:bCs/>
                <w:i/>
                <w:iCs/>
                <w:sz w:val="20"/>
                <w:vertAlign w:val="subscript"/>
              </w:rPr>
              <w:t>n</w:t>
            </w:r>
            <w:r>
              <w:rPr>
                <w:bCs/>
                <w:iCs/>
                <w:sz w:val="20"/>
                <w:vertAlign w:val="superscript"/>
              </w:rPr>
              <w:t>(3)</w:t>
            </w:r>
            <w:r w:rsidRPr="00D3789D">
              <w:rPr>
                <w:bCs/>
                <w:sz w:val="20"/>
              </w:rPr>
              <w:br/>
            </w:r>
            <w:r w:rsidRPr="00D3789D">
              <w:rPr>
                <w:bCs/>
                <w:i/>
                <w:iCs/>
                <w:sz w:val="20"/>
              </w:rPr>
              <w:t>В</w:t>
            </w:r>
            <w:r>
              <w:rPr>
                <w:bCs/>
                <w:sz w:val="20"/>
                <w:vertAlign w:val="subscript"/>
              </w:rPr>
              <w:t>–</w:t>
            </w:r>
            <w:r w:rsidRPr="00D3789D">
              <w:rPr>
                <w:bCs/>
                <w:sz w:val="20"/>
                <w:vertAlign w:val="subscript"/>
              </w:rPr>
              <w:t>40</w:t>
            </w:r>
            <w:r w:rsidRPr="00D3789D">
              <w:rPr>
                <w:bCs/>
                <w:sz w:val="20"/>
              </w:rPr>
              <w:t xml:space="preserve"> = 1</w:t>
            </w:r>
            <w:r>
              <w:rPr>
                <w:bCs/>
                <w:sz w:val="20"/>
              </w:rPr>
              <w:t>,</w:t>
            </w:r>
            <w:r w:rsidRPr="00D3789D">
              <w:rPr>
                <w:bCs/>
                <w:sz w:val="20"/>
              </w:rPr>
              <w:t>17</w:t>
            </w:r>
            <w:r w:rsidRPr="00D3789D">
              <w:rPr>
                <w:bCs/>
                <w:i/>
                <w:iCs/>
                <w:sz w:val="20"/>
              </w:rPr>
              <w:t>B</w:t>
            </w:r>
            <w:r w:rsidRPr="00D3789D">
              <w:rPr>
                <w:bCs/>
                <w:i/>
                <w:iCs/>
                <w:sz w:val="20"/>
                <w:vertAlign w:val="subscript"/>
              </w:rPr>
              <w:t>c</w:t>
            </w:r>
            <w:r w:rsidRPr="002D275F">
              <w:rPr>
                <w:bCs/>
                <w:sz w:val="20"/>
                <w:vertAlign w:val="subscript"/>
              </w:rPr>
              <w:t>–30</w:t>
            </w:r>
            <w:r w:rsidRPr="00D3789D">
              <w:rPr>
                <w:bCs/>
                <w:sz w:val="20"/>
              </w:rPr>
              <w:br/>
            </w:r>
            <w:r w:rsidRPr="00D3789D">
              <w:rPr>
                <w:bCs/>
                <w:i/>
                <w:iCs/>
                <w:sz w:val="20"/>
              </w:rPr>
              <w:t>В</w:t>
            </w:r>
            <w:r>
              <w:rPr>
                <w:bCs/>
                <w:sz w:val="20"/>
                <w:vertAlign w:val="subscript"/>
              </w:rPr>
              <w:t>–</w:t>
            </w:r>
            <w:r w:rsidRPr="00D3789D">
              <w:rPr>
                <w:bCs/>
                <w:sz w:val="20"/>
                <w:vertAlign w:val="subscript"/>
              </w:rPr>
              <w:t>50</w:t>
            </w:r>
            <w:r w:rsidRPr="00D3789D">
              <w:rPr>
                <w:bCs/>
                <w:sz w:val="20"/>
              </w:rPr>
              <w:t xml:space="preserve"> = 1</w:t>
            </w:r>
            <w:r>
              <w:rPr>
                <w:bCs/>
                <w:sz w:val="20"/>
              </w:rPr>
              <w:t>,</w:t>
            </w:r>
            <w:r w:rsidRPr="00D3789D">
              <w:rPr>
                <w:bCs/>
                <w:sz w:val="20"/>
              </w:rPr>
              <w:t>67</w:t>
            </w:r>
            <w:r w:rsidRPr="00D3789D">
              <w:rPr>
                <w:bCs/>
                <w:i/>
                <w:iCs/>
                <w:sz w:val="20"/>
              </w:rPr>
              <w:t>B</w:t>
            </w:r>
            <w:r w:rsidRPr="00D3789D">
              <w:rPr>
                <w:bCs/>
                <w:i/>
                <w:iCs/>
                <w:sz w:val="20"/>
                <w:vertAlign w:val="subscript"/>
              </w:rPr>
              <w:t>c</w:t>
            </w:r>
            <w:r w:rsidRPr="002D275F">
              <w:rPr>
                <w:bCs/>
                <w:sz w:val="20"/>
                <w:vertAlign w:val="subscript"/>
              </w:rPr>
              <w:t>–30</w:t>
            </w:r>
            <w:r w:rsidRPr="00D3789D">
              <w:rPr>
                <w:bCs/>
                <w:sz w:val="20"/>
              </w:rPr>
              <w:br/>
            </w:r>
            <w:r w:rsidRPr="00D3789D">
              <w:rPr>
                <w:bCs/>
                <w:i/>
                <w:iCs/>
                <w:sz w:val="20"/>
              </w:rPr>
              <w:t>В</w:t>
            </w:r>
            <w:r>
              <w:rPr>
                <w:bCs/>
                <w:sz w:val="20"/>
                <w:vertAlign w:val="subscript"/>
              </w:rPr>
              <w:t>–</w:t>
            </w:r>
            <w:r w:rsidRPr="00D3789D">
              <w:rPr>
                <w:bCs/>
                <w:sz w:val="20"/>
                <w:vertAlign w:val="subscript"/>
              </w:rPr>
              <w:t>60</w:t>
            </w:r>
            <w:r w:rsidRPr="00D3789D">
              <w:rPr>
                <w:bCs/>
                <w:sz w:val="20"/>
              </w:rPr>
              <w:t xml:space="preserve"> = 3</w:t>
            </w:r>
            <w:r>
              <w:rPr>
                <w:bCs/>
                <w:sz w:val="20"/>
              </w:rPr>
              <w:t>,</w:t>
            </w:r>
            <w:r w:rsidRPr="00D3789D">
              <w:rPr>
                <w:bCs/>
                <w:sz w:val="20"/>
              </w:rPr>
              <w:t>33</w:t>
            </w:r>
            <w:r w:rsidRPr="00D3789D">
              <w:rPr>
                <w:bCs/>
                <w:i/>
                <w:iCs/>
                <w:sz w:val="20"/>
              </w:rPr>
              <w:t>B</w:t>
            </w:r>
            <w:r w:rsidRPr="00D3789D">
              <w:rPr>
                <w:bCs/>
                <w:i/>
                <w:iCs/>
                <w:sz w:val="20"/>
                <w:vertAlign w:val="subscript"/>
              </w:rPr>
              <w:t>c</w:t>
            </w:r>
            <w:r w:rsidRPr="002D275F">
              <w:rPr>
                <w:bCs/>
                <w:sz w:val="20"/>
                <w:vertAlign w:val="subscript"/>
              </w:rPr>
              <w:t>–30</w:t>
            </w:r>
          </w:p>
        </w:tc>
        <w:tc>
          <w:tcPr>
            <w:tcW w:w="2893" w:type="dxa"/>
            <w:tcBorders>
              <w:top w:val="single" w:sz="4" w:space="0" w:color="auto"/>
              <w:bottom w:val="nil"/>
              <w:right w:val="single" w:sz="4" w:space="0" w:color="auto"/>
            </w:tcBorders>
            <w:tcMar>
              <w:left w:w="108" w:type="dxa"/>
              <w:right w:w="108" w:type="dxa"/>
            </w:tcMar>
          </w:tcPr>
          <w:p w14:paraId="0492FEE2" w14:textId="77777777" w:rsidR="00FB6B97" w:rsidRPr="00D3789D" w:rsidRDefault="00FB6B97" w:rsidP="00A26799">
            <w:pPr>
              <w:pStyle w:val="Tabletext"/>
              <w:jc w:val="center"/>
              <w:rPr>
                <w:sz w:val="20"/>
              </w:rPr>
            </w:pPr>
          </w:p>
        </w:tc>
      </w:tr>
      <w:tr w:rsidR="00FB6B97" w:rsidRPr="004037C3" w14:paraId="3259E5C1" w14:textId="77777777" w:rsidTr="00F26DEB">
        <w:tblPrEx>
          <w:tblCellMar>
            <w:left w:w="28" w:type="dxa"/>
            <w:right w:w="28" w:type="dxa"/>
          </w:tblCellMar>
        </w:tblPrEx>
        <w:trPr>
          <w:cantSplit/>
          <w:jc w:val="center"/>
        </w:trPr>
        <w:tc>
          <w:tcPr>
            <w:tcW w:w="2891" w:type="dxa"/>
            <w:vMerge/>
            <w:tcBorders>
              <w:left w:val="single" w:sz="4" w:space="0" w:color="auto"/>
            </w:tcBorders>
            <w:tcMar>
              <w:left w:w="108" w:type="dxa"/>
              <w:right w:w="108" w:type="dxa"/>
            </w:tcMar>
          </w:tcPr>
          <w:p w14:paraId="05466623" w14:textId="77777777" w:rsidR="00FB6B97" w:rsidRPr="00D3789D" w:rsidRDefault="00FB6B97" w:rsidP="00A26799">
            <w:pPr>
              <w:pStyle w:val="Tabletext"/>
              <w:jc w:val="left"/>
              <w:rPr>
                <w:b/>
                <w:bCs/>
                <w:sz w:val="20"/>
              </w:rPr>
            </w:pPr>
          </w:p>
        </w:tc>
        <w:tc>
          <w:tcPr>
            <w:tcW w:w="1473" w:type="dxa"/>
            <w:tcBorders>
              <w:top w:val="single" w:sz="4" w:space="0" w:color="auto"/>
              <w:bottom w:val="single" w:sz="4" w:space="0" w:color="auto"/>
            </w:tcBorders>
            <w:tcMar>
              <w:left w:w="108" w:type="dxa"/>
              <w:right w:w="108" w:type="dxa"/>
            </w:tcMar>
          </w:tcPr>
          <w:p w14:paraId="78C904E8" w14:textId="77777777" w:rsidR="00FB6B97" w:rsidRPr="00982B7F" w:rsidRDefault="00FB6B97" w:rsidP="00A26799">
            <w:pPr>
              <w:pStyle w:val="Tabletext"/>
              <w:jc w:val="left"/>
              <w:rPr>
                <w:bCs/>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 xml:space="preserve">a, </w:t>
            </w:r>
            <w:r w:rsidRPr="00982B7F">
              <w:rPr>
                <w:sz w:val="20"/>
                <w:lang w:val="es-ES_tradnl"/>
              </w:rPr>
              <w:t>codificación con corrección de errores</w:t>
            </w:r>
          </w:p>
        </w:tc>
        <w:tc>
          <w:tcPr>
            <w:tcW w:w="1420" w:type="dxa"/>
            <w:tcBorders>
              <w:top w:val="single" w:sz="4" w:space="0" w:color="auto"/>
              <w:bottom w:val="single" w:sz="4" w:space="0" w:color="auto"/>
            </w:tcBorders>
            <w:tcMar>
              <w:left w:w="108" w:type="dxa"/>
              <w:right w:w="108" w:type="dxa"/>
            </w:tcMar>
          </w:tcPr>
          <w:p w14:paraId="52CE4153" w14:textId="77777777" w:rsidR="00FB6B97" w:rsidRPr="00982B7F" w:rsidRDefault="00FB6B97" w:rsidP="00A26799">
            <w:pPr>
              <w:pStyle w:val="Tabletext"/>
              <w:jc w:val="left"/>
              <w:rPr>
                <w:bCs/>
                <w:sz w:val="20"/>
                <w:lang w:val="es-ES_tradnl"/>
              </w:rPr>
            </w:pPr>
          </w:p>
        </w:tc>
        <w:tc>
          <w:tcPr>
            <w:tcW w:w="2891" w:type="dxa"/>
            <w:tcBorders>
              <w:top w:val="single" w:sz="4" w:space="0" w:color="auto"/>
              <w:bottom w:val="single" w:sz="4" w:space="0" w:color="auto"/>
            </w:tcBorders>
            <w:tcMar>
              <w:left w:w="108" w:type="dxa"/>
              <w:right w:w="108" w:type="dxa"/>
            </w:tcMar>
          </w:tcPr>
          <w:p w14:paraId="4DACEF88" w14:textId="77777777" w:rsidR="00FB6B97" w:rsidRPr="00982B7F" w:rsidRDefault="00FB6B97" w:rsidP="00A26799">
            <w:pPr>
              <w:pStyle w:val="Tabletext"/>
              <w:jc w:val="center"/>
              <w:rPr>
                <w:bCs/>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 K</w:t>
            </w:r>
            <w:r w:rsidRPr="00982B7F">
              <w:rPr>
                <w:bCs/>
                <w:i/>
                <w:iCs/>
                <w:sz w:val="20"/>
                <w:vertAlign w:val="subscript"/>
                <w:lang w:val="es-ES_tradnl"/>
              </w:rPr>
              <w:t>red</w:t>
            </w:r>
            <w:r w:rsidRPr="00982B7F">
              <w:rPr>
                <w:bCs/>
                <w:sz w:val="20"/>
                <w:lang w:val="es-ES_tradnl"/>
              </w:rPr>
              <w:t xml:space="preserve"> </w:t>
            </w:r>
            <w:r w:rsidRPr="00982B7F">
              <w:rPr>
                <w:bCs/>
                <w:i/>
                <w:iCs/>
                <w:sz w:val="20"/>
                <w:lang w:val="es-ES_tradnl"/>
              </w:rPr>
              <w:t>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br/>
            </w:r>
            <w:r w:rsidRPr="00982B7F">
              <w:rPr>
                <w:bCs/>
                <w:i/>
                <w:iCs/>
                <w:sz w:val="20"/>
                <w:lang w:val="es-ES_tradnl"/>
              </w:rPr>
              <w:t>K</w:t>
            </w:r>
            <w:r w:rsidRPr="00982B7F">
              <w:rPr>
                <w:bCs/>
                <w:i/>
                <w:iCs/>
                <w:sz w:val="20"/>
                <w:vertAlign w:val="subscript"/>
                <w:lang w:val="es-ES_tradnl"/>
              </w:rPr>
              <w:t>red</w:t>
            </w:r>
            <w:r w:rsidRPr="00982B7F">
              <w:rPr>
                <w:i/>
                <w:iCs/>
                <w:sz w:val="20"/>
                <w:vertAlign w:val="subscript"/>
                <w:lang w:val="es-ES_tradnl"/>
              </w:rPr>
              <w:t xml:space="preserve"> </w:t>
            </w:r>
            <w:r w:rsidRPr="00982B7F">
              <w:rPr>
                <w:sz w:val="20"/>
                <w:lang w:val="es-ES_tradnl"/>
              </w:rPr>
              <w:t>es el coeficiente de redundancia para la codificación con corrección de errores</w:t>
            </w:r>
          </w:p>
        </w:tc>
        <w:tc>
          <w:tcPr>
            <w:tcW w:w="2891" w:type="dxa"/>
            <w:tcBorders>
              <w:top w:val="single" w:sz="4" w:space="0" w:color="auto"/>
              <w:bottom w:val="single" w:sz="4" w:space="0" w:color="auto"/>
            </w:tcBorders>
            <w:tcMar>
              <w:left w:w="108" w:type="dxa"/>
              <w:right w:w="108" w:type="dxa"/>
            </w:tcMar>
          </w:tcPr>
          <w:p w14:paraId="7E6E2133" w14:textId="77777777" w:rsidR="00FB6B97" w:rsidRPr="002D275F" w:rsidRDefault="00FB6B97" w:rsidP="00A26799">
            <w:pPr>
              <w:pStyle w:val="Tabletext"/>
              <w:jc w:val="center"/>
              <w:rPr>
                <w:bCs/>
                <w:sz w:val="20"/>
                <w:lang w:val="es-ES_tradnl"/>
              </w:rPr>
            </w:pPr>
            <w:r w:rsidRPr="002D275F">
              <w:rPr>
                <w:bCs/>
                <w:i/>
                <w:sz w:val="20"/>
                <w:lang w:val="es-ES_tradnl"/>
              </w:rPr>
              <w:t>B</w:t>
            </w:r>
            <w:r w:rsidRPr="002D275F">
              <w:rPr>
                <w:bCs/>
                <w:i/>
                <w:sz w:val="20"/>
                <w:vertAlign w:val="subscript"/>
                <w:lang w:val="es-ES_tradnl"/>
              </w:rPr>
              <w:t>c</w:t>
            </w:r>
            <w:r w:rsidRPr="001F4694">
              <w:rPr>
                <w:bCs/>
                <w:sz w:val="20"/>
                <w:vertAlign w:val="subscript"/>
                <w:lang w:val="es-ES_tradnl"/>
              </w:rPr>
              <w:t>–30</w:t>
            </w:r>
            <w:r w:rsidRPr="002D275F">
              <w:rPr>
                <w:bCs/>
                <w:iCs/>
                <w:sz w:val="20"/>
                <w:lang w:val="es-ES_tradnl"/>
              </w:rPr>
              <w:t xml:space="preserve"> = </w:t>
            </w:r>
            <w:r w:rsidRPr="002D275F">
              <w:rPr>
                <w:bCs/>
                <w:sz w:val="20"/>
                <w:lang w:val="es-ES_tradnl"/>
              </w:rPr>
              <w:t>1,2</w:t>
            </w:r>
            <w:r w:rsidRPr="002D275F">
              <w:rPr>
                <w:bCs/>
                <w:i/>
                <w:iCs/>
                <w:sz w:val="20"/>
                <w:lang w:val="es-ES_tradnl"/>
              </w:rPr>
              <w:t>B</w:t>
            </w:r>
            <w:r w:rsidRPr="002D275F">
              <w:rPr>
                <w:bCs/>
                <w:i/>
                <w:iCs/>
                <w:sz w:val="20"/>
                <w:vertAlign w:val="subscript"/>
                <w:lang w:val="es-ES_tradnl"/>
              </w:rPr>
              <w:t>n</w:t>
            </w:r>
            <w:r w:rsidRPr="002D275F">
              <w:rPr>
                <w:bCs/>
                <w:iCs/>
                <w:sz w:val="20"/>
                <w:vertAlign w:val="superscript"/>
                <w:lang w:val="es-ES_tradnl"/>
              </w:rPr>
              <w:t>(3)</w:t>
            </w:r>
            <w:r w:rsidRPr="002D275F">
              <w:rPr>
                <w:bCs/>
                <w:sz w:val="20"/>
                <w:lang w:val="es-ES_tradnl"/>
              </w:rPr>
              <w:br/>
            </w:r>
            <w:r w:rsidRPr="00D3789D">
              <w:rPr>
                <w:bCs/>
                <w:i/>
                <w:iCs/>
                <w:sz w:val="20"/>
              </w:rPr>
              <w:t>В</w:t>
            </w:r>
            <w:r w:rsidRPr="002D275F">
              <w:rPr>
                <w:bCs/>
                <w:sz w:val="20"/>
                <w:vertAlign w:val="subscript"/>
                <w:lang w:val="es-ES_tradnl"/>
              </w:rPr>
              <w:t>–40</w:t>
            </w:r>
            <w:r w:rsidRPr="002D275F">
              <w:rPr>
                <w:bCs/>
                <w:sz w:val="20"/>
                <w:lang w:val="es-ES_tradnl"/>
              </w:rPr>
              <w:t xml:space="preserve"> = </w:t>
            </w:r>
            <w:r w:rsidRPr="002D275F">
              <w:rPr>
                <w:bCs/>
                <w:iCs/>
                <w:sz w:val="20"/>
                <w:lang w:val="es-ES_tradnl"/>
              </w:rPr>
              <w:t>1,3</w:t>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r w:rsidRPr="002D275F">
              <w:rPr>
                <w:bCs/>
                <w:sz w:val="20"/>
                <w:lang w:val="es-ES_tradnl"/>
              </w:rPr>
              <w:br/>
            </w:r>
            <w:r w:rsidRPr="00D3789D">
              <w:rPr>
                <w:bCs/>
                <w:i/>
                <w:iCs/>
                <w:sz w:val="20"/>
              </w:rPr>
              <w:t>В</w:t>
            </w:r>
            <w:r w:rsidRPr="002D275F">
              <w:rPr>
                <w:bCs/>
                <w:sz w:val="20"/>
                <w:vertAlign w:val="subscript"/>
                <w:lang w:val="es-ES_tradnl"/>
              </w:rPr>
              <w:t>–50</w:t>
            </w:r>
            <w:r w:rsidRPr="002D275F">
              <w:rPr>
                <w:bCs/>
                <w:sz w:val="20"/>
                <w:lang w:val="es-ES_tradnl"/>
              </w:rPr>
              <w:t xml:space="preserve"> = 1,7</w:t>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r w:rsidRPr="002D275F">
              <w:rPr>
                <w:bCs/>
                <w:sz w:val="20"/>
                <w:lang w:val="es-ES_tradnl"/>
              </w:rPr>
              <w:br/>
            </w:r>
            <w:r w:rsidRPr="00D3789D">
              <w:rPr>
                <w:bCs/>
                <w:i/>
                <w:iCs/>
                <w:sz w:val="20"/>
              </w:rPr>
              <w:t>В</w:t>
            </w:r>
            <w:r w:rsidRPr="002D275F">
              <w:rPr>
                <w:bCs/>
                <w:i/>
                <w:iCs/>
                <w:sz w:val="20"/>
                <w:vertAlign w:val="subscript"/>
                <w:lang w:val="es-ES_tradnl"/>
              </w:rPr>
              <w:t>–</w:t>
            </w:r>
            <w:r w:rsidRPr="002D275F">
              <w:rPr>
                <w:bCs/>
                <w:sz w:val="20"/>
                <w:vertAlign w:val="subscript"/>
                <w:lang w:val="es-ES_tradnl"/>
              </w:rPr>
              <w:t>60</w:t>
            </w:r>
            <w:r w:rsidRPr="002D275F">
              <w:rPr>
                <w:bCs/>
                <w:sz w:val="20"/>
                <w:lang w:val="es-ES_tradnl"/>
              </w:rPr>
              <w:t xml:space="preserve"> = 2,2</w:t>
            </w:r>
            <w:r w:rsidRPr="002D275F">
              <w:rPr>
                <w:bCs/>
                <w:i/>
                <w:iCs/>
                <w:sz w:val="20"/>
                <w:lang w:val="es-ES_tradnl"/>
              </w:rPr>
              <w:t>B</w:t>
            </w:r>
            <w:r w:rsidRPr="002D275F">
              <w:rPr>
                <w:bCs/>
                <w:i/>
                <w:iCs/>
                <w:sz w:val="20"/>
                <w:vertAlign w:val="subscript"/>
                <w:lang w:val="es-ES_tradnl"/>
              </w:rPr>
              <w:t>c</w:t>
            </w:r>
            <w:r w:rsidRPr="001F4694">
              <w:rPr>
                <w:bCs/>
                <w:sz w:val="20"/>
                <w:vertAlign w:val="subscript"/>
                <w:lang w:val="es-ES_tradnl"/>
              </w:rPr>
              <w:t>–30</w:t>
            </w:r>
          </w:p>
        </w:tc>
        <w:tc>
          <w:tcPr>
            <w:tcW w:w="2893" w:type="dxa"/>
            <w:tcBorders>
              <w:top w:val="nil"/>
              <w:bottom w:val="nil"/>
              <w:right w:val="single" w:sz="4" w:space="0" w:color="auto"/>
            </w:tcBorders>
            <w:tcMar>
              <w:left w:w="108" w:type="dxa"/>
              <w:right w:w="108" w:type="dxa"/>
            </w:tcMar>
          </w:tcPr>
          <w:p w14:paraId="61FC97D6" w14:textId="77777777" w:rsidR="00FB6B97" w:rsidRPr="002D275F" w:rsidRDefault="00FB6B97" w:rsidP="00A26799">
            <w:pPr>
              <w:pStyle w:val="Tabletext"/>
              <w:jc w:val="center"/>
              <w:rPr>
                <w:caps/>
                <w:sz w:val="20"/>
                <w:lang w:val="es-ES_tradnl" w:eastAsia="ru-RU"/>
              </w:rPr>
            </w:pPr>
          </w:p>
        </w:tc>
      </w:tr>
      <w:tr w:rsidR="00FB6B97" w:rsidRPr="004037C3" w14:paraId="3ED4DC88" w14:textId="77777777" w:rsidTr="00F26DEB">
        <w:tblPrEx>
          <w:tblCellMar>
            <w:left w:w="28" w:type="dxa"/>
            <w:right w:w="28" w:type="dxa"/>
          </w:tblCellMar>
        </w:tblPrEx>
        <w:trPr>
          <w:cantSplit/>
          <w:jc w:val="center"/>
        </w:trPr>
        <w:tc>
          <w:tcPr>
            <w:tcW w:w="2891" w:type="dxa"/>
            <w:vMerge/>
            <w:tcBorders>
              <w:left w:val="single" w:sz="4" w:space="0" w:color="auto"/>
              <w:bottom w:val="single" w:sz="4" w:space="0" w:color="auto"/>
            </w:tcBorders>
            <w:tcMar>
              <w:left w:w="108" w:type="dxa"/>
              <w:right w:w="108" w:type="dxa"/>
            </w:tcMar>
          </w:tcPr>
          <w:p w14:paraId="3DCFDE00" w14:textId="77777777" w:rsidR="00FB6B97" w:rsidRPr="002D275F" w:rsidRDefault="00FB6B97" w:rsidP="00A26799">
            <w:pPr>
              <w:pStyle w:val="Tabletext"/>
              <w:jc w:val="center"/>
              <w:rPr>
                <w:b/>
                <w:bCs/>
                <w:sz w:val="20"/>
                <w:lang w:val="es-ES_tradnl"/>
              </w:rPr>
            </w:pPr>
          </w:p>
        </w:tc>
        <w:tc>
          <w:tcPr>
            <w:tcW w:w="1473" w:type="dxa"/>
            <w:tcBorders>
              <w:top w:val="single" w:sz="4" w:space="0" w:color="auto"/>
              <w:bottom w:val="single" w:sz="4" w:space="0" w:color="auto"/>
            </w:tcBorders>
            <w:tcMar>
              <w:left w:w="108" w:type="dxa"/>
              <w:right w:w="108" w:type="dxa"/>
            </w:tcMar>
          </w:tcPr>
          <w:p w14:paraId="6A848B60" w14:textId="77777777" w:rsidR="00FB6B97" w:rsidRPr="00D3789D" w:rsidRDefault="00FB6B97" w:rsidP="00A26799">
            <w:pPr>
              <w:pStyle w:val="Tabletext"/>
              <w:jc w:val="left"/>
              <w:rPr>
                <w:bCs/>
                <w:sz w:val="20"/>
              </w:rPr>
            </w:pPr>
            <w:r w:rsidRPr="003567B4">
              <w:rPr>
                <w:bCs/>
                <w:sz w:val="20"/>
              </w:rPr>
              <w:t>MDP-4</w:t>
            </w:r>
          </w:p>
        </w:tc>
        <w:tc>
          <w:tcPr>
            <w:tcW w:w="1420" w:type="dxa"/>
            <w:tcBorders>
              <w:top w:val="single" w:sz="4" w:space="0" w:color="auto"/>
              <w:bottom w:val="single" w:sz="4" w:space="0" w:color="auto"/>
            </w:tcBorders>
            <w:tcMar>
              <w:left w:w="108" w:type="dxa"/>
              <w:right w:w="108" w:type="dxa"/>
            </w:tcMar>
          </w:tcPr>
          <w:p w14:paraId="79E3D8DC" w14:textId="77777777" w:rsidR="00FB6B97" w:rsidRPr="00D3789D" w:rsidRDefault="00FB6B97" w:rsidP="00A26799">
            <w:pPr>
              <w:pStyle w:val="Tabletext"/>
              <w:jc w:val="left"/>
              <w:rPr>
                <w:bCs/>
                <w:sz w:val="20"/>
              </w:rPr>
            </w:pPr>
            <w:r w:rsidRPr="003567B4">
              <w:rPr>
                <w:bCs/>
                <w:sz w:val="20"/>
              </w:rPr>
              <w:t>Radioenlace</w:t>
            </w:r>
          </w:p>
        </w:tc>
        <w:tc>
          <w:tcPr>
            <w:tcW w:w="2891" w:type="dxa"/>
            <w:tcBorders>
              <w:top w:val="single" w:sz="4" w:space="0" w:color="auto"/>
              <w:bottom w:val="single" w:sz="4" w:space="0" w:color="auto"/>
            </w:tcBorders>
            <w:tcMar>
              <w:left w:w="108" w:type="dxa"/>
              <w:right w:w="108" w:type="dxa"/>
            </w:tcMar>
          </w:tcPr>
          <w:p w14:paraId="35035AD8" w14:textId="77777777" w:rsidR="00FB6B97" w:rsidRPr="00D3789D" w:rsidRDefault="00FB6B97" w:rsidP="00A26799">
            <w:pPr>
              <w:pStyle w:val="Tabletext"/>
              <w:jc w:val="center"/>
              <w:rPr>
                <w:bCs/>
                <w:sz w:val="20"/>
              </w:rPr>
            </w:pPr>
            <w:r w:rsidRPr="00D3789D">
              <w:rPr>
                <w:bCs/>
                <w:i/>
                <w:iCs/>
                <w:sz w:val="20"/>
              </w:rPr>
              <w:t>B</w:t>
            </w:r>
            <w:r w:rsidRPr="00D3789D">
              <w:rPr>
                <w:bCs/>
                <w:i/>
                <w:iCs/>
                <w:sz w:val="20"/>
                <w:vertAlign w:val="subscript"/>
              </w:rPr>
              <w:t>n</w:t>
            </w:r>
            <w:r w:rsidRPr="00D3789D">
              <w:rPr>
                <w:bCs/>
                <w:sz w:val="20"/>
              </w:rPr>
              <w:t xml:space="preserve"> =</w:t>
            </w:r>
            <w:r w:rsidRPr="00D3789D">
              <w:rPr>
                <w:bCs/>
                <w:i/>
                <w:iCs/>
                <w:sz w:val="20"/>
              </w:rPr>
              <w:t xml:space="preserve"> R</w:t>
            </w:r>
          </w:p>
        </w:tc>
        <w:tc>
          <w:tcPr>
            <w:tcW w:w="2891" w:type="dxa"/>
            <w:tcBorders>
              <w:top w:val="single" w:sz="4" w:space="0" w:color="auto"/>
              <w:bottom w:val="single" w:sz="4" w:space="0" w:color="auto"/>
            </w:tcBorders>
            <w:tcMar>
              <w:left w:w="108" w:type="dxa"/>
              <w:right w:w="108" w:type="dxa"/>
            </w:tcMar>
          </w:tcPr>
          <w:p w14:paraId="5CC0F219" w14:textId="77777777" w:rsidR="00FB6B97" w:rsidRPr="00BC5511" w:rsidRDefault="00FB6B97" w:rsidP="00A26799">
            <w:pPr>
              <w:pStyle w:val="Tabletext"/>
              <w:jc w:val="center"/>
              <w:rPr>
                <w:bCs/>
                <w:sz w:val="20"/>
              </w:rPr>
            </w:pP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t xml:space="preserve"> </w:t>
            </w:r>
            <w:r w:rsidRPr="00D3789D">
              <w:rPr>
                <w:bCs/>
                <w:sz w:val="20"/>
              </w:rPr>
              <w:t>= 1</w:t>
            </w:r>
            <w:r>
              <w:rPr>
                <w:bCs/>
                <w:sz w:val="20"/>
              </w:rPr>
              <w:t>,</w:t>
            </w:r>
            <w:r w:rsidRPr="00D3789D">
              <w:rPr>
                <w:bCs/>
                <w:sz w:val="20"/>
              </w:rPr>
              <w:t xml:space="preserve">2 </w:t>
            </w:r>
            <w:r w:rsidRPr="00D3789D">
              <w:rPr>
                <w:bCs/>
                <w:i/>
                <w:iCs/>
                <w:sz w:val="20"/>
              </w:rPr>
              <w:t>R</w:t>
            </w:r>
            <w:r w:rsidRPr="00D3789D">
              <w:rPr>
                <w:bCs/>
                <w:sz w:val="20"/>
              </w:rPr>
              <w:t xml:space="preserve"> = 1</w:t>
            </w:r>
            <w:r>
              <w:rPr>
                <w:bCs/>
                <w:sz w:val="20"/>
              </w:rPr>
              <w:t>,</w:t>
            </w:r>
            <w:r w:rsidRPr="00D3789D">
              <w:rPr>
                <w:bCs/>
                <w:sz w:val="20"/>
              </w:rPr>
              <w:t>2</w:t>
            </w:r>
            <w:r w:rsidRPr="00D3789D">
              <w:rPr>
                <w:bCs/>
                <w:i/>
                <w:iCs/>
                <w:sz w:val="20"/>
              </w:rPr>
              <w:t>B</w:t>
            </w:r>
            <w:r w:rsidRPr="00D3789D">
              <w:rPr>
                <w:bCs/>
                <w:i/>
                <w:iCs/>
                <w:sz w:val="20"/>
                <w:vertAlign w:val="subscript"/>
              </w:rPr>
              <w:t>n</w:t>
            </w:r>
            <w:r w:rsidRPr="00D3789D">
              <w:rPr>
                <w:bCs/>
                <w:i/>
                <w:iCs/>
                <w:sz w:val="20"/>
              </w:rPr>
              <w:br/>
              <w:t>В</w:t>
            </w:r>
            <w:r>
              <w:rPr>
                <w:bCs/>
                <w:i/>
                <w:iCs/>
                <w:sz w:val="20"/>
                <w:vertAlign w:val="subscript"/>
              </w:rPr>
              <w:t>–</w:t>
            </w:r>
            <w:r w:rsidRPr="00D3789D">
              <w:rPr>
                <w:bCs/>
                <w:sz w:val="20"/>
                <w:vertAlign w:val="subscript"/>
              </w:rPr>
              <w:t>40</w:t>
            </w:r>
            <w:r w:rsidRPr="00D3789D">
              <w:rPr>
                <w:bCs/>
                <w:sz w:val="20"/>
              </w:rPr>
              <w:t xml:space="preserve"> = 1</w:t>
            </w:r>
            <w:r>
              <w:rPr>
                <w:bCs/>
                <w:sz w:val="20"/>
              </w:rPr>
              <w:t>,</w:t>
            </w:r>
            <w:r w:rsidRPr="00D3789D">
              <w:rPr>
                <w:bCs/>
                <w:sz w:val="20"/>
              </w:rPr>
              <w:t>17</w:t>
            </w:r>
            <w:r w:rsidRPr="00D3789D">
              <w:rPr>
                <w:bCs/>
                <w:i/>
                <w:iCs/>
                <w:sz w:val="20"/>
              </w:rPr>
              <w:t>B</w:t>
            </w:r>
            <w:r w:rsidRPr="00D3789D">
              <w:rPr>
                <w:bCs/>
                <w:i/>
                <w:iCs/>
                <w:sz w:val="20"/>
                <w:vertAlign w:val="subscript"/>
              </w:rPr>
              <w:t>c</w:t>
            </w:r>
            <w:r w:rsidRPr="002D275F">
              <w:rPr>
                <w:bCs/>
                <w:sz w:val="20"/>
                <w:vertAlign w:val="subscript"/>
              </w:rPr>
              <w:t>–30</w:t>
            </w:r>
            <w:r w:rsidRPr="00D3789D">
              <w:rPr>
                <w:bCs/>
                <w:sz w:val="20"/>
              </w:rPr>
              <w:br/>
            </w:r>
            <w:r w:rsidRPr="00D3789D">
              <w:rPr>
                <w:bCs/>
                <w:i/>
                <w:iCs/>
                <w:sz w:val="20"/>
              </w:rPr>
              <w:t>B</w:t>
            </w:r>
            <w:r>
              <w:rPr>
                <w:bCs/>
                <w:sz w:val="20"/>
                <w:vertAlign w:val="subscript"/>
              </w:rPr>
              <w:t>–</w:t>
            </w:r>
            <w:r w:rsidRPr="00D3789D">
              <w:rPr>
                <w:bCs/>
                <w:sz w:val="20"/>
                <w:vertAlign w:val="subscript"/>
              </w:rPr>
              <w:t>50</w:t>
            </w:r>
            <w:r w:rsidRPr="00D3789D">
              <w:rPr>
                <w:bCs/>
                <w:sz w:val="20"/>
              </w:rPr>
              <w:t xml:space="preserve"> = 1</w:t>
            </w:r>
            <w:r>
              <w:rPr>
                <w:bCs/>
                <w:sz w:val="20"/>
              </w:rPr>
              <w:t>,</w:t>
            </w:r>
            <w:r w:rsidRPr="00D3789D">
              <w:rPr>
                <w:bCs/>
                <w:sz w:val="20"/>
              </w:rPr>
              <w:t>7</w:t>
            </w: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br/>
              <w:t>В</w:t>
            </w:r>
            <w:r>
              <w:rPr>
                <w:bCs/>
                <w:i/>
                <w:iCs/>
                <w:sz w:val="20"/>
                <w:vertAlign w:val="subscript"/>
              </w:rPr>
              <w:t>–</w:t>
            </w:r>
            <w:r w:rsidRPr="00D3789D">
              <w:rPr>
                <w:bCs/>
                <w:sz w:val="20"/>
                <w:vertAlign w:val="subscript"/>
              </w:rPr>
              <w:t>60</w:t>
            </w:r>
            <w:r w:rsidRPr="00D3789D">
              <w:rPr>
                <w:bCs/>
                <w:sz w:val="20"/>
              </w:rPr>
              <w:t xml:space="preserve"> = 3</w:t>
            </w:r>
            <w:r>
              <w:rPr>
                <w:bCs/>
                <w:sz w:val="20"/>
              </w:rPr>
              <w:t>,</w:t>
            </w:r>
            <w:r w:rsidRPr="00D3789D">
              <w:rPr>
                <w:bCs/>
                <w:sz w:val="20"/>
              </w:rPr>
              <w:t>3</w:t>
            </w:r>
            <w:r w:rsidRPr="00D3789D">
              <w:rPr>
                <w:bCs/>
                <w:i/>
                <w:iCs/>
                <w:sz w:val="20"/>
              </w:rPr>
              <w:t>B</w:t>
            </w:r>
            <w:r w:rsidRPr="00D3789D">
              <w:rPr>
                <w:bCs/>
                <w:i/>
                <w:iCs/>
                <w:sz w:val="20"/>
                <w:vertAlign w:val="subscript"/>
              </w:rPr>
              <w:t>c</w:t>
            </w:r>
            <w:r w:rsidRPr="002D275F">
              <w:rPr>
                <w:bCs/>
                <w:sz w:val="20"/>
                <w:vertAlign w:val="subscript"/>
              </w:rPr>
              <w:t>–30</w:t>
            </w:r>
          </w:p>
        </w:tc>
        <w:tc>
          <w:tcPr>
            <w:tcW w:w="2893" w:type="dxa"/>
            <w:tcBorders>
              <w:top w:val="nil"/>
              <w:bottom w:val="single" w:sz="4" w:space="0" w:color="auto"/>
              <w:right w:val="single" w:sz="4" w:space="0" w:color="auto"/>
            </w:tcBorders>
            <w:tcMar>
              <w:left w:w="108" w:type="dxa"/>
              <w:right w:w="108" w:type="dxa"/>
            </w:tcMar>
          </w:tcPr>
          <w:p w14:paraId="71149CEB" w14:textId="77777777" w:rsidR="00FB6B97" w:rsidRPr="00D3789D" w:rsidRDefault="00FB6B97" w:rsidP="00A26799">
            <w:pPr>
              <w:pStyle w:val="Tabletext"/>
              <w:jc w:val="center"/>
              <w:rPr>
                <w:sz w:val="20"/>
              </w:rPr>
            </w:pPr>
          </w:p>
        </w:tc>
      </w:tr>
    </w:tbl>
    <w:p w14:paraId="071D1C4F" w14:textId="77777777" w:rsidR="00FB6B97" w:rsidRPr="00C92437" w:rsidRDefault="00FB6B97" w:rsidP="00C92437">
      <w:pPr>
        <w:pStyle w:val="Tablefin"/>
        <w:rPr>
          <w:lang w:val="es-ES"/>
        </w:rPr>
      </w:pPr>
    </w:p>
    <w:p w14:paraId="02D3C072" w14:textId="77777777" w:rsidR="00FB6B97" w:rsidRPr="00F26DEB" w:rsidRDefault="00FB6B97" w:rsidP="00C92437">
      <w:pPr>
        <w:pStyle w:val="TableNo"/>
      </w:pPr>
      <w:r w:rsidRPr="002D275F">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473"/>
        <w:gridCol w:w="1420"/>
        <w:gridCol w:w="2891"/>
        <w:gridCol w:w="2891"/>
        <w:gridCol w:w="2893"/>
      </w:tblGrid>
      <w:tr w:rsidR="00FB6B97" w:rsidRPr="00A8720B" w14:paraId="31E57348" w14:textId="77777777" w:rsidTr="00F26DEB">
        <w:trPr>
          <w:cantSplit/>
          <w:tblHeader/>
          <w:jc w:val="center"/>
        </w:trPr>
        <w:tc>
          <w:tcPr>
            <w:tcW w:w="2891" w:type="dxa"/>
            <w:vMerge w:val="restart"/>
            <w:tcMar>
              <w:left w:w="108" w:type="dxa"/>
              <w:right w:w="108" w:type="dxa"/>
            </w:tcMar>
            <w:vAlign w:val="center"/>
          </w:tcPr>
          <w:p w14:paraId="108A7C4E" w14:textId="77777777" w:rsidR="00FB6B97" w:rsidRPr="00A8720B" w:rsidRDefault="00FB6B97" w:rsidP="00A26799">
            <w:pPr>
              <w:pStyle w:val="Tablehead"/>
              <w:rPr>
                <w:sz w:val="20"/>
              </w:rPr>
            </w:pPr>
            <w:r>
              <w:rPr>
                <w:sz w:val="20"/>
              </w:rPr>
              <w:t>Clase de emisión</w:t>
            </w:r>
          </w:p>
        </w:tc>
        <w:tc>
          <w:tcPr>
            <w:tcW w:w="2893" w:type="dxa"/>
            <w:gridSpan w:val="2"/>
            <w:vMerge w:val="restart"/>
            <w:tcMar>
              <w:left w:w="108" w:type="dxa"/>
              <w:right w:w="108" w:type="dxa"/>
            </w:tcMar>
            <w:vAlign w:val="center"/>
          </w:tcPr>
          <w:p w14:paraId="2BCF7A3B"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5190F543" w14:textId="77777777" w:rsidR="00FB6B97" w:rsidRPr="00A8720B" w:rsidRDefault="00FB6B97" w:rsidP="00A26799">
            <w:pPr>
              <w:pStyle w:val="Tablehead"/>
              <w:rPr>
                <w:sz w:val="20"/>
              </w:rPr>
            </w:pPr>
            <w:r>
              <w:rPr>
                <w:sz w:val="20"/>
              </w:rPr>
              <w:t>Cálculo de</w:t>
            </w:r>
            <w:r w:rsidRPr="00A8720B">
              <w:rPr>
                <w:sz w:val="20"/>
              </w:rPr>
              <w:t>:</w:t>
            </w:r>
          </w:p>
        </w:tc>
        <w:tc>
          <w:tcPr>
            <w:tcW w:w="2893" w:type="dxa"/>
            <w:vMerge w:val="restart"/>
            <w:tcMar>
              <w:left w:w="108" w:type="dxa"/>
              <w:right w:w="108" w:type="dxa"/>
            </w:tcMar>
            <w:vAlign w:val="center"/>
          </w:tcPr>
          <w:p w14:paraId="411DDE49" w14:textId="77777777" w:rsidR="00FB6B97" w:rsidRPr="00A8720B" w:rsidRDefault="00FB6B97" w:rsidP="00A26799">
            <w:pPr>
              <w:pStyle w:val="Tablehead"/>
              <w:rPr>
                <w:sz w:val="20"/>
              </w:rPr>
            </w:pPr>
            <w:r>
              <w:rPr>
                <w:sz w:val="20"/>
              </w:rPr>
              <w:t>Observaciones</w:t>
            </w:r>
          </w:p>
        </w:tc>
      </w:tr>
      <w:tr w:rsidR="00F26DEB" w:rsidRPr="004037C3" w14:paraId="6680C6FE" w14:textId="77777777" w:rsidTr="00F26DEB">
        <w:trPr>
          <w:cantSplit/>
          <w:trHeight w:val="390"/>
          <w:tblHeader/>
          <w:jc w:val="center"/>
        </w:trPr>
        <w:tc>
          <w:tcPr>
            <w:tcW w:w="2891" w:type="dxa"/>
            <w:vMerge/>
            <w:tcMar>
              <w:left w:w="108" w:type="dxa"/>
              <w:right w:w="108" w:type="dxa"/>
            </w:tcMar>
          </w:tcPr>
          <w:p w14:paraId="4A84660D" w14:textId="77777777" w:rsidR="00F26DEB" w:rsidRPr="00A8720B" w:rsidRDefault="00F26DEB" w:rsidP="00F26DEB">
            <w:pPr>
              <w:pStyle w:val="Tablehead"/>
              <w:rPr>
                <w:sz w:val="20"/>
              </w:rPr>
            </w:pPr>
          </w:p>
        </w:tc>
        <w:tc>
          <w:tcPr>
            <w:tcW w:w="2893" w:type="dxa"/>
            <w:gridSpan w:val="2"/>
            <w:vMerge/>
            <w:tcMar>
              <w:left w:w="108" w:type="dxa"/>
              <w:right w:w="108" w:type="dxa"/>
            </w:tcMar>
          </w:tcPr>
          <w:p w14:paraId="544BD2D8" w14:textId="77777777" w:rsidR="00F26DEB" w:rsidRPr="00A8720B" w:rsidRDefault="00F26DEB" w:rsidP="00F26DEB">
            <w:pPr>
              <w:pStyle w:val="Tablehead"/>
              <w:rPr>
                <w:sz w:val="20"/>
              </w:rPr>
            </w:pPr>
          </w:p>
        </w:tc>
        <w:tc>
          <w:tcPr>
            <w:tcW w:w="2891" w:type="dxa"/>
            <w:tcMar>
              <w:left w:w="108" w:type="dxa"/>
              <w:right w:w="108" w:type="dxa"/>
            </w:tcMar>
            <w:vAlign w:val="center"/>
          </w:tcPr>
          <w:p w14:paraId="7BE4854D"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08DADD34" w14:textId="3E9C0B88"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3" w:type="dxa"/>
            <w:vMerge/>
            <w:tcMar>
              <w:left w:w="108" w:type="dxa"/>
              <w:right w:w="108" w:type="dxa"/>
            </w:tcMar>
          </w:tcPr>
          <w:p w14:paraId="4F64BBAD" w14:textId="77777777" w:rsidR="00F26DEB" w:rsidRPr="00391FD2" w:rsidRDefault="00F26DEB" w:rsidP="00F26DEB">
            <w:pPr>
              <w:pStyle w:val="Tablehead"/>
              <w:rPr>
                <w:sz w:val="20"/>
                <w:lang w:val="es-ES_tradnl"/>
              </w:rPr>
            </w:pPr>
          </w:p>
        </w:tc>
      </w:tr>
      <w:tr w:rsidR="00FB6B97" w:rsidRPr="008C22D3" w14:paraId="3DB56E15" w14:textId="77777777" w:rsidTr="00F26DEB">
        <w:trPr>
          <w:cantSplit/>
          <w:trHeight w:val="114"/>
          <w:jc w:val="center"/>
        </w:trPr>
        <w:tc>
          <w:tcPr>
            <w:tcW w:w="2891" w:type="dxa"/>
            <w:tcBorders>
              <w:top w:val="single" w:sz="4" w:space="0" w:color="auto"/>
              <w:left w:val="single" w:sz="4" w:space="0" w:color="auto"/>
              <w:bottom w:val="single" w:sz="4" w:space="0" w:color="auto"/>
            </w:tcBorders>
            <w:tcMar>
              <w:left w:w="108" w:type="dxa"/>
              <w:right w:w="108" w:type="dxa"/>
            </w:tcMar>
          </w:tcPr>
          <w:p w14:paraId="755EF4BB" w14:textId="77777777" w:rsidR="00FB6B97" w:rsidRPr="008C22D3" w:rsidRDefault="00FB6B97" w:rsidP="00A26799">
            <w:pPr>
              <w:pStyle w:val="Tabletext"/>
              <w:jc w:val="center"/>
              <w:rPr>
                <w:b/>
                <w:bCs/>
                <w:sz w:val="20"/>
              </w:rPr>
            </w:pPr>
            <w:r w:rsidRPr="008C22D3">
              <w:rPr>
                <w:b/>
                <w:bCs/>
                <w:sz w:val="20"/>
              </w:rPr>
              <w:t>1</w:t>
            </w:r>
          </w:p>
        </w:tc>
        <w:tc>
          <w:tcPr>
            <w:tcW w:w="1473" w:type="dxa"/>
            <w:tcBorders>
              <w:top w:val="single" w:sz="4" w:space="0" w:color="auto"/>
              <w:bottom w:val="single" w:sz="4" w:space="0" w:color="auto"/>
            </w:tcBorders>
            <w:tcMar>
              <w:left w:w="108" w:type="dxa"/>
              <w:right w:w="108" w:type="dxa"/>
            </w:tcMar>
          </w:tcPr>
          <w:p w14:paraId="56DFB0CE"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5E8EA6E0" w14:textId="77777777" w:rsidR="00FB6B97" w:rsidRPr="008C22D3" w:rsidRDefault="00FB6B97" w:rsidP="00A26799">
            <w:pPr>
              <w:pStyle w:val="Tabletext"/>
              <w:jc w:val="center"/>
              <w:rPr>
                <w:b/>
                <w:bCs/>
                <w:sz w:val="20"/>
              </w:rPr>
            </w:pPr>
            <w:r w:rsidRPr="008C22D3">
              <w:rPr>
                <w:b/>
                <w:bCs/>
                <w:sz w:val="20"/>
              </w:rPr>
              <w:t>2b</w:t>
            </w:r>
          </w:p>
        </w:tc>
        <w:tc>
          <w:tcPr>
            <w:tcW w:w="2891" w:type="dxa"/>
            <w:tcBorders>
              <w:top w:val="single" w:sz="4" w:space="0" w:color="auto"/>
              <w:bottom w:val="single" w:sz="4" w:space="0" w:color="auto"/>
            </w:tcBorders>
            <w:tcMar>
              <w:left w:w="108" w:type="dxa"/>
              <w:right w:w="108" w:type="dxa"/>
            </w:tcMar>
          </w:tcPr>
          <w:p w14:paraId="21A4C9A0" w14:textId="77777777" w:rsidR="00FB6B97" w:rsidRPr="008C22D3" w:rsidRDefault="00FB6B97" w:rsidP="00A26799">
            <w:pPr>
              <w:pStyle w:val="Tabletext"/>
              <w:jc w:val="center"/>
              <w:rPr>
                <w:b/>
                <w:bCs/>
                <w:sz w:val="20"/>
              </w:rPr>
            </w:pPr>
            <w:r w:rsidRPr="008C22D3">
              <w:rPr>
                <w:b/>
                <w:bCs/>
                <w:sz w:val="20"/>
              </w:rPr>
              <w:t>3</w:t>
            </w:r>
          </w:p>
        </w:tc>
        <w:tc>
          <w:tcPr>
            <w:tcW w:w="2891" w:type="dxa"/>
            <w:tcBorders>
              <w:top w:val="single" w:sz="4" w:space="0" w:color="auto"/>
              <w:bottom w:val="single" w:sz="4" w:space="0" w:color="auto"/>
            </w:tcBorders>
            <w:tcMar>
              <w:left w:w="108" w:type="dxa"/>
              <w:right w:w="108" w:type="dxa"/>
            </w:tcMar>
          </w:tcPr>
          <w:p w14:paraId="49D7C854" w14:textId="77777777" w:rsidR="00FB6B97" w:rsidRPr="008C22D3" w:rsidRDefault="00FB6B97" w:rsidP="00A26799">
            <w:pPr>
              <w:pStyle w:val="Tabletext"/>
              <w:jc w:val="center"/>
              <w:rPr>
                <w:b/>
                <w:bCs/>
                <w:sz w:val="20"/>
              </w:rPr>
            </w:pPr>
            <w:r w:rsidRPr="008C22D3">
              <w:rPr>
                <w:b/>
                <w:bCs/>
                <w:sz w:val="20"/>
              </w:rPr>
              <w:t>4</w:t>
            </w:r>
          </w:p>
        </w:tc>
        <w:tc>
          <w:tcPr>
            <w:tcW w:w="2893" w:type="dxa"/>
            <w:tcBorders>
              <w:top w:val="single" w:sz="4" w:space="0" w:color="auto"/>
              <w:bottom w:val="single" w:sz="4" w:space="0" w:color="auto"/>
              <w:right w:val="single" w:sz="4" w:space="0" w:color="auto"/>
            </w:tcBorders>
            <w:tcMar>
              <w:left w:w="108" w:type="dxa"/>
              <w:right w:w="108" w:type="dxa"/>
            </w:tcMar>
          </w:tcPr>
          <w:p w14:paraId="762D2A1C" w14:textId="77777777" w:rsidR="00FB6B97" w:rsidRPr="008C22D3" w:rsidRDefault="00FB6B97" w:rsidP="00A26799">
            <w:pPr>
              <w:pStyle w:val="Tabletext"/>
              <w:jc w:val="center"/>
              <w:rPr>
                <w:b/>
                <w:bCs/>
                <w:sz w:val="20"/>
              </w:rPr>
            </w:pPr>
            <w:r w:rsidRPr="008C22D3">
              <w:rPr>
                <w:b/>
                <w:bCs/>
                <w:sz w:val="20"/>
              </w:rPr>
              <w:t>5</w:t>
            </w:r>
          </w:p>
        </w:tc>
      </w:tr>
      <w:tr w:rsidR="00FB6B97" w:rsidRPr="004037C3" w14:paraId="5FEE0AA2" w14:textId="77777777" w:rsidTr="00F26DEB">
        <w:tblPrEx>
          <w:tblCellMar>
            <w:left w:w="28" w:type="dxa"/>
            <w:right w:w="28" w:type="dxa"/>
          </w:tblCellMar>
        </w:tblPrEx>
        <w:trPr>
          <w:cantSplit/>
          <w:jc w:val="center"/>
        </w:trPr>
        <w:tc>
          <w:tcPr>
            <w:tcW w:w="2891" w:type="dxa"/>
            <w:tcBorders>
              <w:top w:val="single" w:sz="4" w:space="0" w:color="auto"/>
              <w:left w:val="single" w:sz="4" w:space="0" w:color="auto"/>
              <w:bottom w:val="single" w:sz="4" w:space="0" w:color="auto"/>
            </w:tcBorders>
            <w:tcMar>
              <w:left w:w="108" w:type="dxa"/>
              <w:right w:w="108" w:type="dxa"/>
            </w:tcMar>
          </w:tcPr>
          <w:p w14:paraId="744CE37B" w14:textId="77777777" w:rsidR="00FB6B97" w:rsidRPr="00D3789D" w:rsidRDefault="00FB6B97" w:rsidP="00A26799">
            <w:pPr>
              <w:pStyle w:val="Tabletext"/>
              <w:jc w:val="left"/>
              <w:rPr>
                <w:b/>
                <w:bCs/>
                <w:sz w:val="20"/>
              </w:rPr>
            </w:pPr>
            <w:r w:rsidRPr="00D3789D">
              <w:rPr>
                <w:b/>
                <w:bCs/>
                <w:sz w:val="20"/>
              </w:rPr>
              <w:t>G9W</w:t>
            </w:r>
            <w:r w:rsidRPr="00D3789D">
              <w:rPr>
                <w:b/>
                <w:bCs/>
                <w:sz w:val="20"/>
              </w:rPr>
              <w:br/>
              <w:t>G9WDN,</w:t>
            </w:r>
            <w:r w:rsidRPr="00D3789D">
              <w:rPr>
                <w:b/>
                <w:bCs/>
                <w:sz w:val="20"/>
              </w:rPr>
              <w:br/>
              <w:t>G9WDT</w:t>
            </w:r>
          </w:p>
        </w:tc>
        <w:tc>
          <w:tcPr>
            <w:tcW w:w="1473" w:type="dxa"/>
            <w:tcBorders>
              <w:top w:val="single" w:sz="4" w:space="0" w:color="auto"/>
              <w:bottom w:val="single" w:sz="4" w:space="0" w:color="auto"/>
            </w:tcBorders>
            <w:tcMar>
              <w:left w:w="108" w:type="dxa"/>
              <w:right w:w="108" w:type="dxa"/>
            </w:tcMar>
          </w:tcPr>
          <w:p w14:paraId="44BFED4E" w14:textId="77777777" w:rsidR="00FB6B97" w:rsidRPr="00982B7F" w:rsidRDefault="00FB6B97" w:rsidP="00A26799">
            <w:pPr>
              <w:pStyle w:val="Tabletext"/>
              <w:jc w:val="left"/>
              <w:rPr>
                <w:bCs/>
                <w:sz w:val="20"/>
                <w:lang w:val="es-ES_tradnl"/>
              </w:rPr>
            </w:pPr>
            <w:r w:rsidRPr="00982B7F">
              <w:rPr>
                <w:bCs/>
                <w:sz w:val="20"/>
                <w:lang w:val="es-ES_tradnl"/>
              </w:rPr>
              <w:t>MDP-4</w:t>
            </w:r>
            <w:r w:rsidRPr="00982B7F">
              <w:rPr>
                <w:bCs/>
                <w:sz w:val="20"/>
                <w:lang w:val="es-ES_tradnl"/>
              </w:rPr>
              <w:br/>
              <w:t xml:space="preserve">MDP </w:t>
            </w:r>
            <w:r w:rsidRPr="00982B7F">
              <w:rPr>
                <w:bCs/>
                <w:i/>
                <w:sz w:val="20"/>
                <w:lang w:val="es-ES_tradnl"/>
              </w:rPr>
              <w:t>M</w:t>
            </w:r>
            <w:r w:rsidRPr="00982B7F">
              <w:rPr>
                <w:bCs/>
                <w:sz w:val="20"/>
                <w:lang w:val="es-ES_tradnl"/>
              </w:rPr>
              <w:t>-aría</w:t>
            </w:r>
            <w:r w:rsidRPr="00982B7F">
              <w:rPr>
                <w:bCs/>
                <w:sz w:val="20"/>
                <w:lang w:val="es-ES_tradnl"/>
              </w:rPr>
              <w:br/>
              <w:t>(</w:t>
            </w:r>
            <w:r w:rsidRPr="00707514">
              <w:rPr>
                <w:bCs/>
                <w:i/>
                <w:sz w:val="20"/>
                <w:lang w:val="es-ES_tradnl"/>
              </w:rPr>
              <w:t>M</w:t>
            </w:r>
            <w:r w:rsidRPr="00982B7F">
              <w:rPr>
                <w:bCs/>
                <w:sz w:val="20"/>
                <w:lang w:val="es-ES_tradnl"/>
              </w:rPr>
              <w:t xml:space="preserve"> = 8, 16)</w:t>
            </w:r>
          </w:p>
        </w:tc>
        <w:tc>
          <w:tcPr>
            <w:tcW w:w="1420" w:type="dxa"/>
            <w:tcBorders>
              <w:top w:val="single" w:sz="4" w:space="0" w:color="auto"/>
              <w:bottom w:val="single" w:sz="4" w:space="0" w:color="auto"/>
            </w:tcBorders>
            <w:tcMar>
              <w:left w:w="108" w:type="dxa"/>
              <w:right w:w="108" w:type="dxa"/>
            </w:tcMar>
          </w:tcPr>
          <w:p w14:paraId="11FF9A7D" w14:textId="77777777" w:rsidR="00FB6B97" w:rsidRPr="00D3789D" w:rsidRDefault="00FB6B97" w:rsidP="00A26799">
            <w:pPr>
              <w:pStyle w:val="Tabletext"/>
              <w:jc w:val="left"/>
              <w:rPr>
                <w:bCs/>
                <w:sz w:val="20"/>
              </w:rPr>
            </w:pPr>
            <w:r w:rsidRPr="003567B4">
              <w:rPr>
                <w:bCs/>
                <w:sz w:val="20"/>
              </w:rPr>
              <w:t>AMDT, FDMA</w:t>
            </w:r>
          </w:p>
        </w:tc>
        <w:tc>
          <w:tcPr>
            <w:tcW w:w="2891" w:type="dxa"/>
            <w:tcBorders>
              <w:top w:val="single" w:sz="4" w:space="0" w:color="auto"/>
              <w:bottom w:val="single" w:sz="4" w:space="0" w:color="auto"/>
            </w:tcBorders>
            <w:tcMar>
              <w:left w:w="108" w:type="dxa"/>
              <w:right w:w="108" w:type="dxa"/>
            </w:tcMar>
          </w:tcPr>
          <w:p w14:paraId="15D65606" w14:textId="77777777" w:rsidR="00FB6B97" w:rsidRPr="00D3789D" w:rsidRDefault="00FB6B97" w:rsidP="00A26799">
            <w:pPr>
              <w:pStyle w:val="Tabletext"/>
              <w:jc w:val="center"/>
              <w:rPr>
                <w:bCs/>
                <w:sz w:val="20"/>
              </w:rPr>
            </w:pPr>
            <w:r w:rsidRPr="00D3789D">
              <w:rPr>
                <w:bCs/>
                <w:i/>
                <w:iCs/>
                <w:sz w:val="20"/>
              </w:rPr>
              <w:t>B</w:t>
            </w:r>
            <w:r w:rsidRPr="00D3789D">
              <w:rPr>
                <w:bCs/>
                <w:i/>
                <w:iCs/>
                <w:sz w:val="20"/>
                <w:vertAlign w:val="subscript"/>
              </w:rPr>
              <w:t>n</w:t>
            </w:r>
            <w:r w:rsidRPr="00D3789D">
              <w:rPr>
                <w:bCs/>
                <w:i/>
                <w:iCs/>
                <w:sz w:val="20"/>
              </w:rPr>
              <w:t xml:space="preserve"> </w:t>
            </w:r>
            <w:r w:rsidRPr="00D3789D">
              <w:rPr>
                <w:bCs/>
                <w:sz w:val="20"/>
              </w:rPr>
              <w:t xml:space="preserve">= </w:t>
            </w:r>
            <w:r w:rsidRPr="00D3789D">
              <w:rPr>
                <w:bCs/>
                <w:i/>
                <w:iCs/>
                <w:sz w:val="20"/>
              </w:rPr>
              <w:t xml:space="preserve">KR </w:t>
            </w:r>
            <w:r w:rsidRPr="00D3789D">
              <w:rPr>
                <w:bCs/>
                <w:i/>
                <w:iCs/>
                <w:sz w:val="20"/>
              </w:rPr>
              <w:br/>
            </w:r>
            <w:r w:rsidRPr="00D3789D">
              <w:rPr>
                <w:bCs/>
                <w:sz w:val="20"/>
              </w:rPr>
              <w:t>К = 1</w:t>
            </w:r>
            <w:r>
              <w:rPr>
                <w:bCs/>
                <w:sz w:val="20"/>
              </w:rPr>
              <w:t>,</w:t>
            </w:r>
            <w:r w:rsidRPr="00D3789D">
              <w:rPr>
                <w:bCs/>
                <w:sz w:val="20"/>
              </w:rPr>
              <w:t>25 ÷ 2</w:t>
            </w:r>
          </w:p>
        </w:tc>
        <w:tc>
          <w:tcPr>
            <w:tcW w:w="2891" w:type="dxa"/>
            <w:tcBorders>
              <w:top w:val="single" w:sz="4" w:space="0" w:color="auto"/>
              <w:bottom w:val="single" w:sz="4" w:space="0" w:color="auto"/>
            </w:tcBorders>
            <w:tcMar>
              <w:left w:w="108" w:type="dxa"/>
              <w:right w:w="108" w:type="dxa"/>
            </w:tcMar>
          </w:tcPr>
          <w:p w14:paraId="5AAEE8E3" w14:textId="77777777" w:rsidR="00FB6B97" w:rsidRPr="00BC5511" w:rsidRDefault="00FB6B97" w:rsidP="00A26799">
            <w:pPr>
              <w:pStyle w:val="Tabletext"/>
              <w:jc w:val="center"/>
              <w:rPr>
                <w:bCs/>
                <w:sz w:val="20"/>
              </w:rPr>
            </w:pPr>
            <w:r w:rsidRPr="00D3789D">
              <w:rPr>
                <w:bCs/>
                <w:i/>
                <w:sz w:val="20"/>
              </w:rPr>
              <w:t>B</w:t>
            </w:r>
            <w:r w:rsidRPr="00D3789D">
              <w:rPr>
                <w:bCs/>
                <w:i/>
                <w:sz w:val="20"/>
                <w:vertAlign w:val="subscript"/>
              </w:rPr>
              <w:t>c</w:t>
            </w:r>
            <w:r w:rsidRPr="002D275F">
              <w:rPr>
                <w:bCs/>
                <w:sz w:val="20"/>
                <w:vertAlign w:val="subscript"/>
              </w:rPr>
              <w:t>–30</w:t>
            </w:r>
            <w:r w:rsidRPr="00D3789D">
              <w:rPr>
                <w:bCs/>
                <w:iCs/>
                <w:sz w:val="20"/>
              </w:rPr>
              <w:t xml:space="preserve"> = </w:t>
            </w:r>
            <w:r w:rsidRPr="00D3789D">
              <w:rPr>
                <w:bCs/>
                <w:sz w:val="20"/>
              </w:rPr>
              <w:t>1</w:t>
            </w:r>
            <w:r>
              <w:rPr>
                <w:bCs/>
                <w:sz w:val="20"/>
              </w:rPr>
              <w:t>,</w:t>
            </w:r>
            <w:r w:rsidRPr="00D3789D">
              <w:rPr>
                <w:bCs/>
                <w:sz w:val="20"/>
              </w:rPr>
              <w:t>2</w:t>
            </w:r>
            <w:r w:rsidRPr="00D3789D">
              <w:rPr>
                <w:bCs/>
                <w:i/>
                <w:iCs/>
                <w:sz w:val="20"/>
              </w:rPr>
              <w:t>B</w:t>
            </w:r>
            <w:r w:rsidRPr="00D3789D">
              <w:rPr>
                <w:bCs/>
                <w:i/>
                <w:iCs/>
                <w:sz w:val="20"/>
                <w:vertAlign w:val="subscript"/>
              </w:rPr>
              <w:t>n</w:t>
            </w:r>
            <w:r w:rsidRPr="00D3789D">
              <w:rPr>
                <w:bCs/>
                <w:i/>
                <w:iCs/>
                <w:sz w:val="20"/>
              </w:rPr>
              <w:br/>
              <w:t>В</w:t>
            </w:r>
            <w:r>
              <w:rPr>
                <w:bCs/>
                <w:i/>
                <w:iCs/>
                <w:sz w:val="20"/>
                <w:vertAlign w:val="subscript"/>
              </w:rPr>
              <w:t>–</w:t>
            </w:r>
            <w:r w:rsidRPr="00D3789D">
              <w:rPr>
                <w:bCs/>
                <w:sz w:val="20"/>
                <w:vertAlign w:val="subscript"/>
              </w:rPr>
              <w:t>40</w:t>
            </w:r>
            <w:r w:rsidRPr="00D3789D">
              <w:rPr>
                <w:bCs/>
                <w:sz w:val="20"/>
              </w:rPr>
              <w:t xml:space="preserve"> = 1</w:t>
            </w:r>
            <w:r>
              <w:rPr>
                <w:bCs/>
                <w:sz w:val="20"/>
              </w:rPr>
              <w:t>,</w:t>
            </w:r>
            <w:r w:rsidRPr="00D3789D">
              <w:rPr>
                <w:bCs/>
                <w:sz w:val="20"/>
              </w:rPr>
              <w:t>17</w:t>
            </w: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br/>
              <w:t>В</w:t>
            </w:r>
            <w:r>
              <w:rPr>
                <w:bCs/>
                <w:sz w:val="20"/>
                <w:vertAlign w:val="subscript"/>
              </w:rPr>
              <w:t>–</w:t>
            </w:r>
            <w:r w:rsidRPr="00D3789D">
              <w:rPr>
                <w:bCs/>
                <w:sz w:val="20"/>
                <w:vertAlign w:val="subscript"/>
              </w:rPr>
              <w:t>50</w:t>
            </w:r>
            <w:r w:rsidRPr="00D3789D">
              <w:rPr>
                <w:bCs/>
                <w:sz w:val="20"/>
              </w:rPr>
              <w:t xml:space="preserve"> = 1</w:t>
            </w:r>
            <w:r>
              <w:rPr>
                <w:bCs/>
                <w:sz w:val="20"/>
              </w:rPr>
              <w:t>,</w:t>
            </w:r>
            <w:r w:rsidRPr="00D3789D">
              <w:rPr>
                <w:bCs/>
                <w:sz w:val="20"/>
              </w:rPr>
              <w:t>67</w:t>
            </w:r>
            <w:r w:rsidRPr="00D3789D">
              <w:rPr>
                <w:bCs/>
                <w:i/>
                <w:iCs/>
                <w:sz w:val="20"/>
              </w:rPr>
              <w:t>B</w:t>
            </w:r>
            <w:r w:rsidRPr="00D3789D">
              <w:rPr>
                <w:bCs/>
                <w:i/>
                <w:iCs/>
                <w:sz w:val="20"/>
                <w:vertAlign w:val="subscript"/>
              </w:rPr>
              <w:t>c</w:t>
            </w:r>
            <w:r w:rsidRPr="002D275F">
              <w:rPr>
                <w:bCs/>
                <w:sz w:val="20"/>
                <w:vertAlign w:val="subscript"/>
              </w:rPr>
              <w:t>–30</w:t>
            </w:r>
            <w:r w:rsidRPr="00D3789D">
              <w:rPr>
                <w:bCs/>
                <w:i/>
                <w:iCs/>
                <w:sz w:val="20"/>
              </w:rPr>
              <w:br/>
              <w:t>В</w:t>
            </w:r>
            <w:r>
              <w:rPr>
                <w:bCs/>
                <w:i/>
                <w:iCs/>
                <w:sz w:val="20"/>
                <w:vertAlign w:val="subscript"/>
              </w:rPr>
              <w:t>–</w:t>
            </w:r>
            <w:r w:rsidRPr="00D3789D">
              <w:rPr>
                <w:bCs/>
                <w:sz w:val="20"/>
                <w:vertAlign w:val="subscript"/>
              </w:rPr>
              <w:t>60</w:t>
            </w:r>
            <w:r w:rsidRPr="00D3789D">
              <w:rPr>
                <w:bCs/>
                <w:sz w:val="20"/>
              </w:rPr>
              <w:t xml:space="preserve"> = 3</w:t>
            </w:r>
            <w:r>
              <w:rPr>
                <w:bCs/>
                <w:sz w:val="20"/>
              </w:rPr>
              <w:t>,</w:t>
            </w:r>
            <w:r w:rsidRPr="00D3789D">
              <w:rPr>
                <w:bCs/>
                <w:sz w:val="20"/>
              </w:rPr>
              <w:t>33</w:t>
            </w:r>
            <w:r w:rsidRPr="00D3789D">
              <w:rPr>
                <w:bCs/>
                <w:i/>
                <w:iCs/>
                <w:sz w:val="20"/>
              </w:rPr>
              <w:t>B</w:t>
            </w:r>
            <w:r w:rsidRPr="00D3789D">
              <w:rPr>
                <w:bCs/>
                <w:i/>
                <w:iCs/>
                <w:sz w:val="20"/>
                <w:vertAlign w:val="subscript"/>
              </w:rPr>
              <w:t>c</w:t>
            </w:r>
            <w:r w:rsidRPr="002D275F">
              <w:rPr>
                <w:bCs/>
                <w:sz w:val="20"/>
                <w:vertAlign w:val="subscript"/>
              </w:rPr>
              <w:t>–30</w:t>
            </w:r>
          </w:p>
        </w:tc>
        <w:tc>
          <w:tcPr>
            <w:tcW w:w="2893" w:type="dxa"/>
            <w:tcBorders>
              <w:top w:val="single" w:sz="4" w:space="0" w:color="auto"/>
              <w:bottom w:val="single" w:sz="4" w:space="0" w:color="auto"/>
              <w:right w:val="single" w:sz="4" w:space="0" w:color="auto"/>
            </w:tcBorders>
            <w:tcMar>
              <w:left w:w="108" w:type="dxa"/>
              <w:right w:w="108" w:type="dxa"/>
            </w:tcMar>
          </w:tcPr>
          <w:p w14:paraId="03293BF6" w14:textId="77777777" w:rsidR="00FB6B97" w:rsidRPr="00D3789D" w:rsidRDefault="00FB6B97" w:rsidP="00A26799">
            <w:pPr>
              <w:pStyle w:val="Tabletext"/>
              <w:jc w:val="center"/>
              <w:rPr>
                <w:caps/>
                <w:sz w:val="20"/>
                <w:lang w:eastAsia="ru-RU"/>
              </w:rPr>
            </w:pPr>
          </w:p>
        </w:tc>
      </w:tr>
      <w:tr w:rsidR="00FB6B97" w:rsidRPr="004037C3" w14:paraId="409C1BD4" w14:textId="77777777" w:rsidTr="00F26DEB">
        <w:tblPrEx>
          <w:tblCellMar>
            <w:left w:w="28" w:type="dxa"/>
            <w:right w:w="28" w:type="dxa"/>
          </w:tblCellMar>
        </w:tblPrEx>
        <w:trPr>
          <w:cantSplit/>
          <w:jc w:val="center"/>
        </w:trPr>
        <w:tc>
          <w:tcPr>
            <w:tcW w:w="2891" w:type="dxa"/>
            <w:tcBorders>
              <w:top w:val="single" w:sz="4" w:space="0" w:color="auto"/>
              <w:left w:val="single" w:sz="4" w:space="0" w:color="auto"/>
              <w:bottom w:val="single" w:sz="4" w:space="0" w:color="auto"/>
            </w:tcBorders>
            <w:tcMar>
              <w:left w:w="108" w:type="dxa"/>
              <w:right w:w="108" w:type="dxa"/>
            </w:tcMar>
          </w:tcPr>
          <w:p w14:paraId="4A1AC085" w14:textId="77777777" w:rsidR="00FB6B97" w:rsidRPr="00D3789D" w:rsidRDefault="00FB6B97" w:rsidP="00A26799">
            <w:pPr>
              <w:pStyle w:val="Tabletext"/>
              <w:jc w:val="left"/>
              <w:rPr>
                <w:b/>
                <w:bCs/>
                <w:sz w:val="20"/>
              </w:rPr>
            </w:pPr>
            <w:r w:rsidRPr="00D3789D">
              <w:rPr>
                <w:b/>
                <w:bCs/>
                <w:sz w:val="20"/>
              </w:rPr>
              <w:t>G9W</w:t>
            </w:r>
          </w:p>
        </w:tc>
        <w:tc>
          <w:tcPr>
            <w:tcW w:w="1473" w:type="dxa"/>
            <w:tcBorders>
              <w:top w:val="single" w:sz="4" w:space="0" w:color="auto"/>
              <w:bottom w:val="single" w:sz="4" w:space="0" w:color="auto"/>
            </w:tcBorders>
            <w:tcMar>
              <w:left w:w="108" w:type="dxa"/>
              <w:right w:w="108" w:type="dxa"/>
            </w:tcMar>
          </w:tcPr>
          <w:p w14:paraId="7F588CB9" w14:textId="77777777" w:rsidR="00FB6B97" w:rsidRPr="00D3789D" w:rsidRDefault="00FB6B97" w:rsidP="00A26799">
            <w:pPr>
              <w:pStyle w:val="Tabletext"/>
              <w:jc w:val="left"/>
              <w:rPr>
                <w:bCs/>
                <w:sz w:val="20"/>
              </w:rPr>
            </w:pPr>
            <w:r w:rsidRPr="003567B4">
              <w:rPr>
                <w:bCs/>
                <w:sz w:val="20"/>
              </w:rPr>
              <w:t>QPR, QPR</w:t>
            </w:r>
            <w:r>
              <w:rPr>
                <w:bCs/>
                <w:sz w:val="20"/>
              </w:rPr>
              <w:t>,</w:t>
            </w:r>
            <w:r w:rsidRPr="003567B4">
              <w:rPr>
                <w:bCs/>
                <w:sz w:val="20"/>
              </w:rPr>
              <w:t xml:space="preserve"> AZD</w:t>
            </w:r>
          </w:p>
        </w:tc>
        <w:tc>
          <w:tcPr>
            <w:tcW w:w="1420" w:type="dxa"/>
            <w:tcBorders>
              <w:top w:val="single" w:sz="4" w:space="0" w:color="auto"/>
              <w:bottom w:val="single" w:sz="4" w:space="0" w:color="auto"/>
            </w:tcBorders>
            <w:tcMar>
              <w:left w:w="108" w:type="dxa"/>
              <w:right w:w="108" w:type="dxa"/>
            </w:tcMar>
          </w:tcPr>
          <w:p w14:paraId="031B9051" w14:textId="77777777" w:rsidR="00FB6B97" w:rsidRPr="00D3789D" w:rsidRDefault="00FB6B97" w:rsidP="00A26799">
            <w:pPr>
              <w:pStyle w:val="Tabletext"/>
              <w:jc w:val="left"/>
              <w:rPr>
                <w:bCs/>
                <w:sz w:val="20"/>
              </w:rPr>
            </w:pPr>
          </w:p>
        </w:tc>
        <w:tc>
          <w:tcPr>
            <w:tcW w:w="2891" w:type="dxa"/>
            <w:tcBorders>
              <w:top w:val="single" w:sz="4" w:space="0" w:color="auto"/>
              <w:bottom w:val="single" w:sz="4" w:space="0" w:color="auto"/>
            </w:tcBorders>
            <w:tcMar>
              <w:left w:w="108" w:type="dxa"/>
              <w:right w:w="108" w:type="dxa"/>
            </w:tcMar>
          </w:tcPr>
          <w:p w14:paraId="537C37AF" w14:textId="77777777" w:rsidR="00FB6B97" w:rsidRPr="00982B7F" w:rsidRDefault="00FB6B97" w:rsidP="00A26799">
            <w:pPr>
              <w:pStyle w:val="Tabletext"/>
              <w:jc w:val="center"/>
              <w:rPr>
                <w:bCs/>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K</w:t>
            </w:r>
            <w:r w:rsidRPr="00982B7F">
              <w:rPr>
                <w:bCs/>
                <w:i/>
                <w:iCs/>
                <w:sz w:val="20"/>
                <w:vertAlign w:val="subscript"/>
                <w:lang w:val="es-ES_tradnl"/>
              </w:rPr>
              <w:t>C</w:t>
            </w:r>
            <w:r w:rsidRPr="00982B7F">
              <w:rPr>
                <w:bCs/>
                <w:i/>
                <w:iCs/>
                <w:sz w:val="20"/>
                <w:lang w:val="es-ES_tradnl"/>
              </w:rPr>
              <w:t xml:space="preserve"> R</w:t>
            </w:r>
            <w:r w:rsidRPr="00982B7F">
              <w:rPr>
                <w:bCs/>
                <w:i/>
                <w:iCs/>
                <w:sz w:val="20"/>
                <w:lang w:val="es-ES_tradnl"/>
              </w:rPr>
              <w:br/>
              <w:t>K</w:t>
            </w:r>
            <w:r w:rsidRPr="00982B7F">
              <w:rPr>
                <w:bCs/>
                <w:i/>
                <w:iCs/>
                <w:sz w:val="20"/>
                <w:vertAlign w:val="subscript"/>
                <w:lang w:val="es-ES_tradnl"/>
              </w:rPr>
              <w:t>C</w:t>
            </w:r>
            <w:r w:rsidRPr="00982B7F">
              <w:rPr>
                <w:bCs/>
                <w:i/>
                <w:iCs/>
                <w:sz w:val="20"/>
                <w:lang w:val="es-ES_tradnl"/>
              </w:rPr>
              <w:t xml:space="preserve"> </w:t>
            </w:r>
            <w:r w:rsidRPr="00982B7F">
              <w:rPr>
                <w:bCs/>
                <w:iCs/>
                <w:sz w:val="20"/>
                <w:lang w:val="es-ES_tradnl"/>
              </w:rPr>
              <w:t xml:space="preserve">– </w:t>
            </w:r>
            <w:r w:rsidRPr="00982B7F">
              <w:rPr>
                <w:sz w:val="20"/>
                <w:lang w:val="es-ES_tradnl"/>
              </w:rPr>
              <w:t>véase el Cuadro 1d</w:t>
            </w:r>
          </w:p>
        </w:tc>
        <w:tc>
          <w:tcPr>
            <w:tcW w:w="2891" w:type="dxa"/>
            <w:tcBorders>
              <w:top w:val="single" w:sz="4" w:space="0" w:color="auto"/>
              <w:bottom w:val="single" w:sz="4" w:space="0" w:color="auto"/>
            </w:tcBorders>
            <w:tcMar>
              <w:left w:w="108" w:type="dxa"/>
              <w:right w:w="108" w:type="dxa"/>
            </w:tcMar>
          </w:tcPr>
          <w:p w14:paraId="5F71209F" w14:textId="77777777" w:rsidR="00FB6B97" w:rsidRPr="00D3789D" w:rsidRDefault="00FB6B97" w:rsidP="00A26799">
            <w:pPr>
              <w:pStyle w:val="Tabletext"/>
              <w:jc w:val="center"/>
              <w:rPr>
                <w:bCs/>
                <w:sz w:val="20"/>
                <w:lang w:val="en-US"/>
              </w:rPr>
            </w:pPr>
            <w:r w:rsidRPr="00D3789D">
              <w:rPr>
                <w:bCs/>
                <w:i/>
                <w:sz w:val="20"/>
                <w:lang w:val="en-US"/>
              </w:rPr>
              <w:t>B</w:t>
            </w:r>
            <w:r w:rsidRPr="00D3789D">
              <w:rPr>
                <w:bCs/>
                <w:i/>
                <w:sz w:val="20"/>
                <w:vertAlign w:val="subscript"/>
                <w:lang w:val="en-US"/>
              </w:rPr>
              <w:t>c</w:t>
            </w:r>
            <w:r w:rsidRPr="002D275F">
              <w:rPr>
                <w:bCs/>
                <w:sz w:val="20"/>
                <w:vertAlign w:val="subscript"/>
                <w:lang w:val="en-US"/>
              </w:rPr>
              <w:t>–30</w:t>
            </w:r>
            <w:r w:rsidRPr="00D3789D">
              <w:rPr>
                <w:bCs/>
                <w:iCs/>
                <w:sz w:val="20"/>
                <w:lang w:val="en-US"/>
              </w:rPr>
              <w:t xml:space="preserve"> = </w:t>
            </w:r>
            <w:r w:rsidRPr="00D3789D">
              <w:rPr>
                <w:bCs/>
                <w:sz w:val="20"/>
                <w:lang w:val="en-US"/>
              </w:rPr>
              <w:t>1</w:t>
            </w:r>
            <w:r>
              <w:rPr>
                <w:bCs/>
                <w:sz w:val="20"/>
                <w:lang w:val="en-US"/>
              </w:rPr>
              <w:t>,</w:t>
            </w:r>
            <w:r w:rsidRPr="00D3789D">
              <w:rPr>
                <w:bCs/>
                <w:sz w:val="20"/>
                <w:lang w:val="en-US"/>
              </w:rPr>
              <w:t>4</w:t>
            </w:r>
            <w:r w:rsidRPr="00D3789D">
              <w:rPr>
                <w:bCs/>
                <w:i/>
                <w:iCs/>
                <w:sz w:val="20"/>
                <w:lang w:val="en-US"/>
              </w:rPr>
              <w:t>B</w:t>
            </w:r>
            <w:r w:rsidRPr="00D3789D">
              <w:rPr>
                <w:bCs/>
                <w:i/>
                <w:iCs/>
                <w:sz w:val="20"/>
                <w:vertAlign w:val="subscript"/>
                <w:lang w:val="en-US"/>
              </w:rPr>
              <w:t>n</w:t>
            </w:r>
            <w:r w:rsidRPr="00D3789D">
              <w:rPr>
                <w:bCs/>
                <w:i/>
                <w:iCs/>
                <w:sz w:val="20"/>
                <w:lang w:val="en-US"/>
              </w:rPr>
              <w:br/>
            </w:r>
            <w:r w:rsidRPr="00D3789D">
              <w:rPr>
                <w:bCs/>
                <w:i/>
                <w:iCs/>
                <w:sz w:val="20"/>
              </w:rPr>
              <w:t>В</w:t>
            </w:r>
            <w:r>
              <w:rPr>
                <w:bCs/>
                <w:i/>
                <w:iCs/>
                <w:sz w:val="20"/>
                <w:vertAlign w:val="subscript"/>
                <w:lang w:val="en-US"/>
              </w:rPr>
              <w:t>–</w:t>
            </w:r>
            <w:r w:rsidRPr="00D3789D">
              <w:rPr>
                <w:bCs/>
                <w:sz w:val="20"/>
                <w:vertAlign w:val="subscript"/>
                <w:lang w:val="en-US"/>
              </w:rPr>
              <w:t>40</w:t>
            </w:r>
            <w:r w:rsidRPr="00D3789D">
              <w:rPr>
                <w:bCs/>
                <w:sz w:val="20"/>
                <w:lang w:val="en-US"/>
              </w:rPr>
              <w:t xml:space="preserve"> = </w:t>
            </w:r>
            <w:r w:rsidRPr="00D3789D">
              <w:rPr>
                <w:bCs/>
                <w:iCs/>
                <w:sz w:val="20"/>
                <w:lang w:val="en-US"/>
              </w:rPr>
              <w:t>1</w:t>
            </w:r>
            <w:r>
              <w:rPr>
                <w:bCs/>
                <w:iCs/>
                <w:sz w:val="20"/>
                <w:lang w:val="en-US"/>
              </w:rPr>
              <w:t>,</w:t>
            </w:r>
            <w:r w:rsidRPr="00D3789D">
              <w:rPr>
                <w:bCs/>
                <w:iCs/>
                <w:sz w:val="20"/>
                <w:lang w:val="en-US"/>
              </w:rPr>
              <w:t>4</w:t>
            </w:r>
            <w:r w:rsidRPr="00D3789D">
              <w:rPr>
                <w:bCs/>
                <w:i/>
                <w:iCs/>
                <w:sz w:val="20"/>
                <w:lang w:val="en-US"/>
              </w:rPr>
              <w:t>B</w:t>
            </w:r>
            <w:r w:rsidRPr="00D3789D">
              <w:rPr>
                <w:bCs/>
                <w:i/>
                <w:iCs/>
                <w:sz w:val="20"/>
                <w:vertAlign w:val="subscript"/>
                <w:lang w:val="en-US"/>
              </w:rPr>
              <w:t>c</w:t>
            </w:r>
            <w:r w:rsidRPr="002D275F">
              <w:rPr>
                <w:bCs/>
                <w:sz w:val="20"/>
                <w:vertAlign w:val="subscript"/>
                <w:lang w:val="en-US"/>
              </w:rPr>
              <w:t>–30</w:t>
            </w:r>
            <w:r w:rsidRPr="00D3789D">
              <w:rPr>
                <w:bCs/>
                <w:i/>
                <w:iCs/>
                <w:sz w:val="20"/>
                <w:lang w:val="en-US"/>
              </w:rPr>
              <w:br/>
            </w:r>
            <w:r w:rsidRPr="00D3789D">
              <w:rPr>
                <w:bCs/>
                <w:i/>
                <w:iCs/>
                <w:sz w:val="20"/>
              </w:rPr>
              <w:t>В</w:t>
            </w:r>
            <w:r>
              <w:rPr>
                <w:bCs/>
                <w:i/>
                <w:iCs/>
                <w:sz w:val="20"/>
                <w:vertAlign w:val="subscript"/>
                <w:lang w:val="en-US"/>
              </w:rPr>
              <w:t>–</w:t>
            </w:r>
            <w:r w:rsidRPr="00D3789D">
              <w:rPr>
                <w:bCs/>
                <w:sz w:val="20"/>
                <w:vertAlign w:val="subscript"/>
                <w:lang w:val="en-US"/>
              </w:rPr>
              <w:t>50</w:t>
            </w:r>
            <w:r w:rsidRPr="00D3789D">
              <w:rPr>
                <w:bCs/>
                <w:sz w:val="20"/>
                <w:lang w:val="en-US"/>
              </w:rPr>
              <w:t xml:space="preserve"> = 1</w:t>
            </w:r>
            <w:r>
              <w:rPr>
                <w:bCs/>
                <w:sz w:val="20"/>
                <w:lang w:val="en-US"/>
              </w:rPr>
              <w:t>,</w:t>
            </w:r>
            <w:r w:rsidRPr="00D3789D">
              <w:rPr>
                <w:bCs/>
                <w:sz w:val="20"/>
                <w:lang w:val="en-US"/>
              </w:rPr>
              <w:t xml:space="preserve">8 </w:t>
            </w:r>
            <w:r>
              <w:rPr>
                <w:bCs/>
                <w:sz w:val="20"/>
                <w:lang w:val="en-US"/>
              </w:rPr>
              <w:t>a</w:t>
            </w:r>
            <w:r w:rsidRPr="00D3789D">
              <w:rPr>
                <w:bCs/>
                <w:sz w:val="20"/>
                <w:lang w:val="en-US"/>
              </w:rPr>
              <w:t xml:space="preserve"> 2</w:t>
            </w:r>
            <w:r>
              <w:rPr>
                <w:bCs/>
                <w:sz w:val="20"/>
                <w:lang w:val="en-US"/>
              </w:rPr>
              <w:t>,</w:t>
            </w:r>
            <w:r w:rsidRPr="00D3789D">
              <w:rPr>
                <w:bCs/>
                <w:sz w:val="20"/>
                <w:lang w:val="en-US"/>
              </w:rPr>
              <w:t>3</w:t>
            </w:r>
            <w:r w:rsidRPr="00D3789D">
              <w:rPr>
                <w:bCs/>
                <w:i/>
                <w:iCs/>
                <w:sz w:val="20"/>
                <w:lang w:val="en-US"/>
              </w:rPr>
              <w:t>B</w:t>
            </w:r>
            <w:r w:rsidRPr="00D3789D">
              <w:rPr>
                <w:bCs/>
                <w:i/>
                <w:iCs/>
                <w:sz w:val="20"/>
                <w:vertAlign w:val="subscript"/>
                <w:lang w:val="en-US"/>
              </w:rPr>
              <w:t>c</w:t>
            </w:r>
            <w:r w:rsidRPr="002D275F">
              <w:rPr>
                <w:bCs/>
                <w:sz w:val="20"/>
                <w:vertAlign w:val="subscript"/>
                <w:lang w:val="en-US"/>
              </w:rPr>
              <w:t>–30</w:t>
            </w:r>
            <w:r w:rsidRPr="00D3789D">
              <w:rPr>
                <w:bCs/>
                <w:sz w:val="20"/>
                <w:lang w:val="en-US"/>
              </w:rPr>
              <w:br/>
            </w:r>
            <w:r w:rsidRPr="00D3789D">
              <w:rPr>
                <w:bCs/>
                <w:i/>
                <w:iCs/>
                <w:sz w:val="20"/>
              </w:rPr>
              <w:t>В</w:t>
            </w:r>
            <w:r>
              <w:rPr>
                <w:bCs/>
                <w:sz w:val="20"/>
                <w:vertAlign w:val="subscript"/>
                <w:lang w:val="en-US"/>
              </w:rPr>
              <w:t>–</w:t>
            </w:r>
            <w:r w:rsidRPr="00D3789D">
              <w:rPr>
                <w:bCs/>
                <w:sz w:val="20"/>
                <w:vertAlign w:val="subscript"/>
                <w:lang w:val="en-US"/>
              </w:rPr>
              <w:t>60</w:t>
            </w:r>
            <w:r w:rsidRPr="00D3789D">
              <w:rPr>
                <w:bCs/>
                <w:sz w:val="20"/>
                <w:lang w:val="en-US"/>
              </w:rPr>
              <w:t xml:space="preserve"> = 2</w:t>
            </w:r>
            <w:r>
              <w:rPr>
                <w:bCs/>
                <w:sz w:val="20"/>
                <w:lang w:val="en-US"/>
              </w:rPr>
              <w:t>,</w:t>
            </w:r>
            <w:r w:rsidRPr="00D3789D">
              <w:rPr>
                <w:bCs/>
                <w:sz w:val="20"/>
                <w:lang w:val="en-US"/>
              </w:rPr>
              <w:t xml:space="preserve">5 </w:t>
            </w:r>
            <w:r>
              <w:rPr>
                <w:bCs/>
                <w:sz w:val="20"/>
                <w:lang w:val="en-US"/>
              </w:rPr>
              <w:t>a</w:t>
            </w:r>
            <w:r w:rsidRPr="00D3789D">
              <w:rPr>
                <w:bCs/>
                <w:sz w:val="20"/>
                <w:lang w:val="en-US"/>
              </w:rPr>
              <w:t xml:space="preserve"> 3</w:t>
            </w:r>
            <w:r w:rsidRPr="00D3789D">
              <w:rPr>
                <w:bCs/>
                <w:i/>
                <w:iCs/>
                <w:sz w:val="20"/>
                <w:lang w:val="en-US"/>
              </w:rPr>
              <w:t>B</w:t>
            </w:r>
            <w:r w:rsidRPr="00D3789D">
              <w:rPr>
                <w:bCs/>
                <w:i/>
                <w:iCs/>
                <w:sz w:val="20"/>
                <w:vertAlign w:val="subscript"/>
                <w:lang w:val="en-US"/>
              </w:rPr>
              <w:t>c</w:t>
            </w:r>
            <w:r w:rsidRPr="002D275F">
              <w:rPr>
                <w:bCs/>
                <w:sz w:val="20"/>
                <w:vertAlign w:val="subscript"/>
                <w:lang w:val="en-US"/>
              </w:rPr>
              <w:t>–30</w:t>
            </w:r>
          </w:p>
        </w:tc>
        <w:tc>
          <w:tcPr>
            <w:tcW w:w="2893" w:type="dxa"/>
            <w:tcBorders>
              <w:top w:val="single" w:sz="4" w:space="0" w:color="auto"/>
              <w:bottom w:val="single" w:sz="4" w:space="0" w:color="auto"/>
              <w:right w:val="single" w:sz="4" w:space="0" w:color="auto"/>
            </w:tcBorders>
            <w:tcMar>
              <w:left w:w="108" w:type="dxa"/>
              <w:right w:w="108" w:type="dxa"/>
            </w:tcMar>
          </w:tcPr>
          <w:p w14:paraId="11FD61C2" w14:textId="77777777" w:rsidR="00FB6B97" w:rsidRPr="00D3789D" w:rsidRDefault="00FB6B97" w:rsidP="00A26799">
            <w:pPr>
              <w:pStyle w:val="Tabletext"/>
              <w:jc w:val="center"/>
              <w:rPr>
                <w:caps/>
                <w:sz w:val="20"/>
                <w:lang w:val="en-US" w:eastAsia="ru-RU"/>
              </w:rPr>
            </w:pPr>
          </w:p>
        </w:tc>
      </w:tr>
      <w:tr w:rsidR="00FB6B97" w:rsidRPr="004037C3" w14:paraId="39DE5627" w14:textId="77777777" w:rsidTr="00A26799">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3FE47160" w14:textId="77777777" w:rsidR="00FB6B97" w:rsidRPr="00982B7F" w:rsidRDefault="00FB6B97" w:rsidP="00A26799">
            <w:pPr>
              <w:pStyle w:val="Sectiontitle"/>
              <w:spacing w:before="60" w:after="60"/>
              <w:rPr>
                <w:b w:val="0"/>
                <w:i/>
                <w:sz w:val="20"/>
                <w:lang w:val="es-ES_tradnl"/>
              </w:rPr>
            </w:pPr>
            <w:r w:rsidRPr="00982B7F">
              <w:rPr>
                <w:b w:val="0"/>
                <w:i/>
                <w:sz w:val="20"/>
                <w:lang w:val="es-ES_tradnl"/>
              </w:rPr>
              <w:t>3.D</w:t>
            </w:r>
            <w:r w:rsidRPr="00982B7F">
              <w:rPr>
                <w:b w:val="0"/>
                <w:i/>
                <w:sz w:val="20"/>
                <w:lang w:val="es-ES_tradnl"/>
              </w:rPr>
              <w:tab/>
              <w:t>Modulación con escalón en cuadratura y de código</w:t>
            </w:r>
            <w:r w:rsidRPr="00982B7F">
              <w:rPr>
                <w:b w:val="0"/>
                <w:sz w:val="20"/>
                <w:vertAlign w:val="superscript"/>
                <w:lang w:val="es-ES_tradnl"/>
              </w:rPr>
              <w:t>(3)</w:t>
            </w:r>
          </w:p>
        </w:tc>
      </w:tr>
      <w:tr w:rsidR="00FB6B97" w:rsidRPr="004037C3" w14:paraId="0F2E7410" w14:textId="77777777" w:rsidTr="00F26DEB">
        <w:trPr>
          <w:cantSplit/>
          <w:trHeight w:val="20"/>
          <w:jc w:val="center"/>
        </w:trPr>
        <w:tc>
          <w:tcPr>
            <w:tcW w:w="2891" w:type="dxa"/>
            <w:vMerge w:val="restart"/>
            <w:tcBorders>
              <w:top w:val="single" w:sz="4" w:space="0" w:color="auto"/>
              <w:left w:val="single" w:sz="4" w:space="0" w:color="auto"/>
            </w:tcBorders>
            <w:tcMar>
              <w:left w:w="108" w:type="dxa"/>
              <w:right w:w="108" w:type="dxa"/>
            </w:tcMar>
          </w:tcPr>
          <w:p w14:paraId="219BEDB0" w14:textId="77777777" w:rsidR="00FB6B97" w:rsidRPr="003A420D" w:rsidRDefault="00FB6B97" w:rsidP="00A26799">
            <w:pPr>
              <w:pStyle w:val="Tabletext"/>
              <w:jc w:val="left"/>
              <w:rPr>
                <w:b/>
                <w:bCs/>
                <w:sz w:val="20"/>
                <w:lang w:val="en-US"/>
              </w:rPr>
            </w:pPr>
            <w:r w:rsidRPr="003A420D">
              <w:rPr>
                <w:b/>
                <w:bCs/>
                <w:sz w:val="20"/>
                <w:lang w:val="en-US"/>
              </w:rPr>
              <w:t>D7D, D7W, D9E ***C-,</w:t>
            </w:r>
            <w:r w:rsidRPr="003A420D">
              <w:rPr>
                <w:b/>
                <w:bCs/>
                <w:sz w:val="20"/>
                <w:lang w:val="en-US"/>
              </w:rPr>
              <w:br/>
              <w:t>D-,</w:t>
            </w:r>
            <w:r>
              <w:rPr>
                <w:b/>
                <w:bCs/>
                <w:sz w:val="20"/>
                <w:lang w:val="en-US"/>
              </w:rPr>
              <w:t xml:space="preserve"> </w:t>
            </w:r>
            <w:r w:rsidRPr="003A420D">
              <w:rPr>
                <w:b/>
                <w:bCs/>
                <w:sz w:val="20"/>
                <w:lang w:val="en-US"/>
              </w:rPr>
              <w:t xml:space="preserve">T-, </w:t>
            </w:r>
            <w:proofErr w:type="gramStart"/>
            <w:r w:rsidRPr="003A420D">
              <w:rPr>
                <w:b/>
                <w:bCs/>
                <w:sz w:val="20"/>
                <w:lang w:val="en-US"/>
              </w:rPr>
              <w:t>F</w:t>
            </w:r>
            <w:r w:rsidRPr="003A420D">
              <w:rPr>
                <w:rFonts w:ascii="Times New Roman Bold" w:hAnsi="Times New Roman Bold"/>
                <w:b/>
                <w:bCs/>
                <w:sz w:val="20"/>
                <w:vertAlign w:val="superscript"/>
                <w:lang w:val="en-US"/>
              </w:rPr>
              <w:t>(</w:t>
            </w:r>
            <w:proofErr w:type="gramEnd"/>
            <w:r w:rsidRPr="003A420D">
              <w:rPr>
                <w:b/>
                <w:bCs/>
                <w:sz w:val="20"/>
                <w:vertAlign w:val="superscript"/>
                <w:lang w:val="en-US"/>
              </w:rPr>
              <w:t>4)</w:t>
            </w:r>
            <w:r w:rsidRPr="003A420D">
              <w:rPr>
                <w:b/>
                <w:bCs/>
                <w:sz w:val="20"/>
                <w:lang w:val="en-US"/>
              </w:rPr>
              <w:t>-</w:t>
            </w:r>
          </w:p>
        </w:tc>
        <w:tc>
          <w:tcPr>
            <w:tcW w:w="1473" w:type="dxa"/>
            <w:tcBorders>
              <w:top w:val="single" w:sz="4" w:space="0" w:color="auto"/>
              <w:bottom w:val="single" w:sz="4" w:space="0" w:color="auto"/>
            </w:tcBorders>
            <w:tcMar>
              <w:left w:w="108" w:type="dxa"/>
              <w:right w:w="108" w:type="dxa"/>
            </w:tcMar>
          </w:tcPr>
          <w:p w14:paraId="75FA3268" w14:textId="77777777" w:rsidR="00FB6B97" w:rsidRPr="003A420D" w:rsidRDefault="00FB6B97" w:rsidP="00A26799">
            <w:pPr>
              <w:pStyle w:val="Tabletext"/>
              <w:jc w:val="left"/>
              <w:rPr>
                <w:bCs/>
                <w:sz w:val="20"/>
                <w:lang w:val="en-US"/>
              </w:rPr>
            </w:pPr>
            <w:r w:rsidRPr="003567B4">
              <w:rPr>
                <w:bCs/>
                <w:sz w:val="20"/>
              </w:rPr>
              <w:t xml:space="preserve">MAQ </w:t>
            </w:r>
            <w:r w:rsidRPr="00982B7F">
              <w:rPr>
                <w:bCs/>
                <w:i/>
                <w:sz w:val="20"/>
              </w:rPr>
              <w:t>M</w:t>
            </w:r>
            <w:r w:rsidRPr="003567B4">
              <w:rPr>
                <w:bCs/>
                <w:sz w:val="20"/>
              </w:rPr>
              <w:t>-ar</w:t>
            </w:r>
            <w:r>
              <w:rPr>
                <w:bCs/>
                <w:sz w:val="20"/>
              </w:rPr>
              <w:t>í</w:t>
            </w:r>
            <w:r w:rsidRPr="003567B4">
              <w:rPr>
                <w:bCs/>
                <w:sz w:val="20"/>
              </w:rPr>
              <w:t>a</w:t>
            </w:r>
          </w:p>
        </w:tc>
        <w:tc>
          <w:tcPr>
            <w:tcW w:w="1420" w:type="dxa"/>
            <w:tcBorders>
              <w:top w:val="single" w:sz="4" w:space="0" w:color="auto"/>
              <w:bottom w:val="single" w:sz="4" w:space="0" w:color="auto"/>
            </w:tcBorders>
            <w:tcMar>
              <w:left w:w="108" w:type="dxa"/>
              <w:right w:w="108" w:type="dxa"/>
            </w:tcMar>
          </w:tcPr>
          <w:p w14:paraId="1A6CA5D6" w14:textId="77777777" w:rsidR="00FB6B97" w:rsidRPr="003A420D" w:rsidRDefault="00FB6B97" w:rsidP="00A26799">
            <w:pPr>
              <w:pStyle w:val="Tabletext"/>
              <w:jc w:val="left"/>
              <w:rPr>
                <w:sz w:val="20"/>
                <w:lang w:val="en-US"/>
              </w:rPr>
            </w:pPr>
          </w:p>
        </w:tc>
        <w:tc>
          <w:tcPr>
            <w:tcW w:w="2891" w:type="dxa"/>
            <w:tcBorders>
              <w:top w:val="single" w:sz="4" w:space="0" w:color="auto"/>
              <w:bottom w:val="single" w:sz="4" w:space="0" w:color="auto"/>
            </w:tcBorders>
            <w:tcMar>
              <w:left w:w="108" w:type="dxa"/>
              <w:right w:w="108" w:type="dxa"/>
            </w:tcMar>
          </w:tcPr>
          <w:p w14:paraId="5522C581" w14:textId="77777777" w:rsidR="00FB6B97" w:rsidRPr="003A420D" w:rsidRDefault="00FB6B97" w:rsidP="00A26799">
            <w:pPr>
              <w:pStyle w:val="Tabletext"/>
              <w:jc w:val="center"/>
              <w:rPr>
                <w:bCs/>
                <w:sz w:val="20"/>
                <w:lang w:val="en-US"/>
              </w:rPr>
            </w:pPr>
            <w:r w:rsidRPr="003A420D">
              <w:rPr>
                <w:bCs/>
                <w:i/>
                <w:iCs/>
                <w:sz w:val="20"/>
                <w:lang w:val="en-US"/>
              </w:rPr>
              <w:t>B</w:t>
            </w:r>
            <w:r w:rsidRPr="003A420D">
              <w:rPr>
                <w:bCs/>
                <w:i/>
                <w:iCs/>
                <w:sz w:val="20"/>
                <w:vertAlign w:val="subscript"/>
                <w:lang w:val="en-US"/>
              </w:rPr>
              <w:t>n</w:t>
            </w:r>
            <w:r w:rsidRPr="003A420D">
              <w:rPr>
                <w:bCs/>
                <w:i/>
                <w:iCs/>
                <w:sz w:val="20"/>
                <w:lang w:val="en-US"/>
              </w:rPr>
              <w:t xml:space="preserve"> </w:t>
            </w:r>
            <w:r w:rsidRPr="003A420D">
              <w:rPr>
                <w:bCs/>
                <w:sz w:val="20"/>
                <w:lang w:val="en-US"/>
              </w:rPr>
              <w:t xml:space="preserve">= </w:t>
            </w:r>
            <w:r w:rsidRPr="003A420D">
              <w:rPr>
                <w:bCs/>
                <w:i/>
                <w:iCs/>
                <w:sz w:val="20"/>
                <w:lang w:val="en-US"/>
              </w:rPr>
              <w:t>R</w:t>
            </w:r>
            <w:r w:rsidRPr="003A420D">
              <w:rPr>
                <w:bCs/>
                <w:sz w:val="20"/>
                <w:lang w:val="en-US"/>
              </w:rPr>
              <w:t>/log</w:t>
            </w:r>
            <w:r w:rsidRPr="003A420D">
              <w:rPr>
                <w:bCs/>
                <w:sz w:val="20"/>
                <w:vertAlign w:val="subscript"/>
                <w:lang w:val="en-US"/>
              </w:rPr>
              <w:t>2</w:t>
            </w:r>
            <w:r w:rsidRPr="003A420D">
              <w:rPr>
                <w:bCs/>
                <w:i/>
                <w:iCs/>
                <w:sz w:val="20"/>
                <w:lang w:val="en-US"/>
              </w:rPr>
              <w:t>S</w:t>
            </w:r>
          </w:p>
        </w:tc>
        <w:tc>
          <w:tcPr>
            <w:tcW w:w="2891" w:type="dxa"/>
            <w:vMerge w:val="restart"/>
            <w:tcBorders>
              <w:top w:val="single" w:sz="4" w:space="0" w:color="auto"/>
            </w:tcBorders>
            <w:tcMar>
              <w:left w:w="108" w:type="dxa"/>
              <w:right w:w="108" w:type="dxa"/>
            </w:tcMar>
          </w:tcPr>
          <w:p w14:paraId="31FFB9A2" w14:textId="77777777" w:rsidR="00FB6B97" w:rsidRPr="00BC5511" w:rsidRDefault="00FB6B97" w:rsidP="00A26799">
            <w:pPr>
              <w:pStyle w:val="Tabletext"/>
              <w:jc w:val="center"/>
              <w:rPr>
                <w:bCs/>
                <w:sz w:val="20"/>
                <w:lang w:val="en-US"/>
              </w:rPr>
            </w:pPr>
            <w:r w:rsidRPr="003A420D">
              <w:rPr>
                <w:bCs/>
                <w:i/>
                <w:sz w:val="20"/>
                <w:lang w:val="en-US"/>
              </w:rPr>
              <w:t>B</w:t>
            </w:r>
            <w:r w:rsidRPr="003A420D">
              <w:rPr>
                <w:bCs/>
                <w:i/>
                <w:sz w:val="20"/>
                <w:vertAlign w:val="subscript"/>
                <w:lang w:val="en-US"/>
              </w:rPr>
              <w:t>c</w:t>
            </w:r>
            <w:r w:rsidRPr="002D275F">
              <w:rPr>
                <w:bCs/>
                <w:sz w:val="20"/>
                <w:vertAlign w:val="subscript"/>
                <w:lang w:val="en-US"/>
              </w:rPr>
              <w:t>–30</w:t>
            </w:r>
            <w:r w:rsidRPr="003A420D">
              <w:rPr>
                <w:bCs/>
                <w:iCs/>
                <w:sz w:val="20"/>
                <w:lang w:val="en-US"/>
              </w:rPr>
              <w:t xml:space="preserve"> = </w:t>
            </w:r>
            <w:r w:rsidRPr="003A420D">
              <w:rPr>
                <w:bCs/>
                <w:sz w:val="20"/>
                <w:lang w:val="en-US"/>
              </w:rPr>
              <w:t>1</w:t>
            </w:r>
            <w:r>
              <w:rPr>
                <w:bCs/>
                <w:sz w:val="20"/>
                <w:lang w:val="en-US"/>
              </w:rPr>
              <w:t>,</w:t>
            </w:r>
            <w:r w:rsidRPr="003A420D">
              <w:rPr>
                <w:bCs/>
                <w:sz w:val="20"/>
                <w:lang w:val="en-US"/>
              </w:rPr>
              <w:t>2</w:t>
            </w:r>
            <w:proofErr w:type="gramStart"/>
            <w:r w:rsidRPr="003A420D">
              <w:rPr>
                <w:bCs/>
                <w:i/>
                <w:iCs/>
                <w:sz w:val="20"/>
                <w:lang w:val="en-US"/>
              </w:rPr>
              <w:t>B</w:t>
            </w:r>
            <w:r w:rsidRPr="003A420D">
              <w:rPr>
                <w:bCs/>
                <w:i/>
                <w:iCs/>
                <w:sz w:val="20"/>
                <w:vertAlign w:val="subscript"/>
                <w:lang w:val="en-US"/>
              </w:rPr>
              <w:t>n</w:t>
            </w:r>
            <w:r w:rsidRPr="003A420D">
              <w:rPr>
                <w:bCs/>
                <w:iCs/>
                <w:sz w:val="20"/>
                <w:vertAlign w:val="superscript"/>
                <w:lang w:val="en-US"/>
              </w:rPr>
              <w:t>(</w:t>
            </w:r>
            <w:proofErr w:type="gramEnd"/>
            <w:r w:rsidRPr="003A420D">
              <w:rPr>
                <w:bCs/>
                <w:iCs/>
                <w:sz w:val="20"/>
                <w:vertAlign w:val="superscript"/>
                <w:lang w:val="en-US"/>
              </w:rPr>
              <w:t>3)</w:t>
            </w:r>
            <w:r w:rsidRPr="003A420D">
              <w:rPr>
                <w:bCs/>
                <w:sz w:val="20"/>
                <w:lang w:val="en-US"/>
              </w:rPr>
              <w:br/>
            </w:r>
            <w:r w:rsidRPr="00577869">
              <w:rPr>
                <w:bCs/>
                <w:i/>
                <w:iCs/>
                <w:sz w:val="20"/>
              </w:rPr>
              <w:t>В</w:t>
            </w:r>
            <w:r w:rsidRPr="003A420D">
              <w:rPr>
                <w:bCs/>
                <w:sz w:val="20"/>
                <w:vertAlign w:val="subscript"/>
                <w:lang w:val="en-US"/>
              </w:rPr>
              <w:t>–40</w:t>
            </w:r>
            <w:r w:rsidRPr="003A420D">
              <w:rPr>
                <w:bCs/>
                <w:sz w:val="20"/>
                <w:lang w:val="en-US"/>
              </w:rPr>
              <w:t xml:space="preserve"> = </w:t>
            </w:r>
            <w:r w:rsidRPr="003A420D">
              <w:rPr>
                <w:bCs/>
                <w:iCs/>
                <w:sz w:val="20"/>
                <w:lang w:val="en-US"/>
              </w:rPr>
              <w:t>1</w:t>
            </w:r>
            <w:r>
              <w:rPr>
                <w:bCs/>
                <w:iCs/>
                <w:sz w:val="20"/>
                <w:lang w:val="en-US"/>
              </w:rPr>
              <w:t>,</w:t>
            </w:r>
            <w:r w:rsidRPr="003A420D">
              <w:rPr>
                <w:bCs/>
                <w:iCs/>
                <w:sz w:val="20"/>
                <w:lang w:val="en-US"/>
              </w:rPr>
              <w:t>3</w:t>
            </w:r>
            <w:r w:rsidRPr="003A420D">
              <w:rPr>
                <w:bCs/>
                <w:i/>
                <w:iCs/>
                <w:sz w:val="20"/>
                <w:lang w:val="en-US"/>
              </w:rPr>
              <w:t>B</w:t>
            </w:r>
            <w:r w:rsidRPr="003A420D">
              <w:rPr>
                <w:bCs/>
                <w:i/>
                <w:iCs/>
                <w:sz w:val="20"/>
                <w:vertAlign w:val="subscript"/>
                <w:lang w:val="en-US"/>
              </w:rPr>
              <w:t>c</w:t>
            </w:r>
            <w:r w:rsidRPr="002D275F">
              <w:rPr>
                <w:bCs/>
                <w:sz w:val="20"/>
                <w:vertAlign w:val="subscript"/>
                <w:lang w:val="en-US"/>
              </w:rPr>
              <w:t>–30</w:t>
            </w:r>
            <w:r w:rsidRPr="003A420D">
              <w:rPr>
                <w:bCs/>
                <w:i/>
                <w:iCs/>
                <w:sz w:val="20"/>
                <w:lang w:val="en-US"/>
              </w:rPr>
              <w:br/>
            </w:r>
            <w:r w:rsidRPr="00577869">
              <w:rPr>
                <w:bCs/>
                <w:i/>
                <w:iCs/>
                <w:sz w:val="20"/>
              </w:rPr>
              <w:t>В</w:t>
            </w:r>
            <w:r w:rsidRPr="003A420D">
              <w:rPr>
                <w:bCs/>
                <w:i/>
                <w:iCs/>
                <w:sz w:val="20"/>
                <w:vertAlign w:val="subscript"/>
                <w:lang w:val="en-US"/>
              </w:rPr>
              <w:t>–</w:t>
            </w:r>
            <w:r w:rsidRPr="003A420D">
              <w:rPr>
                <w:bCs/>
                <w:sz w:val="20"/>
                <w:vertAlign w:val="subscript"/>
                <w:lang w:val="en-US"/>
              </w:rPr>
              <w:t>50</w:t>
            </w:r>
            <w:r w:rsidRPr="003A420D">
              <w:rPr>
                <w:bCs/>
                <w:sz w:val="20"/>
                <w:lang w:val="en-US"/>
              </w:rPr>
              <w:t xml:space="preserve"> = 1</w:t>
            </w:r>
            <w:r>
              <w:rPr>
                <w:bCs/>
                <w:sz w:val="20"/>
                <w:lang w:val="en-US"/>
              </w:rPr>
              <w:t>,</w:t>
            </w:r>
            <w:r w:rsidRPr="003A420D">
              <w:rPr>
                <w:bCs/>
                <w:sz w:val="20"/>
                <w:lang w:val="en-US"/>
              </w:rPr>
              <w:t>7</w:t>
            </w:r>
            <w:r w:rsidRPr="003A420D">
              <w:rPr>
                <w:bCs/>
                <w:i/>
                <w:iCs/>
                <w:sz w:val="20"/>
                <w:lang w:val="en-US"/>
              </w:rPr>
              <w:t>B</w:t>
            </w:r>
            <w:r w:rsidRPr="003A420D">
              <w:rPr>
                <w:bCs/>
                <w:i/>
                <w:iCs/>
                <w:sz w:val="20"/>
                <w:vertAlign w:val="subscript"/>
                <w:lang w:val="en-US"/>
              </w:rPr>
              <w:t>c</w:t>
            </w:r>
            <w:r w:rsidRPr="002D275F">
              <w:rPr>
                <w:bCs/>
                <w:sz w:val="20"/>
                <w:vertAlign w:val="subscript"/>
                <w:lang w:val="en-US"/>
              </w:rPr>
              <w:t>–30</w:t>
            </w:r>
            <w:r w:rsidRPr="003A420D">
              <w:rPr>
                <w:bCs/>
                <w:sz w:val="20"/>
                <w:lang w:val="en-US"/>
              </w:rPr>
              <w:br/>
            </w:r>
            <w:r w:rsidRPr="00577869">
              <w:rPr>
                <w:bCs/>
                <w:i/>
                <w:iCs/>
                <w:sz w:val="20"/>
              </w:rPr>
              <w:t>В</w:t>
            </w:r>
            <w:r w:rsidRPr="003A420D">
              <w:rPr>
                <w:bCs/>
                <w:sz w:val="20"/>
                <w:vertAlign w:val="subscript"/>
                <w:lang w:val="en-US"/>
              </w:rPr>
              <w:t>–60</w:t>
            </w:r>
            <w:r w:rsidRPr="003A420D">
              <w:rPr>
                <w:bCs/>
                <w:sz w:val="20"/>
                <w:lang w:val="en-US"/>
              </w:rPr>
              <w:t xml:space="preserve"> = 2</w:t>
            </w:r>
            <w:r>
              <w:rPr>
                <w:bCs/>
                <w:sz w:val="20"/>
                <w:lang w:val="en-US"/>
              </w:rPr>
              <w:t>,</w:t>
            </w:r>
            <w:r w:rsidRPr="003A420D">
              <w:rPr>
                <w:bCs/>
                <w:sz w:val="20"/>
                <w:lang w:val="en-US"/>
              </w:rPr>
              <w:t>2</w:t>
            </w:r>
            <w:r w:rsidRPr="003A420D">
              <w:rPr>
                <w:bCs/>
                <w:i/>
                <w:iCs/>
                <w:sz w:val="20"/>
                <w:lang w:val="en-US"/>
              </w:rPr>
              <w:t>B</w:t>
            </w:r>
            <w:r w:rsidRPr="003A420D">
              <w:rPr>
                <w:bCs/>
                <w:i/>
                <w:iCs/>
                <w:sz w:val="20"/>
                <w:vertAlign w:val="subscript"/>
                <w:lang w:val="en-US"/>
              </w:rPr>
              <w:t>c</w:t>
            </w:r>
            <w:r w:rsidRPr="002D275F">
              <w:rPr>
                <w:bCs/>
                <w:sz w:val="20"/>
                <w:vertAlign w:val="subscript"/>
                <w:lang w:val="en-US"/>
              </w:rPr>
              <w:t>–30</w:t>
            </w:r>
          </w:p>
        </w:tc>
        <w:tc>
          <w:tcPr>
            <w:tcW w:w="2893" w:type="dxa"/>
            <w:vMerge w:val="restart"/>
            <w:tcBorders>
              <w:top w:val="single" w:sz="4" w:space="0" w:color="auto"/>
              <w:right w:val="single" w:sz="4" w:space="0" w:color="auto"/>
            </w:tcBorders>
            <w:tcMar>
              <w:left w:w="108" w:type="dxa"/>
              <w:right w:w="108" w:type="dxa"/>
            </w:tcMar>
          </w:tcPr>
          <w:p w14:paraId="3A81588A" w14:textId="77777777" w:rsidR="00FB6B97" w:rsidRPr="003A420D" w:rsidRDefault="00FB6B97" w:rsidP="00A26799">
            <w:pPr>
              <w:pStyle w:val="Tabletext"/>
              <w:rPr>
                <w:lang w:val="en-US"/>
              </w:rPr>
            </w:pPr>
          </w:p>
        </w:tc>
      </w:tr>
      <w:tr w:rsidR="00FB6B97" w:rsidRPr="004037C3" w14:paraId="344E6D43" w14:textId="77777777" w:rsidTr="00F26DEB">
        <w:trPr>
          <w:cantSplit/>
          <w:trHeight w:val="20"/>
          <w:jc w:val="center"/>
        </w:trPr>
        <w:tc>
          <w:tcPr>
            <w:tcW w:w="2891" w:type="dxa"/>
            <w:vMerge/>
            <w:tcBorders>
              <w:left w:val="single" w:sz="4" w:space="0" w:color="auto"/>
            </w:tcBorders>
            <w:tcMar>
              <w:left w:w="108" w:type="dxa"/>
              <w:right w:w="108" w:type="dxa"/>
            </w:tcMar>
          </w:tcPr>
          <w:p w14:paraId="042739B2" w14:textId="77777777" w:rsidR="00FB6B97" w:rsidRPr="003A420D" w:rsidRDefault="00FB6B97" w:rsidP="00A26799">
            <w:pPr>
              <w:pStyle w:val="Tabletext"/>
              <w:jc w:val="left"/>
              <w:rPr>
                <w:b/>
                <w:bCs/>
                <w:sz w:val="20"/>
                <w:lang w:val="en-US"/>
              </w:rPr>
            </w:pPr>
          </w:p>
        </w:tc>
        <w:tc>
          <w:tcPr>
            <w:tcW w:w="1473" w:type="dxa"/>
            <w:tcBorders>
              <w:top w:val="single" w:sz="4" w:space="0" w:color="auto"/>
              <w:bottom w:val="single" w:sz="4" w:space="0" w:color="auto"/>
            </w:tcBorders>
            <w:tcMar>
              <w:left w:w="108" w:type="dxa"/>
              <w:right w:w="108" w:type="dxa"/>
            </w:tcMar>
          </w:tcPr>
          <w:p w14:paraId="6FDD17C2" w14:textId="77777777" w:rsidR="00FB6B97" w:rsidRPr="00982B7F" w:rsidRDefault="00FB6B97"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 xml:space="preserve">a, </w:t>
            </w:r>
            <w:r w:rsidRPr="00982B7F">
              <w:rPr>
                <w:sz w:val="20"/>
                <w:lang w:val="es-ES_tradnl"/>
              </w:rPr>
              <w:t>codificación con corrección de errores</w:t>
            </w:r>
          </w:p>
        </w:tc>
        <w:tc>
          <w:tcPr>
            <w:tcW w:w="1420" w:type="dxa"/>
            <w:tcBorders>
              <w:top w:val="single" w:sz="4" w:space="0" w:color="auto"/>
              <w:bottom w:val="single" w:sz="4" w:space="0" w:color="auto"/>
            </w:tcBorders>
            <w:tcMar>
              <w:left w:w="108" w:type="dxa"/>
              <w:right w:w="108" w:type="dxa"/>
            </w:tcMar>
          </w:tcPr>
          <w:p w14:paraId="0FE5733A" w14:textId="77777777" w:rsidR="00FB6B97" w:rsidRPr="00982B7F" w:rsidRDefault="00FB6B97" w:rsidP="00A26799">
            <w:pPr>
              <w:pStyle w:val="Tabletext"/>
              <w:jc w:val="left"/>
              <w:rPr>
                <w:sz w:val="20"/>
                <w:lang w:val="es-ES_tradnl"/>
              </w:rPr>
            </w:pPr>
          </w:p>
        </w:tc>
        <w:tc>
          <w:tcPr>
            <w:tcW w:w="2891" w:type="dxa"/>
            <w:tcBorders>
              <w:top w:val="single" w:sz="4" w:space="0" w:color="auto"/>
              <w:bottom w:val="single" w:sz="4" w:space="0" w:color="auto"/>
            </w:tcBorders>
            <w:tcMar>
              <w:left w:w="108" w:type="dxa"/>
              <w:right w:w="108" w:type="dxa"/>
            </w:tcMar>
          </w:tcPr>
          <w:p w14:paraId="70823463" w14:textId="77777777" w:rsidR="00FB6B97" w:rsidRPr="00982B7F" w:rsidRDefault="00FB6B97" w:rsidP="00A26799">
            <w:pPr>
              <w:pStyle w:val="Tabletext"/>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 K</w:t>
            </w:r>
            <w:r w:rsidRPr="00982B7F">
              <w:rPr>
                <w:bCs/>
                <w:i/>
                <w:iCs/>
                <w:sz w:val="20"/>
                <w:vertAlign w:val="subscript"/>
                <w:lang w:val="es-ES_tradnl"/>
              </w:rPr>
              <w:t>red</w:t>
            </w:r>
            <w:r w:rsidRPr="00982B7F">
              <w:rPr>
                <w:bCs/>
                <w:i/>
                <w:iCs/>
                <w:sz w:val="20"/>
                <w:lang w:val="es-ES_tradnl"/>
              </w:rPr>
              <w:t xml:space="preserve"> 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br/>
            </w:r>
            <w:r w:rsidRPr="00982B7F">
              <w:rPr>
                <w:bCs/>
                <w:i/>
                <w:iCs/>
                <w:sz w:val="20"/>
                <w:lang w:val="es-ES_tradnl"/>
              </w:rPr>
              <w:t>K</w:t>
            </w:r>
            <w:r w:rsidRPr="00982B7F">
              <w:rPr>
                <w:bCs/>
                <w:i/>
                <w:iCs/>
                <w:sz w:val="20"/>
                <w:vertAlign w:val="subscript"/>
                <w:lang w:val="es-ES_tradnl"/>
              </w:rPr>
              <w:t>red</w:t>
            </w:r>
            <w:r w:rsidRPr="00707514">
              <w:t xml:space="preserve"> </w:t>
            </w:r>
            <w:r w:rsidRPr="00982B7F">
              <w:rPr>
                <w:sz w:val="20"/>
                <w:lang w:val="es-ES_tradnl"/>
              </w:rPr>
              <w:t>es el coeficiente de redundancia para la codificación con corrección de errores</w:t>
            </w:r>
          </w:p>
        </w:tc>
        <w:tc>
          <w:tcPr>
            <w:tcW w:w="2891" w:type="dxa"/>
            <w:vMerge/>
            <w:tcMar>
              <w:left w:w="108" w:type="dxa"/>
              <w:right w:w="108" w:type="dxa"/>
            </w:tcMar>
          </w:tcPr>
          <w:p w14:paraId="4E209C45" w14:textId="77777777" w:rsidR="00FB6B97" w:rsidRPr="00982B7F" w:rsidRDefault="00FB6B97" w:rsidP="00A26799">
            <w:pPr>
              <w:pStyle w:val="Tabletext"/>
              <w:jc w:val="center"/>
              <w:rPr>
                <w:bCs/>
                <w:sz w:val="20"/>
                <w:lang w:val="es-ES_tradnl"/>
              </w:rPr>
            </w:pPr>
          </w:p>
        </w:tc>
        <w:tc>
          <w:tcPr>
            <w:tcW w:w="2893" w:type="dxa"/>
            <w:vMerge/>
            <w:tcBorders>
              <w:right w:val="single" w:sz="4" w:space="0" w:color="auto"/>
            </w:tcBorders>
            <w:tcMar>
              <w:left w:w="108" w:type="dxa"/>
              <w:right w:w="108" w:type="dxa"/>
            </w:tcMar>
          </w:tcPr>
          <w:p w14:paraId="5417E8E5" w14:textId="77777777" w:rsidR="00FB6B97" w:rsidRPr="00982B7F" w:rsidRDefault="00FB6B97" w:rsidP="00A26799">
            <w:pPr>
              <w:pStyle w:val="Tabletext"/>
              <w:rPr>
                <w:caps/>
                <w:szCs w:val="24"/>
                <w:lang w:val="es-ES_tradnl" w:eastAsia="ru-RU"/>
              </w:rPr>
            </w:pPr>
          </w:p>
        </w:tc>
      </w:tr>
      <w:tr w:rsidR="00FB6B97" w:rsidRPr="004037C3" w14:paraId="122811FC" w14:textId="77777777" w:rsidTr="00F26DEB">
        <w:trPr>
          <w:cantSplit/>
          <w:trHeight w:val="20"/>
          <w:jc w:val="center"/>
        </w:trPr>
        <w:tc>
          <w:tcPr>
            <w:tcW w:w="2891" w:type="dxa"/>
            <w:vMerge/>
            <w:tcBorders>
              <w:left w:val="single" w:sz="4" w:space="0" w:color="auto"/>
              <w:bottom w:val="single" w:sz="4" w:space="0" w:color="auto"/>
            </w:tcBorders>
            <w:tcMar>
              <w:left w:w="108" w:type="dxa"/>
              <w:right w:w="108" w:type="dxa"/>
            </w:tcMar>
          </w:tcPr>
          <w:p w14:paraId="3FC27589" w14:textId="77777777" w:rsidR="00FB6B97" w:rsidRPr="00982B7F" w:rsidRDefault="00FB6B97" w:rsidP="00A26799">
            <w:pPr>
              <w:pStyle w:val="Tabletext"/>
              <w:jc w:val="left"/>
              <w:rPr>
                <w:b/>
                <w:bCs/>
                <w:sz w:val="20"/>
                <w:lang w:val="es-ES_tradnl"/>
              </w:rPr>
            </w:pPr>
          </w:p>
        </w:tc>
        <w:tc>
          <w:tcPr>
            <w:tcW w:w="1473" w:type="dxa"/>
            <w:tcBorders>
              <w:top w:val="single" w:sz="4" w:space="0" w:color="auto"/>
              <w:bottom w:val="single" w:sz="4" w:space="0" w:color="auto"/>
            </w:tcBorders>
            <w:tcMar>
              <w:left w:w="108" w:type="dxa"/>
              <w:right w:w="108" w:type="dxa"/>
            </w:tcMar>
          </w:tcPr>
          <w:p w14:paraId="2223EC93" w14:textId="77777777" w:rsidR="00FB6B97" w:rsidRPr="00982B7F" w:rsidRDefault="00FB6B97"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a</w:t>
            </w:r>
            <w:r>
              <w:rPr>
                <w:bCs/>
                <w:sz w:val="20"/>
                <w:lang w:val="es-ES_tradnl"/>
              </w:rPr>
              <w:t xml:space="preserve"> </w:t>
            </w:r>
            <w:r w:rsidRPr="00982B7F">
              <w:rPr>
                <w:sz w:val="20"/>
                <w:lang w:val="es-ES_tradnl"/>
              </w:rPr>
              <w:t>con modulación de código</w:t>
            </w:r>
          </w:p>
        </w:tc>
        <w:tc>
          <w:tcPr>
            <w:tcW w:w="1420" w:type="dxa"/>
            <w:tcBorders>
              <w:top w:val="single" w:sz="4" w:space="0" w:color="auto"/>
              <w:bottom w:val="single" w:sz="4" w:space="0" w:color="auto"/>
            </w:tcBorders>
            <w:tcMar>
              <w:left w:w="108" w:type="dxa"/>
              <w:right w:w="108" w:type="dxa"/>
            </w:tcMar>
          </w:tcPr>
          <w:p w14:paraId="57379B24" w14:textId="77777777" w:rsidR="00FB6B97" w:rsidRPr="00982B7F" w:rsidRDefault="00FB6B97" w:rsidP="00A26799">
            <w:pPr>
              <w:pStyle w:val="Tabletext"/>
              <w:jc w:val="left"/>
              <w:rPr>
                <w:i/>
                <w:iCs/>
                <w:sz w:val="20"/>
                <w:lang w:val="es-ES_tradnl"/>
              </w:rPr>
            </w:pPr>
          </w:p>
        </w:tc>
        <w:tc>
          <w:tcPr>
            <w:tcW w:w="2891" w:type="dxa"/>
            <w:tcBorders>
              <w:top w:val="single" w:sz="4" w:space="0" w:color="auto"/>
              <w:bottom w:val="single" w:sz="4" w:space="0" w:color="auto"/>
            </w:tcBorders>
            <w:tcMar>
              <w:left w:w="108" w:type="dxa"/>
              <w:right w:w="108" w:type="dxa"/>
            </w:tcMar>
          </w:tcPr>
          <w:p w14:paraId="0B47A8D2" w14:textId="77777777" w:rsidR="00FB6B97" w:rsidRPr="00982B7F" w:rsidRDefault="00FB6B97" w:rsidP="00A26799">
            <w:pPr>
              <w:pStyle w:val="Tabletext"/>
              <w:jc w:val="center"/>
              <w:rPr>
                <w:sz w:val="20"/>
                <w:highlight w:val="cyan"/>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w:t>
            </w:r>
            <w:r w:rsidRPr="00982B7F">
              <w:rPr>
                <w:bCs/>
                <w:sz w:val="20"/>
                <w:lang w:val="es-ES_tradnl"/>
              </w:rPr>
              <w:t xml:space="preserve">= </w:t>
            </w:r>
            <w:r w:rsidRPr="00577869">
              <w:rPr>
                <w:bCs/>
                <w:sz w:val="20"/>
              </w:rPr>
              <w:t>К</w:t>
            </w:r>
            <w:r w:rsidRPr="00982B7F">
              <w:rPr>
                <w:bCs/>
                <w:i/>
                <w:iCs/>
                <w:sz w:val="20"/>
                <w:vertAlign w:val="subscript"/>
                <w:lang w:val="es-ES_tradnl"/>
              </w:rPr>
              <w:t>C</w:t>
            </w:r>
            <w:r w:rsidRPr="00982B7F">
              <w:rPr>
                <w:bCs/>
                <w:i/>
                <w:iCs/>
                <w:sz w:val="20"/>
                <w:lang w:val="es-ES_tradnl"/>
              </w:rPr>
              <w:t xml:space="preserve"> 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br/>
            </w:r>
            <w:r w:rsidRPr="00982B7F">
              <w:rPr>
                <w:bCs/>
                <w:i/>
                <w:iCs/>
                <w:sz w:val="20"/>
                <w:lang w:val="es-ES_tradnl"/>
              </w:rPr>
              <w:t>K</w:t>
            </w:r>
            <w:r w:rsidRPr="00982B7F">
              <w:rPr>
                <w:bCs/>
                <w:i/>
                <w:iCs/>
                <w:sz w:val="20"/>
                <w:vertAlign w:val="subscript"/>
                <w:lang w:val="es-ES_tradnl"/>
              </w:rPr>
              <w:t>C</w:t>
            </w:r>
            <w:r w:rsidRPr="00982B7F">
              <w:rPr>
                <w:sz w:val="20"/>
                <w:lang w:val="es-ES_tradnl"/>
              </w:rPr>
              <w:t xml:space="preserve"> – véase el Cuadro 1d</w:t>
            </w:r>
          </w:p>
        </w:tc>
        <w:tc>
          <w:tcPr>
            <w:tcW w:w="2891" w:type="dxa"/>
            <w:vMerge/>
            <w:tcBorders>
              <w:bottom w:val="single" w:sz="4" w:space="0" w:color="auto"/>
            </w:tcBorders>
            <w:tcMar>
              <w:left w:w="108" w:type="dxa"/>
              <w:right w:w="108" w:type="dxa"/>
            </w:tcMar>
          </w:tcPr>
          <w:p w14:paraId="5724339D" w14:textId="77777777" w:rsidR="00FB6B97" w:rsidRPr="00982B7F" w:rsidRDefault="00FB6B97" w:rsidP="00A26799">
            <w:pPr>
              <w:pStyle w:val="Tabletext"/>
              <w:jc w:val="left"/>
              <w:rPr>
                <w:bCs/>
                <w:sz w:val="20"/>
                <w:lang w:val="es-ES_tradnl"/>
              </w:rPr>
            </w:pPr>
          </w:p>
        </w:tc>
        <w:tc>
          <w:tcPr>
            <w:tcW w:w="2893" w:type="dxa"/>
            <w:vMerge/>
            <w:tcBorders>
              <w:bottom w:val="single" w:sz="4" w:space="0" w:color="auto"/>
              <w:right w:val="single" w:sz="4" w:space="0" w:color="auto"/>
            </w:tcBorders>
            <w:tcMar>
              <w:left w:w="108" w:type="dxa"/>
              <w:right w:w="108" w:type="dxa"/>
            </w:tcMar>
          </w:tcPr>
          <w:p w14:paraId="22DCF823" w14:textId="77777777" w:rsidR="00FB6B97" w:rsidRPr="00982B7F" w:rsidRDefault="00FB6B97" w:rsidP="00A26799">
            <w:pPr>
              <w:pStyle w:val="Tabletext"/>
              <w:rPr>
                <w:i/>
                <w:iCs/>
                <w:lang w:val="es-ES_tradnl"/>
              </w:rPr>
            </w:pPr>
          </w:p>
        </w:tc>
      </w:tr>
      <w:tr w:rsidR="00FB6B97" w:rsidRPr="004037C3" w14:paraId="59C86E44" w14:textId="77777777" w:rsidTr="00F26DEB">
        <w:trPr>
          <w:cantSplit/>
          <w:trHeight w:val="20"/>
          <w:jc w:val="center"/>
        </w:trPr>
        <w:tc>
          <w:tcPr>
            <w:tcW w:w="2891" w:type="dxa"/>
            <w:vMerge w:val="restart"/>
            <w:tcBorders>
              <w:top w:val="single" w:sz="4" w:space="0" w:color="auto"/>
              <w:left w:val="single" w:sz="4" w:space="0" w:color="auto"/>
            </w:tcBorders>
            <w:tcMar>
              <w:left w:w="108" w:type="dxa"/>
              <w:right w:w="108" w:type="dxa"/>
            </w:tcMar>
          </w:tcPr>
          <w:p w14:paraId="2646BE06" w14:textId="77777777" w:rsidR="00FB6B97" w:rsidRPr="00C92437" w:rsidRDefault="00FB6B97" w:rsidP="00A26799">
            <w:pPr>
              <w:pStyle w:val="Tabletext"/>
              <w:jc w:val="left"/>
              <w:rPr>
                <w:b/>
                <w:bCs/>
                <w:sz w:val="20"/>
                <w:lang w:val="fr-FR"/>
              </w:rPr>
            </w:pPr>
            <w:r w:rsidRPr="00C92437">
              <w:rPr>
                <w:b/>
                <w:bCs/>
                <w:sz w:val="20"/>
                <w:lang w:val="fr-FR"/>
              </w:rPr>
              <w:t>G7C, G7W, G9D ***C-,</w:t>
            </w:r>
            <w:r w:rsidRPr="00C92437">
              <w:rPr>
                <w:b/>
                <w:bCs/>
                <w:sz w:val="20"/>
                <w:lang w:val="fr-FR"/>
              </w:rPr>
              <w:br/>
              <w:t>D-, T-, F-</w:t>
            </w:r>
          </w:p>
        </w:tc>
        <w:tc>
          <w:tcPr>
            <w:tcW w:w="1473" w:type="dxa"/>
            <w:tcBorders>
              <w:top w:val="single" w:sz="4" w:space="0" w:color="auto"/>
              <w:bottom w:val="single" w:sz="4" w:space="0" w:color="auto"/>
            </w:tcBorders>
            <w:tcMar>
              <w:left w:w="108" w:type="dxa"/>
              <w:right w:w="108" w:type="dxa"/>
            </w:tcMar>
          </w:tcPr>
          <w:p w14:paraId="02F4BEFB" w14:textId="77777777" w:rsidR="00FB6B97" w:rsidRPr="003A420D" w:rsidRDefault="00FB6B97" w:rsidP="00A26799">
            <w:pPr>
              <w:pStyle w:val="Tabletext"/>
              <w:jc w:val="left"/>
              <w:rPr>
                <w:bCs/>
                <w:sz w:val="20"/>
                <w:lang w:val="en-US"/>
              </w:rPr>
            </w:pPr>
            <w:r w:rsidRPr="003567B4">
              <w:rPr>
                <w:bCs/>
                <w:sz w:val="20"/>
              </w:rPr>
              <w:t xml:space="preserve">MAQ </w:t>
            </w:r>
            <w:r w:rsidRPr="00982B7F">
              <w:rPr>
                <w:bCs/>
                <w:i/>
                <w:sz w:val="20"/>
              </w:rPr>
              <w:t>M</w:t>
            </w:r>
            <w:r w:rsidRPr="003567B4">
              <w:rPr>
                <w:bCs/>
                <w:sz w:val="20"/>
              </w:rPr>
              <w:t>-ar</w:t>
            </w:r>
            <w:r>
              <w:rPr>
                <w:bCs/>
                <w:sz w:val="20"/>
              </w:rPr>
              <w:t>í</w:t>
            </w:r>
            <w:r w:rsidRPr="003567B4">
              <w:rPr>
                <w:bCs/>
                <w:sz w:val="20"/>
              </w:rPr>
              <w:t>a</w:t>
            </w:r>
          </w:p>
        </w:tc>
        <w:tc>
          <w:tcPr>
            <w:tcW w:w="1420" w:type="dxa"/>
            <w:tcBorders>
              <w:top w:val="single" w:sz="4" w:space="0" w:color="auto"/>
              <w:bottom w:val="single" w:sz="4" w:space="0" w:color="auto"/>
            </w:tcBorders>
            <w:tcMar>
              <w:left w:w="108" w:type="dxa"/>
              <w:right w:w="108" w:type="dxa"/>
            </w:tcMar>
          </w:tcPr>
          <w:p w14:paraId="024F4BA6" w14:textId="77777777" w:rsidR="00FB6B97" w:rsidRPr="003A420D" w:rsidRDefault="00FB6B97" w:rsidP="00A26799">
            <w:pPr>
              <w:pStyle w:val="Tabletext"/>
              <w:jc w:val="left"/>
              <w:rPr>
                <w:sz w:val="20"/>
                <w:lang w:val="en-US"/>
              </w:rPr>
            </w:pPr>
          </w:p>
        </w:tc>
        <w:tc>
          <w:tcPr>
            <w:tcW w:w="2891" w:type="dxa"/>
            <w:tcBorders>
              <w:top w:val="single" w:sz="4" w:space="0" w:color="auto"/>
              <w:bottom w:val="single" w:sz="4" w:space="0" w:color="auto"/>
            </w:tcBorders>
            <w:tcMar>
              <w:left w:w="108" w:type="dxa"/>
              <w:right w:w="108" w:type="dxa"/>
            </w:tcMar>
          </w:tcPr>
          <w:p w14:paraId="3715D615" w14:textId="77777777" w:rsidR="00FB6B97" w:rsidRPr="003A420D" w:rsidRDefault="00FB6B97" w:rsidP="00A26799">
            <w:pPr>
              <w:pStyle w:val="Tabletext"/>
              <w:jc w:val="center"/>
              <w:rPr>
                <w:bCs/>
                <w:sz w:val="20"/>
                <w:lang w:val="en-US"/>
              </w:rPr>
            </w:pPr>
            <w:r w:rsidRPr="003A420D">
              <w:rPr>
                <w:bCs/>
                <w:i/>
                <w:iCs/>
                <w:sz w:val="20"/>
                <w:lang w:val="en-US"/>
              </w:rPr>
              <w:t>B</w:t>
            </w:r>
            <w:r w:rsidRPr="003A420D">
              <w:rPr>
                <w:bCs/>
                <w:i/>
                <w:iCs/>
                <w:sz w:val="20"/>
                <w:vertAlign w:val="subscript"/>
                <w:lang w:val="en-US"/>
              </w:rPr>
              <w:t>n</w:t>
            </w:r>
            <w:r w:rsidRPr="003A420D">
              <w:rPr>
                <w:bCs/>
                <w:sz w:val="20"/>
                <w:lang w:val="en-US"/>
              </w:rPr>
              <w:t xml:space="preserve"> = </w:t>
            </w:r>
            <w:r w:rsidRPr="003A420D">
              <w:rPr>
                <w:bCs/>
                <w:i/>
                <w:iCs/>
                <w:sz w:val="20"/>
                <w:lang w:val="en-US"/>
              </w:rPr>
              <w:t>R</w:t>
            </w:r>
            <w:r w:rsidRPr="003A420D">
              <w:rPr>
                <w:bCs/>
                <w:sz w:val="20"/>
                <w:lang w:val="en-US"/>
              </w:rPr>
              <w:t>/log</w:t>
            </w:r>
            <w:r w:rsidRPr="003A420D">
              <w:rPr>
                <w:bCs/>
                <w:sz w:val="20"/>
                <w:vertAlign w:val="subscript"/>
                <w:lang w:val="en-US"/>
              </w:rPr>
              <w:t>2</w:t>
            </w:r>
            <w:r w:rsidRPr="003A420D">
              <w:rPr>
                <w:bCs/>
                <w:i/>
                <w:iCs/>
                <w:sz w:val="20"/>
                <w:lang w:val="en-US"/>
              </w:rPr>
              <w:t>S</w:t>
            </w:r>
          </w:p>
        </w:tc>
        <w:tc>
          <w:tcPr>
            <w:tcW w:w="2891" w:type="dxa"/>
            <w:vMerge w:val="restart"/>
            <w:tcBorders>
              <w:top w:val="single" w:sz="4" w:space="0" w:color="auto"/>
            </w:tcBorders>
            <w:tcMar>
              <w:left w:w="108" w:type="dxa"/>
              <w:right w:w="108" w:type="dxa"/>
            </w:tcMar>
          </w:tcPr>
          <w:p w14:paraId="5BC2A5A2" w14:textId="77777777" w:rsidR="00FB6B97" w:rsidRPr="00BC5511" w:rsidRDefault="00FB6B97" w:rsidP="00A26799">
            <w:pPr>
              <w:pStyle w:val="Tabletext"/>
              <w:jc w:val="center"/>
              <w:rPr>
                <w:bCs/>
                <w:sz w:val="20"/>
                <w:lang w:val="en-US"/>
              </w:rPr>
            </w:pPr>
            <w:r w:rsidRPr="003A420D">
              <w:rPr>
                <w:bCs/>
                <w:i/>
                <w:sz w:val="20"/>
                <w:lang w:val="en-US"/>
              </w:rPr>
              <w:t>B</w:t>
            </w:r>
            <w:r w:rsidRPr="003A420D">
              <w:rPr>
                <w:bCs/>
                <w:i/>
                <w:sz w:val="20"/>
                <w:vertAlign w:val="subscript"/>
                <w:lang w:val="en-US"/>
              </w:rPr>
              <w:t>c</w:t>
            </w:r>
            <w:r w:rsidRPr="002D275F">
              <w:rPr>
                <w:bCs/>
                <w:sz w:val="20"/>
                <w:vertAlign w:val="subscript"/>
                <w:lang w:val="en-US"/>
              </w:rPr>
              <w:t>–30</w:t>
            </w:r>
            <w:r w:rsidRPr="003A420D">
              <w:rPr>
                <w:bCs/>
                <w:i/>
                <w:sz w:val="20"/>
                <w:lang w:val="en-US"/>
              </w:rPr>
              <w:t xml:space="preserve"> </w:t>
            </w:r>
            <w:r w:rsidRPr="003A420D">
              <w:rPr>
                <w:bCs/>
                <w:iCs/>
                <w:sz w:val="20"/>
                <w:lang w:val="en-US"/>
              </w:rPr>
              <w:t xml:space="preserve">= </w:t>
            </w:r>
            <w:r w:rsidRPr="003A420D">
              <w:rPr>
                <w:bCs/>
                <w:sz w:val="20"/>
                <w:lang w:val="en-US"/>
              </w:rPr>
              <w:t>1</w:t>
            </w:r>
            <w:r>
              <w:rPr>
                <w:bCs/>
                <w:sz w:val="20"/>
                <w:lang w:val="en-US"/>
              </w:rPr>
              <w:t>,</w:t>
            </w:r>
            <w:r w:rsidRPr="003A420D">
              <w:rPr>
                <w:bCs/>
                <w:sz w:val="20"/>
                <w:lang w:val="en-US"/>
              </w:rPr>
              <w:t>2</w:t>
            </w:r>
            <w:proofErr w:type="gramStart"/>
            <w:r w:rsidRPr="003A420D">
              <w:rPr>
                <w:bCs/>
                <w:i/>
                <w:iCs/>
                <w:sz w:val="20"/>
                <w:lang w:val="en-US"/>
              </w:rPr>
              <w:t>B</w:t>
            </w:r>
            <w:r w:rsidRPr="003A420D">
              <w:rPr>
                <w:bCs/>
                <w:i/>
                <w:iCs/>
                <w:sz w:val="20"/>
                <w:vertAlign w:val="subscript"/>
                <w:lang w:val="en-US"/>
              </w:rPr>
              <w:t>n</w:t>
            </w:r>
            <w:r w:rsidRPr="003A420D">
              <w:rPr>
                <w:bCs/>
                <w:iCs/>
                <w:sz w:val="20"/>
                <w:vertAlign w:val="superscript"/>
                <w:lang w:val="en-US"/>
              </w:rPr>
              <w:t>(</w:t>
            </w:r>
            <w:proofErr w:type="gramEnd"/>
            <w:r w:rsidRPr="003A420D">
              <w:rPr>
                <w:bCs/>
                <w:iCs/>
                <w:sz w:val="20"/>
                <w:vertAlign w:val="superscript"/>
                <w:lang w:val="en-US"/>
              </w:rPr>
              <w:t>3)</w:t>
            </w:r>
            <w:r w:rsidRPr="003A420D">
              <w:rPr>
                <w:rStyle w:val="FootnoteReference"/>
                <w:sz w:val="20"/>
                <w:lang w:val="en-US"/>
              </w:rPr>
              <w:br/>
            </w:r>
            <w:r w:rsidRPr="00577869">
              <w:rPr>
                <w:bCs/>
                <w:i/>
                <w:iCs/>
                <w:sz w:val="20"/>
              </w:rPr>
              <w:t>В</w:t>
            </w:r>
            <w:r w:rsidRPr="003A420D">
              <w:rPr>
                <w:bCs/>
                <w:i/>
                <w:iCs/>
                <w:sz w:val="20"/>
                <w:vertAlign w:val="subscript"/>
                <w:lang w:val="en-US"/>
              </w:rPr>
              <w:t>–</w:t>
            </w:r>
            <w:r w:rsidRPr="003A420D">
              <w:rPr>
                <w:bCs/>
                <w:sz w:val="20"/>
                <w:vertAlign w:val="subscript"/>
                <w:lang w:val="en-US"/>
              </w:rPr>
              <w:t>40</w:t>
            </w:r>
            <w:r w:rsidRPr="003A420D">
              <w:rPr>
                <w:bCs/>
                <w:sz w:val="20"/>
                <w:lang w:val="en-US"/>
              </w:rPr>
              <w:t xml:space="preserve"> = </w:t>
            </w:r>
            <w:r w:rsidRPr="003A420D">
              <w:rPr>
                <w:bCs/>
                <w:iCs/>
                <w:sz w:val="20"/>
                <w:lang w:val="en-US"/>
              </w:rPr>
              <w:t>1</w:t>
            </w:r>
            <w:r>
              <w:rPr>
                <w:bCs/>
                <w:iCs/>
                <w:sz w:val="20"/>
                <w:lang w:val="en-US"/>
              </w:rPr>
              <w:t>,</w:t>
            </w:r>
            <w:r w:rsidRPr="003A420D">
              <w:rPr>
                <w:bCs/>
                <w:iCs/>
                <w:sz w:val="20"/>
                <w:lang w:val="en-US"/>
              </w:rPr>
              <w:t>3</w:t>
            </w:r>
            <w:r w:rsidRPr="003A420D">
              <w:rPr>
                <w:bCs/>
                <w:i/>
                <w:iCs/>
                <w:sz w:val="20"/>
                <w:lang w:val="en-US"/>
              </w:rPr>
              <w:t>B</w:t>
            </w:r>
            <w:r w:rsidRPr="003A420D">
              <w:rPr>
                <w:bCs/>
                <w:i/>
                <w:iCs/>
                <w:sz w:val="20"/>
                <w:vertAlign w:val="subscript"/>
                <w:lang w:val="en-US"/>
              </w:rPr>
              <w:t>c</w:t>
            </w:r>
            <w:r w:rsidRPr="002D275F">
              <w:rPr>
                <w:bCs/>
                <w:sz w:val="20"/>
                <w:vertAlign w:val="subscript"/>
                <w:lang w:val="en-US"/>
              </w:rPr>
              <w:t>–30</w:t>
            </w:r>
            <w:r w:rsidRPr="003A420D">
              <w:rPr>
                <w:bCs/>
                <w:sz w:val="20"/>
                <w:lang w:val="en-US"/>
              </w:rPr>
              <w:br/>
            </w:r>
            <w:r w:rsidRPr="00577869">
              <w:rPr>
                <w:bCs/>
                <w:i/>
                <w:iCs/>
                <w:sz w:val="20"/>
              </w:rPr>
              <w:t>В</w:t>
            </w:r>
            <w:r w:rsidRPr="003A420D">
              <w:rPr>
                <w:bCs/>
                <w:sz w:val="20"/>
                <w:vertAlign w:val="subscript"/>
                <w:lang w:val="en-US"/>
              </w:rPr>
              <w:t>–50</w:t>
            </w:r>
            <w:r w:rsidRPr="003A420D">
              <w:rPr>
                <w:bCs/>
                <w:sz w:val="20"/>
                <w:lang w:val="en-US"/>
              </w:rPr>
              <w:t xml:space="preserve"> = 1</w:t>
            </w:r>
            <w:r>
              <w:rPr>
                <w:bCs/>
                <w:sz w:val="20"/>
                <w:lang w:val="en-US"/>
              </w:rPr>
              <w:t>,</w:t>
            </w:r>
            <w:r w:rsidRPr="003A420D">
              <w:rPr>
                <w:bCs/>
                <w:sz w:val="20"/>
                <w:lang w:val="en-US"/>
              </w:rPr>
              <w:t>7</w:t>
            </w:r>
            <w:r w:rsidRPr="003A420D">
              <w:rPr>
                <w:bCs/>
                <w:i/>
                <w:iCs/>
                <w:sz w:val="20"/>
                <w:lang w:val="en-US"/>
              </w:rPr>
              <w:t>B</w:t>
            </w:r>
            <w:r w:rsidRPr="003A420D">
              <w:rPr>
                <w:bCs/>
                <w:i/>
                <w:iCs/>
                <w:sz w:val="20"/>
                <w:vertAlign w:val="subscript"/>
                <w:lang w:val="en-US"/>
              </w:rPr>
              <w:t>c</w:t>
            </w:r>
            <w:r w:rsidRPr="002D275F">
              <w:rPr>
                <w:bCs/>
                <w:sz w:val="20"/>
                <w:vertAlign w:val="subscript"/>
                <w:lang w:val="en-US"/>
              </w:rPr>
              <w:t>–30</w:t>
            </w:r>
            <w:r w:rsidRPr="003A420D">
              <w:rPr>
                <w:bCs/>
                <w:sz w:val="20"/>
                <w:lang w:val="en-US"/>
              </w:rPr>
              <w:br/>
            </w:r>
            <w:r w:rsidRPr="00577869">
              <w:rPr>
                <w:bCs/>
                <w:i/>
                <w:iCs/>
                <w:sz w:val="20"/>
              </w:rPr>
              <w:t>В</w:t>
            </w:r>
            <w:r w:rsidRPr="003A420D">
              <w:rPr>
                <w:bCs/>
                <w:sz w:val="20"/>
                <w:vertAlign w:val="subscript"/>
                <w:lang w:val="en-US"/>
              </w:rPr>
              <w:t>–60</w:t>
            </w:r>
            <w:r w:rsidRPr="003A420D">
              <w:rPr>
                <w:bCs/>
                <w:sz w:val="20"/>
                <w:lang w:val="en-US"/>
              </w:rPr>
              <w:t xml:space="preserve"> = 2</w:t>
            </w:r>
            <w:r>
              <w:rPr>
                <w:bCs/>
                <w:sz w:val="20"/>
                <w:lang w:val="en-US"/>
              </w:rPr>
              <w:t>,</w:t>
            </w:r>
            <w:r w:rsidRPr="003A420D">
              <w:rPr>
                <w:bCs/>
                <w:sz w:val="20"/>
                <w:lang w:val="en-US"/>
              </w:rPr>
              <w:t>2</w:t>
            </w:r>
            <w:r w:rsidRPr="003A420D">
              <w:rPr>
                <w:bCs/>
                <w:i/>
                <w:iCs/>
                <w:sz w:val="20"/>
                <w:lang w:val="en-US"/>
              </w:rPr>
              <w:t>B</w:t>
            </w:r>
            <w:r w:rsidRPr="003A420D">
              <w:rPr>
                <w:bCs/>
                <w:i/>
                <w:iCs/>
                <w:sz w:val="20"/>
                <w:vertAlign w:val="subscript"/>
                <w:lang w:val="en-US"/>
              </w:rPr>
              <w:t>c</w:t>
            </w:r>
            <w:r w:rsidRPr="002D275F">
              <w:rPr>
                <w:bCs/>
                <w:sz w:val="20"/>
                <w:vertAlign w:val="subscript"/>
                <w:lang w:val="en-US"/>
              </w:rPr>
              <w:t>–30</w:t>
            </w:r>
          </w:p>
        </w:tc>
        <w:tc>
          <w:tcPr>
            <w:tcW w:w="2893" w:type="dxa"/>
            <w:vMerge w:val="restart"/>
            <w:tcBorders>
              <w:top w:val="single" w:sz="4" w:space="0" w:color="auto"/>
              <w:right w:val="single" w:sz="4" w:space="0" w:color="auto"/>
            </w:tcBorders>
            <w:tcMar>
              <w:left w:w="108" w:type="dxa"/>
              <w:right w:w="108" w:type="dxa"/>
            </w:tcMar>
          </w:tcPr>
          <w:p w14:paraId="55593162" w14:textId="77777777" w:rsidR="00FB6B97" w:rsidRPr="003A420D" w:rsidRDefault="00FB6B97" w:rsidP="00A26799">
            <w:pPr>
              <w:pStyle w:val="Tabletext"/>
              <w:rPr>
                <w:lang w:val="en-US"/>
              </w:rPr>
            </w:pPr>
          </w:p>
        </w:tc>
      </w:tr>
      <w:tr w:rsidR="00FB6B97" w:rsidRPr="004037C3" w14:paraId="1FA5C898" w14:textId="77777777" w:rsidTr="00F26DEB">
        <w:trPr>
          <w:cantSplit/>
          <w:trHeight w:val="20"/>
          <w:jc w:val="center"/>
        </w:trPr>
        <w:tc>
          <w:tcPr>
            <w:tcW w:w="2891" w:type="dxa"/>
            <w:vMerge/>
            <w:tcBorders>
              <w:left w:val="single" w:sz="4" w:space="0" w:color="auto"/>
            </w:tcBorders>
            <w:tcMar>
              <w:left w:w="108" w:type="dxa"/>
              <w:right w:w="108" w:type="dxa"/>
            </w:tcMar>
          </w:tcPr>
          <w:p w14:paraId="793B1598" w14:textId="77777777" w:rsidR="00FB6B97" w:rsidRPr="003A420D" w:rsidRDefault="00FB6B97" w:rsidP="00A26799">
            <w:pPr>
              <w:pStyle w:val="Tabletext"/>
              <w:jc w:val="left"/>
              <w:rPr>
                <w:sz w:val="20"/>
                <w:lang w:val="en-US"/>
              </w:rPr>
            </w:pPr>
          </w:p>
        </w:tc>
        <w:tc>
          <w:tcPr>
            <w:tcW w:w="1473" w:type="dxa"/>
            <w:tcBorders>
              <w:top w:val="single" w:sz="4" w:space="0" w:color="auto"/>
              <w:bottom w:val="single" w:sz="4" w:space="0" w:color="auto"/>
            </w:tcBorders>
            <w:tcMar>
              <w:left w:w="108" w:type="dxa"/>
              <w:right w:w="108" w:type="dxa"/>
            </w:tcMar>
          </w:tcPr>
          <w:p w14:paraId="6AB861D3" w14:textId="77777777" w:rsidR="00FB6B97" w:rsidRPr="00982B7F" w:rsidRDefault="00FB6B97"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a,</w:t>
            </w:r>
            <w:r w:rsidRPr="00982B7F">
              <w:rPr>
                <w:sz w:val="20"/>
                <w:lang w:val="es-ES_tradnl"/>
              </w:rPr>
              <w:t xml:space="preserve"> codificación con corrección de errores</w:t>
            </w:r>
          </w:p>
        </w:tc>
        <w:tc>
          <w:tcPr>
            <w:tcW w:w="1420" w:type="dxa"/>
            <w:tcBorders>
              <w:top w:val="single" w:sz="4" w:space="0" w:color="auto"/>
              <w:bottom w:val="single" w:sz="4" w:space="0" w:color="auto"/>
            </w:tcBorders>
            <w:tcMar>
              <w:left w:w="108" w:type="dxa"/>
              <w:right w:w="108" w:type="dxa"/>
            </w:tcMar>
          </w:tcPr>
          <w:p w14:paraId="3E8DD45D" w14:textId="77777777" w:rsidR="00FB6B97" w:rsidRPr="00982B7F" w:rsidRDefault="00FB6B97" w:rsidP="00A26799">
            <w:pPr>
              <w:pStyle w:val="Tabletext"/>
              <w:jc w:val="left"/>
              <w:rPr>
                <w:sz w:val="20"/>
                <w:lang w:val="es-ES_tradnl"/>
              </w:rPr>
            </w:pPr>
          </w:p>
        </w:tc>
        <w:tc>
          <w:tcPr>
            <w:tcW w:w="2891" w:type="dxa"/>
            <w:tcBorders>
              <w:top w:val="single" w:sz="4" w:space="0" w:color="auto"/>
              <w:bottom w:val="single" w:sz="4" w:space="0" w:color="auto"/>
            </w:tcBorders>
            <w:tcMar>
              <w:left w:w="108" w:type="dxa"/>
              <w:right w:w="108" w:type="dxa"/>
            </w:tcMar>
          </w:tcPr>
          <w:p w14:paraId="6218BF29" w14:textId="77777777" w:rsidR="00FB6B97" w:rsidRPr="00982B7F" w:rsidRDefault="00FB6B97" w:rsidP="00A26799">
            <w:pPr>
              <w:pStyle w:val="Tabletext"/>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w:t>
            </w:r>
            <w:r w:rsidRPr="00982B7F">
              <w:rPr>
                <w:bCs/>
                <w:sz w:val="20"/>
                <w:lang w:val="es-ES_tradnl"/>
              </w:rPr>
              <w:t>=</w:t>
            </w:r>
            <w:r w:rsidRPr="00982B7F">
              <w:rPr>
                <w:bCs/>
                <w:i/>
                <w:iCs/>
                <w:sz w:val="20"/>
                <w:lang w:val="es-ES_tradnl"/>
              </w:rPr>
              <w:t xml:space="preserve"> K</w:t>
            </w:r>
            <w:r w:rsidRPr="00982B7F">
              <w:rPr>
                <w:bCs/>
                <w:i/>
                <w:iCs/>
                <w:sz w:val="20"/>
                <w:vertAlign w:val="subscript"/>
                <w:lang w:val="es-ES_tradnl"/>
              </w:rPr>
              <w:t>red</w:t>
            </w:r>
            <w:r w:rsidRPr="00982B7F">
              <w:rPr>
                <w:bCs/>
                <w:i/>
                <w:iCs/>
                <w:sz w:val="20"/>
                <w:lang w:val="es-ES_tradnl"/>
              </w:rPr>
              <w:t xml:space="preserve"> 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br/>
            </w:r>
            <w:r w:rsidRPr="00982B7F">
              <w:rPr>
                <w:bCs/>
                <w:i/>
                <w:iCs/>
                <w:sz w:val="20"/>
                <w:lang w:val="es-ES_tradnl"/>
              </w:rPr>
              <w:t>K</w:t>
            </w:r>
            <w:r w:rsidRPr="00982B7F">
              <w:rPr>
                <w:bCs/>
                <w:i/>
                <w:iCs/>
                <w:sz w:val="20"/>
                <w:vertAlign w:val="subscript"/>
                <w:lang w:val="es-ES_tradnl"/>
              </w:rPr>
              <w:t>red</w:t>
            </w:r>
            <w:r w:rsidRPr="00346C5B">
              <w:t xml:space="preserve"> </w:t>
            </w:r>
            <w:r w:rsidRPr="00982B7F">
              <w:rPr>
                <w:sz w:val="20"/>
                <w:lang w:val="es-ES_tradnl"/>
              </w:rPr>
              <w:t>es el coeficiente de redundancia para la codificación con corrección de errores</w:t>
            </w:r>
          </w:p>
        </w:tc>
        <w:tc>
          <w:tcPr>
            <w:tcW w:w="2891" w:type="dxa"/>
            <w:vMerge/>
            <w:tcMar>
              <w:left w:w="108" w:type="dxa"/>
              <w:right w:w="108" w:type="dxa"/>
            </w:tcMar>
          </w:tcPr>
          <w:p w14:paraId="6A6A7DC1" w14:textId="77777777" w:rsidR="00FB6B97" w:rsidRPr="00982B7F" w:rsidRDefault="00FB6B97" w:rsidP="00A26799">
            <w:pPr>
              <w:pStyle w:val="Tabletext"/>
              <w:jc w:val="left"/>
              <w:rPr>
                <w:sz w:val="20"/>
                <w:lang w:val="es-ES_tradnl"/>
              </w:rPr>
            </w:pPr>
          </w:p>
        </w:tc>
        <w:tc>
          <w:tcPr>
            <w:tcW w:w="2893" w:type="dxa"/>
            <w:vMerge/>
            <w:tcBorders>
              <w:right w:val="single" w:sz="4" w:space="0" w:color="auto"/>
            </w:tcBorders>
            <w:tcMar>
              <w:left w:w="108" w:type="dxa"/>
              <w:right w:w="108" w:type="dxa"/>
            </w:tcMar>
          </w:tcPr>
          <w:p w14:paraId="12674A9B" w14:textId="77777777" w:rsidR="00FB6B97" w:rsidRPr="00982B7F" w:rsidRDefault="00FB6B97" w:rsidP="00A26799">
            <w:pPr>
              <w:pStyle w:val="Tabletext"/>
              <w:jc w:val="left"/>
              <w:rPr>
                <w:i/>
                <w:iCs/>
                <w:sz w:val="20"/>
                <w:lang w:val="es-ES_tradnl"/>
              </w:rPr>
            </w:pPr>
          </w:p>
        </w:tc>
      </w:tr>
      <w:tr w:rsidR="00FB6B97" w:rsidRPr="004037C3" w14:paraId="7B8ED12A" w14:textId="77777777" w:rsidTr="00F26DEB">
        <w:trPr>
          <w:cantSplit/>
          <w:trHeight w:val="20"/>
          <w:jc w:val="center"/>
        </w:trPr>
        <w:tc>
          <w:tcPr>
            <w:tcW w:w="2891" w:type="dxa"/>
            <w:vMerge/>
            <w:tcBorders>
              <w:left w:val="single" w:sz="4" w:space="0" w:color="auto"/>
              <w:bottom w:val="single" w:sz="4" w:space="0" w:color="auto"/>
            </w:tcBorders>
            <w:tcMar>
              <w:left w:w="108" w:type="dxa"/>
              <w:right w:w="108" w:type="dxa"/>
            </w:tcMar>
          </w:tcPr>
          <w:p w14:paraId="360D301C" w14:textId="77777777" w:rsidR="00FB6B97" w:rsidRPr="00982B7F" w:rsidRDefault="00FB6B97" w:rsidP="00A26799">
            <w:pPr>
              <w:pStyle w:val="Tabletext"/>
              <w:jc w:val="left"/>
              <w:rPr>
                <w:sz w:val="20"/>
                <w:lang w:val="es-ES_tradnl"/>
              </w:rPr>
            </w:pPr>
          </w:p>
        </w:tc>
        <w:tc>
          <w:tcPr>
            <w:tcW w:w="1473" w:type="dxa"/>
            <w:tcBorders>
              <w:top w:val="single" w:sz="4" w:space="0" w:color="auto"/>
              <w:bottom w:val="single" w:sz="4" w:space="0" w:color="auto"/>
            </w:tcBorders>
            <w:tcMar>
              <w:left w:w="108" w:type="dxa"/>
              <w:right w:w="108" w:type="dxa"/>
            </w:tcMar>
          </w:tcPr>
          <w:p w14:paraId="32FB6130" w14:textId="77777777" w:rsidR="00FB6B97" w:rsidRPr="00982B7F" w:rsidRDefault="00FB6B97"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a</w:t>
            </w:r>
            <w:r w:rsidRPr="00982B7F">
              <w:rPr>
                <w:sz w:val="20"/>
                <w:lang w:val="es-ES_tradnl"/>
              </w:rPr>
              <w:br/>
              <w:t>con modulación de código</w:t>
            </w:r>
          </w:p>
        </w:tc>
        <w:tc>
          <w:tcPr>
            <w:tcW w:w="1420" w:type="dxa"/>
            <w:tcBorders>
              <w:top w:val="single" w:sz="4" w:space="0" w:color="auto"/>
              <w:bottom w:val="single" w:sz="4" w:space="0" w:color="auto"/>
            </w:tcBorders>
            <w:tcMar>
              <w:left w:w="108" w:type="dxa"/>
              <w:right w:w="108" w:type="dxa"/>
            </w:tcMar>
          </w:tcPr>
          <w:p w14:paraId="70CC3F0F" w14:textId="77777777" w:rsidR="00FB6B97" w:rsidRPr="00982B7F" w:rsidRDefault="00FB6B97" w:rsidP="00A26799">
            <w:pPr>
              <w:pStyle w:val="Tabletext"/>
              <w:jc w:val="left"/>
              <w:rPr>
                <w:i/>
                <w:iCs/>
                <w:sz w:val="20"/>
                <w:lang w:val="es-ES_tradnl"/>
              </w:rPr>
            </w:pPr>
          </w:p>
        </w:tc>
        <w:tc>
          <w:tcPr>
            <w:tcW w:w="2891" w:type="dxa"/>
            <w:tcBorders>
              <w:top w:val="single" w:sz="4" w:space="0" w:color="auto"/>
              <w:bottom w:val="single" w:sz="4" w:space="0" w:color="auto"/>
            </w:tcBorders>
            <w:tcMar>
              <w:left w:w="108" w:type="dxa"/>
              <w:right w:w="108" w:type="dxa"/>
            </w:tcMar>
          </w:tcPr>
          <w:p w14:paraId="669C0D5F" w14:textId="77777777" w:rsidR="00FB6B97" w:rsidRPr="00982B7F" w:rsidRDefault="00FB6B97" w:rsidP="00A26799">
            <w:pPr>
              <w:pStyle w:val="Tabletext"/>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w:t>
            </w:r>
            <w:r w:rsidRPr="00982B7F">
              <w:rPr>
                <w:bCs/>
                <w:sz w:val="20"/>
                <w:lang w:val="es-ES_tradnl"/>
              </w:rPr>
              <w:t xml:space="preserve">= </w:t>
            </w:r>
            <w:r w:rsidRPr="00577869">
              <w:rPr>
                <w:bCs/>
                <w:sz w:val="20"/>
              </w:rPr>
              <w:t>К</w:t>
            </w:r>
            <w:r w:rsidRPr="00982B7F">
              <w:rPr>
                <w:bCs/>
                <w:i/>
                <w:iCs/>
                <w:sz w:val="20"/>
                <w:vertAlign w:val="subscript"/>
                <w:lang w:val="es-ES_tradnl"/>
              </w:rPr>
              <w:t>C</w:t>
            </w:r>
            <w:r w:rsidRPr="00982B7F">
              <w:rPr>
                <w:bCs/>
                <w:i/>
                <w:iCs/>
                <w:sz w:val="20"/>
                <w:lang w:val="es-ES_tradnl"/>
              </w:rPr>
              <w:t xml:space="preserve"> 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br/>
            </w:r>
            <w:r w:rsidRPr="00982B7F">
              <w:rPr>
                <w:bCs/>
                <w:i/>
                <w:iCs/>
                <w:sz w:val="20"/>
                <w:lang w:val="es-ES_tradnl"/>
              </w:rPr>
              <w:t>K</w:t>
            </w:r>
            <w:r w:rsidRPr="00982B7F">
              <w:rPr>
                <w:bCs/>
                <w:i/>
                <w:iCs/>
                <w:sz w:val="20"/>
                <w:vertAlign w:val="subscript"/>
                <w:lang w:val="es-ES_tradnl"/>
              </w:rPr>
              <w:t>C</w:t>
            </w:r>
            <w:r w:rsidRPr="00982B7F">
              <w:rPr>
                <w:sz w:val="20"/>
                <w:lang w:val="es-ES_tradnl"/>
              </w:rPr>
              <w:t xml:space="preserve"> – véase el Cuadro 1d</w:t>
            </w:r>
          </w:p>
        </w:tc>
        <w:tc>
          <w:tcPr>
            <w:tcW w:w="2891" w:type="dxa"/>
            <w:vMerge/>
            <w:tcBorders>
              <w:bottom w:val="single" w:sz="4" w:space="0" w:color="auto"/>
            </w:tcBorders>
            <w:tcMar>
              <w:left w:w="108" w:type="dxa"/>
              <w:right w:w="108" w:type="dxa"/>
            </w:tcMar>
          </w:tcPr>
          <w:p w14:paraId="0BB9D726" w14:textId="77777777" w:rsidR="00FB6B97" w:rsidRPr="00982B7F" w:rsidRDefault="00FB6B97" w:rsidP="00A26799">
            <w:pPr>
              <w:pStyle w:val="Tabletext"/>
              <w:jc w:val="left"/>
              <w:rPr>
                <w:sz w:val="20"/>
                <w:lang w:val="es-ES_tradnl"/>
              </w:rPr>
            </w:pPr>
          </w:p>
        </w:tc>
        <w:tc>
          <w:tcPr>
            <w:tcW w:w="2893" w:type="dxa"/>
            <w:vMerge/>
            <w:tcBorders>
              <w:bottom w:val="single" w:sz="4" w:space="0" w:color="auto"/>
              <w:right w:val="single" w:sz="4" w:space="0" w:color="auto"/>
            </w:tcBorders>
            <w:tcMar>
              <w:left w:w="108" w:type="dxa"/>
              <w:right w:w="108" w:type="dxa"/>
            </w:tcMar>
          </w:tcPr>
          <w:p w14:paraId="737F73EA" w14:textId="77777777" w:rsidR="00FB6B97" w:rsidRPr="00982B7F" w:rsidRDefault="00FB6B97" w:rsidP="00A26799">
            <w:pPr>
              <w:pStyle w:val="Tabletext"/>
              <w:jc w:val="left"/>
              <w:rPr>
                <w:i/>
                <w:iCs/>
                <w:sz w:val="20"/>
                <w:lang w:val="es-ES_tradnl"/>
              </w:rPr>
            </w:pPr>
          </w:p>
        </w:tc>
      </w:tr>
    </w:tbl>
    <w:p w14:paraId="30FB2D86" w14:textId="77777777" w:rsidR="00FB6B97" w:rsidRPr="00982B7F" w:rsidRDefault="00FB6B97" w:rsidP="00C92437">
      <w:pPr>
        <w:pStyle w:val="Tablefin"/>
        <w:rPr>
          <w:sz w:val="2"/>
          <w:szCs w:val="2"/>
          <w:lang w:val="es-ES_tradnl"/>
        </w:rPr>
      </w:pPr>
    </w:p>
    <w:p w14:paraId="2F0E2B7F" w14:textId="77777777" w:rsidR="00FB6B97" w:rsidRPr="00F26DEB" w:rsidRDefault="00FB6B97" w:rsidP="00C92437">
      <w:pPr>
        <w:pStyle w:val="TableNo"/>
      </w:pPr>
      <w:r w:rsidRPr="00C92437">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473"/>
        <w:gridCol w:w="1420"/>
        <w:gridCol w:w="2891"/>
        <w:gridCol w:w="2891"/>
        <w:gridCol w:w="2893"/>
      </w:tblGrid>
      <w:tr w:rsidR="00FB6B97" w:rsidRPr="00A8720B" w14:paraId="061A1821" w14:textId="77777777" w:rsidTr="00F26DEB">
        <w:trPr>
          <w:cantSplit/>
          <w:tblHeader/>
          <w:jc w:val="center"/>
        </w:trPr>
        <w:tc>
          <w:tcPr>
            <w:tcW w:w="2891" w:type="dxa"/>
            <w:vMerge w:val="restart"/>
            <w:tcMar>
              <w:left w:w="108" w:type="dxa"/>
              <w:right w:w="108" w:type="dxa"/>
            </w:tcMar>
            <w:vAlign w:val="center"/>
          </w:tcPr>
          <w:p w14:paraId="4DA77B5B" w14:textId="77777777" w:rsidR="00FB6B97" w:rsidRPr="00A8720B" w:rsidRDefault="00FB6B97" w:rsidP="00A26799">
            <w:pPr>
              <w:pStyle w:val="Tablehead"/>
              <w:rPr>
                <w:sz w:val="20"/>
              </w:rPr>
            </w:pPr>
            <w:r>
              <w:rPr>
                <w:sz w:val="20"/>
              </w:rPr>
              <w:t>Clase de emisión</w:t>
            </w:r>
          </w:p>
        </w:tc>
        <w:tc>
          <w:tcPr>
            <w:tcW w:w="2893" w:type="dxa"/>
            <w:gridSpan w:val="2"/>
            <w:vMerge w:val="restart"/>
            <w:tcMar>
              <w:left w:w="108" w:type="dxa"/>
              <w:right w:w="108" w:type="dxa"/>
            </w:tcMar>
            <w:vAlign w:val="center"/>
          </w:tcPr>
          <w:p w14:paraId="2D343231"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46765D5D" w14:textId="77777777" w:rsidR="00FB6B97" w:rsidRPr="00A8720B" w:rsidRDefault="00FB6B97" w:rsidP="00A26799">
            <w:pPr>
              <w:pStyle w:val="Tablehead"/>
              <w:rPr>
                <w:sz w:val="20"/>
              </w:rPr>
            </w:pPr>
            <w:r>
              <w:rPr>
                <w:sz w:val="20"/>
              </w:rPr>
              <w:t>Cálculo de</w:t>
            </w:r>
            <w:r w:rsidRPr="00A8720B">
              <w:rPr>
                <w:sz w:val="20"/>
              </w:rPr>
              <w:t>:</w:t>
            </w:r>
          </w:p>
        </w:tc>
        <w:tc>
          <w:tcPr>
            <w:tcW w:w="2893" w:type="dxa"/>
            <w:vMerge w:val="restart"/>
            <w:tcMar>
              <w:left w:w="108" w:type="dxa"/>
              <w:right w:w="108" w:type="dxa"/>
            </w:tcMar>
            <w:vAlign w:val="center"/>
          </w:tcPr>
          <w:p w14:paraId="45E89147" w14:textId="77777777" w:rsidR="00FB6B97" w:rsidRPr="00A8720B" w:rsidRDefault="00FB6B97" w:rsidP="00A26799">
            <w:pPr>
              <w:pStyle w:val="Tablehead"/>
              <w:rPr>
                <w:sz w:val="20"/>
              </w:rPr>
            </w:pPr>
            <w:r>
              <w:rPr>
                <w:sz w:val="20"/>
              </w:rPr>
              <w:t>Observaciones</w:t>
            </w:r>
          </w:p>
        </w:tc>
      </w:tr>
      <w:tr w:rsidR="00F26DEB" w:rsidRPr="004037C3" w14:paraId="04296BEB" w14:textId="77777777" w:rsidTr="00F26DEB">
        <w:trPr>
          <w:cantSplit/>
          <w:trHeight w:val="390"/>
          <w:tblHeader/>
          <w:jc w:val="center"/>
        </w:trPr>
        <w:tc>
          <w:tcPr>
            <w:tcW w:w="2891" w:type="dxa"/>
            <w:vMerge/>
            <w:tcMar>
              <w:left w:w="108" w:type="dxa"/>
              <w:right w:w="108" w:type="dxa"/>
            </w:tcMar>
          </w:tcPr>
          <w:p w14:paraId="321C5A78" w14:textId="77777777" w:rsidR="00F26DEB" w:rsidRPr="00A8720B" w:rsidRDefault="00F26DEB" w:rsidP="00F26DEB">
            <w:pPr>
              <w:pStyle w:val="Tablehead"/>
              <w:rPr>
                <w:sz w:val="20"/>
              </w:rPr>
            </w:pPr>
          </w:p>
        </w:tc>
        <w:tc>
          <w:tcPr>
            <w:tcW w:w="2893" w:type="dxa"/>
            <w:gridSpan w:val="2"/>
            <w:vMerge/>
            <w:tcMar>
              <w:left w:w="108" w:type="dxa"/>
              <w:right w:w="108" w:type="dxa"/>
            </w:tcMar>
          </w:tcPr>
          <w:p w14:paraId="04C77514" w14:textId="77777777" w:rsidR="00F26DEB" w:rsidRPr="00A8720B" w:rsidRDefault="00F26DEB" w:rsidP="00F26DEB">
            <w:pPr>
              <w:pStyle w:val="Tablehead"/>
              <w:rPr>
                <w:sz w:val="20"/>
              </w:rPr>
            </w:pPr>
          </w:p>
        </w:tc>
        <w:tc>
          <w:tcPr>
            <w:tcW w:w="2891" w:type="dxa"/>
            <w:tcMar>
              <w:left w:w="108" w:type="dxa"/>
              <w:right w:w="108" w:type="dxa"/>
            </w:tcMar>
            <w:vAlign w:val="center"/>
          </w:tcPr>
          <w:p w14:paraId="72E33EAE" w14:textId="77777777" w:rsidR="00F26DEB" w:rsidRPr="00391FD2" w:rsidRDefault="00F26DEB" w:rsidP="00F26DEB">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12E87ED1" w14:textId="2268E135" w:rsidR="00F26DEB" w:rsidRPr="00391FD2" w:rsidRDefault="00F26DEB" w:rsidP="00F26DEB">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sz w:val="20"/>
                <w:vertAlign w:val="subscript"/>
                <w:lang w:val="es-ES_tradnl"/>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3" w:type="dxa"/>
            <w:vMerge/>
            <w:tcMar>
              <w:left w:w="108" w:type="dxa"/>
              <w:right w:w="108" w:type="dxa"/>
            </w:tcMar>
          </w:tcPr>
          <w:p w14:paraId="7C55D716" w14:textId="77777777" w:rsidR="00F26DEB" w:rsidRPr="00391FD2" w:rsidRDefault="00F26DEB" w:rsidP="00F26DEB">
            <w:pPr>
              <w:pStyle w:val="Tablehead"/>
              <w:rPr>
                <w:sz w:val="20"/>
                <w:lang w:val="es-ES_tradnl"/>
              </w:rPr>
            </w:pPr>
          </w:p>
        </w:tc>
      </w:tr>
      <w:tr w:rsidR="00FB6B97" w:rsidRPr="008C22D3" w14:paraId="023320FA" w14:textId="77777777" w:rsidTr="00F26DEB">
        <w:trPr>
          <w:cantSplit/>
          <w:trHeight w:val="114"/>
          <w:jc w:val="center"/>
        </w:trPr>
        <w:tc>
          <w:tcPr>
            <w:tcW w:w="2891" w:type="dxa"/>
            <w:tcBorders>
              <w:top w:val="single" w:sz="4" w:space="0" w:color="auto"/>
              <w:left w:val="single" w:sz="4" w:space="0" w:color="auto"/>
              <w:bottom w:val="single" w:sz="4" w:space="0" w:color="auto"/>
            </w:tcBorders>
            <w:tcMar>
              <w:left w:w="108" w:type="dxa"/>
              <w:right w:w="108" w:type="dxa"/>
            </w:tcMar>
          </w:tcPr>
          <w:p w14:paraId="441DD2D7" w14:textId="77777777" w:rsidR="00FB6B97" w:rsidRPr="008C22D3" w:rsidRDefault="00FB6B97" w:rsidP="00A26799">
            <w:pPr>
              <w:pStyle w:val="Tabletext"/>
              <w:jc w:val="center"/>
              <w:rPr>
                <w:b/>
                <w:bCs/>
                <w:sz w:val="20"/>
              </w:rPr>
            </w:pPr>
            <w:r w:rsidRPr="008C22D3">
              <w:rPr>
                <w:b/>
                <w:bCs/>
                <w:sz w:val="20"/>
              </w:rPr>
              <w:t>1</w:t>
            </w:r>
          </w:p>
        </w:tc>
        <w:tc>
          <w:tcPr>
            <w:tcW w:w="1473" w:type="dxa"/>
            <w:tcBorders>
              <w:top w:val="single" w:sz="4" w:space="0" w:color="auto"/>
              <w:bottom w:val="single" w:sz="4" w:space="0" w:color="auto"/>
            </w:tcBorders>
            <w:tcMar>
              <w:left w:w="108" w:type="dxa"/>
              <w:right w:w="108" w:type="dxa"/>
            </w:tcMar>
          </w:tcPr>
          <w:p w14:paraId="472E4BFC"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5625E022" w14:textId="77777777" w:rsidR="00FB6B97" w:rsidRPr="008C22D3" w:rsidRDefault="00FB6B97" w:rsidP="00A26799">
            <w:pPr>
              <w:pStyle w:val="Tabletext"/>
              <w:jc w:val="center"/>
              <w:rPr>
                <w:b/>
                <w:bCs/>
                <w:sz w:val="20"/>
              </w:rPr>
            </w:pPr>
            <w:r w:rsidRPr="008C22D3">
              <w:rPr>
                <w:b/>
                <w:bCs/>
                <w:sz w:val="20"/>
              </w:rPr>
              <w:t>2b</w:t>
            </w:r>
          </w:p>
        </w:tc>
        <w:tc>
          <w:tcPr>
            <w:tcW w:w="2891" w:type="dxa"/>
            <w:tcBorders>
              <w:top w:val="single" w:sz="4" w:space="0" w:color="auto"/>
              <w:bottom w:val="single" w:sz="4" w:space="0" w:color="auto"/>
            </w:tcBorders>
            <w:tcMar>
              <w:left w:w="108" w:type="dxa"/>
              <w:right w:w="108" w:type="dxa"/>
            </w:tcMar>
          </w:tcPr>
          <w:p w14:paraId="06144D2D" w14:textId="77777777" w:rsidR="00FB6B97" w:rsidRPr="008C22D3" w:rsidRDefault="00FB6B97" w:rsidP="00A26799">
            <w:pPr>
              <w:pStyle w:val="Tabletext"/>
              <w:jc w:val="center"/>
              <w:rPr>
                <w:b/>
                <w:bCs/>
                <w:sz w:val="20"/>
              </w:rPr>
            </w:pPr>
            <w:r w:rsidRPr="008C22D3">
              <w:rPr>
                <w:b/>
                <w:bCs/>
                <w:sz w:val="20"/>
              </w:rPr>
              <w:t>3</w:t>
            </w:r>
          </w:p>
        </w:tc>
        <w:tc>
          <w:tcPr>
            <w:tcW w:w="2891" w:type="dxa"/>
            <w:tcBorders>
              <w:top w:val="single" w:sz="4" w:space="0" w:color="auto"/>
              <w:bottom w:val="single" w:sz="4" w:space="0" w:color="auto"/>
            </w:tcBorders>
            <w:tcMar>
              <w:left w:w="108" w:type="dxa"/>
              <w:right w:w="108" w:type="dxa"/>
            </w:tcMar>
          </w:tcPr>
          <w:p w14:paraId="53E15C23" w14:textId="77777777" w:rsidR="00FB6B97" w:rsidRPr="008C22D3" w:rsidRDefault="00FB6B97" w:rsidP="00A26799">
            <w:pPr>
              <w:pStyle w:val="Tabletext"/>
              <w:jc w:val="center"/>
              <w:rPr>
                <w:b/>
                <w:bCs/>
                <w:sz w:val="20"/>
              </w:rPr>
            </w:pPr>
            <w:r w:rsidRPr="008C22D3">
              <w:rPr>
                <w:b/>
                <w:bCs/>
                <w:sz w:val="20"/>
              </w:rPr>
              <w:t>4</w:t>
            </w:r>
          </w:p>
        </w:tc>
        <w:tc>
          <w:tcPr>
            <w:tcW w:w="2893" w:type="dxa"/>
            <w:tcBorders>
              <w:top w:val="single" w:sz="4" w:space="0" w:color="auto"/>
              <w:bottom w:val="single" w:sz="4" w:space="0" w:color="auto"/>
              <w:right w:val="single" w:sz="4" w:space="0" w:color="auto"/>
            </w:tcBorders>
            <w:tcMar>
              <w:left w:w="108" w:type="dxa"/>
              <w:right w:w="108" w:type="dxa"/>
            </w:tcMar>
          </w:tcPr>
          <w:p w14:paraId="07988BAD" w14:textId="77777777" w:rsidR="00FB6B97" w:rsidRPr="008C22D3" w:rsidRDefault="00FB6B97" w:rsidP="00A26799">
            <w:pPr>
              <w:pStyle w:val="Tabletext"/>
              <w:jc w:val="center"/>
              <w:rPr>
                <w:b/>
                <w:bCs/>
                <w:sz w:val="20"/>
              </w:rPr>
            </w:pPr>
            <w:r w:rsidRPr="008C22D3">
              <w:rPr>
                <w:b/>
                <w:bCs/>
                <w:sz w:val="20"/>
              </w:rPr>
              <w:t>5</w:t>
            </w:r>
          </w:p>
        </w:tc>
      </w:tr>
      <w:tr w:rsidR="00FB6B97" w:rsidRPr="004037C3" w14:paraId="298A5EAD" w14:textId="77777777" w:rsidTr="00F26DEB">
        <w:trPr>
          <w:cantSplit/>
          <w:trHeight w:val="20"/>
          <w:jc w:val="center"/>
        </w:trPr>
        <w:tc>
          <w:tcPr>
            <w:tcW w:w="2891" w:type="dxa"/>
            <w:tcBorders>
              <w:top w:val="single" w:sz="4" w:space="0" w:color="auto"/>
              <w:left w:val="single" w:sz="4" w:space="0" w:color="auto"/>
              <w:bottom w:val="single" w:sz="4" w:space="0" w:color="auto"/>
            </w:tcBorders>
            <w:tcMar>
              <w:left w:w="108" w:type="dxa"/>
              <w:right w:w="108" w:type="dxa"/>
            </w:tcMar>
          </w:tcPr>
          <w:p w14:paraId="7E84C1FA" w14:textId="77777777" w:rsidR="00FB6B97" w:rsidRPr="00D3789D" w:rsidRDefault="00FB6B97" w:rsidP="00A26799">
            <w:pPr>
              <w:pStyle w:val="Tabletext"/>
              <w:jc w:val="left"/>
              <w:rPr>
                <w:b/>
                <w:bCs/>
                <w:sz w:val="20"/>
              </w:rPr>
            </w:pPr>
            <w:r w:rsidRPr="00D3789D">
              <w:rPr>
                <w:b/>
                <w:bCs/>
                <w:sz w:val="20"/>
              </w:rPr>
              <w:t>K7D, K7Е, K7W</w:t>
            </w:r>
          </w:p>
        </w:tc>
        <w:tc>
          <w:tcPr>
            <w:tcW w:w="1473" w:type="dxa"/>
            <w:tcBorders>
              <w:top w:val="single" w:sz="4" w:space="0" w:color="auto"/>
              <w:bottom w:val="single" w:sz="4" w:space="0" w:color="auto"/>
            </w:tcBorders>
            <w:tcMar>
              <w:left w:w="108" w:type="dxa"/>
              <w:right w:w="108" w:type="dxa"/>
            </w:tcMar>
          </w:tcPr>
          <w:p w14:paraId="461285A4" w14:textId="77777777" w:rsidR="00FB6B97" w:rsidRPr="00577869" w:rsidRDefault="00FB6B97" w:rsidP="00A26799">
            <w:pPr>
              <w:pStyle w:val="Tabletext"/>
              <w:jc w:val="left"/>
              <w:rPr>
                <w:bCs/>
                <w:sz w:val="20"/>
              </w:rPr>
            </w:pPr>
            <w:r w:rsidRPr="003567B4">
              <w:rPr>
                <w:bCs/>
                <w:sz w:val="20"/>
              </w:rPr>
              <w:t>4-, 16-, 32-, 64-MAPQ</w:t>
            </w:r>
          </w:p>
        </w:tc>
        <w:tc>
          <w:tcPr>
            <w:tcW w:w="1420" w:type="dxa"/>
            <w:tcBorders>
              <w:top w:val="single" w:sz="4" w:space="0" w:color="auto"/>
              <w:bottom w:val="single" w:sz="4" w:space="0" w:color="auto"/>
            </w:tcBorders>
            <w:tcMar>
              <w:left w:w="108" w:type="dxa"/>
              <w:right w:w="108" w:type="dxa"/>
            </w:tcMar>
          </w:tcPr>
          <w:p w14:paraId="4F9DABAF" w14:textId="77777777" w:rsidR="00FB6B97" w:rsidRPr="00577869" w:rsidRDefault="00FB6B97" w:rsidP="00A26799">
            <w:pPr>
              <w:pStyle w:val="Tabletext"/>
              <w:jc w:val="left"/>
              <w:rPr>
                <w:i/>
                <w:iCs/>
                <w:sz w:val="20"/>
              </w:rPr>
            </w:pPr>
          </w:p>
        </w:tc>
        <w:tc>
          <w:tcPr>
            <w:tcW w:w="2891" w:type="dxa"/>
            <w:tcBorders>
              <w:top w:val="single" w:sz="4" w:space="0" w:color="auto"/>
              <w:bottom w:val="single" w:sz="4" w:space="0" w:color="auto"/>
            </w:tcBorders>
            <w:tcMar>
              <w:left w:w="108" w:type="dxa"/>
              <w:right w:w="108" w:type="dxa"/>
            </w:tcMar>
          </w:tcPr>
          <w:p w14:paraId="6ED040DF" w14:textId="77777777" w:rsidR="00FB6B97" w:rsidRPr="00577869" w:rsidRDefault="00FB6B97" w:rsidP="00A26799">
            <w:pPr>
              <w:pStyle w:val="Tabletext"/>
              <w:jc w:val="center"/>
              <w:rPr>
                <w:bCs/>
                <w:sz w:val="20"/>
              </w:rPr>
            </w:pPr>
            <w:r w:rsidRPr="00577869">
              <w:rPr>
                <w:bCs/>
                <w:i/>
                <w:iCs/>
                <w:sz w:val="20"/>
              </w:rPr>
              <w:t>B</w:t>
            </w:r>
            <w:r w:rsidRPr="00577869">
              <w:rPr>
                <w:bCs/>
                <w:i/>
                <w:iCs/>
                <w:sz w:val="20"/>
                <w:vertAlign w:val="subscript"/>
              </w:rPr>
              <w:t>n</w:t>
            </w:r>
            <w:r w:rsidRPr="00577869">
              <w:rPr>
                <w:bCs/>
                <w:sz w:val="20"/>
              </w:rPr>
              <w:t xml:space="preserve"> = </w:t>
            </w:r>
            <w:r w:rsidRPr="00577869">
              <w:rPr>
                <w:bCs/>
                <w:i/>
                <w:iCs/>
                <w:sz w:val="20"/>
              </w:rPr>
              <w:t>KR</w:t>
            </w:r>
            <w:r w:rsidRPr="00577869">
              <w:rPr>
                <w:bCs/>
                <w:sz w:val="20"/>
              </w:rPr>
              <w:t>/log</w:t>
            </w:r>
            <w:r w:rsidRPr="00577869">
              <w:rPr>
                <w:bCs/>
                <w:sz w:val="20"/>
                <w:vertAlign w:val="subscript"/>
              </w:rPr>
              <w:t>2</w:t>
            </w:r>
            <w:r w:rsidRPr="00577869">
              <w:rPr>
                <w:bCs/>
                <w:i/>
                <w:iCs/>
                <w:sz w:val="20"/>
              </w:rPr>
              <w:t>S</w:t>
            </w:r>
            <w:r w:rsidRPr="00577869">
              <w:rPr>
                <w:bCs/>
                <w:sz w:val="20"/>
              </w:rPr>
              <w:t xml:space="preserve"> </w:t>
            </w:r>
            <w:r w:rsidRPr="00577869">
              <w:rPr>
                <w:bCs/>
                <w:sz w:val="20"/>
              </w:rPr>
              <w:br/>
            </w:r>
            <w:r w:rsidRPr="00577869">
              <w:rPr>
                <w:bCs/>
                <w:i/>
                <w:iCs/>
                <w:sz w:val="20"/>
              </w:rPr>
              <w:t>K</w:t>
            </w:r>
            <w:r w:rsidRPr="00577869">
              <w:rPr>
                <w:bCs/>
                <w:sz w:val="20"/>
              </w:rPr>
              <w:t xml:space="preserve"> = 1</w:t>
            </w:r>
            <w:r>
              <w:rPr>
                <w:bCs/>
                <w:sz w:val="20"/>
              </w:rPr>
              <w:t xml:space="preserve"> </w:t>
            </w:r>
            <w:r w:rsidRPr="00577869">
              <w:rPr>
                <w:bCs/>
                <w:sz w:val="20"/>
              </w:rPr>
              <w:t>÷</w:t>
            </w:r>
            <w:r>
              <w:rPr>
                <w:bCs/>
                <w:sz w:val="20"/>
              </w:rPr>
              <w:t xml:space="preserve"> </w:t>
            </w:r>
            <w:r w:rsidRPr="00577869">
              <w:rPr>
                <w:bCs/>
                <w:sz w:val="20"/>
              </w:rPr>
              <w:t>2</w:t>
            </w:r>
          </w:p>
        </w:tc>
        <w:tc>
          <w:tcPr>
            <w:tcW w:w="2891" w:type="dxa"/>
            <w:tcBorders>
              <w:top w:val="single" w:sz="4" w:space="0" w:color="auto"/>
              <w:bottom w:val="single" w:sz="4" w:space="0" w:color="auto"/>
            </w:tcBorders>
            <w:tcMar>
              <w:left w:w="108" w:type="dxa"/>
              <w:right w:w="108" w:type="dxa"/>
            </w:tcMar>
          </w:tcPr>
          <w:p w14:paraId="4655A538" w14:textId="77777777" w:rsidR="00FB6B97" w:rsidRPr="00BC5511" w:rsidRDefault="00FB6B97" w:rsidP="00A26799">
            <w:pPr>
              <w:pStyle w:val="Tabletext"/>
              <w:jc w:val="center"/>
              <w:rPr>
                <w:bCs/>
                <w:sz w:val="20"/>
              </w:rPr>
            </w:pPr>
            <w:r w:rsidRPr="00577869">
              <w:rPr>
                <w:bCs/>
                <w:i/>
                <w:sz w:val="20"/>
              </w:rPr>
              <w:t>B</w:t>
            </w:r>
            <w:r w:rsidRPr="00577869">
              <w:rPr>
                <w:bCs/>
                <w:iCs/>
                <w:sz w:val="20"/>
                <w:vertAlign w:val="subscript"/>
              </w:rPr>
              <w:t>c</w:t>
            </w:r>
            <w:r w:rsidRPr="002D275F">
              <w:rPr>
                <w:bCs/>
                <w:sz w:val="20"/>
                <w:vertAlign w:val="subscript"/>
              </w:rPr>
              <w:t>–30</w:t>
            </w:r>
            <w:r w:rsidRPr="00577869">
              <w:rPr>
                <w:bCs/>
                <w:iCs/>
                <w:sz w:val="20"/>
              </w:rPr>
              <w:t xml:space="preserve"> = </w:t>
            </w:r>
            <w:r w:rsidRPr="00577869">
              <w:rPr>
                <w:bCs/>
                <w:sz w:val="20"/>
              </w:rPr>
              <w:t>1</w:t>
            </w:r>
            <w:r>
              <w:rPr>
                <w:bCs/>
                <w:sz w:val="20"/>
              </w:rPr>
              <w:t>,</w:t>
            </w:r>
            <w:r w:rsidRPr="00577869">
              <w:rPr>
                <w:bCs/>
                <w:sz w:val="20"/>
              </w:rPr>
              <w:t>4</w:t>
            </w:r>
            <w:r w:rsidRPr="00577869">
              <w:rPr>
                <w:bCs/>
                <w:i/>
                <w:iCs/>
                <w:sz w:val="20"/>
              </w:rPr>
              <w:t>B</w:t>
            </w:r>
            <w:r w:rsidRPr="00577869">
              <w:rPr>
                <w:bCs/>
                <w:i/>
                <w:iCs/>
                <w:sz w:val="20"/>
                <w:vertAlign w:val="subscript"/>
              </w:rPr>
              <w:t>n</w:t>
            </w:r>
            <w:r>
              <w:rPr>
                <w:bCs/>
                <w:iCs/>
                <w:sz w:val="20"/>
                <w:vertAlign w:val="superscript"/>
              </w:rPr>
              <w:t>(3)</w:t>
            </w:r>
            <w:r w:rsidRPr="00577869">
              <w:rPr>
                <w:bCs/>
                <w:sz w:val="20"/>
              </w:rPr>
              <w:br/>
            </w:r>
            <w:r w:rsidRPr="00577869">
              <w:rPr>
                <w:bCs/>
                <w:i/>
                <w:iCs/>
                <w:sz w:val="20"/>
              </w:rPr>
              <w:t>В</w:t>
            </w:r>
            <w:r>
              <w:rPr>
                <w:bCs/>
                <w:i/>
                <w:iCs/>
                <w:sz w:val="20"/>
                <w:vertAlign w:val="subscript"/>
              </w:rPr>
              <w:t>–</w:t>
            </w:r>
            <w:r w:rsidRPr="00577869">
              <w:rPr>
                <w:bCs/>
                <w:sz w:val="20"/>
                <w:vertAlign w:val="subscript"/>
              </w:rPr>
              <w:t>40</w:t>
            </w:r>
            <w:r w:rsidRPr="00577869">
              <w:rPr>
                <w:bCs/>
                <w:sz w:val="20"/>
              </w:rPr>
              <w:t xml:space="preserve"> = </w:t>
            </w:r>
            <w:r w:rsidRPr="00577869">
              <w:rPr>
                <w:bCs/>
                <w:iCs/>
                <w:sz w:val="20"/>
              </w:rPr>
              <w:t>1</w:t>
            </w:r>
            <w:r>
              <w:rPr>
                <w:bCs/>
                <w:iCs/>
                <w:sz w:val="20"/>
              </w:rPr>
              <w:t>,</w:t>
            </w:r>
            <w:r w:rsidRPr="00577869">
              <w:rPr>
                <w:bCs/>
                <w:iCs/>
                <w:sz w:val="20"/>
              </w:rPr>
              <w:t>4</w:t>
            </w:r>
            <w:r w:rsidRPr="00577869">
              <w:rPr>
                <w:bCs/>
                <w:i/>
                <w:iCs/>
                <w:sz w:val="20"/>
              </w:rPr>
              <w:t>B</w:t>
            </w:r>
            <w:r w:rsidRPr="00577869">
              <w:rPr>
                <w:bCs/>
                <w:i/>
                <w:iCs/>
                <w:sz w:val="20"/>
                <w:vertAlign w:val="subscript"/>
              </w:rPr>
              <w:t>c</w:t>
            </w:r>
            <w:r w:rsidRPr="002D275F">
              <w:rPr>
                <w:bCs/>
                <w:sz w:val="20"/>
                <w:vertAlign w:val="subscript"/>
              </w:rPr>
              <w:t>–30</w:t>
            </w:r>
            <w:r w:rsidRPr="00577869">
              <w:rPr>
                <w:bCs/>
                <w:i/>
                <w:iCs/>
                <w:sz w:val="20"/>
              </w:rPr>
              <w:br/>
              <w:t>В</w:t>
            </w:r>
            <w:r>
              <w:rPr>
                <w:bCs/>
                <w:sz w:val="20"/>
                <w:vertAlign w:val="subscript"/>
              </w:rPr>
              <w:t>–</w:t>
            </w:r>
            <w:r w:rsidRPr="00577869">
              <w:rPr>
                <w:bCs/>
                <w:sz w:val="20"/>
                <w:vertAlign w:val="subscript"/>
              </w:rPr>
              <w:t>50</w:t>
            </w:r>
            <w:r w:rsidRPr="00577869">
              <w:rPr>
                <w:bCs/>
                <w:sz w:val="20"/>
              </w:rPr>
              <w:t xml:space="preserve"> = 2</w:t>
            </w:r>
            <w:r>
              <w:rPr>
                <w:bCs/>
                <w:sz w:val="20"/>
              </w:rPr>
              <w:t>,</w:t>
            </w:r>
            <w:r w:rsidRPr="00577869">
              <w:rPr>
                <w:bCs/>
                <w:sz w:val="20"/>
              </w:rPr>
              <w:t>3</w:t>
            </w:r>
            <w:r w:rsidRPr="00577869">
              <w:rPr>
                <w:bCs/>
                <w:i/>
                <w:iCs/>
                <w:sz w:val="20"/>
              </w:rPr>
              <w:t>B</w:t>
            </w:r>
            <w:r w:rsidRPr="00577869">
              <w:rPr>
                <w:bCs/>
                <w:i/>
                <w:iCs/>
                <w:sz w:val="20"/>
                <w:vertAlign w:val="subscript"/>
              </w:rPr>
              <w:t>c</w:t>
            </w:r>
            <w:r w:rsidRPr="002D275F">
              <w:rPr>
                <w:bCs/>
                <w:sz w:val="20"/>
                <w:vertAlign w:val="subscript"/>
              </w:rPr>
              <w:t>–30</w:t>
            </w:r>
            <w:r w:rsidRPr="00577869">
              <w:rPr>
                <w:bCs/>
                <w:i/>
                <w:iCs/>
                <w:sz w:val="20"/>
              </w:rPr>
              <w:br/>
              <w:t>В</w:t>
            </w:r>
            <w:r>
              <w:rPr>
                <w:bCs/>
                <w:sz w:val="20"/>
                <w:vertAlign w:val="subscript"/>
              </w:rPr>
              <w:t>–</w:t>
            </w:r>
            <w:r w:rsidRPr="00577869">
              <w:rPr>
                <w:bCs/>
                <w:sz w:val="20"/>
                <w:vertAlign w:val="subscript"/>
              </w:rPr>
              <w:t>60</w:t>
            </w:r>
            <w:r w:rsidRPr="00577869">
              <w:rPr>
                <w:bCs/>
                <w:sz w:val="20"/>
              </w:rPr>
              <w:t xml:space="preserve"> = 3</w:t>
            </w:r>
            <w:r w:rsidRPr="00577869">
              <w:rPr>
                <w:bCs/>
                <w:i/>
                <w:iCs/>
                <w:sz w:val="20"/>
              </w:rPr>
              <w:t>B</w:t>
            </w:r>
            <w:r w:rsidRPr="00577869">
              <w:rPr>
                <w:bCs/>
                <w:i/>
                <w:iCs/>
                <w:sz w:val="20"/>
                <w:vertAlign w:val="subscript"/>
              </w:rPr>
              <w:t>c</w:t>
            </w:r>
            <w:r w:rsidRPr="002D275F">
              <w:rPr>
                <w:bCs/>
                <w:sz w:val="20"/>
                <w:vertAlign w:val="subscript"/>
              </w:rPr>
              <w:t>–30</w:t>
            </w:r>
          </w:p>
        </w:tc>
        <w:tc>
          <w:tcPr>
            <w:tcW w:w="2893" w:type="dxa"/>
            <w:tcBorders>
              <w:top w:val="single" w:sz="4" w:space="0" w:color="auto"/>
              <w:bottom w:val="single" w:sz="4" w:space="0" w:color="auto"/>
              <w:right w:val="single" w:sz="4" w:space="0" w:color="auto"/>
            </w:tcBorders>
            <w:tcMar>
              <w:left w:w="108" w:type="dxa"/>
              <w:right w:w="108" w:type="dxa"/>
            </w:tcMar>
          </w:tcPr>
          <w:p w14:paraId="5EB03912" w14:textId="77777777" w:rsidR="00FB6B97" w:rsidRPr="00D3789D" w:rsidRDefault="00FB6B97" w:rsidP="00A26799">
            <w:pPr>
              <w:pStyle w:val="Tabletext"/>
              <w:jc w:val="left"/>
              <w:rPr>
                <w:sz w:val="20"/>
              </w:rPr>
            </w:pPr>
          </w:p>
        </w:tc>
      </w:tr>
      <w:tr w:rsidR="00FB6B97" w:rsidRPr="004037C3" w14:paraId="4AE5964C" w14:textId="77777777" w:rsidTr="00F26DEB">
        <w:trPr>
          <w:cantSplit/>
          <w:trHeight w:val="20"/>
          <w:jc w:val="center"/>
        </w:trPr>
        <w:tc>
          <w:tcPr>
            <w:tcW w:w="2891" w:type="dxa"/>
            <w:vMerge w:val="restart"/>
            <w:tcBorders>
              <w:top w:val="single" w:sz="4" w:space="0" w:color="auto"/>
              <w:left w:val="single" w:sz="4" w:space="0" w:color="auto"/>
            </w:tcBorders>
            <w:tcMar>
              <w:left w:w="108" w:type="dxa"/>
              <w:right w:w="108" w:type="dxa"/>
            </w:tcMar>
          </w:tcPr>
          <w:p w14:paraId="3C5EE558" w14:textId="77777777" w:rsidR="00FB6B97" w:rsidRPr="002D275F" w:rsidRDefault="00FB6B97" w:rsidP="00A26799">
            <w:pPr>
              <w:pStyle w:val="Tabletext"/>
              <w:jc w:val="left"/>
              <w:rPr>
                <w:b/>
                <w:bCs/>
                <w:sz w:val="20"/>
                <w:vertAlign w:val="superscript"/>
                <w:lang w:val="fr-FR"/>
              </w:rPr>
            </w:pPr>
            <w:r w:rsidRPr="00C92437">
              <w:rPr>
                <w:b/>
                <w:bCs/>
                <w:sz w:val="20"/>
                <w:lang w:val="fr-FR"/>
              </w:rPr>
              <w:t>Q7D, Q7</w:t>
            </w:r>
            <w:r w:rsidRPr="00D3789D">
              <w:rPr>
                <w:b/>
                <w:bCs/>
                <w:sz w:val="20"/>
              </w:rPr>
              <w:t>Е</w:t>
            </w:r>
            <w:r w:rsidRPr="00C92437">
              <w:rPr>
                <w:b/>
                <w:bCs/>
                <w:sz w:val="20"/>
                <w:lang w:val="fr-FR"/>
              </w:rPr>
              <w:t>, Q7W</w:t>
            </w:r>
            <w:r w:rsidRPr="00C92437">
              <w:rPr>
                <w:b/>
                <w:bCs/>
                <w:sz w:val="20"/>
                <w:lang w:val="fr-FR"/>
              </w:rPr>
              <w:br/>
              <w:t xml:space="preserve">***C-, D-, T-, </w:t>
            </w:r>
            <w:proofErr w:type="gramStart"/>
            <w:r w:rsidRPr="00C92437">
              <w:rPr>
                <w:b/>
                <w:bCs/>
                <w:sz w:val="20"/>
                <w:lang w:val="fr-FR"/>
              </w:rPr>
              <w:t>F</w:t>
            </w:r>
            <w:r w:rsidRPr="002D275F">
              <w:rPr>
                <w:sz w:val="20"/>
                <w:vertAlign w:val="superscript"/>
                <w:lang w:val="fr-FR"/>
              </w:rPr>
              <w:t>(</w:t>
            </w:r>
            <w:proofErr w:type="gramEnd"/>
            <w:r w:rsidRPr="002D275F">
              <w:rPr>
                <w:sz w:val="20"/>
                <w:vertAlign w:val="superscript"/>
                <w:lang w:val="fr-FR"/>
              </w:rPr>
              <w:t>4)</w:t>
            </w:r>
          </w:p>
        </w:tc>
        <w:tc>
          <w:tcPr>
            <w:tcW w:w="1473" w:type="dxa"/>
            <w:tcBorders>
              <w:top w:val="single" w:sz="4" w:space="0" w:color="auto"/>
              <w:bottom w:val="single" w:sz="4" w:space="0" w:color="auto"/>
            </w:tcBorders>
            <w:tcMar>
              <w:left w:w="108" w:type="dxa"/>
              <w:right w:w="108" w:type="dxa"/>
            </w:tcMar>
          </w:tcPr>
          <w:p w14:paraId="1F913A49" w14:textId="77777777" w:rsidR="00FB6B97" w:rsidRPr="00577869" w:rsidRDefault="00FB6B97" w:rsidP="00A26799">
            <w:pPr>
              <w:pStyle w:val="Tabletext"/>
              <w:jc w:val="left"/>
              <w:rPr>
                <w:bCs/>
                <w:sz w:val="20"/>
              </w:rPr>
            </w:pPr>
            <w:r w:rsidRPr="003567B4">
              <w:rPr>
                <w:bCs/>
                <w:sz w:val="20"/>
              </w:rPr>
              <w:t xml:space="preserve">MAQ </w:t>
            </w:r>
            <w:r w:rsidRPr="00982B7F">
              <w:rPr>
                <w:bCs/>
                <w:i/>
                <w:sz w:val="20"/>
              </w:rPr>
              <w:t>M</w:t>
            </w:r>
            <w:r w:rsidRPr="003567B4">
              <w:rPr>
                <w:bCs/>
                <w:sz w:val="20"/>
              </w:rPr>
              <w:t>-ar</w:t>
            </w:r>
            <w:r>
              <w:rPr>
                <w:bCs/>
                <w:sz w:val="20"/>
              </w:rPr>
              <w:t>í</w:t>
            </w:r>
            <w:r w:rsidRPr="003567B4">
              <w:rPr>
                <w:bCs/>
                <w:sz w:val="20"/>
              </w:rPr>
              <w:t>a</w:t>
            </w:r>
          </w:p>
        </w:tc>
        <w:tc>
          <w:tcPr>
            <w:tcW w:w="1420" w:type="dxa"/>
            <w:tcBorders>
              <w:top w:val="single" w:sz="4" w:space="0" w:color="auto"/>
              <w:bottom w:val="single" w:sz="4" w:space="0" w:color="auto"/>
            </w:tcBorders>
            <w:tcMar>
              <w:left w:w="108" w:type="dxa"/>
              <w:right w:w="108" w:type="dxa"/>
            </w:tcMar>
          </w:tcPr>
          <w:p w14:paraId="2175C9C7" w14:textId="77777777" w:rsidR="00FB6B97" w:rsidRPr="00577869" w:rsidRDefault="00FB6B97" w:rsidP="00A26799">
            <w:pPr>
              <w:pStyle w:val="Tabletext"/>
              <w:jc w:val="left"/>
              <w:rPr>
                <w:sz w:val="20"/>
              </w:rPr>
            </w:pPr>
          </w:p>
        </w:tc>
        <w:tc>
          <w:tcPr>
            <w:tcW w:w="2891" w:type="dxa"/>
            <w:tcBorders>
              <w:top w:val="single" w:sz="4" w:space="0" w:color="auto"/>
              <w:bottom w:val="single" w:sz="4" w:space="0" w:color="auto"/>
            </w:tcBorders>
            <w:tcMar>
              <w:left w:w="108" w:type="dxa"/>
              <w:right w:w="108" w:type="dxa"/>
            </w:tcMar>
          </w:tcPr>
          <w:p w14:paraId="3ECAA72B" w14:textId="77777777" w:rsidR="00FB6B97" w:rsidRPr="00577869" w:rsidRDefault="00FB6B97" w:rsidP="00A26799">
            <w:pPr>
              <w:pStyle w:val="Tabletext"/>
              <w:jc w:val="center"/>
              <w:rPr>
                <w:bCs/>
                <w:sz w:val="20"/>
              </w:rPr>
            </w:pPr>
            <w:r w:rsidRPr="00577869">
              <w:rPr>
                <w:bCs/>
                <w:i/>
                <w:iCs/>
                <w:sz w:val="20"/>
              </w:rPr>
              <w:t>B</w:t>
            </w:r>
            <w:r w:rsidRPr="00577869">
              <w:rPr>
                <w:bCs/>
                <w:i/>
                <w:iCs/>
                <w:sz w:val="20"/>
                <w:vertAlign w:val="subscript"/>
              </w:rPr>
              <w:t>n</w:t>
            </w:r>
            <w:r w:rsidRPr="00577869">
              <w:rPr>
                <w:bCs/>
                <w:i/>
                <w:iCs/>
                <w:sz w:val="20"/>
              </w:rPr>
              <w:t xml:space="preserve"> = R</w:t>
            </w:r>
            <w:r w:rsidRPr="00577869">
              <w:rPr>
                <w:bCs/>
                <w:sz w:val="20"/>
              </w:rPr>
              <w:t>/log</w:t>
            </w:r>
            <w:r w:rsidRPr="00577869">
              <w:rPr>
                <w:bCs/>
                <w:sz w:val="20"/>
                <w:vertAlign w:val="subscript"/>
              </w:rPr>
              <w:t>2</w:t>
            </w:r>
            <w:r w:rsidRPr="00577869">
              <w:rPr>
                <w:bCs/>
                <w:i/>
                <w:iCs/>
                <w:sz w:val="20"/>
              </w:rPr>
              <w:t>S</w:t>
            </w:r>
          </w:p>
        </w:tc>
        <w:tc>
          <w:tcPr>
            <w:tcW w:w="2891" w:type="dxa"/>
            <w:vMerge w:val="restart"/>
            <w:tcBorders>
              <w:top w:val="single" w:sz="4" w:space="0" w:color="auto"/>
            </w:tcBorders>
            <w:tcMar>
              <w:left w:w="108" w:type="dxa"/>
              <w:right w:w="108" w:type="dxa"/>
            </w:tcMar>
          </w:tcPr>
          <w:p w14:paraId="7F7BE838" w14:textId="77777777" w:rsidR="00FB6B97" w:rsidRPr="00BC5511" w:rsidRDefault="00FB6B97" w:rsidP="00A26799">
            <w:pPr>
              <w:pStyle w:val="Tabletext"/>
              <w:jc w:val="center"/>
              <w:rPr>
                <w:bCs/>
                <w:sz w:val="20"/>
              </w:rPr>
            </w:pPr>
            <w:r w:rsidRPr="00577869">
              <w:rPr>
                <w:bCs/>
                <w:i/>
                <w:iCs/>
                <w:sz w:val="20"/>
              </w:rPr>
              <w:t>B</w:t>
            </w:r>
            <w:r w:rsidRPr="00577869">
              <w:rPr>
                <w:bCs/>
                <w:i/>
                <w:iCs/>
                <w:sz w:val="20"/>
                <w:vertAlign w:val="subscript"/>
              </w:rPr>
              <w:t>c</w:t>
            </w:r>
            <w:r w:rsidRPr="002D275F">
              <w:rPr>
                <w:bCs/>
                <w:sz w:val="20"/>
                <w:vertAlign w:val="subscript"/>
              </w:rPr>
              <w:t>–30</w:t>
            </w:r>
            <w:r w:rsidRPr="00577869">
              <w:rPr>
                <w:bCs/>
                <w:iCs/>
                <w:sz w:val="20"/>
              </w:rPr>
              <w:t xml:space="preserve"> = </w:t>
            </w:r>
            <w:r w:rsidRPr="00577869">
              <w:rPr>
                <w:bCs/>
                <w:sz w:val="20"/>
              </w:rPr>
              <w:t>1</w:t>
            </w:r>
            <w:r>
              <w:rPr>
                <w:bCs/>
                <w:sz w:val="20"/>
              </w:rPr>
              <w:t>,</w:t>
            </w:r>
            <w:r w:rsidRPr="00577869">
              <w:rPr>
                <w:bCs/>
                <w:sz w:val="20"/>
              </w:rPr>
              <w:t>2</w:t>
            </w:r>
            <w:r w:rsidRPr="00577869">
              <w:rPr>
                <w:bCs/>
                <w:i/>
                <w:sz w:val="20"/>
              </w:rPr>
              <w:t>B</w:t>
            </w:r>
            <w:r w:rsidRPr="00577869">
              <w:rPr>
                <w:bCs/>
                <w:i/>
                <w:sz w:val="20"/>
                <w:vertAlign w:val="subscript"/>
              </w:rPr>
              <w:t>n</w:t>
            </w:r>
            <w:r>
              <w:rPr>
                <w:bCs/>
                <w:sz w:val="20"/>
                <w:vertAlign w:val="superscript"/>
              </w:rPr>
              <w:t>(3)</w:t>
            </w:r>
            <w:r w:rsidRPr="00577869">
              <w:rPr>
                <w:bCs/>
                <w:sz w:val="20"/>
              </w:rPr>
              <w:br/>
            </w:r>
            <w:r w:rsidRPr="00577869">
              <w:rPr>
                <w:bCs/>
                <w:i/>
                <w:sz w:val="20"/>
              </w:rPr>
              <w:t>В</w:t>
            </w:r>
            <w:r>
              <w:rPr>
                <w:bCs/>
                <w:sz w:val="20"/>
                <w:vertAlign w:val="subscript"/>
              </w:rPr>
              <w:t>–</w:t>
            </w:r>
            <w:r w:rsidRPr="00577869">
              <w:rPr>
                <w:bCs/>
                <w:sz w:val="20"/>
                <w:vertAlign w:val="subscript"/>
              </w:rPr>
              <w:t>40</w:t>
            </w:r>
            <w:r w:rsidRPr="00577869">
              <w:rPr>
                <w:bCs/>
                <w:sz w:val="20"/>
              </w:rPr>
              <w:t xml:space="preserve"> = </w:t>
            </w:r>
            <w:r w:rsidRPr="00577869">
              <w:rPr>
                <w:bCs/>
                <w:iCs/>
                <w:sz w:val="20"/>
              </w:rPr>
              <w:t>1</w:t>
            </w:r>
            <w:r>
              <w:rPr>
                <w:bCs/>
                <w:iCs/>
                <w:sz w:val="20"/>
              </w:rPr>
              <w:t>,</w:t>
            </w:r>
            <w:r w:rsidRPr="00577869">
              <w:rPr>
                <w:bCs/>
                <w:iCs/>
                <w:sz w:val="20"/>
              </w:rPr>
              <w:t>3</w:t>
            </w:r>
            <w:r w:rsidRPr="00577869">
              <w:rPr>
                <w:bCs/>
                <w:i/>
                <w:sz w:val="20"/>
              </w:rPr>
              <w:t>B</w:t>
            </w:r>
            <w:r w:rsidRPr="00577869">
              <w:rPr>
                <w:bCs/>
                <w:i/>
                <w:sz w:val="20"/>
                <w:vertAlign w:val="subscript"/>
              </w:rPr>
              <w:t>c</w:t>
            </w:r>
            <w:r w:rsidRPr="002D275F">
              <w:rPr>
                <w:bCs/>
                <w:sz w:val="20"/>
                <w:vertAlign w:val="subscript"/>
              </w:rPr>
              <w:t>–30</w:t>
            </w:r>
            <w:r w:rsidRPr="00577869">
              <w:rPr>
                <w:bCs/>
                <w:sz w:val="20"/>
              </w:rPr>
              <w:br/>
            </w:r>
            <w:r w:rsidRPr="00577869">
              <w:rPr>
                <w:bCs/>
                <w:i/>
                <w:sz w:val="20"/>
              </w:rPr>
              <w:t>В</w:t>
            </w:r>
            <w:r>
              <w:rPr>
                <w:bCs/>
                <w:sz w:val="20"/>
                <w:vertAlign w:val="subscript"/>
              </w:rPr>
              <w:t>–</w:t>
            </w:r>
            <w:r w:rsidRPr="00577869">
              <w:rPr>
                <w:bCs/>
                <w:sz w:val="20"/>
                <w:vertAlign w:val="subscript"/>
              </w:rPr>
              <w:t>50</w:t>
            </w:r>
            <w:r w:rsidRPr="00577869">
              <w:rPr>
                <w:bCs/>
                <w:sz w:val="20"/>
              </w:rPr>
              <w:t xml:space="preserve"> = 1</w:t>
            </w:r>
            <w:r>
              <w:rPr>
                <w:bCs/>
                <w:sz w:val="20"/>
              </w:rPr>
              <w:t>,</w:t>
            </w:r>
            <w:r w:rsidRPr="00577869">
              <w:rPr>
                <w:bCs/>
                <w:sz w:val="20"/>
              </w:rPr>
              <w:t>7</w:t>
            </w:r>
            <w:r w:rsidRPr="00577869">
              <w:rPr>
                <w:bCs/>
                <w:i/>
                <w:sz w:val="20"/>
              </w:rPr>
              <w:t>B</w:t>
            </w:r>
            <w:r w:rsidRPr="00577869">
              <w:rPr>
                <w:bCs/>
                <w:i/>
                <w:sz w:val="20"/>
                <w:vertAlign w:val="subscript"/>
              </w:rPr>
              <w:t>c</w:t>
            </w:r>
            <w:r w:rsidRPr="002D275F">
              <w:rPr>
                <w:bCs/>
                <w:sz w:val="20"/>
                <w:vertAlign w:val="subscript"/>
              </w:rPr>
              <w:t>–30</w:t>
            </w:r>
            <w:r w:rsidRPr="00577869">
              <w:rPr>
                <w:bCs/>
                <w:sz w:val="20"/>
              </w:rPr>
              <w:br/>
            </w:r>
            <w:r w:rsidRPr="00577869">
              <w:rPr>
                <w:bCs/>
                <w:i/>
                <w:sz w:val="20"/>
              </w:rPr>
              <w:t>В</w:t>
            </w:r>
            <w:r>
              <w:rPr>
                <w:bCs/>
                <w:sz w:val="20"/>
                <w:vertAlign w:val="subscript"/>
              </w:rPr>
              <w:t>–</w:t>
            </w:r>
            <w:r w:rsidRPr="00577869">
              <w:rPr>
                <w:bCs/>
                <w:sz w:val="20"/>
                <w:vertAlign w:val="subscript"/>
              </w:rPr>
              <w:t>60</w:t>
            </w:r>
            <w:r w:rsidRPr="00577869">
              <w:rPr>
                <w:bCs/>
                <w:sz w:val="20"/>
              </w:rPr>
              <w:t xml:space="preserve"> = 2</w:t>
            </w:r>
            <w:r>
              <w:rPr>
                <w:bCs/>
                <w:sz w:val="20"/>
              </w:rPr>
              <w:t>,</w:t>
            </w:r>
            <w:r w:rsidRPr="00577869">
              <w:rPr>
                <w:bCs/>
                <w:sz w:val="20"/>
              </w:rPr>
              <w:t>2</w:t>
            </w:r>
            <w:r w:rsidRPr="00577869">
              <w:rPr>
                <w:bCs/>
                <w:i/>
                <w:sz w:val="20"/>
              </w:rPr>
              <w:t>B</w:t>
            </w:r>
            <w:r w:rsidRPr="00577869">
              <w:rPr>
                <w:bCs/>
                <w:i/>
                <w:sz w:val="20"/>
                <w:vertAlign w:val="subscript"/>
              </w:rPr>
              <w:t>c</w:t>
            </w:r>
            <w:r w:rsidRPr="002D275F">
              <w:rPr>
                <w:bCs/>
                <w:sz w:val="20"/>
                <w:vertAlign w:val="subscript"/>
              </w:rPr>
              <w:t>–30</w:t>
            </w:r>
          </w:p>
        </w:tc>
        <w:tc>
          <w:tcPr>
            <w:tcW w:w="2893" w:type="dxa"/>
            <w:vMerge w:val="restart"/>
            <w:tcBorders>
              <w:top w:val="single" w:sz="4" w:space="0" w:color="auto"/>
              <w:right w:val="single" w:sz="4" w:space="0" w:color="auto"/>
            </w:tcBorders>
            <w:tcMar>
              <w:left w:w="108" w:type="dxa"/>
              <w:right w:w="108" w:type="dxa"/>
            </w:tcMar>
          </w:tcPr>
          <w:p w14:paraId="4F88B71C" w14:textId="77777777" w:rsidR="00FB6B97" w:rsidRPr="00D3789D" w:rsidRDefault="00FB6B97" w:rsidP="00A26799">
            <w:pPr>
              <w:pStyle w:val="Tabletext"/>
              <w:jc w:val="left"/>
              <w:rPr>
                <w:sz w:val="20"/>
              </w:rPr>
            </w:pPr>
          </w:p>
        </w:tc>
      </w:tr>
      <w:tr w:rsidR="00FB6B97" w:rsidRPr="004037C3" w14:paraId="206BFA0B" w14:textId="77777777" w:rsidTr="00F26DEB">
        <w:trPr>
          <w:cantSplit/>
          <w:trHeight w:val="20"/>
          <w:jc w:val="center"/>
        </w:trPr>
        <w:tc>
          <w:tcPr>
            <w:tcW w:w="2891" w:type="dxa"/>
            <w:vMerge/>
            <w:tcBorders>
              <w:left w:val="single" w:sz="4" w:space="0" w:color="auto"/>
            </w:tcBorders>
            <w:tcMar>
              <w:left w:w="108" w:type="dxa"/>
              <w:right w:w="108" w:type="dxa"/>
            </w:tcMar>
          </w:tcPr>
          <w:p w14:paraId="64C3B561" w14:textId="77777777" w:rsidR="00FB6B97" w:rsidRDefault="00FB6B97" w:rsidP="00A26799">
            <w:pPr>
              <w:pStyle w:val="Tabletext"/>
            </w:pPr>
          </w:p>
        </w:tc>
        <w:tc>
          <w:tcPr>
            <w:tcW w:w="1473" w:type="dxa"/>
            <w:tcBorders>
              <w:top w:val="single" w:sz="4" w:space="0" w:color="auto"/>
              <w:bottom w:val="single" w:sz="4" w:space="0" w:color="auto"/>
            </w:tcBorders>
            <w:tcMar>
              <w:left w:w="108" w:type="dxa"/>
              <w:right w:w="108" w:type="dxa"/>
            </w:tcMar>
          </w:tcPr>
          <w:p w14:paraId="431226ED" w14:textId="77777777" w:rsidR="00FB6B97" w:rsidRPr="00982B7F" w:rsidRDefault="00FB6B97"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 xml:space="preserve">a, </w:t>
            </w:r>
            <w:r w:rsidRPr="00982B7F">
              <w:rPr>
                <w:sz w:val="20"/>
                <w:lang w:val="es-ES_tradnl"/>
              </w:rPr>
              <w:t>codificación con corrección de errores</w:t>
            </w:r>
          </w:p>
        </w:tc>
        <w:tc>
          <w:tcPr>
            <w:tcW w:w="1420" w:type="dxa"/>
            <w:tcBorders>
              <w:top w:val="single" w:sz="4" w:space="0" w:color="auto"/>
              <w:bottom w:val="single" w:sz="4" w:space="0" w:color="auto"/>
            </w:tcBorders>
            <w:tcMar>
              <w:left w:w="108" w:type="dxa"/>
              <w:right w:w="108" w:type="dxa"/>
            </w:tcMar>
          </w:tcPr>
          <w:p w14:paraId="2A6C2006" w14:textId="77777777" w:rsidR="00FB6B97" w:rsidRPr="00982B7F" w:rsidRDefault="00FB6B97" w:rsidP="00A26799">
            <w:pPr>
              <w:pStyle w:val="Tabletext"/>
              <w:jc w:val="left"/>
              <w:rPr>
                <w:sz w:val="20"/>
                <w:lang w:val="es-ES_tradnl"/>
              </w:rPr>
            </w:pPr>
          </w:p>
        </w:tc>
        <w:tc>
          <w:tcPr>
            <w:tcW w:w="2891" w:type="dxa"/>
            <w:tcBorders>
              <w:top w:val="single" w:sz="4" w:space="0" w:color="auto"/>
              <w:bottom w:val="single" w:sz="4" w:space="0" w:color="auto"/>
            </w:tcBorders>
            <w:tcMar>
              <w:left w:w="108" w:type="dxa"/>
              <w:right w:w="108" w:type="dxa"/>
            </w:tcMar>
          </w:tcPr>
          <w:p w14:paraId="11155C6D" w14:textId="77777777" w:rsidR="00FB6B97" w:rsidRPr="00982B7F" w:rsidRDefault="00FB6B97" w:rsidP="00A26799">
            <w:pPr>
              <w:pStyle w:val="Tabletext"/>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 K</w:t>
            </w:r>
            <w:r w:rsidRPr="00982B7F">
              <w:rPr>
                <w:bCs/>
                <w:i/>
                <w:iCs/>
                <w:sz w:val="20"/>
                <w:vertAlign w:val="subscript"/>
                <w:lang w:val="es-ES_tradnl"/>
              </w:rPr>
              <w:t>red</w:t>
            </w:r>
            <w:r w:rsidRPr="00982B7F">
              <w:rPr>
                <w:bCs/>
                <w:i/>
                <w:iCs/>
                <w:sz w:val="20"/>
                <w:lang w:val="es-ES_tradnl"/>
              </w:rPr>
              <w:t xml:space="preserve"> 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lang w:val="es-ES_tradnl"/>
              </w:rPr>
              <w:br/>
            </w:r>
            <w:r w:rsidRPr="00982B7F">
              <w:rPr>
                <w:bCs/>
                <w:i/>
                <w:iCs/>
                <w:sz w:val="20"/>
                <w:lang w:val="es-ES_tradnl"/>
              </w:rPr>
              <w:t>K</w:t>
            </w:r>
            <w:r w:rsidRPr="00982B7F">
              <w:rPr>
                <w:bCs/>
                <w:i/>
                <w:iCs/>
                <w:sz w:val="20"/>
                <w:vertAlign w:val="subscript"/>
                <w:lang w:val="es-ES_tradnl"/>
              </w:rPr>
              <w:t>red</w:t>
            </w:r>
            <w:r w:rsidRPr="00346C5B">
              <w:t xml:space="preserve"> </w:t>
            </w:r>
            <w:r w:rsidRPr="00982B7F">
              <w:rPr>
                <w:sz w:val="20"/>
                <w:lang w:val="es-ES_tradnl"/>
              </w:rPr>
              <w:t>es el coeficiente de redundancia para la codificación con corrección de errores</w:t>
            </w:r>
          </w:p>
        </w:tc>
        <w:tc>
          <w:tcPr>
            <w:tcW w:w="2891" w:type="dxa"/>
            <w:vMerge/>
            <w:tcMar>
              <w:left w:w="108" w:type="dxa"/>
              <w:right w:w="108" w:type="dxa"/>
            </w:tcMar>
          </w:tcPr>
          <w:p w14:paraId="7B8777B1" w14:textId="77777777" w:rsidR="00FB6B97" w:rsidRPr="00982B7F" w:rsidRDefault="00FB6B97" w:rsidP="00A26799">
            <w:pPr>
              <w:pStyle w:val="Tabletext"/>
              <w:rPr>
                <w:lang w:val="es-ES_tradnl"/>
              </w:rPr>
            </w:pPr>
          </w:p>
        </w:tc>
        <w:tc>
          <w:tcPr>
            <w:tcW w:w="2893" w:type="dxa"/>
            <w:vMerge/>
            <w:tcBorders>
              <w:right w:val="single" w:sz="4" w:space="0" w:color="auto"/>
            </w:tcBorders>
            <w:tcMar>
              <w:left w:w="108" w:type="dxa"/>
              <w:right w:w="108" w:type="dxa"/>
            </w:tcMar>
          </w:tcPr>
          <w:p w14:paraId="1707C70D" w14:textId="77777777" w:rsidR="00FB6B97" w:rsidRPr="00982B7F" w:rsidRDefault="00FB6B97" w:rsidP="00A26799">
            <w:pPr>
              <w:pStyle w:val="Tabletext"/>
              <w:rPr>
                <w:i/>
                <w:iCs/>
                <w:lang w:val="es-ES_tradnl"/>
              </w:rPr>
            </w:pPr>
          </w:p>
        </w:tc>
      </w:tr>
      <w:tr w:rsidR="00FB6B97" w:rsidRPr="004037C3" w14:paraId="3365E0D0" w14:textId="77777777" w:rsidTr="00F26DEB">
        <w:trPr>
          <w:cantSplit/>
          <w:trHeight w:val="20"/>
          <w:jc w:val="center"/>
        </w:trPr>
        <w:tc>
          <w:tcPr>
            <w:tcW w:w="2891" w:type="dxa"/>
            <w:vMerge/>
            <w:tcBorders>
              <w:left w:val="single" w:sz="4" w:space="0" w:color="auto"/>
              <w:bottom w:val="single" w:sz="4" w:space="0" w:color="auto"/>
            </w:tcBorders>
            <w:tcMar>
              <w:left w:w="108" w:type="dxa"/>
              <w:right w:w="108" w:type="dxa"/>
            </w:tcMar>
          </w:tcPr>
          <w:p w14:paraId="696433F0" w14:textId="77777777" w:rsidR="00FB6B97" w:rsidRPr="00982B7F" w:rsidRDefault="00FB6B97" w:rsidP="00A26799">
            <w:pPr>
              <w:pStyle w:val="Tabletext"/>
              <w:rPr>
                <w:lang w:val="es-ES_tradnl"/>
              </w:rPr>
            </w:pPr>
          </w:p>
        </w:tc>
        <w:tc>
          <w:tcPr>
            <w:tcW w:w="1473" w:type="dxa"/>
            <w:tcBorders>
              <w:top w:val="single" w:sz="4" w:space="0" w:color="auto"/>
              <w:bottom w:val="single" w:sz="4" w:space="0" w:color="auto"/>
            </w:tcBorders>
            <w:tcMar>
              <w:left w:w="108" w:type="dxa"/>
              <w:right w:w="108" w:type="dxa"/>
            </w:tcMar>
          </w:tcPr>
          <w:p w14:paraId="44296404" w14:textId="77777777" w:rsidR="00FB6B97" w:rsidRPr="00982B7F" w:rsidRDefault="00FB6B97" w:rsidP="00A26799">
            <w:pPr>
              <w:pStyle w:val="Tabletext"/>
              <w:jc w:val="left"/>
              <w:rPr>
                <w:sz w:val="20"/>
                <w:lang w:val="es-ES_tradnl"/>
              </w:rPr>
            </w:pPr>
            <w:r w:rsidRPr="00982B7F">
              <w:rPr>
                <w:bCs/>
                <w:sz w:val="20"/>
                <w:lang w:val="es-ES_tradnl"/>
              </w:rPr>
              <w:t xml:space="preserve">MAQ </w:t>
            </w:r>
            <w:r w:rsidRPr="00982B7F">
              <w:rPr>
                <w:bCs/>
                <w:i/>
                <w:sz w:val="20"/>
                <w:lang w:val="es-ES_tradnl"/>
              </w:rPr>
              <w:t>M</w:t>
            </w:r>
            <w:r w:rsidRPr="00982B7F">
              <w:rPr>
                <w:bCs/>
                <w:sz w:val="20"/>
                <w:lang w:val="es-ES_tradnl"/>
              </w:rPr>
              <w:t>-ar</w:t>
            </w:r>
            <w:r>
              <w:rPr>
                <w:bCs/>
                <w:sz w:val="20"/>
                <w:lang w:val="es-ES_tradnl"/>
              </w:rPr>
              <w:t>í</w:t>
            </w:r>
            <w:r w:rsidRPr="00982B7F">
              <w:rPr>
                <w:bCs/>
                <w:sz w:val="20"/>
                <w:lang w:val="es-ES_tradnl"/>
              </w:rPr>
              <w:t>a</w:t>
            </w:r>
            <w:r w:rsidRPr="00982B7F">
              <w:rPr>
                <w:sz w:val="20"/>
                <w:lang w:val="es-ES_tradnl"/>
              </w:rPr>
              <w:br/>
              <w:t>con modulación de código</w:t>
            </w:r>
          </w:p>
        </w:tc>
        <w:tc>
          <w:tcPr>
            <w:tcW w:w="1420" w:type="dxa"/>
            <w:tcBorders>
              <w:top w:val="single" w:sz="4" w:space="0" w:color="auto"/>
              <w:bottom w:val="single" w:sz="4" w:space="0" w:color="auto"/>
              <w:right w:val="single" w:sz="4" w:space="0" w:color="auto"/>
            </w:tcBorders>
            <w:tcMar>
              <w:left w:w="108" w:type="dxa"/>
              <w:right w:w="108" w:type="dxa"/>
            </w:tcMar>
          </w:tcPr>
          <w:p w14:paraId="02EEC187" w14:textId="77777777" w:rsidR="00FB6B97" w:rsidRPr="00982B7F" w:rsidRDefault="00FB6B97" w:rsidP="00A26799">
            <w:pPr>
              <w:pStyle w:val="Tabletext"/>
              <w:jc w:val="left"/>
              <w:rPr>
                <w:i/>
                <w:iCs/>
                <w:sz w:val="20"/>
                <w:lang w:val="es-ES_tradnl"/>
              </w:rPr>
            </w:pPr>
          </w:p>
        </w:tc>
        <w:tc>
          <w:tcPr>
            <w:tcW w:w="2891" w:type="dxa"/>
            <w:tcBorders>
              <w:top w:val="single" w:sz="4" w:space="0" w:color="auto"/>
              <w:left w:val="single" w:sz="4" w:space="0" w:color="auto"/>
              <w:bottom w:val="single" w:sz="4" w:space="0" w:color="auto"/>
              <w:right w:val="single" w:sz="4" w:space="0" w:color="auto"/>
            </w:tcBorders>
            <w:tcMar>
              <w:left w:w="108" w:type="dxa"/>
              <w:right w:w="108" w:type="dxa"/>
            </w:tcMar>
          </w:tcPr>
          <w:p w14:paraId="1C8303E1" w14:textId="77777777" w:rsidR="00FB6B97" w:rsidRPr="00982B7F" w:rsidRDefault="00FB6B97" w:rsidP="00A26799">
            <w:pPr>
              <w:pStyle w:val="Tabletext"/>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sz w:val="20"/>
                <w:lang w:val="es-ES_tradnl"/>
              </w:rPr>
              <w:t xml:space="preserve"> = </w:t>
            </w:r>
            <w:r w:rsidRPr="00577869">
              <w:rPr>
                <w:bCs/>
                <w:sz w:val="20"/>
              </w:rPr>
              <w:t>К</w:t>
            </w:r>
            <w:r w:rsidRPr="00982B7F">
              <w:rPr>
                <w:bCs/>
                <w:i/>
                <w:iCs/>
                <w:sz w:val="20"/>
                <w:vertAlign w:val="subscript"/>
                <w:lang w:val="es-ES_tradnl"/>
              </w:rPr>
              <w:t>C</w:t>
            </w:r>
            <w:r w:rsidRPr="00982B7F">
              <w:rPr>
                <w:bCs/>
                <w:i/>
                <w:iCs/>
                <w:sz w:val="20"/>
                <w:lang w:val="es-ES_tradnl"/>
              </w:rPr>
              <w:t xml:space="preserve"> R</w:t>
            </w:r>
            <w:r w:rsidRPr="00982B7F">
              <w:rPr>
                <w:bCs/>
                <w:sz w:val="20"/>
                <w:lang w:val="es-ES_tradnl"/>
              </w:rPr>
              <w:t>/log</w:t>
            </w:r>
            <w:r w:rsidRPr="00982B7F">
              <w:rPr>
                <w:bCs/>
                <w:sz w:val="20"/>
                <w:vertAlign w:val="subscript"/>
                <w:lang w:val="es-ES_tradnl"/>
              </w:rPr>
              <w:t>2</w:t>
            </w:r>
            <w:r w:rsidRPr="00982B7F">
              <w:rPr>
                <w:bCs/>
                <w:i/>
                <w:iCs/>
                <w:sz w:val="20"/>
                <w:lang w:val="es-ES_tradnl"/>
              </w:rPr>
              <w:t>S</w:t>
            </w:r>
            <w:r w:rsidRPr="00982B7F">
              <w:rPr>
                <w:bCs/>
                <w:sz w:val="20"/>
                <w:vertAlign w:val="subscript"/>
                <w:lang w:val="es-ES_tradnl"/>
              </w:rPr>
              <w:br/>
            </w:r>
            <w:r w:rsidRPr="00982B7F">
              <w:rPr>
                <w:bCs/>
                <w:i/>
                <w:iCs/>
                <w:sz w:val="20"/>
                <w:lang w:val="es-ES_tradnl"/>
              </w:rPr>
              <w:t>K</w:t>
            </w:r>
            <w:r w:rsidRPr="00982B7F">
              <w:rPr>
                <w:bCs/>
                <w:i/>
                <w:iCs/>
                <w:sz w:val="20"/>
                <w:vertAlign w:val="subscript"/>
                <w:lang w:val="es-ES_tradnl"/>
              </w:rPr>
              <w:t>C</w:t>
            </w:r>
            <w:r w:rsidRPr="00982B7F">
              <w:rPr>
                <w:iCs/>
                <w:sz w:val="20"/>
                <w:lang w:val="es-ES_tradnl"/>
              </w:rPr>
              <w:t xml:space="preserve"> – </w:t>
            </w:r>
            <w:r w:rsidRPr="00982B7F">
              <w:rPr>
                <w:sz w:val="20"/>
                <w:lang w:val="es-ES_tradnl"/>
              </w:rPr>
              <w:t xml:space="preserve">véase el </w:t>
            </w:r>
            <w:r>
              <w:rPr>
                <w:sz w:val="20"/>
                <w:lang w:val="es-ES_tradnl"/>
              </w:rPr>
              <w:t>C</w:t>
            </w:r>
            <w:r w:rsidRPr="00982B7F">
              <w:rPr>
                <w:sz w:val="20"/>
                <w:lang w:val="es-ES_tradnl"/>
              </w:rPr>
              <w:t>uadro 1d</w:t>
            </w:r>
          </w:p>
        </w:tc>
        <w:tc>
          <w:tcPr>
            <w:tcW w:w="2891" w:type="dxa"/>
            <w:vMerge/>
            <w:tcBorders>
              <w:left w:val="single" w:sz="4" w:space="0" w:color="auto"/>
              <w:bottom w:val="single" w:sz="4" w:space="0" w:color="auto"/>
            </w:tcBorders>
            <w:tcMar>
              <w:left w:w="108" w:type="dxa"/>
              <w:right w:w="108" w:type="dxa"/>
            </w:tcMar>
          </w:tcPr>
          <w:p w14:paraId="69388C2E" w14:textId="77777777" w:rsidR="00FB6B97" w:rsidRPr="00982B7F" w:rsidRDefault="00FB6B97" w:rsidP="00A26799">
            <w:pPr>
              <w:pStyle w:val="Tabletext"/>
              <w:rPr>
                <w:lang w:val="es-ES_tradnl"/>
              </w:rPr>
            </w:pPr>
          </w:p>
        </w:tc>
        <w:tc>
          <w:tcPr>
            <w:tcW w:w="2893" w:type="dxa"/>
            <w:vMerge/>
            <w:tcBorders>
              <w:bottom w:val="single" w:sz="4" w:space="0" w:color="auto"/>
              <w:right w:val="single" w:sz="4" w:space="0" w:color="auto"/>
            </w:tcBorders>
            <w:tcMar>
              <w:left w:w="108" w:type="dxa"/>
              <w:right w:w="108" w:type="dxa"/>
            </w:tcMar>
          </w:tcPr>
          <w:p w14:paraId="3966AF75" w14:textId="77777777" w:rsidR="00FB6B97" w:rsidRPr="00982B7F" w:rsidRDefault="00FB6B97" w:rsidP="00A26799">
            <w:pPr>
              <w:pStyle w:val="Tabletext"/>
              <w:rPr>
                <w:i/>
                <w:iCs/>
                <w:lang w:val="es-ES_tradnl"/>
              </w:rPr>
            </w:pPr>
          </w:p>
        </w:tc>
      </w:tr>
    </w:tbl>
    <w:p w14:paraId="666E6613" w14:textId="77777777" w:rsidR="00FB6B97" w:rsidRPr="00982B7F" w:rsidRDefault="00FB6B97" w:rsidP="00C92437">
      <w:pPr>
        <w:pStyle w:val="Tablefin"/>
        <w:rPr>
          <w:lang w:val="es-ES_tradnl"/>
        </w:rPr>
      </w:pPr>
    </w:p>
    <w:p w14:paraId="344ED0ED" w14:textId="77777777" w:rsidR="00FB6B97" w:rsidRPr="00F26DEB" w:rsidRDefault="00FB6B97" w:rsidP="00C92437">
      <w:pPr>
        <w:pStyle w:val="TableNo"/>
      </w:pPr>
      <w:r w:rsidRPr="00982B7F">
        <w:rPr>
          <w:sz w:val="22"/>
          <w:szCs w:val="22"/>
          <w:lang w:val="es-ES_tradnl"/>
        </w:rPr>
        <w:br w:type="page"/>
      </w:r>
      <w:r w:rsidRPr="00F26DEB">
        <w:lastRenderedPageBreak/>
        <w:t>CUADRO 1 (</w:t>
      </w:r>
      <w:r w:rsidRPr="00F26DEB">
        <w:rPr>
          <w:i/>
          <w:iCs/>
        </w:rPr>
        <w:t>Continuación</w:t>
      </w:r>
      <w:r w:rsidRPr="00F26DEB">
        <w:t>)</w:t>
      </w:r>
    </w:p>
    <w:tbl>
      <w:tblPr>
        <w:tblW w:w="14459" w:type="dxa"/>
        <w:jc w:val="center"/>
        <w:tblLayout w:type="fixed"/>
        <w:tblLook w:val="01E0" w:firstRow="1" w:lastRow="1" w:firstColumn="1" w:lastColumn="1" w:noHBand="0" w:noVBand="0"/>
      </w:tblPr>
      <w:tblGrid>
        <w:gridCol w:w="978"/>
        <w:gridCol w:w="6251"/>
        <w:gridCol w:w="6252"/>
        <w:gridCol w:w="978"/>
      </w:tblGrid>
      <w:tr w:rsidR="00FB6B97" w:rsidRPr="00FC49CE" w14:paraId="62A1D384" w14:textId="77777777" w:rsidTr="00A26799">
        <w:trPr>
          <w:jc w:val="center"/>
        </w:trPr>
        <w:tc>
          <w:tcPr>
            <w:tcW w:w="978" w:type="dxa"/>
            <w:vMerge w:val="restart"/>
            <w:tcBorders>
              <w:top w:val="single" w:sz="4" w:space="0" w:color="auto"/>
              <w:left w:val="single" w:sz="4" w:space="0" w:color="auto"/>
              <w:bottom w:val="single" w:sz="4" w:space="0" w:color="auto"/>
              <w:right w:val="nil"/>
            </w:tcBorders>
            <w:shd w:val="clear" w:color="auto" w:fill="auto"/>
          </w:tcPr>
          <w:p w14:paraId="4EB1EEC3" w14:textId="77777777" w:rsidR="00FB6B97" w:rsidRPr="00FC49CE" w:rsidRDefault="00FB6B97" w:rsidP="00A26799">
            <w:pPr>
              <w:pStyle w:val="Tabletext"/>
              <w:rPr>
                <w:sz w:val="20"/>
                <w:lang w:val="en-US"/>
              </w:rPr>
            </w:pPr>
          </w:p>
        </w:tc>
        <w:tc>
          <w:tcPr>
            <w:tcW w:w="12503" w:type="dxa"/>
            <w:gridSpan w:val="2"/>
            <w:tcBorders>
              <w:top w:val="single" w:sz="4" w:space="0" w:color="auto"/>
              <w:left w:val="nil"/>
              <w:bottom w:val="single" w:sz="4" w:space="0" w:color="auto"/>
              <w:right w:val="nil"/>
            </w:tcBorders>
            <w:shd w:val="clear" w:color="auto" w:fill="auto"/>
          </w:tcPr>
          <w:p w14:paraId="1B218070" w14:textId="77777777" w:rsidR="00FB6B97" w:rsidRPr="00FC49CE" w:rsidRDefault="00FB6B97" w:rsidP="00A26799">
            <w:pPr>
              <w:pStyle w:val="Tabletext"/>
              <w:rPr>
                <w:sz w:val="20"/>
                <w:lang w:val="en-US"/>
              </w:rPr>
            </w:pPr>
          </w:p>
        </w:tc>
        <w:tc>
          <w:tcPr>
            <w:tcW w:w="978" w:type="dxa"/>
            <w:vMerge w:val="restart"/>
            <w:tcBorders>
              <w:top w:val="single" w:sz="4" w:space="0" w:color="auto"/>
              <w:left w:val="nil"/>
              <w:bottom w:val="single" w:sz="4" w:space="0" w:color="auto"/>
              <w:right w:val="single" w:sz="4" w:space="0" w:color="auto"/>
            </w:tcBorders>
            <w:shd w:val="clear" w:color="auto" w:fill="auto"/>
          </w:tcPr>
          <w:p w14:paraId="6F491B1B" w14:textId="77777777" w:rsidR="00FB6B97" w:rsidRPr="00FC49CE" w:rsidRDefault="00FB6B97" w:rsidP="00A26799">
            <w:pPr>
              <w:pStyle w:val="Tabletext"/>
              <w:rPr>
                <w:sz w:val="20"/>
                <w:lang w:val="en-US"/>
              </w:rPr>
            </w:pPr>
          </w:p>
        </w:tc>
      </w:tr>
      <w:tr w:rsidR="00FB6B97" w:rsidRPr="004037C3" w14:paraId="444F734A"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753C60C4" w14:textId="77777777" w:rsidR="00FB6B97" w:rsidRPr="00FC49CE" w:rsidRDefault="00FB6B97" w:rsidP="00A26799">
            <w:pPr>
              <w:pStyle w:val="Tabletext"/>
              <w:rPr>
                <w:sz w:val="20"/>
                <w:lang w:val="en-US"/>
              </w:rPr>
            </w:pPr>
          </w:p>
        </w:tc>
        <w:tc>
          <w:tcPr>
            <w:tcW w:w="12503" w:type="dxa"/>
            <w:gridSpan w:val="2"/>
            <w:tcBorders>
              <w:top w:val="single" w:sz="4" w:space="0" w:color="auto"/>
              <w:left w:val="single" w:sz="4" w:space="0" w:color="auto"/>
              <w:bottom w:val="single" w:sz="4" w:space="0" w:color="auto"/>
              <w:right w:val="single" w:sz="4" w:space="0" w:color="auto"/>
            </w:tcBorders>
            <w:shd w:val="clear" w:color="auto" w:fill="auto"/>
          </w:tcPr>
          <w:p w14:paraId="28593C09" w14:textId="77777777" w:rsidR="00FB6B97" w:rsidRPr="00FC49CE" w:rsidRDefault="00FB6B97" w:rsidP="00A26799">
            <w:pPr>
              <w:pStyle w:val="TableNo"/>
              <w:rPr>
                <w:sz w:val="20"/>
                <w:lang w:val="es-ES_tradnl"/>
              </w:rPr>
            </w:pPr>
            <w:r w:rsidRPr="00FC49CE">
              <w:rPr>
                <w:sz w:val="20"/>
                <w:lang w:val="es-ES_tradnl"/>
              </w:rPr>
              <w:t>CUADRO 1D</w:t>
            </w:r>
          </w:p>
          <w:p w14:paraId="0260F06D" w14:textId="77777777" w:rsidR="00FB6B97" w:rsidRPr="00FC49CE" w:rsidRDefault="00FB6B97" w:rsidP="00A26799">
            <w:pPr>
              <w:pStyle w:val="Tabletitle"/>
              <w:rPr>
                <w:bCs/>
                <w:sz w:val="20"/>
                <w:lang w:val="es-ES_tradnl"/>
              </w:rPr>
            </w:pPr>
            <w:r w:rsidRPr="00FC49CE">
              <w:rPr>
                <w:sz w:val="20"/>
                <w:lang w:val="es-ES_tradnl"/>
              </w:rPr>
              <w:t xml:space="preserve">Modulación de código de datos </w:t>
            </w:r>
            <w:r w:rsidRPr="00FC49CE">
              <w:rPr>
                <w:i/>
                <w:iCs/>
                <w:sz w:val="20"/>
                <w:lang w:val="es-ES_tradnl"/>
              </w:rPr>
              <w:t xml:space="preserve">(BCM, TCM, MLCM) </w:t>
            </w:r>
            <w:r w:rsidRPr="00FC49CE">
              <w:rPr>
                <w:sz w:val="20"/>
                <w:lang w:val="es-ES_tradnl"/>
              </w:rPr>
              <w:t xml:space="preserve">en sistemas de transmisión radioeléctrica digital </w:t>
            </w:r>
            <w:r w:rsidRPr="00FC49CE">
              <w:rPr>
                <w:sz w:val="20"/>
                <w:lang w:val="es-ES_tradnl"/>
              </w:rPr>
              <w:br/>
              <w:t>con arreglo a la Recomendación UIT</w:t>
            </w:r>
            <w:r w:rsidRPr="00FC49CE">
              <w:rPr>
                <w:sz w:val="20"/>
                <w:lang w:val="es-ES_tradnl"/>
              </w:rPr>
              <w:noBreakHyphen/>
              <w:t>R F.1101</w:t>
            </w:r>
          </w:p>
        </w:tc>
        <w:tc>
          <w:tcPr>
            <w:tcW w:w="978" w:type="dxa"/>
            <w:vMerge/>
            <w:tcBorders>
              <w:left w:val="single" w:sz="4" w:space="0" w:color="auto"/>
              <w:bottom w:val="single" w:sz="4" w:space="0" w:color="auto"/>
              <w:right w:val="single" w:sz="4" w:space="0" w:color="auto"/>
            </w:tcBorders>
            <w:shd w:val="clear" w:color="auto" w:fill="auto"/>
          </w:tcPr>
          <w:p w14:paraId="5BF44031" w14:textId="77777777" w:rsidR="00FB6B97" w:rsidRPr="00FC49CE" w:rsidRDefault="00FB6B97" w:rsidP="00A26799">
            <w:pPr>
              <w:pStyle w:val="Tabletext"/>
              <w:rPr>
                <w:sz w:val="20"/>
                <w:lang w:val="es-ES_tradnl"/>
              </w:rPr>
            </w:pPr>
          </w:p>
        </w:tc>
      </w:tr>
      <w:tr w:rsidR="00FB6B97" w:rsidRPr="00FC49CE" w14:paraId="7F80A00D"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706C669" w14:textId="77777777" w:rsidR="00FB6B97" w:rsidRPr="00FC49CE" w:rsidRDefault="00FB6B97" w:rsidP="00A26799">
            <w:pPr>
              <w:pStyle w:val="Tabletext"/>
              <w:rPr>
                <w:sz w:val="20"/>
                <w:lang w:val="es-ES_tradnl"/>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9F66C89" w14:textId="77777777" w:rsidR="00FB6B97" w:rsidRPr="00FC49CE" w:rsidRDefault="00FB6B97" w:rsidP="00A26799">
            <w:pPr>
              <w:pStyle w:val="Tabletext"/>
              <w:rPr>
                <w:sz w:val="20"/>
                <w:lang w:val="es-ES_tradnl"/>
              </w:rPr>
            </w:pPr>
            <w:r w:rsidRPr="00FC49CE">
              <w:rPr>
                <w:bCs/>
                <w:sz w:val="20"/>
                <w:lang w:val="es-ES_tradnl"/>
              </w:rPr>
              <w:t>Método de modulación (designación completa)</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1DAE74B3" w14:textId="77777777" w:rsidR="00FB6B97" w:rsidRPr="00FC49CE" w:rsidRDefault="00FB6B97" w:rsidP="00A26799">
            <w:pPr>
              <w:pStyle w:val="Tabletext"/>
              <w:jc w:val="center"/>
              <w:rPr>
                <w:sz w:val="20"/>
                <w:lang w:val="en-US"/>
              </w:rPr>
            </w:pPr>
            <w:r w:rsidRPr="00FC49CE">
              <w:rPr>
                <w:bCs/>
                <w:i/>
                <w:iCs/>
                <w:sz w:val="20"/>
                <w:lang w:val="en-US"/>
              </w:rPr>
              <w:t>K</w:t>
            </w:r>
            <w:r w:rsidRPr="00FC49CE">
              <w:rPr>
                <w:bCs/>
                <w:i/>
                <w:iCs/>
                <w:sz w:val="20"/>
                <w:vertAlign w:val="subscript"/>
                <w:lang w:val="en-US"/>
              </w:rPr>
              <w:t>C</w:t>
            </w:r>
          </w:p>
        </w:tc>
        <w:tc>
          <w:tcPr>
            <w:tcW w:w="978" w:type="dxa"/>
            <w:vMerge/>
            <w:tcBorders>
              <w:left w:val="single" w:sz="4" w:space="0" w:color="auto"/>
              <w:bottom w:val="single" w:sz="4" w:space="0" w:color="auto"/>
              <w:right w:val="single" w:sz="4" w:space="0" w:color="auto"/>
            </w:tcBorders>
            <w:shd w:val="clear" w:color="auto" w:fill="auto"/>
          </w:tcPr>
          <w:p w14:paraId="48BFC1F5" w14:textId="77777777" w:rsidR="00FB6B97" w:rsidRPr="00FC49CE" w:rsidRDefault="00FB6B97" w:rsidP="00A26799">
            <w:pPr>
              <w:pStyle w:val="Tabletext"/>
              <w:rPr>
                <w:sz w:val="20"/>
                <w:lang w:val="en-US"/>
              </w:rPr>
            </w:pPr>
          </w:p>
        </w:tc>
      </w:tr>
      <w:tr w:rsidR="00FB6B97" w:rsidRPr="00FC49CE" w14:paraId="65100F98"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48920F1"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BC167BD" w14:textId="77777777" w:rsidR="00FB6B97" w:rsidRPr="00FC49CE" w:rsidRDefault="00FB6B97" w:rsidP="00A26799">
            <w:pPr>
              <w:pStyle w:val="Tabletext"/>
              <w:rPr>
                <w:sz w:val="20"/>
                <w:lang w:val="es-ES_tradnl"/>
              </w:rPr>
            </w:pPr>
            <w:r w:rsidRPr="00FC49CE">
              <w:rPr>
                <w:sz w:val="20"/>
                <w:lang w:val="es-ES_tradnl"/>
              </w:rPr>
              <w:t>16 BCM</w:t>
            </w:r>
            <w:r w:rsidRPr="00FC49CE">
              <w:rPr>
                <w:sz w:val="20"/>
                <w:lang w:val="es-ES_tradnl"/>
              </w:rPr>
              <w:noBreakHyphen/>
              <w:t>8D (MAQ de un escalón)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5B57B40" w14:textId="77777777" w:rsidR="00FB6B97" w:rsidRPr="00FC49CE" w:rsidRDefault="00FB6B97" w:rsidP="00A26799">
            <w:pPr>
              <w:pStyle w:val="Tabletext"/>
              <w:jc w:val="center"/>
              <w:rPr>
                <w:sz w:val="20"/>
                <w:lang w:val="en-US"/>
              </w:rPr>
            </w:pPr>
            <w:r w:rsidRPr="00FC49CE">
              <w:rPr>
                <w:bCs/>
                <w:sz w:val="20"/>
                <w:lang w:val="en-US"/>
              </w:rPr>
              <w:t>0,267</w:t>
            </w:r>
          </w:p>
        </w:tc>
        <w:tc>
          <w:tcPr>
            <w:tcW w:w="978" w:type="dxa"/>
            <w:vMerge/>
            <w:tcBorders>
              <w:left w:val="single" w:sz="4" w:space="0" w:color="auto"/>
              <w:bottom w:val="single" w:sz="4" w:space="0" w:color="auto"/>
              <w:right w:val="single" w:sz="4" w:space="0" w:color="auto"/>
            </w:tcBorders>
            <w:shd w:val="clear" w:color="auto" w:fill="auto"/>
          </w:tcPr>
          <w:p w14:paraId="7E462BED" w14:textId="77777777" w:rsidR="00FB6B97" w:rsidRPr="00FC49CE" w:rsidRDefault="00FB6B97" w:rsidP="00A26799">
            <w:pPr>
              <w:pStyle w:val="Tabletext"/>
              <w:rPr>
                <w:sz w:val="20"/>
                <w:lang w:val="en-US"/>
              </w:rPr>
            </w:pPr>
          </w:p>
        </w:tc>
      </w:tr>
      <w:tr w:rsidR="00FB6B97" w:rsidRPr="00FC49CE" w14:paraId="718072E5"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43314A9"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26AC5417" w14:textId="77777777" w:rsidR="00FB6B97" w:rsidRPr="00FC49CE" w:rsidRDefault="00FB6B97" w:rsidP="00A26799">
            <w:pPr>
              <w:pStyle w:val="Tabletext"/>
              <w:rPr>
                <w:sz w:val="20"/>
                <w:lang w:val="es-ES_tradnl"/>
              </w:rPr>
            </w:pPr>
            <w:r w:rsidRPr="00FC49CE">
              <w:rPr>
                <w:sz w:val="20"/>
                <w:lang w:val="es-ES_tradnl"/>
              </w:rPr>
              <w:t>96 BCM</w:t>
            </w:r>
            <w:r w:rsidRPr="00FC49CE">
              <w:rPr>
                <w:sz w:val="20"/>
                <w:lang w:val="es-ES_tradnl"/>
              </w:rPr>
              <w:noBreakHyphen/>
              <w:t>4D, 88 BCM</w:t>
            </w:r>
            <w:r w:rsidRPr="00FC49CE">
              <w:rPr>
                <w:sz w:val="20"/>
                <w:lang w:val="es-ES_tradnl"/>
              </w:rPr>
              <w:noBreakHyphen/>
              <w:t>6D, 80 BCM</w:t>
            </w:r>
            <w:r w:rsidRPr="00FC49CE">
              <w:rPr>
                <w:sz w:val="20"/>
                <w:lang w:val="es-ES_tradnl"/>
              </w:rPr>
              <w:noBreakHyphen/>
              <w:t>8D (MAQ completo de un escalón)</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3C22AEC7"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167</w:t>
            </w:r>
          </w:p>
        </w:tc>
        <w:tc>
          <w:tcPr>
            <w:tcW w:w="978" w:type="dxa"/>
            <w:vMerge/>
            <w:tcBorders>
              <w:left w:val="single" w:sz="4" w:space="0" w:color="auto"/>
              <w:bottom w:val="single" w:sz="4" w:space="0" w:color="auto"/>
              <w:right w:val="single" w:sz="4" w:space="0" w:color="auto"/>
            </w:tcBorders>
            <w:shd w:val="clear" w:color="auto" w:fill="auto"/>
          </w:tcPr>
          <w:p w14:paraId="1997D985" w14:textId="77777777" w:rsidR="00FB6B97" w:rsidRPr="00FC49CE" w:rsidRDefault="00FB6B97" w:rsidP="00A26799">
            <w:pPr>
              <w:pStyle w:val="Tabletext"/>
              <w:rPr>
                <w:sz w:val="20"/>
                <w:lang w:val="en-US"/>
              </w:rPr>
            </w:pPr>
          </w:p>
        </w:tc>
      </w:tr>
      <w:tr w:rsidR="00FB6B97" w:rsidRPr="00FC49CE" w14:paraId="6359CBF3"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7C4A224"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7D8D2F18" w14:textId="77777777" w:rsidR="00FB6B97" w:rsidRPr="00FC49CE" w:rsidRDefault="00FB6B97" w:rsidP="00A26799">
            <w:pPr>
              <w:pStyle w:val="Tabletext"/>
              <w:rPr>
                <w:sz w:val="20"/>
                <w:lang w:val="es-ES_tradnl"/>
              </w:rPr>
            </w:pPr>
            <w:r w:rsidRPr="00FC49CE">
              <w:rPr>
                <w:sz w:val="20"/>
                <w:lang w:val="es-ES_tradnl"/>
              </w:rPr>
              <w:t>128 BCM</w:t>
            </w:r>
            <w:r w:rsidRPr="00FC49CE">
              <w:rPr>
                <w:sz w:val="20"/>
                <w:lang w:val="es-ES_tradnl"/>
              </w:rPr>
              <w:noBreakHyphen/>
              <w:t>8D (QAM de dos escalones)</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C549AC4"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167</w:t>
            </w:r>
          </w:p>
        </w:tc>
        <w:tc>
          <w:tcPr>
            <w:tcW w:w="978" w:type="dxa"/>
            <w:vMerge/>
            <w:tcBorders>
              <w:left w:val="single" w:sz="4" w:space="0" w:color="auto"/>
              <w:bottom w:val="single" w:sz="4" w:space="0" w:color="auto"/>
              <w:right w:val="single" w:sz="4" w:space="0" w:color="auto"/>
            </w:tcBorders>
            <w:shd w:val="clear" w:color="auto" w:fill="auto"/>
          </w:tcPr>
          <w:p w14:paraId="44C20C2C" w14:textId="77777777" w:rsidR="00FB6B97" w:rsidRPr="00FC49CE" w:rsidRDefault="00FB6B97" w:rsidP="00A26799">
            <w:pPr>
              <w:pStyle w:val="Tabletext"/>
              <w:rPr>
                <w:sz w:val="20"/>
                <w:lang w:val="en-US"/>
              </w:rPr>
            </w:pPr>
          </w:p>
        </w:tc>
      </w:tr>
      <w:tr w:rsidR="00FB6B97" w:rsidRPr="00FC49CE" w14:paraId="3113ECAF"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6F20C90"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0ED89747" w14:textId="77777777" w:rsidR="00FB6B97" w:rsidRPr="00FC49CE" w:rsidRDefault="00FB6B97" w:rsidP="00A26799">
            <w:pPr>
              <w:pStyle w:val="Tabletext"/>
              <w:rPr>
                <w:sz w:val="20"/>
                <w:lang w:val="en-US"/>
              </w:rPr>
            </w:pPr>
            <w:r w:rsidRPr="00FC49CE">
              <w:rPr>
                <w:sz w:val="20"/>
              </w:rPr>
              <w:t>16 TCM</w:t>
            </w:r>
            <w:r w:rsidRPr="00FC49CE">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63043A7"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333</w:t>
            </w:r>
          </w:p>
        </w:tc>
        <w:tc>
          <w:tcPr>
            <w:tcW w:w="978" w:type="dxa"/>
            <w:vMerge/>
            <w:tcBorders>
              <w:left w:val="single" w:sz="4" w:space="0" w:color="auto"/>
              <w:bottom w:val="single" w:sz="4" w:space="0" w:color="auto"/>
              <w:right w:val="single" w:sz="4" w:space="0" w:color="auto"/>
            </w:tcBorders>
            <w:shd w:val="clear" w:color="auto" w:fill="auto"/>
          </w:tcPr>
          <w:p w14:paraId="24A034BD" w14:textId="77777777" w:rsidR="00FB6B97" w:rsidRPr="00FC49CE" w:rsidRDefault="00FB6B97" w:rsidP="00A26799">
            <w:pPr>
              <w:pStyle w:val="Tabletext"/>
              <w:rPr>
                <w:sz w:val="20"/>
                <w:lang w:val="en-US"/>
              </w:rPr>
            </w:pPr>
          </w:p>
        </w:tc>
      </w:tr>
      <w:tr w:rsidR="00FB6B97" w:rsidRPr="00FC49CE" w14:paraId="111C4E3B"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46BCDFD"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16CA49A4" w14:textId="77777777" w:rsidR="00FB6B97" w:rsidRPr="00FC49CE" w:rsidRDefault="00FB6B97" w:rsidP="00A26799">
            <w:pPr>
              <w:pStyle w:val="Tabletext"/>
              <w:rPr>
                <w:sz w:val="20"/>
                <w:lang w:val="en-US"/>
              </w:rPr>
            </w:pPr>
            <w:r w:rsidRPr="00FC49CE">
              <w:rPr>
                <w:sz w:val="20"/>
              </w:rPr>
              <w:t>32 TCM</w:t>
            </w:r>
            <w:r w:rsidRPr="00FC49CE">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977CD2D"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250</w:t>
            </w:r>
          </w:p>
        </w:tc>
        <w:tc>
          <w:tcPr>
            <w:tcW w:w="978" w:type="dxa"/>
            <w:vMerge/>
            <w:tcBorders>
              <w:left w:val="single" w:sz="4" w:space="0" w:color="auto"/>
              <w:bottom w:val="single" w:sz="4" w:space="0" w:color="auto"/>
              <w:right w:val="single" w:sz="4" w:space="0" w:color="auto"/>
            </w:tcBorders>
            <w:shd w:val="clear" w:color="auto" w:fill="auto"/>
          </w:tcPr>
          <w:p w14:paraId="340724D2" w14:textId="77777777" w:rsidR="00FB6B97" w:rsidRPr="00FC49CE" w:rsidRDefault="00FB6B97" w:rsidP="00A26799">
            <w:pPr>
              <w:pStyle w:val="Tabletext"/>
              <w:rPr>
                <w:sz w:val="20"/>
                <w:lang w:val="en-US"/>
              </w:rPr>
            </w:pPr>
          </w:p>
        </w:tc>
      </w:tr>
      <w:tr w:rsidR="00FB6B97" w:rsidRPr="00FC49CE" w14:paraId="23A75E67"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05F1DAEB"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2A6826AA" w14:textId="77777777" w:rsidR="00FB6B97" w:rsidRPr="00FC49CE" w:rsidRDefault="00FB6B97" w:rsidP="00A26799">
            <w:pPr>
              <w:pStyle w:val="Tabletext"/>
              <w:rPr>
                <w:sz w:val="20"/>
                <w:lang w:val="en-US"/>
              </w:rPr>
            </w:pPr>
            <w:r w:rsidRPr="00FC49CE">
              <w:rPr>
                <w:sz w:val="20"/>
              </w:rPr>
              <w:t>128 TCM</w:t>
            </w:r>
            <w:r w:rsidRPr="00FC49CE">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78A0118F"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167</w:t>
            </w:r>
          </w:p>
        </w:tc>
        <w:tc>
          <w:tcPr>
            <w:tcW w:w="978" w:type="dxa"/>
            <w:vMerge/>
            <w:tcBorders>
              <w:left w:val="single" w:sz="4" w:space="0" w:color="auto"/>
              <w:bottom w:val="single" w:sz="4" w:space="0" w:color="auto"/>
              <w:right w:val="single" w:sz="4" w:space="0" w:color="auto"/>
            </w:tcBorders>
            <w:shd w:val="clear" w:color="auto" w:fill="auto"/>
          </w:tcPr>
          <w:p w14:paraId="2FCE97EE" w14:textId="77777777" w:rsidR="00FB6B97" w:rsidRPr="00FC49CE" w:rsidRDefault="00FB6B97" w:rsidP="00A26799">
            <w:pPr>
              <w:pStyle w:val="Tabletext"/>
              <w:rPr>
                <w:sz w:val="20"/>
                <w:lang w:val="en-US"/>
              </w:rPr>
            </w:pPr>
          </w:p>
        </w:tc>
      </w:tr>
      <w:tr w:rsidR="00FB6B97" w:rsidRPr="00FC49CE" w14:paraId="37D6986A"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6DD6032"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55C042A4" w14:textId="77777777" w:rsidR="00FB6B97" w:rsidRPr="00FC49CE" w:rsidRDefault="00FB6B97" w:rsidP="00A26799">
            <w:pPr>
              <w:pStyle w:val="Tabletext"/>
              <w:rPr>
                <w:sz w:val="20"/>
                <w:lang w:val="en-US"/>
              </w:rPr>
            </w:pPr>
            <w:r w:rsidRPr="00FC49CE">
              <w:rPr>
                <w:sz w:val="20"/>
              </w:rPr>
              <w:t>512 TCM</w:t>
            </w:r>
            <w:r w:rsidRPr="00FC49CE">
              <w:rPr>
                <w:sz w:val="20"/>
              </w:rPr>
              <w:noBreakHyphen/>
              <w:t>2D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BC97DAC"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125</w:t>
            </w:r>
          </w:p>
        </w:tc>
        <w:tc>
          <w:tcPr>
            <w:tcW w:w="978" w:type="dxa"/>
            <w:vMerge/>
            <w:tcBorders>
              <w:left w:val="single" w:sz="4" w:space="0" w:color="auto"/>
              <w:bottom w:val="single" w:sz="4" w:space="0" w:color="auto"/>
              <w:right w:val="single" w:sz="4" w:space="0" w:color="auto"/>
            </w:tcBorders>
            <w:shd w:val="clear" w:color="auto" w:fill="auto"/>
          </w:tcPr>
          <w:p w14:paraId="0BE6FF23" w14:textId="77777777" w:rsidR="00FB6B97" w:rsidRPr="00FC49CE" w:rsidRDefault="00FB6B97" w:rsidP="00A26799">
            <w:pPr>
              <w:pStyle w:val="Tabletext"/>
              <w:rPr>
                <w:sz w:val="20"/>
                <w:lang w:val="en-US"/>
              </w:rPr>
            </w:pPr>
          </w:p>
        </w:tc>
      </w:tr>
      <w:tr w:rsidR="00FB6B97" w:rsidRPr="00FC49CE" w14:paraId="260F4C59"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EA1E4E9"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63D7A6A5" w14:textId="77777777" w:rsidR="00FB6B97" w:rsidRPr="00FC49CE" w:rsidRDefault="00FB6B97" w:rsidP="00A26799">
            <w:pPr>
              <w:pStyle w:val="Tabletext"/>
              <w:rPr>
                <w:sz w:val="20"/>
                <w:lang w:val="en-US"/>
              </w:rPr>
            </w:pPr>
            <w:r w:rsidRPr="00FC49CE">
              <w:rPr>
                <w:sz w:val="20"/>
              </w:rPr>
              <w:t>32 MLCM</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6320E646"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222</w:t>
            </w:r>
          </w:p>
        </w:tc>
        <w:tc>
          <w:tcPr>
            <w:tcW w:w="978" w:type="dxa"/>
            <w:vMerge/>
            <w:tcBorders>
              <w:left w:val="single" w:sz="4" w:space="0" w:color="auto"/>
              <w:bottom w:val="single" w:sz="4" w:space="0" w:color="auto"/>
              <w:right w:val="single" w:sz="4" w:space="0" w:color="auto"/>
            </w:tcBorders>
            <w:shd w:val="clear" w:color="auto" w:fill="auto"/>
          </w:tcPr>
          <w:p w14:paraId="002EFF93" w14:textId="77777777" w:rsidR="00FB6B97" w:rsidRPr="00FC49CE" w:rsidRDefault="00FB6B97" w:rsidP="00A26799">
            <w:pPr>
              <w:pStyle w:val="Tabletext"/>
              <w:rPr>
                <w:sz w:val="20"/>
                <w:lang w:val="en-US"/>
              </w:rPr>
            </w:pPr>
          </w:p>
        </w:tc>
      </w:tr>
      <w:tr w:rsidR="00FB6B97" w:rsidRPr="00FC49CE" w14:paraId="1E381922"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33F0B0AD"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33B6A382" w14:textId="77777777" w:rsidR="00FB6B97" w:rsidRPr="00FC49CE" w:rsidRDefault="00FB6B97" w:rsidP="00A26799">
            <w:pPr>
              <w:pStyle w:val="Tabletext"/>
              <w:rPr>
                <w:sz w:val="20"/>
                <w:lang w:val="en-US"/>
              </w:rPr>
            </w:pPr>
            <w:r w:rsidRPr="00FC49CE">
              <w:rPr>
                <w:sz w:val="20"/>
              </w:rPr>
              <w:t>9-QPR</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0AB70B9"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5</w:t>
            </w:r>
          </w:p>
        </w:tc>
        <w:tc>
          <w:tcPr>
            <w:tcW w:w="978" w:type="dxa"/>
            <w:vMerge/>
            <w:tcBorders>
              <w:left w:val="single" w:sz="4" w:space="0" w:color="auto"/>
              <w:bottom w:val="single" w:sz="4" w:space="0" w:color="auto"/>
              <w:right w:val="single" w:sz="4" w:space="0" w:color="auto"/>
            </w:tcBorders>
            <w:shd w:val="clear" w:color="auto" w:fill="auto"/>
          </w:tcPr>
          <w:p w14:paraId="4C10090D" w14:textId="77777777" w:rsidR="00FB6B97" w:rsidRPr="00FC49CE" w:rsidRDefault="00FB6B97" w:rsidP="00A26799">
            <w:pPr>
              <w:pStyle w:val="Tabletext"/>
              <w:rPr>
                <w:sz w:val="20"/>
                <w:lang w:val="en-US"/>
              </w:rPr>
            </w:pPr>
          </w:p>
        </w:tc>
      </w:tr>
      <w:tr w:rsidR="00FB6B97" w:rsidRPr="00FC49CE" w14:paraId="0A831454"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928F162"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62C13A1B" w14:textId="77777777" w:rsidR="00FB6B97" w:rsidRPr="00FC49CE" w:rsidRDefault="00FB6B97" w:rsidP="00A26799">
            <w:pPr>
              <w:pStyle w:val="Tabletext"/>
              <w:rPr>
                <w:sz w:val="20"/>
                <w:lang w:val="en-US"/>
              </w:rPr>
            </w:pPr>
            <w:r w:rsidRPr="00FC49CE">
              <w:rPr>
                <w:sz w:val="20"/>
              </w:rPr>
              <w:t>25-QPR</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29DF012A"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33</w:t>
            </w:r>
          </w:p>
        </w:tc>
        <w:tc>
          <w:tcPr>
            <w:tcW w:w="978" w:type="dxa"/>
            <w:vMerge/>
            <w:tcBorders>
              <w:left w:val="single" w:sz="4" w:space="0" w:color="auto"/>
              <w:bottom w:val="single" w:sz="4" w:space="0" w:color="auto"/>
              <w:right w:val="single" w:sz="4" w:space="0" w:color="auto"/>
            </w:tcBorders>
            <w:shd w:val="clear" w:color="auto" w:fill="auto"/>
          </w:tcPr>
          <w:p w14:paraId="6B3C7C8D" w14:textId="77777777" w:rsidR="00FB6B97" w:rsidRPr="00FC49CE" w:rsidRDefault="00FB6B97" w:rsidP="00A26799">
            <w:pPr>
              <w:pStyle w:val="Tabletext"/>
              <w:rPr>
                <w:sz w:val="20"/>
                <w:lang w:val="en-US"/>
              </w:rPr>
            </w:pPr>
          </w:p>
        </w:tc>
      </w:tr>
      <w:tr w:rsidR="00FB6B97" w:rsidRPr="00FC49CE" w14:paraId="3D6D8142"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61AF8B98"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268B1F16" w14:textId="77777777" w:rsidR="00FB6B97" w:rsidRPr="00FC49CE" w:rsidRDefault="00FB6B97" w:rsidP="00A26799">
            <w:pPr>
              <w:pStyle w:val="Tabletext"/>
              <w:rPr>
                <w:sz w:val="20"/>
                <w:lang w:val="en-US"/>
              </w:rPr>
            </w:pPr>
            <w:r w:rsidRPr="00FC49CE">
              <w:rPr>
                <w:sz w:val="20"/>
              </w:rPr>
              <w:t>64 TCM</w:t>
            </w:r>
            <w:r w:rsidRPr="00FC49CE">
              <w:rPr>
                <w:sz w:val="20"/>
              </w:rPr>
              <w:noBreakHyphen/>
              <w:t>4D, 64 MLCM</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23452CD"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182</w:t>
            </w:r>
          </w:p>
        </w:tc>
        <w:tc>
          <w:tcPr>
            <w:tcW w:w="978" w:type="dxa"/>
            <w:vMerge/>
            <w:tcBorders>
              <w:left w:val="single" w:sz="4" w:space="0" w:color="auto"/>
              <w:bottom w:val="single" w:sz="4" w:space="0" w:color="auto"/>
              <w:right w:val="single" w:sz="4" w:space="0" w:color="auto"/>
            </w:tcBorders>
            <w:shd w:val="clear" w:color="auto" w:fill="auto"/>
          </w:tcPr>
          <w:p w14:paraId="6C596B12" w14:textId="77777777" w:rsidR="00FB6B97" w:rsidRPr="00FC49CE" w:rsidRDefault="00FB6B97" w:rsidP="00A26799">
            <w:pPr>
              <w:pStyle w:val="Tabletext"/>
              <w:rPr>
                <w:sz w:val="20"/>
                <w:lang w:val="en-US"/>
              </w:rPr>
            </w:pPr>
          </w:p>
        </w:tc>
      </w:tr>
      <w:tr w:rsidR="00FB6B97" w:rsidRPr="00FC49CE" w14:paraId="4EB6C1DB"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2D049439"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23B720FB" w14:textId="77777777" w:rsidR="00FB6B97" w:rsidRPr="00FC49CE" w:rsidRDefault="00FB6B97" w:rsidP="00A26799">
            <w:pPr>
              <w:pStyle w:val="Tabletext"/>
              <w:rPr>
                <w:sz w:val="20"/>
                <w:lang w:val="en-US"/>
              </w:rPr>
            </w:pPr>
            <w:r w:rsidRPr="00FC49CE">
              <w:rPr>
                <w:sz w:val="20"/>
              </w:rPr>
              <w:t>128 TCM</w:t>
            </w:r>
            <w:r w:rsidRPr="00FC49CE">
              <w:rPr>
                <w:sz w:val="20"/>
              </w:rPr>
              <w:noBreakHyphen/>
              <w:t>4D, 128 MLCM</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43790198"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154</w:t>
            </w:r>
          </w:p>
        </w:tc>
        <w:tc>
          <w:tcPr>
            <w:tcW w:w="978" w:type="dxa"/>
            <w:vMerge/>
            <w:tcBorders>
              <w:left w:val="single" w:sz="4" w:space="0" w:color="auto"/>
              <w:bottom w:val="single" w:sz="4" w:space="0" w:color="auto"/>
              <w:right w:val="single" w:sz="4" w:space="0" w:color="auto"/>
            </w:tcBorders>
            <w:shd w:val="clear" w:color="auto" w:fill="auto"/>
          </w:tcPr>
          <w:p w14:paraId="143EF7D7" w14:textId="77777777" w:rsidR="00FB6B97" w:rsidRPr="00FC49CE" w:rsidRDefault="00FB6B97" w:rsidP="00A26799">
            <w:pPr>
              <w:pStyle w:val="Tabletext"/>
              <w:rPr>
                <w:sz w:val="20"/>
                <w:lang w:val="en-US"/>
              </w:rPr>
            </w:pPr>
          </w:p>
        </w:tc>
      </w:tr>
      <w:tr w:rsidR="00FB6B97" w:rsidRPr="00FC49CE" w14:paraId="5E76BAE4" w14:textId="77777777" w:rsidTr="00A26799">
        <w:trPr>
          <w:jc w:val="center"/>
        </w:trPr>
        <w:tc>
          <w:tcPr>
            <w:tcW w:w="978" w:type="dxa"/>
            <w:vMerge/>
            <w:tcBorders>
              <w:top w:val="single" w:sz="4" w:space="0" w:color="auto"/>
              <w:left w:val="single" w:sz="4" w:space="0" w:color="auto"/>
              <w:bottom w:val="single" w:sz="4" w:space="0" w:color="auto"/>
              <w:right w:val="single" w:sz="4" w:space="0" w:color="auto"/>
            </w:tcBorders>
            <w:shd w:val="clear" w:color="auto" w:fill="auto"/>
          </w:tcPr>
          <w:p w14:paraId="5437C4BA" w14:textId="77777777" w:rsidR="00FB6B97" w:rsidRPr="00FC49CE" w:rsidRDefault="00FB6B97" w:rsidP="00A26799">
            <w:pPr>
              <w:pStyle w:val="Tabletext"/>
              <w:rPr>
                <w:sz w:val="20"/>
                <w:lang w:val="en-US"/>
              </w:rPr>
            </w:pPr>
          </w:p>
        </w:tc>
        <w:tc>
          <w:tcPr>
            <w:tcW w:w="6251" w:type="dxa"/>
            <w:tcBorders>
              <w:top w:val="single" w:sz="4" w:space="0" w:color="auto"/>
              <w:left w:val="single" w:sz="4" w:space="0" w:color="auto"/>
              <w:bottom w:val="single" w:sz="4" w:space="0" w:color="auto"/>
              <w:right w:val="single" w:sz="4" w:space="0" w:color="auto"/>
            </w:tcBorders>
            <w:shd w:val="clear" w:color="auto" w:fill="auto"/>
          </w:tcPr>
          <w:p w14:paraId="7A82E90F" w14:textId="77777777" w:rsidR="00FB6B97" w:rsidRPr="00FC49CE" w:rsidRDefault="00FB6B97" w:rsidP="00A26799">
            <w:pPr>
              <w:pStyle w:val="Tabletext"/>
              <w:rPr>
                <w:sz w:val="20"/>
                <w:lang w:val="en-US"/>
              </w:rPr>
            </w:pPr>
            <w:r w:rsidRPr="00FC49CE">
              <w:rPr>
                <w:sz w:val="20"/>
              </w:rPr>
              <w:t>512 TCM</w:t>
            </w:r>
            <w:r w:rsidRPr="00FC49CE">
              <w:rPr>
                <w:sz w:val="20"/>
              </w:rPr>
              <w:noBreakHyphen/>
              <w:t>4D</w:t>
            </w:r>
          </w:p>
        </w:tc>
        <w:tc>
          <w:tcPr>
            <w:tcW w:w="6252" w:type="dxa"/>
            <w:tcBorders>
              <w:top w:val="single" w:sz="4" w:space="0" w:color="auto"/>
              <w:left w:val="single" w:sz="4" w:space="0" w:color="auto"/>
              <w:bottom w:val="single" w:sz="4" w:space="0" w:color="auto"/>
              <w:right w:val="single" w:sz="4" w:space="0" w:color="auto"/>
            </w:tcBorders>
            <w:shd w:val="clear" w:color="auto" w:fill="auto"/>
          </w:tcPr>
          <w:p w14:paraId="0B33EE52" w14:textId="77777777" w:rsidR="00FB6B97" w:rsidRPr="00FC49CE" w:rsidRDefault="00FB6B97" w:rsidP="00A26799">
            <w:pPr>
              <w:pStyle w:val="Tabletext"/>
              <w:jc w:val="center"/>
              <w:rPr>
                <w:sz w:val="20"/>
                <w:lang w:val="en-US"/>
              </w:rPr>
            </w:pPr>
            <w:r w:rsidRPr="00FC49CE">
              <w:rPr>
                <w:bCs/>
                <w:sz w:val="20"/>
              </w:rPr>
              <w:t>0</w:t>
            </w:r>
            <w:r w:rsidRPr="00FC49CE">
              <w:rPr>
                <w:bCs/>
                <w:sz w:val="20"/>
                <w:lang w:val="en-US"/>
              </w:rPr>
              <w:t>,</w:t>
            </w:r>
            <w:r w:rsidRPr="00FC49CE">
              <w:rPr>
                <w:bCs/>
                <w:sz w:val="20"/>
              </w:rPr>
              <w:t>118</w:t>
            </w:r>
          </w:p>
        </w:tc>
        <w:tc>
          <w:tcPr>
            <w:tcW w:w="978" w:type="dxa"/>
            <w:vMerge/>
            <w:tcBorders>
              <w:left w:val="single" w:sz="4" w:space="0" w:color="auto"/>
              <w:bottom w:val="single" w:sz="4" w:space="0" w:color="auto"/>
              <w:right w:val="single" w:sz="4" w:space="0" w:color="auto"/>
            </w:tcBorders>
            <w:shd w:val="clear" w:color="auto" w:fill="auto"/>
          </w:tcPr>
          <w:p w14:paraId="624A7BA8" w14:textId="77777777" w:rsidR="00FB6B97" w:rsidRPr="00FC49CE" w:rsidRDefault="00FB6B97" w:rsidP="00A26799">
            <w:pPr>
              <w:pStyle w:val="Tabletext"/>
              <w:rPr>
                <w:sz w:val="20"/>
                <w:lang w:val="en-US"/>
              </w:rPr>
            </w:pPr>
          </w:p>
        </w:tc>
      </w:tr>
      <w:tr w:rsidR="00FB6B97" w:rsidRPr="00FC49CE" w14:paraId="51E3E07A" w14:textId="77777777" w:rsidTr="00A26799">
        <w:trPr>
          <w:jc w:val="center"/>
        </w:trPr>
        <w:tc>
          <w:tcPr>
            <w:tcW w:w="978" w:type="dxa"/>
            <w:vMerge/>
            <w:tcBorders>
              <w:top w:val="single" w:sz="4" w:space="0" w:color="auto"/>
              <w:left w:val="single" w:sz="4" w:space="0" w:color="auto"/>
              <w:bottom w:val="single" w:sz="4" w:space="0" w:color="auto"/>
              <w:right w:val="nil"/>
            </w:tcBorders>
            <w:shd w:val="clear" w:color="auto" w:fill="auto"/>
          </w:tcPr>
          <w:p w14:paraId="0BEC9506" w14:textId="77777777" w:rsidR="00FB6B97" w:rsidRPr="00FC49CE" w:rsidRDefault="00FB6B97" w:rsidP="00A26799">
            <w:pPr>
              <w:pStyle w:val="Tabletext"/>
              <w:rPr>
                <w:sz w:val="20"/>
                <w:lang w:val="en-US"/>
              </w:rPr>
            </w:pPr>
          </w:p>
        </w:tc>
        <w:tc>
          <w:tcPr>
            <w:tcW w:w="12503" w:type="dxa"/>
            <w:gridSpan w:val="2"/>
            <w:tcBorders>
              <w:top w:val="single" w:sz="4" w:space="0" w:color="auto"/>
              <w:left w:val="nil"/>
              <w:bottom w:val="single" w:sz="4" w:space="0" w:color="auto"/>
              <w:right w:val="nil"/>
            </w:tcBorders>
            <w:shd w:val="clear" w:color="auto" w:fill="auto"/>
          </w:tcPr>
          <w:p w14:paraId="0E1DB2A4" w14:textId="77777777" w:rsidR="00FB6B97" w:rsidRPr="00FC49CE" w:rsidRDefault="00FB6B97" w:rsidP="00A26799">
            <w:pPr>
              <w:pStyle w:val="Tabletext"/>
              <w:rPr>
                <w:sz w:val="20"/>
                <w:lang w:val="en-US"/>
              </w:rPr>
            </w:pPr>
          </w:p>
        </w:tc>
        <w:tc>
          <w:tcPr>
            <w:tcW w:w="978" w:type="dxa"/>
            <w:vMerge/>
            <w:tcBorders>
              <w:left w:val="nil"/>
              <w:bottom w:val="single" w:sz="4" w:space="0" w:color="auto"/>
              <w:right w:val="single" w:sz="4" w:space="0" w:color="auto"/>
            </w:tcBorders>
            <w:shd w:val="clear" w:color="auto" w:fill="auto"/>
          </w:tcPr>
          <w:p w14:paraId="245AFE8B" w14:textId="77777777" w:rsidR="00FB6B97" w:rsidRPr="00FC49CE" w:rsidRDefault="00FB6B97" w:rsidP="00A26799">
            <w:pPr>
              <w:pStyle w:val="Tabletext"/>
              <w:rPr>
                <w:sz w:val="20"/>
                <w:lang w:val="en-US"/>
              </w:rPr>
            </w:pPr>
          </w:p>
        </w:tc>
      </w:tr>
    </w:tbl>
    <w:p w14:paraId="2E279B30" w14:textId="77777777" w:rsidR="00FB6B97" w:rsidRDefault="00FB6B97" w:rsidP="00C92437">
      <w:pPr>
        <w:pStyle w:val="Tablefin"/>
      </w:pPr>
    </w:p>
    <w:p w14:paraId="4079455F" w14:textId="6A39236A" w:rsidR="00FB6B97" w:rsidRPr="00161268" w:rsidRDefault="00FB6B97" w:rsidP="00C92437">
      <w:pPr>
        <w:pStyle w:val="TableNo"/>
      </w:pPr>
      <w:r>
        <w:lastRenderedPageBreak/>
        <w:t>CUADRO</w:t>
      </w:r>
      <w:r w:rsidRPr="00161268">
        <w:t> 1 (</w:t>
      </w:r>
      <w:r w:rsidR="00F26DEB" w:rsidRPr="00F26DEB">
        <w:rPr>
          <w:i/>
          <w:iCs/>
        </w:rPr>
        <w:t>Continuación</w:t>
      </w:r>
      <w:r w:rsidRPr="00161268">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90"/>
        <w:gridCol w:w="2893"/>
        <w:gridCol w:w="2892"/>
        <w:gridCol w:w="2892"/>
        <w:gridCol w:w="2892"/>
      </w:tblGrid>
      <w:tr w:rsidR="00FB6B97" w:rsidRPr="00E3346D" w14:paraId="1BFE7221" w14:textId="77777777" w:rsidTr="00A26799">
        <w:trPr>
          <w:cantSplit/>
          <w:tblHeader/>
          <w:jc w:val="center"/>
        </w:trPr>
        <w:tc>
          <w:tcPr>
            <w:tcW w:w="14459" w:type="dxa"/>
            <w:gridSpan w:val="5"/>
            <w:tcMar>
              <w:left w:w="108" w:type="dxa"/>
              <w:right w:w="108" w:type="dxa"/>
            </w:tcMar>
            <w:vAlign w:val="center"/>
          </w:tcPr>
          <w:p w14:paraId="07672B8D" w14:textId="77777777" w:rsidR="00FB6B97" w:rsidRPr="00E3346D" w:rsidRDefault="00FB6B97" w:rsidP="00A26799">
            <w:pPr>
              <w:pStyle w:val="Tablehead"/>
              <w:rPr>
                <w:sz w:val="20"/>
              </w:rPr>
            </w:pPr>
            <w:r w:rsidRPr="00E3346D">
              <w:rPr>
                <w:sz w:val="20"/>
              </w:rPr>
              <w:t>3E. MDFOC</w:t>
            </w:r>
          </w:p>
        </w:tc>
      </w:tr>
      <w:tr w:rsidR="00FB6B97" w:rsidRPr="00E3346D" w14:paraId="4B2DE88E" w14:textId="77777777" w:rsidTr="00A26799">
        <w:trPr>
          <w:cantSplit/>
          <w:tblHeader/>
          <w:jc w:val="center"/>
        </w:trPr>
        <w:tc>
          <w:tcPr>
            <w:tcW w:w="2890" w:type="dxa"/>
            <w:vMerge w:val="restart"/>
            <w:tcMar>
              <w:left w:w="108" w:type="dxa"/>
              <w:right w:w="108" w:type="dxa"/>
            </w:tcMar>
            <w:vAlign w:val="center"/>
          </w:tcPr>
          <w:p w14:paraId="0B6D0E6B" w14:textId="77777777" w:rsidR="00FB6B97" w:rsidRPr="002D275F" w:rsidRDefault="00FB6B97" w:rsidP="00A26799">
            <w:pPr>
              <w:pStyle w:val="Tablehead"/>
              <w:rPr>
                <w:sz w:val="20"/>
              </w:rPr>
            </w:pPr>
            <w:r w:rsidRPr="002D275F">
              <w:rPr>
                <w:sz w:val="20"/>
              </w:rPr>
              <w:t>Clase de emisión</w:t>
            </w:r>
          </w:p>
        </w:tc>
        <w:tc>
          <w:tcPr>
            <w:tcW w:w="2893" w:type="dxa"/>
            <w:vMerge w:val="restart"/>
            <w:tcMar>
              <w:left w:w="108" w:type="dxa"/>
              <w:right w:w="108" w:type="dxa"/>
            </w:tcMar>
            <w:vAlign w:val="center"/>
          </w:tcPr>
          <w:p w14:paraId="71CEDBB6" w14:textId="77777777" w:rsidR="00FB6B97" w:rsidRPr="00E3346D" w:rsidRDefault="00FB6B97" w:rsidP="00A26799">
            <w:pPr>
              <w:pStyle w:val="Tablehead"/>
              <w:rPr>
                <w:sz w:val="20"/>
              </w:rPr>
            </w:pPr>
            <w:r w:rsidRPr="00E3346D">
              <w:rPr>
                <w:sz w:val="20"/>
              </w:rPr>
              <w:t>Características adicionales</w:t>
            </w:r>
          </w:p>
        </w:tc>
        <w:tc>
          <w:tcPr>
            <w:tcW w:w="5784" w:type="dxa"/>
            <w:gridSpan w:val="2"/>
            <w:tcMar>
              <w:left w:w="108" w:type="dxa"/>
              <w:right w:w="108" w:type="dxa"/>
            </w:tcMar>
            <w:vAlign w:val="center"/>
          </w:tcPr>
          <w:p w14:paraId="27CFC1D7" w14:textId="7D3E7D17" w:rsidR="00FB6B97" w:rsidRPr="00E3346D" w:rsidRDefault="00FB6B97" w:rsidP="00A26799">
            <w:pPr>
              <w:pStyle w:val="Tablehead"/>
              <w:rPr>
                <w:sz w:val="20"/>
              </w:rPr>
            </w:pPr>
            <w:r w:rsidRPr="00E3346D">
              <w:rPr>
                <w:sz w:val="20"/>
              </w:rPr>
              <w:t>Cálculo de</w:t>
            </w:r>
            <w:r w:rsidR="00F26DEB">
              <w:rPr>
                <w:sz w:val="20"/>
              </w:rPr>
              <w:t>:</w:t>
            </w:r>
          </w:p>
        </w:tc>
        <w:tc>
          <w:tcPr>
            <w:tcW w:w="2892" w:type="dxa"/>
            <w:vMerge w:val="restart"/>
            <w:tcMar>
              <w:left w:w="108" w:type="dxa"/>
              <w:right w:w="108" w:type="dxa"/>
            </w:tcMar>
            <w:vAlign w:val="center"/>
          </w:tcPr>
          <w:p w14:paraId="684C1E29" w14:textId="77777777" w:rsidR="00FB6B97" w:rsidRPr="00E3346D" w:rsidRDefault="00FB6B97" w:rsidP="00A26799">
            <w:pPr>
              <w:pStyle w:val="Tablehead"/>
              <w:rPr>
                <w:sz w:val="20"/>
              </w:rPr>
            </w:pPr>
            <w:r w:rsidRPr="00E3346D">
              <w:rPr>
                <w:sz w:val="20"/>
              </w:rPr>
              <w:t>Observaciones</w:t>
            </w:r>
          </w:p>
        </w:tc>
      </w:tr>
      <w:tr w:rsidR="00FB6B97" w:rsidRPr="004037C3" w14:paraId="77F5667B" w14:textId="77777777" w:rsidTr="00A26799">
        <w:trPr>
          <w:cantSplit/>
          <w:trHeight w:val="301"/>
          <w:tblHeader/>
          <w:jc w:val="center"/>
        </w:trPr>
        <w:tc>
          <w:tcPr>
            <w:tcW w:w="2890" w:type="dxa"/>
            <w:vMerge/>
            <w:tcMar>
              <w:left w:w="108" w:type="dxa"/>
              <w:right w:w="108" w:type="dxa"/>
            </w:tcMar>
          </w:tcPr>
          <w:p w14:paraId="3B3F6B60" w14:textId="77777777" w:rsidR="00FB6B97" w:rsidRPr="00E3346D" w:rsidRDefault="00FB6B97" w:rsidP="00A26799">
            <w:pPr>
              <w:pStyle w:val="Tablehead"/>
              <w:rPr>
                <w:sz w:val="20"/>
              </w:rPr>
            </w:pPr>
          </w:p>
        </w:tc>
        <w:tc>
          <w:tcPr>
            <w:tcW w:w="2893" w:type="dxa"/>
            <w:vMerge/>
            <w:tcMar>
              <w:left w:w="108" w:type="dxa"/>
              <w:right w:w="108" w:type="dxa"/>
            </w:tcMar>
          </w:tcPr>
          <w:p w14:paraId="0B0708E9" w14:textId="77777777" w:rsidR="00FB6B97" w:rsidRPr="00E3346D" w:rsidRDefault="00FB6B97" w:rsidP="00A26799">
            <w:pPr>
              <w:pStyle w:val="Tablehead"/>
              <w:rPr>
                <w:sz w:val="20"/>
              </w:rPr>
            </w:pPr>
          </w:p>
        </w:tc>
        <w:tc>
          <w:tcPr>
            <w:tcW w:w="2892" w:type="dxa"/>
            <w:tcMar>
              <w:left w:w="108" w:type="dxa"/>
              <w:right w:w="108" w:type="dxa"/>
            </w:tcMar>
            <w:vAlign w:val="center"/>
          </w:tcPr>
          <w:p w14:paraId="27ED8D9D" w14:textId="77777777" w:rsidR="00FB6B97" w:rsidRPr="002D275F" w:rsidRDefault="00FB6B97" w:rsidP="00A26799">
            <w:pPr>
              <w:pStyle w:val="Tablehead"/>
              <w:rPr>
                <w:sz w:val="20"/>
              </w:rPr>
            </w:pPr>
            <w:r w:rsidRPr="00E3346D">
              <w:rPr>
                <w:sz w:val="20"/>
                <w:lang w:val="es-ES_tradnl"/>
              </w:rPr>
              <w:t xml:space="preserve">Ancho de banda necesario </w:t>
            </w:r>
            <w:r w:rsidRPr="00E3346D">
              <w:rPr>
                <w:i/>
                <w:iCs/>
                <w:sz w:val="20"/>
                <w:lang w:val="es-ES_tradnl"/>
              </w:rPr>
              <w:t>B</w:t>
            </w:r>
            <w:r w:rsidRPr="00E3346D">
              <w:rPr>
                <w:i/>
                <w:iCs/>
                <w:sz w:val="20"/>
                <w:vertAlign w:val="subscript"/>
                <w:lang w:val="es-ES_tradnl"/>
              </w:rPr>
              <w:t>n</w:t>
            </w:r>
            <w:r w:rsidRPr="00E3346D">
              <w:rPr>
                <w:sz w:val="20"/>
                <w:lang w:val="es-ES_tradnl"/>
              </w:rPr>
              <w:br/>
              <w:t>(H</w:t>
            </w:r>
            <w:r w:rsidRPr="00E3346D">
              <w:rPr>
                <w:rFonts w:ascii="Times New Roman Bold" w:hAnsi="Times New Roman Bold"/>
                <w:sz w:val="20"/>
                <w:lang w:val="es-ES_tradnl"/>
              </w:rPr>
              <w:t>z</w:t>
            </w:r>
            <w:r w:rsidRPr="00E3346D">
              <w:rPr>
                <w:sz w:val="20"/>
                <w:lang w:val="es-ES_tradnl"/>
              </w:rPr>
              <w:t>)</w:t>
            </w:r>
          </w:p>
        </w:tc>
        <w:tc>
          <w:tcPr>
            <w:tcW w:w="2892" w:type="dxa"/>
            <w:tcMar>
              <w:left w:w="108" w:type="dxa"/>
              <w:right w:w="108" w:type="dxa"/>
            </w:tcMar>
            <w:vAlign w:val="center"/>
          </w:tcPr>
          <w:p w14:paraId="5F5E9800" w14:textId="11531B4B" w:rsidR="00FB6B97" w:rsidRPr="002D275F" w:rsidRDefault="00FB6B97" w:rsidP="00A26799">
            <w:pPr>
              <w:pStyle w:val="Tablehead"/>
              <w:rPr>
                <w:sz w:val="20"/>
              </w:rPr>
            </w:pPr>
            <w:r w:rsidRPr="00E3346D">
              <w:rPr>
                <w:sz w:val="20"/>
                <w:lang w:val="es-ES_tradnl"/>
              </w:rPr>
              <w:t xml:space="preserve">Ancho de banda de evaluación de </w:t>
            </w:r>
            <w:r w:rsidR="00F26DEB" w:rsidRPr="00F26DEB">
              <w:rPr>
                <w:sz w:val="20"/>
                <w:lang w:val="es-ES_tradnl"/>
              </w:rPr>
              <w:t>−</w:t>
            </w:r>
            <w:r w:rsidRPr="00E3346D">
              <w:rPr>
                <w:sz w:val="20"/>
                <w:lang w:val="es-ES_tradnl"/>
              </w:rPr>
              <w:t xml:space="preserve">30 dB, </w:t>
            </w:r>
            <w:r w:rsidRPr="00E3346D">
              <w:rPr>
                <w:i/>
                <w:iCs/>
                <w:sz w:val="20"/>
                <w:lang w:val="es-ES_tradnl"/>
              </w:rPr>
              <w:t>B</w:t>
            </w:r>
            <w:r w:rsidRPr="00E3346D">
              <w:rPr>
                <w:i/>
                <w:iCs/>
                <w:sz w:val="20"/>
                <w:vertAlign w:val="subscript"/>
                <w:lang w:val="es-ES_tradnl"/>
              </w:rPr>
              <w:t>c</w:t>
            </w:r>
            <w:r w:rsidRPr="00E3346D">
              <w:rPr>
                <w:bCs/>
                <w:sz w:val="20"/>
                <w:vertAlign w:val="subscript"/>
                <w:lang w:val="es-ES_tradnl"/>
              </w:rPr>
              <w:t>–30</w:t>
            </w:r>
            <w:r w:rsidRPr="00E3346D">
              <w:rPr>
                <w:sz w:val="20"/>
                <w:lang w:val="es-ES_tradnl"/>
              </w:rPr>
              <w:t>, y anchos de banda de espectros OoB</w:t>
            </w:r>
            <w:r w:rsidRPr="00E3346D">
              <w:rPr>
                <w:sz w:val="20"/>
                <w:lang w:val="es-ES_tradnl"/>
              </w:rPr>
              <w:br/>
              <w:t>(H</w:t>
            </w:r>
            <w:r w:rsidRPr="00E3346D">
              <w:rPr>
                <w:rFonts w:ascii="Times New Roman Bold" w:hAnsi="Times New Roman Bold"/>
                <w:sz w:val="20"/>
                <w:lang w:val="es-ES_tradnl"/>
              </w:rPr>
              <w:t>z</w:t>
            </w:r>
            <w:r w:rsidRPr="00E3346D">
              <w:rPr>
                <w:sz w:val="20"/>
                <w:lang w:val="es-ES_tradnl"/>
              </w:rPr>
              <w:t>)</w:t>
            </w:r>
          </w:p>
        </w:tc>
        <w:tc>
          <w:tcPr>
            <w:tcW w:w="2892" w:type="dxa"/>
            <w:vMerge/>
            <w:tcMar>
              <w:left w:w="108" w:type="dxa"/>
              <w:right w:w="108" w:type="dxa"/>
            </w:tcMar>
          </w:tcPr>
          <w:p w14:paraId="4AFA1B48" w14:textId="77777777" w:rsidR="00FB6B97" w:rsidRPr="002D275F" w:rsidRDefault="00FB6B97" w:rsidP="00A26799">
            <w:pPr>
              <w:pStyle w:val="Tablehead"/>
              <w:rPr>
                <w:sz w:val="20"/>
              </w:rPr>
            </w:pPr>
          </w:p>
        </w:tc>
      </w:tr>
      <w:tr w:rsidR="00FB6B97" w:rsidRPr="00E3346D" w14:paraId="7ECCF0B8" w14:textId="77777777" w:rsidTr="00A26799">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1C6967E9" w14:textId="77777777" w:rsidR="00FB6B97" w:rsidRPr="00E3346D" w:rsidRDefault="00FB6B97" w:rsidP="00A26799">
            <w:pPr>
              <w:pStyle w:val="Tabletext"/>
              <w:jc w:val="center"/>
              <w:rPr>
                <w:b/>
                <w:bCs/>
                <w:sz w:val="20"/>
              </w:rPr>
            </w:pPr>
            <w:r w:rsidRPr="00E3346D">
              <w:rPr>
                <w:b/>
                <w:bCs/>
                <w:sz w:val="20"/>
              </w:rPr>
              <w:t>1</w:t>
            </w:r>
          </w:p>
        </w:tc>
        <w:tc>
          <w:tcPr>
            <w:tcW w:w="2893" w:type="dxa"/>
            <w:tcBorders>
              <w:top w:val="single" w:sz="4" w:space="0" w:color="auto"/>
              <w:bottom w:val="single" w:sz="4" w:space="0" w:color="auto"/>
            </w:tcBorders>
            <w:tcMar>
              <w:left w:w="108" w:type="dxa"/>
              <w:right w:w="108" w:type="dxa"/>
            </w:tcMar>
          </w:tcPr>
          <w:p w14:paraId="12C4066D" w14:textId="77777777" w:rsidR="00FB6B97" w:rsidRPr="00E3346D" w:rsidRDefault="00FB6B97" w:rsidP="00A26799">
            <w:pPr>
              <w:pStyle w:val="Tabletext"/>
              <w:jc w:val="center"/>
              <w:rPr>
                <w:b/>
                <w:bCs/>
                <w:sz w:val="20"/>
              </w:rPr>
            </w:pPr>
            <w:r w:rsidRPr="00E3346D">
              <w:rPr>
                <w:b/>
                <w:bCs/>
                <w:sz w:val="20"/>
              </w:rPr>
              <w:t>2</w:t>
            </w:r>
          </w:p>
        </w:tc>
        <w:tc>
          <w:tcPr>
            <w:tcW w:w="2892" w:type="dxa"/>
            <w:tcBorders>
              <w:top w:val="single" w:sz="4" w:space="0" w:color="auto"/>
              <w:bottom w:val="single" w:sz="4" w:space="0" w:color="auto"/>
            </w:tcBorders>
            <w:tcMar>
              <w:left w:w="108" w:type="dxa"/>
              <w:right w:w="108" w:type="dxa"/>
            </w:tcMar>
          </w:tcPr>
          <w:p w14:paraId="05374098" w14:textId="77777777" w:rsidR="00FB6B97" w:rsidRPr="00E3346D" w:rsidRDefault="00FB6B97" w:rsidP="00A26799">
            <w:pPr>
              <w:pStyle w:val="Tabletext"/>
              <w:jc w:val="center"/>
              <w:rPr>
                <w:b/>
                <w:bCs/>
                <w:sz w:val="20"/>
              </w:rPr>
            </w:pPr>
            <w:r w:rsidRPr="00E3346D">
              <w:rPr>
                <w:b/>
                <w:bCs/>
                <w:sz w:val="20"/>
              </w:rPr>
              <w:t>3</w:t>
            </w:r>
          </w:p>
        </w:tc>
        <w:tc>
          <w:tcPr>
            <w:tcW w:w="2892" w:type="dxa"/>
            <w:tcBorders>
              <w:top w:val="single" w:sz="4" w:space="0" w:color="auto"/>
              <w:bottom w:val="single" w:sz="4" w:space="0" w:color="auto"/>
            </w:tcBorders>
            <w:tcMar>
              <w:left w:w="108" w:type="dxa"/>
              <w:right w:w="108" w:type="dxa"/>
            </w:tcMar>
          </w:tcPr>
          <w:p w14:paraId="33B5B527" w14:textId="77777777" w:rsidR="00FB6B97" w:rsidRPr="00E3346D" w:rsidRDefault="00FB6B97" w:rsidP="00A26799">
            <w:pPr>
              <w:pStyle w:val="Tabletext"/>
              <w:jc w:val="center"/>
              <w:rPr>
                <w:b/>
                <w:bCs/>
                <w:sz w:val="20"/>
              </w:rPr>
            </w:pPr>
            <w:r w:rsidRPr="00E3346D">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5CF359E8" w14:textId="77777777" w:rsidR="00FB6B97" w:rsidRPr="00E3346D" w:rsidRDefault="00FB6B97" w:rsidP="00A26799">
            <w:pPr>
              <w:pStyle w:val="Tabletext"/>
              <w:jc w:val="center"/>
              <w:rPr>
                <w:b/>
                <w:bCs/>
                <w:sz w:val="20"/>
              </w:rPr>
            </w:pPr>
            <w:r w:rsidRPr="00E3346D">
              <w:rPr>
                <w:b/>
                <w:bCs/>
                <w:sz w:val="20"/>
              </w:rPr>
              <w:t>5</w:t>
            </w:r>
          </w:p>
        </w:tc>
      </w:tr>
      <w:tr w:rsidR="00FB6B97" w:rsidRPr="00E3346D" w14:paraId="351D9839" w14:textId="77777777" w:rsidTr="00A26799">
        <w:trPr>
          <w:cantSplit/>
          <w:trHeight w:val="20"/>
          <w:jc w:val="center"/>
        </w:trPr>
        <w:tc>
          <w:tcPr>
            <w:tcW w:w="2890" w:type="dxa"/>
            <w:tcBorders>
              <w:top w:val="single" w:sz="4" w:space="0" w:color="auto"/>
              <w:left w:val="single" w:sz="4" w:space="0" w:color="auto"/>
              <w:bottom w:val="single" w:sz="4" w:space="0" w:color="auto"/>
            </w:tcBorders>
            <w:tcMar>
              <w:left w:w="108" w:type="dxa"/>
              <w:right w:w="108" w:type="dxa"/>
            </w:tcMar>
          </w:tcPr>
          <w:p w14:paraId="173BC213" w14:textId="77777777" w:rsidR="00FB6B97" w:rsidRPr="00E3346D" w:rsidRDefault="00FB6B97" w:rsidP="00A26799">
            <w:pPr>
              <w:pStyle w:val="Tabletext"/>
              <w:rPr>
                <w:b/>
                <w:bCs/>
                <w:sz w:val="20"/>
              </w:rPr>
            </w:pPr>
            <w:r w:rsidRPr="00E3346D">
              <w:rPr>
                <w:b/>
                <w:bCs/>
                <w:sz w:val="20"/>
              </w:rPr>
              <w:t>X7EWX</w:t>
            </w:r>
          </w:p>
        </w:tc>
        <w:tc>
          <w:tcPr>
            <w:tcW w:w="2893" w:type="dxa"/>
            <w:tcBorders>
              <w:top w:val="single" w:sz="4" w:space="0" w:color="auto"/>
              <w:bottom w:val="single" w:sz="4" w:space="0" w:color="auto"/>
            </w:tcBorders>
            <w:tcMar>
              <w:left w:w="108" w:type="dxa"/>
              <w:right w:w="108" w:type="dxa"/>
            </w:tcMar>
          </w:tcPr>
          <w:p w14:paraId="6A9116DC" w14:textId="77777777" w:rsidR="00FB6B97" w:rsidRPr="00E3346D" w:rsidRDefault="00FB6B97" w:rsidP="00A26799">
            <w:pPr>
              <w:ind w:left="-567" w:right="-142" w:firstLine="283"/>
              <w:jc w:val="center"/>
              <w:rPr>
                <w:b/>
                <w:bCs/>
                <w:sz w:val="20"/>
              </w:rPr>
            </w:pPr>
            <w:r w:rsidRPr="00E3346D">
              <w:rPr>
                <w:b/>
                <w:bCs/>
                <w:sz w:val="20"/>
              </w:rPr>
              <w:t>MDFOC</w:t>
            </w:r>
          </w:p>
          <w:p w14:paraId="5B26EC75" w14:textId="1696FC8A" w:rsidR="00FB6B97" w:rsidRPr="00E3346D" w:rsidRDefault="00FB6B97" w:rsidP="00F26DEB">
            <w:pPr>
              <w:pStyle w:val="Tabletext"/>
              <w:spacing w:before="0"/>
              <w:jc w:val="center"/>
              <w:rPr>
                <w:i/>
                <w:iCs/>
                <w:sz w:val="20"/>
              </w:rPr>
            </w:pPr>
            <w:r w:rsidRPr="00E3346D">
              <w:rPr>
                <w:b/>
                <w:bCs/>
                <w:sz w:val="20"/>
              </w:rPr>
              <w:t>(DRM)</w:t>
            </w:r>
          </w:p>
        </w:tc>
        <w:tc>
          <w:tcPr>
            <w:tcW w:w="2892" w:type="dxa"/>
            <w:tcBorders>
              <w:top w:val="single" w:sz="4" w:space="0" w:color="auto"/>
              <w:bottom w:val="single" w:sz="4" w:space="0" w:color="auto"/>
            </w:tcBorders>
            <w:tcMar>
              <w:left w:w="108" w:type="dxa"/>
              <w:right w:w="108" w:type="dxa"/>
            </w:tcMar>
          </w:tcPr>
          <w:p w14:paraId="7F4A2BFA" w14:textId="77777777" w:rsidR="00FB6B97" w:rsidRPr="00E3346D" w:rsidRDefault="00FB6B97" w:rsidP="00A26799">
            <w:pPr>
              <w:pStyle w:val="Tabletext"/>
              <w:jc w:val="center"/>
              <w:rPr>
                <w:bCs/>
                <w:sz w:val="20"/>
              </w:rPr>
            </w:pPr>
            <w:r w:rsidRPr="00E3346D">
              <w:rPr>
                <w:bCs/>
                <w:i/>
                <w:iCs/>
                <w:sz w:val="20"/>
              </w:rPr>
              <w:t>B</w:t>
            </w:r>
            <w:r w:rsidRPr="00E3346D">
              <w:rPr>
                <w:bCs/>
                <w:i/>
                <w:iCs/>
                <w:sz w:val="20"/>
                <w:vertAlign w:val="subscript"/>
              </w:rPr>
              <w:t>n</w:t>
            </w:r>
            <w:r w:rsidRPr="00FC49CE">
              <w:rPr>
                <w:bCs/>
                <w:sz w:val="20"/>
                <w:lang w:val="es-ES_tradnl"/>
              </w:rPr>
              <w:t xml:space="preserve"> </w:t>
            </w:r>
            <w:r w:rsidRPr="002D275F">
              <w:rPr>
                <w:bCs/>
                <w:i/>
                <w:iCs/>
                <w:sz w:val="20"/>
              </w:rPr>
              <w:t>desde</w:t>
            </w:r>
            <w:r w:rsidRPr="00E3346D">
              <w:rPr>
                <w:bCs/>
                <w:i/>
                <w:iCs/>
                <w:sz w:val="20"/>
              </w:rPr>
              <w:t xml:space="preserve"> {4,5 kHz; 5 kHz; 9 kHz; 10 kHz; 18 kHz; 20 kHz}</w:t>
            </w:r>
          </w:p>
        </w:tc>
        <w:tc>
          <w:tcPr>
            <w:tcW w:w="2892" w:type="dxa"/>
            <w:tcBorders>
              <w:top w:val="single" w:sz="4" w:space="0" w:color="auto"/>
              <w:bottom w:val="single" w:sz="4" w:space="0" w:color="auto"/>
            </w:tcBorders>
            <w:tcMar>
              <w:left w:w="108" w:type="dxa"/>
              <w:right w:w="108" w:type="dxa"/>
            </w:tcMar>
          </w:tcPr>
          <w:p w14:paraId="5B86101A" w14:textId="6E5FB2C6" w:rsidR="00FB6B97" w:rsidRPr="00E3346D" w:rsidRDefault="00FB6B97" w:rsidP="00A26799">
            <w:pPr>
              <w:pStyle w:val="Tabletext"/>
              <w:jc w:val="center"/>
              <w:rPr>
                <w:bCs/>
                <w:sz w:val="20"/>
              </w:rPr>
            </w:pPr>
            <w:r w:rsidRPr="00E3346D">
              <w:rPr>
                <w:bCs/>
                <w:i/>
                <w:sz w:val="20"/>
              </w:rPr>
              <w:t>B</w:t>
            </w:r>
            <w:r w:rsidRPr="00E3346D">
              <w:rPr>
                <w:bCs/>
                <w:i/>
                <w:sz w:val="20"/>
                <w:vertAlign w:val="subscript"/>
              </w:rPr>
              <w:t>c-30</w:t>
            </w:r>
            <w:r w:rsidRPr="00E3346D">
              <w:rPr>
                <w:bCs/>
                <w:iCs/>
                <w:sz w:val="20"/>
              </w:rPr>
              <w:t xml:space="preserve"> = </w:t>
            </w:r>
            <w:r w:rsidRPr="00E3346D">
              <w:rPr>
                <w:bCs/>
                <w:sz w:val="20"/>
              </w:rPr>
              <w:t>1</w:t>
            </w:r>
            <w:r w:rsidR="00F26DEB">
              <w:rPr>
                <w:bCs/>
                <w:sz w:val="20"/>
              </w:rPr>
              <w:t>,</w:t>
            </w:r>
            <w:r w:rsidRPr="00E3346D">
              <w:rPr>
                <w:bCs/>
                <w:sz w:val="20"/>
              </w:rPr>
              <w:t>2</w:t>
            </w:r>
            <w:r w:rsidRPr="00E3346D">
              <w:rPr>
                <w:bCs/>
                <w:i/>
                <w:iCs/>
                <w:sz w:val="20"/>
              </w:rPr>
              <w:t>B</w:t>
            </w:r>
            <w:r w:rsidRPr="00E3346D">
              <w:rPr>
                <w:bCs/>
                <w:i/>
                <w:iCs/>
                <w:sz w:val="20"/>
                <w:vertAlign w:val="subscript"/>
              </w:rPr>
              <w:t>n</w:t>
            </w:r>
            <w:r w:rsidRPr="00E3346D">
              <w:rPr>
                <w:bCs/>
                <w:sz w:val="20"/>
              </w:rPr>
              <w:br/>
            </w:r>
            <w:r w:rsidRPr="00E3346D">
              <w:rPr>
                <w:bCs/>
                <w:i/>
                <w:iCs/>
                <w:sz w:val="20"/>
              </w:rPr>
              <w:t>В</w:t>
            </w:r>
            <w:r w:rsidRPr="00E3346D">
              <w:rPr>
                <w:bCs/>
                <w:sz w:val="20"/>
                <w:vertAlign w:val="subscript"/>
              </w:rPr>
              <w:t>–60</w:t>
            </w:r>
            <w:r w:rsidRPr="00E3346D">
              <w:rPr>
                <w:bCs/>
                <w:sz w:val="20"/>
              </w:rPr>
              <w:t xml:space="preserve"> = 2</w:t>
            </w:r>
            <w:r w:rsidR="00F26DEB">
              <w:rPr>
                <w:bCs/>
                <w:sz w:val="20"/>
              </w:rPr>
              <w:t>,</w:t>
            </w:r>
            <w:r w:rsidRPr="00E3346D">
              <w:rPr>
                <w:bCs/>
                <w:sz w:val="20"/>
              </w:rPr>
              <w:t>7</w:t>
            </w:r>
            <w:r w:rsidRPr="00E3346D">
              <w:rPr>
                <w:bCs/>
                <w:i/>
                <w:iCs/>
                <w:sz w:val="20"/>
              </w:rPr>
              <w:t>B</w:t>
            </w:r>
            <w:r w:rsidRPr="00E3346D">
              <w:rPr>
                <w:bCs/>
                <w:i/>
                <w:iCs/>
                <w:sz w:val="20"/>
                <w:vertAlign w:val="subscript"/>
              </w:rPr>
              <w:t>c-30</w:t>
            </w:r>
          </w:p>
        </w:tc>
        <w:tc>
          <w:tcPr>
            <w:tcW w:w="2892" w:type="dxa"/>
            <w:tcBorders>
              <w:top w:val="single" w:sz="4" w:space="0" w:color="auto"/>
              <w:right w:val="single" w:sz="4" w:space="0" w:color="auto"/>
            </w:tcBorders>
            <w:tcMar>
              <w:left w:w="108" w:type="dxa"/>
              <w:right w:w="108" w:type="dxa"/>
            </w:tcMar>
          </w:tcPr>
          <w:p w14:paraId="4124A012" w14:textId="77777777" w:rsidR="00FB6B97" w:rsidRPr="00E3346D" w:rsidRDefault="00FB6B97" w:rsidP="00A26799">
            <w:pPr>
              <w:pStyle w:val="Tabletext"/>
              <w:rPr>
                <w:sz w:val="20"/>
              </w:rPr>
            </w:pPr>
          </w:p>
        </w:tc>
      </w:tr>
      <w:tr w:rsidR="00F26DEB" w:rsidRPr="00E3346D" w14:paraId="13C63D73" w14:textId="77777777" w:rsidTr="00F26DEB">
        <w:trPr>
          <w:cantSplit/>
          <w:trHeight w:val="3549"/>
          <w:jc w:val="center"/>
        </w:trPr>
        <w:tc>
          <w:tcPr>
            <w:tcW w:w="14459" w:type="dxa"/>
            <w:gridSpan w:val="5"/>
            <w:tcBorders>
              <w:top w:val="single" w:sz="4" w:space="0" w:color="auto"/>
              <w:left w:val="single" w:sz="4" w:space="0" w:color="auto"/>
              <w:right w:val="single" w:sz="4" w:space="0" w:color="auto"/>
            </w:tcBorders>
            <w:tcMar>
              <w:left w:w="108" w:type="dxa"/>
              <w:right w:w="108" w:type="dxa"/>
            </w:tcMar>
          </w:tcPr>
          <w:p w14:paraId="4B6599B3" w14:textId="19D2D8A4" w:rsidR="00F26DEB" w:rsidRPr="00E3346D" w:rsidRDefault="00F26DEB" w:rsidP="00F26DEB">
            <w:pPr>
              <w:pStyle w:val="Figure"/>
            </w:pPr>
            <w:r w:rsidRPr="00F26DEB">
              <w:drawing>
                <wp:inline distT="0" distB="0" distL="0" distR="0" wp14:anchorId="48CDC293" wp14:editId="2CD9B283">
                  <wp:extent cx="5246065" cy="2516980"/>
                  <wp:effectExtent l="0" t="0" r="0" b="0"/>
                  <wp:docPr id="1100519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519458" name=""/>
                          <pic:cNvPicPr/>
                        </pic:nvPicPr>
                        <pic:blipFill>
                          <a:blip r:embed="rId31"/>
                          <a:stretch>
                            <a:fillRect/>
                          </a:stretch>
                        </pic:blipFill>
                        <pic:spPr>
                          <a:xfrm>
                            <a:off x="0" y="0"/>
                            <a:ext cx="5273851" cy="2530312"/>
                          </a:xfrm>
                          <a:prstGeom prst="rect">
                            <a:avLst/>
                          </a:prstGeom>
                        </pic:spPr>
                      </pic:pic>
                    </a:graphicData>
                  </a:graphic>
                </wp:inline>
              </w:drawing>
            </w:r>
          </w:p>
        </w:tc>
      </w:tr>
    </w:tbl>
    <w:p w14:paraId="37301AF4" w14:textId="77777777" w:rsidR="00FB6B97" w:rsidRPr="002D275F" w:rsidRDefault="00FB6B97" w:rsidP="00F26DEB">
      <w:pPr>
        <w:pStyle w:val="Tablefin"/>
      </w:pPr>
    </w:p>
    <w:p w14:paraId="4B86C2A1" w14:textId="77777777" w:rsidR="00FB6B97" w:rsidRPr="00F26DEB" w:rsidRDefault="00FB6B97" w:rsidP="00C92437">
      <w:pPr>
        <w:pStyle w:val="TableNo"/>
      </w:pPr>
      <w:r>
        <w:br w:type="page"/>
      </w:r>
      <w:bookmarkStart w:id="17" w:name="OLE_LINK1"/>
      <w:bookmarkStart w:id="18" w:name="OLE_LINK2"/>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4"/>
        <w:gridCol w:w="1420"/>
        <w:gridCol w:w="2891"/>
        <w:gridCol w:w="2891"/>
        <w:gridCol w:w="2893"/>
      </w:tblGrid>
      <w:tr w:rsidR="00FB6B97" w:rsidRPr="00A8720B" w14:paraId="57ED1C06" w14:textId="77777777" w:rsidTr="00A26799">
        <w:trPr>
          <w:cantSplit/>
          <w:tblHeader/>
          <w:jc w:val="center"/>
        </w:trPr>
        <w:tc>
          <w:tcPr>
            <w:tcW w:w="2891" w:type="dxa"/>
            <w:vMerge w:val="restart"/>
            <w:tcMar>
              <w:left w:w="108" w:type="dxa"/>
              <w:right w:w="108" w:type="dxa"/>
            </w:tcMar>
            <w:vAlign w:val="center"/>
          </w:tcPr>
          <w:p w14:paraId="0BE578FA" w14:textId="77777777" w:rsidR="00FB6B97" w:rsidRPr="00A8720B" w:rsidRDefault="00FB6B97" w:rsidP="00A26799">
            <w:pPr>
              <w:pStyle w:val="Tablehead"/>
              <w:rPr>
                <w:sz w:val="20"/>
              </w:rPr>
            </w:pPr>
            <w:r>
              <w:rPr>
                <w:sz w:val="20"/>
              </w:rPr>
              <w:t>Clase de emisión</w:t>
            </w:r>
          </w:p>
        </w:tc>
        <w:tc>
          <w:tcPr>
            <w:tcW w:w="2892" w:type="dxa"/>
            <w:gridSpan w:val="2"/>
            <w:vMerge w:val="restart"/>
            <w:tcMar>
              <w:left w:w="108" w:type="dxa"/>
              <w:right w:w="108" w:type="dxa"/>
            </w:tcMar>
            <w:vAlign w:val="center"/>
          </w:tcPr>
          <w:p w14:paraId="7D5EC42A"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37988C0D"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72418DE2" w14:textId="77777777" w:rsidR="00FB6B97" w:rsidRPr="00A8720B" w:rsidRDefault="00FB6B97" w:rsidP="00A26799">
            <w:pPr>
              <w:pStyle w:val="Tablehead"/>
              <w:rPr>
                <w:sz w:val="20"/>
              </w:rPr>
            </w:pPr>
            <w:r>
              <w:rPr>
                <w:sz w:val="20"/>
              </w:rPr>
              <w:t>Observaciones</w:t>
            </w:r>
          </w:p>
        </w:tc>
      </w:tr>
      <w:tr w:rsidR="00FB6B97" w:rsidRPr="004037C3" w14:paraId="719DE84B" w14:textId="77777777" w:rsidTr="00A26799">
        <w:trPr>
          <w:cantSplit/>
          <w:trHeight w:val="390"/>
          <w:tblHeader/>
          <w:jc w:val="center"/>
        </w:trPr>
        <w:tc>
          <w:tcPr>
            <w:tcW w:w="2891" w:type="dxa"/>
            <w:vMerge/>
            <w:tcMar>
              <w:left w:w="108" w:type="dxa"/>
              <w:right w:w="108" w:type="dxa"/>
            </w:tcMar>
          </w:tcPr>
          <w:p w14:paraId="3E58F503" w14:textId="77777777" w:rsidR="00FB6B97" w:rsidRPr="00A8720B" w:rsidRDefault="00FB6B97" w:rsidP="00A26799">
            <w:pPr>
              <w:pStyle w:val="Tablehead"/>
              <w:rPr>
                <w:sz w:val="20"/>
              </w:rPr>
            </w:pPr>
          </w:p>
        </w:tc>
        <w:tc>
          <w:tcPr>
            <w:tcW w:w="2892" w:type="dxa"/>
            <w:gridSpan w:val="2"/>
            <w:vMerge/>
            <w:tcMar>
              <w:left w:w="108" w:type="dxa"/>
              <w:right w:w="108" w:type="dxa"/>
            </w:tcMar>
          </w:tcPr>
          <w:p w14:paraId="75BC3DF7" w14:textId="77777777" w:rsidR="00FB6B97" w:rsidRPr="00A8720B" w:rsidRDefault="00FB6B97" w:rsidP="00A26799">
            <w:pPr>
              <w:pStyle w:val="Tablehead"/>
              <w:rPr>
                <w:sz w:val="20"/>
              </w:rPr>
            </w:pPr>
          </w:p>
        </w:tc>
        <w:tc>
          <w:tcPr>
            <w:tcW w:w="2891" w:type="dxa"/>
            <w:tcMar>
              <w:left w:w="108" w:type="dxa"/>
              <w:right w:w="108" w:type="dxa"/>
            </w:tcMar>
            <w:vAlign w:val="center"/>
          </w:tcPr>
          <w:p w14:paraId="51A230AE"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5632581B" w14:textId="7686B595"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646AD5EE" w14:textId="77777777" w:rsidR="00FB6B97" w:rsidRPr="00391FD2" w:rsidRDefault="00FB6B97" w:rsidP="00A26799">
            <w:pPr>
              <w:pStyle w:val="Tablehead"/>
              <w:rPr>
                <w:sz w:val="20"/>
                <w:lang w:val="es-ES_tradnl"/>
              </w:rPr>
            </w:pPr>
          </w:p>
        </w:tc>
      </w:tr>
      <w:bookmarkEnd w:id="17"/>
      <w:bookmarkEnd w:id="18"/>
      <w:tr w:rsidR="00FB6B97" w:rsidRPr="00982B7F" w14:paraId="6D8AFB1B" w14:textId="77777777" w:rsidTr="00A26799">
        <w:tblPrEx>
          <w:tblCellMar>
            <w:left w:w="57" w:type="dxa"/>
            <w:right w:w="57" w:type="dxa"/>
          </w:tblCellMar>
        </w:tblPrEx>
        <w:trPr>
          <w:cantSplit/>
          <w:trHeight w:val="20"/>
          <w:jc w:val="center"/>
        </w:trPr>
        <w:tc>
          <w:tcPr>
            <w:tcW w:w="14459" w:type="dxa"/>
            <w:gridSpan w:val="6"/>
            <w:tcBorders>
              <w:bottom w:val="single" w:sz="4" w:space="0" w:color="auto"/>
            </w:tcBorders>
            <w:tcMar>
              <w:left w:w="108" w:type="dxa"/>
              <w:right w:w="108" w:type="dxa"/>
            </w:tcMar>
          </w:tcPr>
          <w:p w14:paraId="51E58779" w14:textId="77777777" w:rsidR="00FB6B97" w:rsidRPr="00982B7F" w:rsidRDefault="00FB6B97" w:rsidP="00A26799">
            <w:pPr>
              <w:pStyle w:val="Sectiontitle"/>
              <w:tabs>
                <w:tab w:val="left" w:pos="284"/>
              </w:tabs>
              <w:spacing w:before="60" w:after="60"/>
              <w:rPr>
                <w:b w:val="0"/>
                <w:i/>
                <w:sz w:val="20"/>
                <w:lang w:val="es-ES_tradnl"/>
              </w:rPr>
            </w:pPr>
            <w:r w:rsidRPr="00982B7F">
              <w:rPr>
                <w:b w:val="0"/>
                <w:i/>
                <w:sz w:val="20"/>
                <w:lang w:val="es-ES_tradnl"/>
              </w:rPr>
              <w:t>4.</w:t>
            </w:r>
            <w:r w:rsidRPr="00982B7F">
              <w:rPr>
                <w:b w:val="0"/>
                <w:i/>
                <w:sz w:val="20"/>
                <w:lang w:val="es-ES_tradnl"/>
              </w:rPr>
              <w:tab/>
            </w:r>
            <w:r>
              <w:rPr>
                <w:b w:val="0"/>
                <w:i/>
                <w:sz w:val="20"/>
                <w:lang w:val="es-ES_tradnl"/>
              </w:rPr>
              <w:t>Modulación por impulsos</w:t>
            </w:r>
          </w:p>
        </w:tc>
      </w:tr>
      <w:tr w:rsidR="00FB6B97" w:rsidRPr="004037C3" w14:paraId="574CF840" w14:textId="77777777" w:rsidTr="00A26799">
        <w:tblPrEx>
          <w:tblCellMar>
            <w:left w:w="57" w:type="dxa"/>
            <w:right w:w="57" w:type="dxa"/>
          </w:tblCellMar>
        </w:tblPrEx>
        <w:trPr>
          <w:cantSplit/>
          <w:trHeight w:val="20"/>
          <w:jc w:val="center"/>
        </w:trPr>
        <w:tc>
          <w:tcPr>
            <w:tcW w:w="14459" w:type="dxa"/>
            <w:gridSpan w:val="6"/>
            <w:tcMar>
              <w:left w:w="108" w:type="dxa"/>
              <w:right w:w="108" w:type="dxa"/>
            </w:tcMar>
          </w:tcPr>
          <w:p w14:paraId="07D025F6" w14:textId="77777777" w:rsidR="00FB6B97" w:rsidRPr="00982B7F" w:rsidRDefault="00FB6B97" w:rsidP="00A26799">
            <w:pPr>
              <w:pStyle w:val="Sectiontitle"/>
              <w:spacing w:before="60" w:after="60"/>
              <w:rPr>
                <w:b w:val="0"/>
                <w:i/>
                <w:caps/>
                <w:sz w:val="20"/>
                <w:lang w:val="es-ES_tradnl" w:eastAsia="ru-RU"/>
              </w:rPr>
            </w:pPr>
            <w:r w:rsidRPr="00982B7F">
              <w:rPr>
                <w:b w:val="0"/>
                <w:i/>
                <w:caps/>
                <w:sz w:val="20"/>
                <w:lang w:val="es-ES_tradnl" w:eastAsia="ru-RU"/>
              </w:rPr>
              <w:t>4.A</w:t>
            </w:r>
            <w:r w:rsidRPr="00982B7F">
              <w:rPr>
                <w:b w:val="0"/>
                <w:i/>
                <w:caps/>
                <w:sz w:val="20"/>
                <w:lang w:val="es-ES_tradnl" w:eastAsia="ru-RU"/>
              </w:rPr>
              <w:tab/>
            </w:r>
            <w:r w:rsidRPr="00982B7F">
              <w:rPr>
                <w:b w:val="0"/>
                <w:i/>
                <w:sz w:val="20"/>
                <w:lang w:val="es-ES_tradnl" w:eastAsia="ru-RU"/>
              </w:rPr>
              <w:t>Portadora con modulación de amplitud</w:t>
            </w:r>
          </w:p>
        </w:tc>
      </w:tr>
      <w:tr w:rsidR="00FB6B97" w:rsidRPr="008C22D3" w14:paraId="430245B5" w14:textId="77777777" w:rsidTr="00A26799">
        <w:trPr>
          <w:cantSplit/>
          <w:trHeight w:val="114"/>
          <w:jc w:val="center"/>
        </w:trPr>
        <w:tc>
          <w:tcPr>
            <w:tcW w:w="2889" w:type="dxa"/>
            <w:tcBorders>
              <w:top w:val="single" w:sz="4" w:space="0" w:color="auto"/>
              <w:left w:val="single" w:sz="4" w:space="0" w:color="auto"/>
              <w:bottom w:val="single" w:sz="4" w:space="0" w:color="auto"/>
            </w:tcBorders>
            <w:tcMar>
              <w:left w:w="108" w:type="dxa"/>
              <w:right w:w="108" w:type="dxa"/>
            </w:tcMar>
          </w:tcPr>
          <w:p w14:paraId="3EDC9DB2" w14:textId="77777777" w:rsidR="00FB6B97" w:rsidRPr="008C22D3" w:rsidRDefault="00FB6B97" w:rsidP="00A26799">
            <w:pPr>
              <w:pStyle w:val="Tabletext"/>
              <w:jc w:val="center"/>
              <w:rPr>
                <w:b/>
                <w:bCs/>
                <w:sz w:val="20"/>
              </w:rPr>
            </w:pPr>
            <w:r w:rsidRPr="008C22D3">
              <w:rPr>
                <w:b/>
                <w:bCs/>
                <w:sz w:val="20"/>
              </w:rPr>
              <w:t>1</w:t>
            </w:r>
          </w:p>
        </w:tc>
        <w:tc>
          <w:tcPr>
            <w:tcW w:w="1474" w:type="dxa"/>
            <w:tcBorders>
              <w:top w:val="single" w:sz="4" w:space="0" w:color="auto"/>
              <w:bottom w:val="single" w:sz="4" w:space="0" w:color="auto"/>
            </w:tcBorders>
            <w:tcMar>
              <w:left w:w="108" w:type="dxa"/>
              <w:right w:w="108" w:type="dxa"/>
            </w:tcMar>
          </w:tcPr>
          <w:p w14:paraId="309A8577"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32FEEADE" w14:textId="77777777" w:rsidR="00FB6B97" w:rsidRPr="008C22D3" w:rsidRDefault="00FB6B97" w:rsidP="00A26799">
            <w:pPr>
              <w:pStyle w:val="Tabletext"/>
              <w:jc w:val="center"/>
              <w:rPr>
                <w:b/>
                <w:bCs/>
                <w:sz w:val="20"/>
              </w:rPr>
            </w:pPr>
            <w:r w:rsidRPr="008C22D3">
              <w:rPr>
                <w:b/>
                <w:bCs/>
                <w:sz w:val="20"/>
              </w:rPr>
              <w:t>2b</w:t>
            </w:r>
          </w:p>
        </w:tc>
        <w:tc>
          <w:tcPr>
            <w:tcW w:w="2892" w:type="dxa"/>
            <w:tcBorders>
              <w:top w:val="single" w:sz="4" w:space="0" w:color="auto"/>
              <w:bottom w:val="single" w:sz="4" w:space="0" w:color="auto"/>
            </w:tcBorders>
            <w:tcMar>
              <w:left w:w="108" w:type="dxa"/>
              <w:right w:w="108" w:type="dxa"/>
            </w:tcMar>
          </w:tcPr>
          <w:p w14:paraId="788508CF" w14:textId="77777777" w:rsidR="00FB6B97" w:rsidRPr="008C22D3" w:rsidRDefault="00FB6B97" w:rsidP="00A26799">
            <w:pPr>
              <w:pStyle w:val="Tabletext"/>
              <w:jc w:val="center"/>
              <w:rPr>
                <w:b/>
                <w:bCs/>
                <w:sz w:val="20"/>
              </w:rPr>
            </w:pPr>
            <w:r w:rsidRPr="008C22D3">
              <w:rPr>
                <w:b/>
                <w:bCs/>
                <w:sz w:val="20"/>
              </w:rPr>
              <w:t>3</w:t>
            </w:r>
          </w:p>
        </w:tc>
        <w:tc>
          <w:tcPr>
            <w:tcW w:w="2892" w:type="dxa"/>
            <w:tcBorders>
              <w:top w:val="single" w:sz="4" w:space="0" w:color="auto"/>
              <w:bottom w:val="single" w:sz="4" w:space="0" w:color="auto"/>
            </w:tcBorders>
            <w:tcMar>
              <w:left w:w="108" w:type="dxa"/>
              <w:right w:w="108" w:type="dxa"/>
            </w:tcMar>
          </w:tcPr>
          <w:p w14:paraId="22AFD5F3" w14:textId="77777777" w:rsidR="00FB6B97" w:rsidRPr="008C22D3" w:rsidRDefault="00FB6B97" w:rsidP="00A26799">
            <w:pPr>
              <w:pStyle w:val="Tabletext"/>
              <w:jc w:val="center"/>
              <w:rPr>
                <w:b/>
                <w:bCs/>
                <w:sz w:val="20"/>
              </w:rPr>
            </w:pPr>
            <w:r w:rsidRPr="008C22D3">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4EAFA2B8" w14:textId="77777777" w:rsidR="00FB6B97" w:rsidRPr="008C22D3" w:rsidRDefault="00FB6B97" w:rsidP="00A26799">
            <w:pPr>
              <w:pStyle w:val="Tabletext"/>
              <w:jc w:val="center"/>
              <w:rPr>
                <w:b/>
                <w:bCs/>
                <w:sz w:val="20"/>
              </w:rPr>
            </w:pPr>
            <w:r w:rsidRPr="008C22D3">
              <w:rPr>
                <w:b/>
                <w:bCs/>
                <w:sz w:val="20"/>
              </w:rPr>
              <w:t>5</w:t>
            </w:r>
          </w:p>
        </w:tc>
      </w:tr>
      <w:tr w:rsidR="00FB6B97" w:rsidRPr="004037C3" w14:paraId="1BA712A2" w14:textId="77777777" w:rsidTr="00A26799">
        <w:tblPrEx>
          <w:tblCellMar>
            <w:left w:w="57" w:type="dxa"/>
            <w:right w:w="57" w:type="dxa"/>
          </w:tblCellMar>
        </w:tblPrEx>
        <w:trPr>
          <w:cantSplit/>
          <w:trHeight w:val="20"/>
          <w:jc w:val="center"/>
        </w:trPr>
        <w:tc>
          <w:tcPr>
            <w:tcW w:w="2889" w:type="dxa"/>
            <w:tcBorders>
              <w:bottom w:val="single" w:sz="4" w:space="0" w:color="auto"/>
            </w:tcBorders>
            <w:tcMar>
              <w:left w:w="108" w:type="dxa"/>
              <w:right w:w="108" w:type="dxa"/>
            </w:tcMar>
          </w:tcPr>
          <w:p w14:paraId="49391AED" w14:textId="77777777" w:rsidR="00FB6B97" w:rsidRPr="00982B7F" w:rsidRDefault="00FB6B97" w:rsidP="00A26799">
            <w:pPr>
              <w:pStyle w:val="Tabletext"/>
              <w:jc w:val="left"/>
              <w:rPr>
                <w:b/>
                <w:sz w:val="20"/>
                <w:lang w:val="es-ES_tradnl"/>
              </w:rPr>
            </w:pPr>
            <w:r w:rsidRPr="00982B7F">
              <w:rPr>
                <w:sz w:val="20"/>
                <w:lang w:val="es-ES_tradnl"/>
              </w:rPr>
              <w:t>Portadora con modulación de amplitud</w:t>
            </w:r>
            <w:r w:rsidRPr="00982B7F">
              <w:rPr>
                <w:b/>
                <w:sz w:val="20"/>
                <w:lang w:val="es-ES_tradnl"/>
              </w:rPr>
              <w:br/>
              <w:t>K1N, K1D, K1W</w:t>
            </w:r>
          </w:p>
        </w:tc>
        <w:tc>
          <w:tcPr>
            <w:tcW w:w="1474" w:type="dxa"/>
            <w:tcBorders>
              <w:bottom w:val="single" w:sz="4" w:space="0" w:color="auto"/>
            </w:tcBorders>
            <w:tcMar>
              <w:left w:w="108" w:type="dxa"/>
              <w:right w:w="108" w:type="dxa"/>
            </w:tcMar>
          </w:tcPr>
          <w:p w14:paraId="2ECADEB3" w14:textId="77777777" w:rsidR="00FB6B97" w:rsidRPr="002848DE" w:rsidRDefault="00FB6B97" w:rsidP="00A26799">
            <w:pPr>
              <w:pStyle w:val="Tabletext"/>
              <w:jc w:val="left"/>
              <w:rPr>
                <w:sz w:val="20"/>
                <w:lang w:val="en-US"/>
              </w:rPr>
            </w:pPr>
            <w:r w:rsidRPr="003567B4">
              <w:rPr>
                <w:sz w:val="20"/>
              </w:rPr>
              <w:t>MIA, PACM</w:t>
            </w:r>
          </w:p>
        </w:tc>
        <w:tc>
          <w:tcPr>
            <w:tcW w:w="1420" w:type="dxa"/>
            <w:tcBorders>
              <w:bottom w:val="single" w:sz="4" w:space="0" w:color="auto"/>
            </w:tcBorders>
            <w:tcMar>
              <w:left w:w="108" w:type="dxa"/>
              <w:right w:w="108" w:type="dxa"/>
            </w:tcMar>
          </w:tcPr>
          <w:p w14:paraId="37CE4262" w14:textId="77777777" w:rsidR="00FB6B97" w:rsidRPr="00982B7F" w:rsidRDefault="00FB6B97" w:rsidP="00A26799">
            <w:pPr>
              <w:pStyle w:val="Tabletext"/>
              <w:jc w:val="left"/>
              <w:rPr>
                <w:sz w:val="20"/>
                <w:lang w:val="es-ES_tradnl"/>
              </w:rPr>
            </w:pPr>
            <w:r w:rsidRPr="00982B7F">
              <w:rPr>
                <w:sz w:val="20"/>
                <w:lang w:val="es-ES_tradnl"/>
              </w:rPr>
              <w:t>Unidad electrónica/de vacío de resultados con control de red</w:t>
            </w:r>
          </w:p>
        </w:tc>
        <w:tc>
          <w:tcPr>
            <w:tcW w:w="2892" w:type="dxa"/>
            <w:tcBorders>
              <w:bottom w:val="single" w:sz="4" w:space="0" w:color="auto"/>
            </w:tcBorders>
            <w:tcMar>
              <w:left w:w="108" w:type="dxa"/>
              <w:right w:w="108" w:type="dxa"/>
            </w:tcMar>
          </w:tcPr>
          <w:p w14:paraId="7ED57CC5" w14:textId="77777777" w:rsidR="00FB6B97" w:rsidRPr="002848DE" w:rsidRDefault="00FB6B97" w:rsidP="00A26799">
            <w:pPr>
              <w:pStyle w:val="Tabletext"/>
              <w:jc w:val="center"/>
              <w:rPr>
                <w:sz w:val="20"/>
                <w:lang w:val="en-US"/>
              </w:rPr>
            </w:pPr>
            <w:r w:rsidRPr="002848DE">
              <w:rPr>
                <w:i/>
                <w:iCs/>
                <w:sz w:val="20"/>
                <w:lang w:val="en-US"/>
              </w:rPr>
              <w:t>B</w:t>
            </w:r>
            <w:r w:rsidRPr="002848DE">
              <w:rPr>
                <w:i/>
                <w:iCs/>
                <w:sz w:val="20"/>
                <w:vertAlign w:val="subscript"/>
                <w:lang w:val="en-US"/>
              </w:rPr>
              <w:t>n</w:t>
            </w:r>
            <w:r w:rsidRPr="002848DE">
              <w:rPr>
                <w:sz w:val="20"/>
                <w:lang w:val="en-US"/>
              </w:rPr>
              <w:t xml:space="preserve"> =</w:t>
            </w:r>
            <w:r>
              <w:rPr>
                <w:sz w:val="20"/>
                <w:lang w:val="en-US"/>
              </w:rPr>
              <w:t xml:space="preserve"> 2</w:t>
            </w:r>
            <w:r w:rsidRPr="002848DE">
              <w:rPr>
                <w:i/>
                <w:iCs/>
                <w:sz w:val="20"/>
                <w:lang w:val="en-US"/>
              </w:rPr>
              <w:t>F</w:t>
            </w:r>
            <w:r w:rsidRPr="002848DE">
              <w:rPr>
                <w:i/>
                <w:iCs/>
                <w:sz w:val="20"/>
                <w:vertAlign w:val="subscript"/>
                <w:lang w:val="en-US"/>
              </w:rPr>
              <w:t xml:space="preserve">U </w:t>
            </w:r>
            <w:r w:rsidRPr="002848DE">
              <w:rPr>
                <w:sz w:val="20"/>
                <w:lang w:val="en-US"/>
              </w:rPr>
              <w:t>+ 4/</w:t>
            </w:r>
            <w:r w:rsidRPr="002848DE">
              <w:rPr>
                <w:sz w:val="20"/>
              </w:rPr>
              <w:sym w:font="Symbol" w:char="0074"/>
            </w:r>
            <w:r w:rsidRPr="002848DE">
              <w:rPr>
                <w:sz w:val="20"/>
                <w:lang w:val="en-US"/>
              </w:rPr>
              <w:br/>
            </w:r>
            <w:r w:rsidRPr="002848DE">
              <w:rPr>
                <w:i/>
                <w:iCs/>
                <w:sz w:val="20"/>
                <w:lang w:val="en-US"/>
              </w:rPr>
              <w:t>B</w:t>
            </w:r>
            <w:r w:rsidRPr="002848DE">
              <w:rPr>
                <w:i/>
                <w:iCs/>
                <w:sz w:val="20"/>
                <w:vertAlign w:val="subscript"/>
                <w:lang w:val="en-US"/>
              </w:rPr>
              <w:t>n</w:t>
            </w:r>
            <w:r w:rsidRPr="002848DE">
              <w:rPr>
                <w:sz w:val="20"/>
                <w:lang w:val="en-US"/>
              </w:rPr>
              <w:t xml:space="preserve">, </w:t>
            </w:r>
            <w:r w:rsidRPr="002848DE">
              <w:rPr>
                <w:i/>
                <w:iCs/>
                <w:sz w:val="20"/>
                <w:lang w:val="en-US"/>
              </w:rPr>
              <w:t>F</w:t>
            </w:r>
            <w:r w:rsidRPr="002848DE">
              <w:rPr>
                <w:i/>
                <w:iCs/>
                <w:sz w:val="20"/>
                <w:vertAlign w:val="subscript"/>
                <w:lang w:val="en-US"/>
              </w:rPr>
              <w:t>U</w:t>
            </w:r>
            <w:r w:rsidRPr="002848DE">
              <w:rPr>
                <w:i/>
                <w:iCs/>
                <w:sz w:val="20"/>
                <w:lang w:val="en-US"/>
              </w:rPr>
              <w:t xml:space="preserve"> </w:t>
            </w:r>
            <w:r w:rsidRPr="002848DE">
              <w:rPr>
                <w:sz w:val="20"/>
                <w:lang w:val="en-US"/>
              </w:rPr>
              <w:t>(MHz),</w:t>
            </w:r>
            <w:r w:rsidRPr="002848DE">
              <w:rPr>
                <w:sz w:val="20"/>
                <w:lang w:val="en-US"/>
              </w:rPr>
              <w:br/>
            </w:r>
            <w:r w:rsidRPr="002848DE">
              <w:rPr>
                <w:sz w:val="20"/>
              </w:rPr>
              <w:sym w:font="Symbol" w:char="0074"/>
            </w:r>
            <w:r w:rsidRPr="002848DE">
              <w:rPr>
                <w:sz w:val="20"/>
                <w:lang w:val="en-US"/>
              </w:rPr>
              <w:t xml:space="preserve"> (</w:t>
            </w:r>
            <w:r>
              <w:rPr>
                <w:sz w:val="20"/>
              </w:rPr>
              <w:sym w:font="Symbol" w:char="F06D"/>
            </w:r>
            <w:r w:rsidRPr="002848DE">
              <w:rPr>
                <w:sz w:val="20"/>
                <w:lang w:val="en-US"/>
              </w:rPr>
              <w:t>s)</w:t>
            </w:r>
          </w:p>
        </w:tc>
        <w:tc>
          <w:tcPr>
            <w:tcW w:w="2892" w:type="dxa"/>
            <w:tcBorders>
              <w:bottom w:val="single" w:sz="4" w:space="0" w:color="auto"/>
            </w:tcBorders>
            <w:tcMar>
              <w:left w:w="108" w:type="dxa"/>
              <w:right w:w="108" w:type="dxa"/>
            </w:tcMar>
          </w:tcPr>
          <w:p w14:paraId="5F20833B" w14:textId="77777777" w:rsidR="00FB6B97" w:rsidRPr="00BA525E" w:rsidRDefault="00FB6B97" w:rsidP="00A26799">
            <w:pPr>
              <w:pStyle w:val="Tabletext"/>
              <w:jc w:val="center"/>
              <w:rPr>
                <w:sz w:val="20"/>
                <w:lang w:val="en-US"/>
              </w:rPr>
            </w:pPr>
            <w:r w:rsidRPr="00554F61">
              <w:rPr>
                <w:i/>
                <w:iCs/>
                <w:sz w:val="20"/>
                <w:lang w:val="en-US"/>
              </w:rPr>
              <w:t>B</w:t>
            </w:r>
            <w:r w:rsidRPr="00554F61">
              <w:rPr>
                <w:i/>
                <w:iCs/>
                <w:sz w:val="20"/>
                <w:vertAlign w:val="subscript"/>
                <w:lang w:val="en-US"/>
              </w:rPr>
              <w:t>c</w:t>
            </w:r>
            <w:r w:rsidRPr="002D275F">
              <w:rPr>
                <w:bCs/>
                <w:i/>
                <w:iCs/>
                <w:vertAlign w:val="subscript"/>
                <w:lang w:val="en-US"/>
              </w:rPr>
              <w:t>-30</w:t>
            </w:r>
            <w:r w:rsidRPr="00554F61">
              <w:rPr>
                <w:i/>
                <w:iCs/>
                <w:sz w:val="20"/>
                <w:vertAlign w:val="subscript"/>
                <w:lang w:val="en-US"/>
              </w:rPr>
              <w:t xml:space="preserve"> </w:t>
            </w:r>
            <w:r w:rsidRPr="00554F61">
              <w:rPr>
                <w:sz w:val="20"/>
                <w:lang w:val="en-US"/>
              </w:rPr>
              <w:t>= 4</w:t>
            </w:r>
            <w:r w:rsidRPr="00554F61">
              <w:rPr>
                <w:i/>
                <w:iCs/>
                <w:sz w:val="20"/>
                <w:lang w:val="en-US"/>
              </w:rPr>
              <w:t>B</w:t>
            </w:r>
            <w:r w:rsidRPr="00554F61">
              <w:rPr>
                <w:i/>
                <w:iCs/>
                <w:sz w:val="20"/>
                <w:vertAlign w:val="subscript"/>
                <w:lang w:val="en-US"/>
              </w:rPr>
              <w:t>n</w:t>
            </w:r>
            <w:r w:rsidRPr="00554F61">
              <w:rPr>
                <w:sz w:val="20"/>
                <w:lang w:val="en-US"/>
              </w:rPr>
              <w:t xml:space="preserve"> = 8</w:t>
            </w:r>
            <w:r w:rsidRPr="00554F61">
              <w:rPr>
                <w:i/>
                <w:iCs/>
                <w:sz w:val="20"/>
                <w:lang w:val="en-US"/>
              </w:rPr>
              <w:t>F</w:t>
            </w:r>
            <w:r w:rsidRPr="00554F61">
              <w:rPr>
                <w:i/>
                <w:iCs/>
                <w:sz w:val="20"/>
                <w:vertAlign w:val="subscript"/>
                <w:lang w:val="en-US"/>
              </w:rPr>
              <w:t xml:space="preserve">U </w:t>
            </w:r>
            <w:r w:rsidRPr="00554F61">
              <w:rPr>
                <w:sz w:val="20"/>
                <w:lang w:val="en-US"/>
              </w:rPr>
              <w:t>+ 16/</w:t>
            </w:r>
            <w:r w:rsidRPr="002848DE">
              <w:rPr>
                <w:sz w:val="20"/>
              </w:rPr>
              <w:sym w:font="Symbol" w:char="0074"/>
            </w:r>
            <w:r w:rsidRPr="00554F61">
              <w:rPr>
                <w:sz w:val="20"/>
                <w:lang w:val="en-US"/>
              </w:rPr>
              <w:br/>
            </w:r>
            <w:r w:rsidRPr="002848DE">
              <w:rPr>
                <w:i/>
                <w:iCs/>
                <w:sz w:val="20"/>
              </w:rPr>
              <w:t>В</w:t>
            </w:r>
            <w:r w:rsidRPr="00554F61">
              <w:rPr>
                <w:bCs/>
                <w:sz w:val="20"/>
                <w:vertAlign w:val="subscript"/>
                <w:lang w:val="en-US"/>
              </w:rPr>
              <w:t>–</w:t>
            </w:r>
            <w:r w:rsidRPr="00554F61">
              <w:rPr>
                <w:sz w:val="20"/>
                <w:vertAlign w:val="subscript"/>
                <w:lang w:val="en-US"/>
              </w:rPr>
              <w:t>40</w:t>
            </w:r>
            <w:r w:rsidRPr="00554F61">
              <w:rPr>
                <w:sz w:val="20"/>
                <w:lang w:val="en-US"/>
              </w:rPr>
              <w:t xml:space="preserve"> = 1</w:t>
            </w:r>
            <w:r>
              <w:rPr>
                <w:sz w:val="20"/>
                <w:lang w:val="en-US"/>
              </w:rPr>
              <w:t>,</w:t>
            </w:r>
            <w:r w:rsidRPr="00554F61">
              <w:rPr>
                <w:sz w:val="20"/>
                <w:lang w:val="en-US"/>
              </w:rPr>
              <w:t>4</w:t>
            </w:r>
            <w:r w:rsidRPr="00554F61">
              <w:rPr>
                <w:i/>
                <w:iCs/>
                <w:sz w:val="20"/>
                <w:lang w:val="en-US"/>
              </w:rPr>
              <w:t>B</w:t>
            </w:r>
            <w:r w:rsidRPr="00554F61">
              <w:rPr>
                <w:i/>
                <w:iCs/>
                <w:sz w:val="20"/>
                <w:vertAlign w:val="subscript"/>
                <w:lang w:val="en-US"/>
              </w:rPr>
              <w:t>c</w:t>
            </w:r>
            <w:r w:rsidRPr="002D275F">
              <w:rPr>
                <w:bCs/>
                <w:i/>
                <w:iCs/>
                <w:vertAlign w:val="subscript"/>
                <w:lang w:val="en-US"/>
              </w:rPr>
              <w:t>-30</w:t>
            </w:r>
            <w:r w:rsidRPr="00554F61">
              <w:rPr>
                <w:sz w:val="20"/>
                <w:lang w:val="en-US"/>
              </w:rPr>
              <w:br/>
            </w:r>
            <w:r w:rsidRPr="002848DE">
              <w:rPr>
                <w:i/>
                <w:iCs/>
                <w:sz w:val="20"/>
              </w:rPr>
              <w:t>В</w:t>
            </w:r>
            <w:r w:rsidRPr="00554F61">
              <w:rPr>
                <w:bCs/>
                <w:sz w:val="20"/>
                <w:vertAlign w:val="subscript"/>
                <w:lang w:val="en-US"/>
              </w:rPr>
              <w:t>–</w:t>
            </w:r>
            <w:r w:rsidRPr="00554F61">
              <w:rPr>
                <w:sz w:val="20"/>
                <w:vertAlign w:val="subscript"/>
                <w:lang w:val="en-US"/>
              </w:rPr>
              <w:t>50</w:t>
            </w:r>
            <w:r w:rsidRPr="00554F61">
              <w:rPr>
                <w:sz w:val="20"/>
                <w:lang w:val="en-US"/>
              </w:rPr>
              <w:t xml:space="preserve"> = 2</w:t>
            </w:r>
            <w:r w:rsidRPr="00554F61">
              <w:rPr>
                <w:i/>
                <w:iCs/>
                <w:sz w:val="20"/>
                <w:lang w:val="en-US"/>
              </w:rPr>
              <w:t>B</w:t>
            </w:r>
            <w:r w:rsidRPr="00554F61">
              <w:rPr>
                <w:i/>
                <w:iCs/>
                <w:sz w:val="20"/>
                <w:vertAlign w:val="subscript"/>
                <w:lang w:val="en-US"/>
              </w:rPr>
              <w:t>c</w:t>
            </w:r>
            <w:r w:rsidRPr="002D275F">
              <w:rPr>
                <w:bCs/>
                <w:i/>
                <w:iCs/>
                <w:vertAlign w:val="subscript"/>
                <w:lang w:val="en-US"/>
              </w:rPr>
              <w:t>-30</w:t>
            </w:r>
            <w:r w:rsidRPr="00554F61">
              <w:rPr>
                <w:sz w:val="20"/>
                <w:lang w:val="en-US"/>
              </w:rPr>
              <w:br/>
            </w:r>
            <w:r w:rsidRPr="002848DE">
              <w:rPr>
                <w:i/>
                <w:iCs/>
                <w:sz w:val="20"/>
              </w:rPr>
              <w:t>В</w:t>
            </w:r>
            <w:r w:rsidRPr="00554F61">
              <w:rPr>
                <w:bCs/>
                <w:sz w:val="20"/>
                <w:vertAlign w:val="subscript"/>
                <w:lang w:val="en-US"/>
              </w:rPr>
              <w:t>–</w:t>
            </w:r>
            <w:r w:rsidRPr="00554F61">
              <w:rPr>
                <w:sz w:val="20"/>
                <w:vertAlign w:val="subscript"/>
                <w:lang w:val="en-US"/>
              </w:rPr>
              <w:t>60</w:t>
            </w:r>
            <w:r w:rsidRPr="00554F61">
              <w:rPr>
                <w:sz w:val="20"/>
                <w:lang w:val="en-US"/>
              </w:rPr>
              <w:t xml:space="preserve"> = 3</w:t>
            </w:r>
            <w:r>
              <w:rPr>
                <w:sz w:val="20"/>
                <w:lang w:val="en-US"/>
              </w:rPr>
              <w:t>,</w:t>
            </w:r>
            <w:r w:rsidRPr="00554F61">
              <w:rPr>
                <w:sz w:val="20"/>
                <w:lang w:val="en-US"/>
              </w:rPr>
              <w:t>75</w:t>
            </w:r>
            <w:r w:rsidRPr="00554F61">
              <w:rPr>
                <w:i/>
                <w:iCs/>
                <w:sz w:val="20"/>
                <w:lang w:val="en-US"/>
              </w:rPr>
              <w:t>B</w:t>
            </w:r>
            <w:r w:rsidRPr="00554F61">
              <w:rPr>
                <w:i/>
                <w:iCs/>
                <w:sz w:val="20"/>
                <w:vertAlign w:val="subscript"/>
                <w:lang w:val="en-US"/>
              </w:rPr>
              <w:t>c</w:t>
            </w:r>
            <w:r w:rsidRPr="002D275F">
              <w:rPr>
                <w:bCs/>
                <w:i/>
                <w:iCs/>
                <w:vertAlign w:val="subscript"/>
                <w:lang w:val="en-US"/>
              </w:rPr>
              <w:t>-30</w:t>
            </w:r>
          </w:p>
        </w:tc>
        <w:tc>
          <w:tcPr>
            <w:tcW w:w="2892" w:type="dxa"/>
            <w:tcBorders>
              <w:bottom w:val="single" w:sz="4" w:space="0" w:color="auto"/>
            </w:tcBorders>
            <w:tcMar>
              <w:left w:w="108" w:type="dxa"/>
              <w:right w:w="108" w:type="dxa"/>
            </w:tcMar>
          </w:tcPr>
          <w:p w14:paraId="7D575D66" w14:textId="77777777" w:rsidR="00FB6B97" w:rsidRPr="00554F61" w:rsidRDefault="00FB6B97" w:rsidP="00A26799">
            <w:pPr>
              <w:pStyle w:val="Tabletext"/>
              <w:jc w:val="left"/>
              <w:rPr>
                <w:sz w:val="20"/>
                <w:lang w:val="en-US"/>
              </w:rPr>
            </w:pPr>
          </w:p>
        </w:tc>
      </w:tr>
      <w:tr w:rsidR="00FB6B97" w:rsidRPr="004037C3" w14:paraId="751AAE25" w14:textId="77777777" w:rsidTr="00A26799">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73829F00" w14:textId="77777777" w:rsidR="00FB6B97" w:rsidRPr="00982B7F" w:rsidRDefault="00FB6B97" w:rsidP="00A26799">
            <w:pPr>
              <w:pStyle w:val="Sectiontitle"/>
              <w:spacing w:before="60" w:after="60"/>
              <w:rPr>
                <w:b w:val="0"/>
                <w:i/>
                <w:sz w:val="20"/>
                <w:lang w:val="es-ES_tradnl"/>
              </w:rPr>
            </w:pPr>
            <w:r w:rsidRPr="00982B7F">
              <w:rPr>
                <w:b w:val="0"/>
                <w:i/>
                <w:sz w:val="20"/>
                <w:lang w:val="es-ES_tradnl"/>
              </w:rPr>
              <w:t>4.B</w:t>
            </w:r>
            <w:r w:rsidRPr="00982B7F">
              <w:rPr>
                <w:b w:val="0"/>
                <w:i/>
                <w:sz w:val="20"/>
                <w:lang w:val="es-ES_tradnl"/>
              </w:rPr>
              <w:tab/>
              <w:t>Portadora con modulación en duraci</w:t>
            </w:r>
            <w:r>
              <w:rPr>
                <w:b w:val="0"/>
                <w:i/>
                <w:sz w:val="20"/>
                <w:lang w:val="es-ES_tradnl"/>
              </w:rPr>
              <w:t>ón</w:t>
            </w:r>
          </w:p>
        </w:tc>
      </w:tr>
      <w:tr w:rsidR="00FB6B97" w:rsidRPr="004C53D4" w14:paraId="7FBA307E" w14:textId="77777777" w:rsidTr="00A26799">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1B97B80E" w14:textId="77777777" w:rsidR="00FB6B97" w:rsidRPr="00982B7F" w:rsidRDefault="00FB6B97" w:rsidP="00A26799">
            <w:pPr>
              <w:pStyle w:val="Tabletext"/>
              <w:jc w:val="left"/>
              <w:rPr>
                <w:b/>
                <w:sz w:val="20"/>
                <w:vertAlign w:val="superscript"/>
                <w:lang w:val="es-ES_tradnl"/>
              </w:rPr>
            </w:pPr>
            <w:r w:rsidRPr="00982B7F">
              <w:rPr>
                <w:bCs/>
                <w:sz w:val="20"/>
                <w:lang w:val="es-ES_tradnl"/>
              </w:rPr>
              <w:t xml:space="preserve">Modulación de impulsos en duración </w:t>
            </w:r>
            <w:r>
              <w:rPr>
                <w:bCs/>
                <w:sz w:val="20"/>
                <w:lang w:val="es-ES_tradnl"/>
              </w:rPr>
              <w:t>m</w:t>
            </w:r>
            <w:r w:rsidRPr="00982B7F">
              <w:rPr>
                <w:bCs/>
                <w:sz w:val="20"/>
                <w:lang w:val="es-ES_tradnl"/>
              </w:rPr>
              <w:t xml:space="preserve">odulación por impulsos codificados </w:t>
            </w:r>
            <w:r w:rsidRPr="00982B7F">
              <w:rPr>
                <w:bCs/>
                <w:sz w:val="20"/>
                <w:lang w:val="es-ES_tradnl"/>
              </w:rPr>
              <w:br/>
              <w:t>(</w:t>
            </w:r>
            <w:r w:rsidRPr="00982B7F">
              <w:rPr>
                <w:bCs/>
                <w:i/>
                <w:sz w:val="20"/>
              </w:rPr>
              <w:t>М</w:t>
            </w:r>
            <w:r w:rsidRPr="00982B7F">
              <w:rPr>
                <w:bCs/>
                <w:sz w:val="20"/>
                <w:lang w:val="es-ES_tradnl"/>
              </w:rPr>
              <w:t>-ar</w:t>
            </w:r>
            <w:r>
              <w:rPr>
                <w:bCs/>
                <w:sz w:val="20"/>
                <w:lang w:val="es-ES_tradnl"/>
              </w:rPr>
              <w:t>í</w:t>
            </w:r>
            <w:r w:rsidRPr="00982B7F">
              <w:rPr>
                <w:bCs/>
                <w:sz w:val="20"/>
                <w:lang w:val="es-ES_tradnl"/>
              </w:rPr>
              <w:t>a)</w:t>
            </w:r>
            <w:r w:rsidRPr="00982B7F">
              <w:rPr>
                <w:bCs/>
                <w:sz w:val="20"/>
                <w:lang w:val="es-ES_tradnl"/>
              </w:rPr>
              <w:br/>
            </w:r>
            <w:r w:rsidRPr="00982B7F">
              <w:rPr>
                <w:b/>
                <w:sz w:val="20"/>
                <w:lang w:val="es-ES_tradnl"/>
              </w:rPr>
              <w:t>L1N, LXN</w:t>
            </w:r>
            <w:r w:rsidRPr="00982B7F">
              <w:rPr>
                <w:sz w:val="20"/>
                <w:vertAlign w:val="superscript"/>
                <w:lang w:val="es-ES_tradnl"/>
              </w:rPr>
              <w:t>(5)</w:t>
            </w:r>
          </w:p>
        </w:tc>
        <w:tc>
          <w:tcPr>
            <w:tcW w:w="1474" w:type="dxa"/>
            <w:tcBorders>
              <w:top w:val="single" w:sz="4" w:space="0" w:color="auto"/>
              <w:bottom w:val="single" w:sz="4" w:space="0" w:color="auto"/>
            </w:tcBorders>
            <w:tcMar>
              <w:left w:w="108" w:type="dxa"/>
              <w:right w:w="108" w:type="dxa"/>
            </w:tcMar>
          </w:tcPr>
          <w:p w14:paraId="267CB93E" w14:textId="77777777" w:rsidR="00FB6B97" w:rsidRPr="004C53D4" w:rsidRDefault="00FB6B97" w:rsidP="00A26799">
            <w:pPr>
              <w:pStyle w:val="Tabletext"/>
              <w:jc w:val="left"/>
              <w:rPr>
                <w:sz w:val="20"/>
                <w:lang w:val="en-US"/>
              </w:rPr>
            </w:pPr>
            <w:r w:rsidRPr="003567B4">
              <w:rPr>
                <w:sz w:val="20"/>
              </w:rPr>
              <w:t>MID, MIC, MNI</w:t>
            </w:r>
          </w:p>
        </w:tc>
        <w:tc>
          <w:tcPr>
            <w:tcW w:w="1420" w:type="dxa"/>
            <w:tcBorders>
              <w:top w:val="single" w:sz="4" w:space="0" w:color="auto"/>
              <w:bottom w:val="single" w:sz="4" w:space="0" w:color="auto"/>
            </w:tcBorders>
            <w:tcMar>
              <w:left w:w="108" w:type="dxa"/>
              <w:right w:w="108" w:type="dxa"/>
            </w:tcMar>
          </w:tcPr>
          <w:p w14:paraId="19DB564B" w14:textId="77777777" w:rsidR="00FB6B97" w:rsidRPr="00982B7F" w:rsidRDefault="00FB6B97" w:rsidP="00A26799">
            <w:pPr>
              <w:pStyle w:val="Tabletext"/>
              <w:jc w:val="left"/>
              <w:rPr>
                <w:sz w:val="20"/>
                <w:lang w:val="es-ES_tradnl"/>
              </w:rPr>
            </w:pPr>
            <w:r w:rsidRPr="00982B7F">
              <w:rPr>
                <w:sz w:val="20"/>
                <w:lang w:val="es-ES_tradnl"/>
              </w:rPr>
              <w:t>Impulsos con flancos anteriores abruptos, es decir,</w:t>
            </w:r>
            <w:r w:rsidRPr="00982B7F">
              <w:rPr>
                <w:sz w:val="20"/>
                <w:lang w:val="es-ES_tradnl"/>
              </w:rPr>
              <w:br/>
            </w:r>
            <w:r w:rsidRPr="003567B4">
              <w:rPr>
                <w:sz w:val="20"/>
              </w:rPr>
              <w:sym w:font="Symbol" w:char="0074"/>
            </w:r>
            <w:r w:rsidRPr="00982B7F">
              <w:rPr>
                <w:i/>
                <w:sz w:val="20"/>
                <w:vertAlign w:val="subscript"/>
                <w:lang w:val="es-ES_tradnl"/>
              </w:rPr>
              <w:t>r</w:t>
            </w:r>
            <w:r w:rsidRPr="00FC49CE">
              <w:rPr>
                <w:bCs/>
                <w:sz w:val="20"/>
                <w:lang w:val="es-ES_tradnl"/>
              </w:rPr>
              <w:t xml:space="preserve"> </w:t>
            </w:r>
            <w:r w:rsidRPr="003567B4">
              <w:rPr>
                <w:sz w:val="20"/>
              </w:rPr>
              <w:sym w:font="Symbol" w:char="F0A3"/>
            </w:r>
            <w:r w:rsidRPr="00982B7F">
              <w:rPr>
                <w:sz w:val="20"/>
                <w:lang w:val="es-ES_tradnl"/>
              </w:rPr>
              <w:t xml:space="preserve"> 0,008 </w:t>
            </w:r>
            <w:r w:rsidRPr="00982B7F">
              <w:rPr>
                <w:i/>
                <w:sz w:val="20"/>
                <w:lang w:val="es-ES_tradnl"/>
              </w:rPr>
              <w:t>t</w:t>
            </w:r>
          </w:p>
        </w:tc>
        <w:tc>
          <w:tcPr>
            <w:tcW w:w="2892" w:type="dxa"/>
            <w:tcBorders>
              <w:top w:val="single" w:sz="4" w:space="0" w:color="auto"/>
              <w:bottom w:val="single" w:sz="4" w:space="0" w:color="auto"/>
            </w:tcBorders>
            <w:tcMar>
              <w:left w:w="108" w:type="dxa"/>
              <w:right w:w="108" w:type="dxa"/>
            </w:tcMar>
          </w:tcPr>
          <w:p w14:paraId="0E8A3BC3" w14:textId="77777777" w:rsidR="00FB6B97" w:rsidRPr="004C53D4" w:rsidRDefault="00FB6B97" w:rsidP="00A26799">
            <w:pPr>
              <w:pStyle w:val="Tabletext"/>
              <w:jc w:val="center"/>
              <w:rPr>
                <w:sz w:val="20"/>
                <w:lang w:val="en-US"/>
              </w:rPr>
            </w:pPr>
            <w:r w:rsidRPr="004C53D4">
              <w:rPr>
                <w:i/>
                <w:iCs/>
                <w:sz w:val="20"/>
                <w:lang w:val="en-US"/>
              </w:rPr>
              <w:t>B</w:t>
            </w:r>
            <w:r w:rsidRPr="004C53D4">
              <w:rPr>
                <w:i/>
                <w:iCs/>
                <w:sz w:val="20"/>
                <w:vertAlign w:val="subscript"/>
                <w:lang w:val="en-US"/>
              </w:rPr>
              <w:t xml:space="preserve">n </w:t>
            </w:r>
            <w:r w:rsidRPr="004C53D4">
              <w:rPr>
                <w:i/>
                <w:iCs/>
                <w:sz w:val="20"/>
                <w:lang w:val="en-US"/>
              </w:rPr>
              <w:t>=</w:t>
            </w:r>
            <w:r w:rsidRPr="004C53D4">
              <w:rPr>
                <w:sz w:val="20"/>
                <w:lang w:val="en-US"/>
              </w:rPr>
              <w:t xml:space="preserve"> 6</w:t>
            </w:r>
            <w:r>
              <w:rPr>
                <w:sz w:val="20"/>
                <w:lang w:val="en-US"/>
              </w:rPr>
              <w:t>,</w:t>
            </w:r>
            <w:r w:rsidRPr="004C53D4">
              <w:rPr>
                <w:sz w:val="20"/>
                <w:lang w:val="en-US"/>
              </w:rPr>
              <w:t>36/</w:t>
            </w:r>
            <w:r w:rsidRPr="002848DE">
              <w:rPr>
                <w:sz w:val="20"/>
              </w:rPr>
              <w:sym w:font="Symbol" w:char="0074"/>
            </w:r>
            <w:r w:rsidRPr="002848DE">
              <w:rPr>
                <w:sz w:val="20"/>
              </w:rPr>
              <w:sym w:font="Symbol" w:char="F064"/>
            </w:r>
          </w:p>
        </w:tc>
        <w:tc>
          <w:tcPr>
            <w:tcW w:w="2892" w:type="dxa"/>
            <w:tcBorders>
              <w:top w:val="single" w:sz="4" w:space="0" w:color="auto"/>
              <w:bottom w:val="single" w:sz="4" w:space="0" w:color="auto"/>
            </w:tcBorders>
            <w:tcMar>
              <w:left w:w="108" w:type="dxa"/>
              <w:right w:w="108" w:type="dxa"/>
            </w:tcMar>
          </w:tcPr>
          <w:p w14:paraId="68236A60" w14:textId="77777777" w:rsidR="00FB6B97" w:rsidRPr="004C53D4" w:rsidRDefault="00FB6B97" w:rsidP="00A26799">
            <w:pPr>
              <w:pStyle w:val="Tabletext"/>
              <w:jc w:val="center"/>
              <w:rPr>
                <w:sz w:val="20"/>
                <w:lang w:val="en-US"/>
              </w:rPr>
            </w:pPr>
            <w:r w:rsidRPr="002848DE">
              <w:rPr>
                <w:i/>
                <w:iCs/>
                <w:sz w:val="20"/>
              </w:rPr>
              <w:t>В</w:t>
            </w:r>
            <w:r w:rsidRPr="004C53D4">
              <w:rPr>
                <w:sz w:val="20"/>
                <w:vertAlign w:val="subscript"/>
                <w:lang w:val="en-US"/>
              </w:rPr>
              <w:t>–20</w:t>
            </w:r>
            <w:r w:rsidRPr="004C53D4">
              <w:rPr>
                <w:sz w:val="20"/>
                <w:lang w:val="en-US"/>
              </w:rPr>
              <w:t xml:space="preserve"> = 6</w:t>
            </w:r>
            <w:r>
              <w:rPr>
                <w:sz w:val="20"/>
                <w:lang w:val="en-US"/>
              </w:rPr>
              <w:t>,</w:t>
            </w:r>
            <w:r w:rsidRPr="004C53D4">
              <w:rPr>
                <w:sz w:val="20"/>
                <w:lang w:val="en-US"/>
              </w:rPr>
              <w:t>36/</w:t>
            </w:r>
            <w:r w:rsidRPr="002848DE">
              <w:rPr>
                <w:sz w:val="20"/>
              </w:rPr>
              <w:sym w:font="Symbol" w:char="0074"/>
            </w:r>
            <w:r w:rsidRPr="004C53D4">
              <w:rPr>
                <w:sz w:val="20"/>
                <w:lang w:val="en-US"/>
              </w:rPr>
              <w:br/>
            </w:r>
            <w:r w:rsidRPr="004C53D4">
              <w:rPr>
                <w:i/>
                <w:iCs/>
                <w:sz w:val="20"/>
                <w:lang w:val="en-US"/>
              </w:rPr>
              <w:t>B</w:t>
            </w:r>
            <w:r w:rsidRPr="004C53D4">
              <w:rPr>
                <w:i/>
                <w:iCs/>
                <w:sz w:val="20"/>
                <w:vertAlign w:val="subscript"/>
                <w:lang w:val="en-US"/>
              </w:rPr>
              <w:t>c</w:t>
            </w:r>
            <w:r w:rsidRPr="00161268">
              <w:rPr>
                <w:bCs/>
                <w:i/>
                <w:iCs/>
                <w:vertAlign w:val="subscript"/>
              </w:rPr>
              <w:t>-30</w:t>
            </w:r>
            <w:r w:rsidRPr="004C53D4">
              <w:rPr>
                <w:sz w:val="20"/>
                <w:vertAlign w:val="subscript"/>
                <w:lang w:val="en-US"/>
              </w:rPr>
              <w:t xml:space="preserve"> </w:t>
            </w:r>
            <w:r w:rsidRPr="004C53D4">
              <w:rPr>
                <w:sz w:val="20"/>
                <w:lang w:val="en-US"/>
              </w:rPr>
              <w:t>= 9</w:t>
            </w:r>
            <w:r>
              <w:rPr>
                <w:sz w:val="20"/>
                <w:lang w:val="en-US"/>
              </w:rPr>
              <w:t>,</w:t>
            </w:r>
            <w:r w:rsidRPr="004C53D4">
              <w:rPr>
                <w:sz w:val="20"/>
                <w:lang w:val="en-US"/>
              </w:rPr>
              <w:t>14/</w:t>
            </w:r>
            <w:r w:rsidRPr="002848DE">
              <w:rPr>
                <w:sz w:val="20"/>
              </w:rPr>
              <w:sym w:font="Symbol" w:char="0074"/>
            </w:r>
            <w:r w:rsidRPr="004C53D4">
              <w:rPr>
                <w:sz w:val="20"/>
                <w:lang w:val="en-US"/>
              </w:rPr>
              <w:br/>
            </w:r>
            <w:r w:rsidRPr="002848DE">
              <w:rPr>
                <w:i/>
                <w:iCs/>
                <w:sz w:val="20"/>
              </w:rPr>
              <w:t>В</w:t>
            </w:r>
            <w:r w:rsidRPr="004C53D4">
              <w:rPr>
                <w:sz w:val="20"/>
                <w:vertAlign w:val="subscript"/>
                <w:lang w:val="en-US"/>
              </w:rPr>
              <w:t>–40</w:t>
            </w:r>
            <w:r w:rsidRPr="004C53D4">
              <w:rPr>
                <w:sz w:val="20"/>
                <w:lang w:val="en-US"/>
              </w:rPr>
              <w:t xml:space="preserve"> = 63</w:t>
            </w:r>
            <w:r>
              <w:rPr>
                <w:sz w:val="20"/>
                <w:lang w:val="en-US"/>
              </w:rPr>
              <w:t>,</w:t>
            </w:r>
            <w:r w:rsidRPr="004C53D4">
              <w:rPr>
                <w:sz w:val="20"/>
                <w:lang w:val="en-US"/>
              </w:rPr>
              <w:t>6/</w:t>
            </w:r>
            <w:r w:rsidRPr="002848DE">
              <w:rPr>
                <w:sz w:val="20"/>
              </w:rPr>
              <w:sym w:font="Symbol" w:char="0074"/>
            </w:r>
            <w:r w:rsidRPr="004C53D4">
              <w:rPr>
                <w:sz w:val="20"/>
                <w:lang w:val="en-US"/>
              </w:rPr>
              <w:t xml:space="preserve"> = 7</w:t>
            </w:r>
            <w:r w:rsidRPr="004C53D4">
              <w:rPr>
                <w:i/>
                <w:iCs/>
                <w:sz w:val="20"/>
                <w:lang w:val="en-US"/>
              </w:rPr>
              <w:t>B</w:t>
            </w:r>
            <w:r w:rsidRPr="004C53D4">
              <w:rPr>
                <w:i/>
                <w:iCs/>
                <w:sz w:val="20"/>
                <w:vertAlign w:val="subscript"/>
                <w:lang w:val="en-US"/>
              </w:rPr>
              <w:t>c</w:t>
            </w:r>
            <w:r w:rsidRPr="00161268">
              <w:rPr>
                <w:bCs/>
                <w:i/>
                <w:iCs/>
                <w:vertAlign w:val="subscript"/>
              </w:rPr>
              <w:t>-30</w:t>
            </w:r>
          </w:p>
        </w:tc>
        <w:tc>
          <w:tcPr>
            <w:tcW w:w="2892" w:type="dxa"/>
            <w:tcBorders>
              <w:top w:val="single" w:sz="4" w:space="0" w:color="auto"/>
              <w:bottom w:val="single" w:sz="4" w:space="0" w:color="auto"/>
              <w:right w:val="single" w:sz="4" w:space="0" w:color="auto"/>
            </w:tcBorders>
            <w:tcMar>
              <w:left w:w="108" w:type="dxa"/>
              <w:right w:w="108" w:type="dxa"/>
            </w:tcMar>
          </w:tcPr>
          <w:p w14:paraId="31B4CA1B" w14:textId="77777777" w:rsidR="00FB6B97" w:rsidRPr="004C53D4" w:rsidRDefault="00FB6B97" w:rsidP="00A26799">
            <w:pPr>
              <w:pStyle w:val="Tabletext"/>
              <w:jc w:val="left"/>
              <w:rPr>
                <w:sz w:val="20"/>
                <w:lang w:val="en-US"/>
              </w:rPr>
            </w:pPr>
          </w:p>
        </w:tc>
      </w:tr>
      <w:tr w:rsidR="00FB6B97" w:rsidRPr="004037C3" w14:paraId="67CED1B0" w14:textId="77777777" w:rsidTr="00A26799">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24E344F1" w14:textId="77777777" w:rsidR="00FB6B97" w:rsidRPr="00982B7F" w:rsidRDefault="00FB6B97" w:rsidP="00A26799">
            <w:pPr>
              <w:pStyle w:val="Tabletext"/>
              <w:jc w:val="left"/>
              <w:rPr>
                <w:sz w:val="20"/>
                <w:vertAlign w:val="superscript"/>
                <w:lang w:val="es-ES_tradnl"/>
              </w:rPr>
            </w:pPr>
            <w:r w:rsidRPr="00982B7F">
              <w:rPr>
                <w:bCs/>
                <w:sz w:val="20"/>
                <w:lang w:val="es-ES_tradnl"/>
              </w:rPr>
              <w:t xml:space="preserve">Modulación de impulsos en duración </w:t>
            </w:r>
            <w:r>
              <w:rPr>
                <w:bCs/>
                <w:sz w:val="20"/>
                <w:lang w:val="es-ES_tradnl"/>
              </w:rPr>
              <w:t>m</w:t>
            </w:r>
            <w:r w:rsidRPr="00982B7F">
              <w:rPr>
                <w:bCs/>
                <w:sz w:val="20"/>
                <w:lang w:val="es-ES_tradnl"/>
              </w:rPr>
              <w:t>odulación por impulsos codificados (</w:t>
            </w:r>
            <w:r w:rsidRPr="00BA19E6">
              <w:rPr>
                <w:bCs/>
                <w:i/>
                <w:sz w:val="20"/>
              </w:rPr>
              <w:t>М</w:t>
            </w:r>
            <w:r w:rsidRPr="00982B7F">
              <w:rPr>
                <w:bCs/>
                <w:sz w:val="20"/>
                <w:lang w:val="es-ES_tradnl"/>
              </w:rPr>
              <w:t>-ar</w:t>
            </w:r>
            <w:r>
              <w:rPr>
                <w:bCs/>
                <w:sz w:val="20"/>
                <w:lang w:val="es-ES_tradnl"/>
              </w:rPr>
              <w:t>í</w:t>
            </w:r>
            <w:r w:rsidRPr="00982B7F">
              <w:rPr>
                <w:bCs/>
                <w:sz w:val="20"/>
                <w:lang w:val="es-ES_tradnl"/>
              </w:rPr>
              <w:t>a)</w:t>
            </w:r>
            <w:r w:rsidRPr="00982B7F">
              <w:rPr>
                <w:bCs/>
                <w:sz w:val="20"/>
                <w:lang w:val="es-ES_tradnl"/>
              </w:rPr>
              <w:br/>
            </w:r>
            <w:r w:rsidRPr="00982B7F">
              <w:rPr>
                <w:b/>
                <w:bCs/>
                <w:sz w:val="20"/>
                <w:lang w:val="es-ES_tradnl"/>
              </w:rPr>
              <w:t>L1N, LXN</w:t>
            </w:r>
            <w:r w:rsidRPr="00982B7F">
              <w:rPr>
                <w:sz w:val="20"/>
                <w:vertAlign w:val="superscript"/>
                <w:lang w:val="es-ES_tradnl"/>
              </w:rPr>
              <w:t>(5)</w:t>
            </w:r>
          </w:p>
        </w:tc>
        <w:tc>
          <w:tcPr>
            <w:tcW w:w="1474" w:type="dxa"/>
            <w:tcBorders>
              <w:top w:val="single" w:sz="4" w:space="0" w:color="auto"/>
              <w:bottom w:val="single" w:sz="4" w:space="0" w:color="auto"/>
            </w:tcBorders>
            <w:tcMar>
              <w:left w:w="108" w:type="dxa"/>
              <w:right w:w="108" w:type="dxa"/>
            </w:tcMar>
          </w:tcPr>
          <w:p w14:paraId="3DD88C12" w14:textId="77777777" w:rsidR="00FB6B97" w:rsidRPr="002848DE" w:rsidRDefault="00FB6B97" w:rsidP="00A26799">
            <w:pPr>
              <w:pStyle w:val="Tabletext"/>
              <w:jc w:val="left"/>
              <w:rPr>
                <w:sz w:val="20"/>
              </w:rPr>
            </w:pPr>
            <w:r w:rsidRPr="003567B4">
              <w:rPr>
                <w:sz w:val="20"/>
              </w:rPr>
              <w:t>MID, MIC, MNI</w:t>
            </w:r>
          </w:p>
        </w:tc>
        <w:tc>
          <w:tcPr>
            <w:tcW w:w="1420" w:type="dxa"/>
            <w:tcBorders>
              <w:top w:val="single" w:sz="4" w:space="0" w:color="auto"/>
              <w:bottom w:val="single" w:sz="4" w:space="0" w:color="auto"/>
            </w:tcBorders>
            <w:tcMar>
              <w:left w:w="108" w:type="dxa"/>
              <w:right w:w="108" w:type="dxa"/>
            </w:tcMar>
          </w:tcPr>
          <w:p w14:paraId="3782630F" w14:textId="77777777" w:rsidR="00FB6B97" w:rsidRPr="00982B7F" w:rsidRDefault="00FB6B97" w:rsidP="00A26799">
            <w:pPr>
              <w:pStyle w:val="Tabletext"/>
              <w:jc w:val="left"/>
              <w:rPr>
                <w:sz w:val="20"/>
                <w:lang w:val="es-ES_tradnl"/>
              </w:rPr>
            </w:pPr>
            <w:r w:rsidRPr="00982B7F">
              <w:rPr>
                <w:sz w:val="20"/>
                <w:lang w:val="es-ES_tradnl"/>
              </w:rPr>
              <w:t>Impulso trapezoidal con</w:t>
            </w:r>
            <w:r w:rsidRPr="00982B7F">
              <w:rPr>
                <w:sz w:val="20"/>
                <w:lang w:val="es-ES_tradnl"/>
              </w:rPr>
              <w:br/>
            </w:r>
            <w:r w:rsidRPr="003567B4">
              <w:rPr>
                <w:sz w:val="20"/>
              </w:rPr>
              <w:sym w:font="Symbol" w:char="0074"/>
            </w:r>
            <w:r w:rsidRPr="00982B7F">
              <w:rPr>
                <w:i/>
                <w:sz w:val="20"/>
                <w:vertAlign w:val="subscript"/>
                <w:lang w:val="es-ES_tradnl"/>
              </w:rPr>
              <w:t>r</w:t>
            </w:r>
            <w:r w:rsidRPr="00FC49CE">
              <w:rPr>
                <w:bCs/>
                <w:sz w:val="20"/>
                <w:lang w:val="es-ES_tradnl"/>
              </w:rPr>
              <w:t xml:space="preserve"> </w:t>
            </w:r>
            <w:r w:rsidRPr="00982B7F">
              <w:rPr>
                <w:sz w:val="20"/>
                <w:lang w:val="es-ES_tradnl"/>
              </w:rPr>
              <w:t xml:space="preserve">&gt; 0,008 </w:t>
            </w:r>
            <w:r w:rsidRPr="00982B7F">
              <w:rPr>
                <w:i/>
                <w:sz w:val="20"/>
                <w:lang w:val="es-ES_tradnl"/>
              </w:rPr>
              <w:t>t</w:t>
            </w:r>
          </w:p>
        </w:tc>
        <w:tc>
          <w:tcPr>
            <w:tcW w:w="2892" w:type="dxa"/>
            <w:tcBorders>
              <w:top w:val="single" w:sz="4" w:space="0" w:color="auto"/>
              <w:bottom w:val="single" w:sz="4" w:space="0" w:color="auto"/>
            </w:tcBorders>
            <w:tcMar>
              <w:left w:w="108" w:type="dxa"/>
              <w:right w:w="108" w:type="dxa"/>
            </w:tcMar>
          </w:tcPr>
          <w:p w14:paraId="201F0C18" w14:textId="77777777" w:rsidR="00FB6B97" w:rsidRPr="004C53D4" w:rsidRDefault="00FB6B97" w:rsidP="00A26799">
            <w:pPr>
              <w:pStyle w:val="Tabletext"/>
              <w:jc w:val="center"/>
              <w:rPr>
                <w:sz w:val="20"/>
                <w:lang w:val="en-US"/>
              </w:rPr>
            </w:pPr>
            <w:r w:rsidRPr="004C53D4">
              <w:rPr>
                <w:i/>
                <w:iCs/>
                <w:sz w:val="20"/>
                <w:lang w:val="en-US"/>
              </w:rPr>
              <w:t>B</w:t>
            </w:r>
            <w:r w:rsidRPr="004C53D4">
              <w:rPr>
                <w:i/>
                <w:iCs/>
                <w:sz w:val="20"/>
                <w:vertAlign w:val="subscript"/>
                <w:lang w:val="en-US"/>
              </w:rPr>
              <w:t xml:space="preserve">n </w:t>
            </w:r>
            <w:r w:rsidRPr="004C53D4">
              <w:rPr>
                <w:sz w:val="20"/>
                <w:lang w:val="en-US"/>
              </w:rPr>
              <w:t>= 1</w:t>
            </w:r>
            <w:r>
              <w:rPr>
                <w:sz w:val="20"/>
                <w:lang w:val="en-US"/>
              </w:rPr>
              <w:t>,</w:t>
            </w:r>
            <w:r w:rsidRPr="004C53D4">
              <w:rPr>
                <w:sz w:val="20"/>
                <w:lang w:val="en-US"/>
              </w:rPr>
              <w:t>79</w:t>
            </w:r>
            <w:proofErr w:type="gramStart"/>
            <w:r w:rsidRPr="004C53D4">
              <w:rPr>
                <w:sz w:val="20"/>
                <w:lang w:val="en-US"/>
              </w:rPr>
              <w:t>/(</w:t>
            </w:r>
            <w:proofErr w:type="gramEnd"/>
            <w:r w:rsidRPr="002848DE">
              <w:rPr>
                <w:sz w:val="20"/>
              </w:rPr>
              <w:sym w:font="Symbol" w:char="0074"/>
            </w:r>
            <w:r w:rsidRPr="004C53D4">
              <w:rPr>
                <w:sz w:val="20"/>
                <w:lang w:val="en-US"/>
              </w:rPr>
              <w:t xml:space="preserve"> </w:t>
            </w:r>
            <w:r w:rsidRPr="002848DE">
              <w:rPr>
                <w:sz w:val="20"/>
              </w:rPr>
              <w:sym w:font="Symbol" w:char="F064"/>
            </w:r>
            <w:r w:rsidRPr="004C53D4">
              <w:rPr>
                <w:sz w:val="20"/>
                <w:lang w:val="en-US"/>
              </w:rPr>
              <w:t>)</w:t>
            </w:r>
            <w:r w:rsidRPr="004C53D4">
              <w:rPr>
                <w:sz w:val="20"/>
                <w:vertAlign w:val="superscript"/>
                <w:lang w:val="en-US"/>
              </w:rPr>
              <w:t xml:space="preserve"> ½</w:t>
            </w:r>
          </w:p>
        </w:tc>
        <w:tc>
          <w:tcPr>
            <w:tcW w:w="2892" w:type="dxa"/>
            <w:tcBorders>
              <w:top w:val="single" w:sz="4" w:space="0" w:color="auto"/>
              <w:bottom w:val="single" w:sz="4" w:space="0" w:color="auto"/>
            </w:tcBorders>
            <w:tcMar>
              <w:left w:w="108" w:type="dxa"/>
              <w:right w:w="108" w:type="dxa"/>
            </w:tcMar>
          </w:tcPr>
          <w:p w14:paraId="621FBFCC" w14:textId="77777777" w:rsidR="00FB6B97" w:rsidRPr="002D275F" w:rsidRDefault="00FB6B97" w:rsidP="00A26799">
            <w:pPr>
              <w:pStyle w:val="Tabletext"/>
              <w:ind w:left="-85" w:right="-85"/>
              <w:jc w:val="center"/>
              <w:rPr>
                <w:sz w:val="20"/>
              </w:rPr>
            </w:pPr>
            <w:r w:rsidRPr="00982B7F">
              <w:rPr>
                <w:sz w:val="20"/>
                <w:lang w:val="es-ES_tradnl"/>
              </w:rPr>
              <w:t>Radares con potencia de</w:t>
            </w:r>
            <w:r w:rsidRPr="00982B7F">
              <w:rPr>
                <w:sz w:val="20"/>
                <w:lang w:val="es-ES_tradnl"/>
              </w:rPr>
              <w:br/>
              <w:t>impulso &gt; 100 W</w:t>
            </w:r>
            <w:r w:rsidRPr="00982B7F">
              <w:rPr>
                <w:sz w:val="20"/>
                <w:lang w:val="es-ES_tradnl"/>
              </w:rPr>
              <w:br/>
            </w:r>
            <w:r w:rsidRPr="002848DE">
              <w:rPr>
                <w:i/>
                <w:iCs/>
                <w:sz w:val="20"/>
              </w:rPr>
              <w:t>В</w:t>
            </w:r>
            <w:r w:rsidRPr="00982B7F">
              <w:rPr>
                <w:i/>
                <w:iCs/>
                <w:sz w:val="20"/>
                <w:vertAlign w:val="subscript"/>
                <w:lang w:val="es-ES_tradnl"/>
              </w:rPr>
              <w:t>–</w:t>
            </w:r>
            <w:r w:rsidRPr="00982B7F">
              <w:rPr>
                <w:sz w:val="20"/>
                <w:vertAlign w:val="subscript"/>
                <w:lang w:val="es-ES_tradnl"/>
              </w:rPr>
              <w:t>20</w:t>
            </w:r>
            <w:r w:rsidRPr="00982B7F">
              <w:rPr>
                <w:sz w:val="20"/>
                <w:lang w:val="es-ES_tradnl"/>
              </w:rPr>
              <w:t xml:space="preserve"> = 1,8/(</w:t>
            </w:r>
            <w:r w:rsidRPr="002848DE">
              <w:rPr>
                <w:sz w:val="20"/>
              </w:rPr>
              <w:sym w:font="Symbol" w:char="0074"/>
            </w:r>
            <w:r w:rsidRPr="00982B7F">
              <w:rPr>
                <w:sz w:val="20"/>
                <w:lang w:val="es-ES_tradnl"/>
              </w:rPr>
              <w:t xml:space="preserve"> </w:t>
            </w:r>
            <w:r w:rsidRPr="002848DE">
              <w:rPr>
                <w:sz w:val="20"/>
              </w:rPr>
              <w:sym w:font="Symbol" w:char="F064"/>
            </w:r>
            <w:r w:rsidRPr="00982B7F">
              <w:rPr>
                <w:sz w:val="20"/>
                <w:lang w:val="es-ES_tradnl"/>
              </w:rPr>
              <w:t>)</w:t>
            </w:r>
            <w:r w:rsidRPr="00982B7F">
              <w:rPr>
                <w:bCs/>
                <w:sz w:val="20"/>
                <w:vertAlign w:val="superscript"/>
                <w:lang w:val="es-ES_tradnl"/>
              </w:rPr>
              <w:t>1/2</w:t>
            </w:r>
            <w:r w:rsidRPr="00982B7F">
              <w:rPr>
                <w:sz w:val="20"/>
                <w:lang w:val="es-ES_tradnl"/>
              </w:rPr>
              <w:br/>
            </w:r>
            <w:r w:rsidRPr="00982B7F">
              <w:rPr>
                <w:i/>
                <w:iCs/>
                <w:sz w:val="20"/>
                <w:lang w:val="es-ES_tradnl"/>
              </w:rPr>
              <w:t>B</w:t>
            </w:r>
            <w:r w:rsidRPr="00982B7F">
              <w:rPr>
                <w:i/>
                <w:iCs/>
                <w:sz w:val="20"/>
                <w:vertAlign w:val="subscript"/>
                <w:lang w:val="es-ES_tradnl"/>
              </w:rPr>
              <w:t>c</w:t>
            </w:r>
            <w:r w:rsidRPr="002D275F">
              <w:rPr>
                <w:bCs/>
                <w:i/>
                <w:iCs/>
                <w:vertAlign w:val="subscript"/>
              </w:rPr>
              <w:t>-30</w:t>
            </w:r>
            <w:r w:rsidRPr="00982B7F">
              <w:rPr>
                <w:i/>
                <w:iCs/>
                <w:sz w:val="20"/>
                <w:vertAlign w:val="subscript"/>
                <w:lang w:val="es-ES_tradnl"/>
              </w:rPr>
              <w:t xml:space="preserve"> </w:t>
            </w:r>
            <w:r w:rsidRPr="00982B7F">
              <w:rPr>
                <w:sz w:val="20"/>
                <w:lang w:val="es-ES_tradnl"/>
              </w:rPr>
              <w:t>= 2,17/(</w:t>
            </w:r>
            <w:r w:rsidRPr="002848DE">
              <w:rPr>
                <w:sz w:val="20"/>
              </w:rPr>
              <w:sym w:font="Symbol" w:char="0074"/>
            </w:r>
            <w:r w:rsidRPr="00982B7F">
              <w:rPr>
                <w:sz w:val="20"/>
                <w:lang w:val="es-ES_tradnl"/>
              </w:rPr>
              <w:t xml:space="preserve"> </w:t>
            </w:r>
            <w:r w:rsidRPr="002848DE">
              <w:rPr>
                <w:sz w:val="20"/>
              </w:rPr>
              <w:sym w:font="Symbol" w:char="F064"/>
            </w:r>
            <w:r w:rsidRPr="00982B7F">
              <w:rPr>
                <w:sz w:val="20"/>
                <w:lang w:val="es-ES_tradnl"/>
              </w:rPr>
              <w:t>)</w:t>
            </w:r>
            <w:r w:rsidRPr="00982B7F">
              <w:rPr>
                <w:bCs/>
                <w:sz w:val="20"/>
                <w:vertAlign w:val="superscript"/>
                <w:lang w:val="es-ES_tradnl"/>
              </w:rPr>
              <w:t>1/2</w:t>
            </w:r>
            <w:r w:rsidRPr="00982B7F">
              <w:rPr>
                <w:sz w:val="20"/>
                <w:lang w:val="es-ES_tradnl"/>
              </w:rPr>
              <w:br/>
            </w:r>
            <w:r w:rsidRPr="002848DE">
              <w:rPr>
                <w:i/>
                <w:iCs/>
                <w:sz w:val="20"/>
              </w:rPr>
              <w:t>В</w:t>
            </w:r>
            <w:r w:rsidRPr="00982B7F">
              <w:rPr>
                <w:sz w:val="20"/>
                <w:vertAlign w:val="subscript"/>
                <w:lang w:val="es-ES_tradnl"/>
              </w:rPr>
              <w:t>–40</w:t>
            </w:r>
            <w:r w:rsidRPr="00982B7F">
              <w:rPr>
                <w:sz w:val="20"/>
                <w:lang w:val="es-ES_tradnl"/>
              </w:rPr>
              <w:t xml:space="preserve"> = 6,2/(</w:t>
            </w:r>
            <w:r w:rsidRPr="002848DE">
              <w:rPr>
                <w:sz w:val="20"/>
              </w:rPr>
              <w:sym w:font="Symbol" w:char="0074"/>
            </w:r>
            <w:r w:rsidRPr="00982B7F">
              <w:rPr>
                <w:sz w:val="20"/>
                <w:lang w:val="es-ES_tradnl"/>
              </w:rPr>
              <w:t xml:space="preserve"> </w:t>
            </w:r>
            <w:r w:rsidRPr="002848DE">
              <w:rPr>
                <w:sz w:val="20"/>
              </w:rPr>
              <w:sym w:font="Symbol" w:char="0074"/>
            </w:r>
            <w:r w:rsidRPr="00982B7F">
              <w:rPr>
                <w:i/>
                <w:sz w:val="20"/>
                <w:vertAlign w:val="subscript"/>
                <w:lang w:val="es-ES_tradnl"/>
              </w:rPr>
              <w:t>r</w:t>
            </w:r>
            <w:r w:rsidRPr="00982B7F">
              <w:rPr>
                <w:sz w:val="20"/>
                <w:lang w:val="es-ES_tradnl"/>
              </w:rPr>
              <w:t>)</w:t>
            </w:r>
            <w:r w:rsidRPr="00982B7F">
              <w:rPr>
                <w:bCs/>
                <w:sz w:val="20"/>
                <w:vertAlign w:val="superscript"/>
                <w:lang w:val="es-ES_tradnl"/>
              </w:rPr>
              <w:t>1/2</w:t>
            </w:r>
            <w:r w:rsidRPr="00982B7F">
              <w:rPr>
                <w:sz w:val="20"/>
                <w:vertAlign w:val="superscript"/>
                <w:lang w:val="es-ES_tradnl"/>
              </w:rPr>
              <w:t xml:space="preserve"> </w:t>
            </w:r>
            <w:r w:rsidRPr="00982B7F">
              <w:rPr>
                <w:sz w:val="20"/>
                <w:lang w:val="es-ES_tradnl"/>
              </w:rPr>
              <w:t>= 2,9</w:t>
            </w:r>
            <w:r w:rsidRPr="00982B7F">
              <w:rPr>
                <w:i/>
                <w:iCs/>
                <w:sz w:val="20"/>
                <w:lang w:val="es-ES_tradnl"/>
              </w:rPr>
              <w:t>B</w:t>
            </w:r>
            <w:r w:rsidRPr="00982B7F">
              <w:rPr>
                <w:i/>
                <w:iCs/>
                <w:sz w:val="20"/>
                <w:vertAlign w:val="subscript"/>
                <w:lang w:val="es-ES_tradnl"/>
              </w:rPr>
              <w:t>c</w:t>
            </w:r>
            <w:r w:rsidRPr="002D275F">
              <w:rPr>
                <w:bCs/>
                <w:i/>
                <w:iCs/>
                <w:vertAlign w:val="subscript"/>
              </w:rPr>
              <w:t>-30</w:t>
            </w:r>
            <w:r w:rsidRPr="00982B7F">
              <w:rPr>
                <w:sz w:val="20"/>
                <w:lang w:val="es-ES_tradnl"/>
              </w:rPr>
              <w:br/>
            </w:r>
            <w:r w:rsidRPr="002848DE">
              <w:rPr>
                <w:i/>
                <w:iCs/>
                <w:sz w:val="20"/>
              </w:rPr>
              <w:t>В</w:t>
            </w:r>
            <w:r w:rsidRPr="00982B7F">
              <w:rPr>
                <w:i/>
                <w:iCs/>
                <w:sz w:val="20"/>
                <w:vertAlign w:val="subscript"/>
                <w:lang w:val="es-ES_tradnl"/>
              </w:rPr>
              <w:t>–</w:t>
            </w:r>
            <w:r w:rsidRPr="00982B7F">
              <w:rPr>
                <w:sz w:val="20"/>
                <w:vertAlign w:val="subscript"/>
                <w:lang w:val="es-ES_tradnl"/>
              </w:rPr>
              <w:t>60</w:t>
            </w:r>
            <w:r w:rsidRPr="00982B7F">
              <w:rPr>
                <w:sz w:val="20"/>
                <w:lang w:val="es-ES_tradnl"/>
              </w:rPr>
              <w:t xml:space="preserve"> = 17,9/(</w:t>
            </w:r>
            <w:r w:rsidRPr="002848DE">
              <w:rPr>
                <w:sz w:val="20"/>
              </w:rPr>
              <w:sym w:font="Symbol" w:char="0074"/>
            </w:r>
            <w:r w:rsidRPr="00982B7F">
              <w:rPr>
                <w:sz w:val="20"/>
                <w:lang w:val="es-ES_tradnl"/>
              </w:rPr>
              <w:t xml:space="preserve"> </w:t>
            </w:r>
            <w:r w:rsidRPr="002848DE">
              <w:rPr>
                <w:sz w:val="20"/>
              </w:rPr>
              <w:sym w:font="Symbol" w:char="F064"/>
            </w:r>
            <w:r w:rsidRPr="00982B7F">
              <w:rPr>
                <w:sz w:val="20"/>
                <w:lang w:val="es-ES_tradnl"/>
              </w:rPr>
              <w:t>)</w:t>
            </w:r>
            <w:r w:rsidRPr="00982B7F">
              <w:rPr>
                <w:bCs/>
                <w:sz w:val="20"/>
                <w:vertAlign w:val="superscript"/>
                <w:lang w:val="es-ES_tradnl"/>
              </w:rPr>
              <w:t>1/2</w:t>
            </w:r>
            <w:r w:rsidRPr="00982B7F">
              <w:rPr>
                <w:sz w:val="20"/>
                <w:vertAlign w:val="superscript"/>
                <w:lang w:val="es-ES_tradnl"/>
              </w:rPr>
              <w:t xml:space="preserve"> </w:t>
            </w:r>
            <w:r w:rsidRPr="00982B7F">
              <w:rPr>
                <w:sz w:val="20"/>
                <w:lang w:val="es-ES_tradnl"/>
              </w:rPr>
              <w:t>= 8</w:t>
            </w:r>
            <w:r w:rsidRPr="00982B7F">
              <w:rPr>
                <w:i/>
                <w:iCs/>
                <w:sz w:val="20"/>
                <w:lang w:val="es-ES_tradnl"/>
              </w:rPr>
              <w:t>B</w:t>
            </w:r>
            <w:r w:rsidRPr="00982B7F">
              <w:rPr>
                <w:i/>
                <w:iCs/>
                <w:sz w:val="20"/>
                <w:vertAlign w:val="subscript"/>
                <w:lang w:val="es-ES_tradnl"/>
              </w:rPr>
              <w:t>c</w:t>
            </w:r>
            <w:r w:rsidRPr="002D275F">
              <w:rPr>
                <w:bCs/>
                <w:i/>
                <w:iCs/>
                <w:vertAlign w:val="subscript"/>
              </w:rPr>
              <w:t>-30</w:t>
            </w:r>
            <w:r w:rsidRPr="00982B7F">
              <w:rPr>
                <w:i/>
                <w:iCs/>
                <w:sz w:val="20"/>
                <w:vertAlign w:val="subscript"/>
                <w:lang w:val="es-ES_tradnl"/>
              </w:rPr>
              <w:br/>
            </w:r>
            <w:r w:rsidRPr="00982B7F">
              <w:rPr>
                <w:sz w:val="20"/>
                <w:lang w:val="es-ES_tradnl"/>
              </w:rPr>
              <w:t>Radares con potencia de</w:t>
            </w:r>
            <w:r w:rsidRPr="00982B7F">
              <w:rPr>
                <w:sz w:val="20"/>
                <w:lang w:val="es-ES_tradnl"/>
              </w:rPr>
              <w:br/>
              <w:t>impulso ≤ 100 kW</w:t>
            </w:r>
            <w:r w:rsidRPr="00982B7F">
              <w:rPr>
                <w:sz w:val="20"/>
                <w:lang w:val="es-ES_tradnl"/>
              </w:rPr>
              <w:br/>
            </w:r>
            <w:r w:rsidRPr="002848DE">
              <w:rPr>
                <w:i/>
                <w:iCs/>
                <w:sz w:val="20"/>
              </w:rPr>
              <w:t>В</w:t>
            </w:r>
            <w:r w:rsidRPr="00982B7F">
              <w:rPr>
                <w:sz w:val="20"/>
                <w:vertAlign w:val="subscript"/>
                <w:lang w:val="es-ES_tradnl"/>
              </w:rPr>
              <w:t>–20</w:t>
            </w:r>
            <w:r w:rsidRPr="00982B7F">
              <w:rPr>
                <w:sz w:val="20"/>
                <w:lang w:val="es-ES_tradnl"/>
              </w:rPr>
              <w:t xml:space="preserve"> = 1,8/(</w:t>
            </w:r>
            <w:r w:rsidRPr="002848DE">
              <w:rPr>
                <w:sz w:val="20"/>
              </w:rPr>
              <w:sym w:font="Symbol" w:char="0074"/>
            </w:r>
            <w:r w:rsidRPr="00982B7F">
              <w:rPr>
                <w:sz w:val="20"/>
                <w:lang w:val="es-ES_tradnl"/>
              </w:rPr>
              <w:t xml:space="preserve"> </w:t>
            </w:r>
            <w:r w:rsidRPr="002848DE">
              <w:rPr>
                <w:sz w:val="20"/>
              </w:rPr>
              <w:sym w:font="Symbol" w:char="F064"/>
            </w:r>
            <w:r w:rsidRPr="00982B7F">
              <w:rPr>
                <w:sz w:val="20"/>
                <w:lang w:val="es-ES_tradnl"/>
              </w:rPr>
              <w:t>)</w:t>
            </w:r>
            <w:r w:rsidRPr="00982B7F">
              <w:rPr>
                <w:bCs/>
                <w:sz w:val="20"/>
                <w:vertAlign w:val="superscript"/>
                <w:lang w:val="es-ES_tradnl"/>
              </w:rPr>
              <w:t>1/2</w:t>
            </w:r>
            <w:r w:rsidRPr="00982B7F">
              <w:rPr>
                <w:sz w:val="20"/>
                <w:lang w:val="es-ES_tradnl"/>
              </w:rPr>
              <w:br/>
            </w:r>
            <w:r w:rsidRPr="00982B7F">
              <w:rPr>
                <w:i/>
                <w:iCs/>
                <w:sz w:val="20"/>
                <w:lang w:val="es-ES_tradnl"/>
              </w:rPr>
              <w:t>B</w:t>
            </w:r>
            <w:r w:rsidRPr="00982B7F">
              <w:rPr>
                <w:i/>
                <w:iCs/>
                <w:sz w:val="20"/>
                <w:vertAlign w:val="subscript"/>
                <w:lang w:val="es-ES_tradnl"/>
              </w:rPr>
              <w:t>c</w:t>
            </w:r>
            <w:r w:rsidRPr="002D275F">
              <w:rPr>
                <w:bCs/>
                <w:i/>
                <w:iCs/>
                <w:vertAlign w:val="subscript"/>
              </w:rPr>
              <w:t>-30</w:t>
            </w:r>
            <w:r w:rsidRPr="00982B7F">
              <w:rPr>
                <w:i/>
                <w:iCs/>
                <w:sz w:val="20"/>
                <w:vertAlign w:val="subscript"/>
                <w:lang w:val="es-ES_tradnl"/>
              </w:rPr>
              <w:t xml:space="preserve"> </w:t>
            </w:r>
            <w:r w:rsidRPr="00982B7F">
              <w:rPr>
                <w:sz w:val="20"/>
                <w:lang w:val="es-ES_tradnl"/>
              </w:rPr>
              <w:t>= 2,2/(</w:t>
            </w:r>
            <w:r w:rsidRPr="002848DE">
              <w:rPr>
                <w:sz w:val="20"/>
              </w:rPr>
              <w:sym w:font="Symbol" w:char="0074"/>
            </w:r>
            <w:r w:rsidRPr="00982B7F">
              <w:rPr>
                <w:sz w:val="20"/>
                <w:lang w:val="es-ES_tradnl"/>
              </w:rPr>
              <w:t xml:space="preserve"> </w:t>
            </w:r>
            <w:r w:rsidRPr="002848DE">
              <w:rPr>
                <w:sz w:val="20"/>
              </w:rPr>
              <w:sym w:font="Symbol" w:char="F064"/>
            </w:r>
            <w:r w:rsidRPr="00982B7F">
              <w:rPr>
                <w:sz w:val="20"/>
                <w:lang w:val="es-ES_tradnl"/>
              </w:rPr>
              <w:t>)</w:t>
            </w:r>
            <w:r w:rsidRPr="00982B7F">
              <w:rPr>
                <w:bCs/>
                <w:sz w:val="20"/>
                <w:vertAlign w:val="superscript"/>
                <w:lang w:val="es-ES_tradnl"/>
              </w:rPr>
              <w:t>1/2</w:t>
            </w:r>
            <w:r w:rsidRPr="00982B7F">
              <w:rPr>
                <w:sz w:val="20"/>
                <w:lang w:val="es-ES_tradnl"/>
              </w:rPr>
              <w:br/>
            </w:r>
            <w:r w:rsidRPr="002848DE">
              <w:rPr>
                <w:i/>
                <w:iCs/>
                <w:sz w:val="20"/>
              </w:rPr>
              <w:t>В</w:t>
            </w:r>
            <w:r w:rsidRPr="00982B7F">
              <w:rPr>
                <w:i/>
                <w:iCs/>
                <w:sz w:val="20"/>
                <w:vertAlign w:val="subscript"/>
                <w:lang w:val="es-ES_tradnl"/>
              </w:rPr>
              <w:t>–</w:t>
            </w:r>
            <w:r w:rsidRPr="00982B7F">
              <w:rPr>
                <w:sz w:val="20"/>
                <w:vertAlign w:val="subscript"/>
                <w:lang w:val="es-ES_tradnl"/>
              </w:rPr>
              <w:t>40</w:t>
            </w:r>
            <w:r w:rsidRPr="00982B7F">
              <w:rPr>
                <w:sz w:val="20"/>
                <w:lang w:val="es-ES_tradnl"/>
              </w:rPr>
              <w:t xml:space="preserve"> = 7,6/(</w:t>
            </w:r>
            <w:r w:rsidRPr="002848DE">
              <w:rPr>
                <w:sz w:val="20"/>
              </w:rPr>
              <w:sym w:font="Symbol" w:char="0074"/>
            </w:r>
            <w:r w:rsidRPr="00982B7F">
              <w:rPr>
                <w:sz w:val="20"/>
                <w:lang w:val="es-ES_tradnl"/>
              </w:rPr>
              <w:t xml:space="preserve"> </w:t>
            </w:r>
            <w:r w:rsidRPr="002848DE">
              <w:rPr>
                <w:sz w:val="20"/>
              </w:rPr>
              <w:sym w:font="Symbol" w:char="0074"/>
            </w:r>
            <w:r w:rsidRPr="00025915">
              <w:rPr>
                <w:i/>
                <w:sz w:val="20"/>
                <w:vertAlign w:val="subscript"/>
                <w:lang w:val="es-ES_tradnl"/>
              </w:rPr>
              <w:t>r</w:t>
            </w:r>
            <w:r w:rsidRPr="00982B7F">
              <w:rPr>
                <w:sz w:val="20"/>
                <w:lang w:val="es-ES_tradnl"/>
              </w:rPr>
              <w:t>)</w:t>
            </w:r>
            <w:r w:rsidRPr="00982B7F">
              <w:rPr>
                <w:bCs/>
                <w:sz w:val="20"/>
                <w:vertAlign w:val="superscript"/>
                <w:lang w:val="es-ES_tradnl"/>
              </w:rPr>
              <w:t>1/2</w:t>
            </w:r>
            <w:r w:rsidRPr="00982B7F">
              <w:rPr>
                <w:sz w:val="20"/>
                <w:vertAlign w:val="superscript"/>
                <w:lang w:val="es-ES_tradnl"/>
              </w:rPr>
              <w:t xml:space="preserve"> </w:t>
            </w:r>
            <w:r w:rsidRPr="00982B7F">
              <w:rPr>
                <w:sz w:val="20"/>
                <w:lang w:val="es-ES_tradnl"/>
              </w:rPr>
              <w:t>= 3,5</w:t>
            </w:r>
            <w:r w:rsidRPr="00982B7F">
              <w:rPr>
                <w:i/>
                <w:iCs/>
                <w:sz w:val="20"/>
                <w:lang w:val="es-ES_tradnl"/>
              </w:rPr>
              <w:t>B</w:t>
            </w:r>
            <w:r w:rsidRPr="00982B7F">
              <w:rPr>
                <w:i/>
                <w:iCs/>
                <w:sz w:val="20"/>
                <w:vertAlign w:val="subscript"/>
                <w:lang w:val="es-ES_tradnl"/>
              </w:rPr>
              <w:t>c</w:t>
            </w:r>
            <w:r w:rsidRPr="002D275F">
              <w:rPr>
                <w:bCs/>
                <w:i/>
                <w:iCs/>
                <w:vertAlign w:val="subscript"/>
              </w:rPr>
              <w:t>-30</w:t>
            </w:r>
            <w:r w:rsidRPr="00982B7F">
              <w:rPr>
                <w:sz w:val="20"/>
                <w:lang w:val="es-ES_tradnl"/>
              </w:rPr>
              <w:br/>
            </w:r>
            <w:r w:rsidRPr="002848DE">
              <w:rPr>
                <w:i/>
                <w:iCs/>
                <w:sz w:val="20"/>
              </w:rPr>
              <w:t>В</w:t>
            </w:r>
            <w:r w:rsidRPr="00982B7F">
              <w:rPr>
                <w:sz w:val="20"/>
                <w:vertAlign w:val="subscript"/>
                <w:lang w:val="es-ES_tradnl"/>
              </w:rPr>
              <w:t>–60</w:t>
            </w:r>
            <w:r w:rsidRPr="00982B7F">
              <w:rPr>
                <w:sz w:val="20"/>
                <w:lang w:val="es-ES_tradnl"/>
              </w:rPr>
              <w:t xml:space="preserve"> = 18/(</w:t>
            </w:r>
            <w:r w:rsidRPr="002848DE">
              <w:rPr>
                <w:sz w:val="20"/>
              </w:rPr>
              <w:sym w:font="Symbol" w:char="0074"/>
            </w:r>
            <w:r w:rsidRPr="00982B7F">
              <w:rPr>
                <w:sz w:val="20"/>
                <w:lang w:val="es-ES_tradnl"/>
              </w:rPr>
              <w:t xml:space="preserve"> </w:t>
            </w:r>
            <w:r w:rsidRPr="002848DE">
              <w:rPr>
                <w:sz w:val="20"/>
              </w:rPr>
              <w:sym w:font="Symbol" w:char="F064"/>
            </w:r>
            <w:r w:rsidRPr="00982B7F">
              <w:rPr>
                <w:sz w:val="20"/>
                <w:lang w:val="es-ES_tradnl"/>
              </w:rPr>
              <w:t>)</w:t>
            </w:r>
            <w:r w:rsidRPr="00982B7F">
              <w:rPr>
                <w:bCs/>
                <w:sz w:val="20"/>
                <w:vertAlign w:val="superscript"/>
                <w:lang w:val="es-ES_tradnl"/>
              </w:rPr>
              <w:t>1/2</w:t>
            </w:r>
            <w:r w:rsidRPr="00982B7F">
              <w:rPr>
                <w:sz w:val="20"/>
                <w:vertAlign w:val="superscript"/>
                <w:lang w:val="es-ES_tradnl"/>
              </w:rPr>
              <w:t xml:space="preserve"> </w:t>
            </w:r>
            <w:r w:rsidRPr="00982B7F">
              <w:rPr>
                <w:sz w:val="20"/>
                <w:lang w:val="es-ES_tradnl"/>
              </w:rPr>
              <w:t>= 8</w:t>
            </w:r>
            <w:r w:rsidRPr="00982B7F">
              <w:rPr>
                <w:i/>
                <w:iCs/>
                <w:sz w:val="20"/>
                <w:lang w:val="es-ES_tradnl"/>
              </w:rPr>
              <w:t>B</w:t>
            </w:r>
            <w:r w:rsidRPr="00982B7F">
              <w:rPr>
                <w:i/>
                <w:iCs/>
                <w:sz w:val="20"/>
                <w:vertAlign w:val="subscript"/>
                <w:lang w:val="es-ES_tradnl"/>
              </w:rPr>
              <w:t>c</w:t>
            </w:r>
            <w:r w:rsidRPr="002D275F">
              <w:rPr>
                <w:bCs/>
                <w:i/>
                <w:iCs/>
                <w:vertAlign w:val="subscript"/>
              </w:rPr>
              <w:t>-30</w:t>
            </w:r>
          </w:p>
        </w:tc>
        <w:tc>
          <w:tcPr>
            <w:tcW w:w="2892" w:type="dxa"/>
            <w:tcBorders>
              <w:top w:val="single" w:sz="4" w:space="0" w:color="auto"/>
              <w:bottom w:val="single" w:sz="4" w:space="0" w:color="auto"/>
              <w:right w:val="single" w:sz="4" w:space="0" w:color="auto"/>
            </w:tcBorders>
            <w:tcMar>
              <w:left w:w="108" w:type="dxa"/>
              <w:right w:w="108" w:type="dxa"/>
            </w:tcMar>
          </w:tcPr>
          <w:p w14:paraId="770DCF18" w14:textId="77777777" w:rsidR="00FB6B97" w:rsidRPr="00982B7F" w:rsidRDefault="00FB6B97" w:rsidP="00A26799">
            <w:pPr>
              <w:pStyle w:val="Tabletext"/>
              <w:jc w:val="left"/>
              <w:rPr>
                <w:sz w:val="20"/>
                <w:lang w:val="es-ES_tradnl"/>
              </w:rPr>
            </w:pPr>
          </w:p>
        </w:tc>
      </w:tr>
    </w:tbl>
    <w:p w14:paraId="044F4474" w14:textId="77777777" w:rsidR="00FB6B97" w:rsidRPr="00982B7F" w:rsidRDefault="00FB6B97" w:rsidP="00C92437">
      <w:pPr>
        <w:pStyle w:val="Tablefin"/>
        <w:rPr>
          <w:lang w:val="es-ES_tradnl"/>
        </w:rPr>
      </w:pPr>
    </w:p>
    <w:p w14:paraId="7001BEC0" w14:textId="77777777" w:rsidR="00FB6B97" w:rsidRPr="00F26DEB" w:rsidRDefault="00FB6B97" w:rsidP="00C92437">
      <w:pPr>
        <w:pStyle w:val="TableNo"/>
      </w:pPr>
      <w:r w:rsidRPr="002D275F">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74"/>
        <w:gridCol w:w="1420"/>
        <w:gridCol w:w="2891"/>
        <w:gridCol w:w="2891"/>
        <w:gridCol w:w="2893"/>
      </w:tblGrid>
      <w:tr w:rsidR="00FB6B97" w:rsidRPr="00A8720B" w14:paraId="07D80F0D" w14:textId="77777777" w:rsidTr="00A26799">
        <w:trPr>
          <w:cantSplit/>
          <w:tblHeader/>
          <w:jc w:val="center"/>
        </w:trPr>
        <w:tc>
          <w:tcPr>
            <w:tcW w:w="2891" w:type="dxa"/>
            <w:vMerge w:val="restart"/>
            <w:tcMar>
              <w:left w:w="108" w:type="dxa"/>
              <w:right w:w="108" w:type="dxa"/>
            </w:tcMar>
            <w:vAlign w:val="center"/>
          </w:tcPr>
          <w:p w14:paraId="0DFFB6D3" w14:textId="77777777" w:rsidR="00FB6B97" w:rsidRPr="00A8720B" w:rsidRDefault="00FB6B97" w:rsidP="00A26799">
            <w:pPr>
              <w:pStyle w:val="Tablehead"/>
              <w:rPr>
                <w:sz w:val="20"/>
              </w:rPr>
            </w:pPr>
            <w:r>
              <w:rPr>
                <w:sz w:val="20"/>
              </w:rPr>
              <w:t>Clase de emisión</w:t>
            </w:r>
          </w:p>
        </w:tc>
        <w:tc>
          <w:tcPr>
            <w:tcW w:w="2892" w:type="dxa"/>
            <w:gridSpan w:val="2"/>
            <w:vMerge w:val="restart"/>
            <w:tcMar>
              <w:left w:w="108" w:type="dxa"/>
              <w:right w:w="108" w:type="dxa"/>
            </w:tcMar>
            <w:vAlign w:val="center"/>
          </w:tcPr>
          <w:p w14:paraId="261585DC"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22BD0E28"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49D4E813" w14:textId="77777777" w:rsidR="00FB6B97" w:rsidRPr="00A8720B" w:rsidRDefault="00FB6B97" w:rsidP="00A26799">
            <w:pPr>
              <w:pStyle w:val="Tablehead"/>
              <w:rPr>
                <w:sz w:val="20"/>
              </w:rPr>
            </w:pPr>
            <w:r>
              <w:rPr>
                <w:sz w:val="20"/>
              </w:rPr>
              <w:t>Observaciones</w:t>
            </w:r>
          </w:p>
        </w:tc>
      </w:tr>
      <w:tr w:rsidR="00FB6B97" w:rsidRPr="004037C3" w14:paraId="5198B8B3" w14:textId="77777777" w:rsidTr="00A26799">
        <w:trPr>
          <w:cantSplit/>
          <w:trHeight w:val="390"/>
          <w:tblHeader/>
          <w:jc w:val="center"/>
        </w:trPr>
        <w:tc>
          <w:tcPr>
            <w:tcW w:w="2891" w:type="dxa"/>
            <w:vMerge/>
            <w:tcMar>
              <w:left w:w="108" w:type="dxa"/>
              <w:right w:w="108" w:type="dxa"/>
            </w:tcMar>
          </w:tcPr>
          <w:p w14:paraId="06C619A7" w14:textId="77777777" w:rsidR="00FB6B97" w:rsidRPr="00A8720B" w:rsidRDefault="00FB6B97" w:rsidP="00A26799">
            <w:pPr>
              <w:pStyle w:val="Tablehead"/>
              <w:rPr>
                <w:sz w:val="20"/>
              </w:rPr>
            </w:pPr>
          </w:p>
        </w:tc>
        <w:tc>
          <w:tcPr>
            <w:tcW w:w="2892" w:type="dxa"/>
            <w:gridSpan w:val="2"/>
            <w:vMerge/>
            <w:tcMar>
              <w:left w:w="108" w:type="dxa"/>
              <w:right w:w="108" w:type="dxa"/>
            </w:tcMar>
          </w:tcPr>
          <w:p w14:paraId="78D2CA6C" w14:textId="77777777" w:rsidR="00FB6B97" w:rsidRPr="00A8720B" w:rsidRDefault="00FB6B97" w:rsidP="00A26799">
            <w:pPr>
              <w:pStyle w:val="Tablehead"/>
              <w:rPr>
                <w:sz w:val="20"/>
              </w:rPr>
            </w:pPr>
          </w:p>
        </w:tc>
        <w:tc>
          <w:tcPr>
            <w:tcW w:w="2891" w:type="dxa"/>
            <w:tcMar>
              <w:left w:w="108" w:type="dxa"/>
              <w:right w:w="108" w:type="dxa"/>
            </w:tcMar>
            <w:vAlign w:val="center"/>
          </w:tcPr>
          <w:p w14:paraId="49AC7843"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788E72E2" w14:textId="52BB429F"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0BDA526C" w14:textId="77777777" w:rsidR="00FB6B97" w:rsidRPr="00391FD2" w:rsidRDefault="00FB6B97" w:rsidP="00A26799">
            <w:pPr>
              <w:pStyle w:val="Tablehead"/>
              <w:rPr>
                <w:sz w:val="20"/>
                <w:lang w:val="es-ES_tradnl"/>
              </w:rPr>
            </w:pPr>
          </w:p>
        </w:tc>
      </w:tr>
      <w:tr w:rsidR="00FB6B97" w:rsidRPr="004037C3" w14:paraId="7402B447" w14:textId="77777777" w:rsidTr="00A26799">
        <w:trPr>
          <w:cantSplit/>
          <w:trHeight w:val="20"/>
          <w:jc w:val="center"/>
        </w:trPr>
        <w:tc>
          <w:tcPr>
            <w:tcW w:w="14459" w:type="dxa"/>
            <w:gridSpan w:val="6"/>
            <w:tcBorders>
              <w:top w:val="single" w:sz="4" w:space="0" w:color="auto"/>
              <w:left w:val="single" w:sz="4" w:space="0" w:color="auto"/>
              <w:bottom w:val="single" w:sz="4" w:space="0" w:color="auto"/>
              <w:right w:val="single" w:sz="4" w:space="0" w:color="auto"/>
            </w:tcBorders>
            <w:tcMar>
              <w:left w:w="108" w:type="dxa"/>
              <w:right w:w="108" w:type="dxa"/>
            </w:tcMar>
          </w:tcPr>
          <w:p w14:paraId="6AF27F18" w14:textId="77777777" w:rsidR="00FB6B97" w:rsidRPr="00982B7F" w:rsidRDefault="00FB6B97" w:rsidP="00A26799">
            <w:pPr>
              <w:pStyle w:val="Sectiontitle"/>
              <w:spacing w:before="60" w:after="60"/>
              <w:rPr>
                <w:b w:val="0"/>
                <w:i/>
                <w:sz w:val="20"/>
                <w:lang w:val="es-ES_tradnl"/>
              </w:rPr>
            </w:pPr>
            <w:r w:rsidRPr="00982B7F">
              <w:rPr>
                <w:b w:val="0"/>
                <w:i/>
                <w:sz w:val="20"/>
                <w:lang w:val="es-ES_tradnl"/>
              </w:rPr>
              <w:t>4.C</w:t>
            </w:r>
            <w:r w:rsidRPr="00982B7F">
              <w:rPr>
                <w:b w:val="0"/>
                <w:i/>
                <w:sz w:val="20"/>
                <w:lang w:val="es-ES_tradnl"/>
              </w:rPr>
              <w:tab/>
              <w:t>Modulación de impulsos en posici</w:t>
            </w:r>
            <w:r>
              <w:rPr>
                <w:b w:val="0"/>
                <w:i/>
                <w:sz w:val="20"/>
                <w:lang w:val="es-ES_tradnl"/>
              </w:rPr>
              <w:t>ón</w:t>
            </w:r>
          </w:p>
        </w:tc>
      </w:tr>
      <w:tr w:rsidR="00FB6B97" w:rsidRPr="008C22D3" w14:paraId="536388AB" w14:textId="77777777" w:rsidTr="00A26799">
        <w:trPr>
          <w:cantSplit/>
          <w:trHeight w:val="114"/>
          <w:jc w:val="center"/>
        </w:trPr>
        <w:tc>
          <w:tcPr>
            <w:tcW w:w="2889" w:type="dxa"/>
            <w:tcBorders>
              <w:top w:val="single" w:sz="4" w:space="0" w:color="auto"/>
              <w:left w:val="single" w:sz="4" w:space="0" w:color="auto"/>
              <w:bottom w:val="single" w:sz="4" w:space="0" w:color="auto"/>
            </w:tcBorders>
            <w:tcMar>
              <w:left w:w="108" w:type="dxa"/>
              <w:right w:w="108" w:type="dxa"/>
            </w:tcMar>
          </w:tcPr>
          <w:p w14:paraId="26CAEBAD" w14:textId="77777777" w:rsidR="00FB6B97" w:rsidRPr="008C22D3" w:rsidRDefault="00FB6B97" w:rsidP="00A26799">
            <w:pPr>
              <w:pStyle w:val="Tabletext"/>
              <w:jc w:val="center"/>
              <w:rPr>
                <w:b/>
                <w:bCs/>
                <w:sz w:val="20"/>
              </w:rPr>
            </w:pPr>
            <w:r w:rsidRPr="008C22D3">
              <w:rPr>
                <w:b/>
                <w:bCs/>
                <w:sz w:val="20"/>
              </w:rPr>
              <w:t>1</w:t>
            </w:r>
          </w:p>
        </w:tc>
        <w:tc>
          <w:tcPr>
            <w:tcW w:w="1474" w:type="dxa"/>
            <w:tcBorders>
              <w:top w:val="single" w:sz="4" w:space="0" w:color="auto"/>
              <w:bottom w:val="single" w:sz="4" w:space="0" w:color="auto"/>
            </w:tcBorders>
            <w:tcMar>
              <w:left w:w="108" w:type="dxa"/>
              <w:right w:w="108" w:type="dxa"/>
            </w:tcMar>
          </w:tcPr>
          <w:p w14:paraId="51C00445"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4E709C4A" w14:textId="77777777" w:rsidR="00FB6B97" w:rsidRPr="008C22D3" w:rsidRDefault="00FB6B97" w:rsidP="00A26799">
            <w:pPr>
              <w:pStyle w:val="Tabletext"/>
              <w:jc w:val="center"/>
              <w:rPr>
                <w:b/>
                <w:bCs/>
                <w:sz w:val="20"/>
              </w:rPr>
            </w:pPr>
            <w:r w:rsidRPr="008C22D3">
              <w:rPr>
                <w:b/>
                <w:bCs/>
                <w:sz w:val="20"/>
              </w:rPr>
              <w:t>2b</w:t>
            </w:r>
          </w:p>
        </w:tc>
        <w:tc>
          <w:tcPr>
            <w:tcW w:w="2892" w:type="dxa"/>
            <w:tcBorders>
              <w:top w:val="single" w:sz="4" w:space="0" w:color="auto"/>
              <w:bottom w:val="single" w:sz="4" w:space="0" w:color="auto"/>
            </w:tcBorders>
            <w:tcMar>
              <w:left w:w="108" w:type="dxa"/>
              <w:right w:w="108" w:type="dxa"/>
            </w:tcMar>
          </w:tcPr>
          <w:p w14:paraId="512898D3" w14:textId="77777777" w:rsidR="00FB6B97" w:rsidRPr="008C22D3" w:rsidRDefault="00FB6B97" w:rsidP="00A26799">
            <w:pPr>
              <w:pStyle w:val="Tabletext"/>
              <w:jc w:val="center"/>
              <w:rPr>
                <w:b/>
                <w:bCs/>
                <w:sz w:val="20"/>
              </w:rPr>
            </w:pPr>
            <w:r w:rsidRPr="008C22D3">
              <w:rPr>
                <w:b/>
                <w:bCs/>
                <w:sz w:val="20"/>
              </w:rPr>
              <w:t>3</w:t>
            </w:r>
          </w:p>
        </w:tc>
        <w:tc>
          <w:tcPr>
            <w:tcW w:w="2892" w:type="dxa"/>
            <w:tcBorders>
              <w:top w:val="single" w:sz="4" w:space="0" w:color="auto"/>
              <w:bottom w:val="single" w:sz="4" w:space="0" w:color="auto"/>
            </w:tcBorders>
            <w:tcMar>
              <w:left w:w="108" w:type="dxa"/>
              <w:right w:w="108" w:type="dxa"/>
            </w:tcMar>
          </w:tcPr>
          <w:p w14:paraId="1D7BBD9B" w14:textId="77777777" w:rsidR="00FB6B97" w:rsidRPr="008C22D3" w:rsidRDefault="00FB6B97" w:rsidP="00A26799">
            <w:pPr>
              <w:pStyle w:val="Tabletext"/>
              <w:jc w:val="center"/>
              <w:rPr>
                <w:b/>
                <w:bCs/>
                <w:sz w:val="20"/>
              </w:rPr>
            </w:pPr>
            <w:r w:rsidRPr="008C22D3">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2F25ACD1" w14:textId="77777777" w:rsidR="00FB6B97" w:rsidRPr="008C22D3" w:rsidRDefault="00FB6B97" w:rsidP="00A26799">
            <w:pPr>
              <w:pStyle w:val="Tabletext"/>
              <w:jc w:val="center"/>
              <w:rPr>
                <w:b/>
                <w:bCs/>
                <w:sz w:val="20"/>
              </w:rPr>
            </w:pPr>
            <w:r w:rsidRPr="008C22D3">
              <w:rPr>
                <w:b/>
                <w:bCs/>
                <w:sz w:val="20"/>
              </w:rPr>
              <w:t>5</w:t>
            </w:r>
          </w:p>
        </w:tc>
      </w:tr>
      <w:tr w:rsidR="00FB6B97" w:rsidRPr="004037C3" w14:paraId="09791966" w14:textId="77777777" w:rsidTr="00A26799">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2C7EF18C" w14:textId="77777777" w:rsidR="00FB6B97" w:rsidRPr="00982B7F" w:rsidRDefault="00FB6B97" w:rsidP="00A26799">
            <w:pPr>
              <w:pStyle w:val="Tabletext"/>
              <w:jc w:val="left"/>
              <w:rPr>
                <w:sz w:val="20"/>
                <w:lang w:val="es-ES_tradnl"/>
              </w:rPr>
            </w:pPr>
            <w:r w:rsidRPr="00982B7F">
              <w:rPr>
                <w:sz w:val="20"/>
                <w:lang w:val="es-ES_tradnl"/>
              </w:rPr>
              <w:t>Portadora con desplazamiento de fase con código Barker</w:t>
            </w:r>
            <w:r w:rsidRPr="00982B7F">
              <w:rPr>
                <w:sz w:val="20"/>
                <w:lang w:val="es-ES_tradnl"/>
              </w:rPr>
              <w:br/>
            </w:r>
            <w:r w:rsidRPr="00982B7F">
              <w:rPr>
                <w:b/>
                <w:bCs/>
                <w:sz w:val="20"/>
                <w:lang w:val="es-ES_tradnl"/>
              </w:rPr>
              <w:t>M0N, MXN</w:t>
            </w:r>
          </w:p>
        </w:tc>
        <w:tc>
          <w:tcPr>
            <w:tcW w:w="1474" w:type="dxa"/>
            <w:tcBorders>
              <w:top w:val="single" w:sz="4" w:space="0" w:color="auto"/>
              <w:bottom w:val="single" w:sz="4" w:space="0" w:color="auto"/>
            </w:tcBorders>
            <w:tcMar>
              <w:left w:w="108" w:type="dxa"/>
              <w:right w:w="108" w:type="dxa"/>
            </w:tcMar>
          </w:tcPr>
          <w:p w14:paraId="1D055124" w14:textId="77777777" w:rsidR="00FB6B97" w:rsidRPr="0046292F" w:rsidRDefault="00FB6B97" w:rsidP="00A26799">
            <w:pPr>
              <w:pStyle w:val="Tabletext"/>
              <w:jc w:val="left"/>
              <w:rPr>
                <w:bCs/>
                <w:sz w:val="20"/>
              </w:rPr>
            </w:pPr>
            <w:r w:rsidRPr="003567B4">
              <w:rPr>
                <w:bCs/>
                <w:sz w:val="20"/>
              </w:rPr>
              <w:t>MIP</w:t>
            </w:r>
          </w:p>
        </w:tc>
        <w:tc>
          <w:tcPr>
            <w:tcW w:w="1420" w:type="dxa"/>
            <w:tcBorders>
              <w:top w:val="single" w:sz="4" w:space="0" w:color="auto"/>
              <w:bottom w:val="single" w:sz="4" w:space="0" w:color="auto"/>
            </w:tcBorders>
            <w:tcMar>
              <w:left w:w="108" w:type="dxa"/>
              <w:right w:w="108" w:type="dxa"/>
            </w:tcMar>
          </w:tcPr>
          <w:p w14:paraId="70069E47" w14:textId="77777777" w:rsidR="00FB6B97" w:rsidRPr="0046292F" w:rsidRDefault="00FB6B97" w:rsidP="00A26799">
            <w:pPr>
              <w:pStyle w:val="Tabletext"/>
              <w:jc w:val="left"/>
              <w:rPr>
                <w:sz w:val="20"/>
              </w:rPr>
            </w:pPr>
            <w:r w:rsidRPr="003567B4">
              <w:rPr>
                <w:sz w:val="20"/>
              </w:rPr>
              <w:t>Radares</w:t>
            </w:r>
          </w:p>
        </w:tc>
        <w:tc>
          <w:tcPr>
            <w:tcW w:w="2892" w:type="dxa"/>
            <w:tcBorders>
              <w:top w:val="single" w:sz="4" w:space="0" w:color="auto"/>
              <w:bottom w:val="single" w:sz="4" w:space="0" w:color="auto"/>
            </w:tcBorders>
            <w:tcMar>
              <w:left w:w="108" w:type="dxa"/>
              <w:right w:w="108" w:type="dxa"/>
            </w:tcMar>
          </w:tcPr>
          <w:p w14:paraId="48F2FF94" w14:textId="77777777" w:rsidR="00FB6B97" w:rsidRPr="00982B7F" w:rsidRDefault="00FB6B97" w:rsidP="00A26799">
            <w:pPr>
              <w:pStyle w:val="Tabletext"/>
              <w:jc w:val="center"/>
              <w:rPr>
                <w:sz w:val="20"/>
                <w:lang w:val="es-ES_tradnl"/>
              </w:rPr>
            </w:pPr>
            <w:r w:rsidRPr="00982B7F">
              <w:rPr>
                <w:bCs/>
                <w:i/>
                <w:iCs/>
                <w:sz w:val="20"/>
                <w:lang w:val="es-ES_tradnl"/>
              </w:rPr>
              <w:t>B</w:t>
            </w:r>
            <w:r w:rsidRPr="00982B7F">
              <w:rPr>
                <w:bCs/>
                <w:i/>
                <w:iCs/>
                <w:sz w:val="20"/>
                <w:vertAlign w:val="subscript"/>
                <w:lang w:val="es-ES_tradnl"/>
              </w:rPr>
              <w:t>n</w:t>
            </w:r>
            <w:r w:rsidRPr="00982B7F">
              <w:rPr>
                <w:bCs/>
                <w:i/>
                <w:iCs/>
                <w:sz w:val="20"/>
                <w:lang w:val="es-ES_tradnl"/>
              </w:rPr>
              <w:t xml:space="preserve"> </w:t>
            </w:r>
            <w:r w:rsidRPr="00982B7F">
              <w:rPr>
                <w:bCs/>
                <w:sz w:val="20"/>
                <w:lang w:val="es-ES_tradnl"/>
              </w:rPr>
              <w:t>= 2/</w:t>
            </w:r>
            <w:r w:rsidRPr="0046292F">
              <w:rPr>
                <w:bCs/>
                <w:sz w:val="20"/>
              </w:rPr>
              <w:sym w:font="Symbol" w:char="0074"/>
            </w:r>
            <w:r w:rsidRPr="00982B7F">
              <w:rPr>
                <w:bCs/>
                <w:i/>
                <w:iCs/>
                <w:sz w:val="20"/>
                <w:vertAlign w:val="subscript"/>
                <w:lang w:val="es-ES_tradnl"/>
              </w:rPr>
              <w:t>d</w:t>
            </w:r>
            <w:r w:rsidRPr="0046292F">
              <w:rPr>
                <w:bCs/>
                <w:sz w:val="20"/>
              </w:rPr>
              <w:sym w:font="Symbol" w:char="F064"/>
            </w:r>
            <w:r w:rsidRPr="00982B7F">
              <w:rPr>
                <w:bCs/>
                <w:i/>
                <w:iCs/>
                <w:sz w:val="20"/>
                <w:vertAlign w:val="subscript"/>
                <w:lang w:val="es-ES_tradnl"/>
              </w:rPr>
              <w:t>d</w:t>
            </w:r>
            <w:r w:rsidRPr="00982B7F">
              <w:rPr>
                <w:sz w:val="20"/>
                <w:vertAlign w:val="subscript"/>
                <w:lang w:val="es-ES_tradnl"/>
              </w:rPr>
              <w:br/>
            </w:r>
            <w:r w:rsidRPr="00982B7F">
              <w:rPr>
                <w:sz w:val="20"/>
                <w:lang w:val="es-ES_tradnl"/>
              </w:rPr>
              <w:t xml:space="preserve">donde </w:t>
            </w:r>
            <w:r w:rsidRPr="003567B4">
              <w:rPr>
                <w:sz w:val="20"/>
              </w:rPr>
              <w:sym w:font="Symbol" w:char="0074"/>
            </w:r>
            <w:r w:rsidRPr="00982B7F">
              <w:rPr>
                <w:i/>
                <w:sz w:val="20"/>
                <w:vertAlign w:val="subscript"/>
                <w:lang w:val="es-ES_tradnl"/>
              </w:rPr>
              <w:t>d</w:t>
            </w:r>
            <w:r w:rsidRPr="00982B7F">
              <w:rPr>
                <w:sz w:val="20"/>
                <w:lang w:val="es-ES_tradnl"/>
              </w:rPr>
              <w:t xml:space="preserve"> es la longitud de muestra</w:t>
            </w:r>
          </w:p>
        </w:tc>
        <w:tc>
          <w:tcPr>
            <w:tcW w:w="2892" w:type="dxa"/>
            <w:tcBorders>
              <w:top w:val="single" w:sz="4" w:space="0" w:color="auto"/>
              <w:bottom w:val="single" w:sz="4" w:space="0" w:color="auto"/>
            </w:tcBorders>
            <w:tcMar>
              <w:left w:w="108" w:type="dxa"/>
              <w:right w:w="108" w:type="dxa"/>
            </w:tcMar>
          </w:tcPr>
          <w:p w14:paraId="2D43BF49" w14:textId="77777777" w:rsidR="00FB6B97" w:rsidRPr="002D275F" w:rsidRDefault="00FB6B97" w:rsidP="00A26799">
            <w:pPr>
              <w:pStyle w:val="Tabletext"/>
              <w:jc w:val="center"/>
              <w:rPr>
                <w:bCs/>
                <w:sz w:val="20"/>
                <w:lang w:val="es-ES_tradnl"/>
              </w:rPr>
            </w:pPr>
            <w:r w:rsidRPr="002D275F">
              <w:rPr>
                <w:bCs/>
                <w:i/>
                <w:iCs/>
                <w:sz w:val="20"/>
                <w:lang w:val="es-ES_tradnl"/>
              </w:rPr>
              <w:t>B</w:t>
            </w:r>
            <w:r w:rsidRPr="002D275F">
              <w:rPr>
                <w:bCs/>
                <w:i/>
                <w:iCs/>
                <w:sz w:val="20"/>
                <w:vertAlign w:val="subscript"/>
                <w:lang w:val="es-ES_tradnl"/>
              </w:rPr>
              <w:t>c</w:t>
            </w:r>
            <w:r w:rsidRPr="002D275F">
              <w:rPr>
                <w:bCs/>
                <w:i/>
                <w:iCs/>
                <w:vertAlign w:val="subscript"/>
                <w:lang w:val="es-ES_tradnl"/>
              </w:rPr>
              <w:t>-30</w:t>
            </w:r>
            <w:r w:rsidRPr="002D275F">
              <w:rPr>
                <w:bCs/>
                <w:sz w:val="20"/>
                <w:lang w:val="es-ES_tradnl"/>
              </w:rPr>
              <w:t xml:space="preserve"> = 3,6/(</w:t>
            </w:r>
            <w:r w:rsidRPr="0046292F">
              <w:rPr>
                <w:bCs/>
                <w:sz w:val="20"/>
              </w:rPr>
              <w:sym w:font="Symbol" w:char="0074"/>
            </w:r>
            <w:r w:rsidRPr="002D275F">
              <w:rPr>
                <w:bCs/>
                <w:i/>
                <w:sz w:val="20"/>
                <w:vertAlign w:val="subscript"/>
                <w:lang w:val="es-ES_tradnl"/>
              </w:rPr>
              <w:t>d</w:t>
            </w:r>
            <w:r w:rsidRPr="002D275F">
              <w:rPr>
                <w:bCs/>
                <w:sz w:val="20"/>
                <w:lang w:val="es-ES_tradnl"/>
              </w:rPr>
              <w:t xml:space="preserve"> </w:t>
            </w:r>
            <w:r w:rsidRPr="0046292F">
              <w:rPr>
                <w:bCs/>
                <w:sz w:val="20"/>
              </w:rPr>
              <w:sym w:font="Symbol" w:char="F064"/>
            </w:r>
            <w:r w:rsidRPr="002D275F">
              <w:rPr>
                <w:bCs/>
                <w:i/>
                <w:sz w:val="20"/>
                <w:vertAlign w:val="subscript"/>
                <w:lang w:val="es-ES_tradnl"/>
              </w:rPr>
              <w:t>d</w:t>
            </w:r>
            <w:r w:rsidRPr="002D275F">
              <w:rPr>
                <w:bCs/>
                <w:sz w:val="20"/>
                <w:lang w:val="es-ES_tradnl"/>
              </w:rPr>
              <w:t>)</w:t>
            </w:r>
            <w:r w:rsidRPr="002D275F">
              <w:rPr>
                <w:bCs/>
                <w:sz w:val="20"/>
                <w:vertAlign w:val="superscript"/>
                <w:lang w:val="es-ES_tradnl"/>
              </w:rPr>
              <w:t>1/2</w:t>
            </w:r>
            <w:r w:rsidRPr="002D275F">
              <w:rPr>
                <w:bCs/>
                <w:sz w:val="20"/>
                <w:lang w:val="es-ES_tradnl"/>
              </w:rPr>
              <w:br/>
            </w:r>
            <w:r w:rsidRPr="0046292F">
              <w:rPr>
                <w:bCs/>
                <w:i/>
                <w:iCs/>
                <w:sz w:val="20"/>
              </w:rPr>
              <w:t>В</w:t>
            </w:r>
            <w:r w:rsidRPr="002D275F">
              <w:rPr>
                <w:bCs/>
                <w:i/>
                <w:iCs/>
                <w:sz w:val="20"/>
                <w:vertAlign w:val="subscript"/>
                <w:lang w:val="es-ES_tradnl"/>
              </w:rPr>
              <w:t>–</w:t>
            </w:r>
            <w:r w:rsidRPr="002D275F">
              <w:rPr>
                <w:bCs/>
                <w:sz w:val="20"/>
                <w:vertAlign w:val="subscript"/>
                <w:lang w:val="es-ES_tradnl"/>
              </w:rPr>
              <w:t>40</w:t>
            </w:r>
            <w:r w:rsidRPr="002D275F">
              <w:rPr>
                <w:bCs/>
                <w:sz w:val="20"/>
                <w:lang w:val="es-ES_tradnl"/>
              </w:rPr>
              <w:t xml:space="preserve"> = 1,77</w:t>
            </w:r>
            <w:r w:rsidRPr="002D275F">
              <w:rPr>
                <w:bCs/>
                <w:i/>
                <w:iCs/>
                <w:sz w:val="20"/>
                <w:lang w:val="es-ES_tradnl"/>
              </w:rPr>
              <w:t>B</w:t>
            </w:r>
            <w:r w:rsidRPr="002D275F">
              <w:rPr>
                <w:bCs/>
                <w:i/>
                <w:iCs/>
                <w:sz w:val="20"/>
                <w:vertAlign w:val="subscript"/>
                <w:lang w:val="es-ES_tradnl"/>
              </w:rPr>
              <w:t>c</w:t>
            </w:r>
            <w:r w:rsidRPr="002D275F">
              <w:rPr>
                <w:bCs/>
                <w:i/>
                <w:iCs/>
                <w:vertAlign w:val="subscript"/>
                <w:lang w:val="es-ES_tradnl"/>
              </w:rPr>
              <w:t>-30</w:t>
            </w:r>
            <w:r w:rsidRPr="002D275F">
              <w:rPr>
                <w:bCs/>
                <w:i/>
                <w:iCs/>
                <w:sz w:val="20"/>
                <w:lang w:val="es-ES_tradnl"/>
              </w:rPr>
              <w:br/>
            </w:r>
            <w:r w:rsidRPr="0046292F">
              <w:rPr>
                <w:bCs/>
                <w:i/>
                <w:iCs/>
                <w:sz w:val="20"/>
              </w:rPr>
              <w:t>В</w:t>
            </w:r>
            <w:r w:rsidRPr="002D275F">
              <w:rPr>
                <w:bCs/>
                <w:sz w:val="20"/>
                <w:vertAlign w:val="subscript"/>
                <w:lang w:val="es-ES_tradnl"/>
              </w:rPr>
              <w:t>–50</w:t>
            </w:r>
            <w:r w:rsidRPr="002D275F">
              <w:rPr>
                <w:bCs/>
                <w:sz w:val="20"/>
                <w:lang w:val="es-ES_tradnl"/>
              </w:rPr>
              <w:t xml:space="preserve"> = 3,16</w:t>
            </w:r>
            <w:r w:rsidRPr="002D275F">
              <w:rPr>
                <w:bCs/>
                <w:i/>
                <w:iCs/>
                <w:sz w:val="20"/>
                <w:lang w:val="es-ES_tradnl"/>
              </w:rPr>
              <w:t>B</w:t>
            </w:r>
            <w:r w:rsidRPr="002D275F">
              <w:rPr>
                <w:bCs/>
                <w:i/>
                <w:iCs/>
                <w:sz w:val="20"/>
                <w:vertAlign w:val="subscript"/>
                <w:lang w:val="es-ES_tradnl"/>
              </w:rPr>
              <w:t>c</w:t>
            </w:r>
            <w:r w:rsidRPr="002D275F">
              <w:rPr>
                <w:bCs/>
                <w:i/>
                <w:iCs/>
                <w:vertAlign w:val="subscript"/>
                <w:lang w:val="es-ES_tradnl"/>
              </w:rPr>
              <w:t>-30</w:t>
            </w:r>
            <w:r w:rsidRPr="002D275F">
              <w:rPr>
                <w:bCs/>
                <w:i/>
                <w:iCs/>
                <w:sz w:val="20"/>
                <w:lang w:val="es-ES_tradnl"/>
              </w:rPr>
              <w:br/>
            </w:r>
            <w:r w:rsidRPr="0046292F">
              <w:rPr>
                <w:bCs/>
                <w:i/>
                <w:iCs/>
                <w:sz w:val="20"/>
              </w:rPr>
              <w:t>В</w:t>
            </w:r>
            <w:r w:rsidRPr="002D275F">
              <w:rPr>
                <w:bCs/>
                <w:sz w:val="20"/>
                <w:vertAlign w:val="subscript"/>
                <w:lang w:val="es-ES_tradnl"/>
              </w:rPr>
              <w:t>–60</w:t>
            </w:r>
            <w:r w:rsidRPr="002D275F">
              <w:rPr>
                <w:bCs/>
                <w:sz w:val="20"/>
                <w:lang w:val="es-ES_tradnl"/>
              </w:rPr>
              <w:t xml:space="preserve"> = 5,6</w:t>
            </w:r>
            <w:r w:rsidRPr="002D275F">
              <w:rPr>
                <w:bCs/>
                <w:i/>
                <w:iCs/>
                <w:sz w:val="20"/>
                <w:lang w:val="es-ES_tradnl"/>
              </w:rPr>
              <w:t>B</w:t>
            </w:r>
            <w:r w:rsidRPr="002D275F">
              <w:rPr>
                <w:bCs/>
                <w:i/>
                <w:iCs/>
                <w:sz w:val="20"/>
                <w:vertAlign w:val="subscript"/>
                <w:lang w:val="es-ES_tradnl"/>
              </w:rPr>
              <w:t>c</w:t>
            </w:r>
            <w:r w:rsidRPr="002D275F">
              <w:rPr>
                <w:bCs/>
                <w:i/>
                <w:iCs/>
                <w:vertAlign w:val="subscript"/>
                <w:lang w:val="es-ES_tradnl"/>
              </w:rPr>
              <w:t>-30</w:t>
            </w:r>
          </w:p>
        </w:tc>
        <w:tc>
          <w:tcPr>
            <w:tcW w:w="2892" w:type="dxa"/>
            <w:tcBorders>
              <w:top w:val="single" w:sz="4" w:space="0" w:color="auto"/>
              <w:bottom w:val="single" w:sz="4" w:space="0" w:color="auto"/>
              <w:right w:val="single" w:sz="4" w:space="0" w:color="auto"/>
            </w:tcBorders>
            <w:tcMar>
              <w:left w:w="108" w:type="dxa"/>
              <w:right w:w="108" w:type="dxa"/>
            </w:tcMar>
          </w:tcPr>
          <w:p w14:paraId="1B0E2A4A" w14:textId="77777777" w:rsidR="00FB6B97" w:rsidRPr="00982B7F" w:rsidRDefault="00FB6B97" w:rsidP="00A26799">
            <w:pPr>
              <w:pStyle w:val="Tabletext"/>
              <w:jc w:val="left"/>
              <w:rPr>
                <w:sz w:val="20"/>
                <w:lang w:val="es-ES_tradnl"/>
              </w:rPr>
            </w:pPr>
            <w:r w:rsidRPr="00982B7F">
              <w:rPr>
                <w:sz w:val="20"/>
                <w:lang w:val="es-ES_tradnl"/>
              </w:rPr>
              <w:t>Para impulsos codificados, se utiliza la longitud de muestra (subimpulso)</w:t>
            </w:r>
          </w:p>
        </w:tc>
      </w:tr>
      <w:tr w:rsidR="00FB6B97" w:rsidRPr="004037C3" w14:paraId="6A561DA5" w14:textId="77777777" w:rsidTr="00A26799">
        <w:trPr>
          <w:cantSplit/>
          <w:trHeight w:val="20"/>
          <w:jc w:val="center"/>
        </w:trPr>
        <w:tc>
          <w:tcPr>
            <w:tcW w:w="2889" w:type="dxa"/>
            <w:tcBorders>
              <w:top w:val="single" w:sz="4" w:space="0" w:color="auto"/>
              <w:left w:val="single" w:sz="4" w:space="0" w:color="auto"/>
              <w:bottom w:val="single" w:sz="4" w:space="0" w:color="auto"/>
            </w:tcBorders>
            <w:tcMar>
              <w:left w:w="108" w:type="dxa"/>
              <w:right w:w="108" w:type="dxa"/>
            </w:tcMar>
          </w:tcPr>
          <w:p w14:paraId="05D02098" w14:textId="77777777" w:rsidR="00FB6B97" w:rsidRPr="00982B7F" w:rsidRDefault="00FB6B97" w:rsidP="00A26799">
            <w:pPr>
              <w:pStyle w:val="Tabletext"/>
              <w:jc w:val="left"/>
              <w:rPr>
                <w:sz w:val="20"/>
                <w:lang w:val="es-ES_tradnl"/>
              </w:rPr>
            </w:pPr>
            <w:r w:rsidRPr="00982B7F">
              <w:rPr>
                <w:sz w:val="20"/>
                <w:lang w:val="es-ES_tradnl"/>
              </w:rPr>
              <w:t xml:space="preserve">Modulación de impulsos en fase </w:t>
            </w:r>
            <w:r w:rsidRPr="00982B7F">
              <w:rPr>
                <w:sz w:val="20"/>
                <w:lang w:val="es-ES_tradnl"/>
              </w:rPr>
              <w:br/>
            </w:r>
            <w:r w:rsidRPr="00982B7F">
              <w:rPr>
                <w:b/>
                <w:bCs/>
                <w:sz w:val="20"/>
                <w:lang w:val="es-ES_tradnl"/>
              </w:rPr>
              <w:t>M7EJT</w:t>
            </w:r>
          </w:p>
        </w:tc>
        <w:tc>
          <w:tcPr>
            <w:tcW w:w="1474" w:type="dxa"/>
            <w:tcBorders>
              <w:top w:val="single" w:sz="4" w:space="0" w:color="auto"/>
              <w:bottom w:val="single" w:sz="4" w:space="0" w:color="auto"/>
            </w:tcBorders>
            <w:tcMar>
              <w:left w:w="108" w:type="dxa"/>
              <w:right w:w="108" w:type="dxa"/>
            </w:tcMar>
          </w:tcPr>
          <w:p w14:paraId="1C7F2616" w14:textId="77777777" w:rsidR="00FB6B97" w:rsidRPr="0046292F" w:rsidRDefault="00FB6B97" w:rsidP="00A26799">
            <w:pPr>
              <w:pStyle w:val="Tabletext"/>
              <w:jc w:val="left"/>
              <w:rPr>
                <w:bCs/>
                <w:sz w:val="20"/>
              </w:rPr>
            </w:pPr>
            <w:r w:rsidRPr="003567B4">
              <w:rPr>
                <w:bCs/>
                <w:sz w:val="20"/>
              </w:rPr>
              <w:t>MIP</w:t>
            </w:r>
          </w:p>
        </w:tc>
        <w:tc>
          <w:tcPr>
            <w:tcW w:w="1420" w:type="dxa"/>
            <w:tcBorders>
              <w:top w:val="single" w:sz="4" w:space="0" w:color="auto"/>
              <w:bottom w:val="single" w:sz="4" w:space="0" w:color="auto"/>
            </w:tcBorders>
            <w:tcMar>
              <w:left w:w="108" w:type="dxa"/>
              <w:right w:w="108" w:type="dxa"/>
            </w:tcMar>
          </w:tcPr>
          <w:p w14:paraId="54E4DCAD" w14:textId="77777777" w:rsidR="00FB6B97" w:rsidRPr="0046292F" w:rsidRDefault="00FB6B97" w:rsidP="00A26799">
            <w:pPr>
              <w:pStyle w:val="Tabletext"/>
              <w:jc w:val="left"/>
              <w:rPr>
                <w:sz w:val="20"/>
                <w:lang w:val="en-US"/>
              </w:rPr>
            </w:pPr>
            <w:r w:rsidRPr="003567B4">
              <w:rPr>
                <w:sz w:val="20"/>
              </w:rPr>
              <w:t>Radioenlaces</w:t>
            </w:r>
            <w:r w:rsidRPr="003567B4">
              <w:rPr>
                <w:sz w:val="20"/>
              </w:rPr>
              <w:br/>
              <w:t>(código FXR)</w:t>
            </w:r>
          </w:p>
        </w:tc>
        <w:tc>
          <w:tcPr>
            <w:tcW w:w="2892" w:type="dxa"/>
            <w:tcBorders>
              <w:top w:val="single" w:sz="4" w:space="0" w:color="auto"/>
              <w:bottom w:val="single" w:sz="4" w:space="0" w:color="auto"/>
            </w:tcBorders>
            <w:tcMar>
              <w:left w:w="108" w:type="dxa"/>
              <w:right w:w="108" w:type="dxa"/>
            </w:tcMar>
          </w:tcPr>
          <w:p w14:paraId="6AF2CC03" w14:textId="77777777" w:rsidR="00FB6B97" w:rsidRPr="0046292F" w:rsidRDefault="00FB6B97" w:rsidP="00A26799">
            <w:pPr>
              <w:pStyle w:val="Tabletext"/>
              <w:jc w:val="center"/>
              <w:rPr>
                <w:sz w:val="20"/>
              </w:rPr>
            </w:pPr>
            <w:r w:rsidRPr="0046292F">
              <w:rPr>
                <w:bCs/>
                <w:i/>
                <w:iCs/>
                <w:sz w:val="20"/>
              </w:rPr>
              <w:t>B</w:t>
            </w:r>
            <w:r w:rsidRPr="0046292F">
              <w:rPr>
                <w:bCs/>
                <w:i/>
                <w:iCs/>
                <w:sz w:val="20"/>
                <w:vertAlign w:val="subscript"/>
              </w:rPr>
              <w:t>n</w:t>
            </w:r>
            <w:r w:rsidRPr="0046292F">
              <w:rPr>
                <w:bCs/>
                <w:i/>
                <w:iCs/>
                <w:sz w:val="20"/>
              </w:rPr>
              <w:t xml:space="preserve"> </w:t>
            </w:r>
            <w:r w:rsidRPr="0046292F">
              <w:rPr>
                <w:bCs/>
                <w:sz w:val="20"/>
              </w:rPr>
              <w:t>= 3</w:t>
            </w:r>
            <w:r>
              <w:rPr>
                <w:bCs/>
                <w:sz w:val="20"/>
              </w:rPr>
              <w:t>,</w:t>
            </w:r>
            <w:r w:rsidRPr="0046292F">
              <w:rPr>
                <w:bCs/>
                <w:sz w:val="20"/>
              </w:rPr>
              <w:t>2/</w:t>
            </w:r>
            <w:r w:rsidRPr="0046292F">
              <w:rPr>
                <w:bCs/>
                <w:sz w:val="20"/>
              </w:rPr>
              <w:sym w:font="Symbol" w:char="0074"/>
            </w:r>
            <w:r w:rsidRPr="0046292F">
              <w:rPr>
                <w:bCs/>
                <w:sz w:val="20"/>
              </w:rPr>
              <w:t xml:space="preserve"> </w:t>
            </w:r>
            <w:r w:rsidRPr="0046292F">
              <w:rPr>
                <w:bCs/>
                <w:sz w:val="20"/>
              </w:rPr>
              <w:sym w:font="Symbol" w:char="F064"/>
            </w:r>
            <w:r w:rsidRPr="0046292F">
              <w:rPr>
                <w:sz w:val="20"/>
              </w:rPr>
              <w:br/>
            </w:r>
            <w:r w:rsidRPr="0046292F">
              <w:rPr>
                <w:bCs/>
                <w:i/>
                <w:iCs/>
                <w:sz w:val="20"/>
              </w:rPr>
              <w:t>B</w:t>
            </w:r>
            <w:r w:rsidRPr="0046292F">
              <w:rPr>
                <w:bCs/>
                <w:i/>
                <w:iCs/>
                <w:sz w:val="20"/>
                <w:vertAlign w:val="subscript"/>
              </w:rPr>
              <w:t>n</w:t>
            </w:r>
            <w:r w:rsidRPr="0046292F">
              <w:rPr>
                <w:bCs/>
                <w:i/>
                <w:iCs/>
                <w:sz w:val="20"/>
              </w:rPr>
              <w:t xml:space="preserve"> </w:t>
            </w:r>
            <w:r w:rsidRPr="0046292F">
              <w:rPr>
                <w:sz w:val="20"/>
              </w:rPr>
              <w:t>(MHz),</w:t>
            </w:r>
            <w:r w:rsidRPr="0046292F">
              <w:rPr>
                <w:sz w:val="20"/>
              </w:rPr>
              <w:br/>
            </w:r>
            <w:r w:rsidRPr="0046292F">
              <w:rPr>
                <w:sz w:val="20"/>
              </w:rPr>
              <w:sym w:font="Symbol" w:char="0074"/>
            </w:r>
            <w:r w:rsidRPr="0046292F">
              <w:rPr>
                <w:sz w:val="20"/>
              </w:rPr>
              <w:t xml:space="preserve"> (</w:t>
            </w:r>
            <w:r>
              <w:rPr>
                <w:sz w:val="20"/>
              </w:rPr>
              <w:sym w:font="Symbol" w:char="F06D"/>
            </w:r>
            <w:r>
              <w:rPr>
                <w:sz w:val="20"/>
              </w:rPr>
              <w:t>s</w:t>
            </w:r>
            <w:r w:rsidRPr="0046292F">
              <w:rPr>
                <w:sz w:val="20"/>
              </w:rPr>
              <w:t>)</w:t>
            </w:r>
          </w:p>
        </w:tc>
        <w:tc>
          <w:tcPr>
            <w:tcW w:w="2892" w:type="dxa"/>
            <w:tcBorders>
              <w:top w:val="single" w:sz="4" w:space="0" w:color="auto"/>
              <w:bottom w:val="single" w:sz="4" w:space="0" w:color="auto"/>
            </w:tcBorders>
            <w:tcMar>
              <w:left w:w="108" w:type="dxa"/>
              <w:right w:w="108" w:type="dxa"/>
            </w:tcMar>
          </w:tcPr>
          <w:p w14:paraId="7F896FE5" w14:textId="77777777" w:rsidR="00FB6B97" w:rsidRPr="0046292F" w:rsidRDefault="00FB6B97" w:rsidP="00A26799">
            <w:pPr>
              <w:pStyle w:val="Tabletext"/>
              <w:jc w:val="center"/>
              <w:rPr>
                <w:bCs/>
                <w:sz w:val="20"/>
              </w:rPr>
            </w:pPr>
            <w:r w:rsidRPr="0046292F">
              <w:rPr>
                <w:bCs/>
                <w:i/>
                <w:iCs/>
                <w:sz w:val="20"/>
              </w:rPr>
              <w:t>B</w:t>
            </w:r>
            <w:r w:rsidRPr="0046292F">
              <w:rPr>
                <w:bCs/>
                <w:i/>
                <w:iCs/>
                <w:sz w:val="20"/>
                <w:vertAlign w:val="subscript"/>
              </w:rPr>
              <w:t>c</w:t>
            </w:r>
            <w:r w:rsidRPr="00161268">
              <w:rPr>
                <w:bCs/>
                <w:i/>
                <w:iCs/>
                <w:vertAlign w:val="subscript"/>
              </w:rPr>
              <w:t>-30</w:t>
            </w:r>
            <w:r w:rsidRPr="0046292F">
              <w:rPr>
                <w:bCs/>
                <w:i/>
                <w:iCs/>
                <w:sz w:val="20"/>
              </w:rPr>
              <w:t xml:space="preserve"> </w:t>
            </w:r>
            <w:r w:rsidRPr="0046292F">
              <w:rPr>
                <w:bCs/>
                <w:sz w:val="20"/>
              </w:rPr>
              <w:t>= 1</w:t>
            </w:r>
            <w:r>
              <w:rPr>
                <w:bCs/>
                <w:sz w:val="20"/>
              </w:rPr>
              <w:t>,</w:t>
            </w:r>
            <w:r w:rsidRPr="0046292F">
              <w:rPr>
                <w:bCs/>
                <w:sz w:val="20"/>
              </w:rPr>
              <w:t>12</w:t>
            </w:r>
            <w:r w:rsidRPr="0046292F">
              <w:rPr>
                <w:bCs/>
                <w:i/>
                <w:iCs/>
                <w:sz w:val="20"/>
              </w:rPr>
              <w:t>B</w:t>
            </w:r>
            <w:r w:rsidRPr="0046292F">
              <w:rPr>
                <w:bCs/>
                <w:i/>
                <w:iCs/>
                <w:sz w:val="20"/>
                <w:vertAlign w:val="subscript"/>
              </w:rPr>
              <w:t>n</w:t>
            </w:r>
            <w:r w:rsidRPr="0046292F">
              <w:rPr>
                <w:bCs/>
                <w:i/>
                <w:iCs/>
                <w:sz w:val="20"/>
              </w:rPr>
              <w:t xml:space="preserve"> </w:t>
            </w:r>
            <w:r w:rsidRPr="0046292F">
              <w:rPr>
                <w:bCs/>
                <w:sz w:val="20"/>
              </w:rPr>
              <w:t>(</w:t>
            </w:r>
            <w:r w:rsidRPr="0046292F">
              <w:rPr>
                <w:bCs/>
                <w:sz w:val="20"/>
              </w:rPr>
              <w:sym w:font="Symbol" w:char="0074"/>
            </w:r>
            <w:r w:rsidRPr="0046292F">
              <w:rPr>
                <w:bCs/>
                <w:sz w:val="20"/>
              </w:rPr>
              <w:t>/</w:t>
            </w:r>
            <w:r w:rsidRPr="0046292F">
              <w:rPr>
                <w:bCs/>
                <w:sz w:val="20"/>
              </w:rPr>
              <w:sym w:font="Symbol" w:char="F064"/>
            </w:r>
            <w:r w:rsidRPr="0046292F">
              <w:rPr>
                <w:bCs/>
                <w:sz w:val="20"/>
              </w:rPr>
              <w:t>)</w:t>
            </w:r>
            <w:r w:rsidRPr="0046292F">
              <w:rPr>
                <w:bCs/>
                <w:sz w:val="20"/>
                <w:vertAlign w:val="superscript"/>
              </w:rPr>
              <w:t>1/2</w:t>
            </w:r>
            <w:r w:rsidRPr="0046292F">
              <w:rPr>
                <w:bCs/>
                <w:sz w:val="20"/>
              </w:rPr>
              <w:br/>
            </w:r>
            <w:r w:rsidRPr="0046292F">
              <w:rPr>
                <w:bCs/>
                <w:i/>
                <w:iCs/>
                <w:sz w:val="20"/>
              </w:rPr>
              <w:t>В</w:t>
            </w:r>
            <w:r>
              <w:rPr>
                <w:bCs/>
                <w:i/>
                <w:iCs/>
                <w:sz w:val="20"/>
                <w:vertAlign w:val="subscript"/>
              </w:rPr>
              <w:t>–</w:t>
            </w:r>
            <w:r w:rsidRPr="0046292F">
              <w:rPr>
                <w:bCs/>
                <w:sz w:val="20"/>
                <w:vertAlign w:val="subscript"/>
              </w:rPr>
              <w:t>40</w:t>
            </w:r>
            <w:r w:rsidRPr="0046292F">
              <w:rPr>
                <w:bCs/>
                <w:sz w:val="20"/>
              </w:rPr>
              <w:t xml:space="preserve"> = 1</w:t>
            </w:r>
            <w:r>
              <w:rPr>
                <w:bCs/>
                <w:sz w:val="20"/>
              </w:rPr>
              <w:t>,</w:t>
            </w:r>
            <w:r w:rsidRPr="0046292F">
              <w:rPr>
                <w:bCs/>
                <w:sz w:val="20"/>
              </w:rPr>
              <w:t>79</w:t>
            </w:r>
            <w:r w:rsidRPr="0046292F">
              <w:rPr>
                <w:bCs/>
                <w:i/>
                <w:iCs/>
                <w:sz w:val="20"/>
              </w:rPr>
              <w:t>B</w:t>
            </w:r>
            <w:r w:rsidRPr="0046292F">
              <w:rPr>
                <w:bCs/>
                <w:i/>
                <w:iCs/>
                <w:sz w:val="20"/>
                <w:vertAlign w:val="subscript"/>
              </w:rPr>
              <w:t>c</w:t>
            </w:r>
            <w:r w:rsidRPr="00161268">
              <w:rPr>
                <w:bCs/>
                <w:i/>
                <w:iCs/>
                <w:vertAlign w:val="subscript"/>
              </w:rPr>
              <w:t>-30</w:t>
            </w:r>
            <w:r w:rsidRPr="0046292F">
              <w:rPr>
                <w:bCs/>
                <w:sz w:val="20"/>
              </w:rPr>
              <w:br/>
            </w:r>
            <w:r w:rsidRPr="0046292F">
              <w:rPr>
                <w:bCs/>
                <w:i/>
                <w:iCs/>
                <w:sz w:val="20"/>
              </w:rPr>
              <w:t>В</w:t>
            </w:r>
            <w:r>
              <w:rPr>
                <w:bCs/>
                <w:i/>
                <w:iCs/>
                <w:sz w:val="20"/>
                <w:vertAlign w:val="subscript"/>
              </w:rPr>
              <w:t>–</w:t>
            </w:r>
            <w:r w:rsidRPr="0046292F">
              <w:rPr>
                <w:bCs/>
                <w:sz w:val="20"/>
                <w:vertAlign w:val="subscript"/>
              </w:rPr>
              <w:t>50</w:t>
            </w:r>
            <w:r w:rsidRPr="0046292F">
              <w:rPr>
                <w:bCs/>
                <w:sz w:val="20"/>
              </w:rPr>
              <w:t xml:space="preserve"> =3</w:t>
            </w:r>
            <w:r>
              <w:rPr>
                <w:bCs/>
                <w:sz w:val="20"/>
              </w:rPr>
              <w:t>,</w:t>
            </w:r>
            <w:r w:rsidRPr="0046292F">
              <w:rPr>
                <w:bCs/>
                <w:sz w:val="20"/>
              </w:rPr>
              <w:t>18</w:t>
            </w:r>
            <w:r w:rsidRPr="0046292F">
              <w:rPr>
                <w:bCs/>
                <w:i/>
                <w:iCs/>
                <w:sz w:val="20"/>
              </w:rPr>
              <w:t>B</w:t>
            </w:r>
            <w:r w:rsidRPr="0046292F">
              <w:rPr>
                <w:bCs/>
                <w:i/>
                <w:iCs/>
                <w:sz w:val="20"/>
                <w:vertAlign w:val="subscript"/>
              </w:rPr>
              <w:t>c</w:t>
            </w:r>
            <w:r w:rsidRPr="00161268">
              <w:rPr>
                <w:bCs/>
                <w:i/>
                <w:iCs/>
                <w:vertAlign w:val="subscript"/>
              </w:rPr>
              <w:t>-30</w:t>
            </w:r>
            <w:r w:rsidRPr="0046292F">
              <w:rPr>
                <w:bCs/>
                <w:sz w:val="20"/>
              </w:rPr>
              <w:br/>
            </w:r>
            <w:r w:rsidRPr="0046292F">
              <w:rPr>
                <w:bCs/>
                <w:i/>
                <w:iCs/>
                <w:sz w:val="20"/>
              </w:rPr>
              <w:t>В</w:t>
            </w:r>
            <w:r>
              <w:rPr>
                <w:bCs/>
                <w:sz w:val="20"/>
                <w:vertAlign w:val="subscript"/>
              </w:rPr>
              <w:t>–</w:t>
            </w:r>
            <w:r w:rsidRPr="0046292F">
              <w:rPr>
                <w:bCs/>
                <w:sz w:val="20"/>
                <w:vertAlign w:val="subscript"/>
              </w:rPr>
              <w:t>60</w:t>
            </w:r>
            <w:r w:rsidRPr="0046292F">
              <w:rPr>
                <w:bCs/>
                <w:sz w:val="20"/>
              </w:rPr>
              <w:t xml:space="preserve"> =5</w:t>
            </w:r>
            <w:r>
              <w:rPr>
                <w:bCs/>
                <w:sz w:val="20"/>
              </w:rPr>
              <w:t>,</w:t>
            </w:r>
            <w:r w:rsidRPr="0046292F">
              <w:rPr>
                <w:bCs/>
                <w:sz w:val="20"/>
              </w:rPr>
              <w:t>64</w:t>
            </w:r>
            <w:r w:rsidRPr="0046292F">
              <w:rPr>
                <w:bCs/>
                <w:i/>
                <w:iCs/>
                <w:sz w:val="20"/>
              </w:rPr>
              <w:t>B</w:t>
            </w:r>
            <w:r w:rsidRPr="0046292F">
              <w:rPr>
                <w:bCs/>
                <w:i/>
                <w:iCs/>
                <w:sz w:val="20"/>
                <w:vertAlign w:val="subscript"/>
              </w:rPr>
              <w:t>c</w:t>
            </w:r>
            <w:r w:rsidRPr="00161268">
              <w:rPr>
                <w:bCs/>
                <w:i/>
                <w:iCs/>
                <w:vertAlign w:val="subscript"/>
              </w:rPr>
              <w:t>-30</w:t>
            </w:r>
          </w:p>
        </w:tc>
        <w:tc>
          <w:tcPr>
            <w:tcW w:w="2892" w:type="dxa"/>
            <w:tcBorders>
              <w:top w:val="single" w:sz="4" w:space="0" w:color="auto"/>
              <w:bottom w:val="single" w:sz="4" w:space="0" w:color="auto"/>
              <w:right w:val="single" w:sz="4" w:space="0" w:color="auto"/>
            </w:tcBorders>
            <w:tcMar>
              <w:left w:w="108" w:type="dxa"/>
              <w:right w:w="108" w:type="dxa"/>
            </w:tcMar>
          </w:tcPr>
          <w:p w14:paraId="5696981B" w14:textId="77777777" w:rsidR="00FB6B97" w:rsidRPr="0046292F" w:rsidRDefault="00FB6B97" w:rsidP="00A26799">
            <w:pPr>
              <w:pStyle w:val="Tabletext"/>
              <w:jc w:val="left"/>
              <w:rPr>
                <w:sz w:val="20"/>
              </w:rPr>
            </w:pPr>
          </w:p>
        </w:tc>
      </w:tr>
      <w:tr w:rsidR="00FB6B97" w:rsidRPr="004037C3" w14:paraId="442F6236" w14:textId="77777777" w:rsidTr="00A26799">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04BC3AFB" w14:textId="77777777" w:rsidR="00FB6B97" w:rsidRPr="00982B7F" w:rsidRDefault="00FB6B97" w:rsidP="00A26799">
            <w:pPr>
              <w:pStyle w:val="Sectiontitle"/>
              <w:spacing w:before="60" w:after="60"/>
              <w:rPr>
                <w:b w:val="0"/>
                <w:i/>
                <w:sz w:val="20"/>
                <w:lang w:val="es-ES_tradnl"/>
              </w:rPr>
            </w:pPr>
            <w:r w:rsidRPr="00982B7F">
              <w:rPr>
                <w:b w:val="0"/>
                <w:i/>
                <w:sz w:val="20"/>
                <w:lang w:val="es-ES_tradnl"/>
              </w:rPr>
              <w:t>4.D</w:t>
            </w:r>
            <w:r w:rsidRPr="00982B7F">
              <w:rPr>
                <w:b w:val="0"/>
                <w:i/>
                <w:sz w:val="20"/>
                <w:lang w:val="es-ES_tradnl"/>
              </w:rPr>
              <w:tab/>
              <w:t>Emisión de onda continua</w:t>
            </w:r>
          </w:p>
        </w:tc>
      </w:tr>
      <w:tr w:rsidR="00FB6B97" w:rsidRPr="004037C3" w14:paraId="34675EBB" w14:textId="77777777" w:rsidTr="00A26799">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68D77FD7" w14:textId="77777777" w:rsidR="00FB6B97" w:rsidRPr="00982B7F" w:rsidRDefault="00FB6B97" w:rsidP="00A26799">
            <w:pPr>
              <w:pStyle w:val="Tabletext"/>
              <w:jc w:val="left"/>
              <w:rPr>
                <w:sz w:val="20"/>
                <w:lang w:val="es-ES_tradnl"/>
              </w:rPr>
            </w:pPr>
            <w:r w:rsidRPr="00982B7F">
              <w:rPr>
                <w:sz w:val="20"/>
                <w:lang w:val="es-ES_tradnl"/>
              </w:rPr>
              <w:t>Emisión de onda continua no modulada</w:t>
            </w:r>
            <w:r w:rsidRPr="00982B7F">
              <w:rPr>
                <w:sz w:val="20"/>
                <w:lang w:val="es-ES_tradnl"/>
              </w:rPr>
              <w:br/>
            </w:r>
            <w:r w:rsidRPr="00982B7F">
              <w:rPr>
                <w:b/>
                <w:sz w:val="20"/>
                <w:lang w:val="es-ES_tradnl"/>
              </w:rPr>
              <w:t>N0N</w:t>
            </w:r>
          </w:p>
        </w:tc>
        <w:tc>
          <w:tcPr>
            <w:tcW w:w="1474" w:type="dxa"/>
            <w:tcBorders>
              <w:top w:val="single" w:sz="4" w:space="0" w:color="auto"/>
              <w:bottom w:val="single" w:sz="4" w:space="0" w:color="auto"/>
            </w:tcBorders>
            <w:tcMar>
              <w:left w:w="108" w:type="dxa"/>
              <w:right w:w="108" w:type="dxa"/>
            </w:tcMar>
          </w:tcPr>
          <w:p w14:paraId="2E504D39" w14:textId="77777777" w:rsidR="00FB6B97" w:rsidRPr="000B53B3" w:rsidRDefault="00FB6B97" w:rsidP="00A26799">
            <w:pPr>
              <w:pStyle w:val="Tabletext"/>
              <w:jc w:val="left"/>
              <w:rPr>
                <w:sz w:val="20"/>
              </w:rPr>
            </w:pPr>
            <w:r w:rsidRPr="003567B4">
              <w:rPr>
                <w:sz w:val="20"/>
              </w:rPr>
              <w:t>Portadora no modulada</w:t>
            </w:r>
          </w:p>
        </w:tc>
        <w:tc>
          <w:tcPr>
            <w:tcW w:w="1420" w:type="dxa"/>
            <w:tcBorders>
              <w:top w:val="single" w:sz="4" w:space="0" w:color="auto"/>
              <w:bottom w:val="single" w:sz="4" w:space="0" w:color="auto"/>
            </w:tcBorders>
            <w:tcMar>
              <w:left w:w="108" w:type="dxa"/>
              <w:right w:w="108" w:type="dxa"/>
            </w:tcMar>
          </w:tcPr>
          <w:p w14:paraId="59AF4FAF" w14:textId="77777777" w:rsidR="00FB6B97" w:rsidRPr="000B53B3" w:rsidRDefault="00FB6B97" w:rsidP="00A26799">
            <w:pPr>
              <w:pStyle w:val="Tabletext"/>
              <w:jc w:val="left"/>
              <w:rPr>
                <w:sz w:val="20"/>
              </w:rPr>
            </w:pPr>
            <w:r w:rsidRPr="003567B4">
              <w:rPr>
                <w:sz w:val="20"/>
              </w:rPr>
              <w:t>Radar «Hawk»</w:t>
            </w:r>
            <w:r w:rsidRPr="003567B4">
              <w:rPr>
                <w:sz w:val="20"/>
              </w:rPr>
              <w:br/>
              <w:t>(onda estacionaria)</w:t>
            </w:r>
          </w:p>
        </w:tc>
        <w:tc>
          <w:tcPr>
            <w:tcW w:w="2892" w:type="dxa"/>
            <w:tcBorders>
              <w:top w:val="single" w:sz="4" w:space="0" w:color="auto"/>
              <w:bottom w:val="single" w:sz="4" w:space="0" w:color="auto"/>
            </w:tcBorders>
            <w:tcMar>
              <w:left w:w="108" w:type="dxa"/>
              <w:right w:w="108" w:type="dxa"/>
            </w:tcMar>
          </w:tcPr>
          <w:p w14:paraId="3590CD75" w14:textId="77777777" w:rsidR="00FB6B97" w:rsidRPr="00982B7F" w:rsidRDefault="00FB6B97" w:rsidP="00A26799">
            <w:pPr>
              <w:pStyle w:val="Tabletext"/>
              <w:jc w:val="center"/>
              <w:rPr>
                <w:sz w:val="20"/>
                <w:lang w:val="es-ES_tradnl"/>
              </w:rPr>
            </w:pPr>
            <w:r w:rsidRPr="00982B7F">
              <w:rPr>
                <w:i/>
                <w:iCs/>
                <w:sz w:val="20"/>
                <w:lang w:val="es-ES_tradnl"/>
              </w:rPr>
              <w:t>B</w:t>
            </w:r>
            <w:r w:rsidRPr="00982B7F">
              <w:rPr>
                <w:i/>
                <w:iCs/>
                <w:sz w:val="20"/>
                <w:vertAlign w:val="subscript"/>
                <w:lang w:val="es-ES_tradnl"/>
              </w:rPr>
              <w:t xml:space="preserve">n </w:t>
            </w:r>
            <w:r w:rsidRPr="00982B7F">
              <w:rPr>
                <w:sz w:val="20"/>
                <w:lang w:val="es-ES_tradnl"/>
              </w:rPr>
              <w:t>= 2</w:t>
            </w:r>
            <w:r w:rsidRPr="00982B7F">
              <w:rPr>
                <w:i/>
                <w:iCs/>
                <w:sz w:val="20"/>
                <w:lang w:val="es-ES_tradnl"/>
              </w:rPr>
              <w:t>K</w:t>
            </w:r>
            <w:r w:rsidRPr="00982B7F">
              <w:rPr>
                <w:i/>
                <w:iCs/>
                <w:sz w:val="20"/>
                <w:vertAlign w:val="subscript"/>
                <w:lang w:val="es-ES_tradnl"/>
              </w:rPr>
              <w:t>d</w:t>
            </w:r>
            <w:r w:rsidRPr="00982B7F">
              <w:rPr>
                <w:i/>
                <w:iCs/>
                <w:sz w:val="20"/>
                <w:lang w:val="es-ES_tradnl"/>
              </w:rPr>
              <w:t xml:space="preserve"> F</w:t>
            </w:r>
            <w:r w:rsidRPr="00982B7F">
              <w:rPr>
                <w:sz w:val="20"/>
                <w:vertAlign w:val="subscript"/>
                <w:lang w:val="es-ES_tradnl"/>
              </w:rPr>
              <w:t>0</w:t>
            </w:r>
            <w:r w:rsidRPr="00982B7F">
              <w:rPr>
                <w:sz w:val="20"/>
                <w:vertAlign w:val="subscript"/>
                <w:lang w:val="es-ES_tradnl"/>
              </w:rPr>
              <w:br/>
            </w:r>
            <w:r w:rsidRPr="00982B7F">
              <w:rPr>
                <w:sz w:val="20"/>
                <w:lang w:val="es-ES_tradnl"/>
              </w:rPr>
              <w:t xml:space="preserve">donde </w:t>
            </w:r>
            <w:r w:rsidRPr="00982B7F">
              <w:rPr>
                <w:i/>
                <w:iCs/>
                <w:sz w:val="20"/>
                <w:lang w:val="es-ES_tradnl"/>
              </w:rPr>
              <w:t>K</w:t>
            </w:r>
            <w:r w:rsidRPr="00982B7F">
              <w:rPr>
                <w:i/>
                <w:iCs/>
                <w:sz w:val="20"/>
                <w:vertAlign w:val="subscript"/>
                <w:lang w:val="es-ES_tradnl"/>
              </w:rPr>
              <w:t>d</w:t>
            </w:r>
            <w:r w:rsidRPr="00982B7F">
              <w:rPr>
                <w:i/>
                <w:iCs/>
                <w:sz w:val="20"/>
                <w:lang w:val="es-ES_tradnl"/>
              </w:rPr>
              <w:t xml:space="preserve"> </w:t>
            </w:r>
            <w:r w:rsidRPr="00982B7F">
              <w:rPr>
                <w:sz w:val="20"/>
                <w:lang w:val="es-ES_tradnl"/>
              </w:rPr>
              <w:t xml:space="preserve">es la magnitud de la desviación de frecuencia admisible desde </w:t>
            </w:r>
            <w:r w:rsidRPr="00982B7F">
              <w:rPr>
                <w:i/>
                <w:iCs/>
                <w:sz w:val="20"/>
                <w:lang w:val="es-ES_tradnl"/>
              </w:rPr>
              <w:t>F</w:t>
            </w:r>
            <w:r w:rsidRPr="00982B7F">
              <w:rPr>
                <w:sz w:val="20"/>
                <w:vertAlign w:val="subscript"/>
                <w:lang w:val="es-ES_tradnl"/>
              </w:rPr>
              <w:t>0</w:t>
            </w:r>
          </w:p>
        </w:tc>
        <w:tc>
          <w:tcPr>
            <w:tcW w:w="2892" w:type="dxa"/>
            <w:tcBorders>
              <w:top w:val="single" w:sz="4" w:space="0" w:color="auto"/>
              <w:bottom w:val="single" w:sz="4" w:space="0" w:color="auto"/>
            </w:tcBorders>
            <w:tcMar>
              <w:left w:w="108" w:type="dxa"/>
              <w:right w:w="108" w:type="dxa"/>
            </w:tcMar>
          </w:tcPr>
          <w:p w14:paraId="0F26D607" w14:textId="77777777" w:rsidR="00FB6B97" w:rsidRPr="00982B7F" w:rsidRDefault="00FB6B97" w:rsidP="00A26799">
            <w:pPr>
              <w:pStyle w:val="Tabletext"/>
              <w:jc w:val="center"/>
              <w:rPr>
                <w:sz w:val="20"/>
                <w:lang w:val="es-ES_tradnl"/>
              </w:rPr>
            </w:pPr>
            <w:r w:rsidRPr="00982B7F">
              <w:rPr>
                <w:i/>
                <w:iCs/>
                <w:sz w:val="20"/>
                <w:lang w:val="es-ES_tradnl"/>
              </w:rPr>
              <w:t>B</w:t>
            </w:r>
            <w:r w:rsidRPr="00982B7F">
              <w:rPr>
                <w:i/>
                <w:iCs/>
                <w:sz w:val="20"/>
                <w:vertAlign w:val="subscript"/>
                <w:lang w:val="es-ES_tradnl"/>
              </w:rPr>
              <w:t>c</w:t>
            </w:r>
            <w:r w:rsidRPr="002D275F">
              <w:rPr>
                <w:bCs/>
                <w:i/>
                <w:iCs/>
                <w:vertAlign w:val="subscript"/>
              </w:rPr>
              <w:t>-30</w:t>
            </w:r>
            <w:r w:rsidRPr="00982B7F">
              <w:rPr>
                <w:i/>
                <w:iCs/>
                <w:sz w:val="20"/>
                <w:vertAlign w:val="subscript"/>
                <w:lang w:val="es-ES_tradnl"/>
              </w:rPr>
              <w:t xml:space="preserve"> </w:t>
            </w:r>
            <w:r w:rsidRPr="00982B7F">
              <w:rPr>
                <w:sz w:val="20"/>
                <w:lang w:val="es-ES_tradnl"/>
              </w:rPr>
              <w:t xml:space="preserve">= </w:t>
            </w:r>
            <w:r w:rsidRPr="00982B7F">
              <w:rPr>
                <w:i/>
                <w:iCs/>
                <w:sz w:val="20"/>
                <w:lang w:val="es-ES_tradnl"/>
              </w:rPr>
              <w:t>B</w:t>
            </w:r>
            <w:r w:rsidRPr="00982B7F">
              <w:rPr>
                <w:i/>
                <w:iCs/>
                <w:sz w:val="20"/>
                <w:vertAlign w:val="subscript"/>
                <w:lang w:val="es-ES_tradnl"/>
              </w:rPr>
              <w:t>n</w:t>
            </w:r>
            <w:r w:rsidRPr="00982B7F">
              <w:rPr>
                <w:i/>
                <w:iCs/>
                <w:sz w:val="20"/>
                <w:lang w:val="es-ES_tradnl"/>
              </w:rPr>
              <w:t xml:space="preserve"> </w:t>
            </w:r>
            <w:r w:rsidRPr="00982B7F">
              <w:rPr>
                <w:sz w:val="20"/>
                <w:lang w:val="es-ES_tradnl"/>
              </w:rPr>
              <w:t>= 2</w:t>
            </w:r>
            <w:r w:rsidRPr="00982B7F">
              <w:rPr>
                <w:i/>
                <w:iCs/>
                <w:sz w:val="20"/>
                <w:lang w:val="es-ES_tradnl"/>
              </w:rPr>
              <w:t>K</w:t>
            </w:r>
            <w:r w:rsidRPr="00982B7F">
              <w:rPr>
                <w:i/>
                <w:iCs/>
                <w:sz w:val="20"/>
                <w:vertAlign w:val="subscript"/>
                <w:lang w:val="es-ES_tradnl"/>
              </w:rPr>
              <w:t>d</w:t>
            </w:r>
            <w:r w:rsidRPr="00982B7F">
              <w:rPr>
                <w:i/>
                <w:iCs/>
                <w:sz w:val="20"/>
                <w:lang w:val="es-ES_tradnl"/>
              </w:rPr>
              <w:t xml:space="preserve"> F</w:t>
            </w:r>
            <w:r w:rsidRPr="00982B7F">
              <w:rPr>
                <w:sz w:val="20"/>
                <w:vertAlign w:val="subscript"/>
                <w:lang w:val="es-ES_tradnl"/>
              </w:rPr>
              <w:t>0</w:t>
            </w:r>
            <w:r w:rsidRPr="00982B7F">
              <w:rPr>
                <w:sz w:val="20"/>
                <w:vertAlign w:val="subscript"/>
                <w:lang w:val="es-ES_tradnl"/>
              </w:rPr>
              <w:br/>
            </w:r>
            <w:r w:rsidRPr="00982B7F">
              <w:rPr>
                <w:sz w:val="20"/>
                <w:lang w:val="es-ES_tradnl"/>
              </w:rPr>
              <w:t>(</w:t>
            </w:r>
            <w:r w:rsidRPr="00982B7F">
              <w:rPr>
                <w:i/>
                <w:iCs/>
                <w:sz w:val="20"/>
                <w:lang w:val="es-ES_tradnl"/>
              </w:rPr>
              <w:t>K</w:t>
            </w:r>
            <w:r w:rsidRPr="00982B7F">
              <w:rPr>
                <w:i/>
                <w:iCs/>
                <w:sz w:val="20"/>
                <w:vertAlign w:val="subscript"/>
                <w:lang w:val="es-ES_tradnl"/>
              </w:rPr>
              <w:t>d</w:t>
            </w:r>
            <w:r w:rsidRPr="00982B7F">
              <w:rPr>
                <w:i/>
                <w:iCs/>
                <w:sz w:val="20"/>
                <w:lang w:val="es-ES_tradnl"/>
              </w:rPr>
              <w:t xml:space="preserve"> </w:t>
            </w:r>
            <w:r w:rsidRPr="00982B7F">
              <w:rPr>
                <w:sz w:val="20"/>
                <w:lang w:val="es-ES_tradnl"/>
              </w:rPr>
              <w:t>para estaciones con estabilizador de cuarzo)</w:t>
            </w:r>
            <w:r w:rsidRPr="00982B7F">
              <w:rPr>
                <w:sz w:val="20"/>
                <w:lang w:val="es-ES_tradnl"/>
              </w:rPr>
              <w:br/>
            </w:r>
            <w:r w:rsidRPr="000B53B3">
              <w:rPr>
                <w:i/>
                <w:iCs/>
                <w:sz w:val="20"/>
              </w:rPr>
              <w:t>В</w:t>
            </w:r>
            <w:r w:rsidRPr="00982B7F">
              <w:rPr>
                <w:bCs/>
                <w:sz w:val="20"/>
                <w:vertAlign w:val="subscript"/>
                <w:lang w:val="es-ES_tradnl"/>
              </w:rPr>
              <w:t>–</w:t>
            </w:r>
            <w:r w:rsidRPr="00982B7F">
              <w:rPr>
                <w:sz w:val="20"/>
                <w:vertAlign w:val="subscript"/>
                <w:lang w:val="es-ES_tradnl"/>
              </w:rPr>
              <w:t>40</w:t>
            </w:r>
            <w:r w:rsidRPr="00982B7F">
              <w:rPr>
                <w:sz w:val="20"/>
                <w:lang w:val="es-ES_tradnl"/>
              </w:rPr>
              <w:t xml:space="preserve"> = 0,0003</w:t>
            </w:r>
            <w:r w:rsidRPr="00982B7F">
              <w:rPr>
                <w:i/>
                <w:iCs/>
                <w:sz w:val="20"/>
                <w:lang w:val="es-ES_tradnl"/>
              </w:rPr>
              <w:t>F</w:t>
            </w:r>
            <w:r w:rsidRPr="00982B7F">
              <w:rPr>
                <w:sz w:val="20"/>
                <w:vertAlign w:val="subscript"/>
                <w:lang w:val="es-ES_tradnl"/>
              </w:rPr>
              <w:t>0</w:t>
            </w:r>
          </w:p>
        </w:tc>
        <w:tc>
          <w:tcPr>
            <w:tcW w:w="2892" w:type="dxa"/>
            <w:tcBorders>
              <w:top w:val="single" w:sz="4" w:space="0" w:color="auto"/>
              <w:bottom w:val="single" w:sz="4" w:space="0" w:color="auto"/>
              <w:right w:val="single" w:sz="4" w:space="0" w:color="auto"/>
            </w:tcBorders>
            <w:tcMar>
              <w:left w:w="108" w:type="dxa"/>
              <w:right w:w="108" w:type="dxa"/>
            </w:tcMar>
          </w:tcPr>
          <w:p w14:paraId="5FED79D2" w14:textId="77777777" w:rsidR="00FB6B97" w:rsidRPr="00982B7F" w:rsidRDefault="00FB6B97" w:rsidP="00A26799">
            <w:pPr>
              <w:pStyle w:val="Tabletext"/>
              <w:jc w:val="left"/>
              <w:rPr>
                <w:sz w:val="20"/>
                <w:lang w:val="es-ES_tradnl"/>
              </w:rPr>
            </w:pPr>
          </w:p>
        </w:tc>
      </w:tr>
      <w:tr w:rsidR="00FB6B97" w:rsidRPr="00C33F19" w14:paraId="3B25F8E4" w14:textId="77777777" w:rsidTr="00A26799">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7CAA05EB" w14:textId="77777777" w:rsidR="00FB6B97" w:rsidRPr="00982B7F" w:rsidRDefault="00FB6B97" w:rsidP="00A26799">
            <w:pPr>
              <w:pStyle w:val="Tabletext"/>
              <w:jc w:val="left"/>
              <w:rPr>
                <w:b/>
                <w:sz w:val="20"/>
                <w:lang w:val="es-ES_tradnl"/>
              </w:rPr>
            </w:pPr>
            <w:r w:rsidRPr="00982B7F">
              <w:rPr>
                <w:sz w:val="20"/>
                <w:lang w:val="es-ES_tradnl"/>
              </w:rPr>
              <w:t>Emisión de onda continua</w:t>
            </w:r>
            <w:r w:rsidRPr="00982B7F">
              <w:rPr>
                <w:sz w:val="20"/>
                <w:lang w:val="es-ES_tradnl"/>
              </w:rPr>
              <w:br/>
            </w:r>
            <w:r w:rsidRPr="00982B7F">
              <w:rPr>
                <w:b/>
                <w:sz w:val="20"/>
                <w:lang w:val="es-ES_tradnl"/>
              </w:rPr>
              <w:t>M0N</w:t>
            </w:r>
          </w:p>
        </w:tc>
        <w:tc>
          <w:tcPr>
            <w:tcW w:w="1474" w:type="dxa"/>
            <w:tcBorders>
              <w:top w:val="single" w:sz="4" w:space="0" w:color="auto"/>
              <w:bottom w:val="single" w:sz="4" w:space="0" w:color="auto"/>
            </w:tcBorders>
            <w:tcMar>
              <w:left w:w="108" w:type="dxa"/>
              <w:right w:w="108" w:type="dxa"/>
            </w:tcMar>
          </w:tcPr>
          <w:p w14:paraId="21B20E58" w14:textId="77777777" w:rsidR="00FB6B97" w:rsidRPr="00982B7F" w:rsidRDefault="00FB6B97" w:rsidP="00A26799">
            <w:pPr>
              <w:pStyle w:val="Tabletext"/>
              <w:jc w:val="left"/>
              <w:rPr>
                <w:sz w:val="20"/>
                <w:lang w:val="es-ES_tradnl"/>
              </w:rPr>
            </w:pPr>
            <w:r w:rsidRPr="00982B7F">
              <w:rPr>
                <w:sz w:val="20"/>
                <w:lang w:val="es-ES_tradnl"/>
              </w:rPr>
              <w:t>Portadora con modulación de frecuencia</w:t>
            </w:r>
          </w:p>
        </w:tc>
        <w:tc>
          <w:tcPr>
            <w:tcW w:w="1420" w:type="dxa"/>
            <w:tcBorders>
              <w:top w:val="single" w:sz="4" w:space="0" w:color="auto"/>
              <w:bottom w:val="single" w:sz="4" w:space="0" w:color="auto"/>
            </w:tcBorders>
            <w:tcMar>
              <w:left w:w="108" w:type="dxa"/>
              <w:right w:w="108" w:type="dxa"/>
            </w:tcMar>
          </w:tcPr>
          <w:p w14:paraId="46DD171E" w14:textId="77777777" w:rsidR="00FB6B97" w:rsidRPr="000B53B3" w:rsidRDefault="00FB6B97" w:rsidP="00A26799">
            <w:pPr>
              <w:pStyle w:val="Tabletext"/>
              <w:jc w:val="left"/>
              <w:rPr>
                <w:sz w:val="20"/>
              </w:rPr>
            </w:pPr>
            <w:r w:rsidRPr="003567B4">
              <w:rPr>
                <w:sz w:val="20"/>
              </w:rPr>
              <w:t>Radar «Hawk»</w:t>
            </w:r>
            <w:r w:rsidRPr="003567B4">
              <w:rPr>
                <w:sz w:val="20"/>
              </w:rPr>
              <w:br/>
              <w:t>(onda estacionaria)</w:t>
            </w:r>
          </w:p>
        </w:tc>
        <w:tc>
          <w:tcPr>
            <w:tcW w:w="2892" w:type="dxa"/>
            <w:tcBorders>
              <w:top w:val="single" w:sz="4" w:space="0" w:color="auto"/>
              <w:bottom w:val="single" w:sz="4" w:space="0" w:color="auto"/>
            </w:tcBorders>
            <w:tcMar>
              <w:left w:w="108" w:type="dxa"/>
              <w:right w:w="108" w:type="dxa"/>
            </w:tcMar>
          </w:tcPr>
          <w:p w14:paraId="2ACCA8E0" w14:textId="77777777" w:rsidR="00FB6B97" w:rsidRPr="000B53B3" w:rsidRDefault="00FB6B97" w:rsidP="00A26799">
            <w:pPr>
              <w:pStyle w:val="Tabletext"/>
              <w:jc w:val="center"/>
              <w:rPr>
                <w:sz w:val="20"/>
              </w:rPr>
            </w:pPr>
            <w:r w:rsidRPr="000B53B3">
              <w:rPr>
                <w:i/>
                <w:iCs/>
                <w:sz w:val="20"/>
              </w:rPr>
              <w:t>B</w:t>
            </w:r>
            <w:r w:rsidRPr="000B53B3">
              <w:rPr>
                <w:i/>
                <w:iCs/>
                <w:sz w:val="20"/>
                <w:vertAlign w:val="subscript"/>
              </w:rPr>
              <w:t>n</w:t>
            </w:r>
            <w:r w:rsidRPr="000B53B3">
              <w:rPr>
                <w:sz w:val="20"/>
                <w:vertAlign w:val="subscript"/>
              </w:rPr>
              <w:t xml:space="preserve"> </w:t>
            </w:r>
            <w:r w:rsidRPr="000B53B3">
              <w:rPr>
                <w:sz w:val="20"/>
              </w:rPr>
              <w:t>= 2</w:t>
            </w:r>
            <w:r w:rsidRPr="000B53B3">
              <w:rPr>
                <w:i/>
                <w:iCs/>
                <w:sz w:val="20"/>
              </w:rPr>
              <w:t>D</w:t>
            </w:r>
          </w:p>
        </w:tc>
        <w:tc>
          <w:tcPr>
            <w:tcW w:w="2892" w:type="dxa"/>
            <w:tcBorders>
              <w:top w:val="single" w:sz="4" w:space="0" w:color="auto"/>
              <w:bottom w:val="single" w:sz="4" w:space="0" w:color="auto"/>
            </w:tcBorders>
            <w:tcMar>
              <w:left w:w="108" w:type="dxa"/>
              <w:right w:w="108" w:type="dxa"/>
            </w:tcMar>
          </w:tcPr>
          <w:p w14:paraId="08775E17" w14:textId="77777777" w:rsidR="00FB6B97" w:rsidRPr="000B53B3" w:rsidRDefault="00FB6B97" w:rsidP="00A26799">
            <w:pPr>
              <w:pStyle w:val="Tabletext"/>
              <w:jc w:val="center"/>
              <w:rPr>
                <w:sz w:val="20"/>
              </w:rPr>
            </w:pPr>
            <w:r w:rsidRPr="000B53B3">
              <w:rPr>
                <w:i/>
                <w:iCs/>
                <w:sz w:val="20"/>
              </w:rPr>
              <w:t>В</w:t>
            </w:r>
            <w:r>
              <w:rPr>
                <w:bCs/>
                <w:sz w:val="20"/>
                <w:vertAlign w:val="subscript"/>
              </w:rPr>
              <w:t>–</w:t>
            </w:r>
            <w:r w:rsidRPr="000B53B3">
              <w:rPr>
                <w:sz w:val="20"/>
                <w:vertAlign w:val="subscript"/>
              </w:rPr>
              <w:t>40</w:t>
            </w:r>
            <w:r w:rsidRPr="000B53B3">
              <w:rPr>
                <w:sz w:val="20"/>
              </w:rPr>
              <w:t xml:space="preserve"> = 2</w:t>
            </w:r>
            <w:r w:rsidRPr="000B53B3">
              <w:rPr>
                <w:i/>
                <w:iCs/>
                <w:sz w:val="20"/>
              </w:rPr>
              <w:t>D</w:t>
            </w:r>
            <w:r w:rsidRPr="000B53B3">
              <w:rPr>
                <w:sz w:val="20"/>
              </w:rPr>
              <w:t xml:space="preserve"> + 0</w:t>
            </w:r>
            <w:r>
              <w:rPr>
                <w:sz w:val="20"/>
              </w:rPr>
              <w:t>,</w:t>
            </w:r>
            <w:r w:rsidRPr="000B53B3">
              <w:rPr>
                <w:sz w:val="20"/>
              </w:rPr>
              <w:t>0003</w:t>
            </w:r>
            <w:r w:rsidRPr="000B53B3">
              <w:rPr>
                <w:i/>
                <w:iCs/>
                <w:sz w:val="20"/>
              </w:rPr>
              <w:t>F</w:t>
            </w:r>
            <w:r w:rsidRPr="000B53B3">
              <w:rPr>
                <w:sz w:val="20"/>
                <w:vertAlign w:val="subscript"/>
              </w:rPr>
              <w:t>0</w:t>
            </w:r>
          </w:p>
        </w:tc>
        <w:tc>
          <w:tcPr>
            <w:tcW w:w="2892" w:type="dxa"/>
            <w:tcBorders>
              <w:top w:val="single" w:sz="4" w:space="0" w:color="auto"/>
              <w:bottom w:val="single" w:sz="4" w:space="0" w:color="auto"/>
              <w:right w:val="single" w:sz="4" w:space="0" w:color="auto"/>
            </w:tcBorders>
            <w:tcMar>
              <w:left w:w="108" w:type="dxa"/>
              <w:right w:w="108" w:type="dxa"/>
            </w:tcMar>
          </w:tcPr>
          <w:p w14:paraId="66613B1F" w14:textId="77777777" w:rsidR="00FB6B97" w:rsidRPr="000B53B3" w:rsidRDefault="00FB6B97" w:rsidP="00A26799">
            <w:pPr>
              <w:pStyle w:val="Tabletext"/>
              <w:jc w:val="left"/>
              <w:rPr>
                <w:b/>
                <w:sz w:val="20"/>
              </w:rPr>
            </w:pPr>
          </w:p>
        </w:tc>
      </w:tr>
      <w:tr w:rsidR="00FB6B97" w:rsidRPr="00C33F19" w14:paraId="469E6A5B" w14:textId="77777777" w:rsidTr="00A26799">
        <w:trPr>
          <w:cantSplit/>
          <w:jc w:val="center"/>
        </w:trPr>
        <w:tc>
          <w:tcPr>
            <w:tcW w:w="2889" w:type="dxa"/>
            <w:tcBorders>
              <w:top w:val="single" w:sz="4" w:space="0" w:color="auto"/>
              <w:left w:val="single" w:sz="4" w:space="0" w:color="auto"/>
              <w:bottom w:val="single" w:sz="4" w:space="0" w:color="auto"/>
            </w:tcBorders>
            <w:tcMar>
              <w:left w:w="108" w:type="dxa"/>
              <w:right w:w="108" w:type="dxa"/>
            </w:tcMar>
          </w:tcPr>
          <w:p w14:paraId="3ACA1A7F" w14:textId="77777777" w:rsidR="00FB6B97" w:rsidRPr="000B53B3" w:rsidRDefault="00FB6B97" w:rsidP="00A26799">
            <w:pPr>
              <w:pStyle w:val="Tabletext"/>
              <w:jc w:val="left"/>
              <w:rPr>
                <w:b/>
                <w:sz w:val="20"/>
              </w:rPr>
            </w:pPr>
            <w:r w:rsidRPr="003567B4">
              <w:rPr>
                <w:sz w:val="20"/>
              </w:rPr>
              <w:t>Impulso modulado</w:t>
            </w:r>
            <w:r w:rsidRPr="003567B4">
              <w:rPr>
                <w:sz w:val="20"/>
              </w:rPr>
              <w:br/>
            </w:r>
            <w:r w:rsidRPr="003567B4">
              <w:rPr>
                <w:b/>
                <w:sz w:val="20"/>
              </w:rPr>
              <w:t>W0N, Q0N</w:t>
            </w:r>
          </w:p>
        </w:tc>
        <w:tc>
          <w:tcPr>
            <w:tcW w:w="1474" w:type="dxa"/>
            <w:tcBorders>
              <w:top w:val="single" w:sz="4" w:space="0" w:color="auto"/>
              <w:bottom w:val="single" w:sz="4" w:space="0" w:color="auto"/>
            </w:tcBorders>
            <w:tcMar>
              <w:left w:w="108" w:type="dxa"/>
              <w:right w:w="108" w:type="dxa"/>
            </w:tcMar>
          </w:tcPr>
          <w:p w14:paraId="7667418A" w14:textId="77777777" w:rsidR="00FB6B97" w:rsidRPr="00982B7F" w:rsidRDefault="00FB6B97" w:rsidP="00A26799">
            <w:pPr>
              <w:pStyle w:val="Tabletext"/>
              <w:jc w:val="left"/>
              <w:rPr>
                <w:sz w:val="20"/>
                <w:lang w:val="es-ES_tradnl"/>
              </w:rPr>
            </w:pPr>
            <w:r w:rsidRPr="00982B7F">
              <w:rPr>
                <w:sz w:val="20"/>
                <w:lang w:val="es-ES_tradnl"/>
              </w:rPr>
              <w:t>Portadora con modulación de frecuencia</w:t>
            </w:r>
          </w:p>
        </w:tc>
        <w:tc>
          <w:tcPr>
            <w:tcW w:w="1420" w:type="dxa"/>
            <w:tcBorders>
              <w:top w:val="single" w:sz="4" w:space="0" w:color="auto"/>
              <w:bottom w:val="single" w:sz="4" w:space="0" w:color="auto"/>
            </w:tcBorders>
            <w:tcMar>
              <w:left w:w="108" w:type="dxa"/>
              <w:right w:w="108" w:type="dxa"/>
            </w:tcMar>
          </w:tcPr>
          <w:p w14:paraId="724A4F4E" w14:textId="77777777" w:rsidR="00FB6B97" w:rsidRPr="00982B7F" w:rsidRDefault="00FB6B97" w:rsidP="00A26799">
            <w:pPr>
              <w:pStyle w:val="Tabletext"/>
              <w:jc w:val="left"/>
              <w:rPr>
                <w:sz w:val="20"/>
                <w:lang w:val="es-ES_tradnl"/>
              </w:rPr>
            </w:pPr>
          </w:p>
        </w:tc>
        <w:tc>
          <w:tcPr>
            <w:tcW w:w="2892" w:type="dxa"/>
            <w:tcBorders>
              <w:top w:val="single" w:sz="4" w:space="0" w:color="auto"/>
              <w:bottom w:val="single" w:sz="4" w:space="0" w:color="auto"/>
            </w:tcBorders>
            <w:tcMar>
              <w:left w:w="108" w:type="dxa"/>
              <w:right w:w="108" w:type="dxa"/>
            </w:tcMar>
          </w:tcPr>
          <w:p w14:paraId="27D14D10" w14:textId="77777777" w:rsidR="00FB6B97" w:rsidRPr="000B53B3" w:rsidRDefault="00FB6B97" w:rsidP="00A26799">
            <w:pPr>
              <w:pStyle w:val="Tabletext"/>
              <w:jc w:val="center"/>
              <w:rPr>
                <w:sz w:val="20"/>
              </w:rPr>
            </w:pPr>
            <w:r w:rsidRPr="000B53B3">
              <w:rPr>
                <w:i/>
                <w:iCs/>
                <w:sz w:val="20"/>
              </w:rPr>
              <w:t>B</w:t>
            </w:r>
            <w:r w:rsidRPr="000B53B3">
              <w:rPr>
                <w:i/>
                <w:iCs/>
                <w:sz w:val="20"/>
                <w:vertAlign w:val="subscript"/>
              </w:rPr>
              <w:t xml:space="preserve">n </w:t>
            </w:r>
            <w:r w:rsidRPr="000B53B3">
              <w:rPr>
                <w:sz w:val="20"/>
              </w:rPr>
              <w:t>= 2</w:t>
            </w:r>
            <w:r w:rsidRPr="000B53B3">
              <w:rPr>
                <w:i/>
                <w:iCs/>
                <w:sz w:val="20"/>
              </w:rPr>
              <w:t>D</w:t>
            </w:r>
          </w:p>
        </w:tc>
        <w:tc>
          <w:tcPr>
            <w:tcW w:w="2892" w:type="dxa"/>
            <w:tcBorders>
              <w:top w:val="single" w:sz="4" w:space="0" w:color="auto"/>
              <w:bottom w:val="single" w:sz="4" w:space="0" w:color="auto"/>
            </w:tcBorders>
            <w:tcMar>
              <w:left w:w="108" w:type="dxa"/>
              <w:right w:w="108" w:type="dxa"/>
            </w:tcMar>
          </w:tcPr>
          <w:p w14:paraId="23861DAE" w14:textId="77777777" w:rsidR="00FB6B97" w:rsidRPr="000B53B3" w:rsidRDefault="00FB6B97" w:rsidP="00A26799">
            <w:pPr>
              <w:pStyle w:val="Tabletext"/>
              <w:jc w:val="center"/>
              <w:rPr>
                <w:sz w:val="20"/>
              </w:rPr>
            </w:pPr>
            <w:r w:rsidRPr="000B53B3">
              <w:rPr>
                <w:i/>
                <w:iCs/>
                <w:sz w:val="20"/>
              </w:rPr>
              <w:t>В</w:t>
            </w:r>
            <w:r>
              <w:rPr>
                <w:bCs/>
                <w:sz w:val="20"/>
                <w:vertAlign w:val="subscript"/>
              </w:rPr>
              <w:t>–</w:t>
            </w:r>
            <w:r w:rsidRPr="000B53B3">
              <w:rPr>
                <w:sz w:val="20"/>
                <w:vertAlign w:val="subscript"/>
              </w:rPr>
              <w:t>40</w:t>
            </w:r>
            <w:r w:rsidRPr="000B53B3">
              <w:rPr>
                <w:sz w:val="20"/>
              </w:rPr>
              <w:t xml:space="preserve"> = 2</w:t>
            </w:r>
            <w:r w:rsidRPr="000B53B3">
              <w:rPr>
                <w:i/>
                <w:iCs/>
                <w:sz w:val="20"/>
              </w:rPr>
              <w:t>D</w:t>
            </w:r>
            <w:r w:rsidRPr="000B53B3">
              <w:rPr>
                <w:sz w:val="20"/>
              </w:rPr>
              <w:t xml:space="preserve"> + 0</w:t>
            </w:r>
            <w:r>
              <w:rPr>
                <w:sz w:val="20"/>
              </w:rPr>
              <w:t>,</w:t>
            </w:r>
            <w:r w:rsidRPr="000B53B3">
              <w:rPr>
                <w:sz w:val="20"/>
              </w:rPr>
              <w:t>0003</w:t>
            </w:r>
            <w:r w:rsidRPr="000B53B3">
              <w:rPr>
                <w:i/>
                <w:iCs/>
                <w:sz w:val="20"/>
              </w:rPr>
              <w:t>F</w:t>
            </w:r>
            <w:r w:rsidRPr="000B53B3">
              <w:rPr>
                <w:sz w:val="20"/>
                <w:vertAlign w:val="subscript"/>
              </w:rPr>
              <w:t>0</w:t>
            </w:r>
          </w:p>
        </w:tc>
        <w:tc>
          <w:tcPr>
            <w:tcW w:w="2892" w:type="dxa"/>
            <w:tcBorders>
              <w:top w:val="single" w:sz="4" w:space="0" w:color="auto"/>
              <w:bottom w:val="single" w:sz="4" w:space="0" w:color="auto"/>
              <w:right w:val="single" w:sz="4" w:space="0" w:color="auto"/>
            </w:tcBorders>
            <w:tcMar>
              <w:left w:w="108" w:type="dxa"/>
              <w:right w:w="108" w:type="dxa"/>
            </w:tcMar>
          </w:tcPr>
          <w:p w14:paraId="6B2D5EE5" w14:textId="77777777" w:rsidR="00FB6B97" w:rsidRPr="000B53B3" w:rsidRDefault="00FB6B97" w:rsidP="00A26799">
            <w:pPr>
              <w:pStyle w:val="Tabletext"/>
              <w:jc w:val="left"/>
              <w:rPr>
                <w:b/>
                <w:sz w:val="20"/>
              </w:rPr>
            </w:pPr>
          </w:p>
        </w:tc>
      </w:tr>
    </w:tbl>
    <w:p w14:paraId="466305F1" w14:textId="77777777" w:rsidR="00FB6B97" w:rsidRDefault="00FB6B97" w:rsidP="00C92437">
      <w:pPr>
        <w:pStyle w:val="Tablefin"/>
      </w:pPr>
    </w:p>
    <w:p w14:paraId="5FE7C311" w14:textId="77777777" w:rsidR="00FB6B97" w:rsidRPr="00F26DEB" w:rsidRDefault="00FB6B97" w:rsidP="00C92437">
      <w:pPr>
        <w:pStyle w:val="TableNo"/>
      </w:pPr>
      <w:r>
        <w:rPr>
          <w:sz w:val="22"/>
          <w:szCs w:val="22"/>
          <w:lang w:val="en-US"/>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473"/>
        <w:gridCol w:w="1420"/>
        <w:gridCol w:w="2891"/>
        <w:gridCol w:w="2891"/>
        <w:gridCol w:w="2893"/>
      </w:tblGrid>
      <w:tr w:rsidR="00FB6B97" w:rsidRPr="00A8720B" w14:paraId="61B55B39" w14:textId="77777777" w:rsidTr="00A26799">
        <w:trPr>
          <w:cantSplit/>
          <w:tblHeader/>
          <w:jc w:val="center"/>
        </w:trPr>
        <w:tc>
          <w:tcPr>
            <w:tcW w:w="2891" w:type="dxa"/>
            <w:vMerge w:val="restart"/>
            <w:tcMar>
              <w:left w:w="108" w:type="dxa"/>
              <w:right w:w="108" w:type="dxa"/>
            </w:tcMar>
            <w:vAlign w:val="center"/>
          </w:tcPr>
          <w:p w14:paraId="59335F2E" w14:textId="77777777" w:rsidR="00FB6B97" w:rsidRPr="00A8720B" w:rsidRDefault="00FB6B97" w:rsidP="00A26799">
            <w:pPr>
              <w:pStyle w:val="Tablehead"/>
              <w:rPr>
                <w:sz w:val="20"/>
              </w:rPr>
            </w:pPr>
            <w:r>
              <w:rPr>
                <w:sz w:val="20"/>
              </w:rPr>
              <w:t>Clase de emisión</w:t>
            </w:r>
          </w:p>
        </w:tc>
        <w:tc>
          <w:tcPr>
            <w:tcW w:w="2892" w:type="dxa"/>
            <w:gridSpan w:val="2"/>
            <w:vMerge w:val="restart"/>
            <w:tcMar>
              <w:left w:w="108" w:type="dxa"/>
              <w:right w:w="108" w:type="dxa"/>
            </w:tcMar>
            <w:vAlign w:val="center"/>
          </w:tcPr>
          <w:p w14:paraId="22D75928"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3A840728" w14:textId="77777777" w:rsidR="00FB6B97" w:rsidRPr="00A8720B" w:rsidRDefault="00FB6B97" w:rsidP="00A26799">
            <w:pPr>
              <w:pStyle w:val="Tablehead"/>
              <w:rPr>
                <w:sz w:val="20"/>
              </w:rPr>
            </w:pPr>
            <w:r>
              <w:rPr>
                <w:sz w:val="20"/>
              </w:rPr>
              <w:t>Cálculo de</w:t>
            </w:r>
            <w:r w:rsidRPr="00A8720B">
              <w:rPr>
                <w:sz w:val="20"/>
              </w:rPr>
              <w:t>:</w:t>
            </w:r>
          </w:p>
        </w:tc>
        <w:tc>
          <w:tcPr>
            <w:tcW w:w="2894" w:type="dxa"/>
            <w:vMerge w:val="restart"/>
            <w:tcMar>
              <w:left w:w="108" w:type="dxa"/>
              <w:right w:w="108" w:type="dxa"/>
            </w:tcMar>
            <w:vAlign w:val="center"/>
          </w:tcPr>
          <w:p w14:paraId="76136923" w14:textId="77777777" w:rsidR="00FB6B97" w:rsidRPr="00A8720B" w:rsidRDefault="00FB6B97" w:rsidP="00A26799">
            <w:pPr>
              <w:pStyle w:val="Tablehead"/>
              <w:rPr>
                <w:sz w:val="20"/>
              </w:rPr>
            </w:pPr>
            <w:r>
              <w:rPr>
                <w:sz w:val="20"/>
              </w:rPr>
              <w:t>Observaciones</w:t>
            </w:r>
          </w:p>
        </w:tc>
      </w:tr>
      <w:tr w:rsidR="00FB6B97" w:rsidRPr="004037C3" w14:paraId="47CEEB2F" w14:textId="77777777" w:rsidTr="00A26799">
        <w:trPr>
          <w:cantSplit/>
          <w:trHeight w:val="390"/>
          <w:tblHeader/>
          <w:jc w:val="center"/>
        </w:trPr>
        <w:tc>
          <w:tcPr>
            <w:tcW w:w="2891" w:type="dxa"/>
            <w:vMerge/>
            <w:tcMar>
              <w:left w:w="108" w:type="dxa"/>
              <w:right w:w="108" w:type="dxa"/>
            </w:tcMar>
          </w:tcPr>
          <w:p w14:paraId="05798F20" w14:textId="77777777" w:rsidR="00FB6B97" w:rsidRPr="00A8720B" w:rsidRDefault="00FB6B97" w:rsidP="00A26799">
            <w:pPr>
              <w:pStyle w:val="Tablehead"/>
              <w:rPr>
                <w:sz w:val="20"/>
              </w:rPr>
            </w:pPr>
          </w:p>
        </w:tc>
        <w:tc>
          <w:tcPr>
            <w:tcW w:w="2892" w:type="dxa"/>
            <w:gridSpan w:val="2"/>
            <w:vMerge/>
            <w:tcMar>
              <w:left w:w="108" w:type="dxa"/>
              <w:right w:w="108" w:type="dxa"/>
            </w:tcMar>
          </w:tcPr>
          <w:p w14:paraId="237463F1" w14:textId="77777777" w:rsidR="00FB6B97" w:rsidRPr="00A8720B" w:rsidRDefault="00FB6B97" w:rsidP="00A26799">
            <w:pPr>
              <w:pStyle w:val="Tablehead"/>
              <w:rPr>
                <w:sz w:val="20"/>
              </w:rPr>
            </w:pPr>
          </w:p>
        </w:tc>
        <w:tc>
          <w:tcPr>
            <w:tcW w:w="2891" w:type="dxa"/>
            <w:tcMar>
              <w:left w:w="108" w:type="dxa"/>
              <w:right w:w="108" w:type="dxa"/>
            </w:tcMar>
            <w:vAlign w:val="center"/>
          </w:tcPr>
          <w:p w14:paraId="432AD98F"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5DE927F3" w14:textId="25692384"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vMerge/>
            <w:tcMar>
              <w:left w:w="108" w:type="dxa"/>
              <w:right w:w="108" w:type="dxa"/>
            </w:tcMar>
          </w:tcPr>
          <w:p w14:paraId="54AE8FC9" w14:textId="77777777" w:rsidR="00FB6B97" w:rsidRPr="00391FD2" w:rsidRDefault="00FB6B97" w:rsidP="00A26799">
            <w:pPr>
              <w:pStyle w:val="Tablehead"/>
              <w:rPr>
                <w:sz w:val="20"/>
                <w:lang w:val="es-ES_tradnl"/>
              </w:rPr>
            </w:pPr>
          </w:p>
        </w:tc>
      </w:tr>
      <w:tr w:rsidR="00FB6B97" w:rsidRPr="004037C3" w14:paraId="60176F97" w14:textId="77777777" w:rsidTr="00A26799">
        <w:trPr>
          <w:cantSplit/>
          <w:jc w:val="center"/>
        </w:trPr>
        <w:tc>
          <w:tcPr>
            <w:tcW w:w="14459" w:type="dxa"/>
            <w:gridSpan w:val="6"/>
            <w:tcBorders>
              <w:top w:val="single" w:sz="4" w:space="0" w:color="auto"/>
              <w:left w:val="single" w:sz="4" w:space="0" w:color="auto"/>
              <w:bottom w:val="single" w:sz="4" w:space="0" w:color="auto"/>
            </w:tcBorders>
            <w:tcMar>
              <w:left w:w="108" w:type="dxa"/>
              <w:right w:w="108" w:type="dxa"/>
            </w:tcMar>
          </w:tcPr>
          <w:p w14:paraId="682149C1" w14:textId="77777777" w:rsidR="00FB6B97" w:rsidRPr="00F24137" w:rsidRDefault="00FB6B97" w:rsidP="00A26799">
            <w:pPr>
              <w:pStyle w:val="Sectiontitle"/>
              <w:spacing w:before="60" w:after="60"/>
              <w:rPr>
                <w:b w:val="0"/>
                <w:i/>
                <w:sz w:val="20"/>
                <w:lang w:val="es-ES_tradnl"/>
              </w:rPr>
            </w:pPr>
            <w:r w:rsidRPr="00F24137">
              <w:rPr>
                <w:b w:val="0"/>
                <w:i/>
                <w:sz w:val="20"/>
                <w:lang w:val="es-ES_tradnl"/>
              </w:rPr>
              <w:t>4.E</w:t>
            </w:r>
            <w:r w:rsidRPr="00F24137">
              <w:rPr>
                <w:b w:val="0"/>
                <w:i/>
                <w:sz w:val="20"/>
                <w:lang w:val="es-ES_tradnl"/>
              </w:rPr>
              <w:tab/>
              <w:t>Portadora de impulsos no modulada</w:t>
            </w:r>
          </w:p>
        </w:tc>
      </w:tr>
      <w:tr w:rsidR="00FB6B97" w:rsidRPr="008C22D3" w14:paraId="44BA717D" w14:textId="77777777" w:rsidTr="00A26799">
        <w:trPr>
          <w:cantSplit/>
          <w:trHeight w:val="114"/>
          <w:jc w:val="center"/>
        </w:trPr>
        <w:tc>
          <w:tcPr>
            <w:tcW w:w="2890" w:type="dxa"/>
            <w:tcBorders>
              <w:top w:val="single" w:sz="4" w:space="0" w:color="auto"/>
              <w:left w:val="single" w:sz="4" w:space="0" w:color="auto"/>
              <w:bottom w:val="single" w:sz="4" w:space="0" w:color="auto"/>
            </w:tcBorders>
            <w:tcMar>
              <w:left w:w="108" w:type="dxa"/>
              <w:right w:w="108" w:type="dxa"/>
            </w:tcMar>
          </w:tcPr>
          <w:p w14:paraId="7E20E512" w14:textId="77777777" w:rsidR="00FB6B97" w:rsidRPr="008C22D3" w:rsidRDefault="00FB6B97" w:rsidP="00A26799">
            <w:pPr>
              <w:pStyle w:val="Tabletext"/>
              <w:jc w:val="center"/>
              <w:rPr>
                <w:b/>
                <w:bCs/>
                <w:sz w:val="20"/>
              </w:rPr>
            </w:pPr>
            <w:r w:rsidRPr="008C22D3">
              <w:rPr>
                <w:b/>
                <w:bCs/>
                <w:sz w:val="20"/>
              </w:rPr>
              <w:t>1</w:t>
            </w:r>
          </w:p>
        </w:tc>
        <w:tc>
          <w:tcPr>
            <w:tcW w:w="1473" w:type="dxa"/>
            <w:tcBorders>
              <w:top w:val="single" w:sz="4" w:space="0" w:color="auto"/>
              <w:bottom w:val="single" w:sz="4" w:space="0" w:color="auto"/>
            </w:tcBorders>
            <w:tcMar>
              <w:left w:w="108" w:type="dxa"/>
              <w:right w:w="108" w:type="dxa"/>
            </w:tcMar>
          </w:tcPr>
          <w:p w14:paraId="4F00CEFC"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6D1185AA" w14:textId="77777777" w:rsidR="00FB6B97" w:rsidRPr="008C22D3" w:rsidRDefault="00FB6B97" w:rsidP="00A26799">
            <w:pPr>
              <w:pStyle w:val="Tabletext"/>
              <w:jc w:val="center"/>
              <w:rPr>
                <w:b/>
                <w:bCs/>
                <w:sz w:val="20"/>
              </w:rPr>
            </w:pPr>
            <w:r w:rsidRPr="008C22D3">
              <w:rPr>
                <w:b/>
                <w:bCs/>
                <w:sz w:val="20"/>
              </w:rPr>
              <w:t>2b</w:t>
            </w:r>
          </w:p>
        </w:tc>
        <w:tc>
          <w:tcPr>
            <w:tcW w:w="2892" w:type="dxa"/>
            <w:tcBorders>
              <w:top w:val="single" w:sz="4" w:space="0" w:color="auto"/>
              <w:bottom w:val="single" w:sz="4" w:space="0" w:color="auto"/>
            </w:tcBorders>
            <w:tcMar>
              <w:left w:w="108" w:type="dxa"/>
              <w:right w:w="108" w:type="dxa"/>
            </w:tcMar>
          </w:tcPr>
          <w:p w14:paraId="5441CF15" w14:textId="77777777" w:rsidR="00FB6B97" w:rsidRPr="008C22D3" w:rsidRDefault="00FB6B97" w:rsidP="00A26799">
            <w:pPr>
              <w:pStyle w:val="Tabletext"/>
              <w:jc w:val="center"/>
              <w:rPr>
                <w:b/>
                <w:bCs/>
                <w:sz w:val="20"/>
              </w:rPr>
            </w:pPr>
            <w:r w:rsidRPr="008C22D3">
              <w:rPr>
                <w:b/>
                <w:bCs/>
                <w:sz w:val="20"/>
              </w:rPr>
              <w:t>3</w:t>
            </w:r>
          </w:p>
        </w:tc>
        <w:tc>
          <w:tcPr>
            <w:tcW w:w="2892" w:type="dxa"/>
            <w:tcBorders>
              <w:top w:val="single" w:sz="4" w:space="0" w:color="auto"/>
              <w:bottom w:val="single" w:sz="4" w:space="0" w:color="auto"/>
            </w:tcBorders>
            <w:tcMar>
              <w:left w:w="108" w:type="dxa"/>
              <w:right w:w="108" w:type="dxa"/>
            </w:tcMar>
          </w:tcPr>
          <w:p w14:paraId="7BB22A13" w14:textId="77777777" w:rsidR="00FB6B97" w:rsidRPr="008C22D3" w:rsidRDefault="00FB6B97" w:rsidP="00A26799">
            <w:pPr>
              <w:pStyle w:val="Tabletext"/>
              <w:jc w:val="center"/>
              <w:rPr>
                <w:b/>
                <w:bCs/>
                <w:sz w:val="20"/>
              </w:rPr>
            </w:pPr>
            <w:r w:rsidRPr="008C22D3">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7D0505BF" w14:textId="77777777" w:rsidR="00FB6B97" w:rsidRPr="008C22D3" w:rsidRDefault="00FB6B97" w:rsidP="00A26799">
            <w:pPr>
              <w:pStyle w:val="Tabletext"/>
              <w:jc w:val="center"/>
              <w:rPr>
                <w:b/>
                <w:bCs/>
                <w:sz w:val="20"/>
              </w:rPr>
            </w:pPr>
            <w:r w:rsidRPr="008C22D3">
              <w:rPr>
                <w:b/>
                <w:bCs/>
                <w:sz w:val="20"/>
              </w:rPr>
              <w:t>5</w:t>
            </w:r>
          </w:p>
        </w:tc>
      </w:tr>
      <w:tr w:rsidR="00FB6B97" w:rsidRPr="00C33F19" w14:paraId="004ADE07" w14:textId="77777777" w:rsidTr="00A26799">
        <w:trPr>
          <w:cantSplit/>
          <w:jc w:val="center"/>
        </w:trPr>
        <w:tc>
          <w:tcPr>
            <w:tcW w:w="2890" w:type="dxa"/>
            <w:vMerge w:val="restart"/>
            <w:tcBorders>
              <w:top w:val="single" w:sz="4" w:space="0" w:color="auto"/>
              <w:left w:val="single" w:sz="4" w:space="0" w:color="auto"/>
            </w:tcBorders>
            <w:tcMar>
              <w:left w:w="108" w:type="dxa"/>
              <w:right w:w="108" w:type="dxa"/>
            </w:tcMar>
          </w:tcPr>
          <w:p w14:paraId="3FA0A10D" w14:textId="77777777" w:rsidR="00FB6B97" w:rsidRPr="00F24137" w:rsidRDefault="00FB6B97" w:rsidP="00A26799">
            <w:pPr>
              <w:pStyle w:val="Tabletext"/>
              <w:jc w:val="left"/>
              <w:rPr>
                <w:b/>
                <w:sz w:val="20"/>
                <w:lang w:val="es-ES_tradnl"/>
              </w:rPr>
            </w:pPr>
            <w:r w:rsidRPr="00F24137">
              <w:rPr>
                <w:sz w:val="20"/>
                <w:lang w:val="es-ES_tradnl"/>
              </w:rPr>
              <w:br w:type="page"/>
              <w:t>Portadora de impulsos no modulada</w:t>
            </w:r>
            <w:r w:rsidRPr="00F24137">
              <w:rPr>
                <w:sz w:val="20"/>
                <w:vertAlign w:val="superscript"/>
                <w:lang w:val="es-ES_tradnl"/>
              </w:rPr>
              <w:t>(5)</w:t>
            </w:r>
            <w:r w:rsidRPr="00F24137">
              <w:rPr>
                <w:sz w:val="20"/>
                <w:lang w:val="es-ES_tradnl"/>
              </w:rPr>
              <w:br/>
            </w:r>
            <w:r w:rsidRPr="00F24137">
              <w:rPr>
                <w:b/>
                <w:sz w:val="20"/>
                <w:lang w:val="es-ES_tradnl"/>
              </w:rPr>
              <w:t>P0N, P0NAN</w:t>
            </w:r>
          </w:p>
        </w:tc>
        <w:tc>
          <w:tcPr>
            <w:tcW w:w="1473" w:type="dxa"/>
            <w:tcBorders>
              <w:top w:val="single" w:sz="4" w:space="0" w:color="auto"/>
              <w:bottom w:val="nil"/>
            </w:tcBorders>
            <w:tcMar>
              <w:left w:w="108" w:type="dxa"/>
              <w:right w:w="108" w:type="dxa"/>
            </w:tcMar>
          </w:tcPr>
          <w:p w14:paraId="104F44FF" w14:textId="77777777" w:rsidR="00FB6B97" w:rsidRPr="00F24137" w:rsidRDefault="00FB6B97" w:rsidP="00A26799">
            <w:pPr>
              <w:pStyle w:val="Tabletext"/>
              <w:jc w:val="left"/>
              <w:rPr>
                <w:sz w:val="20"/>
                <w:lang w:val="es-ES_tradnl"/>
              </w:rPr>
            </w:pPr>
          </w:p>
        </w:tc>
        <w:tc>
          <w:tcPr>
            <w:tcW w:w="1420" w:type="dxa"/>
            <w:tcBorders>
              <w:top w:val="single" w:sz="4" w:space="0" w:color="auto"/>
              <w:bottom w:val="single" w:sz="4" w:space="0" w:color="auto"/>
            </w:tcBorders>
            <w:tcMar>
              <w:left w:w="108" w:type="dxa"/>
              <w:right w:w="108" w:type="dxa"/>
            </w:tcMar>
          </w:tcPr>
          <w:p w14:paraId="4C1692DF" w14:textId="736C93F1" w:rsidR="00FB6B97" w:rsidRPr="00F24137" w:rsidRDefault="00FB6B97" w:rsidP="00A26799">
            <w:pPr>
              <w:pStyle w:val="Tabletext"/>
              <w:jc w:val="left"/>
              <w:rPr>
                <w:sz w:val="20"/>
                <w:lang w:val="es-ES_tradnl"/>
              </w:rPr>
            </w:pPr>
            <w:r w:rsidRPr="00F24137">
              <w:rPr>
                <w:sz w:val="20"/>
                <w:lang w:val="es-ES_tradnl"/>
              </w:rPr>
              <w:t>Impulsos con flancos anteriores abruptos, es decir,</w:t>
            </w:r>
            <w:r w:rsidRPr="00F24137">
              <w:rPr>
                <w:sz w:val="20"/>
                <w:lang w:val="es-ES_tradnl"/>
              </w:rPr>
              <w:br/>
            </w:r>
            <w:r w:rsidR="00F26DEB" w:rsidRPr="003567B4">
              <w:rPr>
                <w:sz w:val="20"/>
              </w:rPr>
              <w:sym w:font="Symbol" w:char="0074"/>
            </w:r>
            <w:r w:rsidR="00F26DEB" w:rsidRPr="00F24137">
              <w:rPr>
                <w:i/>
                <w:sz w:val="20"/>
                <w:vertAlign w:val="subscript"/>
                <w:lang w:val="es-ES_tradnl"/>
              </w:rPr>
              <w:t>r</w:t>
            </w:r>
            <w:r w:rsidR="00F26DEB" w:rsidRPr="00F24137">
              <w:rPr>
                <w:sz w:val="20"/>
                <w:lang w:val="es-ES_tradnl"/>
              </w:rPr>
              <w:t xml:space="preserve"> </w:t>
            </w:r>
            <w:r w:rsidRPr="003567B4">
              <w:rPr>
                <w:sz w:val="20"/>
              </w:rPr>
              <w:sym w:font="Symbol" w:char="F0A3"/>
            </w:r>
            <w:r w:rsidRPr="00F24137">
              <w:rPr>
                <w:sz w:val="20"/>
                <w:lang w:val="es-ES_tradnl"/>
              </w:rPr>
              <w:t xml:space="preserve"> 0,008 </w:t>
            </w:r>
            <w:r w:rsidRPr="00F24137">
              <w:rPr>
                <w:i/>
                <w:sz w:val="20"/>
                <w:lang w:val="es-ES_tradnl"/>
              </w:rPr>
              <w:t>t</w:t>
            </w:r>
          </w:p>
        </w:tc>
        <w:tc>
          <w:tcPr>
            <w:tcW w:w="2892" w:type="dxa"/>
            <w:tcBorders>
              <w:top w:val="single" w:sz="4" w:space="0" w:color="auto"/>
              <w:bottom w:val="single" w:sz="4" w:space="0" w:color="auto"/>
            </w:tcBorders>
            <w:tcMar>
              <w:left w:w="108" w:type="dxa"/>
              <w:right w:w="108" w:type="dxa"/>
            </w:tcMar>
          </w:tcPr>
          <w:p w14:paraId="190D639C" w14:textId="77777777" w:rsidR="00FB6B97" w:rsidRPr="000B53B3" w:rsidRDefault="00FB6B97" w:rsidP="00A26799">
            <w:pPr>
              <w:pStyle w:val="Tabletext"/>
              <w:jc w:val="center"/>
              <w:rPr>
                <w:sz w:val="20"/>
              </w:rPr>
            </w:pPr>
            <w:r w:rsidRPr="000B53B3">
              <w:rPr>
                <w:i/>
                <w:iCs/>
                <w:sz w:val="20"/>
              </w:rPr>
              <w:t>B</w:t>
            </w:r>
            <w:r w:rsidRPr="000B53B3">
              <w:rPr>
                <w:i/>
                <w:iCs/>
                <w:sz w:val="20"/>
                <w:vertAlign w:val="subscript"/>
              </w:rPr>
              <w:t>n</w:t>
            </w:r>
            <w:r w:rsidRPr="000B53B3">
              <w:rPr>
                <w:sz w:val="20"/>
                <w:vertAlign w:val="subscript"/>
              </w:rPr>
              <w:t xml:space="preserve"> </w:t>
            </w:r>
            <w:r w:rsidRPr="000B53B3">
              <w:rPr>
                <w:sz w:val="20"/>
              </w:rPr>
              <w:t>= 6</w:t>
            </w:r>
            <w:r>
              <w:rPr>
                <w:sz w:val="20"/>
              </w:rPr>
              <w:t>,</w:t>
            </w:r>
            <w:r w:rsidRPr="000B53B3">
              <w:rPr>
                <w:sz w:val="20"/>
              </w:rPr>
              <w:t>36/</w:t>
            </w:r>
            <w:r w:rsidRPr="000B53B3">
              <w:rPr>
                <w:sz w:val="20"/>
              </w:rPr>
              <w:sym w:font="Symbol" w:char="0074"/>
            </w:r>
          </w:p>
        </w:tc>
        <w:tc>
          <w:tcPr>
            <w:tcW w:w="2892" w:type="dxa"/>
            <w:tcBorders>
              <w:top w:val="single" w:sz="4" w:space="0" w:color="auto"/>
              <w:bottom w:val="single" w:sz="4" w:space="0" w:color="auto"/>
            </w:tcBorders>
            <w:tcMar>
              <w:left w:w="108" w:type="dxa"/>
              <w:right w:w="108" w:type="dxa"/>
            </w:tcMar>
          </w:tcPr>
          <w:p w14:paraId="31B30F0C" w14:textId="77777777" w:rsidR="00FB6B97" w:rsidRPr="000B53B3" w:rsidRDefault="00FB6B97" w:rsidP="00A26799">
            <w:pPr>
              <w:pStyle w:val="Tabletext"/>
              <w:jc w:val="center"/>
              <w:rPr>
                <w:sz w:val="20"/>
              </w:rPr>
            </w:pPr>
            <w:r w:rsidRPr="000B53B3">
              <w:rPr>
                <w:i/>
                <w:iCs/>
                <w:sz w:val="20"/>
              </w:rPr>
              <w:t>В</w:t>
            </w:r>
            <w:r>
              <w:rPr>
                <w:i/>
                <w:iCs/>
                <w:sz w:val="20"/>
                <w:vertAlign w:val="subscript"/>
              </w:rPr>
              <w:t>–</w:t>
            </w:r>
            <w:r w:rsidRPr="000B53B3">
              <w:rPr>
                <w:sz w:val="20"/>
                <w:vertAlign w:val="subscript"/>
              </w:rPr>
              <w:t>20</w:t>
            </w:r>
            <w:r w:rsidRPr="000B53B3">
              <w:rPr>
                <w:sz w:val="20"/>
              </w:rPr>
              <w:t xml:space="preserve"> = 6</w:t>
            </w:r>
            <w:r>
              <w:rPr>
                <w:sz w:val="20"/>
              </w:rPr>
              <w:t>,</w:t>
            </w:r>
            <w:r w:rsidRPr="000B53B3">
              <w:rPr>
                <w:sz w:val="20"/>
              </w:rPr>
              <w:t>36/</w:t>
            </w:r>
            <w:r w:rsidRPr="000B53B3">
              <w:rPr>
                <w:sz w:val="20"/>
              </w:rPr>
              <w:sym w:font="Symbol" w:char="0074"/>
            </w:r>
            <w:r w:rsidRPr="000B53B3">
              <w:rPr>
                <w:sz w:val="20"/>
              </w:rPr>
              <w:br/>
            </w:r>
            <w:r w:rsidRPr="000B53B3">
              <w:rPr>
                <w:i/>
                <w:iCs/>
                <w:sz w:val="20"/>
              </w:rPr>
              <w:t>B</w:t>
            </w:r>
            <w:r w:rsidRPr="000B53B3">
              <w:rPr>
                <w:i/>
                <w:iCs/>
                <w:sz w:val="20"/>
                <w:vertAlign w:val="subscript"/>
              </w:rPr>
              <w:t>c</w:t>
            </w:r>
            <w:r w:rsidRPr="00161268">
              <w:rPr>
                <w:bCs/>
                <w:i/>
                <w:iCs/>
                <w:vertAlign w:val="subscript"/>
              </w:rPr>
              <w:t>-30</w:t>
            </w:r>
            <w:r w:rsidRPr="000B53B3">
              <w:rPr>
                <w:sz w:val="20"/>
              </w:rPr>
              <w:t xml:space="preserve"> = 9</w:t>
            </w:r>
            <w:r>
              <w:rPr>
                <w:sz w:val="20"/>
              </w:rPr>
              <w:t>,</w:t>
            </w:r>
            <w:r w:rsidRPr="000B53B3">
              <w:rPr>
                <w:sz w:val="20"/>
              </w:rPr>
              <w:t>14/</w:t>
            </w:r>
            <w:r w:rsidRPr="000B53B3">
              <w:rPr>
                <w:sz w:val="20"/>
              </w:rPr>
              <w:sym w:font="Symbol" w:char="0074"/>
            </w:r>
            <w:r w:rsidRPr="000B53B3">
              <w:rPr>
                <w:sz w:val="20"/>
              </w:rPr>
              <w:br/>
            </w:r>
            <w:r w:rsidRPr="000B53B3">
              <w:rPr>
                <w:i/>
                <w:iCs/>
                <w:sz w:val="20"/>
              </w:rPr>
              <w:t>B</w:t>
            </w:r>
            <w:r w:rsidRPr="000B53B3">
              <w:rPr>
                <w:i/>
                <w:iCs/>
                <w:sz w:val="20"/>
                <w:vertAlign w:val="subscript"/>
              </w:rPr>
              <w:t>c</w:t>
            </w:r>
            <w:r w:rsidRPr="00161268">
              <w:rPr>
                <w:bCs/>
                <w:i/>
                <w:iCs/>
                <w:vertAlign w:val="subscript"/>
              </w:rPr>
              <w:t>-30</w:t>
            </w:r>
            <w:r w:rsidRPr="000B53B3">
              <w:rPr>
                <w:i/>
                <w:iCs/>
                <w:sz w:val="20"/>
                <w:vertAlign w:val="subscript"/>
              </w:rPr>
              <w:t xml:space="preserve"> </w:t>
            </w:r>
            <w:r w:rsidRPr="000B53B3">
              <w:rPr>
                <w:i/>
                <w:iCs/>
                <w:sz w:val="20"/>
              </w:rPr>
              <w:t>=</w:t>
            </w:r>
            <w:r w:rsidRPr="000B53B3">
              <w:rPr>
                <w:sz w:val="20"/>
              </w:rPr>
              <w:t xml:space="preserve"> 1</w:t>
            </w:r>
            <w:r>
              <w:rPr>
                <w:sz w:val="20"/>
              </w:rPr>
              <w:t>,</w:t>
            </w:r>
            <w:r w:rsidRPr="000B53B3">
              <w:rPr>
                <w:sz w:val="20"/>
              </w:rPr>
              <w:t>44</w:t>
            </w:r>
            <w:r w:rsidRPr="000B53B3">
              <w:rPr>
                <w:i/>
                <w:iCs/>
                <w:sz w:val="20"/>
              </w:rPr>
              <w:t>B</w:t>
            </w:r>
            <w:r w:rsidRPr="000B53B3">
              <w:rPr>
                <w:i/>
                <w:iCs/>
                <w:sz w:val="20"/>
                <w:vertAlign w:val="subscript"/>
              </w:rPr>
              <w:t>n</w:t>
            </w:r>
            <w:r w:rsidRPr="000B53B3">
              <w:rPr>
                <w:sz w:val="20"/>
              </w:rPr>
              <w:br/>
            </w:r>
            <w:r w:rsidRPr="000B53B3">
              <w:rPr>
                <w:i/>
                <w:iCs/>
                <w:sz w:val="20"/>
              </w:rPr>
              <w:t>В</w:t>
            </w:r>
            <w:r>
              <w:rPr>
                <w:bCs/>
                <w:i/>
                <w:iCs/>
                <w:sz w:val="20"/>
                <w:vertAlign w:val="subscript"/>
              </w:rPr>
              <w:t>–</w:t>
            </w:r>
            <w:r w:rsidRPr="000B53B3">
              <w:rPr>
                <w:sz w:val="20"/>
                <w:vertAlign w:val="subscript"/>
              </w:rPr>
              <w:t>40</w:t>
            </w:r>
            <w:r w:rsidRPr="000B53B3">
              <w:rPr>
                <w:sz w:val="20"/>
              </w:rPr>
              <w:t xml:space="preserve"> = 63</w:t>
            </w:r>
            <w:r>
              <w:rPr>
                <w:sz w:val="20"/>
              </w:rPr>
              <w:t>,</w:t>
            </w:r>
            <w:r w:rsidRPr="000B53B3">
              <w:rPr>
                <w:sz w:val="20"/>
              </w:rPr>
              <w:t>6/</w:t>
            </w:r>
            <w:r w:rsidRPr="000B53B3">
              <w:rPr>
                <w:sz w:val="20"/>
              </w:rPr>
              <w:sym w:font="Symbol" w:char="0074"/>
            </w:r>
          </w:p>
        </w:tc>
        <w:tc>
          <w:tcPr>
            <w:tcW w:w="2892" w:type="dxa"/>
            <w:tcBorders>
              <w:top w:val="single" w:sz="4" w:space="0" w:color="auto"/>
              <w:bottom w:val="nil"/>
              <w:right w:val="single" w:sz="4" w:space="0" w:color="auto"/>
            </w:tcBorders>
            <w:tcMar>
              <w:left w:w="108" w:type="dxa"/>
              <w:right w:w="108" w:type="dxa"/>
            </w:tcMar>
          </w:tcPr>
          <w:p w14:paraId="3D54FBC1" w14:textId="77777777" w:rsidR="00FB6B97" w:rsidRPr="000B53B3" w:rsidRDefault="00FB6B97" w:rsidP="00A26799">
            <w:pPr>
              <w:pStyle w:val="Tabletext"/>
              <w:jc w:val="left"/>
              <w:rPr>
                <w:sz w:val="20"/>
              </w:rPr>
            </w:pPr>
          </w:p>
        </w:tc>
      </w:tr>
      <w:tr w:rsidR="00FB6B97" w:rsidRPr="004037C3" w14:paraId="4F9265CC" w14:textId="77777777" w:rsidTr="00A26799">
        <w:trPr>
          <w:cantSplit/>
          <w:jc w:val="center"/>
        </w:trPr>
        <w:tc>
          <w:tcPr>
            <w:tcW w:w="2890" w:type="dxa"/>
            <w:vMerge/>
            <w:tcBorders>
              <w:left w:val="single" w:sz="4" w:space="0" w:color="auto"/>
            </w:tcBorders>
            <w:tcMar>
              <w:left w:w="108" w:type="dxa"/>
              <w:right w:w="108" w:type="dxa"/>
            </w:tcMar>
          </w:tcPr>
          <w:p w14:paraId="53346DE3" w14:textId="77777777" w:rsidR="00FB6B97" w:rsidRPr="000B53B3" w:rsidRDefault="00FB6B97" w:rsidP="00A26799">
            <w:pPr>
              <w:pStyle w:val="Tabletext"/>
              <w:jc w:val="left"/>
              <w:rPr>
                <w:sz w:val="20"/>
              </w:rPr>
            </w:pPr>
          </w:p>
        </w:tc>
        <w:tc>
          <w:tcPr>
            <w:tcW w:w="1473" w:type="dxa"/>
            <w:tcBorders>
              <w:top w:val="nil"/>
              <w:bottom w:val="nil"/>
            </w:tcBorders>
            <w:tcMar>
              <w:left w:w="108" w:type="dxa"/>
              <w:right w:w="108" w:type="dxa"/>
            </w:tcMar>
          </w:tcPr>
          <w:p w14:paraId="1D6871EA" w14:textId="77777777" w:rsidR="00FB6B97" w:rsidRPr="000B53B3" w:rsidRDefault="00FB6B97" w:rsidP="00A26799">
            <w:pPr>
              <w:pStyle w:val="Tabletext"/>
              <w:jc w:val="left"/>
              <w:rPr>
                <w:sz w:val="20"/>
              </w:rPr>
            </w:pPr>
          </w:p>
        </w:tc>
        <w:tc>
          <w:tcPr>
            <w:tcW w:w="1420" w:type="dxa"/>
            <w:tcBorders>
              <w:top w:val="single" w:sz="4" w:space="0" w:color="auto"/>
            </w:tcBorders>
            <w:tcMar>
              <w:left w:w="108" w:type="dxa"/>
              <w:right w:w="108" w:type="dxa"/>
            </w:tcMar>
          </w:tcPr>
          <w:p w14:paraId="4AE6D4B5" w14:textId="7D43B191" w:rsidR="00FB6B97" w:rsidRPr="00F24137" w:rsidRDefault="00FB6B97" w:rsidP="00A26799">
            <w:pPr>
              <w:pStyle w:val="Tabletext"/>
              <w:jc w:val="left"/>
              <w:rPr>
                <w:sz w:val="20"/>
              </w:rPr>
            </w:pPr>
            <w:r w:rsidRPr="003567B4">
              <w:rPr>
                <w:sz w:val="20"/>
              </w:rPr>
              <w:t>Impulsos trapezoidales con</w:t>
            </w:r>
            <w:r>
              <w:rPr>
                <w:sz w:val="20"/>
              </w:rPr>
              <w:br/>
            </w:r>
            <w:r w:rsidR="00F26DEB" w:rsidRPr="003567B4">
              <w:rPr>
                <w:sz w:val="20"/>
              </w:rPr>
              <w:sym w:font="Symbol" w:char="0074"/>
            </w:r>
            <w:r w:rsidR="00F26DEB" w:rsidRPr="00F24137">
              <w:rPr>
                <w:i/>
                <w:sz w:val="20"/>
                <w:vertAlign w:val="subscript"/>
                <w:lang w:val="es-ES_tradnl"/>
              </w:rPr>
              <w:t>r</w:t>
            </w:r>
            <w:r w:rsidR="00F26DEB" w:rsidRPr="00F24137">
              <w:rPr>
                <w:sz w:val="20"/>
                <w:lang w:val="es-ES_tradnl"/>
              </w:rPr>
              <w:t xml:space="preserve"> </w:t>
            </w:r>
            <w:r w:rsidRPr="003567B4">
              <w:rPr>
                <w:sz w:val="20"/>
              </w:rPr>
              <w:t xml:space="preserve">&gt; 0,008 </w:t>
            </w:r>
            <w:r w:rsidRPr="003567B4">
              <w:rPr>
                <w:i/>
                <w:sz w:val="20"/>
              </w:rPr>
              <w:t>t</w:t>
            </w:r>
          </w:p>
        </w:tc>
        <w:tc>
          <w:tcPr>
            <w:tcW w:w="2892" w:type="dxa"/>
            <w:tcBorders>
              <w:top w:val="single" w:sz="4" w:space="0" w:color="auto"/>
            </w:tcBorders>
            <w:tcMar>
              <w:left w:w="108" w:type="dxa"/>
              <w:right w:w="108" w:type="dxa"/>
            </w:tcMar>
          </w:tcPr>
          <w:p w14:paraId="147AEE29" w14:textId="77777777" w:rsidR="00FB6B97" w:rsidRPr="00F24137" w:rsidRDefault="00FB6B97" w:rsidP="00A26799">
            <w:pPr>
              <w:pStyle w:val="Tabletext"/>
              <w:jc w:val="center"/>
              <w:rPr>
                <w:sz w:val="20"/>
              </w:rPr>
            </w:pPr>
            <w:r w:rsidRPr="00F24137">
              <w:rPr>
                <w:i/>
                <w:iCs/>
                <w:sz w:val="20"/>
              </w:rPr>
              <w:t>B</w:t>
            </w:r>
            <w:r w:rsidRPr="00F24137">
              <w:rPr>
                <w:i/>
                <w:iCs/>
                <w:sz w:val="20"/>
                <w:vertAlign w:val="subscript"/>
              </w:rPr>
              <w:t xml:space="preserve">n </w:t>
            </w:r>
            <w:r w:rsidRPr="00F24137">
              <w:rPr>
                <w:sz w:val="20"/>
              </w:rPr>
              <w:t>=1,79/(</w:t>
            </w:r>
            <w:r w:rsidRPr="000B53B3">
              <w:rPr>
                <w:sz w:val="20"/>
              </w:rPr>
              <w:sym w:font="Symbol" w:char="0074"/>
            </w:r>
            <w:r w:rsidRPr="00F24137">
              <w:rPr>
                <w:sz w:val="20"/>
              </w:rPr>
              <w:t xml:space="preserve"> </w:t>
            </w:r>
            <w:r w:rsidRPr="000B53B3">
              <w:rPr>
                <w:sz w:val="20"/>
              </w:rPr>
              <w:sym w:font="Symbol" w:char="F064"/>
            </w:r>
            <w:r w:rsidRPr="00F24137">
              <w:rPr>
                <w:sz w:val="20"/>
              </w:rPr>
              <w:t>)</w:t>
            </w:r>
            <w:r w:rsidRPr="00F24137">
              <w:rPr>
                <w:sz w:val="20"/>
                <w:vertAlign w:val="superscript"/>
              </w:rPr>
              <w:t xml:space="preserve"> ½</w:t>
            </w:r>
          </w:p>
        </w:tc>
        <w:tc>
          <w:tcPr>
            <w:tcW w:w="2892" w:type="dxa"/>
            <w:tcBorders>
              <w:top w:val="single" w:sz="4" w:space="0" w:color="auto"/>
              <w:bottom w:val="single" w:sz="4" w:space="0" w:color="auto"/>
            </w:tcBorders>
            <w:tcMar>
              <w:left w:w="108" w:type="dxa"/>
              <w:right w:w="108" w:type="dxa"/>
            </w:tcMar>
          </w:tcPr>
          <w:p w14:paraId="4B0F5C88" w14:textId="77777777" w:rsidR="00FB6B97" w:rsidRPr="00F24137" w:rsidRDefault="00FB6B97" w:rsidP="00A26799">
            <w:pPr>
              <w:pStyle w:val="Tabletext"/>
              <w:ind w:left="-57" w:right="-57"/>
              <w:jc w:val="center"/>
              <w:rPr>
                <w:bCs/>
                <w:sz w:val="20"/>
                <w:lang w:val="es-ES_tradnl"/>
              </w:rPr>
            </w:pPr>
            <w:r w:rsidRPr="00F24137">
              <w:rPr>
                <w:bCs/>
                <w:sz w:val="20"/>
                <w:lang w:val="es-ES_tradnl"/>
              </w:rPr>
              <w:t>Radares con potencia de</w:t>
            </w:r>
            <w:r>
              <w:rPr>
                <w:bCs/>
                <w:sz w:val="20"/>
                <w:lang w:val="es-ES_tradnl"/>
              </w:rPr>
              <w:br/>
            </w:r>
            <w:r w:rsidRPr="00F24137">
              <w:rPr>
                <w:bCs/>
                <w:sz w:val="20"/>
                <w:lang w:val="es-ES_tradnl"/>
              </w:rPr>
              <w:t>impulso &gt; 100 W</w:t>
            </w:r>
            <w:r w:rsidRPr="00F24137">
              <w:rPr>
                <w:bCs/>
                <w:sz w:val="20"/>
                <w:lang w:val="es-ES_tradnl"/>
              </w:rPr>
              <w:br/>
            </w:r>
            <w:r w:rsidRPr="000B53B3">
              <w:rPr>
                <w:bCs/>
                <w:i/>
                <w:iCs/>
                <w:sz w:val="20"/>
              </w:rPr>
              <w:t>В</w:t>
            </w:r>
            <w:r w:rsidRPr="00F24137">
              <w:rPr>
                <w:bCs/>
                <w:sz w:val="20"/>
                <w:vertAlign w:val="subscript"/>
                <w:lang w:val="es-ES_tradnl"/>
              </w:rPr>
              <w:t>–20</w:t>
            </w:r>
            <w:r w:rsidRPr="00F24137">
              <w:rPr>
                <w:bCs/>
                <w:sz w:val="20"/>
                <w:lang w:val="es-ES_tradnl"/>
              </w:rPr>
              <w:t xml:space="preserve"> = 1,8/(</w:t>
            </w:r>
            <w:r w:rsidRPr="000B53B3">
              <w:rPr>
                <w:bCs/>
                <w:sz w:val="20"/>
              </w:rPr>
              <w:sym w:font="Symbol" w:char="0074"/>
            </w:r>
            <w:r w:rsidRPr="00F24137">
              <w:rPr>
                <w:bCs/>
                <w:sz w:val="20"/>
                <w:lang w:val="es-ES_tradnl"/>
              </w:rPr>
              <w:t xml:space="preserve"> </w:t>
            </w:r>
            <w:r w:rsidRPr="000B53B3">
              <w:rPr>
                <w:bCs/>
                <w:sz w:val="20"/>
              </w:rPr>
              <w:sym w:font="Symbol" w:char="F064"/>
            </w:r>
            <w:r w:rsidRPr="00F24137">
              <w:rPr>
                <w:bCs/>
                <w:sz w:val="20"/>
                <w:lang w:val="es-ES_tradnl"/>
              </w:rPr>
              <w:t>)</w:t>
            </w:r>
            <w:r w:rsidRPr="00F24137">
              <w:rPr>
                <w:bCs/>
                <w:sz w:val="20"/>
                <w:vertAlign w:val="superscript"/>
                <w:lang w:val="es-ES_tradnl"/>
              </w:rPr>
              <w:t>1/2</w:t>
            </w:r>
            <w:r w:rsidRPr="00F24137">
              <w:rPr>
                <w:bCs/>
                <w:sz w:val="20"/>
                <w:lang w:val="es-ES_tradnl"/>
              </w:rPr>
              <w:br/>
            </w:r>
            <w:r w:rsidRPr="00F24137">
              <w:rPr>
                <w:bCs/>
                <w:i/>
                <w:iCs/>
                <w:sz w:val="20"/>
                <w:lang w:val="es-ES_tradnl"/>
              </w:rPr>
              <w:t>B</w:t>
            </w:r>
            <w:r w:rsidRPr="00F24137">
              <w:rPr>
                <w:bCs/>
                <w:i/>
                <w:iCs/>
                <w:sz w:val="20"/>
                <w:vertAlign w:val="subscript"/>
                <w:lang w:val="es-ES_tradnl"/>
              </w:rPr>
              <w:t>c</w:t>
            </w:r>
            <w:r w:rsidRPr="002D275F">
              <w:rPr>
                <w:bCs/>
                <w:i/>
                <w:iCs/>
                <w:vertAlign w:val="subscript"/>
              </w:rPr>
              <w:t>-30</w:t>
            </w:r>
            <w:r w:rsidRPr="00F24137">
              <w:rPr>
                <w:bCs/>
                <w:i/>
                <w:iCs/>
                <w:sz w:val="20"/>
                <w:vertAlign w:val="subscript"/>
                <w:lang w:val="es-ES_tradnl"/>
              </w:rPr>
              <w:t xml:space="preserve"> </w:t>
            </w:r>
            <w:r w:rsidRPr="00F24137">
              <w:rPr>
                <w:bCs/>
                <w:sz w:val="20"/>
                <w:lang w:val="es-ES_tradnl"/>
              </w:rPr>
              <w:t>= 2,17/(</w:t>
            </w:r>
            <w:r w:rsidRPr="000B53B3">
              <w:rPr>
                <w:bCs/>
                <w:sz w:val="20"/>
              </w:rPr>
              <w:sym w:font="Symbol" w:char="0074"/>
            </w:r>
            <w:r w:rsidRPr="00F24137">
              <w:rPr>
                <w:bCs/>
                <w:sz w:val="20"/>
                <w:lang w:val="es-ES_tradnl"/>
              </w:rPr>
              <w:t xml:space="preserve"> </w:t>
            </w:r>
            <w:r w:rsidRPr="000B53B3">
              <w:rPr>
                <w:bCs/>
                <w:sz w:val="20"/>
              </w:rPr>
              <w:sym w:font="Symbol" w:char="F064"/>
            </w:r>
            <w:r w:rsidRPr="00F24137">
              <w:rPr>
                <w:bCs/>
                <w:sz w:val="20"/>
                <w:lang w:val="es-ES_tradnl"/>
              </w:rPr>
              <w:t>)</w:t>
            </w:r>
            <w:r w:rsidRPr="00F24137">
              <w:rPr>
                <w:bCs/>
                <w:sz w:val="20"/>
                <w:vertAlign w:val="superscript"/>
                <w:lang w:val="es-ES_tradnl"/>
              </w:rPr>
              <w:t>1/2</w:t>
            </w:r>
            <w:r w:rsidRPr="00F24137">
              <w:rPr>
                <w:bCs/>
                <w:sz w:val="20"/>
                <w:lang w:val="es-ES_tradnl"/>
              </w:rPr>
              <w:br/>
            </w:r>
            <w:r w:rsidRPr="000B53B3">
              <w:rPr>
                <w:bCs/>
                <w:i/>
                <w:iCs/>
                <w:sz w:val="20"/>
              </w:rPr>
              <w:t>В</w:t>
            </w:r>
            <w:r w:rsidRPr="00F24137">
              <w:rPr>
                <w:bCs/>
                <w:sz w:val="20"/>
                <w:vertAlign w:val="subscript"/>
                <w:lang w:val="es-ES_tradnl"/>
              </w:rPr>
              <w:t>–40</w:t>
            </w:r>
            <w:r w:rsidRPr="00F24137">
              <w:rPr>
                <w:bCs/>
                <w:sz w:val="20"/>
                <w:lang w:val="es-ES_tradnl"/>
              </w:rPr>
              <w:t xml:space="preserve"> = 6,2/(</w:t>
            </w:r>
            <w:r w:rsidRPr="000B53B3">
              <w:rPr>
                <w:bCs/>
                <w:sz w:val="20"/>
              </w:rPr>
              <w:sym w:font="Symbol" w:char="0074"/>
            </w:r>
            <w:r w:rsidRPr="00F24137">
              <w:rPr>
                <w:bCs/>
                <w:sz w:val="20"/>
                <w:lang w:val="es-ES_tradnl"/>
              </w:rPr>
              <w:t xml:space="preserve"> </w:t>
            </w:r>
            <w:r w:rsidRPr="00F24137">
              <w:rPr>
                <w:bCs/>
                <w:i/>
                <w:sz w:val="20"/>
                <w:lang w:val="es-ES_tradnl"/>
              </w:rPr>
              <w:t>t</w:t>
            </w:r>
            <w:r w:rsidRPr="00F24137">
              <w:rPr>
                <w:bCs/>
                <w:i/>
                <w:sz w:val="20"/>
                <w:vertAlign w:val="subscript"/>
                <w:lang w:val="es-ES_tradnl"/>
              </w:rPr>
              <w:t>r</w:t>
            </w:r>
            <w:r w:rsidRPr="00F24137">
              <w:rPr>
                <w:bCs/>
                <w:sz w:val="20"/>
                <w:lang w:val="es-ES_tradnl"/>
              </w:rPr>
              <w:t>)</w:t>
            </w:r>
            <w:r w:rsidRPr="00F24137">
              <w:rPr>
                <w:bCs/>
                <w:sz w:val="20"/>
                <w:vertAlign w:val="superscript"/>
                <w:lang w:val="es-ES_tradnl"/>
              </w:rPr>
              <w:t>1/2</w:t>
            </w:r>
            <w:r w:rsidRPr="00F24137">
              <w:rPr>
                <w:bCs/>
                <w:sz w:val="20"/>
                <w:lang w:val="es-ES_tradnl"/>
              </w:rPr>
              <w:br/>
            </w:r>
            <w:r w:rsidRPr="000B53B3">
              <w:rPr>
                <w:bCs/>
                <w:i/>
                <w:iCs/>
                <w:sz w:val="20"/>
              </w:rPr>
              <w:t>В</w:t>
            </w:r>
            <w:r w:rsidRPr="00F24137">
              <w:rPr>
                <w:bCs/>
                <w:i/>
                <w:iCs/>
                <w:sz w:val="20"/>
                <w:vertAlign w:val="subscript"/>
                <w:lang w:val="es-ES_tradnl"/>
              </w:rPr>
              <w:t>–</w:t>
            </w:r>
            <w:r w:rsidRPr="00F24137">
              <w:rPr>
                <w:bCs/>
                <w:sz w:val="20"/>
                <w:vertAlign w:val="subscript"/>
                <w:lang w:val="es-ES_tradnl"/>
              </w:rPr>
              <w:t>60</w:t>
            </w:r>
            <w:r w:rsidRPr="00F24137">
              <w:rPr>
                <w:bCs/>
                <w:sz w:val="20"/>
                <w:lang w:val="es-ES_tradnl"/>
              </w:rPr>
              <w:t xml:space="preserve"> = 18/(</w:t>
            </w:r>
            <w:r w:rsidRPr="000B53B3">
              <w:rPr>
                <w:bCs/>
                <w:sz w:val="20"/>
              </w:rPr>
              <w:sym w:font="Symbol" w:char="0074"/>
            </w:r>
            <w:r w:rsidRPr="00F24137">
              <w:rPr>
                <w:bCs/>
                <w:sz w:val="20"/>
                <w:lang w:val="es-ES_tradnl"/>
              </w:rPr>
              <w:t xml:space="preserve"> </w:t>
            </w:r>
            <w:r w:rsidRPr="000B53B3">
              <w:rPr>
                <w:bCs/>
                <w:sz w:val="20"/>
              </w:rPr>
              <w:sym w:font="Symbol" w:char="F064"/>
            </w:r>
            <w:r w:rsidRPr="00F24137">
              <w:rPr>
                <w:bCs/>
                <w:sz w:val="20"/>
                <w:lang w:val="es-ES_tradnl"/>
              </w:rPr>
              <w:t>)</w:t>
            </w:r>
            <w:r w:rsidRPr="00F24137">
              <w:rPr>
                <w:bCs/>
                <w:sz w:val="20"/>
                <w:vertAlign w:val="superscript"/>
                <w:lang w:val="es-ES_tradnl"/>
              </w:rPr>
              <w:t>1/2</w:t>
            </w:r>
          </w:p>
        </w:tc>
        <w:tc>
          <w:tcPr>
            <w:tcW w:w="2892" w:type="dxa"/>
            <w:tcBorders>
              <w:top w:val="nil"/>
              <w:bottom w:val="nil"/>
              <w:right w:val="single" w:sz="4" w:space="0" w:color="auto"/>
            </w:tcBorders>
            <w:tcMar>
              <w:left w:w="108" w:type="dxa"/>
              <w:right w:w="108" w:type="dxa"/>
            </w:tcMar>
          </w:tcPr>
          <w:p w14:paraId="275DABBE" w14:textId="77777777" w:rsidR="00FB6B97" w:rsidRPr="00F24137" w:rsidRDefault="00FB6B97" w:rsidP="00A26799">
            <w:pPr>
              <w:pStyle w:val="Tabletext"/>
              <w:jc w:val="left"/>
              <w:rPr>
                <w:b/>
                <w:sz w:val="20"/>
                <w:lang w:val="es-ES_tradnl"/>
              </w:rPr>
            </w:pPr>
          </w:p>
        </w:tc>
      </w:tr>
      <w:tr w:rsidR="00FB6B97" w:rsidRPr="004037C3" w14:paraId="0D47CAB3" w14:textId="77777777" w:rsidTr="00A26799">
        <w:trPr>
          <w:cantSplit/>
          <w:trHeight w:val="20"/>
          <w:jc w:val="center"/>
        </w:trPr>
        <w:tc>
          <w:tcPr>
            <w:tcW w:w="2890" w:type="dxa"/>
            <w:vMerge/>
            <w:tcBorders>
              <w:left w:val="single" w:sz="4" w:space="0" w:color="auto"/>
            </w:tcBorders>
            <w:tcMar>
              <w:left w:w="108" w:type="dxa"/>
              <w:right w:w="108" w:type="dxa"/>
            </w:tcMar>
          </w:tcPr>
          <w:p w14:paraId="3E5831C7" w14:textId="77777777" w:rsidR="00FB6B97" w:rsidRPr="00F24137" w:rsidRDefault="00FB6B97" w:rsidP="00A26799">
            <w:pPr>
              <w:pStyle w:val="Tabletext"/>
              <w:jc w:val="left"/>
              <w:rPr>
                <w:sz w:val="20"/>
                <w:lang w:val="es-ES_tradnl"/>
              </w:rPr>
            </w:pPr>
          </w:p>
        </w:tc>
        <w:tc>
          <w:tcPr>
            <w:tcW w:w="1473" w:type="dxa"/>
            <w:tcBorders>
              <w:top w:val="nil"/>
            </w:tcBorders>
            <w:tcMar>
              <w:left w:w="108" w:type="dxa"/>
              <w:right w:w="108" w:type="dxa"/>
            </w:tcMar>
          </w:tcPr>
          <w:p w14:paraId="587A83FF" w14:textId="77777777" w:rsidR="00FB6B97" w:rsidRPr="00F24137" w:rsidRDefault="00FB6B97" w:rsidP="00A26799">
            <w:pPr>
              <w:pStyle w:val="Tabletext"/>
              <w:jc w:val="left"/>
              <w:rPr>
                <w:sz w:val="20"/>
                <w:lang w:val="es-ES_tradnl"/>
              </w:rPr>
            </w:pPr>
          </w:p>
        </w:tc>
        <w:tc>
          <w:tcPr>
            <w:tcW w:w="1420" w:type="dxa"/>
            <w:tcMar>
              <w:left w:w="108" w:type="dxa"/>
              <w:right w:w="108" w:type="dxa"/>
            </w:tcMar>
          </w:tcPr>
          <w:p w14:paraId="6F26AC45" w14:textId="77777777" w:rsidR="00FB6B97" w:rsidRPr="00F24137" w:rsidRDefault="00FB6B97" w:rsidP="00A26799">
            <w:pPr>
              <w:pStyle w:val="Tabletext"/>
              <w:jc w:val="left"/>
              <w:rPr>
                <w:sz w:val="20"/>
                <w:lang w:val="es-ES_tradnl"/>
              </w:rPr>
            </w:pPr>
          </w:p>
        </w:tc>
        <w:tc>
          <w:tcPr>
            <w:tcW w:w="2892" w:type="dxa"/>
            <w:tcMar>
              <w:left w:w="108" w:type="dxa"/>
              <w:right w:w="108" w:type="dxa"/>
            </w:tcMar>
          </w:tcPr>
          <w:p w14:paraId="39ABBCB7" w14:textId="77777777" w:rsidR="00FB6B97" w:rsidRPr="00F24137" w:rsidRDefault="00FB6B97" w:rsidP="00A26799">
            <w:pPr>
              <w:pStyle w:val="Tabletext"/>
              <w:jc w:val="center"/>
              <w:rPr>
                <w:i/>
                <w:iCs/>
                <w:sz w:val="20"/>
                <w:lang w:val="es-ES_tradnl"/>
              </w:rPr>
            </w:pPr>
          </w:p>
        </w:tc>
        <w:tc>
          <w:tcPr>
            <w:tcW w:w="2892" w:type="dxa"/>
            <w:tcBorders>
              <w:top w:val="single" w:sz="4" w:space="0" w:color="auto"/>
              <w:bottom w:val="single" w:sz="4" w:space="0" w:color="auto"/>
            </w:tcBorders>
            <w:tcMar>
              <w:left w:w="108" w:type="dxa"/>
              <w:right w:w="108" w:type="dxa"/>
            </w:tcMar>
          </w:tcPr>
          <w:p w14:paraId="0C7396D2" w14:textId="42E4694D" w:rsidR="00FB6B97" w:rsidRPr="00F24137" w:rsidRDefault="00FB6B97" w:rsidP="00A26799">
            <w:pPr>
              <w:pStyle w:val="Tabletext"/>
              <w:ind w:left="-85" w:right="-85"/>
              <w:jc w:val="center"/>
              <w:rPr>
                <w:sz w:val="20"/>
                <w:lang w:val="es-ES_tradnl"/>
              </w:rPr>
            </w:pPr>
            <w:r w:rsidRPr="00F24137">
              <w:rPr>
                <w:bCs/>
                <w:sz w:val="20"/>
                <w:lang w:val="es-ES_tradnl"/>
              </w:rPr>
              <w:t>Radares con potencia de</w:t>
            </w:r>
            <w:r>
              <w:rPr>
                <w:bCs/>
                <w:sz w:val="20"/>
                <w:lang w:val="es-ES_tradnl"/>
              </w:rPr>
              <w:br/>
            </w:r>
            <w:r w:rsidRPr="00F24137">
              <w:rPr>
                <w:bCs/>
                <w:sz w:val="20"/>
                <w:lang w:val="es-ES_tradnl"/>
              </w:rPr>
              <w:t>impulso</w:t>
            </w:r>
            <w:r w:rsidRPr="00F24137">
              <w:rPr>
                <w:sz w:val="20"/>
                <w:lang w:val="es-ES_tradnl"/>
              </w:rPr>
              <w:t xml:space="preserve"> ≤ 100 kW</w:t>
            </w:r>
            <w:r w:rsidRPr="00F24137">
              <w:rPr>
                <w:sz w:val="20"/>
                <w:lang w:val="es-ES_tradnl"/>
              </w:rPr>
              <w:br/>
              <w:t xml:space="preserve">Radares de radionavegación en las bandas 2,9-3,1 </w:t>
            </w:r>
            <w:r>
              <w:rPr>
                <w:sz w:val="20"/>
                <w:lang w:val="es-ES_tradnl"/>
              </w:rPr>
              <w:t>GHz y</w:t>
            </w:r>
            <w:r w:rsidRPr="00F24137">
              <w:rPr>
                <w:sz w:val="20"/>
                <w:lang w:val="es-ES_tradnl"/>
              </w:rPr>
              <w:t xml:space="preserve"> 9,2-9,5 GHz</w:t>
            </w:r>
            <w:r w:rsidRPr="00F24137">
              <w:rPr>
                <w:sz w:val="20"/>
                <w:lang w:val="es-ES_tradnl"/>
              </w:rPr>
              <w:br/>
            </w:r>
            <w:r w:rsidRPr="000B53B3">
              <w:rPr>
                <w:i/>
                <w:iCs/>
                <w:sz w:val="20"/>
              </w:rPr>
              <w:t>В</w:t>
            </w:r>
            <w:r w:rsidRPr="00F24137">
              <w:rPr>
                <w:bCs/>
                <w:i/>
                <w:iCs/>
                <w:sz w:val="20"/>
                <w:vertAlign w:val="subscript"/>
                <w:lang w:val="es-ES_tradnl"/>
              </w:rPr>
              <w:t>–</w:t>
            </w:r>
            <w:r w:rsidRPr="00F24137">
              <w:rPr>
                <w:sz w:val="20"/>
                <w:vertAlign w:val="subscript"/>
                <w:lang w:val="es-ES_tradnl"/>
              </w:rPr>
              <w:t>20</w:t>
            </w:r>
            <w:r w:rsidRPr="00F24137">
              <w:rPr>
                <w:sz w:val="20"/>
                <w:lang w:val="es-ES_tradnl"/>
              </w:rPr>
              <w:t xml:space="preserve"> = 1,8/(</w:t>
            </w:r>
            <w:r w:rsidRPr="000B53B3">
              <w:rPr>
                <w:sz w:val="20"/>
              </w:rPr>
              <w:sym w:font="Symbol" w:char="0074"/>
            </w:r>
            <w:r w:rsidRPr="00F24137">
              <w:rPr>
                <w:sz w:val="20"/>
                <w:lang w:val="es-ES_tradnl"/>
              </w:rPr>
              <w:t xml:space="preserve"> </w:t>
            </w:r>
            <w:r w:rsidRPr="000B53B3">
              <w:rPr>
                <w:sz w:val="20"/>
              </w:rPr>
              <w:sym w:font="Symbol" w:char="F064"/>
            </w:r>
            <w:r w:rsidRPr="00F24137">
              <w:rPr>
                <w:sz w:val="20"/>
                <w:lang w:val="es-ES_tradnl"/>
              </w:rPr>
              <w:t>)</w:t>
            </w:r>
            <w:r w:rsidRPr="00F24137">
              <w:rPr>
                <w:sz w:val="20"/>
                <w:vertAlign w:val="superscript"/>
                <w:lang w:val="es-ES_tradnl"/>
              </w:rPr>
              <w:t>1/2</w:t>
            </w:r>
            <w:r w:rsidRPr="00F24137">
              <w:rPr>
                <w:sz w:val="20"/>
                <w:lang w:val="es-ES_tradnl"/>
              </w:rPr>
              <w:br/>
            </w:r>
            <w:r w:rsidRPr="00F24137">
              <w:rPr>
                <w:i/>
                <w:iCs/>
                <w:sz w:val="20"/>
                <w:lang w:val="es-ES_tradnl"/>
              </w:rPr>
              <w:t>B</w:t>
            </w:r>
            <w:r w:rsidRPr="00F24137">
              <w:rPr>
                <w:i/>
                <w:iCs/>
                <w:sz w:val="20"/>
                <w:vertAlign w:val="subscript"/>
                <w:lang w:val="es-ES_tradnl"/>
              </w:rPr>
              <w:t>c</w:t>
            </w:r>
            <w:r w:rsidRPr="002D275F">
              <w:rPr>
                <w:bCs/>
                <w:i/>
                <w:iCs/>
                <w:vertAlign w:val="subscript"/>
              </w:rPr>
              <w:t>-30</w:t>
            </w:r>
            <w:r w:rsidRPr="00F24137">
              <w:rPr>
                <w:i/>
                <w:iCs/>
                <w:sz w:val="20"/>
                <w:vertAlign w:val="subscript"/>
                <w:lang w:val="es-ES_tradnl"/>
              </w:rPr>
              <w:t xml:space="preserve"> </w:t>
            </w:r>
            <w:r w:rsidRPr="00F24137">
              <w:rPr>
                <w:i/>
                <w:iCs/>
                <w:sz w:val="20"/>
                <w:lang w:val="es-ES_tradnl"/>
              </w:rPr>
              <w:t>=</w:t>
            </w:r>
            <w:r w:rsidRPr="00F24137">
              <w:rPr>
                <w:sz w:val="20"/>
                <w:lang w:val="es-ES_tradnl"/>
              </w:rPr>
              <w:t xml:space="preserve"> 2,2/(</w:t>
            </w:r>
            <w:r w:rsidRPr="000B53B3">
              <w:rPr>
                <w:sz w:val="20"/>
              </w:rPr>
              <w:sym w:font="Symbol" w:char="0074"/>
            </w:r>
            <w:r w:rsidRPr="00F24137">
              <w:rPr>
                <w:sz w:val="20"/>
                <w:lang w:val="es-ES_tradnl"/>
              </w:rPr>
              <w:t xml:space="preserve"> </w:t>
            </w:r>
            <w:r w:rsidRPr="000B53B3">
              <w:rPr>
                <w:sz w:val="20"/>
              </w:rPr>
              <w:sym w:font="Symbol" w:char="F064"/>
            </w:r>
            <w:r w:rsidRPr="00F24137">
              <w:rPr>
                <w:sz w:val="20"/>
                <w:lang w:val="es-ES_tradnl"/>
              </w:rPr>
              <w:t>)</w:t>
            </w:r>
            <w:r w:rsidRPr="00F24137">
              <w:rPr>
                <w:sz w:val="20"/>
                <w:vertAlign w:val="superscript"/>
                <w:lang w:val="es-ES_tradnl"/>
              </w:rPr>
              <w:t>1/2</w:t>
            </w:r>
            <w:r w:rsidRPr="00F24137">
              <w:rPr>
                <w:sz w:val="20"/>
                <w:lang w:val="es-ES_tradnl"/>
              </w:rPr>
              <w:br/>
            </w:r>
            <w:r w:rsidRPr="000B53B3">
              <w:rPr>
                <w:i/>
                <w:iCs/>
                <w:sz w:val="20"/>
              </w:rPr>
              <w:t>В</w:t>
            </w:r>
            <w:r w:rsidRPr="00F24137">
              <w:rPr>
                <w:bCs/>
                <w:sz w:val="20"/>
                <w:vertAlign w:val="subscript"/>
                <w:lang w:val="es-ES_tradnl"/>
              </w:rPr>
              <w:t>–</w:t>
            </w:r>
            <w:r w:rsidRPr="00F24137">
              <w:rPr>
                <w:sz w:val="20"/>
                <w:vertAlign w:val="subscript"/>
                <w:lang w:val="es-ES_tradnl"/>
              </w:rPr>
              <w:t>40</w:t>
            </w:r>
            <w:r w:rsidRPr="00F24137">
              <w:rPr>
                <w:sz w:val="20"/>
                <w:lang w:val="es-ES_tradnl"/>
              </w:rPr>
              <w:t xml:space="preserve"> = 7,6/(</w:t>
            </w:r>
            <w:r w:rsidRPr="000B53B3">
              <w:rPr>
                <w:sz w:val="20"/>
              </w:rPr>
              <w:sym w:font="Symbol" w:char="0074"/>
            </w:r>
            <w:r w:rsidRPr="00F24137">
              <w:rPr>
                <w:sz w:val="20"/>
                <w:lang w:val="es-ES_tradnl"/>
              </w:rPr>
              <w:t xml:space="preserve"> </w:t>
            </w:r>
            <w:r w:rsidRPr="000B53B3">
              <w:rPr>
                <w:sz w:val="20"/>
              </w:rPr>
              <w:sym w:font="Symbol" w:char="0074"/>
            </w:r>
            <w:r w:rsidRPr="00F24137">
              <w:rPr>
                <w:i/>
                <w:sz w:val="20"/>
                <w:vertAlign w:val="subscript"/>
                <w:lang w:val="es-ES_tradnl"/>
              </w:rPr>
              <w:t>r</w:t>
            </w:r>
            <w:r w:rsidRPr="00F24137">
              <w:rPr>
                <w:sz w:val="20"/>
                <w:lang w:val="es-ES_tradnl"/>
              </w:rPr>
              <w:t>)</w:t>
            </w:r>
            <w:r w:rsidRPr="00F24137">
              <w:rPr>
                <w:sz w:val="20"/>
                <w:vertAlign w:val="superscript"/>
                <w:lang w:val="es-ES_tradnl"/>
              </w:rPr>
              <w:t>1/2</w:t>
            </w:r>
            <w:r w:rsidRPr="00F24137">
              <w:rPr>
                <w:sz w:val="20"/>
                <w:lang w:val="es-ES_tradnl"/>
              </w:rPr>
              <w:br/>
            </w:r>
            <w:r w:rsidRPr="000B53B3">
              <w:rPr>
                <w:i/>
                <w:iCs/>
                <w:sz w:val="20"/>
              </w:rPr>
              <w:t>В</w:t>
            </w:r>
            <w:r w:rsidRPr="00F24137">
              <w:rPr>
                <w:bCs/>
                <w:sz w:val="20"/>
                <w:vertAlign w:val="subscript"/>
                <w:lang w:val="es-ES_tradnl"/>
              </w:rPr>
              <w:t>–</w:t>
            </w:r>
            <w:r w:rsidRPr="00F24137">
              <w:rPr>
                <w:sz w:val="20"/>
                <w:vertAlign w:val="subscript"/>
                <w:lang w:val="es-ES_tradnl"/>
              </w:rPr>
              <w:t>60</w:t>
            </w:r>
            <w:r w:rsidRPr="00F24137">
              <w:rPr>
                <w:sz w:val="20"/>
                <w:lang w:val="es-ES_tradnl"/>
              </w:rPr>
              <w:t xml:space="preserve"> = 18/(</w:t>
            </w:r>
            <w:r w:rsidRPr="000B53B3">
              <w:rPr>
                <w:sz w:val="20"/>
              </w:rPr>
              <w:sym w:font="Symbol" w:char="0074"/>
            </w:r>
            <w:r w:rsidRPr="00F24137">
              <w:rPr>
                <w:sz w:val="20"/>
                <w:lang w:val="es-ES_tradnl"/>
              </w:rPr>
              <w:t xml:space="preserve"> </w:t>
            </w:r>
            <w:r w:rsidRPr="000B53B3">
              <w:rPr>
                <w:sz w:val="20"/>
              </w:rPr>
              <w:sym w:font="Symbol" w:char="F064"/>
            </w:r>
            <w:r w:rsidRPr="00F24137">
              <w:rPr>
                <w:sz w:val="20"/>
                <w:lang w:val="es-ES_tradnl"/>
              </w:rPr>
              <w:t>)</w:t>
            </w:r>
            <w:r w:rsidRPr="00F24137">
              <w:rPr>
                <w:sz w:val="20"/>
                <w:vertAlign w:val="superscript"/>
                <w:lang w:val="es-ES_tradnl"/>
              </w:rPr>
              <w:t>1/2</w:t>
            </w:r>
          </w:p>
        </w:tc>
        <w:tc>
          <w:tcPr>
            <w:tcW w:w="2892" w:type="dxa"/>
            <w:tcBorders>
              <w:top w:val="nil"/>
              <w:bottom w:val="single" w:sz="4" w:space="0" w:color="auto"/>
              <w:right w:val="single" w:sz="4" w:space="0" w:color="auto"/>
            </w:tcBorders>
            <w:tcMar>
              <w:left w:w="108" w:type="dxa"/>
              <w:right w:w="108" w:type="dxa"/>
            </w:tcMar>
          </w:tcPr>
          <w:p w14:paraId="496D9DB3" w14:textId="77777777" w:rsidR="00FB6B97" w:rsidRPr="00F24137" w:rsidRDefault="00FB6B97" w:rsidP="00A26799">
            <w:pPr>
              <w:pStyle w:val="Tabletext"/>
              <w:jc w:val="left"/>
              <w:rPr>
                <w:b/>
                <w:sz w:val="20"/>
                <w:lang w:val="es-ES_tradnl"/>
              </w:rPr>
            </w:pPr>
          </w:p>
        </w:tc>
      </w:tr>
    </w:tbl>
    <w:p w14:paraId="1637F35F" w14:textId="77777777" w:rsidR="00FB6B97" w:rsidRPr="00F24137" w:rsidRDefault="00FB6B97" w:rsidP="00C92437">
      <w:pPr>
        <w:pStyle w:val="Tablefin"/>
        <w:rPr>
          <w:lang w:val="es-ES_tradnl"/>
        </w:rPr>
      </w:pPr>
    </w:p>
    <w:p w14:paraId="7B803BC8" w14:textId="77777777" w:rsidR="00FB6B97" w:rsidRPr="00F26DEB" w:rsidRDefault="00FB6B97" w:rsidP="00C92437">
      <w:pPr>
        <w:pStyle w:val="TableNo"/>
      </w:pPr>
      <w:r w:rsidRPr="002D275F">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1"/>
        <w:gridCol w:w="1473"/>
        <w:gridCol w:w="1420"/>
        <w:gridCol w:w="2891"/>
        <w:gridCol w:w="2891"/>
        <w:gridCol w:w="2893"/>
      </w:tblGrid>
      <w:tr w:rsidR="00FB6B97" w:rsidRPr="00A8720B" w14:paraId="1A4AAFCE" w14:textId="77777777" w:rsidTr="00F26DEB">
        <w:trPr>
          <w:cantSplit/>
          <w:tblHeader/>
          <w:jc w:val="center"/>
        </w:trPr>
        <w:tc>
          <w:tcPr>
            <w:tcW w:w="2891" w:type="dxa"/>
            <w:vMerge w:val="restart"/>
            <w:tcMar>
              <w:left w:w="108" w:type="dxa"/>
              <w:right w:w="108" w:type="dxa"/>
            </w:tcMar>
            <w:vAlign w:val="center"/>
          </w:tcPr>
          <w:p w14:paraId="0182514F" w14:textId="77777777" w:rsidR="00FB6B97" w:rsidRPr="00A8720B" w:rsidRDefault="00FB6B97" w:rsidP="00A26799">
            <w:pPr>
              <w:pStyle w:val="Tablehead"/>
              <w:rPr>
                <w:sz w:val="20"/>
              </w:rPr>
            </w:pPr>
            <w:r>
              <w:rPr>
                <w:sz w:val="20"/>
              </w:rPr>
              <w:t>Clase de emisión</w:t>
            </w:r>
          </w:p>
        </w:tc>
        <w:tc>
          <w:tcPr>
            <w:tcW w:w="2893" w:type="dxa"/>
            <w:gridSpan w:val="2"/>
            <w:vMerge w:val="restart"/>
            <w:tcMar>
              <w:left w:w="108" w:type="dxa"/>
              <w:right w:w="108" w:type="dxa"/>
            </w:tcMar>
            <w:vAlign w:val="center"/>
          </w:tcPr>
          <w:p w14:paraId="7F75FBAB" w14:textId="77777777" w:rsidR="00FB6B97" w:rsidRPr="00A8720B" w:rsidRDefault="00FB6B97" w:rsidP="00A26799">
            <w:pPr>
              <w:pStyle w:val="Tablehead"/>
              <w:rPr>
                <w:sz w:val="20"/>
              </w:rPr>
            </w:pPr>
            <w:r>
              <w:rPr>
                <w:sz w:val="20"/>
              </w:rPr>
              <w:t>Características adicionales</w:t>
            </w:r>
          </w:p>
        </w:tc>
        <w:tc>
          <w:tcPr>
            <w:tcW w:w="5782" w:type="dxa"/>
            <w:gridSpan w:val="2"/>
            <w:tcMar>
              <w:left w:w="108" w:type="dxa"/>
              <w:right w:w="108" w:type="dxa"/>
            </w:tcMar>
            <w:vAlign w:val="center"/>
          </w:tcPr>
          <w:p w14:paraId="6C44C342" w14:textId="77777777" w:rsidR="00FB6B97" w:rsidRPr="00A8720B" w:rsidRDefault="00FB6B97" w:rsidP="00A26799">
            <w:pPr>
              <w:pStyle w:val="Tablehead"/>
              <w:rPr>
                <w:sz w:val="20"/>
              </w:rPr>
            </w:pPr>
            <w:r>
              <w:rPr>
                <w:sz w:val="20"/>
              </w:rPr>
              <w:t>Cálculo de</w:t>
            </w:r>
            <w:r w:rsidRPr="00A8720B">
              <w:rPr>
                <w:sz w:val="20"/>
              </w:rPr>
              <w:t>:</w:t>
            </w:r>
          </w:p>
        </w:tc>
        <w:tc>
          <w:tcPr>
            <w:tcW w:w="2893" w:type="dxa"/>
            <w:vMerge w:val="restart"/>
            <w:tcMar>
              <w:left w:w="108" w:type="dxa"/>
              <w:right w:w="108" w:type="dxa"/>
            </w:tcMar>
            <w:vAlign w:val="center"/>
          </w:tcPr>
          <w:p w14:paraId="2503B530" w14:textId="77777777" w:rsidR="00FB6B97" w:rsidRPr="00A8720B" w:rsidRDefault="00FB6B97" w:rsidP="00A26799">
            <w:pPr>
              <w:pStyle w:val="Tablehead"/>
              <w:rPr>
                <w:sz w:val="20"/>
              </w:rPr>
            </w:pPr>
            <w:r>
              <w:rPr>
                <w:sz w:val="20"/>
              </w:rPr>
              <w:t>Observaciones</w:t>
            </w:r>
          </w:p>
        </w:tc>
      </w:tr>
      <w:tr w:rsidR="00FB6B97" w:rsidRPr="004037C3" w14:paraId="0530707D" w14:textId="77777777" w:rsidTr="00F26DEB">
        <w:trPr>
          <w:cantSplit/>
          <w:trHeight w:val="390"/>
          <w:tblHeader/>
          <w:jc w:val="center"/>
        </w:trPr>
        <w:tc>
          <w:tcPr>
            <w:tcW w:w="2891" w:type="dxa"/>
            <w:vMerge/>
            <w:tcMar>
              <w:left w:w="108" w:type="dxa"/>
              <w:right w:w="108" w:type="dxa"/>
            </w:tcMar>
          </w:tcPr>
          <w:p w14:paraId="3E47429C" w14:textId="77777777" w:rsidR="00FB6B97" w:rsidRPr="00A8720B" w:rsidRDefault="00FB6B97" w:rsidP="00A26799">
            <w:pPr>
              <w:pStyle w:val="Tablehead"/>
              <w:rPr>
                <w:sz w:val="20"/>
              </w:rPr>
            </w:pPr>
          </w:p>
        </w:tc>
        <w:tc>
          <w:tcPr>
            <w:tcW w:w="2893" w:type="dxa"/>
            <w:gridSpan w:val="2"/>
            <w:vMerge/>
            <w:tcMar>
              <w:left w:w="108" w:type="dxa"/>
              <w:right w:w="108" w:type="dxa"/>
            </w:tcMar>
          </w:tcPr>
          <w:p w14:paraId="4ED32D2B" w14:textId="77777777" w:rsidR="00FB6B97" w:rsidRPr="00A8720B" w:rsidRDefault="00FB6B97" w:rsidP="00A26799">
            <w:pPr>
              <w:pStyle w:val="Tablehead"/>
              <w:rPr>
                <w:sz w:val="20"/>
              </w:rPr>
            </w:pPr>
          </w:p>
        </w:tc>
        <w:tc>
          <w:tcPr>
            <w:tcW w:w="2891" w:type="dxa"/>
            <w:tcMar>
              <w:left w:w="108" w:type="dxa"/>
              <w:right w:w="108" w:type="dxa"/>
            </w:tcMar>
            <w:vAlign w:val="center"/>
          </w:tcPr>
          <w:p w14:paraId="1678A3F0"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2D35F572" w14:textId="1B143325"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3" w:type="dxa"/>
            <w:vMerge/>
            <w:tcMar>
              <w:left w:w="108" w:type="dxa"/>
              <w:right w:w="108" w:type="dxa"/>
            </w:tcMar>
          </w:tcPr>
          <w:p w14:paraId="0A15E64B" w14:textId="77777777" w:rsidR="00FB6B97" w:rsidRPr="00391FD2" w:rsidRDefault="00FB6B97" w:rsidP="00A26799">
            <w:pPr>
              <w:pStyle w:val="Tablehead"/>
              <w:rPr>
                <w:sz w:val="20"/>
                <w:lang w:val="es-ES_tradnl"/>
              </w:rPr>
            </w:pPr>
          </w:p>
        </w:tc>
      </w:tr>
      <w:tr w:rsidR="00FB6B97" w:rsidRPr="004037C3" w14:paraId="073B09E8" w14:textId="77777777" w:rsidTr="00A26799">
        <w:trPr>
          <w:cantSplit/>
          <w:trHeight w:val="20"/>
          <w:jc w:val="center"/>
        </w:trPr>
        <w:tc>
          <w:tcPr>
            <w:tcW w:w="14459" w:type="dxa"/>
            <w:gridSpan w:val="6"/>
            <w:tcBorders>
              <w:left w:val="single" w:sz="4" w:space="0" w:color="auto"/>
            </w:tcBorders>
            <w:tcMar>
              <w:left w:w="108" w:type="dxa"/>
              <w:right w:w="108" w:type="dxa"/>
            </w:tcMar>
          </w:tcPr>
          <w:p w14:paraId="2E582974" w14:textId="77777777" w:rsidR="00FB6B97" w:rsidRPr="00F24137" w:rsidRDefault="00FB6B97" w:rsidP="00A26799">
            <w:pPr>
              <w:pStyle w:val="Sectiontitle"/>
              <w:spacing w:before="60" w:after="60"/>
              <w:rPr>
                <w:b w:val="0"/>
                <w:i/>
                <w:sz w:val="20"/>
                <w:lang w:val="es-ES_tradnl"/>
              </w:rPr>
            </w:pPr>
            <w:r w:rsidRPr="00F24137">
              <w:rPr>
                <w:b w:val="0"/>
                <w:i/>
                <w:sz w:val="20"/>
                <w:lang w:val="es-ES_tradnl"/>
              </w:rPr>
              <w:br w:type="page"/>
              <w:t>4.F</w:t>
            </w:r>
            <w:r w:rsidRPr="00F24137">
              <w:rPr>
                <w:b w:val="0"/>
                <w:i/>
                <w:sz w:val="20"/>
                <w:lang w:val="es-ES_tradnl"/>
              </w:rPr>
              <w:tab/>
              <w:t>Portadora con modulación de frecuencia</w:t>
            </w:r>
          </w:p>
        </w:tc>
      </w:tr>
      <w:tr w:rsidR="00FB6B97" w:rsidRPr="008C22D3" w14:paraId="4E0E6D00" w14:textId="77777777" w:rsidTr="00F26DEB">
        <w:trPr>
          <w:cantSplit/>
          <w:trHeight w:val="114"/>
          <w:jc w:val="center"/>
        </w:trPr>
        <w:tc>
          <w:tcPr>
            <w:tcW w:w="2891" w:type="dxa"/>
            <w:tcBorders>
              <w:top w:val="single" w:sz="4" w:space="0" w:color="auto"/>
              <w:left w:val="single" w:sz="4" w:space="0" w:color="auto"/>
              <w:bottom w:val="single" w:sz="4" w:space="0" w:color="auto"/>
            </w:tcBorders>
            <w:tcMar>
              <w:left w:w="108" w:type="dxa"/>
              <w:right w:w="108" w:type="dxa"/>
            </w:tcMar>
          </w:tcPr>
          <w:p w14:paraId="7EF7B6AF" w14:textId="77777777" w:rsidR="00FB6B97" w:rsidRPr="008C22D3" w:rsidRDefault="00FB6B97" w:rsidP="00A26799">
            <w:pPr>
              <w:pStyle w:val="Tabletext"/>
              <w:jc w:val="center"/>
              <w:rPr>
                <w:b/>
                <w:bCs/>
                <w:sz w:val="20"/>
              </w:rPr>
            </w:pPr>
            <w:r w:rsidRPr="008C22D3">
              <w:rPr>
                <w:b/>
                <w:bCs/>
                <w:sz w:val="20"/>
              </w:rPr>
              <w:t>1</w:t>
            </w:r>
          </w:p>
        </w:tc>
        <w:tc>
          <w:tcPr>
            <w:tcW w:w="1473" w:type="dxa"/>
            <w:tcBorders>
              <w:top w:val="single" w:sz="4" w:space="0" w:color="auto"/>
              <w:bottom w:val="single" w:sz="4" w:space="0" w:color="auto"/>
            </w:tcBorders>
            <w:tcMar>
              <w:left w:w="108" w:type="dxa"/>
              <w:right w:w="108" w:type="dxa"/>
            </w:tcMar>
          </w:tcPr>
          <w:p w14:paraId="00285AA1" w14:textId="77777777" w:rsidR="00FB6B97" w:rsidRPr="008C22D3" w:rsidRDefault="00FB6B97" w:rsidP="00A26799">
            <w:pPr>
              <w:pStyle w:val="Tabletext"/>
              <w:jc w:val="center"/>
              <w:rPr>
                <w:b/>
                <w:bCs/>
                <w:sz w:val="20"/>
              </w:rPr>
            </w:pPr>
            <w:r w:rsidRPr="008C22D3">
              <w:rPr>
                <w:b/>
                <w:bCs/>
                <w:sz w:val="20"/>
              </w:rPr>
              <w:t>2a</w:t>
            </w:r>
          </w:p>
        </w:tc>
        <w:tc>
          <w:tcPr>
            <w:tcW w:w="1420" w:type="dxa"/>
            <w:tcBorders>
              <w:top w:val="single" w:sz="4" w:space="0" w:color="auto"/>
              <w:bottom w:val="single" w:sz="4" w:space="0" w:color="auto"/>
            </w:tcBorders>
            <w:tcMar>
              <w:left w:w="108" w:type="dxa"/>
              <w:right w:w="108" w:type="dxa"/>
            </w:tcMar>
          </w:tcPr>
          <w:p w14:paraId="27297A21" w14:textId="77777777" w:rsidR="00FB6B97" w:rsidRPr="008C22D3" w:rsidRDefault="00FB6B97" w:rsidP="00A26799">
            <w:pPr>
              <w:pStyle w:val="Tabletext"/>
              <w:jc w:val="center"/>
              <w:rPr>
                <w:b/>
                <w:bCs/>
                <w:sz w:val="20"/>
              </w:rPr>
            </w:pPr>
            <w:r w:rsidRPr="008C22D3">
              <w:rPr>
                <w:b/>
                <w:bCs/>
                <w:sz w:val="20"/>
              </w:rPr>
              <w:t>2b</w:t>
            </w:r>
          </w:p>
        </w:tc>
        <w:tc>
          <w:tcPr>
            <w:tcW w:w="2891" w:type="dxa"/>
            <w:tcBorders>
              <w:top w:val="single" w:sz="4" w:space="0" w:color="auto"/>
              <w:bottom w:val="single" w:sz="4" w:space="0" w:color="auto"/>
            </w:tcBorders>
            <w:tcMar>
              <w:left w:w="108" w:type="dxa"/>
              <w:right w:w="108" w:type="dxa"/>
            </w:tcMar>
          </w:tcPr>
          <w:p w14:paraId="7D3EFAD5" w14:textId="77777777" w:rsidR="00FB6B97" w:rsidRPr="008C22D3" w:rsidRDefault="00FB6B97" w:rsidP="00A26799">
            <w:pPr>
              <w:pStyle w:val="Tabletext"/>
              <w:jc w:val="center"/>
              <w:rPr>
                <w:b/>
                <w:bCs/>
                <w:sz w:val="20"/>
              </w:rPr>
            </w:pPr>
            <w:r w:rsidRPr="008C22D3">
              <w:rPr>
                <w:b/>
                <w:bCs/>
                <w:sz w:val="20"/>
              </w:rPr>
              <w:t>3</w:t>
            </w:r>
          </w:p>
        </w:tc>
        <w:tc>
          <w:tcPr>
            <w:tcW w:w="2891" w:type="dxa"/>
            <w:tcBorders>
              <w:top w:val="single" w:sz="4" w:space="0" w:color="auto"/>
              <w:bottom w:val="single" w:sz="4" w:space="0" w:color="auto"/>
            </w:tcBorders>
            <w:tcMar>
              <w:left w:w="108" w:type="dxa"/>
              <w:right w:w="108" w:type="dxa"/>
            </w:tcMar>
          </w:tcPr>
          <w:p w14:paraId="7429CA77" w14:textId="77777777" w:rsidR="00FB6B97" w:rsidRPr="008C22D3" w:rsidRDefault="00FB6B97" w:rsidP="00A26799">
            <w:pPr>
              <w:pStyle w:val="Tabletext"/>
              <w:jc w:val="center"/>
              <w:rPr>
                <w:b/>
                <w:bCs/>
                <w:sz w:val="20"/>
              </w:rPr>
            </w:pPr>
            <w:r w:rsidRPr="008C22D3">
              <w:rPr>
                <w:b/>
                <w:bCs/>
                <w:sz w:val="20"/>
              </w:rPr>
              <w:t>4</w:t>
            </w:r>
          </w:p>
        </w:tc>
        <w:tc>
          <w:tcPr>
            <w:tcW w:w="2893" w:type="dxa"/>
            <w:tcBorders>
              <w:top w:val="single" w:sz="4" w:space="0" w:color="auto"/>
              <w:bottom w:val="single" w:sz="4" w:space="0" w:color="auto"/>
              <w:right w:val="single" w:sz="4" w:space="0" w:color="auto"/>
            </w:tcBorders>
            <w:tcMar>
              <w:left w:w="108" w:type="dxa"/>
              <w:right w:w="108" w:type="dxa"/>
            </w:tcMar>
          </w:tcPr>
          <w:p w14:paraId="024938A3" w14:textId="77777777" w:rsidR="00FB6B97" w:rsidRPr="008C22D3" w:rsidRDefault="00FB6B97" w:rsidP="00A26799">
            <w:pPr>
              <w:pStyle w:val="Tabletext"/>
              <w:jc w:val="center"/>
              <w:rPr>
                <w:b/>
                <w:bCs/>
                <w:sz w:val="20"/>
              </w:rPr>
            </w:pPr>
            <w:r w:rsidRPr="008C22D3">
              <w:rPr>
                <w:b/>
                <w:bCs/>
                <w:sz w:val="20"/>
              </w:rPr>
              <w:t>5</w:t>
            </w:r>
          </w:p>
        </w:tc>
      </w:tr>
      <w:tr w:rsidR="00F26DEB" w:rsidRPr="004037C3" w14:paraId="5B8062FB" w14:textId="77777777" w:rsidTr="00E91562">
        <w:trPr>
          <w:cantSplit/>
          <w:trHeight w:val="20"/>
          <w:jc w:val="center"/>
        </w:trPr>
        <w:tc>
          <w:tcPr>
            <w:tcW w:w="2891" w:type="dxa"/>
            <w:vMerge w:val="restart"/>
            <w:tcBorders>
              <w:left w:val="single" w:sz="4" w:space="0" w:color="auto"/>
            </w:tcBorders>
            <w:tcMar>
              <w:left w:w="108" w:type="dxa"/>
              <w:right w:w="108" w:type="dxa"/>
            </w:tcMar>
          </w:tcPr>
          <w:p w14:paraId="1A788427" w14:textId="77777777" w:rsidR="00F26DEB" w:rsidRPr="00F24137" w:rsidRDefault="00F26DEB" w:rsidP="00A26799">
            <w:pPr>
              <w:pStyle w:val="Tabletext"/>
              <w:spacing w:before="30" w:after="30"/>
              <w:jc w:val="left"/>
              <w:rPr>
                <w:sz w:val="20"/>
                <w:lang w:val="es-ES_tradnl"/>
              </w:rPr>
            </w:pPr>
            <w:r w:rsidRPr="00F24137">
              <w:rPr>
                <w:sz w:val="20"/>
                <w:lang w:val="es-ES_tradnl"/>
              </w:rPr>
              <w:t>Portadora de impulsos FM lineal y no lineal</w:t>
            </w:r>
            <w:r w:rsidRPr="00F24137">
              <w:rPr>
                <w:sz w:val="20"/>
                <w:vertAlign w:val="superscript"/>
                <w:lang w:val="es-ES_tradnl"/>
              </w:rPr>
              <w:t>(6)</w:t>
            </w:r>
            <w:r w:rsidRPr="00F24137">
              <w:rPr>
                <w:b/>
                <w:sz w:val="20"/>
                <w:lang w:val="es-ES_tradnl"/>
              </w:rPr>
              <w:br/>
              <w:t>Q1N, QXN, Q1D, Q1W</w:t>
            </w:r>
          </w:p>
        </w:tc>
        <w:tc>
          <w:tcPr>
            <w:tcW w:w="1473" w:type="dxa"/>
            <w:vMerge w:val="restart"/>
            <w:tcMar>
              <w:left w:w="108" w:type="dxa"/>
              <w:right w:w="108" w:type="dxa"/>
            </w:tcMar>
          </w:tcPr>
          <w:p w14:paraId="1C728CE9" w14:textId="77777777" w:rsidR="00F26DEB" w:rsidRPr="000B53B3" w:rsidRDefault="00F26DEB" w:rsidP="00A26799">
            <w:pPr>
              <w:pStyle w:val="Tabletext"/>
              <w:spacing w:before="30" w:after="30"/>
              <w:jc w:val="left"/>
              <w:rPr>
                <w:sz w:val="20"/>
                <w:lang w:val="en-US"/>
              </w:rPr>
            </w:pPr>
            <w:r w:rsidRPr="003567B4">
              <w:rPr>
                <w:sz w:val="20"/>
                <w:lang w:val="en-US"/>
              </w:rPr>
              <w:t>MID-FM, MIC-FM, SFM, LFM</w:t>
            </w:r>
          </w:p>
        </w:tc>
        <w:tc>
          <w:tcPr>
            <w:tcW w:w="1420" w:type="dxa"/>
            <w:vMerge w:val="restart"/>
            <w:tcMar>
              <w:left w:w="108" w:type="dxa"/>
              <w:right w:w="108" w:type="dxa"/>
            </w:tcMar>
          </w:tcPr>
          <w:p w14:paraId="719477B8" w14:textId="77777777" w:rsidR="00F26DEB" w:rsidRPr="00F24137" w:rsidRDefault="00F26DEB" w:rsidP="00A26799">
            <w:pPr>
              <w:pStyle w:val="Tabletext"/>
              <w:spacing w:before="30" w:after="30"/>
              <w:jc w:val="left"/>
              <w:rPr>
                <w:sz w:val="20"/>
                <w:lang w:val="es-ES_tradnl"/>
              </w:rPr>
            </w:pPr>
            <w:r w:rsidRPr="00F24137">
              <w:rPr>
                <w:sz w:val="20"/>
                <w:lang w:val="es-ES_tradnl"/>
              </w:rPr>
              <w:t xml:space="preserve">Impulsos con flancos anteriores abruptos, es decir, </w:t>
            </w:r>
            <w:r w:rsidRPr="00F24137">
              <w:rPr>
                <w:sz w:val="20"/>
                <w:lang w:val="es-ES_tradnl"/>
              </w:rPr>
              <w:br/>
            </w:r>
            <w:r w:rsidRPr="003567B4">
              <w:rPr>
                <w:sz w:val="20"/>
              </w:rPr>
              <w:sym w:font="Symbol" w:char="0074"/>
            </w:r>
            <w:r w:rsidRPr="00F24137">
              <w:rPr>
                <w:i/>
                <w:sz w:val="20"/>
                <w:vertAlign w:val="subscript"/>
                <w:lang w:val="es-ES_tradnl"/>
              </w:rPr>
              <w:t>r</w:t>
            </w:r>
            <w:r w:rsidRPr="00F24137">
              <w:rPr>
                <w:sz w:val="20"/>
                <w:lang w:val="es-ES_tradnl"/>
              </w:rPr>
              <w:t xml:space="preserve"> </w:t>
            </w:r>
            <w:r w:rsidRPr="003567B4">
              <w:rPr>
                <w:sz w:val="20"/>
              </w:rPr>
              <w:sym w:font="Symbol" w:char="F0A3"/>
            </w:r>
            <w:r w:rsidRPr="00F24137">
              <w:rPr>
                <w:sz w:val="20"/>
                <w:lang w:val="es-ES_tradnl"/>
              </w:rPr>
              <w:t xml:space="preserve"> 0,008 </w:t>
            </w:r>
            <w:r w:rsidRPr="00F24137">
              <w:rPr>
                <w:i/>
                <w:sz w:val="20"/>
                <w:lang w:val="es-ES_tradnl"/>
              </w:rPr>
              <w:t>t</w:t>
            </w:r>
          </w:p>
        </w:tc>
        <w:tc>
          <w:tcPr>
            <w:tcW w:w="2891" w:type="dxa"/>
            <w:vMerge w:val="restart"/>
            <w:tcMar>
              <w:left w:w="108" w:type="dxa"/>
              <w:right w:w="108" w:type="dxa"/>
            </w:tcMar>
          </w:tcPr>
          <w:p w14:paraId="67C1CD12" w14:textId="77777777" w:rsidR="00F26DEB" w:rsidRPr="000B53B3" w:rsidRDefault="00F26DEB" w:rsidP="00A26799">
            <w:pPr>
              <w:pStyle w:val="Tabletext"/>
              <w:spacing w:before="30" w:after="30"/>
              <w:jc w:val="center"/>
              <w:rPr>
                <w:sz w:val="20"/>
              </w:rPr>
            </w:pPr>
            <w:r w:rsidRPr="000B53B3">
              <w:rPr>
                <w:i/>
                <w:iCs/>
                <w:sz w:val="20"/>
              </w:rPr>
              <w:t>B</w:t>
            </w:r>
            <w:r w:rsidRPr="000B53B3">
              <w:rPr>
                <w:i/>
                <w:iCs/>
                <w:sz w:val="20"/>
                <w:vertAlign w:val="subscript"/>
              </w:rPr>
              <w:t xml:space="preserve">n </w:t>
            </w:r>
            <w:r w:rsidRPr="000B53B3">
              <w:rPr>
                <w:sz w:val="20"/>
              </w:rPr>
              <w:t>= 2</w:t>
            </w:r>
            <w:r w:rsidRPr="000B53B3">
              <w:rPr>
                <w:i/>
                <w:iCs/>
                <w:sz w:val="20"/>
              </w:rPr>
              <w:t xml:space="preserve">D </w:t>
            </w:r>
            <w:r w:rsidRPr="000B53B3">
              <w:rPr>
                <w:sz w:val="20"/>
              </w:rPr>
              <w:t>+ 6</w:t>
            </w:r>
            <w:r>
              <w:rPr>
                <w:sz w:val="20"/>
              </w:rPr>
              <w:t>,</w:t>
            </w:r>
            <w:r w:rsidRPr="000B53B3">
              <w:rPr>
                <w:sz w:val="20"/>
              </w:rPr>
              <w:t>36/</w:t>
            </w:r>
            <w:r w:rsidRPr="000B53B3">
              <w:rPr>
                <w:sz w:val="20"/>
              </w:rPr>
              <w:sym w:font="Symbol" w:char="0074"/>
            </w:r>
          </w:p>
        </w:tc>
        <w:tc>
          <w:tcPr>
            <w:tcW w:w="2891" w:type="dxa"/>
            <w:tcBorders>
              <w:top w:val="single" w:sz="4" w:space="0" w:color="auto"/>
              <w:bottom w:val="single" w:sz="4" w:space="0" w:color="auto"/>
            </w:tcBorders>
            <w:tcMar>
              <w:left w:w="108" w:type="dxa"/>
              <w:right w:w="108" w:type="dxa"/>
            </w:tcMar>
          </w:tcPr>
          <w:p w14:paraId="10E515DE" w14:textId="77777777" w:rsidR="00F26DEB" w:rsidRPr="00C92437" w:rsidRDefault="00F26DEB" w:rsidP="00A26799">
            <w:pPr>
              <w:pStyle w:val="Tabletext"/>
              <w:spacing w:before="30" w:after="30"/>
              <w:ind w:left="-57" w:right="-57"/>
              <w:jc w:val="center"/>
              <w:rPr>
                <w:sz w:val="20"/>
              </w:rPr>
            </w:pPr>
            <w:r w:rsidRPr="00C92437">
              <w:rPr>
                <w:sz w:val="20"/>
              </w:rPr>
              <w:t>Radares con potencia de</w:t>
            </w:r>
            <w:r w:rsidRPr="00C92437">
              <w:rPr>
                <w:sz w:val="20"/>
              </w:rPr>
              <w:br/>
              <w:t>impulso &gt; 100 W</w:t>
            </w:r>
            <w:r w:rsidRPr="00C92437">
              <w:rPr>
                <w:sz w:val="20"/>
              </w:rPr>
              <w:br/>
            </w:r>
            <w:r w:rsidRPr="000B53B3">
              <w:rPr>
                <w:i/>
                <w:iCs/>
                <w:sz w:val="20"/>
              </w:rPr>
              <w:t>В</w:t>
            </w:r>
            <w:r w:rsidRPr="00C92437">
              <w:rPr>
                <w:bCs/>
                <w:sz w:val="20"/>
                <w:vertAlign w:val="subscript"/>
              </w:rPr>
              <w:t>–</w:t>
            </w:r>
            <w:r w:rsidRPr="00C92437">
              <w:rPr>
                <w:sz w:val="20"/>
                <w:vertAlign w:val="subscript"/>
              </w:rPr>
              <w:t>40</w:t>
            </w:r>
            <w:r w:rsidRPr="00C92437">
              <w:rPr>
                <w:sz w:val="20"/>
              </w:rPr>
              <w:t xml:space="preserve"> = 2(</w:t>
            </w:r>
            <w:r w:rsidRPr="00C92437">
              <w:rPr>
                <w:i/>
                <w:iCs/>
                <w:sz w:val="20"/>
              </w:rPr>
              <w:t>D</w:t>
            </w:r>
            <w:r w:rsidRPr="00C92437">
              <w:rPr>
                <w:sz w:val="20"/>
              </w:rPr>
              <w:t xml:space="preserve"> + 0,105/</w:t>
            </w:r>
            <w:r w:rsidRPr="000B53B3">
              <w:rPr>
                <w:sz w:val="20"/>
              </w:rPr>
              <w:sym w:font="Symbol" w:char="0074"/>
            </w:r>
            <w:r w:rsidRPr="00C92437">
              <w:rPr>
                <w:i/>
                <w:sz w:val="20"/>
                <w:vertAlign w:val="subscript"/>
              </w:rPr>
              <w:t>r</w:t>
            </w:r>
            <w:r w:rsidRPr="00C92437">
              <w:rPr>
                <w:sz w:val="20"/>
              </w:rPr>
              <w:t>) +</w:t>
            </w:r>
            <w:r w:rsidRPr="00C92437">
              <w:rPr>
                <w:sz w:val="20"/>
              </w:rPr>
              <w:br/>
              <w:t>+ 6,2/(</w:t>
            </w:r>
            <w:r w:rsidRPr="000B53B3">
              <w:rPr>
                <w:sz w:val="20"/>
              </w:rPr>
              <w:sym w:font="Symbol" w:char="0074"/>
            </w:r>
            <w:r w:rsidRPr="00C92437">
              <w:rPr>
                <w:sz w:val="20"/>
              </w:rPr>
              <w:t xml:space="preserve"> </w:t>
            </w:r>
            <w:r w:rsidRPr="000B53B3">
              <w:rPr>
                <w:sz w:val="20"/>
              </w:rPr>
              <w:sym w:font="Symbol" w:char="0074"/>
            </w:r>
            <w:r w:rsidRPr="00C92437">
              <w:rPr>
                <w:i/>
                <w:sz w:val="20"/>
                <w:vertAlign w:val="subscript"/>
              </w:rPr>
              <w:t>r</w:t>
            </w:r>
            <w:r w:rsidRPr="00C92437">
              <w:rPr>
                <w:sz w:val="20"/>
              </w:rPr>
              <w:t>)</w:t>
            </w:r>
            <w:r w:rsidRPr="00C92437">
              <w:rPr>
                <w:sz w:val="20"/>
                <w:vertAlign w:val="superscript"/>
              </w:rPr>
              <w:t>1/2</w:t>
            </w:r>
            <w:r w:rsidRPr="00C92437">
              <w:rPr>
                <w:sz w:val="20"/>
              </w:rPr>
              <w:br/>
            </w:r>
            <w:r w:rsidRPr="000B53B3">
              <w:rPr>
                <w:i/>
                <w:iCs/>
                <w:sz w:val="20"/>
              </w:rPr>
              <w:t>В</w:t>
            </w:r>
            <w:r w:rsidRPr="00C92437">
              <w:rPr>
                <w:bCs/>
                <w:sz w:val="20"/>
                <w:vertAlign w:val="subscript"/>
              </w:rPr>
              <w:t>–</w:t>
            </w:r>
            <w:r w:rsidRPr="00C92437">
              <w:rPr>
                <w:sz w:val="20"/>
                <w:vertAlign w:val="subscript"/>
              </w:rPr>
              <w:t>60</w:t>
            </w:r>
            <w:r w:rsidRPr="00C92437">
              <w:rPr>
                <w:sz w:val="20"/>
              </w:rPr>
              <w:t xml:space="preserve"> = 2</w:t>
            </w:r>
            <w:r w:rsidRPr="00C92437">
              <w:rPr>
                <w:i/>
                <w:iCs/>
                <w:sz w:val="20"/>
              </w:rPr>
              <w:t>D</w:t>
            </w:r>
            <w:r w:rsidRPr="00C92437">
              <w:rPr>
                <w:sz w:val="20"/>
              </w:rPr>
              <w:t xml:space="preserve"> + 63,6/</w:t>
            </w:r>
            <w:r w:rsidRPr="000B53B3">
              <w:rPr>
                <w:sz w:val="20"/>
              </w:rPr>
              <w:sym w:font="Symbol" w:char="0074"/>
            </w:r>
          </w:p>
        </w:tc>
        <w:tc>
          <w:tcPr>
            <w:tcW w:w="2893" w:type="dxa"/>
            <w:vMerge w:val="restart"/>
            <w:tcBorders>
              <w:top w:val="single" w:sz="4" w:space="0" w:color="auto"/>
              <w:right w:val="single" w:sz="4" w:space="0" w:color="auto"/>
            </w:tcBorders>
            <w:tcMar>
              <w:left w:w="108" w:type="dxa"/>
              <w:right w:w="108" w:type="dxa"/>
            </w:tcMar>
          </w:tcPr>
          <w:p w14:paraId="3F848F75" w14:textId="77777777" w:rsidR="00F26DEB" w:rsidRPr="00C92437" w:rsidRDefault="00F26DEB" w:rsidP="00A26799">
            <w:pPr>
              <w:pStyle w:val="Tabletext"/>
              <w:spacing w:before="30" w:after="30"/>
              <w:jc w:val="left"/>
              <w:rPr>
                <w:sz w:val="20"/>
              </w:rPr>
            </w:pPr>
          </w:p>
        </w:tc>
      </w:tr>
      <w:tr w:rsidR="00F26DEB" w:rsidRPr="004037C3" w14:paraId="16F245A2" w14:textId="77777777" w:rsidTr="00E91562">
        <w:trPr>
          <w:cantSplit/>
          <w:trHeight w:val="20"/>
          <w:jc w:val="center"/>
        </w:trPr>
        <w:tc>
          <w:tcPr>
            <w:tcW w:w="2891" w:type="dxa"/>
            <w:vMerge/>
            <w:tcBorders>
              <w:left w:val="single" w:sz="4" w:space="0" w:color="auto"/>
            </w:tcBorders>
            <w:tcMar>
              <w:left w:w="108" w:type="dxa"/>
              <w:right w:w="108" w:type="dxa"/>
            </w:tcMar>
          </w:tcPr>
          <w:p w14:paraId="67620B1A" w14:textId="77777777" w:rsidR="00F26DEB" w:rsidRPr="00C92437" w:rsidRDefault="00F26DEB" w:rsidP="00A26799">
            <w:pPr>
              <w:pStyle w:val="Tabletext"/>
              <w:spacing w:before="30" w:after="30"/>
              <w:jc w:val="left"/>
              <w:rPr>
                <w:b/>
                <w:sz w:val="20"/>
              </w:rPr>
            </w:pPr>
          </w:p>
        </w:tc>
        <w:tc>
          <w:tcPr>
            <w:tcW w:w="1473" w:type="dxa"/>
            <w:vMerge/>
            <w:tcMar>
              <w:left w:w="108" w:type="dxa"/>
              <w:right w:w="108" w:type="dxa"/>
            </w:tcMar>
          </w:tcPr>
          <w:p w14:paraId="3750CF12" w14:textId="77777777" w:rsidR="00F26DEB" w:rsidRPr="00C92437" w:rsidRDefault="00F26DEB" w:rsidP="00A26799">
            <w:pPr>
              <w:pStyle w:val="Tabletext"/>
              <w:spacing w:before="30" w:after="30"/>
              <w:jc w:val="left"/>
              <w:rPr>
                <w:sz w:val="20"/>
              </w:rPr>
            </w:pPr>
          </w:p>
        </w:tc>
        <w:tc>
          <w:tcPr>
            <w:tcW w:w="1420" w:type="dxa"/>
            <w:vMerge/>
            <w:tcBorders>
              <w:bottom w:val="single" w:sz="4" w:space="0" w:color="auto"/>
            </w:tcBorders>
            <w:tcMar>
              <w:left w:w="108" w:type="dxa"/>
              <w:right w:w="108" w:type="dxa"/>
            </w:tcMar>
          </w:tcPr>
          <w:p w14:paraId="3224AB39" w14:textId="77777777" w:rsidR="00F26DEB" w:rsidRPr="00C92437" w:rsidRDefault="00F26DEB" w:rsidP="00A26799">
            <w:pPr>
              <w:pStyle w:val="Tabletext"/>
              <w:spacing w:before="30" w:after="30"/>
              <w:jc w:val="left"/>
              <w:rPr>
                <w:sz w:val="20"/>
              </w:rPr>
            </w:pPr>
          </w:p>
        </w:tc>
        <w:tc>
          <w:tcPr>
            <w:tcW w:w="2891" w:type="dxa"/>
            <w:vMerge/>
            <w:tcBorders>
              <w:bottom w:val="single" w:sz="4" w:space="0" w:color="auto"/>
            </w:tcBorders>
            <w:tcMar>
              <w:left w:w="108" w:type="dxa"/>
              <w:right w:w="108" w:type="dxa"/>
            </w:tcMar>
          </w:tcPr>
          <w:p w14:paraId="43C980B3" w14:textId="77777777" w:rsidR="00F26DEB" w:rsidRPr="00C92437" w:rsidRDefault="00F26DEB" w:rsidP="00A26799">
            <w:pPr>
              <w:pStyle w:val="Tabletext"/>
              <w:spacing w:before="30" w:after="30"/>
              <w:jc w:val="center"/>
              <w:rPr>
                <w:sz w:val="20"/>
              </w:rPr>
            </w:pPr>
          </w:p>
        </w:tc>
        <w:tc>
          <w:tcPr>
            <w:tcW w:w="2891" w:type="dxa"/>
            <w:tcBorders>
              <w:top w:val="single" w:sz="4" w:space="0" w:color="auto"/>
              <w:bottom w:val="single" w:sz="4" w:space="0" w:color="auto"/>
            </w:tcBorders>
            <w:tcMar>
              <w:left w:w="108" w:type="dxa"/>
              <w:right w:w="108" w:type="dxa"/>
            </w:tcMar>
          </w:tcPr>
          <w:p w14:paraId="245B2873" w14:textId="77777777" w:rsidR="00F26DEB" w:rsidRPr="00F24137" w:rsidRDefault="00F26DEB" w:rsidP="00A26799">
            <w:pPr>
              <w:pStyle w:val="Tabletext"/>
              <w:spacing w:before="30" w:after="30"/>
              <w:ind w:left="-85" w:right="-85"/>
              <w:jc w:val="center"/>
              <w:rPr>
                <w:sz w:val="20"/>
                <w:lang w:val="es-ES_tradnl"/>
              </w:rPr>
            </w:pPr>
            <w:r w:rsidRPr="00F24137">
              <w:rPr>
                <w:sz w:val="20"/>
                <w:lang w:val="es-ES_tradnl"/>
              </w:rPr>
              <w:t>Radares con potencia de</w:t>
            </w:r>
            <w:r w:rsidRPr="00F24137">
              <w:rPr>
                <w:sz w:val="20"/>
                <w:lang w:val="es-ES_tradnl"/>
              </w:rPr>
              <w:br/>
              <w:t>impulso ≤ 100 kW</w:t>
            </w:r>
            <w:r w:rsidRPr="00F24137">
              <w:rPr>
                <w:sz w:val="20"/>
                <w:lang w:val="es-ES_tradnl"/>
              </w:rPr>
              <w:br/>
              <w:t>Radares de radionavegación en las bandas 2,9-3,1 y 9,2-9,5 GHz</w:t>
            </w:r>
            <w:r w:rsidRPr="00F24137">
              <w:rPr>
                <w:sz w:val="20"/>
                <w:lang w:val="es-ES_tradnl"/>
              </w:rPr>
              <w:br/>
            </w:r>
            <w:r w:rsidRPr="000B53B3">
              <w:rPr>
                <w:i/>
                <w:iCs/>
                <w:sz w:val="20"/>
              </w:rPr>
              <w:t>В</w:t>
            </w:r>
            <w:r w:rsidRPr="00F24137">
              <w:rPr>
                <w:bCs/>
                <w:i/>
                <w:iCs/>
                <w:sz w:val="20"/>
                <w:vertAlign w:val="subscript"/>
                <w:lang w:val="es-ES_tradnl"/>
              </w:rPr>
              <w:t>–</w:t>
            </w:r>
            <w:r w:rsidRPr="00F24137">
              <w:rPr>
                <w:sz w:val="20"/>
                <w:vertAlign w:val="subscript"/>
                <w:lang w:val="es-ES_tradnl"/>
              </w:rPr>
              <w:t>40</w:t>
            </w:r>
            <w:r w:rsidRPr="00F24137">
              <w:rPr>
                <w:sz w:val="20"/>
                <w:lang w:val="es-ES_tradnl"/>
              </w:rPr>
              <w:t xml:space="preserve"> = 2(</w:t>
            </w:r>
            <w:r w:rsidRPr="00F24137">
              <w:rPr>
                <w:i/>
                <w:iCs/>
                <w:sz w:val="20"/>
                <w:lang w:val="es-ES_tradnl"/>
              </w:rPr>
              <w:t>D</w:t>
            </w:r>
            <w:r w:rsidRPr="00F24137">
              <w:rPr>
                <w:sz w:val="20"/>
                <w:lang w:val="es-ES_tradnl"/>
              </w:rPr>
              <w:t xml:space="preserve"> + 0,065/</w:t>
            </w:r>
            <w:r w:rsidRPr="000B53B3">
              <w:rPr>
                <w:sz w:val="20"/>
              </w:rPr>
              <w:sym w:font="Symbol" w:char="0074"/>
            </w:r>
            <w:r w:rsidRPr="00F24137">
              <w:rPr>
                <w:i/>
                <w:sz w:val="20"/>
                <w:vertAlign w:val="subscript"/>
                <w:lang w:val="es-ES_tradnl"/>
              </w:rPr>
              <w:t>r</w:t>
            </w:r>
            <w:r w:rsidRPr="00F24137">
              <w:rPr>
                <w:sz w:val="20"/>
                <w:lang w:val="es-ES_tradnl"/>
              </w:rPr>
              <w:t>) +</w:t>
            </w:r>
            <w:r w:rsidRPr="00F24137">
              <w:rPr>
                <w:sz w:val="20"/>
                <w:lang w:val="es-ES_tradnl"/>
              </w:rPr>
              <w:br/>
              <w:t>+ 7,6/(</w:t>
            </w:r>
            <w:r w:rsidRPr="000B53B3">
              <w:rPr>
                <w:sz w:val="20"/>
              </w:rPr>
              <w:sym w:font="Symbol" w:char="0074"/>
            </w:r>
            <w:r w:rsidRPr="00F24137">
              <w:rPr>
                <w:sz w:val="20"/>
                <w:lang w:val="es-ES_tradnl"/>
              </w:rPr>
              <w:t xml:space="preserve"> </w:t>
            </w:r>
            <w:r w:rsidRPr="000B53B3">
              <w:rPr>
                <w:sz w:val="20"/>
              </w:rPr>
              <w:sym w:font="Symbol" w:char="0074"/>
            </w:r>
            <w:r w:rsidRPr="00F24137">
              <w:rPr>
                <w:i/>
                <w:sz w:val="20"/>
                <w:vertAlign w:val="subscript"/>
                <w:lang w:val="es-ES_tradnl"/>
              </w:rPr>
              <w:t>r</w:t>
            </w:r>
            <w:r w:rsidRPr="00F24137">
              <w:rPr>
                <w:sz w:val="20"/>
                <w:lang w:val="es-ES_tradnl"/>
              </w:rPr>
              <w:t>)</w:t>
            </w:r>
            <w:r w:rsidRPr="00F24137">
              <w:rPr>
                <w:sz w:val="20"/>
                <w:vertAlign w:val="superscript"/>
                <w:lang w:val="es-ES_tradnl"/>
              </w:rPr>
              <w:t>1/2</w:t>
            </w:r>
            <w:r w:rsidRPr="00F24137">
              <w:rPr>
                <w:sz w:val="20"/>
                <w:lang w:val="es-ES_tradnl"/>
              </w:rPr>
              <w:br/>
            </w:r>
            <w:r w:rsidRPr="000B53B3">
              <w:rPr>
                <w:i/>
                <w:iCs/>
                <w:sz w:val="20"/>
              </w:rPr>
              <w:t>В</w:t>
            </w:r>
            <w:r w:rsidRPr="00F24137">
              <w:rPr>
                <w:bCs/>
                <w:sz w:val="20"/>
                <w:vertAlign w:val="subscript"/>
                <w:lang w:val="es-ES_tradnl"/>
              </w:rPr>
              <w:t>–</w:t>
            </w:r>
            <w:r w:rsidRPr="00F24137">
              <w:rPr>
                <w:sz w:val="20"/>
                <w:vertAlign w:val="subscript"/>
                <w:lang w:val="es-ES_tradnl"/>
              </w:rPr>
              <w:t>60</w:t>
            </w:r>
            <w:r w:rsidRPr="00F24137">
              <w:rPr>
                <w:sz w:val="20"/>
                <w:lang w:val="es-ES_tradnl"/>
              </w:rPr>
              <w:t xml:space="preserve"> = 2</w:t>
            </w:r>
            <w:r w:rsidRPr="00F24137">
              <w:rPr>
                <w:i/>
                <w:iCs/>
                <w:sz w:val="20"/>
                <w:lang w:val="es-ES_tradnl"/>
              </w:rPr>
              <w:t>D</w:t>
            </w:r>
            <w:r w:rsidRPr="00F24137">
              <w:rPr>
                <w:sz w:val="20"/>
                <w:lang w:val="es-ES_tradnl"/>
              </w:rPr>
              <w:t xml:space="preserve"> + 63,6/</w:t>
            </w:r>
            <w:r w:rsidRPr="000B53B3">
              <w:rPr>
                <w:sz w:val="20"/>
              </w:rPr>
              <w:sym w:font="Symbol" w:char="0074"/>
            </w:r>
          </w:p>
        </w:tc>
        <w:tc>
          <w:tcPr>
            <w:tcW w:w="2893" w:type="dxa"/>
            <w:vMerge/>
            <w:tcBorders>
              <w:right w:val="single" w:sz="4" w:space="0" w:color="auto"/>
            </w:tcBorders>
            <w:tcMar>
              <w:left w:w="108" w:type="dxa"/>
              <w:right w:w="108" w:type="dxa"/>
            </w:tcMar>
          </w:tcPr>
          <w:p w14:paraId="582B79F3" w14:textId="77777777" w:rsidR="00F26DEB" w:rsidRPr="00F24137" w:rsidRDefault="00F26DEB" w:rsidP="00A26799">
            <w:pPr>
              <w:pStyle w:val="Tabletext"/>
              <w:spacing w:before="30" w:after="30"/>
              <w:jc w:val="left"/>
              <w:rPr>
                <w:sz w:val="20"/>
                <w:lang w:val="es-ES_tradnl"/>
              </w:rPr>
            </w:pPr>
          </w:p>
        </w:tc>
      </w:tr>
      <w:tr w:rsidR="00F26DEB" w:rsidRPr="004037C3" w14:paraId="4FA8ED06" w14:textId="77777777" w:rsidTr="00E91562">
        <w:trPr>
          <w:cantSplit/>
          <w:trHeight w:val="20"/>
          <w:jc w:val="center"/>
        </w:trPr>
        <w:tc>
          <w:tcPr>
            <w:tcW w:w="2891" w:type="dxa"/>
            <w:vMerge/>
            <w:tcBorders>
              <w:left w:val="single" w:sz="4" w:space="0" w:color="auto"/>
            </w:tcBorders>
            <w:tcMar>
              <w:left w:w="108" w:type="dxa"/>
              <w:right w:w="108" w:type="dxa"/>
            </w:tcMar>
          </w:tcPr>
          <w:p w14:paraId="67660FF9" w14:textId="77777777" w:rsidR="00F26DEB" w:rsidRPr="00F24137" w:rsidRDefault="00F26DEB" w:rsidP="00A26799">
            <w:pPr>
              <w:pStyle w:val="Tabletext"/>
              <w:spacing w:before="30" w:after="30"/>
              <w:jc w:val="left"/>
              <w:rPr>
                <w:b/>
                <w:sz w:val="20"/>
                <w:lang w:val="es-ES_tradnl"/>
              </w:rPr>
            </w:pPr>
          </w:p>
        </w:tc>
        <w:tc>
          <w:tcPr>
            <w:tcW w:w="1473" w:type="dxa"/>
            <w:vMerge/>
            <w:tcMar>
              <w:left w:w="108" w:type="dxa"/>
              <w:right w:w="108" w:type="dxa"/>
            </w:tcMar>
          </w:tcPr>
          <w:p w14:paraId="517F9F2B" w14:textId="77777777" w:rsidR="00F26DEB" w:rsidRPr="00F24137" w:rsidRDefault="00F26DEB" w:rsidP="00A26799">
            <w:pPr>
              <w:pStyle w:val="Tabletext"/>
              <w:spacing w:before="30" w:after="30"/>
              <w:jc w:val="left"/>
              <w:rPr>
                <w:sz w:val="20"/>
                <w:lang w:val="es-ES_tradnl"/>
              </w:rPr>
            </w:pPr>
          </w:p>
        </w:tc>
        <w:tc>
          <w:tcPr>
            <w:tcW w:w="1420" w:type="dxa"/>
            <w:vMerge w:val="restart"/>
            <w:tcMar>
              <w:left w:w="108" w:type="dxa"/>
              <w:right w:w="108" w:type="dxa"/>
            </w:tcMar>
          </w:tcPr>
          <w:p w14:paraId="280A1B0D" w14:textId="77777777" w:rsidR="00F26DEB" w:rsidRPr="000B53B3" w:rsidRDefault="00F26DEB" w:rsidP="00A26799">
            <w:pPr>
              <w:pStyle w:val="Tabletext"/>
              <w:spacing w:before="30" w:after="30"/>
              <w:jc w:val="left"/>
              <w:rPr>
                <w:sz w:val="20"/>
                <w:lang w:val="en-US"/>
              </w:rPr>
            </w:pPr>
            <w:r w:rsidRPr="003567B4">
              <w:rPr>
                <w:sz w:val="20"/>
              </w:rPr>
              <w:t>Impulsos trapezoidales con</w:t>
            </w:r>
            <w:r w:rsidRPr="003567B4">
              <w:rPr>
                <w:sz w:val="20"/>
              </w:rPr>
              <w:br/>
            </w:r>
            <w:r w:rsidRPr="003567B4">
              <w:rPr>
                <w:sz w:val="20"/>
              </w:rPr>
              <w:sym w:font="Symbol" w:char="0074"/>
            </w:r>
            <w:r w:rsidRPr="003567B4">
              <w:rPr>
                <w:i/>
                <w:sz w:val="20"/>
                <w:vertAlign w:val="subscript"/>
              </w:rPr>
              <w:t>r</w:t>
            </w:r>
            <w:r w:rsidRPr="003567B4">
              <w:rPr>
                <w:sz w:val="20"/>
              </w:rPr>
              <w:t xml:space="preserve"> &gt; 0,008 </w:t>
            </w:r>
            <w:r w:rsidRPr="003567B4">
              <w:rPr>
                <w:i/>
                <w:sz w:val="20"/>
              </w:rPr>
              <w:t>t</w:t>
            </w:r>
          </w:p>
        </w:tc>
        <w:tc>
          <w:tcPr>
            <w:tcW w:w="2891" w:type="dxa"/>
            <w:vMerge w:val="restart"/>
            <w:tcMar>
              <w:left w:w="108" w:type="dxa"/>
              <w:right w:w="108" w:type="dxa"/>
            </w:tcMar>
          </w:tcPr>
          <w:p w14:paraId="26BC80D0" w14:textId="77777777" w:rsidR="00F26DEB" w:rsidRPr="000B53B3" w:rsidRDefault="00F26DEB" w:rsidP="00A26799">
            <w:pPr>
              <w:pStyle w:val="Tabletext"/>
              <w:spacing w:before="30" w:after="30"/>
              <w:jc w:val="center"/>
              <w:rPr>
                <w:sz w:val="20"/>
              </w:rPr>
            </w:pPr>
            <w:r w:rsidRPr="000B53B3">
              <w:rPr>
                <w:i/>
                <w:iCs/>
                <w:sz w:val="20"/>
              </w:rPr>
              <w:t>B</w:t>
            </w:r>
            <w:r w:rsidRPr="000B53B3">
              <w:rPr>
                <w:i/>
                <w:iCs/>
                <w:sz w:val="20"/>
                <w:vertAlign w:val="subscript"/>
              </w:rPr>
              <w:t xml:space="preserve">n </w:t>
            </w:r>
            <w:r w:rsidRPr="000B53B3">
              <w:rPr>
                <w:i/>
                <w:iCs/>
                <w:sz w:val="20"/>
              </w:rPr>
              <w:t>=</w:t>
            </w:r>
            <w:r w:rsidRPr="000B53B3">
              <w:rPr>
                <w:sz w:val="20"/>
              </w:rPr>
              <w:t xml:space="preserve"> 2</w:t>
            </w:r>
            <w:r w:rsidRPr="000B53B3">
              <w:rPr>
                <w:i/>
                <w:iCs/>
                <w:sz w:val="20"/>
              </w:rPr>
              <w:t>D</w:t>
            </w:r>
            <w:r w:rsidRPr="000B53B3">
              <w:rPr>
                <w:sz w:val="20"/>
              </w:rPr>
              <w:t xml:space="preserve"> + 1</w:t>
            </w:r>
            <w:r>
              <w:rPr>
                <w:sz w:val="20"/>
              </w:rPr>
              <w:t>,</w:t>
            </w:r>
            <w:r w:rsidRPr="000B53B3">
              <w:rPr>
                <w:sz w:val="20"/>
              </w:rPr>
              <w:t>79/(</w:t>
            </w:r>
            <w:r w:rsidRPr="000B53B3">
              <w:rPr>
                <w:sz w:val="20"/>
              </w:rPr>
              <w:sym w:font="Symbol" w:char="0074"/>
            </w:r>
            <w:r w:rsidRPr="000B53B3">
              <w:rPr>
                <w:sz w:val="20"/>
              </w:rPr>
              <w:t xml:space="preserve"> </w:t>
            </w:r>
            <w:r w:rsidRPr="000B53B3">
              <w:rPr>
                <w:sz w:val="20"/>
              </w:rPr>
              <w:sym w:font="Symbol" w:char="F064"/>
            </w:r>
            <w:r w:rsidRPr="000B53B3">
              <w:rPr>
                <w:sz w:val="20"/>
              </w:rPr>
              <w:t>)</w:t>
            </w:r>
            <w:r w:rsidRPr="000B53B3">
              <w:rPr>
                <w:sz w:val="20"/>
                <w:vertAlign w:val="superscript"/>
              </w:rPr>
              <w:t>1/2</w:t>
            </w:r>
          </w:p>
        </w:tc>
        <w:tc>
          <w:tcPr>
            <w:tcW w:w="2891" w:type="dxa"/>
            <w:tcBorders>
              <w:top w:val="single" w:sz="4" w:space="0" w:color="auto"/>
              <w:bottom w:val="single" w:sz="4" w:space="0" w:color="auto"/>
            </w:tcBorders>
            <w:tcMar>
              <w:left w:w="108" w:type="dxa"/>
              <w:right w:w="108" w:type="dxa"/>
            </w:tcMar>
          </w:tcPr>
          <w:p w14:paraId="28A68328" w14:textId="77777777" w:rsidR="00F26DEB" w:rsidRPr="00F24137" w:rsidRDefault="00F26DEB" w:rsidP="00A26799">
            <w:pPr>
              <w:pStyle w:val="Tabletext"/>
              <w:spacing w:before="30" w:after="30"/>
              <w:ind w:left="-57" w:right="-57"/>
              <w:jc w:val="center"/>
              <w:rPr>
                <w:sz w:val="20"/>
                <w:lang w:val="es-ES_tradnl"/>
              </w:rPr>
            </w:pPr>
            <w:r w:rsidRPr="00F24137">
              <w:rPr>
                <w:sz w:val="20"/>
                <w:lang w:val="es-ES_tradnl"/>
              </w:rPr>
              <w:t>Radares con potencia de</w:t>
            </w:r>
            <w:r w:rsidRPr="00F24137">
              <w:rPr>
                <w:sz w:val="20"/>
                <w:lang w:val="es-ES_tradnl"/>
              </w:rPr>
              <w:br/>
              <w:t>impulso &gt; 100 W</w:t>
            </w:r>
            <w:r w:rsidRPr="00F24137">
              <w:rPr>
                <w:sz w:val="20"/>
                <w:lang w:val="es-ES_tradnl"/>
              </w:rPr>
              <w:br/>
            </w:r>
            <w:r w:rsidRPr="000B53B3">
              <w:rPr>
                <w:i/>
                <w:iCs/>
                <w:sz w:val="20"/>
              </w:rPr>
              <w:t>В</w:t>
            </w:r>
            <w:r w:rsidRPr="00F24137">
              <w:rPr>
                <w:bCs/>
                <w:sz w:val="20"/>
                <w:vertAlign w:val="subscript"/>
                <w:lang w:val="es-ES_tradnl"/>
              </w:rPr>
              <w:t>–</w:t>
            </w:r>
            <w:r w:rsidRPr="00F24137">
              <w:rPr>
                <w:sz w:val="20"/>
                <w:vertAlign w:val="subscript"/>
                <w:lang w:val="es-ES_tradnl"/>
              </w:rPr>
              <w:t>40</w:t>
            </w:r>
            <w:r w:rsidRPr="00F24137">
              <w:rPr>
                <w:sz w:val="20"/>
                <w:lang w:val="es-ES_tradnl"/>
              </w:rPr>
              <w:t xml:space="preserve"> = 2(</w:t>
            </w:r>
            <w:r w:rsidRPr="00F24137">
              <w:rPr>
                <w:i/>
                <w:iCs/>
                <w:sz w:val="20"/>
                <w:lang w:val="es-ES_tradnl"/>
              </w:rPr>
              <w:t xml:space="preserve">D </w:t>
            </w:r>
            <w:r w:rsidRPr="00F24137">
              <w:rPr>
                <w:sz w:val="20"/>
                <w:lang w:val="es-ES_tradnl"/>
              </w:rPr>
              <w:t>+ 0,105/</w:t>
            </w:r>
            <w:r w:rsidRPr="000B53B3">
              <w:rPr>
                <w:sz w:val="20"/>
              </w:rPr>
              <w:sym w:font="Symbol" w:char="0074"/>
            </w:r>
            <w:r w:rsidRPr="00F24137">
              <w:rPr>
                <w:i/>
                <w:iCs/>
                <w:sz w:val="20"/>
                <w:vertAlign w:val="subscript"/>
                <w:lang w:val="es-ES_tradnl"/>
              </w:rPr>
              <w:t>r</w:t>
            </w:r>
            <w:r w:rsidRPr="00F24137">
              <w:rPr>
                <w:sz w:val="20"/>
                <w:lang w:val="es-ES_tradnl"/>
              </w:rPr>
              <w:t>) +</w:t>
            </w:r>
            <w:r w:rsidRPr="00F24137">
              <w:rPr>
                <w:sz w:val="20"/>
                <w:lang w:val="es-ES_tradnl"/>
              </w:rPr>
              <w:br/>
              <w:t>+ 6,2/(</w:t>
            </w:r>
            <w:r w:rsidRPr="000B53B3">
              <w:rPr>
                <w:sz w:val="20"/>
              </w:rPr>
              <w:sym w:font="Symbol" w:char="0074"/>
            </w:r>
            <w:r w:rsidRPr="00F24137">
              <w:rPr>
                <w:sz w:val="20"/>
                <w:lang w:val="es-ES_tradnl"/>
              </w:rPr>
              <w:t xml:space="preserve"> </w:t>
            </w:r>
            <w:r w:rsidRPr="000B53B3">
              <w:rPr>
                <w:sz w:val="20"/>
              </w:rPr>
              <w:sym w:font="Symbol" w:char="0074"/>
            </w:r>
            <w:r w:rsidRPr="00F24137">
              <w:rPr>
                <w:i/>
                <w:iCs/>
                <w:sz w:val="20"/>
                <w:vertAlign w:val="subscript"/>
                <w:lang w:val="es-ES_tradnl"/>
              </w:rPr>
              <w:t>r</w:t>
            </w:r>
            <w:r w:rsidRPr="00F24137">
              <w:rPr>
                <w:sz w:val="20"/>
                <w:lang w:val="es-ES_tradnl"/>
              </w:rPr>
              <w:t>)</w:t>
            </w:r>
            <w:r w:rsidRPr="00F24137">
              <w:rPr>
                <w:sz w:val="20"/>
                <w:vertAlign w:val="superscript"/>
                <w:lang w:val="es-ES_tradnl"/>
              </w:rPr>
              <w:t xml:space="preserve"> 1/2</w:t>
            </w:r>
            <w:r w:rsidRPr="00F24137">
              <w:rPr>
                <w:sz w:val="20"/>
                <w:lang w:val="es-ES_tradnl"/>
              </w:rPr>
              <w:br/>
            </w:r>
            <w:r w:rsidRPr="000B53B3">
              <w:rPr>
                <w:i/>
                <w:iCs/>
                <w:sz w:val="20"/>
              </w:rPr>
              <w:t>В</w:t>
            </w:r>
            <w:r w:rsidRPr="00F24137">
              <w:rPr>
                <w:bCs/>
                <w:sz w:val="20"/>
                <w:vertAlign w:val="subscript"/>
                <w:lang w:val="es-ES_tradnl"/>
              </w:rPr>
              <w:t>–</w:t>
            </w:r>
            <w:r w:rsidRPr="00F24137">
              <w:rPr>
                <w:sz w:val="20"/>
                <w:vertAlign w:val="subscript"/>
                <w:lang w:val="es-ES_tradnl"/>
              </w:rPr>
              <w:t>60</w:t>
            </w:r>
            <w:r w:rsidRPr="00F24137">
              <w:rPr>
                <w:sz w:val="20"/>
                <w:lang w:val="es-ES_tradnl"/>
              </w:rPr>
              <w:t xml:space="preserve"> = 2</w:t>
            </w:r>
            <w:r w:rsidRPr="00F24137">
              <w:rPr>
                <w:i/>
                <w:iCs/>
                <w:sz w:val="20"/>
                <w:lang w:val="es-ES_tradnl"/>
              </w:rPr>
              <w:t>D</w:t>
            </w:r>
            <w:r w:rsidRPr="00F24137">
              <w:rPr>
                <w:sz w:val="20"/>
                <w:lang w:val="es-ES_tradnl"/>
              </w:rPr>
              <w:t xml:space="preserve"> + 18/(</w:t>
            </w:r>
            <w:r w:rsidRPr="000B53B3">
              <w:rPr>
                <w:sz w:val="20"/>
              </w:rPr>
              <w:sym w:font="Symbol" w:char="0074"/>
            </w:r>
            <w:r w:rsidRPr="00F24137">
              <w:rPr>
                <w:sz w:val="20"/>
                <w:lang w:val="es-ES_tradnl"/>
              </w:rPr>
              <w:t xml:space="preserve"> </w:t>
            </w:r>
            <w:r w:rsidRPr="000B53B3">
              <w:rPr>
                <w:sz w:val="20"/>
              </w:rPr>
              <w:sym w:font="Symbol" w:char="F064"/>
            </w:r>
            <w:r w:rsidRPr="00F24137">
              <w:rPr>
                <w:sz w:val="20"/>
                <w:lang w:val="es-ES_tradnl"/>
              </w:rPr>
              <w:t>)</w:t>
            </w:r>
            <w:r w:rsidRPr="00F24137">
              <w:rPr>
                <w:sz w:val="20"/>
                <w:vertAlign w:val="superscript"/>
                <w:lang w:val="es-ES_tradnl"/>
              </w:rPr>
              <w:t>1/2</w:t>
            </w:r>
          </w:p>
        </w:tc>
        <w:tc>
          <w:tcPr>
            <w:tcW w:w="2893" w:type="dxa"/>
            <w:vMerge/>
            <w:tcBorders>
              <w:right w:val="single" w:sz="4" w:space="0" w:color="auto"/>
            </w:tcBorders>
            <w:tcMar>
              <w:left w:w="108" w:type="dxa"/>
              <w:right w:w="108" w:type="dxa"/>
            </w:tcMar>
          </w:tcPr>
          <w:p w14:paraId="170255F9" w14:textId="77777777" w:rsidR="00F26DEB" w:rsidRPr="00F24137" w:rsidRDefault="00F26DEB" w:rsidP="00A26799">
            <w:pPr>
              <w:pStyle w:val="Tabletext"/>
              <w:spacing w:before="30" w:after="30"/>
              <w:jc w:val="left"/>
              <w:rPr>
                <w:sz w:val="20"/>
                <w:lang w:val="es-ES_tradnl"/>
              </w:rPr>
            </w:pPr>
          </w:p>
        </w:tc>
      </w:tr>
      <w:tr w:rsidR="00F26DEB" w:rsidRPr="004037C3" w14:paraId="6A8DA9C7" w14:textId="77777777" w:rsidTr="00E91562">
        <w:trPr>
          <w:cantSplit/>
          <w:trHeight w:val="20"/>
          <w:jc w:val="center"/>
        </w:trPr>
        <w:tc>
          <w:tcPr>
            <w:tcW w:w="2891" w:type="dxa"/>
            <w:vMerge/>
            <w:tcBorders>
              <w:left w:val="single" w:sz="4" w:space="0" w:color="auto"/>
              <w:bottom w:val="single" w:sz="4" w:space="0" w:color="auto"/>
            </w:tcBorders>
            <w:tcMar>
              <w:left w:w="108" w:type="dxa"/>
              <w:right w:w="108" w:type="dxa"/>
            </w:tcMar>
          </w:tcPr>
          <w:p w14:paraId="1E99E888" w14:textId="77777777" w:rsidR="00F26DEB" w:rsidRPr="00F24137" w:rsidRDefault="00F26DEB" w:rsidP="00A26799">
            <w:pPr>
              <w:pStyle w:val="Tabletext"/>
              <w:spacing w:before="30" w:after="30"/>
              <w:jc w:val="left"/>
              <w:rPr>
                <w:b/>
                <w:sz w:val="20"/>
                <w:lang w:val="es-ES_tradnl"/>
              </w:rPr>
            </w:pPr>
          </w:p>
        </w:tc>
        <w:tc>
          <w:tcPr>
            <w:tcW w:w="1473" w:type="dxa"/>
            <w:vMerge/>
            <w:tcBorders>
              <w:bottom w:val="single" w:sz="4" w:space="0" w:color="auto"/>
            </w:tcBorders>
            <w:tcMar>
              <w:left w:w="108" w:type="dxa"/>
              <w:right w:w="108" w:type="dxa"/>
            </w:tcMar>
          </w:tcPr>
          <w:p w14:paraId="117A6BB9" w14:textId="77777777" w:rsidR="00F26DEB" w:rsidRPr="00F24137" w:rsidRDefault="00F26DEB" w:rsidP="00A26799">
            <w:pPr>
              <w:pStyle w:val="Tabletext"/>
              <w:spacing w:before="30" w:after="30"/>
              <w:jc w:val="left"/>
              <w:rPr>
                <w:sz w:val="20"/>
                <w:lang w:val="es-ES_tradnl"/>
              </w:rPr>
            </w:pPr>
          </w:p>
        </w:tc>
        <w:tc>
          <w:tcPr>
            <w:tcW w:w="1420" w:type="dxa"/>
            <w:vMerge/>
            <w:tcBorders>
              <w:bottom w:val="single" w:sz="4" w:space="0" w:color="auto"/>
            </w:tcBorders>
            <w:tcMar>
              <w:left w:w="108" w:type="dxa"/>
              <w:right w:w="108" w:type="dxa"/>
            </w:tcMar>
          </w:tcPr>
          <w:p w14:paraId="2083422B" w14:textId="77777777" w:rsidR="00F26DEB" w:rsidRPr="00F24137" w:rsidRDefault="00F26DEB" w:rsidP="00A26799">
            <w:pPr>
              <w:pStyle w:val="Tabletext"/>
              <w:spacing w:before="30" w:after="30"/>
              <w:jc w:val="left"/>
              <w:rPr>
                <w:sz w:val="20"/>
                <w:lang w:val="es-ES_tradnl"/>
              </w:rPr>
            </w:pPr>
          </w:p>
        </w:tc>
        <w:tc>
          <w:tcPr>
            <w:tcW w:w="2891" w:type="dxa"/>
            <w:vMerge/>
            <w:tcBorders>
              <w:bottom w:val="single" w:sz="4" w:space="0" w:color="auto"/>
            </w:tcBorders>
            <w:tcMar>
              <w:left w:w="108" w:type="dxa"/>
              <w:right w:w="108" w:type="dxa"/>
            </w:tcMar>
          </w:tcPr>
          <w:p w14:paraId="668E3AAB" w14:textId="77777777" w:rsidR="00F26DEB" w:rsidRPr="00F24137" w:rsidRDefault="00F26DEB" w:rsidP="00A26799">
            <w:pPr>
              <w:pStyle w:val="Tabletext"/>
              <w:spacing w:before="30" w:after="30"/>
              <w:jc w:val="center"/>
              <w:rPr>
                <w:sz w:val="20"/>
                <w:lang w:val="es-ES_tradnl"/>
              </w:rPr>
            </w:pPr>
          </w:p>
        </w:tc>
        <w:tc>
          <w:tcPr>
            <w:tcW w:w="2891" w:type="dxa"/>
            <w:tcBorders>
              <w:top w:val="single" w:sz="4" w:space="0" w:color="auto"/>
              <w:bottom w:val="single" w:sz="4" w:space="0" w:color="auto"/>
            </w:tcBorders>
            <w:tcMar>
              <w:left w:w="108" w:type="dxa"/>
              <w:right w:w="108" w:type="dxa"/>
            </w:tcMar>
          </w:tcPr>
          <w:p w14:paraId="796DA429" w14:textId="77777777" w:rsidR="00F26DEB" w:rsidRPr="00F24137" w:rsidRDefault="00F26DEB" w:rsidP="00A26799">
            <w:pPr>
              <w:pStyle w:val="Tabletext"/>
              <w:spacing w:before="30" w:after="30"/>
              <w:ind w:left="-85" w:right="-85"/>
              <w:jc w:val="center"/>
              <w:rPr>
                <w:sz w:val="20"/>
                <w:lang w:val="es-ES_tradnl"/>
              </w:rPr>
            </w:pPr>
            <w:r w:rsidRPr="00F24137">
              <w:rPr>
                <w:sz w:val="20"/>
                <w:lang w:val="es-ES_tradnl"/>
              </w:rPr>
              <w:t>Radares con potencia de</w:t>
            </w:r>
            <w:r w:rsidRPr="00F24137">
              <w:rPr>
                <w:sz w:val="20"/>
                <w:lang w:val="es-ES_tradnl"/>
              </w:rPr>
              <w:br/>
              <w:t>impulso ≤ 100 kW</w:t>
            </w:r>
            <w:r w:rsidRPr="00F24137">
              <w:rPr>
                <w:sz w:val="20"/>
                <w:lang w:val="es-ES_tradnl"/>
              </w:rPr>
              <w:br/>
              <w:t>Radares de radionavegación en las bandas 2,9-3,1 y 9,2-9,5 GHz</w:t>
            </w:r>
            <w:r w:rsidRPr="00F24137">
              <w:rPr>
                <w:sz w:val="20"/>
                <w:lang w:val="es-ES_tradnl"/>
              </w:rPr>
              <w:br/>
            </w:r>
            <w:r w:rsidRPr="000B53B3">
              <w:rPr>
                <w:i/>
                <w:iCs/>
                <w:sz w:val="20"/>
              </w:rPr>
              <w:t>В</w:t>
            </w:r>
            <w:r w:rsidRPr="00F24137">
              <w:rPr>
                <w:bCs/>
                <w:i/>
                <w:iCs/>
                <w:sz w:val="20"/>
                <w:vertAlign w:val="subscript"/>
                <w:lang w:val="es-ES_tradnl"/>
              </w:rPr>
              <w:t>–</w:t>
            </w:r>
            <w:r w:rsidRPr="00F24137">
              <w:rPr>
                <w:sz w:val="20"/>
                <w:vertAlign w:val="subscript"/>
                <w:lang w:val="es-ES_tradnl"/>
              </w:rPr>
              <w:t>40</w:t>
            </w:r>
            <w:r w:rsidRPr="00F24137">
              <w:rPr>
                <w:sz w:val="20"/>
                <w:lang w:val="es-ES_tradnl"/>
              </w:rPr>
              <w:t xml:space="preserve"> = 2(</w:t>
            </w:r>
            <w:r w:rsidRPr="00F24137">
              <w:rPr>
                <w:i/>
                <w:iCs/>
                <w:sz w:val="20"/>
                <w:lang w:val="es-ES_tradnl"/>
              </w:rPr>
              <w:t>D</w:t>
            </w:r>
            <w:r w:rsidRPr="00F24137">
              <w:rPr>
                <w:sz w:val="20"/>
                <w:lang w:val="es-ES_tradnl"/>
              </w:rPr>
              <w:t xml:space="preserve"> + 0,065/</w:t>
            </w:r>
            <w:r w:rsidRPr="000B53B3">
              <w:rPr>
                <w:sz w:val="20"/>
              </w:rPr>
              <w:sym w:font="Symbol" w:char="0074"/>
            </w:r>
            <w:r w:rsidRPr="00F24137">
              <w:rPr>
                <w:i/>
                <w:iCs/>
                <w:sz w:val="20"/>
                <w:vertAlign w:val="subscript"/>
                <w:lang w:val="es-ES_tradnl"/>
              </w:rPr>
              <w:t>r</w:t>
            </w:r>
            <w:r w:rsidRPr="00F24137">
              <w:rPr>
                <w:sz w:val="20"/>
                <w:lang w:val="es-ES_tradnl"/>
              </w:rPr>
              <w:t>) +</w:t>
            </w:r>
            <w:r w:rsidRPr="00F24137">
              <w:rPr>
                <w:sz w:val="20"/>
                <w:lang w:val="es-ES_tradnl"/>
              </w:rPr>
              <w:br/>
              <w:t>+ 7,6/(</w:t>
            </w:r>
            <w:r w:rsidRPr="000B53B3">
              <w:rPr>
                <w:sz w:val="20"/>
              </w:rPr>
              <w:sym w:font="Symbol" w:char="0074"/>
            </w:r>
            <w:r w:rsidRPr="00F24137">
              <w:rPr>
                <w:sz w:val="20"/>
                <w:lang w:val="es-ES_tradnl"/>
              </w:rPr>
              <w:t xml:space="preserve"> </w:t>
            </w:r>
            <w:r w:rsidRPr="000B53B3">
              <w:rPr>
                <w:sz w:val="20"/>
              </w:rPr>
              <w:sym w:font="Symbol" w:char="0074"/>
            </w:r>
            <w:r w:rsidRPr="00F24137">
              <w:rPr>
                <w:i/>
                <w:sz w:val="20"/>
                <w:vertAlign w:val="subscript"/>
                <w:lang w:val="es-ES_tradnl"/>
              </w:rPr>
              <w:t>r</w:t>
            </w:r>
            <w:r w:rsidRPr="00F24137">
              <w:rPr>
                <w:sz w:val="20"/>
                <w:lang w:val="es-ES_tradnl"/>
              </w:rPr>
              <w:t>)</w:t>
            </w:r>
            <w:r w:rsidRPr="00F24137">
              <w:rPr>
                <w:sz w:val="20"/>
                <w:vertAlign w:val="superscript"/>
                <w:lang w:val="es-ES_tradnl"/>
              </w:rPr>
              <w:t xml:space="preserve"> 1/2</w:t>
            </w:r>
            <w:r w:rsidRPr="00F24137">
              <w:rPr>
                <w:sz w:val="20"/>
                <w:lang w:val="es-ES_tradnl"/>
              </w:rPr>
              <w:br/>
            </w:r>
            <w:r w:rsidRPr="000B53B3">
              <w:rPr>
                <w:i/>
                <w:iCs/>
                <w:sz w:val="20"/>
              </w:rPr>
              <w:t>В</w:t>
            </w:r>
            <w:r w:rsidRPr="00F24137">
              <w:rPr>
                <w:bCs/>
                <w:sz w:val="20"/>
                <w:vertAlign w:val="subscript"/>
                <w:lang w:val="es-ES_tradnl"/>
              </w:rPr>
              <w:t>–</w:t>
            </w:r>
            <w:r w:rsidRPr="00F24137">
              <w:rPr>
                <w:sz w:val="20"/>
                <w:vertAlign w:val="subscript"/>
                <w:lang w:val="es-ES_tradnl"/>
              </w:rPr>
              <w:t>60</w:t>
            </w:r>
            <w:r w:rsidRPr="00F24137">
              <w:rPr>
                <w:sz w:val="20"/>
                <w:lang w:val="es-ES_tradnl"/>
              </w:rPr>
              <w:t xml:space="preserve"> = 2</w:t>
            </w:r>
            <w:r w:rsidRPr="00F24137">
              <w:rPr>
                <w:i/>
                <w:iCs/>
                <w:sz w:val="20"/>
                <w:lang w:val="es-ES_tradnl"/>
              </w:rPr>
              <w:t>D</w:t>
            </w:r>
            <w:r w:rsidRPr="00F24137">
              <w:rPr>
                <w:sz w:val="20"/>
                <w:lang w:val="es-ES_tradnl"/>
              </w:rPr>
              <w:t xml:space="preserve"> + 18/(</w:t>
            </w:r>
            <w:r w:rsidRPr="000B53B3">
              <w:rPr>
                <w:sz w:val="20"/>
              </w:rPr>
              <w:sym w:font="Symbol" w:char="0074"/>
            </w:r>
            <w:r w:rsidRPr="00F24137">
              <w:rPr>
                <w:sz w:val="20"/>
                <w:lang w:val="es-ES_tradnl"/>
              </w:rPr>
              <w:t xml:space="preserve"> </w:t>
            </w:r>
            <w:r w:rsidRPr="000B53B3">
              <w:rPr>
                <w:sz w:val="20"/>
              </w:rPr>
              <w:sym w:font="Symbol" w:char="F064"/>
            </w:r>
            <w:r w:rsidRPr="00F24137">
              <w:rPr>
                <w:sz w:val="20"/>
                <w:lang w:val="es-ES_tradnl"/>
              </w:rPr>
              <w:t>)</w:t>
            </w:r>
            <w:r w:rsidRPr="00F24137">
              <w:rPr>
                <w:sz w:val="20"/>
                <w:vertAlign w:val="superscript"/>
                <w:lang w:val="es-ES_tradnl"/>
              </w:rPr>
              <w:t>1/2</w:t>
            </w:r>
          </w:p>
        </w:tc>
        <w:tc>
          <w:tcPr>
            <w:tcW w:w="2893" w:type="dxa"/>
            <w:vMerge/>
            <w:tcBorders>
              <w:bottom w:val="single" w:sz="4" w:space="0" w:color="auto"/>
              <w:right w:val="single" w:sz="4" w:space="0" w:color="auto"/>
            </w:tcBorders>
            <w:tcMar>
              <w:left w:w="108" w:type="dxa"/>
              <w:right w:w="108" w:type="dxa"/>
            </w:tcMar>
          </w:tcPr>
          <w:p w14:paraId="7E3FA443" w14:textId="77777777" w:rsidR="00F26DEB" w:rsidRPr="00F24137" w:rsidRDefault="00F26DEB" w:rsidP="00A26799">
            <w:pPr>
              <w:pStyle w:val="Tabletext"/>
              <w:spacing w:before="30" w:after="30"/>
              <w:jc w:val="left"/>
              <w:rPr>
                <w:sz w:val="20"/>
                <w:lang w:val="es-ES_tradnl"/>
              </w:rPr>
            </w:pPr>
          </w:p>
        </w:tc>
      </w:tr>
    </w:tbl>
    <w:p w14:paraId="57B738D8" w14:textId="77777777" w:rsidR="00FB6B97" w:rsidRPr="00F24137" w:rsidRDefault="00FB6B97" w:rsidP="00C92437">
      <w:pPr>
        <w:rPr>
          <w:lang w:val="es-ES_tradnl"/>
        </w:rPr>
      </w:pPr>
    </w:p>
    <w:p w14:paraId="2B0C927B" w14:textId="77777777" w:rsidR="00FB6B97" w:rsidRPr="00F26DEB" w:rsidRDefault="00FB6B97" w:rsidP="00C92437">
      <w:pPr>
        <w:pStyle w:val="TableNo"/>
      </w:pPr>
      <w:r w:rsidRPr="00C92437">
        <w:rPr>
          <w:sz w:val="22"/>
          <w:szCs w:val="22"/>
        </w:rPr>
        <w:br w:type="page"/>
      </w:r>
      <w:r w:rsidRPr="00F26DEB">
        <w:lastRenderedPageBreak/>
        <w:t>CUADRO 1 (</w:t>
      </w:r>
      <w:r w:rsidRPr="00F26DEB">
        <w:rPr>
          <w:i/>
          <w:iCs/>
        </w:rPr>
        <w:t>Continuación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9"/>
        <w:gridCol w:w="11"/>
        <w:gridCol w:w="1445"/>
        <w:gridCol w:w="12"/>
        <w:gridCol w:w="1434"/>
        <w:gridCol w:w="38"/>
        <w:gridCol w:w="2854"/>
        <w:gridCol w:w="26"/>
        <w:gridCol w:w="2866"/>
        <w:gridCol w:w="15"/>
        <w:gridCol w:w="2879"/>
      </w:tblGrid>
      <w:tr w:rsidR="00FB6B97" w:rsidRPr="00A8720B" w14:paraId="4A3F266E" w14:textId="77777777" w:rsidTr="00A26799">
        <w:trPr>
          <w:cantSplit/>
          <w:tblHeader/>
          <w:jc w:val="center"/>
        </w:trPr>
        <w:tc>
          <w:tcPr>
            <w:tcW w:w="2890" w:type="dxa"/>
            <w:gridSpan w:val="2"/>
            <w:vMerge w:val="restart"/>
            <w:tcMar>
              <w:left w:w="108" w:type="dxa"/>
              <w:right w:w="108" w:type="dxa"/>
            </w:tcMar>
            <w:vAlign w:val="center"/>
          </w:tcPr>
          <w:p w14:paraId="1C5C54A0" w14:textId="77777777" w:rsidR="00FB6B97" w:rsidRPr="00A8720B" w:rsidRDefault="00FB6B97" w:rsidP="00A26799">
            <w:pPr>
              <w:pStyle w:val="Tablehead"/>
              <w:rPr>
                <w:sz w:val="20"/>
              </w:rPr>
            </w:pPr>
            <w:r>
              <w:rPr>
                <w:sz w:val="20"/>
              </w:rPr>
              <w:t>Clase de emisión</w:t>
            </w:r>
          </w:p>
        </w:tc>
        <w:tc>
          <w:tcPr>
            <w:tcW w:w="2891" w:type="dxa"/>
            <w:gridSpan w:val="3"/>
            <w:vMerge w:val="restart"/>
            <w:tcMar>
              <w:left w:w="108" w:type="dxa"/>
              <w:right w:w="108" w:type="dxa"/>
            </w:tcMar>
            <w:vAlign w:val="center"/>
          </w:tcPr>
          <w:p w14:paraId="1D272CBC" w14:textId="77777777" w:rsidR="00FB6B97" w:rsidRPr="00A8720B" w:rsidRDefault="00FB6B97" w:rsidP="00A26799">
            <w:pPr>
              <w:pStyle w:val="Tablehead"/>
              <w:rPr>
                <w:sz w:val="20"/>
              </w:rPr>
            </w:pPr>
            <w:r>
              <w:rPr>
                <w:sz w:val="20"/>
              </w:rPr>
              <w:t>Características adicionales</w:t>
            </w:r>
          </w:p>
        </w:tc>
        <w:tc>
          <w:tcPr>
            <w:tcW w:w="5784" w:type="dxa"/>
            <w:gridSpan w:val="4"/>
            <w:tcMar>
              <w:left w:w="108" w:type="dxa"/>
              <w:right w:w="108" w:type="dxa"/>
            </w:tcMar>
            <w:vAlign w:val="center"/>
          </w:tcPr>
          <w:p w14:paraId="02EBDB07" w14:textId="77777777" w:rsidR="00FB6B97" w:rsidRPr="00A8720B" w:rsidRDefault="00FB6B97" w:rsidP="00A26799">
            <w:pPr>
              <w:pStyle w:val="Tablehead"/>
              <w:rPr>
                <w:sz w:val="20"/>
              </w:rPr>
            </w:pPr>
            <w:r>
              <w:rPr>
                <w:sz w:val="20"/>
              </w:rPr>
              <w:t>Cálculo de</w:t>
            </w:r>
            <w:r w:rsidRPr="00A8720B">
              <w:rPr>
                <w:sz w:val="20"/>
              </w:rPr>
              <w:t>:</w:t>
            </w:r>
          </w:p>
        </w:tc>
        <w:tc>
          <w:tcPr>
            <w:tcW w:w="2894" w:type="dxa"/>
            <w:gridSpan w:val="2"/>
            <w:vMerge w:val="restart"/>
            <w:tcMar>
              <w:left w:w="108" w:type="dxa"/>
              <w:right w:w="108" w:type="dxa"/>
            </w:tcMar>
            <w:vAlign w:val="center"/>
          </w:tcPr>
          <w:p w14:paraId="2D3E4DE5" w14:textId="77777777" w:rsidR="00FB6B97" w:rsidRPr="00A8720B" w:rsidRDefault="00FB6B97" w:rsidP="00A26799">
            <w:pPr>
              <w:pStyle w:val="Tablehead"/>
              <w:rPr>
                <w:sz w:val="20"/>
              </w:rPr>
            </w:pPr>
            <w:r>
              <w:rPr>
                <w:sz w:val="20"/>
              </w:rPr>
              <w:t>Observaciones</w:t>
            </w:r>
          </w:p>
        </w:tc>
      </w:tr>
      <w:tr w:rsidR="00FB6B97" w:rsidRPr="004037C3" w14:paraId="06A64E40" w14:textId="77777777" w:rsidTr="00A26799">
        <w:trPr>
          <w:cantSplit/>
          <w:trHeight w:val="390"/>
          <w:tblHeader/>
          <w:jc w:val="center"/>
        </w:trPr>
        <w:tc>
          <w:tcPr>
            <w:tcW w:w="2890" w:type="dxa"/>
            <w:gridSpan w:val="2"/>
            <w:vMerge/>
            <w:tcMar>
              <w:left w:w="108" w:type="dxa"/>
              <w:right w:w="108" w:type="dxa"/>
            </w:tcMar>
          </w:tcPr>
          <w:p w14:paraId="73B22B71" w14:textId="77777777" w:rsidR="00FB6B97" w:rsidRPr="00A8720B" w:rsidRDefault="00FB6B97" w:rsidP="00A26799">
            <w:pPr>
              <w:pStyle w:val="Tablehead"/>
              <w:rPr>
                <w:sz w:val="20"/>
              </w:rPr>
            </w:pPr>
          </w:p>
        </w:tc>
        <w:tc>
          <w:tcPr>
            <w:tcW w:w="2891" w:type="dxa"/>
            <w:gridSpan w:val="3"/>
            <w:vMerge/>
            <w:tcMar>
              <w:left w:w="108" w:type="dxa"/>
              <w:right w:w="108" w:type="dxa"/>
            </w:tcMar>
          </w:tcPr>
          <w:p w14:paraId="153973F5" w14:textId="77777777" w:rsidR="00FB6B97" w:rsidRPr="00A8720B" w:rsidRDefault="00FB6B97" w:rsidP="00A26799">
            <w:pPr>
              <w:pStyle w:val="Tablehead"/>
              <w:rPr>
                <w:sz w:val="20"/>
              </w:rPr>
            </w:pPr>
          </w:p>
        </w:tc>
        <w:tc>
          <w:tcPr>
            <w:tcW w:w="2892" w:type="dxa"/>
            <w:gridSpan w:val="2"/>
            <w:tcMar>
              <w:left w:w="108" w:type="dxa"/>
              <w:right w:w="108" w:type="dxa"/>
            </w:tcMar>
            <w:vAlign w:val="center"/>
          </w:tcPr>
          <w:p w14:paraId="582232AD"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2" w:type="dxa"/>
            <w:gridSpan w:val="2"/>
            <w:tcMar>
              <w:left w:w="108" w:type="dxa"/>
              <w:right w:w="108" w:type="dxa"/>
            </w:tcMar>
            <w:vAlign w:val="center"/>
          </w:tcPr>
          <w:p w14:paraId="32FF0B4A" w14:textId="38E00A8E"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4" w:type="dxa"/>
            <w:gridSpan w:val="2"/>
            <w:vMerge/>
            <w:tcMar>
              <w:left w:w="108" w:type="dxa"/>
              <w:right w:w="108" w:type="dxa"/>
            </w:tcMar>
          </w:tcPr>
          <w:p w14:paraId="7D60D3B2" w14:textId="77777777" w:rsidR="00FB6B97" w:rsidRPr="00391FD2" w:rsidRDefault="00FB6B97" w:rsidP="00A26799">
            <w:pPr>
              <w:pStyle w:val="Tablehead"/>
              <w:rPr>
                <w:sz w:val="20"/>
                <w:lang w:val="es-ES_tradnl"/>
              </w:rPr>
            </w:pPr>
          </w:p>
        </w:tc>
      </w:tr>
      <w:tr w:rsidR="00FB6B97" w:rsidRPr="008C22D3" w14:paraId="2A71A17B" w14:textId="77777777" w:rsidTr="00A26799">
        <w:trPr>
          <w:cantSplit/>
          <w:trHeight w:val="114"/>
          <w:jc w:val="center"/>
        </w:trPr>
        <w:tc>
          <w:tcPr>
            <w:tcW w:w="2890" w:type="dxa"/>
            <w:gridSpan w:val="2"/>
            <w:tcBorders>
              <w:top w:val="single" w:sz="4" w:space="0" w:color="auto"/>
              <w:left w:val="single" w:sz="4" w:space="0" w:color="auto"/>
              <w:bottom w:val="single" w:sz="4" w:space="0" w:color="auto"/>
            </w:tcBorders>
            <w:tcMar>
              <w:left w:w="108" w:type="dxa"/>
              <w:right w:w="108" w:type="dxa"/>
            </w:tcMar>
          </w:tcPr>
          <w:p w14:paraId="3514A705" w14:textId="77777777" w:rsidR="00FB6B97" w:rsidRPr="008C22D3" w:rsidRDefault="00FB6B97" w:rsidP="00A26799">
            <w:pPr>
              <w:pStyle w:val="Tabletext"/>
              <w:jc w:val="center"/>
              <w:rPr>
                <w:b/>
                <w:bCs/>
                <w:sz w:val="20"/>
              </w:rPr>
            </w:pPr>
            <w:r w:rsidRPr="008C22D3">
              <w:rPr>
                <w:b/>
                <w:bCs/>
                <w:sz w:val="20"/>
              </w:rPr>
              <w:t>1</w:t>
            </w:r>
          </w:p>
        </w:tc>
        <w:tc>
          <w:tcPr>
            <w:tcW w:w="1445" w:type="dxa"/>
            <w:tcBorders>
              <w:top w:val="single" w:sz="4" w:space="0" w:color="auto"/>
              <w:bottom w:val="single" w:sz="4" w:space="0" w:color="auto"/>
            </w:tcBorders>
            <w:tcMar>
              <w:left w:w="108" w:type="dxa"/>
              <w:right w:w="108" w:type="dxa"/>
            </w:tcMar>
          </w:tcPr>
          <w:p w14:paraId="74584660" w14:textId="77777777" w:rsidR="00FB6B97" w:rsidRPr="008C22D3" w:rsidRDefault="00FB6B97" w:rsidP="00A26799">
            <w:pPr>
              <w:pStyle w:val="Tabletext"/>
              <w:jc w:val="center"/>
              <w:rPr>
                <w:b/>
                <w:bCs/>
                <w:sz w:val="20"/>
              </w:rPr>
            </w:pPr>
            <w:r w:rsidRPr="008C22D3">
              <w:rPr>
                <w:b/>
                <w:bCs/>
                <w:sz w:val="20"/>
              </w:rPr>
              <w:t>2a</w:t>
            </w:r>
          </w:p>
        </w:tc>
        <w:tc>
          <w:tcPr>
            <w:tcW w:w="1446" w:type="dxa"/>
            <w:gridSpan w:val="2"/>
            <w:tcBorders>
              <w:top w:val="single" w:sz="4" w:space="0" w:color="auto"/>
              <w:bottom w:val="single" w:sz="4" w:space="0" w:color="auto"/>
            </w:tcBorders>
            <w:tcMar>
              <w:left w:w="108" w:type="dxa"/>
              <w:right w:w="108" w:type="dxa"/>
            </w:tcMar>
          </w:tcPr>
          <w:p w14:paraId="7990CFBA" w14:textId="77777777" w:rsidR="00FB6B97" w:rsidRPr="008C22D3" w:rsidRDefault="00FB6B97" w:rsidP="00A26799">
            <w:pPr>
              <w:pStyle w:val="Tabletext"/>
              <w:jc w:val="center"/>
              <w:rPr>
                <w:b/>
                <w:bCs/>
                <w:sz w:val="20"/>
              </w:rPr>
            </w:pPr>
            <w:r w:rsidRPr="008C22D3">
              <w:rPr>
                <w:b/>
                <w:bCs/>
                <w:sz w:val="20"/>
              </w:rPr>
              <w:t>2b</w:t>
            </w:r>
          </w:p>
        </w:tc>
        <w:tc>
          <w:tcPr>
            <w:tcW w:w="2892" w:type="dxa"/>
            <w:gridSpan w:val="2"/>
            <w:tcBorders>
              <w:top w:val="single" w:sz="4" w:space="0" w:color="auto"/>
              <w:bottom w:val="single" w:sz="4" w:space="0" w:color="auto"/>
            </w:tcBorders>
            <w:tcMar>
              <w:left w:w="108" w:type="dxa"/>
              <w:right w:w="108" w:type="dxa"/>
            </w:tcMar>
          </w:tcPr>
          <w:p w14:paraId="437E0057" w14:textId="77777777" w:rsidR="00FB6B97" w:rsidRPr="008C22D3" w:rsidRDefault="00FB6B97" w:rsidP="00A26799">
            <w:pPr>
              <w:pStyle w:val="Tabletext"/>
              <w:jc w:val="center"/>
              <w:rPr>
                <w:b/>
                <w:bCs/>
                <w:sz w:val="20"/>
              </w:rPr>
            </w:pPr>
            <w:r w:rsidRPr="008C22D3">
              <w:rPr>
                <w:b/>
                <w:bCs/>
                <w:sz w:val="20"/>
              </w:rPr>
              <w:t>3</w:t>
            </w:r>
          </w:p>
        </w:tc>
        <w:tc>
          <w:tcPr>
            <w:tcW w:w="2892" w:type="dxa"/>
            <w:gridSpan w:val="2"/>
            <w:tcBorders>
              <w:top w:val="single" w:sz="4" w:space="0" w:color="auto"/>
              <w:bottom w:val="single" w:sz="4" w:space="0" w:color="auto"/>
            </w:tcBorders>
            <w:tcMar>
              <w:left w:w="108" w:type="dxa"/>
              <w:right w:w="108" w:type="dxa"/>
            </w:tcMar>
          </w:tcPr>
          <w:p w14:paraId="53DFE77D" w14:textId="77777777" w:rsidR="00FB6B97" w:rsidRPr="008C22D3" w:rsidRDefault="00FB6B97" w:rsidP="00A26799">
            <w:pPr>
              <w:pStyle w:val="Tabletext"/>
              <w:jc w:val="center"/>
              <w:rPr>
                <w:b/>
                <w:bCs/>
                <w:sz w:val="20"/>
              </w:rPr>
            </w:pPr>
            <w:r w:rsidRPr="008C22D3">
              <w:rPr>
                <w:b/>
                <w:bCs/>
                <w:sz w:val="20"/>
              </w:rPr>
              <w:t>4</w:t>
            </w:r>
          </w:p>
        </w:tc>
        <w:tc>
          <w:tcPr>
            <w:tcW w:w="2894" w:type="dxa"/>
            <w:gridSpan w:val="2"/>
            <w:tcBorders>
              <w:top w:val="single" w:sz="4" w:space="0" w:color="auto"/>
              <w:bottom w:val="single" w:sz="4" w:space="0" w:color="auto"/>
              <w:right w:val="single" w:sz="4" w:space="0" w:color="auto"/>
            </w:tcBorders>
            <w:tcMar>
              <w:left w:w="108" w:type="dxa"/>
              <w:right w:w="108" w:type="dxa"/>
            </w:tcMar>
          </w:tcPr>
          <w:p w14:paraId="4FC0971A" w14:textId="77777777" w:rsidR="00FB6B97" w:rsidRPr="008C22D3" w:rsidRDefault="00FB6B97" w:rsidP="00A26799">
            <w:pPr>
              <w:pStyle w:val="Tabletext"/>
              <w:jc w:val="center"/>
              <w:rPr>
                <w:b/>
                <w:bCs/>
                <w:sz w:val="20"/>
              </w:rPr>
            </w:pPr>
            <w:r w:rsidRPr="008C22D3">
              <w:rPr>
                <w:b/>
                <w:bCs/>
                <w:sz w:val="20"/>
              </w:rPr>
              <w:t>5</w:t>
            </w:r>
          </w:p>
        </w:tc>
      </w:tr>
      <w:tr w:rsidR="00FB6B97" w:rsidRPr="004037C3" w14:paraId="5F3F3503" w14:textId="77777777" w:rsidTr="00A26799">
        <w:trPr>
          <w:cantSplit/>
          <w:trHeight w:val="20"/>
          <w:jc w:val="center"/>
        </w:trPr>
        <w:tc>
          <w:tcPr>
            <w:tcW w:w="2890" w:type="dxa"/>
            <w:gridSpan w:val="2"/>
            <w:tcBorders>
              <w:left w:val="single" w:sz="4" w:space="0" w:color="auto"/>
              <w:bottom w:val="single" w:sz="4" w:space="0" w:color="auto"/>
            </w:tcBorders>
            <w:tcMar>
              <w:left w:w="108" w:type="dxa"/>
              <w:right w:w="108" w:type="dxa"/>
            </w:tcMar>
          </w:tcPr>
          <w:p w14:paraId="644CA7C6" w14:textId="77777777" w:rsidR="00FB6B97" w:rsidRPr="00F24137" w:rsidRDefault="00FB6B97" w:rsidP="00A26799">
            <w:pPr>
              <w:pStyle w:val="Tabletext"/>
              <w:spacing w:before="30" w:after="30"/>
              <w:jc w:val="left"/>
              <w:rPr>
                <w:sz w:val="20"/>
                <w:lang w:val="es-ES_tradnl"/>
              </w:rPr>
            </w:pPr>
            <w:r w:rsidRPr="00F24137">
              <w:rPr>
                <w:sz w:val="20"/>
                <w:lang w:val="es-ES_tradnl"/>
              </w:rPr>
              <w:t xml:space="preserve">Portadora de impulsos con modulación de frecuencia en los impulsos </w:t>
            </w:r>
            <w:r w:rsidRPr="00F24137">
              <w:rPr>
                <w:sz w:val="20"/>
                <w:lang w:val="es-ES_tradnl"/>
              </w:rPr>
              <w:br/>
            </w:r>
            <w:r w:rsidRPr="00F24137">
              <w:rPr>
                <w:b/>
                <w:sz w:val="20"/>
                <w:lang w:val="es-ES_tradnl"/>
              </w:rPr>
              <w:t>Q1N, QXN</w:t>
            </w:r>
          </w:p>
        </w:tc>
        <w:tc>
          <w:tcPr>
            <w:tcW w:w="1445" w:type="dxa"/>
            <w:tcBorders>
              <w:bottom w:val="single" w:sz="4" w:space="0" w:color="auto"/>
            </w:tcBorders>
            <w:tcMar>
              <w:left w:w="108" w:type="dxa"/>
              <w:right w:w="108" w:type="dxa"/>
            </w:tcMar>
          </w:tcPr>
          <w:p w14:paraId="6BCD4AB1" w14:textId="77777777" w:rsidR="00FB6B97" w:rsidRPr="000B53B3" w:rsidRDefault="00FB6B97" w:rsidP="00A26799">
            <w:pPr>
              <w:pStyle w:val="Tabletext"/>
              <w:spacing w:before="30" w:after="30"/>
              <w:jc w:val="left"/>
              <w:rPr>
                <w:sz w:val="20"/>
              </w:rPr>
            </w:pPr>
            <w:r w:rsidRPr="003567B4">
              <w:rPr>
                <w:sz w:val="20"/>
              </w:rPr>
              <w:t>MIF</w:t>
            </w:r>
          </w:p>
        </w:tc>
        <w:tc>
          <w:tcPr>
            <w:tcW w:w="1446" w:type="dxa"/>
            <w:gridSpan w:val="2"/>
            <w:tcBorders>
              <w:bottom w:val="single" w:sz="4" w:space="0" w:color="auto"/>
            </w:tcBorders>
            <w:tcMar>
              <w:left w:w="108" w:type="dxa"/>
              <w:right w:w="108" w:type="dxa"/>
            </w:tcMar>
          </w:tcPr>
          <w:p w14:paraId="3DB75A7E" w14:textId="77777777" w:rsidR="00FB6B97" w:rsidRPr="000B53B3" w:rsidRDefault="00FB6B97" w:rsidP="00A26799">
            <w:pPr>
              <w:pStyle w:val="Tabletext"/>
              <w:spacing w:before="30" w:after="30"/>
              <w:jc w:val="left"/>
              <w:rPr>
                <w:sz w:val="20"/>
              </w:rPr>
            </w:pPr>
          </w:p>
        </w:tc>
        <w:tc>
          <w:tcPr>
            <w:tcW w:w="2892" w:type="dxa"/>
            <w:gridSpan w:val="2"/>
            <w:tcBorders>
              <w:bottom w:val="single" w:sz="4" w:space="0" w:color="auto"/>
            </w:tcBorders>
            <w:tcMar>
              <w:left w:w="108" w:type="dxa"/>
              <w:right w:w="108" w:type="dxa"/>
            </w:tcMar>
          </w:tcPr>
          <w:p w14:paraId="3E1766B8" w14:textId="77777777" w:rsidR="00FB6B97" w:rsidRPr="000B53B3" w:rsidRDefault="00FB6B97" w:rsidP="00A26799">
            <w:pPr>
              <w:pStyle w:val="Tabletext"/>
              <w:spacing w:before="30" w:after="30"/>
              <w:jc w:val="center"/>
              <w:rPr>
                <w:sz w:val="20"/>
              </w:rPr>
            </w:pPr>
            <w:r w:rsidRPr="000B53B3">
              <w:rPr>
                <w:i/>
                <w:iCs/>
                <w:sz w:val="20"/>
              </w:rPr>
              <w:t>B</w:t>
            </w:r>
            <w:r w:rsidRPr="000B53B3">
              <w:rPr>
                <w:i/>
                <w:iCs/>
                <w:sz w:val="20"/>
                <w:vertAlign w:val="subscript"/>
              </w:rPr>
              <w:t>n</w:t>
            </w:r>
            <w:r w:rsidRPr="000B53B3">
              <w:rPr>
                <w:sz w:val="20"/>
                <w:vertAlign w:val="subscript"/>
              </w:rPr>
              <w:t xml:space="preserve"> </w:t>
            </w:r>
            <w:r w:rsidRPr="000B53B3">
              <w:rPr>
                <w:sz w:val="20"/>
              </w:rPr>
              <w:t>= 2D + 2/</w:t>
            </w:r>
            <w:r w:rsidRPr="000B53B3">
              <w:rPr>
                <w:sz w:val="20"/>
              </w:rPr>
              <w:sym w:font="Symbol" w:char="0074"/>
            </w:r>
            <w:r w:rsidRPr="000B53B3">
              <w:rPr>
                <w:i/>
                <w:iCs/>
                <w:sz w:val="20"/>
                <w:vertAlign w:val="subscript"/>
              </w:rPr>
              <w:t>d</w:t>
            </w:r>
          </w:p>
        </w:tc>
        <w:tc>
          <w:tcPr>
            <w:tcW w:w="2892" w:type="dxa"/>
            <w:gridSpan w:val="2"/>
            <w:tcBorders>
              <w:top w:val="single" w:sz="4" w:space="0" w:color="auto"/>
              <w:bottom w:val="single" w:sz="4" w:space="0" w:color="auto"/>
            </w:tcBorders>
            <w:tcMar>
              <w:left w:w="108" w:type="dxa"/>
              <w:right w:w="108" w:type="dxa"/>
            </w:tcMar>
          </w:tcPr>
          <w:p w14:paraId="22CC7D9B" w14:textId="77777777" w:rsidR="00FB6B97" w:rsidRPr="000B53B3" w:rsidRDefault="00FB6B97" w:rsidP="00A26799">
            <w:pPr>
              <w:pStyle w:val="Tabletext"/>
              <w:spacing w:before="30" w:after="30"/>
              <w:jc w:val="center"/>
              <w:rPr>
                <w:sz w:val="20"/>
              </w:rPr>
            </w:pPr>
            <w:r w:rsidRPr="000B53B3">
              <w:rPr>
                <w:i/>
                <w:iCs/>
                <w:sz w:val="20"/>
              </w:rPr>
              <w:t>В</w:t>
            </w:r>
            <w:r>
              <w:rPr>
                <w:bCs/>
                <w:sz w:val="20"/>
                <w:vertAlign w:val="subscript"/>
              </w:rPr>
              <w:t>–</w:t>
            </w:r>
            <w:r w:rsidRPr="000B53B3">
              <w:rPr>
                <w:sz w:val="20"/>
                <w:vertAlign w:val="subscript"/>
              </w:rPr>
              <w:t>20</w:t>
            </w:r>
            <w:r w:rsidRPr="000B53B3">
              <w:rPr>
                <w:sz w:val="20"/>
              </w:rPr>
              <w:t xml:space="preserve"> = 2(</w:t>
            </w:r>
            <w:r w:rsidRPr="000B53B3">
              <w:rPr>
                <w:i/>
                <w:iCs/>
                <w:sz w:val="20"/>
              </w:rPr>
              <w:t>D</w:t>
            </w:r>
            <w:r w:rsidRPr="000B53B3">
              <w:rPr>
                <w:sz w:val="20"/>
              </w:rPr>
              <w:t xml:space="preserve"> + 1/</w:t>
            </w:r>
            <w:r w:rsidRPr="000B53B3">
              <w:rPr>
                <w:sz w:val="20"/>
              </w:rPr>
              <w:sym w:font="Symbol" w:char="0074"/>
            </w:r>
            <w:r w:rsidRPr="000B53B3">
              <w:rPr>
                <w:i/>
                <w:iCs/>
                <w:sz w:val="20"/>
                <w:vertAlign w:val="subscript"/>
              </w:rPr>
              <w:t>d</w:t>
            </w:r>
            <w:r w:rsidRPr="000B53B3">
              <w:rPr>
                <w:sz w:val="20"/>
              </w:rPr>
              <w:t>)</w:t>
            </w:r>
            <w:r w:rsidRPr="000B53B3">
              <w:rPr>
                <w:sz w:val="20"/>
              </w:rPr>
              <w:br/>
            </w:r>
            <w:r w:rsidRPr="000B53B3">
              <w:rPr>
                <w:i/>
                <w:iCs/>
                <w:sz w:val="20"/>
              </w:rPr>
              <w:t>B</w:t>
            </w:r>
            <w:r w:rsidRPr="000B53B3">
              <w:rPr>
                <w:i/>
                <w:iCs/>
                <w:sz w:val="20"/>
                <w:vertAlign w:val="subscript"/>
              </w:rPr>
              <w:t>c</w:t>
            </w:r>
            <w:r w:rsidRPr="00161268">
              <w:rPr>
                <w:bCs/>
                <w:i/>
                <w:iCs/>
                <w:vertAlign w:val="subscript"/>
              </w:rPr>
              <w:t>-30</w:t>
            </w:r>
            <w:r w:rsidRPr="000B53B3">
              <w:rPr>
                <w:i/>
                <w:iCs/>
                <w:sz w:val="20"/>
              </w:rPr>
              <w:t xml:space="preserve"> </w:t>
            </w:r>
            <w:r w:rsidRPr="000B53B3">
              <w:rPr>
                <w:sz w:val="20"/>
              </w:rPr>
              <w:t>= 2(</w:t>
            </w:r>
            <w:r w:rsidRPr="000B53B3">
              <w:rPr>
                <w:i/>
                <w:iCs/>
                <w:sz w:val="20"/>
              </w:rPr>
              <w:t>D</w:t>
            </w:r>
            <w:r w:rsidRPr="000B53B3">
              <w:rPr>
                <w:sz w:val="20"/>
              </w:rPr>
              <w:t xml:space="preserve"> + 2</w:t>
            </w:r>
            <w:r>
              <w:rPr>
                <w:sz w:val="20"/>
              </w:rPr>
              <w:t>,</w:t>
            </w:r>
            <w:r w:rsidRPr="000B53B3">
              <w:rPr>
                <w:sz w:val="20"/>
              </w:rPr>
              <w:t>5/</w:t>
            </w:r>
            <w:r w:rsidRPr="000B53B3">
              <w:rPr>
                <w:sz w:val="20"/>
              </w:rPr>
              <w:sym w:font="Symbol" w:char="0074"/>
            </w:r>
            <w:r w:rsidRPr="000B53B3">
              <w:rPr>
                <w:i/>
                <w:iCs/>
                <w:sz w:val="20"/>
                <w:vertAlign w:val="subscript"/>
              </w:rPr>
              <w:t>d</w:t>
            </w:r>
            <w:r w:rsidRPr="000B53B3">
              <w:rPr>
                <w:sz w:val="20"/>
              </w:rPr>
              <w:t>)</w:t>
            </w:r>
            <w:r w:rsidRPr="000B53B3">
              <w:rPr>
                <w:sz w:val="20"/>
              </w:rPr>
              <w:br/>
            </w:r>
            <w:r w:rsidRPr="000B53B3">
              <w:rPr>
                <w:i/>
                <w:iCs/>
                <w:sz w:val="20"/>
              </w:rPr>
              <w:t>В</w:t>
            </w:r>
            <w:r>
              <w:rPr>
                <w:bCs/>
                <w:sz w:val="20"/>
                <w:vertAlign w:val="subscript"/>
              </w:rPr>
              <w:t>–</w:t>
            </w:r>
            <w:r w:rsidRPr="000B53B3">
              <w:rPr>
                <w:sz w:val="20"/>
                <w:vertAlign w:val="subscript"/>
              </w:rPr>
              <w:t>40</w:t>
            </w:r>
            <w:r w:rsidRPr="000B53B3">
              <w:rPr>
                <w:sz w:val="20"/>
              </w:rPr>
              <w:t xml:space="preserve"> = 2(</w:t>
            </w:r>
            <w:r w:rsidRPr="000B53B3">
              <w:rPr>
                <w:i/>
                <w:iCs/>
                <w:sz w:val="20"/>
              </w:rPr>
              <w:t>D</w:t>
            </w:r>
            <w:r w:rsidRPr="000B53B3">
              <w:rPr>
                <w:sz w:val="20"/>
              </w:rPr>
              <w:t xml:space="preserve"> + 3</w:t>
            </w:r>
            <w:r>
              <w:rPr>
                <w:sz w:val="20"/>
              </w:rPr>
              <w:t>,</w:t>
            </w:r>
            <w:r w:rsidRPr="000B53B3">
              <w:rPr>
                <w:sz w:val="20"/>
              </w:rPr>
              <w:t>5/</w:t>
            </w:r>
            <w:r w:rsidRPr="000B53B3">
              <w:rPr>
                <w:sz w:val="20"/>
              </w:rPr>
              <w:sym w:font="Symbol" w:char="0074"/>
            </w:r>
            <w:r w:rsidRPr="000B53B3">
              <w:rPr>
                <w:i/>
                <w:iCs/>
                <w:sz w:val="20"/>
                <w:vertAlign w:val="subscript"/>
              </w:rPr>
              <w:t>d</w:t>
            </w:r>
            <w:r w:rsidRPr="000B53B3">
              <w:rPr>
                <w:sz w:val="20"/>
              </w:rPr>
              <w:t>)</w:t>
            </w:r>
            <w:r w:rsidRPr="000B53B3">
              <w:rPr>
                <w:sz w:val="20"/>
              </w:rPr>
              <w:br/>
            </w:r>
            <w:r w:rsidRPr="000B53B3">
              <w:rPr>
                <w:i/>
                <w:iCs/>
                <w:sz w:val="20"/>
              </w:rPr>
              <w:t>В</w:t>
            </w:r>
            <w:r>
              <w:rPr>
                <w:bCs/>
                <w:sz w:val="20"/>
                <w:vertAlign w:val="subscript"/>
              </w:rPr>
              <w:t>–</w:t>
            </w:r>
            <w:r w:rsidRPr="000B53B3">
              <w:rPr>
                <w:sz w:val="20"/>
                <w:vertAlign w:val="subscript"/>
              </w:rPr>
              <w:t>50</w:t>
            </w:r>
            <w:r w:rsidRPr="000B53B3">
              <w:rPr>
                <w:sz w:val="20"/>
              </w:rPr>
              <w:t xml:space="preserve"> = 2(</w:t>
            </w:r>
            <w:r w:rsidRPr="000B53B3">
              <w:rPr>
                <w:i/>
                <w:iCs/>
                <w:sz w:val="20"/>
              </w:rPr>
              <w:t>D</w:t>
            </w:r>
            <w:r w:rsidRPr="000B53B3">
              <w:rPr>
                <w:sz w:val="20"/>
              </w:rPr>
              <w:t xml:space="preserve"> + 5/</w:t>
            </w:r>
            <w:r w:rsidRPr="000B53B3">
              <w:rPr>
                <w:sz w:val="20"/>
              </w:rPr>
              <w:sym w:font="Symbol" w:char="0074"/>
            </w:r>
            <w:r w:rsidRPr="000B53B3">
              <w:rPr>
                <w:i/>
                <w:iCs/>
                <w:sz w:val="20"/>
                <w:vertAlign w:val="subscript"/>
              </w:rPr>
              <w:t>d</w:t>
            </w:r>
            <w:r w:rsidRPr="000B53B3">
              <w:rPr>
                <w:sz w:val="20"/>
              </w:rPr>
              <w:t>)</w:t>
            </w:r>
            <w:r w:rsidRPr="000B53B3">
              <w:rPr>
                <w:sz w:val="20"/>
              </w:rPr>
              <w:br/>
            </w:r>
            <w:r w:rsidRPr="000B53B3">
              <w:rPr>
                <w:i/>
                <w:iCs/>
                <w:sz w:val="20"/>
              </w:rPr>
              <w:t>В</w:t>
            </w:r>
            <w:r>
              <w:rPr>
                <w:bCs/>
                <w:sz w:val="20"/>
                <w:vertAlign w:val="subscript"/>
              </w:rPr>
              <w:t>–</w:t>
            </w:r>
            <w:r w:rsidRPr="000B53B3">
              <w:rPr>
                <w:sz w:val="20"/>
                <w:vertAlign w:val="subscript"/>
              </w:rPr>
              <w:t>60</w:t>
            </w:r>
            <w:r w:rsidRPr="000B53B3">
              <w:rPr>
                <w:sz w:val="20"/>
              </w:rPr>
              <w:t xml:space="preserve"> = 2(</w:t>
            </w:r>
            <w:r w:rsidRPr="000B53B3">
              <w:rPr>
                <w:i/>
                <w:iCs/>
                <w:sz w:val="20"/>
              </w:rPr>
              <w:t>D</w:t>
            </w:r>
            <w:r w:rsidRPr="000B53B3">
              <w:rPr>
                <w:sz w:val="20"/>
              </w:rPr>
              <w:t xml:space="preserve"> + 7/</w:t>
            </w:r>
            <w:r w:rsidRPr="000B53B3">
              <w:rPr>
                <w:sz w:val="20"/>
              </w:rPr>
              <w:sym w:font="Symbol" w:char="0074"/>
            </w:r>
            <w:r w:rsidRPr="000B53B3">
              <w:rPr>
                <w:i/>
                <w:iCs/>
                <w:sz w:val="20"/>
                <w:vertAlign w:val="subscript"/>
              </w:rPr>
              <w:t>d</w:t>
            </w:r>
            <w:r w:rsidRPr="000B53B3">
              <w:rPr>
                <w:sz w:val="20"/>
              </w:rPr>
              <w:t>)</w:t>
            </w:r>
          </w:p>
        </w:tc>
        <w:tc>
          <w:tcPr>
            <w:tcW w:w="2894" w:type="dxa"/>
            <w:gridSpan w:val="2"/>
            <w:tcBorders>
              <w:top w:val="single" w:sz="4" w:space="0" w:color="auto"/>
              <w:bottom w:val="single" w:sz="4" w:space="0" w:color="auto"/>
              <w:right w:val="single" w:sz="4" w:space="0" w:color="auto"/>
            </w:tcBorders>
            <w:tcMar>
              <w:left w:w="108" w:type="dxa"/>
              <w:right w:w="108" w:type="dxa"/>
            </w:tcMar>
          </w:tcPr>
          <w:p w14:paraId="19FB7834" w14:textId="77777777" w:rsidR="00FB6B97" w:rsidRPr="000B53B3" w:rsidRDefault="00FB6B97" w:rsidP="00A26799">
            <w:pPr>
              <w:pStyle w:val="Tabletext"/>
              <w:spacing w:before="30" w:after="30"/>
              <w:jc w:val="left"/>
              <w:rPr>
                <w:sz w:val="20"/>
              </w:rPr>
            </w:pPr>
          </w:p>
        </w:tc>
      </w:tr>
      <w:tr w:rsidR="00FB6B97" w:rsidRPr="004037C3" w14:paraId="6681AFF5" w14:textId="77777777" w:rsidTr="00A26799">
        <w:tblPrEx>
          <w:tblCellMar>
            <w:left w:w="0" w:type="dxa"/>
            <w:right w:w="0" w:type="dxa"/>
          </w:tblCellMar>
        </w:tblPrEx>
        <w:trPr>
          <w:cantSplit/>
          <w:jc w:val="center"/>
        </w:trPr>
        <w:tc>
          <w:tcPr>
            <w:tcW w:w="14459" w:type="dxa"/>
            <w:gridSpan w:val="11"/>
            <w:tcBorders>
              <w:top w:val="single" w:sz="4" w:space="0" w:color="auto"/>
              <w:left w:val="single" w:sz="4" w:space="0" w:color="auto"/>
              <w:bottom w:val="single" w:sz="4" w:space="0" w:color="auto"/>
              <w:right w:val="single" w:sz="4" w:space="0" w:color="auto"/>
            </w:tcBorders>
            <w:tcMar>
              <w:left w:w="108" w:type="dxa"/>
              <w:right w:w="108" w:type="dxa"/>
            </w:tcMar>
          </w:tcPr>
          <w:p w14:paraId="16E190EE" w14:textId="77777777" w:rsidR="00FB6B97" w:rsidRPr="00F24137" w:rsidRDefault="00FB6B97" w:rsidP="00A26799">
            <w:pPr>
              <w:pStyle w:val="Sectiontitle"/>
              <w:spacing w:before="60" w:after="60"/>
              <w:rPr>
                <w:b w:val="0"/>
                <w:i/>
                <w:sz w:val="20"/>
                <w:lang w:val="es-ES_tradnl"/>
              </w:rPr>
            </w:pPr>
            <w:r w:rsidRPr="00F24137">
              <w:rPr>
                <w:b w:val="0"/>
                <w:i/>
                <w:sz w:val="20"/>
                <w:lang w:val="es-ES_tradnl"/>
              </w:rPr>
              <w:t>4.G</w:t>
            </w:r>
            <w:r w:rsidRPr="00F24137">
              <w:rPr>
                <w:b w:val="0"/>
                <w:i/>
                <w:sz w:val="20"/>
                <w:lang w:val="es-ES_tradnl"/>
              </w:rPr>
              <w:tab/>
              <w:t>Modulación de impulsos con saltos de frecuencia</w:t>
            </w:r>
          </w:p>
        </w:tc>
      </w:tr>
      <w:tr w:rsidR="00FB6B97" w:rsidRPr="004037C3" w14:paraId="19E7BF05" w14:textId="77777777" w:rsidTr="00A26799">
        <w:tblPrEx>
          <w:tblCellMar>
            <w:left w:w="0" w:type="dxa"/>
            <w:right w:w="0" w:type="dxa"/>
          </w:tblCellMar>
        </w:tblPrEx>
        <w:trPr>
          <w:cantSplit/>
          <w:jc w:val="center"/>
        </w:trPr>
        <w:tc>
          <w:tcPr>
            <w:tcW w:w="2879" w:type="dxa"/>
            <w:tcBorders>
              <w:top w:val="single" w:sz="4" w:space="0" w:color="auto"/>
              <w:left w:val="single" w:sz="4" w:space="0" w:color="auto"/>
              <w:bottom w:val="single" w:sz="4" w:space="0" w:color="auto"/>
            </w:tcBorders>
            <w:tcMar>
              <w:left w:w="108" w:type="dxa"/>
              <w:right w:w="108" w:type="dxa"/>
            </w:tcMar>
          </w:tcPr>
          <w:p w14:paraId="18483E5F" w14:textId="77777777" w:rsidR="00FB6B97" w:rsidRPr="00F24137" w:rsidRDefault="00FB6B97" w:rsidP="00A26799">
            <w:pPr>
              <w:pStyle w:val="Tabletext"/>
              <w:jc w:val="left"/>
              <w:rPr>
                <w:sz w:val="20"/>
                <w:lang w:val="es-ES_tradnl"/>
              </w:rPr>
            </w:pPr>
            <w:r w:rsidRPr="00F24137">
              <w:rPr>
                <w:sz w:val="20"/>
                <w:lang w:val="es-ES_tradnl"/>
              </w:rPr>
              <w:t xml:space="preserve">Modulación de impulsos con saltos de frecuencia </w:t>
            </w:r>
            <w:r w:rsidRPr="00F24137">
              <w:rPr>
                <w:sz w:val="20"/>
                <w:lang w:val="es-ES_tradnl"/>
              </w:rPr>
              <w:br/>
            </w:r>
            <w:r w:rsidRPr="00F24137">
              <w:rPr>
                <w:b/>
                <w:bCs/>
                <w:sz w:val="20"/>
                <w:lang w:val="es-ES_tradnl"/>
              </w:rPr>
              <w:t>VXN</w:t>
            </w:r>
          </w:p>
        </w:tc>
        <w:tc>
          <w:tcPr>
            <w:tcW w:w="1468" w:type="dxa"/>
            <w:gridSpan w:val="3"/>
            <w:tcBorders>
              <w:top w:val="nil"/>
              <w:bottom w:val="single" w:sz="4" w:space="0" w:color="auto"/>
            </w:tcBorders>
            <w:tcMar>
              <w:left w:w="108" w:type="dxa"/>
              <w:right w:w="108" w:type="dxa"/>
            </w:tcMar>
          </w:tcPr>
          <w:p w14:paraId="268D795C" w14:textId="77777777" w:rsidR="00FB6B97" w:rsidRPr="00F24137" w:rsidRDefault="00FB6B97" w:rsidP="00A26799">
            <w:pPr>
              <w:pStyle w:val="Tabletext"/>
              <w:jc w:val="left"/>
              <w:rPr>
                <w:bCs/>
                <w:sz w:val="20"/>
                <w:lang w:val="es-ES_tradnl"/>
              </w:rPr>
            </w:pPr>
            <w:r w:rsidRPr="00F24137">
              <w:rPr>
                <w:bCs/>
                <w:sz w:val="20"/>
                <w:lang w:val="es-ES_tradnl"/>
              </w:rPr>
              <w:t>PDM-FM, PCM-FM, SFM, LFM, PFM</w:t>
            </w:r>
          </w:p>
        </w:tc>
        <w:tc>
          <w:tcPr>
            <w:tcW w:w="1472" w:type="dxa"/>
            <w:gridSpan w:val="2"/>
            <w:tcBorders>
              <w:top w:val="single" w:sz="4" w:space="0" w:color="auto"/>
              <w:bottom w:val="single" w:sz="4" w:space="0" w:color="auto"/>
            </w:tcBorders>
            <w:tcMar>
              <w:left w:w="108" w:type="dxa"/>
              <w:right w:w="108" w:type="dxa"/>
            </w:tcMar>
          </w:tcPr>
          <w:p w14:paraId="1C7596C4" w14:textId="77777777" w:rsidR="00FB6B97" w:rsidRPr="00F24137" w:rsidRDefault="00FB6B97" w:rsidP="00A26799">
            <w:pPr>
              <w:pStyle w:val="Tabletext"/>
              <w:jc w:val="left"/>
              <w:rPr>
                <w:sz w:val="20"/>
                <w:lang w:val="es-ES_tradnl"/>
              </w:rPr>
            </w:pPr>
          </w:p>
        </w:tc>
        <w:tc>
          <w:tcPr>
            <w:tcW w:w="2880" w:type="dxa"/>
            <w:gridSpan w:val="2"/>
            <w:tcBorders>
              <w:top w:val="single" w:sz="4" w:space="0" w:color="auto"/>
              <w:bottom w:val="single" w:sz="4" w:space="0" w:color="auto"/>
            </w:tcBorders>
            <w:tcMar>
              <w:left w:w="108" w:type="dxa"/>
              <w:right w:w="108" w:type="dxa"/>
            </w:tcMar>
          </w:tcPr>
          <w:p w14:paraId="66259699" w14:textId="77777777" w:rsidR="00FB6B97" w:rsidRPr="00F24137" w:rsidRDefault="00FB6B97" w:rsidP="00A26799">
            <w:pPr>
              <w:pStyle w:val="Tabletext"/>
              <w:jc w:val="center"/>
              <w:rPr>
                <w:sz w:val="20"/>
                <w:lang w:val="es-ES_tradnl"/>
              </w:rPr>
            </w:pPr>
            <w:r w:rsidRPr="00F24137">
              <w:rPr>
                <w:bCs/>
                <w:i/>
                <w:iCs/>
                <w:sz w:val="20"/>
                <w:lang w:val="es-ES_tradnl"/>
              </w:rPr>
              <w:t>B</w:t>
            </w:r>
            <w:r w:rsidRPr="00F24137">
              <w:rPr>
                <w:bCs/>
                <w:i/>
                <w:iCs/>
                <w:sz w:val="20"/>
                <w:vertAlign w:val="subscript"/>
                <w:lang w:val="es-ES_tradnl"/>
              </w:rPr>
              <w:t>n</w:t>
            </w:r>
            <w:r w:rsidRPr="00F24137">
              <w:rPr>
                <w:bCs/>
                <w:i/>
                <w:iCs/>
                <w:sz w:val="20"/>
                <w:lang w:val="es-ES_tradnl"/>
              </w:rPr>
              <w:t xml:space="preserve"> = B</w:t>
            </w:r>
            <w:r w:rsidRPr="00F24137">
              <w:rPr>
                <w:bCs/>
                <w:i/>
                <w:iCs/>
                <w:sz w:val="20"/>
                <w:vertAlign w:val="subscript"/>
                <w:lang w:val="es-ES_tradnl"/>
              </w:rPr>
              <w:t>s</w:t>
            </w:r>
            <w:r w:rsidRPr="00F24137">
              <w:rPr>
                <w:bCs/>
                <w:i/>
                <w:iCs/>
                <w:sz w:val="20"/>
                <w:lang w:val="es-ES_tradnl"/>
              </w:rPr>
              <w:t xml:space="preserve"> </w:t>
            </w:r>
            <w:r w:rsidRPr="00F24137">
              <w:rPr>
                <w:bCs/>
                <w:sz w:val="20"/>
                <w:lang w:val="es-ES_tradnl"/>
              </w:rPr>
              <w:t>+ 2</w:t>
            </w:r>
            <w:r w:rsidRPr="00F24137">
              <w:rPr>
                <w:bCs/>
                <w:i/>
                <w:iCs/>
                <w:sz w:val="20"/>
                <w:lang w:val="es-ES_tradnl"/>
              </w:rPr>
              <w:t xml:space="preserve">D </w:t>
            </w:r>
            <w:r w:rsidRPr="00F24137">
              <w:rPr>
                <w:bCs/>
                <w:sz w:val="20"/>
                <w:lang w:val="es-ES_tradnl"/>
              </w:rPr>
              <w:t>+ 2/</w:t>
            </w:r>
            <w:r w:rsidRPr="000B53B3">
              <w:rPr>
                <w:bCs/>
                <w:sz w:val="20"/>
              </w:rPr>
              <w:sym w:font="Symbol" w:char="0074"/>
            </w:r>
            <w:r w:rsidRPr="00F24137">
              <w:rPr>
                <w:bCs/>
                <w:i/>
                <w:iCs/>
                <w:sz w:val="20"/>
                <w:vertAlign w:val="subscript"/>
                <w:lang w:val="es-ES_tradnl"/>
              </w:rPr>
              <w:t>d</w:t>
            </w:r>
            <w:r w:rsidRPr="00F24137">
              <w:rPr>
                <w:bCs/>
                <w:sz w:val="20"/>
                <w:vertAlign w:val="subscript"/>
                <w:lang w:val="es-ES_tradnl"/>
              </w:rPr>
              <w:br/>
            </w:r>
            <w:r w:rsidRPr="00F24137">
              <w:rPr>
                <w:bCs/>
                <w:i/>
                <w:iCs/>
                <w:sz w:val="20"/>
                <w:lang w:val="es-ES_tradnl"/>
              </w:rPr>
              <w:t>B</w:t>
            </w:r>
            <w:r w:rsidRPr="00F24137">
              <w:rPr>
                <w:bCs/>
                <w:i/>
                <w:iCs/>
                <w:sz w:val="20"/>
                <w:vertAlign w:val="subscript"/>
                <w:lang w:val="es-ES_tradnl"/>
              </w:rPr>
              <w:t>s</w:t>
            </w:r>
            <w:r w:rsidRPr="00F24137">
              <w:rPr>
                <w:i/>
                <w:iCs/>
                <w:sz w:val="20"/>
                <w:lang w:val="es-ES_tradnl"/>
              </w:rPr>
              <w:t xml:space="preserve"> </w:t>
            </w:r>
            <w:r w:rsidRPr="00F24137">
              <w:rPr>
                <w:sz w:val="20"/>
                <w:lang w:val="es-ES_tradnl"/>
              </w:rPr>
              <w:t>es el máximo desplazamiento de frecuencia de la portadora</w:t>
            </w:r>
          </w:p>
        </w:tc>
        <w:tc>
          <w:tcPr>
            <w:tcW w:w="2881" w:type="dxa"/>
            <w:gridSpan w:val="2"/>
            <w:tcBorders>
              <w:top w:val="single" w:sz="4" w:space="0" w:color="auto"/>
              <w:bottom w:val="single" w:sz="4" w:space="0" w:color="auto"/>
            </w:tcBorders>
            <w:tcMar>
              <w:left w:w="108" w:type="dxa"/>
              <w:right w:w="108" w:type="dxa"/>
            </w:tcMar>
          </w:tcPr>
          <w:p w14:paraId="4B0F4AAA" w14:textId="77777777" w:rsidR="00FB6B97" w:rsidRPr="002D275F" w:rsidRDefault="00FB6B97" w:rsidP="00A26799">
            <w:pPr>
              <w:pStyle w:val="Tabletext"/>
              <w:jc w:val="center"/>
              <w:rPr>
                <w:bCs/>
                <w:sz w:val="20"/>
                <w:lang w:val="es-ES_tradnl"/>
              </w:rPr>
            </w:pPr>
            <w:r w:rsidRPr="000B53B3">
              <w:rPr>
                <w:bCs/>
                <w:i/>
                <w:iCs/>
                <w:sz w:val="20"/>
              </w:rPr>
              <w:t>В</w:t>
            </w:r>
            <w:r w:rsidRPr="002D275F">
              <w:rPr>
                <w:bCs/>
                <w:sz w:val="20"/>
                <w:vertAlign w:val="subscript"/>
                <w:lang w:val="es-ES_tradnl"/>
              </w:rPr>
              <w:t>–20</w:t>
            </w:r>
            <w:r w:rsidRPr="002D275F">
              <w:rPr>
                <w:bCs/>
                <w:sz w:val="20"/>
                <w:lang w:val="es-ES_tradnl"/>
              </w:rPr>
              <w:t xml:space="preserve"> = 2(</w:t>
            </w:r>
            <w:r w:rsidRPr="002D275F">
              <w:rPr>
                <w:bCs/>
                <w:i/>
                <w:iCs/>
                <w:sz w:val="20"/>
                <w:lang w:val="es-ES_tradnl"/>
              </w:rPr>
              <w:t>D</w:t>
            </w:r>
            <w:r w:rsidRPr="002D275F">
              <w:rPr>
                <w:bCs/>
                <w:sz w:val="20"/>
                <w:lang w:val="es-ES_tradnl"/>
              </w:rPr>
              <w:t xml:space="preserve"> + 1/</w:t>
            </w:r>
            <w:r w:rsidRPr="000B53B3">
              <w:rPr>
                <w:bCs/>
                <w:sz w:val="20"/>
              </w:rPr>
              <w:sym w:font="Symbol" w:char="0074"/>
            </w:r>
            <w:r w:rsidRPr="002D275F">
              <w:rPr>
                <w:bCs/>
                <w:i/>
                <w:iCs/>
                <w:sz w:val="20"/>
                <w:vertAlign w:val="subscript"/>
                <w:lang w:val="es-ES_tradnl"/>
              </w:rPr>
              <w:t>d</w:t>
            </w:r>
            <w:r w:rsidRPr="002D275F">
              <w:rPr>
                <w:bCs/>
                <w:sz w:val="20"/>
                <w:lang w:val="es-ES_tradnl"/>
              </w:rPr>
              <w:t xml:space="preserve">) + </w:t>
            </w:r>
            <w:r w:rsidRPr="002D275F">
              <w:rPr>
                <w:bCs/>
                <w:i/>
                <w:iCs/>
                <w:sz w:val="20"/>
                <w:lang w:val="es-ES_tradnl"/>
              </w:rPr>
              <w:t>B</w:t>
            </w:r>
            <w:r w:rsidRPr="002D275F">
              <w:rPr>
                <w:bCs/>
                <w:i/>
                <w:iCs/>
                <w:sz w:val="20"/>
                <w:vertAlign w:val="subscript"/>
                <w:lang w:val="es-ES_tradnl"/>
              </w:rPr>
              <w:t>s</w:t>
            </w:r>
            <w:r w:rsidRPr="002D275F">
              <w:rPr>
                <w:bCs/>
                <w:sz w:val="20"/>
                <w:lang w:val="es-ES_tradnl"/>
              </w:rPr>
              <w:br/>
            </w:r>
            <w:r w:rsidRPr="002D275F">
              <w:rPr>
                <w:bCs/>
                <w:i/>
                <w:iCs/>
                <w:sz w:val="20"/>
                <w:lang w:val="es-ES_tradnl"/>
              </w:rPr>
              <w:t>B</w:t>
            </w:r>
            <w:r w:rsidRPr="002D275F">
              <w:rPr>
                <w:bCs/>
                <w:i/>
                <w:iCs/>
                <w:sz w:val="20"/>
                <w:vertAlign w:val="subscript"/>
                <w:lang w:val="es-ES_tradnl"/>
              </w:rPr>
              <w:t>c</w:t>
            </w:r>
            <w:r w:rsidRPr="002D275F">
              <w:rPr>
                <w:bCs/>
                <w:i/>
                <w:iCs/>
                <w:vertAlign w:val="subscript"/>
                <w:lang w:val="es-ES_tradnl"/>
              </w:rPr>
              <w:t>-30</w:t>
            </w:r>
            <w:r w:rsidRPr="002D275F">
              <w:rPr>
                <w:bCs/>
                <w:i/>
                <w:iCs/>
                <w:sz w:val="20"/>
                <w:lang w:val="es-ES_tradnl"/>
              </w:rPr>
              <w:t xml:space="preserve"> =</w:t>
            </w:r>
            <w:r w:rsidRPr="002D275F">
              <w:rPr>
                <w:bCs/>
                <w:sz w:val="20"/>
                <w:lang w:val="es-ES_tradnl"/>
              </w:rPr>
              <w:t xml:space="preserve"> 2(</w:t>
            </w:r>
            <w:r w:rsidRPr="002D275F">
              <w:rPr>
                <w:bCs/>
                <w:i/>
                <w:iCs/>
                <w:sz w:val="20"/>
                <w:lang w:val="es-ES_tradnl"/>
              </w:rPr>
              <w:t>D</w:t>
            </w:r>
            <w:r w:rsidRPr="002D275F">
              <w:rPr>
                <w:bCs/>
                <w:sz w:val="20"/>
                <w:lang w:val="es-ES_tradnl"/>
              </w:rPr>
              <w:t xml:space="preserve"> + 2,5/</w:t>
            </w:r>
            <w:r w:rsidRPr="000B53B3">
              <w:rPr>
                <w:bCs/>
                <w:sz w:val="20"/>
              </w:rPr>
              <w:sym w:font="Symbol" w:char="0074"/>
            </w:r>
            <w:r w:rsidRPr="002D275F">
              <w:rPr>
                <w:bCs/>
                <w:i/>
                <w:iCs/>
                <w:sz w:val="20"/>
                <w:vertAlign w:val="subscript"/>
                <w:lang w:val="es-ES_tradnl"/>
              </w:rPr>
              <w:t>d</w:t>
            </w:r>
            <w:r w:rsidRPr="002D275F">
              <w:rPr>
                <w:bCs/>
                <w:sz w:val="20"/>
                <w:lang w:val="es-ES_tradnl"/>
              </w:rPr>
              <w:t xml:space="preserve">) + </w:t>
            </w:r>
            <w:r w:rsidRPr="002D275F">
              <w:rPr>
                <w:bCs/>
                <w:i/>
                <w:iCs/>
                <w:sz w:val="20"/>
                <w:lang w:val="es-ES_tradnl"/>
              </w:rPr>
              <w:t>B</w:t>
            </w:r>
            <w:r w:rsidRPr="002D275F">
              <w:rPr>
                <w:bCs/>
                <w:i/>
                <w:iCs/>
                <w:sz w:val="20"/>
                <w:vertAlign w:val="subscript"/>
                <w:lang w:val="es-ES_tradnl"/>
              </w:rPr>
              <w:t>s</w:t>
            </w:r>
            <w:r w:rsidRPr="002D275F">
              <w:rPr>
                <w:bCs/>
                <w:sz w:val="20"/>
                <w:lang w:val="es-ES_tradnl"/>
              </w:rPr>
              <w:br/>
            </w:r>
            <w:r w:rsidRPr="000B53B3">
              <w:rPr>
                <w:bCs/>
                <w:i/>
                <w:iCs/>
                <w:sz w:val="20"/>
              </w:rPr>
              <w:t>В</w:t>
            </w:r>
            <w:r w:rsidRPr="002D275F">
              <w:rPr>
                <w:bCs/>
                <w:i/>
                <w:iCs/>
                <w:sz w:val="20"/>
                <w:vertAlign w:val="subscript"/>
                <w:lang w:val="es-ES_tradnl"/>
              </w:rPr>
              <w:t>–</w:t>
            </w:r>
            <w:r w:rsidRPr="002D275F">
              <w:rPr>
                <w:bCs/>
                <w:sz w:val="20"/>
                <w:vertAlign w:val="subscript"/>
                <w:lang w:val="es-ES_tradnl"/>
              </w:rPr>
              <w:t>40</w:t>
            </w:r>
            <w:r w:rsidRPr="002D275F">
              <w:rPr>
                <w:bCs/>
                <w:sz w:val="20"/>
                <w:lang w:val="es-ES_tradnl"/>
              </w:rPr>
              <w:t xml:space="preserve"> = 2(</w:t>
            </w:r>
            <w:r w:rsidRPr="002D275F">
              <w:rPr>
                <w:bCs/>
                <w:i/>
                <w:iCs/>
                <w:sz w:val="20"/>
                <w:lang w:val="es-ES_tradnl"/>
              </w:rPr>
              <w:t>D</w:t>
            </w:r>
            <w:r w:rsidRPr="002D275F">
              <w:rPr>
                <w:bCs/>
                <w:sz w:val="20"/>
                <w:lang w:val="es-ES_tradnl"/>
              </w:rPr>
              <w:t xml:space="preserve"> + 3,5/</w:t>
            </w:r>
            <w:r w:rsidRPr="000B53B3">
              <w:rPr>
                <w:bCs/>
                <w:sz w:val="20"/>
              </w:rPr>
              <w:sym w:font="Symbol" w:char="0074"/>
            </w:r>
            <w:r w:rsidRPr="002D275F">
              <w:rPr>
                <w:bCs/>
                <w:i/>
                <w:iCs/>
                <w:sz w:val="20"/>
                <w:vertAlign w:val="subscript"/>
                <w:lang w:val="es-ES_tradnl"/>
              </w:rPr>
              <w:t>d</w:t>
            </w:r>
            <w:r w:rsidRPr="002D275F">
              <w:rPr>
                <w:bCs/>
                <w:sz w:val="20"/>
                <w:lang w:val="es-ES_tradnl"/>
              </w:rPr>
              <w:t xml:space="preserve">) + </w:t>
            </w:r>
            <w:r w:rsidRPr="002D275F">
              <w:rPr>
                <w:bCs/>
                <w:i/>
                <w:iCs/>
                <w:sz w:val="20"/>
                <w:lang w:val="es-ES_tradnl"/>
              </w:rPr>
              <w:t>B</w:t>
            </w:r>
            <w:r w:rsidRPr="002D275F">
              <w:rPr>
                <w:bCs/>
                <w:i/>
                <w:iCs/>
                <w:sz w:val="20"/>
                <w:vertAlign w:val="subscript"/>
                <w:lang w:val="es-ES_tradnl"/>
              </w:rPr>
              <w:t>s</w:t>
            </w:r>
            <w:r w:rsidRPr="002D275F">
              <w:rPr>
                <w:bCs/>
                <w:sz w:val="20"/>
                <w:lang w:val="es-ES_tradnl"/>
              </w:rPr>
              <w:br/>
            </w:r>
            <w:r w:rsidRPr="000B53B3">
              <w:rPr>
                <w:bCs/>
                <w:i/>
                <w:iCs/>
                <w:sz w:val="20"/>
              </w:rPr>
              <w:t>В</w:t>
            </w:r>
            <w:r w:rsidRPr="002D275F">
              <w:rPr>
                <w:bCs/>
                <w:i/>
                <w:iCs/>
                <w:sz w:val="20"/>
                <w:vertAlign w:val="subscript"/>
                <w:lang w:val="es-ES_tradnl"/>
              </w:rPr>
              <w:t>–</w:t>
            </w:r>
            <w:r w:rsidRPr="002D275F">
              <w:rPr>
                <w:bCs/>
                <w:sz w:val="20"/>
                <w:vertAlign w:val="subscript"/>
                <w:lang w:val="es-ES_tradnl"/>
              </w:rPr>
              <w:t>50</w:t>
            </w:r>
            <w:r w:rsidRPr="002D275F">
              <w:rPr>
                <w:bCs/>
                <w:sz w:val="20"/>
                <w:lang w:val="es-ES_tradnl"/>
              </w:rPr>
              <w:t xml:space="preserve"> = 2(</w:t>
            </w:r>
            <w:r w:rsidRPr="002D275F">
              <w:rPr>
                <w:bCs/>
                <w:i/>
                <w:iCs/>
                <w:sz w:val="20"/>
                <w:lang w:val="es-ES_tradnl"/>
              </w:rPr>
              <w:t>D</w:t>
            </w:r>
            <w:r w:rsidRPr="002D275F">
              <w:rPr>
                <w:bCs/>
                <w:sz w:val="20"/>
                <w:lang w:val="es-ES_tradnl"/>
              </w:rPr>
              <w:t xml:space="preserve"> + 5/</w:t>
            </w:r>
            <w:r w:rsidRPr="000B53B3">
              <w:rPr>
                <w:bCs/>
                <w:sz w:val="20"/>
              </w:rPr>
              <w:sym w:font="Symbol" w:char="0074"/>
            </w:r>
            <w:r w:rsidRPr="002D275F">
              <w:rPr>
                <w:bCs/>
                <w:i/>
                <w:iCs/>
                <w:sz w:val="20"/>
                <w:vertAlign w:val="subscript"/>
                <w:lang w:val="es-ES_tradnl"/>
              </w:rPr>
              <w:t>d</w:t>
            </w:r>
            <w:r w:rsidRPr="002D275F">
              <w:rPr>
                <w:bCs/>
                <w:sz w:val="20"/>
                <w:lang w:val="es-ES_tradnl"/>
              </w:rPr>
              <w:t xml:space="preserve">) + </w:t>
            </w:r>
            <w:r w:rsidRPr="002D275F">
              <w:rPr>
                <w:bCs/>
                <w:i/>
                <w:iCs/>
                <w:sz w:val="20"/>
                <w:lang w:val="es-ES_tradnl"/>
              </w:rPr>
              <w:t>B</w:t>
            </w:r>
            <w:r w:rsidRPr="002D275F">
              <w:rPr>
                <w:bCs/>
                <w:i/>
                <w:iCs/>
                <w:sz w:val="20"/>
                <w:vertAlign w:val="subscript"/>
                <w:lang w:val="es-ES_tradnl"/>
              </w:rPr>
              <w:t>s</w:t>
            </w:r>
            <w:r w:rsidRPr="002D275F">
              <w:rPr>
                <w:bCs/>
                <w:sz w:val="20"/>
                <w:lang w:val="es-ES_tradnl"/>
              </w:rPr>
              <w:br/>
            </w:r>
            <w:r w:rsidRPr="000B53B3">
              <w:rPr>
                <w:bCs/>
                <w:i/>
                <w:iCs/>
                <w:sz w:val="20"/>
              </w:rPr>
              <w:t>В</w:t>
            </w:r>
            <w:r w:rsidRPr="002D275F">
              <w:rPr>
                <w:bCs/>
                <w:i/>
                <w:iCs/>
                <w:sz w:val="20"/>
                <w:vertAlign w:val="subscript"/>
                <w:lang w:val="es-ES_tradnl"/>
              </w:rPr>
              <w:t>–</w:t>
            </w:r>
            <w:r w:rsidRPr="002D275F">
              <w:rPr>
                <w:bCs/>
                <w:sz w:val="20"/>
                <w:vertAlign w:val="subscript"/>
                <w:lang w:val="es-ES_tradnl"/>
              </w:rPr>
              <w:t>60</w:t>
            </w:r>
            <w:r w:rsidRPr="002D275F">
              <w:rPr>
                <w:bCs/>
                <w:sz w:val="20"/>
                <w:lang w:val="es-ES_tradnl"/>
              </w:rPr>
              <w:t xml:space="preserve"> = 2(</w:t>
            </w:r>
            <w:r w:rsidRPr="002D275F">
              <w:rPr>
                <w:bCs/>
                <w:i/>
                <w:iCs/>
                <w:sz w:val="20"/>
                <w:lang w:val="es-ES_tradnl"/>
              </w:rPr>
              <w:t>D</w:t>
            </w:r>
            <w:r w:rsidRPr="002D275F">
              <w:rPr>
                <w:bCs/>
                <w:sz w:val="20"/>
                <w:lang w:val="es-ES_tradnl"/>
              </w:rPr>
              <w:t xml:space="preserve"> + 7/</w:t>
            </w:r>
            <w:r w:rsidRPr="000B53B3">
              <w:rPr>
                <w:bCs/>
                <w:sz w:val="20"/>
              </w:rPr>
              <w:sym w:font="Symbol" w:char="0074"/>
            </w:r>
            <w:r w:rsidRPr="002D275F">
              <w:rPr>
                <w:bCs/>
                <w:i/>
                <w:iCs/>
                <w:sz w:val="20"/>
                <w:vertAlign w:val="subscript"/>
                <w:lang w:val="es-ES_tradnl"/>
              </w:rPr>
              <w:t>d</w:t>
            </w:r>
            <w:r w:rsidRPr="002D275F">
              <w:rPr>
                <w:bCs/>
                <w:sz w:val="20"/>
                <w:lang w:val="es-ES_tradnl"/>
              </w:rPr>
              <w:t xml:space="preserve">) + </w:t>
            </w:r>
            <w:r w:rsidRPr="002D275F">
              <w:rPr>
                <w:bCs/>
                <w:i/>
                <w:iCs/>
                <w:sz w:val="20"/>
                <w:lang w:val="es-ES_tradnl"/>
              </w:rPr>
              <w:t>B</w:t>
            </w:r>
            <w:r w:rsidRPr="002D275F">
              <w:rPr>
                <w:bCs/>
                <w:i/>
                <w:iCs/>
                <w:sz w:val="20"/>
                <w:vertAlign w:val="subscript"/>
                <w:lang w:val="es-ES_tradnl"/>
              </w:rPr>
              <w:t>s</w:t>
            </w:r>
          </w:p>
        </w:tc>
        <w:tc>
          <w:tcPr>
            <w:tcW w:w="2879" w:type="dxa"/>
            <w:tcBorders>
              <w:top w:val="single" w:sz="4" w:space="0" w:color="auto"/>
              <w:bottom w:val="single" w:sz="4" w:space="0" w:color="auto"/>
              <w:right w:val="single" w:sz="4" w:space="0" w:color="auto"/>
            </w:tcBorders>
            <w:tcMar>
              <w:left w:w="108" w:type="dxa"/>
              <w:right w:w="108" w:type="dxa"/>
            </w:tcMar>
          </w:tcPr>
          <w:p w14:paraId="24B048DB" w14:textId="77777777" w:rsidR="00FB6B97" w:rsidRPr="002D275F" w:rsidRDefault="00FB6B97" w:rsidP="00A26799">
            <w:pPr>
              <w:pStyle w:val="Tabletext"/>
              <w:jc w:val="left"/>
              <w:rPr>
                <w:sz w:val="20"/>
                <w:lang w:val="es-ES_tradnl"/>
              </w:rPr>
            </w:pPr>
          </w:p>
        </w:tc>
      </w:tr>
      <w:tr w:rsidR="00FB6B97" w:rsidRPr="004037C3" w14:paraId="3ACFAD95" w14:textId="77777777" w:rsidTr="00A26799">
        <w:tblPrEx>
          <w:tblCellMar>
            <w:left w:w="0" w:type="dxa"/>
            <w:right w:w="0" w:type="dxa"/>
          </w:tblCellMar>
        </w:tblPrEx>
        <w:trPr>
          <w:cantSplit/>
          <w:jc w:val="center"/>
        </w:trPr>
        <w:tc>
          <w:tcPr>
            <w:tcW w:w="2879" w:type="dxa"/>
            <w:vMerge w:val="restart"/>
            <w:tcBorders>
              <w:top w:val="single" w:sz="4" w:space="0" w:color="auto"/>
              <w:left w:val="single" w:sz="4" w:space="0" w:color="auto"/>
            </w:tcBorders>
            <w:tcMar>
              <w:left w:w="108" w:type="dxa"/>
              <w:right w:w="108" w:type="dxa"/>
            </w:tcMar>
          </w:tcPr>
          <w:p w14:paraId="6A97E4E7" w14:textId="77777777" w:rsidR="00FB6B97" w:rsidRPr="00F24137" w:rsidRDefault="00FB6B97" w:rsidP="00A26799">
            <w:pPr>
              <w:pStyle w:val="Tabletext"/>
              <w:jc w:val="left"/>
              <w:rPr>
                <w:sz w:val="20"/>
                <w:lang w:val="es-ES_tradnl"/>
              </w:rPr>
            </w:pPr>
            <w:r w:rsidRPr="00F24137">
              <w:rPr>
                <w:sz w:val="20"/>
                <w:lang w:val="es-ES_tradnl"/>
              </w:rPr>
              <w:t xml:space="preserve">Modulación de impulsos en frecuencia con saltos de frecuencia </w:t>
            </w:r>
            <w:r w:rsidRPr="00F24137">
              <w:rPr>
                <w:sz w:val="20"/>
                <w:lang w:val="es-ES_tradnl"/>
              </w:rPr>
              <w:br/>
            </w:r>
            <w:r w:rsidRPr="00F24137">
              <w:rPr>
                <w:b/>
                <w:bCs/>
                <w:sz w:val="20"/>
                <w:lang w:val="es-ES_tradnl"/>
              </w:rPr>
              <w:t>VXN</w:t>
            </w:r>
          </w:p>
        </w:tc>
        <w:tc>
          <w:tcPr>
            <w:tcW w:w="1468" w:type="dxa"/>
            <w:gridSpan w:val="3"/>
            <w:vMerge w:val="restart"/>
            <w:tcBorders>
              <w:top w:val="single" w:sz="4" w:space="0" w:color="auto"/>
            </w:tcBorders>
            <w:tcMar>
              <w:left w:w="108" w:type="dxa"/>
              <w:right w:w="108" w:type="dxa"/>
            </w:tcMar>
          </w:tcPr>
          <w:p w14:paraId="603553B3" w14:textId="77777777" w:rsidR="00FB6B97" w:rsidRPr="00F24137" w:rsidRDefault="00FB6B97" w:rsidP="00A26799">
            <w:pPr>
              <w:pStyle w:val="Tabletext"/>
              <w:jc w:val="left"/>
              <w:rPr>
                <w:sz w:val="20"/>
                <w:lang w:val="es-ES_tradnl"/>
              </w:rPr>
            </w:pPr>
          </w:p>
        </w:tc>
        <w:tc>
          <w:tcPr>
            <w:tcW w:w="1472" w:type="dxa"/>
            <w:gridSpan w:val="2"/>
            <w:tcBorders>
              <w:top w:val="single" w:sz="4" w:space="0" w:color="auto"/>
              <w:bottom w:val="single" w:sz="4" w:space="0" w:color="auto"/>
            </w:tcBorders>
            <w:tcMar>
              <w:left w:w="108" w:type="dxa"/>
              <w:right w:w="108" w:type="dxa"/>
            </w:tcMar>
          </w:tcPr>
          <w:p w14:paraId="78D8D570" w14:textId="77777777" w:rsidR="00FB6B97" w:rsidRPr="00F24137" w:rsidRDefault="00FB6B97" w:rsidP="00A26799">
            <w:pPr>
              <w:pStyle w:val="Tabletext"/>
              <w:jc w:val="left"/>
              <w:rPr>
                <w:sz w:val="20"/>
                <w:lang w:val="es-ES_tradnl"/>
              </w:rPr>
            </w:pPr>
            <w:r w:rsidRPr="00F24137">
              <w:rPr>
                <w:sz w:val="20"/>
                <w:lang w:val="es-ES_tradnl"/>
              </w:rPr>
              <w:t>Radares con potencia de impulso</w:t>
            </w:r>
            <w:r>
              <w:rPr>
                <w:sz w:val="20"/>
                <w:lang w:val="es-ES_tradnl"/>
              </w:rPr>
              <w:t xml:space="preserve"> </w:t>
            </w:r>
            <w:r w:rsidRPr="00F24137">
              <w:rPr>
                <w:sz w:val="20"/>
                <w:lang w:val="es-ES_tradnl"/>
              </w:rPr>
              <w:t>&gt;</w:t>
            </w:r>
            <w:r>
              <w:rPr>
                <w:sz w:val="20"/>
                <w:lang w:val="es-ES_tradnl"/>
              </w:rPr>
              <w:t> </w:t>
            </w:r>
            <w:r w:rsidRPr="00F24137">
              <w:rPr>
                <w:sz w:val="20"/>
                <w:lang w:val="es-ES_tradnl"/>
              </w:rPr>
              <w:t>100 </w:t>
            </w:r>
            <w:r>
              <w:rPr>
                <w:sz w:val="20"/>
                <w:lang w:val="es-ES_tradnl"/>
              </w:rPr>
              <w:t>k</w:t>
            </w:r>
            <w:r w:rsidRPr="00F24137">
              <w:rPr>
                <w:sz w:val="20"/>
                <w:lang w:val="es-ES_tradnl"/>
              </w:rPr>
              <w:t>W</w:t>
            </w:r>
          </w:p>
        </w:tc>
        <w:tc>
          <w:tcPr>
            <w:tcW w:w="2880" w:type="dxa"/>
            <w:gridSpan w:val="2"/>
            <w:tcBorders>
              <w:top w:val="single" w:sz="4" w:space="0" w:color="auto"/>
              <w:bottom w:val="single" w:sz="4" w:space="0" w:color="auto"/>
            </w:tcBorders>
            <w:tcMar>
              <w:left w:w="108" w:type="dxa"/>
              <w:right w:w="108" w:type="dxa"/>
            </w:tcMar>
          </w:tcPr>
          <w:p w14:paraId="31811A9B" w14:textId="77777777" w:rsidR="00FB6B97" w:rsidRPr="00F24137" w:rsidRDefault="00FB6B97" w:rsidP="00A26799">
            <w:pPr>
              <w:pStyle w:val="Tabletext"/>
              <w:jc w:val="center"/>
              <w:rPr>
                <w:sz w:val="20"/>
                <w:lang w:val="es-ES_tradnl"/>
              </w:rPr>
            </w:pPr>
            <w:r w:rsidRPr="00F24137">
              <w:rPr>
                <w:bCs/>
                <w:i/>
                <w:iCs/>
                <w:sz w:val="20"/>
                <w:lang w:val="es-ES_tradnl"/>
              </w:rPr>
              <w:t>B</w:t>
            </w:r>
            <w:r w:rsidRPr="00F24137">
              <w:rPr>
                <w:bCs/>
                <w:i/>
                <w:iCs/>
                <w:sz w:val="20"/>
                <w:vertAlign w:val="subscript"/>
                <w:lang w:val="es-ES_tradnl"/>
              </w:rPr>
              <w:t xml:space="preserve">n </w:t>
            </w:r>
            <w:r w:rsidRPr="00F24137">
              <w:rPr>
                <w:bCs/>
                <w:sz w:val="20"/>
                <w:lang w:val="es-ES_tradnl"/>
              </w:rPr>
              <w:t>= 2</w:t>
            </w:r>
            <w:r w:rsidRPr="00F24137">
              <w:rPr>
                <w:bCs/>
                <w:i/>
                <w:iCs/>
                <w:sz w:val="20"/>
                <w:lang w:val="es-ES_tradnl"/>
              </w:rPr>
              <w:t>D</w:t>
            </w:r>
            <w:r w:rsidRPr="00F24137">
              <w:rPr>
                <w:bCs/>
                <w:sz w:val="20"/>
                <w:lang w:val="es-ES_tradnl"/>
              </w:rPr>
              <w:t xml:space="preserve"> + </w:t>
            </w:r>
            <w:r w:rsidRPr="00F24137">
              <w:rPr>
                <w:bCs/>
                <w:i/>
                <w:iCs/>
                <w:sz w:val="20"/>
                <w:lang w:val="es-ES_tradnl"/>
              </w:rPr>
              <w:t>B</w:t>
            </w:r>
            <w:r w:rsidRPr="00F24137">
              <w:rPr>
                <w:bCs/>
                <w:i/>
                <w:iCs/>
                <w:sz w:val="20"/>
                <w:vertAlign w:val="subscript"/>
                <w:lang w:val="es-ES_tradnl"/>
              </w:rPr>
              <w:t>s</w:t>
            </w:r>
            <w:r w:rsidRPr="00F24137">
              <w:rPr>
                <w:bCs/>
                <w:sz w:val="20"/>
                <w:vertAlign w:val="subscript"/>
                <w:lang w:val="es-ES_tradnl"/>
              </w:rPr>
              <w:t xml:space="preserve"> </w:t>
            </w:r>
            <w:r w:rsidRPr="00F24137">
              <w:rPr>
                <w:bCs/>
                <w:sz w:val="20"/>
                <w:lang w:val="es-ES_tradnl"/>
              </w:rPr>
              <w:t>+ 1,79/(</w:t>
            </w:r>
            <w:r w:rsidRPr="000B53B3">
              <w:rPr>
                <w:bCs/>
                <w:sz w:val="20"/>
              </w:rPr>
              <w:sym w:font="Symbol" w:char="0074"/>
            </w:r>
            <w:r w:rsidRPr="00F24137">
              <w:rPr>
                <w:bCs/>
                <w:sz w:val="20"/>
                <w:lang w:val="es-ES_tradnl"/>
              </w:rPr>
              <w:t xml:space="preserve"> </w:t>
            </w:r>
            <w:r w:rsidRPr="000B53B3">
              <w:rPr>
                <w:bCs/>
                <w:sz w:val="20"/>
              </w:rPr>
              <w:sym w:font="Symbol" w:char="0074"/>
            </w:r>
            <w:r w:rsidRPr="00F24137">
              <w:rPr>
                <w:bCs/>
                <w:i/>
                <w:iCs/>
                <w:sz w:val="20"/>
                <w:vertAlign w:val="subscript"/>
                <w:lang w:val="es-ES_tradnl"/>
              </w:rPr>
              <w:t>r</w:t>
            </w:r>
            <w:r w:rsidRPr="00F24137">
              <w:rPr>
                <w:bCs/>
                <w:sz w:val="20"/>
                <w:lang w:val="es-ES_tradnl"/>
              </w:rPr>
              <w:t>)</w:t>
            </w:r>
            <w:r w:rsidRPr="00F24137">
              <w:rPr>
                <w:bCs/>
                <w:sz w:val="20"/>
                <w:vertAlign w:val="superscript"/>
                <w:lang w:val="es-ES_tradnl"/>
              </w:rPr>
              <w:t>1/2</w:t>
            </w:r>
            <w:r w:rsidRPr="00F24137">
              <w:rPr>
                <w:bCs/>
                <w:sz w:val="20"/>
                <w:lang w:val="es-ES_tradnl"/>
              </w:rPr>
              <w:br/>
            </w:r>
            <w:r w:rsidRPr="00F24137">
              <w:rPr>
                <w:bCs/>
                <w:i/>
                <w:iCs/>
                <w:sz w:val="20"/>
                <w:lang w:val="es-ES_tradnl"/>
              </w:rPr>
              <w:t>B</w:t>
            </w:r>
            <w:r w:rsidRPr="00F24137">
              <w:rPr>
                <w:bCs/>
                <w:i/>
                <w:iCs/>
                <w:sz w:val="20"/>
                <w:vertAlign w:val="subscript"/>
                <w:lang w:val="es-ES_tradnl"/>
              </w:rPr>
              <w:t>s</w:t>
            </w:r>
            <w:r w:rsidRPr="00F24137">
              <w:rPr>
                <w:sz w:val="20"/>
                <w:lang w:val="es-ES_tradnl"/>
              </w:rPr>
              <w:t xml:space="preserve"> es el máximo desplazamiento de frecuencia de la portadora</w:t>
            </w:r>
          </w:p>
        </w:tc>
        <w:tc>
          <w:tcPr>
            <w:tcW w:w="2881" w:type="dxa"/>
            <w:gridSpan w:val="2"/>
            <w:tcBorders>
              <w:top w:val="single" w:sz="4" w:space="0" w:color="auto"/>
              <w:bottom w:val="single" w:sz="4" w:space="0" w:color="auto"/>
            </w:tcBorders>
            <w:tcMar>
              <w:left w:w="108" w:type="dxa"/>
              <w:right w:w="108" w:type="dxa"/>
            </w:tcMar>
          </w:tcPr>
          <w:p w14:paraId="40E67BF5" w14:textId="77777777" w:rsidR="00FB6B97" w:rsidRPr="000B53B3" w:rsidRDefault="00FB6B97" w:rsidP="00A26799">
            <w:pPr>
              <w:pStyle w:val="Tabletext"/>
              <w:jc w:val="center"/>
              <w:rPr>
                <w:bCs/>
                <w:sz w:val="20"/>
                <w:lang w:val="en-US"/>
              </w:rPr>
            </w:pPr>
            <w:r w:rsidRPr="000B53B3">
              <w:rPr>
                <w:bCs/>
                <w:i/>
                <w:iCs/>
                <w:sz w:val="20"/>
              </w:rPr>
              <w:t>В</w:t>
            </w:r>
            <w:r>
              <w:rPr>
                <w:bCs/>
                <w:sz w:val="20"/>
                <w:vertAlign w:val="subscript"/>
                <w:lang w:val="en-US"/>
              </w:rPr>
              <w:t>–</w:t>
            </w:r>
            <w:r w:rsidRPr="000B53B3">
              <w:rPr>
                <w:bCs/>
                <w:sz w:val="20"/>
                <w:vertAlign w:val="subscript"/>
                <w:lang w:val="en-US"/>
              </w:rPr>
              <w:t>40</w:t>
            </w:r>
            <w:r w:rsidRPr="000B53B3">
              <w:rPr>
                <w:bCs/>
                <w:sz w:val="20"/>
                <w:lang w:val="en-US"/>
              </w:rPr>
              <w:t xml:space="preserve"> = 2(</w:t>
            </w:r>
            <w:r w:rsidRPr="000B53B3">
              <w:rPr>
                <w:bCs/>
                <w:i/>
                <w:iCs/>
                <w:sz w:val="20"/>
                <w:lang w:val="en-US"/>
              </w:rPr>
              <w:t>D</w:t>
            </w:r>
            <w:r w:rsidRPr="000B53B3">
              <w:rPr>
                <w:bCs/>
                <w:sz w:val="20"/>
                <w:lang w:val="en-US"/>
              </w:rPr>
              <w:t xml:space="preserve"> + 0</w:t>
            </w:r>
            <w:r>
              <w:rPr>
                <w:bCs/>
                <w:sz w:val="20"/>
                <w:lang w:val="en-US"/>
              </w:rPr>
              <w:t>,</w:t>
            </w:r>
            <w:r w:rsidRPr="000B53B3">
              <w:rPr>
                <w:bCs/>
                <w:sz w:val="20"/>
                <w:lang w:val="en-US"/>
              </w:rPr>
              <w:t>105/</w:t>
            </w:r>
            <w:r w:rsidRPr="000B53B3">
              <w:rPr>
                <w:bCs/>
                <w:sz w:val="20"/>
              </w:rPr>
              <w:sym w:font="Symbol" w:char="0074"/>
            </w:r>
            <w:r w:rsidRPr="000B53B3">
              <w:rPr>
                <w:bCs/>
                <w:i/>
                <w:iCs/>
                <w:sz w:val="20"/>
                <w:vertAlign w:val="subscript"/>
                <w:lang w:val="en-US"/>
              </w:rPr>
              <w:t>r</w:t>
            </w:r>
            <w:r w:rsidRPr="000B53B3">
              <w:rPr>
                <w:bCs/>
                <w:sz w:val="20"/>
                <w:lang w:val="en-US"/>
              </w:rPr>
              <w:t xml:space="preserve">) + </w:t>
            </w:r>
            <w:r w:rsidRPr="000B53B3">
              <w:rPr>
                <w:bCs/>
                <w:i/>
                <w:iCs/>
                <w:sz w:val="20"/>
                <w:lang w:val="en-US"/>
              </w:rPr>
              <w:t>B</w:t>
            </w:r>
            <w:r w:rsidRPr="000B53B3">
              <w:rPr>
                <w:bCs/>
                <w:i/>
                <w:iCs/>
                <w:sz w:val="20"/>
                <w:vertAlign w:val="subscript"/>
                <w:lang w:val="en-US"/>
              </w:rPr>
              <w:t xml:space="preserve">s </w:t>
            </w:r>
            <w:r w:rsidRPr="000B53B3">
              <w:rPr>
                <w:bCs/>
                <w:i/>
                <w:iCs/>
                <w:sz w:val="20"/>
                <w:lang w:val="en-US"/>
              </w:rPr>
              <w:t>+</w:t>
            </w:r>
            <w:r w:rsidRPr="000B53B3">
              <w:rPr>
                <w:bCs/>
                <w:sz w:val="20"/>
                <w:lang w:val="en-US"/>
              </w:rPr>
              <w:br/>
              <w:t>+</w:t>
            </w:r>
            <w:r>
              <w:rPr>
                <w:bCs/>
                <w:sz w:val="20"/>
                <w:lang w:val="en-US"/>
              </w:rPr>
              <w:t xml:space="preserve"> </w:t>
            </w:r>
            <w:r w:rsidRPr="000B53B3">
              <w:rPr>
                <w:bCs/>
                <w:sz w:val="20"/>
                <w:lang w:val="en-US"/>
              </w:rPr>
              <w:t>6</w:t>
            </w:r>
            <w:r>
              <w:rPr>
                <w:bCs/>
                <w:sz w:val="20"/>
                <w:lang w:val="en-US"/>
              </w:rPr>
              <w:t>,</w:t>
            </w:r>
            <w:r w:rsidRPr="000B53B3">
              <w:rPr>
                <w:bCs/>
                <w:sz w:val="20"/>
                <w:lang w:val="en-US"/>
              </w:rPr>
              <w:t>2/(</w:t>
            </w:r>
            <w:r w:rsidRPr="000B53B3">
              <w:rPr>
                <w:bCs/>
                <w:sz w:val="20"/>
              </w:rPr>
              <w:sym w:font="Symbol" w:char="0074"/>
            </w:r>
            <w:r w:rsidRPr="000B53B3">
              <w:rPr>
                <w:bCs/>
                <w:sz w:val="20"/>
                <w:lang w:val="en-US"/>
              </w:rPr>
              <w:t xml:space="preserve"> </w:t>
            </w:r>
            <w:r w:rsidRPr="000B53B3">
              <w:rPr>
                <w:bCs/>
                <w:sz w:val="20"/>
              </w:rPr>
              <w:sym w:font="Symbol" w:char="0074"/>
            </w:r>
            <w:r w:rsidRPr="000B53B3">
              <w:rPr>
                <w:bCs/>
                <w:i/>
                <w:iCs/>
                <w:sz w:val="20"/>
                <w:vertAlign w:val="subscript"/>
                <w:lang w:val="en-US"/>
              </w:rPr>
              <w:t>r</w:t>
            </w:r>
            <w:r w:rsidRPr="000B53B3">
              <w:rPr>
                <w:bCs/>
                <w:sz w:val="20"/>
                <w:lang w:val="en-US"/>
              </w:rPr>
              <w:t>)</w:t>
            </w:r>
            <w:r w:rsidRPr="000B53B3">
              <w:rPr>
                <w:bCs/>
                <w:sz w:val="20"/>
                <w:vertAlign w:val="superscript"/>
                <w:lang w:val="en-US"/>
              </w:rPr>
              <w:t xml:space="preserve"> 1/2</w:t>
            </w:r>
            <w:r w:rsidRPr="000B53B3">
              <w:rPr>
                <w:bCs/>
                <w:sz w:val="20"/>
                <w:lang w:val="en-US"/>
              </w:rPr>
              <w:br/>
            </w:r>
            <w:r w:rsidRPr="000B53B3">
              <w:rPr>
                <w:bCs/>
                <w:i/>
                <w:iCs/>
                <w:sz w:val="20"/>
              </w:rPr>
              <w:t>В</w:t>
            </w:r>
            <w:r>
              <w:rPr>
                <w:bCs/>
                <w:i/>
                <w:iCs/>
                <w:sz w:val="20"/>
                <w:vertAlign w:val="subscript"/>
                <w:lang w:val="en-US"/>
              </w:rPr>
              <w:t>–</w:t>
            </w:r>
            <w:r w:rsidRPr="000B53B3">
              <w:rPr>
                <w:bCs/>
                <w:sz w:val="20"/>
                <w:vertAlign w:val="subscript"/>
                <w:lang w:val="en-US"/>
              </w:rPr>
              <w:t>60</w:t>
            </w:r>
            <w:r w:rsidRPr="000B53B3">
              <w:rPr>
                <w:bCs/>
                <w:sz w:val="20"/>
                <w:lang w:val="en-US"/>
              </w:rPr>
              <w:t xml:space="preserve"> = 2</w:t>
            </w:r>
            <w:r w:rsidRPr="000B53B3">
              <w:rPr>
                <w:bCs/>
                <w:i/>
                <w:iCs/>
                <w:sz w:val="20"/>
                <w:lang w:val="en-US"/>
              </w:rPr>
              <w:t>D</w:t>
            </w:r>
            <w:r w:rsidRPr="000B53B3">
              <w:rPr>
                <w:bCs/>
                <w:sz w:val="20"/>
                <w:lang w:val="en-US"/>
              </w:rPr>
              <w:t xml:space="preserve"> + </w:t>
            </w:r>
            <w:r w:rsidRPr="000B53B3">
              <w:rPr>
                <w:bCs/>
                <w:i/>
                <w:iCs/>
                <w:sz w:val="20"/>
                <w:lang w:val="en-US"/>
              </w:rPr>
              <w:t>B</w:t>
            </w:r>
            <w:r w:rsidRPr="000B53B3">
              <w:rPr>
                <w:bCs/>
                <w:i/>
                <w:iCs/>
                <w:sz w:val="20"/>
                <w:vertAlign w:val="subscript"/>
                <w:lang w:val="en-US"/>
              </w:rPr>
              <w:t xml:space="preserve">s </w:t>
            </w:r>
            <w:r w:rsidRPr="000B53B3">
              <w:rPr>
                <w:bCs/>
                <w:sz w:val="20"/>
                <w:lang w:val="en-US"/>
              </w:rPr>
              <w:t>+ 17</w:t>
            </w:r>
            <w:r>
              <w:rPr>
                <w:bCs/>
                <w:sz w:val="20"/>
                <w:lang w:val="en-US"/>
              </w:rPr>
              <w:t>,</w:t>
            </w:r>
            <w:r w:rsidRPr="000B53B3">
              <w:rPr>
                <w:bCs/>
                <w:sz w:val="20"/>
                <w:lang w:val="en-US"/>
              </w:rPr>
              <w:t>9/(</w:t>
            </w:r>
            <w:r w:rsidRPr="000B53B3">
              <w:rPr>
                <w:bCs/>
                <w:sz w:val="20"/>
              </w:rPr>
              <w:sym w:font="Symbol" w:char="0074"/>
            </w:r>
            <w:r w:rsidRPr="000B53B3">
              <w:rPr>
                <w:bCs/>
                <w:sz w:val="20"/>
                <w:lang w:val="en-US"/>
              </w:rPr>
              <w:t xml:space="preserve"> </w:t>
            </w:r>
            <w:r w:rsidRPr="000B53B3">
              <w:rPr>
                <w:bCs/>
                <w:sz w:val="20"/>
              </w:rPr>
              <w:sym w:font="Symbol" w:char="0074"/>
            </w:r>
            <w:r w:rsidRPr="0004740B">
              <w:rPr>
                <w:bCs/>
                <w:i/>
                <w:sz w:val="20"/>
                <w:vertAlign w:val="subscript"/>
                <w:lang w:val="en-US"/>
              </w:rPr>
              <w:t>r</w:t>
            </w:r>
            <w:r w:rsidRPr="000B53B3">
              <w:rPr>
                <w:bCs/>
                <w:sz w:val="20"/>
                <w:lang w:val="en-US"/>
              </w:rPr>
              <w:t>)</w:t>
            </w:r>
            <w:r w:rsidRPr="000B53B3">
              <w:rPr>
                <w:bCs/>
                <w:sz w:val="20"/>
                <w:vertAlign w:val="superscript"/>
                <w:lang w:val="en-US"/>
              </w:rPr>
              <w:t xml:space="preserve"> 1/2</w:t>
            </w:r>
          </w:p>
        </w:tc>
        <w:tc>
          <w:tcPr>
            <w:tcW w:w="2879" w:type="dxa"/>
            <w:tcBorders>
              <w:top w:val="single" w:sz="4" w:space="0" w:color="auto"/>
              <w:bottom w:val="nil"/>
              <w:right w:val="single" w:sz="4" w:space="0" w:color="auto"/>
            </w:tcBorders>
            <w:tcMar>
              <w:left w:w="108" w:type="dxa"/>
              <w:right w:w="108" w:type="dxa"/>
            </w:tcMar>
          </w:tcPr>
          <w:p w14:paraId="652E4310" w14:textId="77777777" w:rsidR="00FB6B97" w:rsidRPr="000B53B3" w:rsidRDefault="00FB6B97" w:rsidP="00A26799">
            <w:pPr>
              <w:pStyle w:val="Tabletext"/>
              <w:jc w:val="left"/>
              <w:rPr>
                <w:sz w:val="20"/>
                <w:lang w:val="en-US"/>
              </w:rPr>
            </w:pPr>
          </w:p>
        </w:tc>
      </w:tr>
      <w:tr w:rsidR="00FB6B97" w:rsidRPr="004037C3" w14:paraId="07B1C494" w14:textId="77777777" w:rsidTr="00A26799">
        <w:tblPrEx>
          <w:tblCellMar>
            <w:left w:w="0" w:type="dxa"/>
            <w:right w:w="0" w:type="dxa"/>
          </w:tblCellMar>
        </w:tblPrEx>
        <w:trPr>
          <w:cantSplit/>
          <w:jc w:val="center"/>
        </w:trPr>
        <w:tc>
          <w:tcPr>
            <w:tcW w:w="2879" w:type="dxa"/>
            <w:vMerge/>
            <w:tcBorders>
              <w:left w:val="single" w:sz="4" w:space="0" w:color="auto"/>
              <w:bottom w:val="single" w:sz="4" w:space="0" w:color="auto"/>
            </w:tcBorders>
            <w:tcMar>
              <w:left w:w="108" w:type="dxa"/>
              <w:right w:w="108" w:type="dxa"/>
            </w:tcMar>
          </w:tcPr>
          <w:p w14:paraId="4C42EEC4" w14:textId="77777777" w:rsidR="00FB6B97" w:rsidRPr="000B53B3" w:rsidRDefault="00FB6B97" w:rsidP="00A26799">
            <w:pPr>
              <w:pStyle w:val="Tabletext"/>
              <w:jc w:val="left"/>
              <w:rPr>
                <w:sz w:val="20"/>
                <w:lang w:val="en-US"/>
              </w:rPr>
            </w:pPr>
          </w:p>
        </w:tc>
        <w:tc>
          <w:tcPr>
            <w:tcW w:w="1468" w:type="dxa"/>
            <w:gridSpan w:val="3"/>
            <w:vMerge/>
            <w:tcBorders>
              <w:bottom w:val="single" w:sz="4" w:space="0" w:color="auto"/>
            </w:tcBorders>
            <w:tcMar>
              <w:left w:w="108" w:type="dxa"/>
              <w:right w:w="108" w:type="dxa"/>
            </w:tcMar>
          </w:tcPr>
          <w:p w14:paraId="3ECEB38A" w14:textId="77777777" w:rsidR="00FB6B97" w:rsidRPr="000B53B3" w:rsidRDefault="00FB6B97" w:rsidP="00A26799">
            <w:pPr>
              <w:pStyle w:val="Tabletext"/>
              <w:jc w:val="left"/>
              <w:rPr>
                <w:sz w:val="20"/>
                <w:lang w:val="en-US"/>
              </w:rPr>
            </w:pPr>
          </w:p>
        </w:tc>
        <w:tc>
          <w:tcPr>
            <w:tcW w:w="1472" w:type="dxa"/>
            <w:gridSpan w:val="2"/>
            <w:tcBorders>
              <w:top w:val="single" w:sz="4" w:space="0" w:color="auto"/>
              <w:bottom w:val="single" w:sz="4" w:space="0" w:color="auto"/>
            </w:tcBorders>
            <w:tcMar>
              <w:left w:w="108" w:type="dxa"/>
              <w:right w:w="108" w:type="dxa"/>
            </w:tcMar>
          </w:tcPr>
          <w:p w14:paraId="1ACA82E9" w14:textId="77777777" w:rsidR="00FB6B97" w:rsidRPr="00F24137" w:rsidRDefault="00FB6B97" w:rsidP="00A26799">
            <w:pPr>
              <w:pStyle w:val="Tabletext"/>
              <w:jc w:val="left"/>
              <w:rPr>
                <w:sz w:val="20"/>
                <w:lang w:val="es-ES_tradnl"/>
              </w:rPr>
            </w:pPr>
            <w:r w:rsidRPr="00F24137">
              <w:rPr>
                <w:sz w:val="20"/>
                <w:lang w:val="es-ES_tradnl"/>
              </w:rPr>
              <w:t>Radares con potencia de impulso &gt;</w:t>
            </w:r>
            <w:r>
              <w:rPr>
                <w:sz w:val="20"/>
                <w:lang w:val="es-ES_tradnl"/>
              </w:rPr>
              <w:t> </w:t>
            </w:r>
            <w:r w:rsidRPr="00F24137">
              <w:rPr>
                <w:sz w:val="20"/>
                <w:lang w:val="es-ES_tradnl"/>
              </w:rPr>
              <w:t>100 </w:t>
            </w:r>
            <w:r>
              <w:rPr>
                <w:sz w:val="20"/>
                <w:lang w:val="es-ES_tradnl"/>
              </w:rPr>
              <w:t>k</w:t>
            </w:r>
            <w:r w:rsidRPr="00F24137">
              <w:rPr>
                <w:sz w:val="20"/>
                <w:lang w:val="es-ES_tradnl"/>
              </w:rPr>
              <w:t>W y radares del servicio de radionave</w:t>
            </w:r>
            <w:r>
              <w:rPr>
                <w:sz w:val="20"/>
                <w:lang w:val="es-ES_tradnl"/>
              </w:rPr>
              <w:softHyphen/>
            </w:r>
            <w:r w:rsidRPr="00F24137">
              <w:rPr>
                <w:sz w:val="20"/>
                <w:lang w:val="es-ES_tradnl"/>
              </w:rPr>
              <w:t>gación en las bandas 2,9-3,1 y 9,2-9,5 GHz</w:t>
            </w:r>
          </w:p>
        </w:tc>
        <w:tc>
          <w:tcPr>
            <w:tcW w:w="2880" w:type="dxa"/>
            <w:gridSpan w:val="2"/>
            <w:tcBorders>
              <w:top w:val="single" w:sz="4" w:space="0" w:color="auto"/>
              <w:bottom w:val="single" w:sz="4" w:space="0" w:color="auto"/>
            </w:tcBorders>
            <w:tcMar>
              <w:left w:w="108" w:type="dxa"/>
              <w:right w:w="108" w:type="dxa"/>
            </w:tcMar>
          </w:tcPr>
          <w:p w14:paraId="660CECF3" w14:textId="77777777" w:rsidR="00FB6B97" w:rsidRPr="0006604F" w:rsidRDefault="00FB6B97" w:rsidP="00A26799">
            <w:pPr>
              <w:pStyle w:val="Tabletext"/>
              <w:jc w:val="center"/>
              <w:rPr>
                <w:bCs/>
                <w:sz w:val="20"/>
                <w:lang w:val="en-US"/>
              </w:rPr>
            </w:pPr>
            <w:r w:rsidRPr="0006604F">
              <w:rPr>
                <w:bCs/>
                <w:i/>
                <w:iCs/>
                <w:sz w:val="20"/>
                <w:lang w:val="en-US"/>
              </w:rPr>
              <w:t>B</w:t>
            </w:r>
            <w:r w:rsidRPr="0006604F">
              <w:rPr>
                <w:bCs/>
                <w:i/>
                <w:iCs/>
                <w:sz w:val="20"/>
                <w:vertAlign w:val="subscript"/>
                <w:lang w:val="en-US"/>
              </w:rPr>
              <w:t xml:space="preserve">n </w:t>
            </w:r>
            <w:r w:rsidRPr="0006604F">
              <w:rPr>
                <w:bCs/>
                <w:sz w:val="20"/>
                <w:lang w:val="en-US"/>
              </w:rPr>
              <w:t>= 2</w:t>
            </w:r>
            <w:r w:rsidRPr="0006604F">
              <w:rPr>
                <w:bCs/>
                <w:i/>
                <w:iCs/>
                <w:sz w:val="20"/>
                <w:lang w:val="en-US"/>
              </w:rPr>
              <w:t>D</w:t>
            </w:r>
            <w:r w:rsidRPr="0006604F">
              <w:rPr>
                <w:bCs/>
                <w:sz w:val="20"/>
                <w:lang w:val="en-US"/>
              </w:rPr>
              <w:t xml:space="preserve"> + </w:t>
            </w:r>
            <w:r w:rsidRPr="0006604F">
              <w:rPr>
                <w:bCs/>
                <w:i/>
                <w:iCs/>
                <w:sz w:val="20"/>
                <w:lang w:val="en-US"/>
              </w:rPr>
              <w:t>B</w:t>
            </w:r>
            <w:r w:rsidRPr="0006604F">
              <w:rPr>
                <w:bCs/>
                <w:i/>
                <w:iCs/>
                <w:sz w:val="20"/>
                <w:vertAlign w:val="subscript"/>
                <w:lang w:val="en-US"/>
              </w:rPr>
              <w:t xml:space="preserve">s </w:t>
            </w:r>
            <w:r w:rsidRPr="0006604F">
              <w:rPr>
                <w:bCs/>
                <w:sz w:val="20"/>
                <w:lang w:val="en-US"/>
              </w:rPr>
              <w:t>+ 1</w:t>
            </w:r>
            <w:r>
              <w:rPr>
                <w:bCs/>
                <w:sz w:val="20"/>
                <w:lang w:val="en-US"/>
              </w:rPr>
              <w:t>,</w:t>
            </w:r>
            <w:r w:rsidRPr="0006604F">
              <w:rPr>
                <w:bCs/>
                <w:sz w:val="20"/>
                <w:lang w:val="en-US"/>
              </w:rPr>
              <w:t>79</w:t>
            </w:r>
            <w:proofErr w:type="gramStart"/>
            <w:r w:rsidRPr="0006604F">
              <w:rPr>
                <w:bCs/>
                <w:sz w:val="20"/>
                <w:lang w:val="en-US"/>
              </w:rPr>
              <w:t>/(</w:t>
            </w:r>
            <w:proofErr w:type="gramEnd"/>
            <w:r w:rsidRPr="000B53B3">
              <w:rPr>
                <w:bCs/>
                <w:sz w:val="20"/>
              </w:rPr>
              <w:sym w:font="Symbol" w:char="0074"/>
            </w:r>
            <w:r w:rsidRPr="0006604F">
              <w:rPr>
                <w:bCs/>
                <w:sz w:val="20"/>
                <w:lang w:val="en-US"/>
              </w:rPr>
              <w:t xml:space="preserve"> </w:t>
            </w:r>
            <w:r w:rsidRPr="000B53B3">
              <w:rPr>
                <w:bCs/>
                <w:sz w:val="20"/>
              </w:rPr>
              <w:sym w:font="Symbol" w:char="0074"/>
            </w:r>
            <w:r w:rsidRPr="0006604F">
              <w:rPr>
                <w:bCs/>
                <w:i/>
                <w:iCs/>
                <w:sz w:val="20"/>
                <w:vertAlign w:val="subscript"/>
                <w:lang w:val="en-US"/>
              </w:rPr>
              <w:t>r</w:t>
            </w:r>
            <w:r w:rsidRPr="0006604F">
              <w:rPr>
                <w:bCs/>
                <w:sz w:val="20"/>
                <w:lang w:val="en-US"/>
              </w:rPr>
              <w:t>)</w:t>
            </w:r>
            <w:r w:rsidRPr="0006604F">
              <w:rPr>
                <w:bCs/>
                <w:sz w:val="20"/>
                <w:vertAlign w:val="superscript"/>
                <w:lang w:val="en-US"/>
              </w:rPr>
              <w:t>1/2</w:t>
            </w:r>
          </w:p>
        </w:tc>
        <w:tc>
          <w:tcPr>
            <w:tcW w:w="2881" w:type="dxa"/>
            <w:gridSpan w:val="2"/>
            <w:tcBorders>
              <w:top w:val="single" w:sz="4" w:space="0" w:color="auto"/>
              <w:bottom w:val="single" w:sz="4" w:space="0" w:color="auto"/>
            </w:tcBorders>
            <w:tcMar>
              <w:left w:w="108" w:type="dxa"/>
              <w:right w:w="108" w:type="dxa"/>
            </w:tcMar>
          </w:tcPr>
          <w:p w14:paraId="18EB0AFC" w14:textId="77777777" w:rsidR="00FB6B97" w:rsidRPr="00554F61" w:rsidRDefault="00FB6B97" w:rsidP="00A26799">
            <w:pPr>
              <w:pStyle w:val="Tabletext"/>
              <w:jc w:val="center"/>
              <w:rPr>
                <w:bCs/>
                <w:sz w:val="20"/>
                <w:lang w:val="en-US"/>
              </w:rPr>
            </w:pPr>
            <w:r w:rsidRPr="000B53B3">
              <w:rPr>
                <w:bCs/>
                <w:i/>
                <w:iCs/>
                <w:sz w:val="20"/>
              </w:rPr>
              <w:t>В</w:t>
            </w:r>
            <w:r w:rsidRPr="00554F61">
              <w:rPr>
                <w:bCs/>
                <w:sz w:val="20"/>
                <w:vertAlign w:val="subscript"/>
                <w:lang w:val="en-US"/>
              </w:rPr>
              <w:t>–40</w:t>
            </w:r>
            <w:r w:rsidRPr="00554F61">
              <w:rPr>
                <w:bCs/>
                <w:sz w:val="20"/>
                <w:lang w:val="en-US"/>
              </w:rPr>
              <w:t xml:space="preserve"> = 2(</w:t>
            </w:r>
            <w:r w:rsidRPr="00554F61">
              <w:rPr>
                <w:bCs/>
                <w:i/>
                <w:iCs/>
                <w:sz w:val="20"/>
                <w:lang w:val="en-US"/>
              </w:rPr>
              <w:t>D</w:t>
            </w:r>
            <w:r>
              <w:rPr>
                <w:bCs/>
                <w:i/>
                <w:iCs/>
                <w:sz w:val="20"/>
                <w:lang w:val="en-US"/>
              </w:rPr>
              <w:t xml:space="preserve"> </w:t>
            </w:r>
            <w:r w:rsidRPr="00554F61">
              <w:rPr>
                <w:bCs/>
                <w:sz w:val="20"/>
                <w:lang w:val="en-US"/>
              </w:rPr>
              <w:t>+</w:t>
            </w:r>
            <w:r>
              <w:rPr>
                <w:bCs/>
                <w:sz w:val="20"/>
                <w:lang w:val="en-US"/>
              </w:rPr>
              <w:t xml:space="preserve"> </w:t>
            </w:r>
            <w:r w:rsidRPr="00554F61">
              <w:rPr>
                <w:bCs/>
                <w:sz w:val="20"/>
                <w:lang w:val="en-US"/>
              </w:rPr>
              <w:t>0</w:t>
            </w:r>
            <w:r>
              <w:rPr>
                <w:bCs/>
                <w:sz w:val="20"/>
                <w:lang w:val="en-US"/>
              </w:rPr>
              <w:t>,</w:t>
            </w:r>
            <w:r w:rsidRPr="00554F61">
              <w:rPr>
                <w:bCs/>
                <w:sz w:val="20"/>
                <w:lang w:val="en-US"/>
              </w:rPr>
              <w:t>065/</w:t>
            </w:r>
            <w:r w:rsidRPr="000B53B3">
              <w:rPr>
                <w:bCs/>
                <w:sz w:val="20"/>
              </w:rPr>
              <w:sym w:font="Symbol" w:char="0074"/>
            </w:r>
            <w:r w:rsidRPr="00F02FCD">
              <w:rPr>
                <w:bCs/>
                <w:i/>
                <w:sz w:val="20"/>
                <w:vertAlign w:val="subscript"/>
                <w:lang w:val="en-US"/>
              </w:rPr>
              <w:t>r</w:t>
            </w:r>
            <w:r w:rsidRPr="00554F61">
              <w:rPr>
                <w:bCs/>
                <w:sz w:val="20"/>
                <w:lang w:val="en-US"/>
              </w:rPr>
              <w:t>)</w:t>
            </w:r>
            <w:r>
              <w:rPr>
                <w:bCs/>
                <w:sz w:val="20"/>
                <w:lang w:val="en-US"/>
              </w:rPr>
              <w:t xml:space="preserve"> </w:t>
            </w:r>
            <w:r w:rsidRPr="00554F61">
              <w:rPr>
                <w:bCs/>
                <w:sz w:val="20"/>
                <w:lang w:val="en-US"/>
              </w:rPr>
              <w:t>+</w:t>
            </w:r>
            <w:r>
              <w:rPr>
                <w:bCs/>
                <w:sz w:val="20"/>
                <w:lang w:val="en-US"/>
              </w:rPr>
              <w:t xml:space="preserve"> </w:t>
            </w:r>
            <w:r w:rsidRPr="00554F61">
              <w:rPr>
                <w:bCs/>
                <w:i/>
                <w:iCs/>
                <w:sz w:val="20"/>
                <w:lang w:val="en-US"/>
              </w:rPr>
              <w:t>B</w:t>
            </w:r>
            <w:r w:rsidRPr="00554F61">
              <w:rPr>
                <w:bCs/>
                <w:i/>
                <w:iCs/>
                <w:sz w:val="20"/>
                <w:vertAlign w:val="subscript"/>
                <w:lang w:val="en-US"/>
              </w:rPr>
              <w:t>s</w:t>
            </w:r>
            <w:r w:rsidRPr="00554F61">
              <w:rPr>
                <w:bCs/>
                <w:i/>
                <w:iCs/>
                <w:sz w:val="20"/>
                <w:lang w:val="en-US"/>
              </w:rPr>
              <w:t xml:space="preserve"> </w:t>
            </w:r>
            <w:r w:rsidRPr="00554F61">
              <w:rPr>
                <w:bCs/>
                <w:sz w:val="20"/>
                <w:lang w:val="en-US"/>
              </w:rPr>
              <w:t>+</w:t>
            </w:r>
            <w:r w:rsidRPr="00554F61">
              <w:rPr>
                <w:bCs/>
                <w:sz w:val="20"/>
                <w:lang w:val="en-US"/>
              </w:rPr>
              <w:br/>
              <w:t>+</w:t>
            </w:r>
            <w:r>
              <w:rPr>
                <w:bCs/>
                <w:sz w:val="20"/>
                <w:lang w:val="en-US"/>
              </w:rPr>
              <w:t xml:space="preserve"> </w:t>
            </w:r>
            <w:r w:rsidRPr="00554F61">
              <w:rPr>
                <w:bCs/>
                <w:sz w:val="20"/>
                <w:lang w:val="en-US"/>
              </w:rPr>
              <w:t>7</w:t>
            </w:r>
            <w:r>
              <w:rPr>
                <w:bCs/>
                <w:sz w:val="20"/>
                <w:lang w:val="en-US"/>
              </w:rPr>
              <w:t>,</w:t>
            </w:r>
            <w:r w:rsidRPr="00554F61">
              <w:rPr>
                <w:bCs/>
                <w:sz w:val="20"/>
                <w:lang w:val="en-US"/>
              </w:rPr>
              <w:t>6/(</w:t>
            </w:r>
            <w:r w:rsidRPr="000B53B3">
              <w:rPr>
                <w:bCs/>
                <w:sz w:val="20"/>
              </w:rPr>
              <w:sym w:font="Symbol" w:char="0074"/>
            </w:r>
            <w:r w:rsidRPr="00554F61">
              <w:rPr>
                <w:bCs/>
                <w:sz w:val="20"/>
                <w:lang w:val="en-US"/>
              </w:rPr>
              <w:t xml:space="preserve"> </w:t>
            </w:r>
            <w:r w:rsidRPr="000B53B3">
              <w:rPr>
                <w:bCs/>
                <w:sz w:val="20"/>
              </w:rPr>
              <w:sym w:font="Symbol" w:char="0074"/>
            </w:r>
            <w:r w:rsidRPr="00554F61">
              <w:rPr>
                <w:bCs/>
                <w:i/>
                <w:iCs/>
                <w:sz w:val="20"/>
                <w:vertAlign w:val="subscript"/>
                <w:lang w:val="en-US"/>
              </w:rPr>
              <w:t>r</w:t>
            </w:r>
            <w:r w:rsidRPr="00554F61">
              <w:rPr>
                <w:bCs/>
                <w:sz w:val="20"/>
                <w:lang w:val="en-US"/>
              </w:rPr>
              <w:t>)</w:t>
            </w:r>
            <w:r w:rsidRPr="00554F61">
              <w:rPr>
                <w:bCs/>
                <w:sz w:val="20"/>
                <w:vertAlign w:val="superscript"/>
                <w:lang w:val="en-US"/>
              </w:rPr>
              <w:t>1/2</w:t>
            </w:r>
            <w:r w:rsidRPr="00554F61">
              <w:rPr>
                <w:bCs/>
                <w:sz w:val="20"/>
                <w:lang w:val="en-US"/>
              </w:rPr>
              <w:br/>
            </w:r>
            <w:r w:rsidRPr="000B53B3">
              <w:rPr>
                <w:bCs/>
                <w:i/>
                <w:iCs/>
                <w:sz w:val="20"/>
              </w:rPr>
              <w:t>В</w:t>
            </w:r>
            <w:r w:rsidRPr="00554F61">
              <w:rPr>
                <w:bCs/>
                <w:sz w:val="20"/>
                <w:vertAlign w:val="subscript"/>
                <w:lang w:val="en-US"/>
              </w:rPr>
              <w:t>–60</w:t>
            </w:r>
            <w:r w:rsidRPr="00554F61">
              <w:rPr>
                <w:bCs/>
                <w:sz w:val="20"/>
                <w:lang w:val="en-US"/>
              </w:rPr>
              <w:t xml:space="preserve"> = 2</w:t>
            </w:r>
            <w:r w:rsidRPr="00554F61">
              <w:rPr>
                <w:bCs/>
                <w:i/>
                <w:iCs/>
                <w:sz w:val="20"/>
                <w:lang w:val="en-US"/>
              </w:rPr>
              <w:t>D</w:t>
            </w:r>
            <w:r>
              <w:rPr>
                <w:bCs/>
                <w:i/>
                <w:iCs/>
                <w:sz w:val="20"/>
                <w:lang w:val="en-US"/>
              </w:rPr>
              <w:t xml:space="preserve"> </w:t>
            </w:r>
            <w:r w:rsidRPr="00554F61">
              <w:rPr>
                <w:bCs/>
                <w:sz w:val="20"/>
                <w:lang w:val="en-US"/>
              </w:rPr>
              <w:t xml:space="preserve">+ </w:t>
            </w:r>
            <w:r w:rsidRPr="00554F61">
              <w:rPr>
                <w:bCs/>
                <w:i/>
                <w:iCs/>
                <w:sz w:val="20"/>
                <w:lang w:val="en-US"/>
              </w:rPr>
              <w:t>B</w:t>
            </w:r>
            <w:r w:rsidRPr="00554F61">
              <w:rPr>
                <w:bCs/>
                <w:i/>
                <w:iCs/>
                <w:sz w:val="20"/>
                <w:vertAlign w:val="subscript"/>
                <w:lang w:val="en-US"/>
              </w:rPr>
              <w:t>s</w:t>
            </w:r>
            <w:r w:rsidRPr="0006604F">
              <w:rPr>
                <w:bCs/>
                <w:i/>
                <w:iCs/>
                <w:sz w:val="20"/>
                <w:lang w:val="en-US"/>
              </w:rPr>
              <w:t xml:space="preserve"> </w:t>
            </w:r>
            <w:r w:rsidRPr="00554F61">
              <w:rPr>
                <w:bCs/>
                <w:i/>
                <w:iCs/>
                <w:sz w:val="20"/>
                <w:lang w:val="en-US"/>
              </w:rPr>
              <w:t>+</w:t>
            </w:r>
            <w:r>
              <w:rPr>
                <w:bCs/>
                <w:i/>
                <w:iCs/>
                <w:sz w:val="20"/>
                <w:lang w:val="en-US"/>
              </w:rPr>
              <w:t xml:space="preserve"> </w:t>
            </w:r>
            <w:r w:rsidRPr="00554F61">
              <w:rPr>
                <w:bCs/>
                <w:sz w:val="20"/>
                <w:lang w:val="en-US"/>
              </w:rPr>
              <w:t>17</w:t>
            </w:r>
            <w:r>
              <w:rPr>
                <w:bCs/>
                <w:sz w:val="20"/>
                <w:lang w:val="en-US"/>
              </w:rPr>
              <w:t>,</w:t>
            </w:r>
            <w:r w:rsidRPr="00554F61">
              <w:rPr>
                <w:bCs/>
                <w:sz w:val="20"/>
                <w:lang w:val="en-US"/>
              </w:rPr>
              <w:t>9/(</w:t>
            </w:r>
            <w:r w:rsidRPr="000B53B3">
              <w:rPr>
                <w:bCs/>
                <w:sz w:val="20"/>
              </w:rPr>
              <w:sym w:font="Symbol" w:char="0074"/>
            </w:r>
            <w:r w:rsidRPr="00554F61">
              <w:rPr>
                <w:bCs/>
                <w:sz w:val="20"/>
                <w:lang w:val="en-US"/>
              </w:rPr>
              <w:t xml:space="preserve"> </w:t>
            </w:r>
            <w:r w:rsidRPr="000B53B3">
              <w:rPr>
                <w:bCs/>
                <w:sz w:val="20"/>
              </w:rPr>
              <w:sym w:font="Symbol" w:char="0074"/>
            </w:r>
            <w:r w:rsidRPr="00554F61">
              <w:rPr>
                <w:bCs/>
                <w:i/>
                <w:iCs/>
                <w:sz w:val="20"/>
                <w:vertAlign w:val="subscript"/>
                <w:lang w:val="en-US"/>
              </w:rPr>
              <w:t>r</w:t>
            </w:r>
            <w:r w:rsidRPr="00554F61">
              <w:rPr>
                <w:bCs/>
                <w:sz w:val="20"/>
                <w:lang w:val="en-US"/>
              </w:rPr>
              <w:t>)</w:t>
            </w:r>
            <w:r w:rsidRPr="00554F61">
              <w:rPr>
                <w:bCs/>
                <w:sz w:val="20"/>
                <w:vertAlign w:val="superscript"/>
                <w:lang w:val="en-US"/>
              </w:rPr>
              <w:t>1/2</w:t>
            </w:r>
          </w:p>
        </w:tc>
        <w:tc>
          <w:tcPr>
            <w:tcW w:w="2879" w:type="dxa"/>
            <w:tcBorders>
              <w:top w:val="nil"/>
              <w:bottom w:val="single" w:sz="4" w:space="0" w:color="auto"/>
              <w:right w:val="single" w:sz="4" w:space="0" w:color="auto"/>
            </w:tcBorders>
            <w:tcMar>
              <w:left w:w="108" w:type="dxa"/>
              <w:right w:w="108" w:type="dxa"/>
            </w:tcMar>
          </w:tcPr>
          <w:p w14:paraId="0C111DD2" w14:textId="77777777" w:rsidR="00FB6B97" w:rsidRPr="00554F61" w:rsidRDefault="00FB6B97" w:rsidP="00A26799">
            <w:pPr>
              <w:pStyle w:val="Tabletext"/>
              <w:jc w:val="left"/>
              <w:rPr>
                <w:sz w:val="20"/>
                <w:lang w:val="en-US"/>
              </w:rPr>
            </w:pPr>
          </w:p>
        </w:tc>
      </w:tr>
    </w:tbl>
    <w:p w14:paraId="49CF1996" w14:textId="77777777" w:rsidR="00FB6B97" w:rsidRDefault="00FB6B97" w:rsidP="00C92437">
      <w:pPr>
        <w:pStyle w:val="Tablefin"/>
      </w:pPr>
    </w:p>
    <w:p w14:paraId="291575B2" w14:textId="77777777" w:rsidR="00FB6B97" w:rsidRPr="00F26DEB" w:rsidRDefault="00FB6B97" w:rsidP="00C92437">
      <w:pPr>
        <w:pStyle w:val="TableNo"/>
      </w:pPr>
      <w:r>
        <w:rPr>
          <w:sz w:val="22"/>
          <w:szCs w:val="22"/>
          <w:lang w:val="en-US"/>
        </w:rPr>
        <w:br w:type="page"/>
      </w:r>
      <w:r w:rsidRPr="00F26DEB">
        <w:lastRenderedPageBreak/>
        <w:t>CUADRO 1 (</w:t>
      </w:r>
      <w:r w:rsidRPr="00F26DEB">
        <w:rPr>
          <w:i/>
          <w:iCs/>
        </w:rPr>
        <w:t>Fin</w:t>
      </w:r>
      <w:r w:rsidRPr="00F26DEB">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0"/>
        <w:gridCol w:w="1447"/>
        <w:gridCol w:w="1447"/>
        <w:gridCol w:w="2889"/>
        <w:gridCol w:w="2890"/>
        <w:gridCol w:w="2896"/>
      </w:tblGrid>
      <w:tr w:rsidR="00FB6B97" w:rsidRPr="00A8720B" w14:paraId="76380441" w14:textId="77777777" w:rsidTr="00A26799">
        <w:trPr>
          <w:cantSplit/>
          <w:tblHeader/>
          <w:jc w:val="center"/>
        </w:trPr>
        <w:tc>
          <w:tcPr>
            <w:tcW w:w="2892" w:type="dxa"/>
            <w:vMerge w:val="restart"/>
            <w:tcMar>
              <w:left w:w="108" w:type="dxa"/>
              <w:right w:w="108" w:type="dxa"/>
            </w:tcMar>
            <w:vAlign w:val="center"/>
          </w:tcPr>
          <w:p w14:paraId="3750FE36" w14:textId="77777777" w:rsidR="00FB6B97" w:rsidRPr="00A8720B" w:rsidRDefault="00FB6B97" w:rsidP="00A26799">
            <w:pPr>
              <w:pStyle w:val="Tablehead"/>
              <w:rPr>
                <w:sz w:val="20"/>
              </w:rPr>
            </w:pPr>
            <w:r>
              <w:rPr>
                <w:sz w:val="20"/>
              </w:rPr>
              <w:t>Clase de emisión</w:t>
            </w:r>
          </w:p>
        </w:tc>
        <w:tc>
          <w:tcPr>
            <w:tcW w:w="2889" w:type="dxa"/>
            <w:gridSpan w:val="2"/>
            <w:vMerge w:val="restart"/>
            <w:tcMar>
              <w:left w:w="108" w:type="dxa"/>
              <w:right w:w="108" w:type="dxa"/>
            </w:tcMar>
            <w:vAlign w:val="center"/>
          </w:tcPr>
          <w:p w14:paraId="39354193" w14:textId="77777777" w:rsidR="00FB6B97" w:rsidRPr="00A8720B" w:rsidRDefault="00FB6B97" w:rsidP="00A26799">
            <w:pPr>
              <w:pStyle w:val="Tablehead"/>
              <w:rPr>
                <w:sz w:val="20"/>
              </w:rPr>
            </w:pPr>
            <w:r>
              <w:rPr>
                <w:sz w:val="20"/>
              </w:rPr>
              <w:t>Características adicionales</w:t>
            </w:r>
          </w:p>
        </w:tc>
        <w:tc>
          <w:tcPr>
            <w:tcW w:w="5781" w:type="dxa"/>
            <w:gridSpan w:val="2"/>
            <w:tcMar>
              <w:left w:w="108" w:type="dxa"/>
              <w:right w:w="108" w:type="dxa"/>
            </w:tcMar>
            <w:vAlign w:val="center"/>
          </w:tcPr>
          <w:p w14:paraId="4B2163B7" w14:textId="77777777" w:rsidR="00FB6B97" w:rsidRPr="00A8720B" w:rsidRDefault="00FB6B97" w:rsidP="00A26799">
            <w:pPr>
              <w:pStyle w:val="Tablehead"/>
              <w:rPr>
                <w:sz w:val="20"/>
              </w:rPr>
            </w:pPr>
            <w:r>
              <w:rPr>
                <w:sz w:val="20"/>
              </w:rPr>
              <w:t>Cálculo de</w:t>
            </w:r>
            <w:r w:rsidRPr="00A8720B">
              <w:rPr>
                <w:sz w:val="20"/>
              </w:rPr>
              <w:t>:</w:t>
            </w:r>
          </w:p>
        </w:tc>
        <w:tc>
          <w:tcPr>
            <w:tcW w:w="2897" w:type="dxa"/>
            <w:vMerge w:val="restart"/>
            <w:tcMar>
              <w:left w:w="108" w:type="dxa"/>
              <w:right w:w="108" w:type="dxa"/>
            </w:tcMar>
            <w:vAlign w:val="center"/>
          </w:tcPr>
          <w:p w14:paraId="5AFB4FFA" w14:textId="77777777" w:rsidR="00FB6B97" w:rsidRPr="00A8720B" w:rsidRDefault="00FB6B97" w:rsidP="00A26799">
            <w:pPr>
              <w:pStyle w:val="Tablehead"/>
              <w:rPr>
                <w:sz w:val="20"/>
              </w:rPr>
            </w:pPr>
            <w:r>
              <w:rPr>
                <w:sz w:val="20"/>
              </w:rPr>
              <w:t>Observaciones</w:t>
            </w:r>
          </w:p>
        </w:tc>
      </w:tr>
      <w:tr w:rsidR="00FB6B97" w:rsidRPr="004037C3" w14:paraId="0F891761" w14:textId="77777777" w:rsidTr="00A26799">
        <w:trPr>
          <w:cantSplit/>
          <w:trHeight w:val="390"/>
          <w:tblHeader/>
          <w:jc w:val="center"/>
        </w:trPr>
        <w:tc>
          <w:tcPr>
            <w:tcW w:w="2892" w:type="dxa"/>
            <w:vMerge/>
            <w:tcMar>
              <w:left w:w="108" w:type="dxa"/>
              <w:right w:w="108" w:type="dxa"/>
            </w:tcMar>
          </w:tcPr>
          <w:p w14:paraId="5E083B08" w14:textId="77777777" w:rsidR="00FB6B97" w:rsidRPr="00A8720B" w:rsidRDefault="00FB6B97" w:rsidP="00A26799">
            <w:pPr>
              <w:pStyle w:val="Tablehead"/>
              <w:rPr>
                <w:sz w:val="20"/>
              </w:rPr>
            </w:pPr>
          </w:p>
        </w:tc>
        <w:tc>
          <w:tcPr>
            <w:tcW w:w="2889" w:type="dxa"/>
            <w:gridSpan w:val="2"/>
            <w:vMerge/>
            <w:tcMar>
              <w:left w:w="108" w:type="dxa"/>
              <w:right w:w="108" w:type="dxa"/>
            </w:tcMar>
          </w:tcPr>
          <w:p w14:paraId="7CCD80D6" w14:textId="77777777" w:rsidR="00FB6B97" w:rsidRPr="00A8720B" w:rsidRDefault="00FB6B97" w:rsidP="00A26799">
            <w:pPr>
              <w:pStyle w:val="Tablehead"/>
              <w:rPr>
                <w:sz w:val="20"/>
              </w:rPr>
            </w:pPr>
          </w:p>
        </w:tc>
        <w:tc>
          <w:tcPr>
            <w:tcW w:w="2890" w:type="dxa"/>
            <w:tcMar>
              <w:left w:w="108" w:type="dxa"/>
              <w:right w:w="108" w:type="dxa"/>
            </w:tcMar>
            <w:vAlign w:val="center"/>
          </w:tcPr>
          <w:p w14:paraId="72D49743" w14:textId="77777777" w:rsidR="00FB6B97" w:rsidRPr="00391FD2" w:rsidRDefault="00FB6B97" w:rsidP="00A26799">
            <w:pPr>
              <w:pStyle w:val="Tablehead"/>
              <w:ind w:left="-57" w:right="-57"/>
              <w:rPr>
                <w:sz w:val="20"/>
                <w:lang w:val="es-ES_tradnl"/>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1" w:type="dxa"/>
            <w:tcMar>
              <w:left w:w="108" w:type="dxa"/>
              <w:right w:w="108" w:type="dxa"/>
            </w:tcMar>
            <w:vAlign w:val="center"/>
          </w:tcPr>
          <w:p w14:paraId="60BBD98D" w14:textId="1321EDA0" w:rsidR="00FB6B97" w:rsidRPr="00391FD2" w:rsidRDefault="00FB6B97" w:rsidP="00A26799">
            <w:pPr>
              <w:pStyle w:val="Tablehead"/>
              <w:rPr>
                <w:sz w:val="20"/>
                <w:lang w:val="es-ES_tradnl"/>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F26DEB" w:rsidRPr="00F26DEB">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2D275F">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897" w:type="dxa"/>
            <w:vMerge/>
            <w:tcMar>
              <w:left w:w="108" w:type="dxa"/>
              <w:right w:w="108" w:type="dxa"/>
            </w:tcMar>
          </w:tcPr>
          <w:p w14:paraId="2195EBF0" w14:textId="77777777" w:rsidR="00FB6B97" w:rsidRPr="00391FD2" w:rsidRDefault="00FB6B97" w:rsidP="00A26799">
            <w:pPr>
              <w:pStyle w:val="Tablehead"/>
              <w:rPr>
                <w:sz w:val="20"/>
                <w:lang w:val="es-ES_tradnl"/>
              </w:rPr>
            </w:pPr>
          </w:p>
        </w:tc>
      </w:tr>
      <w:tr w:rsidR="00FB6B97" w:rsidRPr="008C22D3" w14:paraId="7DEADF0F" w14:textId="77777777" w:rsidTr="00A26799">
        <w:trPr>
          <w:cantSplit/>
          <w:trHeight w:val="114"/>
          <w:jc w:val="center"/>
        </w:trPr>
        <w:tc>
          <w:tcPr>
            <w:tcW w:w="2892" w:type="dxa"/>
            <w:tcBorders>
              <w:top w:val="single" w:sz="4" w:space="0" w:color="auto"/>
              <w:left w:val="single" w:sz="4" w:space="0" w:color="auto"/>
              <w:bottom w:val="single" w:sz="4" w:space="0" w:color="auto"/>
            </w:tcBorders>
            <w:tcMar>
              <w:left w:w="108" w:type="dxa"/>
              <w:right w:w="108" w:type="dxa"/>
            </w:tcMar>
          </w:tcPr>
          <w:p w14:paraId="195298C4" w14:textId="77777777" w:rsidR="00FB6B97" w:rsidRPr="008C22D3" w:rsidRDefault="00FB6B97" w:rsidP="00A26799">
            <w:pPr>
              <w:pStyle w:val="Tabletext"/>
              <w:jc w:val="center"/>
              <w:rPr>
                <w:b/>
                <w:bCs/>
                <w:sz w:val="20"/>
              </w:rPr>
            </w:pPr>
            <w:r w:rsidRPr="008C22D3">
              <w:rPr>
                <w:b/>
                <w:bCs/>
                <w:sz w:val="20"/>
              </w:rPr>
              <w:t>1</w:t>
            </w:r>
          </w:p>
        </w:tc>
        <w:tc>
          <w:tcPr>
            <w:tcW w:w="1447" w:type="dxa"/>
            <w:tcBorders>
              <w:top w:val="single" w:sz="4" w:space="0" w:color="auto"/>
              <w:bottom w:val="single" w:sz="4" w:space="0" w:color="auto"/>
            </w:tcBorders>
            <w:tcMar>
              <w:left w:w="108" w:type="dxa"/>
              <w:right w:w="108" w:type="dxa"/>
            </w:tcMar>
          </w:tcPr>
          <w:p w14:paraId="10BB5758" w14:textId="77777777" w:rsidR="00FB6B97" w:rsidRPr="008C22D3" w:rsidRDefault="00FB6B97" w:rsidP="00A26799">
            <w:pPr>
              <w:pStyle w:val="Tabletext"/>
              <w:jc w:val="center"/>
              <w:rPr>
                <w:b/>
                <w:bCs/>
                <w:sz w:val="20"/>
              </w:rPr>
            </w:pPr>
            <w:r w:rsidRPr="008C22D3">
              <w:rPr>
                <w:b/>
                <w:bCs/>
                <w:sz w:val="20"/>
              </w:rPr>
              <w:t>2a</w:t>
            </w:r>
          </w:p>
        </w:tc>
        <w:tc>
          <w:tcPr>
            <w:tcW w:w="1447" w:type="dxa"/>
            <w:tcBorders>
              <w:top w:val="single" w:sz="4" w:space="0" w:color="auto"/>
              <w:bottom w:val="single" w:sz="4" w:space="0" w:color="auto"/>
            </w:tcBorders>
            <w:tcMar>
              <w:left w:w="108" w:type="dxa"/>
              <w:right w:w="108" w:type="dxa"/>
            </w:tcMar>
          </w:tcPr>
          <w:p w14:paraId="7E129106" w14:textId="77777777" w:rsidR="00FB6B97" w:rsidRPr="008C22D3" w:rsidRDefault="00FB6B97" w:rsidP="00A26799">
            <w:pPr>
              <w:pStyle w:val="Tabletext"/>
              <w:jc w:val="center"/>
              <w:rPr>
                <w:b/>
                <w:bCs/>
                <w:sz w:val="20"/>
              </w:rPr>
            </w:pPr>
            <w:r w:rsidRPr="008C22D3">
              <w:rPr>
                <w:b/>
                <w:bCs/>
                <w:sz w:val="20"/>
              </w:rPr>
              <w:t>2b</w:t>
            </w:r>
          </w:p>
        </w:tc>
        <w:tc>
          <w:tcPr>
            <w:tcW w:w="2890" w:type="dxa"/>
            <w:tcBorders>
              <w:top w:val="single" w:sz="4" w:space="0" w:color="auto"/>
              <w:bottom w:val="single" w:sz="4" w:space="0" w:color="auto"/>
            </w:tcBorders>
            <w:tcMar>
              <w:left w:w="108" w:type="dxa"/>
              <w:right w:w="108" w:type="dxa"/>
            </w:tcMar>
          </w:tcPr>
          <w:p w14:paraId="29528D04" w14:textId="77777777" w:rsidR="00FB6B97" w:rsidRPr="008C22D3" w:rsidRDefault="00FB6B97" w:rsidP="00A26799">
            <w:pPr>
              <w:pStyle w:val="Tabletext"/>
              <w:jc w:val="center"/>
              <w:rPr>
                <w:b/>
                <w:bCs/>
                <w:sz w:val="20"/>
              </w:rPr>
            </w:pPr>
            <w:r w:rsidRPr="008C22D3">
              <w:rPr>
                <w:b/>
                <w:bCs/>
                <w:sz w:val="20"/>
              </w:rPr>
              <w:t>3</w:t>
            </w:r>
          </w:p>
        </w:tc>
        <w:tc>
          <w:tcPr>
            <w:tcW w:w="2891" w:type="dxa"/>
            <w:tcBorders>
              <w:top w:val="single" w:sz="4" w:space="0" w:color="auto"/>
              <w:bottom w:val="single" w:sz="4" w:space="0" w:color="auto"/>
            </w:tcBorders>
            <w:tcMar>
              <w:left w:w="108" w:type="dxa"/>
              <w:right w:w="108" w:type="dxa"/>
            </w:tcMar>
          </w:tcPr>
          <w:p w14:paraId="5EF8936A" w14:textId="77777777" w:rsidR="00FB6B97" w:rsidRPr="008C22D3" w:rsidRDefault="00FB6B97" w:rsidP="00A26799">
            <w:pPr>
              <w:pStyle w:val="Tabletext"/>
              <w:jc w:val="center"/>
              <w:rPr>
                <w:b/>
                <w:bCs/>
                <w:sz w:val="20"/>
              </w:rPr>
            </w:pPr>
            <w:r w:rsidRPr="008C22D3">
              <w:rPr>
                <w:b/>
                <w:bCs/>
                <w:sz w:val="20"/>
              </w:rPr>
              <w:t>4</w:t>
            </w:r>
          </w:p>
        </w:tc>
        <w:tc>
          <w:tcPr>
            <w:tcW w:w="2892" w:type="dxa"/>
            <w:tcBorders>
              <w:top w:val="single" w:sz="4" w:space="0" w:color="auto"/>
              <w:bottom w:val="single" w:sz="4" w:space="0" w:color="auto"/>
              <w:right w:val="single" w:sz="4" w:space="0" w:color="auto"/>
            </w:tcBorders>
            <w:tcMar>
              <w:left w:w="108" w:type="dxa"/>
              <w:right w:w="108" w:type="dxa"/>
            </w:tcMar>
          </w:tcPr>
          <w:p w14:paraId="013C35DC" w14:textId="77777777" w:rsidR="00FB6B97" w:rsidRPr="008C22D3" w:rsidRDefault="00FB6B97" w:rsidP="00A26799">
            <w:pPr>
              <w:pStyle w:val="Tabletext"/>
              <w:jc w:val="center"/>
              <w:rPr>
                <w:b/>
                <w:bCs/>
                <w:sz w:val="20"/>
              </w:rPr>
            </w:pPr>
            <w:r w:rsidRPr="008C22D3">
              <w:rPr>
                <w:b/>
                <w:bCs/>
                <w:sz w:val="20"/>
              </w:rPr>
              <w:t>5</w:t>
            </w:r>
          </w:p>
        </w:tc>
      </w:tr>
      <w:tr w:rsidR="00FB6B97" w:rsidRPr="000B53B3" w14:paraId="12CCCECC" w14:textId="77777777" w:rsidTr="00A26799">
        <w:tblPrEx>
          <w:tblCellMar>
            <w:left w:w="0" w:type="dxa"/>
            <w:right w:w="0" w:type="dxa"/>
          </w:tblCellMar>
        </w:tblPrEx>
        <w:trPr>
          <w:cantSplit/>
          <w:jc w:val="center"/>
        </w:trPr>
        <w:tc>
          <w:tcPr>
            <w:tcW w:w="2892" w:type="dxa"/>
            <w:vMerge w:val="restart"/>
            <w:tcBorders>
              <w:top w:val="single" w:sz="4" w:space="0" w:color="auto"/>
              <w:left w:val="single" w:sz="4" w:space="0" w:color="auto"/>
            </w:tcBorders>
            <w:tcMar>
              <w:left w:w="108" w:type="dxa"/>
              <w:right w:w="108" w:type="dxa"/>
            </w:tcMar>
          </w:tcPr>
          <w:p w14:paraId="367C2DC0" w14:textId="77777777" w:rsidR="00FB6B97" w:rsidRPr="00F24137" w:rsidRDefault="00FB6B97" w:rsidP="00A26799">
            <w:pPr>
              <w:pStyle w:val="Tabletext"/>
              <w:jc w:val="left"/>
              <w:rPr>
                <w:sz w:val="20"/>
                <w:lang w:val="es-ES_tradnl"/>
              </w:rPr>
            </w:pPr>
            <w:r w:rsidRPr="00F24137">
              <w:rPr>
                <w:sz w:val="20"/>
                <w:lang w:val="es-ES_tradnl"/>
              </w:rPr>
              <w:t xml:space="preserve">Código de impulsos, amplitud de impulsos y modulación de banda ancha con saltos de frecuencia </w:t>
            </w:r>
            <w:r w:rsidRPr="00F24137">
              <w:rPr>
                <w:sz w:val="20"/>
                <w:lang w:val="es-ES_tradnl"/>
              </w:rPr>
              <w:br/>
            </w:r>
            <w:r w:rsidRPr="00F24137">
              <w:rPr>
                <w:b/>
                <w:bCs/>
                <w:sz w:val="20"/>
                <w:lang w:val="es-ES_tradnl"/>
              </w:rPr>
              <w:t>VXN</w:t>
            </w:r>
          </w:p>
        </w:tc>
        <w:tc>
          <w:tcPr>
            <w:tcW w:w="1447" w:type="dxa"/>
            <w:vMerge w:val="restart"/>
            <w:tcBorders>
              <w:top w:val="single" w:sz="4" w:space="0" w:color="auto"/>
            </w:tcBorders>
            <w:tcMar>
              <w:left w:w="108" w:type="dxa"/>
              <w:right w:w="108" w:type="dxa"/>
            </w:tcMar>
          </w:tcPr>
          <w:p w14:paraId="54F3E1F6" w14:textId="77777777" w:rsidR="00FB6B97" w:rsidRPr="00F24137" w:rsidRDefault="00FB6B97" w:rsidP="00A26799">
            <w:pPr>
              <w:pStyle w:val="Tabletext"/>
              <w:jc w:val="left"/>
              <w:rPr>
                <w:sz w:val="20"/>
                <w:lang w:val="es-ES_tradnl"/>
              </w:rPr>
            </w:pPr>
          </w:p>
        </w:tc>
        <w:tc>
          <w:tcPr>
            <w:tcW w:w="1447" w:type="dxa"/>
            <w:tcBorders>
              <w:top w:val="single" w:sz="4" w:space="0" w:color="auto"/>
              <w:bottom w:val="single" w:sz="4" w:space="0" w:color="auto"/>
            </w:tcBorders>
            <w:tcMar>
              <w:left w:w="108" w:type="dxa"/>
              <w:right w:w="108" w:type="dxa"/>
            </w:tcMar>
          </w:tcPr>
          <w:p w14:paraId="2B307196" w14:textId="77777777" w:rsidR="00FB6B97" w:rsidRPr="00F24137" w:rsidRDefault="00FB6B97" w:rsidP="00A26799">
            <w:pPr>
              <w:pStyle w:val="Tabletext"/>
              <w:jc w:val="left"/>
              <w:rPr>
                <w:sz w:val="20"/>
                <w:lang w:val="es-ES_tradnl"/>
              </w:rPr>
            </w:pPr>
            <w:r w:rsidRPr="00F24137">
              <w:rPr>
                <w:sz w:val="20"/>
                <w:lang w:val="es-ES_tradnl"/>
              </w:rPr>
              <w:t>Radares con potencia de impulso &gt;</w:t>
            </w:r>
            <w:r>
              <w:rPr>
                <w:sz w:val="20"/>
                <w:lang w:val="es-ES_tradnl"/>
              </w:rPr>
              <w:t> </w:t>
            </w:r>
            <w:r w:rsidRPr="00F24137">
              <w:rPr>
                <w:sz w:val="20"/>
                <w:lang w:val="es-ES_tradnl"/>
              </w:rPr>
              <w:t>100 </w:t>
            </w:r>
            <w:r>
              <w:rPr>
                <w:sz w:val="20"/>
                <w:lang w:val="es-ES_tradnl"/>
              </w:rPr>
              <w:t>k</w:t>
            </w:r>
            <w:r w:rsidRPr="00F24137">
              <w:rPr>
                <w:sz w:val="20"/>
                <w:lang w:val="es-ES_tradnl"/>
              </w:rPr>
              <w:t>W</w:t>
            </w:r>
          </w:p>
        </w:tc>
        <w:tc>
          <w:tcPr>
            <w:tcW w:w="2890" w:type="dxa"/>
            <w:tcBorders>
              <w:top w:val="single" w:sz="4" w:space="0" w:color="auto"/>
              <w:bottom w:val="single" w:sz="4" w:space="0" w:color="auto"/>
            </w:tcBorders>
            <w:tcMar>
              <w:left w:w="108" w:type="dxa"/>
              <w:right w:w="108" w:type="dxa"/>
            </w:tcMar>
          </w:tcPr>
          <w:p w14:paraId="7C824B73" w14:textId="77777777" w:rsidR="00FB6B97" w:rsidRPr="000B53B3" w:rsidRDefault="00FB6B97" w:rsidP="00A26799">
            <w:pPr>
              <w:pStyle w:val="Tabletext"/>
              <w:jc w:val="center"/>
              <w:rPr>
                <w:bCs/>
                <w:sz w:val="20"/>
              </w:rPr>
            </w:pPr>
            <w:r w:rsidRPr="000B53B3">
              <w:rPr>
                <w:bCs/>
                <w:i/>
                <w:iCs/>
                <w:sz w:val="20"/>
              </w:rPr>
              <w:t>B</w:t>
            </w:r>
            <w:r w:rsidRPr="000B53B3">
              <w:rPr>
                <w:bCs/>
                <w:i/>
                <w:iCs/>
                <w:sz w:val="20"/>
                <w:vertAlign w:val="subscript"/>
              </w:rPr>
              <w:t xml:space="preserve">n </w:t>
            </w:r>
            <w:r w:rsidRPr="000B53B3">
              <w:rPr>
                <w:bCs/>
                <w:sz w:val="20"/>
              </w:rPr>
              <w:t xml:space="preserve">= </w:t>
            </w:r>
            <w:r w:rsidRPr="000B53B3">
              <w:rPr>
                <w:bCs/>
                <w:i/>
                <w:iCs/>
                <w:sz w:val="20"/>
              </w:rPr>
              <w:t>B</w:t>
            </w:r>
            <w:r w:rsidRPr="000B53B3">
              <w:rPr>
                <w:bCs/>
                <w:i/>
                <w:iCs/>
                <w:sz w:val="20"/>
                <w:vertAlign w:val="subscript"/>
              </w:rPr>
              <w:t xml:space="preserve">s </w:t>
            </w:r>
            <w:r w:rsidRPr="000B53B3">
              <w:rPr>
                <w:bCs/>
                <w:sz w:val="20"/>
              </w:rPr>
              <w:t>+ 1</w:t>
            </w:r>
            <w:r>
              <w:rPr>
                <w:bCs/>
                <w:sz w:val="20"/>
              </w:rPr>
              <w:t>,</w:t>
            </w:r>
            <w:r w:rsidRPr="000B53B3">
              <w:rPr>
                <w:bCs/>
                <w:sz w:val="20"/>
              </w:rPr>
              <w:t>79/(</w:t>
            </w:r>
            <w:r w:rsidRPr="000B53B3">
              <w:rPr>
                <w:bCs/>
                <w:sz w:val="20"/>
              </w:rPr>
              <w:sym w:font="Symbol" w:char="0074"/>
            </w:r>
            <w:r w:rsidRPr="000B53B3">
              <w:rPr>
                <w:bCs/>
                <w:sz w:val="20"/>
              </w:rPr>
              <w:t xml:space="preserve"> </w:t>
            </w:r>
            <w:r w:rsidRPr="000B53B3">
              <w:rPr>
                <w:bCs/>
                <w:sz w:val="20"/>
              </w:rPr>
              <w:sym w:font="Symbol" w:char="0074"/>
            </w:r>
            <w:r w:rsidRPr="000B53B3">
              <w:rPr>
                <w:bCs/>
                <w:i/>
                <w:iCs/>
                <w:sz w:val="20"/>
                <w:vertAlign w:val="subscript"/>
              </w:rPr>
              <w:t>r</w:t>
            </w:r>
            <w:r w:rsidRPr="000B53B3">
              <w:rPr>
                <w:bCs/>
                <w:sz w:val="20"/>
              </w:rPr>
              <w:t>)</w:t>
            </w:r>
            <w:r w:rsidRPr="000B53B3">
              <w:rPr>
                <w:bCs/>
                <w:sz w:val="20"/>
                <w:vertAlign w:val="superscript"/>
              </w:rPr>
              <w:t xml:space="preserve"> 1/2</w:t>
            </w:r>
          </w:p>
        </w:tc>
        <w:tc>
          <w:tcPr>
            <w:tcW w:w="2891" w:type="dxa"/>
            <w:tcBorders>
              <w:top w:val="single" w:sz="4" w:space="0" w:color="auto"/>
              <w:bottom w:val="single" w:sz="4" w:space="0" w:color="auto"/>
            </w:tcBorders>
            <w:tcMar>
              <w:left w:w="108" w:type="dxa"/>
              <w:right w:w="108" w:type="dxa"/>
            </w:tcMar>
          </w:tcPr>
          <w:p w14:paraId="2D957151" w14:textId="77777777" w:rsidR="00FB6B97" w:rsidRPr="000B53B3" w:rsidRDefault="00FB6B97" w:rsidP="00A26799">
            <w:pPr>
              <w:pStyle w:val="Tabletext"/>
              <w:jc w:val="center"/>
              <w:rPr>
                <w:bCs/>
                <w:sz w:val="20"/>
              </w:rPr>
            </w:pPr>
            <w:r w:rsidRPr="000B53B3">
              <w:rPr>
                <w:bCs/>
                <w:i/>
                <w:iCs/>
                <w:sz w:val="20"/>
              </w:rPr>
              <w:t>В</w:t>
            </w:r>
            <w:r>
              <w:rPr>
                <w:bCs/>
                <w:i/>
                <w:iCs/>
                <w:sz w:val="20"/>
                <w:vertAlign w:val="subscript"/>
              </w:rPr>
              <w:t>–</w:t>
            </w:r>
            <w:r w:rsidRPr="000B53B3">
              <w:rPr>
                <w:bCs/>
                <w:sz w:val="20"/>
                <w:vertAlign w:val="subscript"/>
              </w:rPr>
              <w:t>40</w:t>
            </w:r>
            <w:r w:rsidRPr="000B53B3">
              <w:rPr>
                <w:bCs/>
                <w:sz w:val="20"/>
              </w:rPr>
              <w:t xml:space="preserve"> = </w:t>
            </w:r>
            <w:r w:rsidRPr="000B53B3">
              <w:rPr>
                <w:bCs/>
                <w:i/>
                <w:iCs/>
                <w:sz w:val="20"/>
              </w:rPr>
              <w:t>B</w:t>
            </w:r>
            <w:r w:rsidRPr="000B53B3">
              <w:rPr>
                <w:bCs/>
                <w:i/>
                <w:iCs/>
                <w:sz w:val="20"/>
                <w:vertAlign w:val="subscript"/>
              </w:rPr>
              <w:t>s</w:t>
            </w:r>
            <w:r w:rsidRPr="000B53B3">
              <w:rPr>
                <w:bCs/>
                <w:sz w:val="20"/>
                <w:vertAlign w:val="subscript"/>
              </w:rPr>
              <w:t xml:space="preserve"> </w:t>
            </w:r>
            <w:r w:rsidRPr="000B53B3">
              <w:rPr>
                <w:bCs/>
                <w:sz w:val="20"/>
              </w:rPr>
              <w:t>+ 6</w:t>
            </w:r>
            <w:r>
              <w:rPr>
                <w:bCs/>
                <w:sz w:val="20"/>
              </w:rPr>
              <w:t>,</w:t>
            </w:r>
            <w:r w:rsidRPr="000B53B3">
              <w:rPr>
                <w:bCs/>
                <w:sz w:val="20"/>
              </w:rPr>
              <w:t>2/(</w:t>
            </w:r>
            <w:r w:rsidRPr="000B53B3">
              <w:rPr>
                <w:bCs/>
                <w:sz w:val="20"/>
              </w:rPr>
              <w:sym w:font="Symbol" w:char="0074"/>
            </w:r>
            <w:r>
              <w:rPr>
                <w:bCs/>
                <w:sz w:val="20"/>
              </w:rPr>
              <w:t xml:space="preserve"> </w:t>
            </w:r>
            <w:r w:rsidRPr="000B53B3">
              <w:rPr>
                <w:bCs/>
                <w:sz w:val="20"/>
              </w:rPr>
              <w:sym w:font="Symbol" w:char="0074"/>
            </w:r>
            <w:r w:rsidRPr="000B53B3">
              <w:rPr>
                <w:bCs/>
                <w:i/>
                <w:iCs/>
                <w:sz w:val="20"/>
                <w:vertAlign w:val="subscript"/>
              </w:rPr>
              <w:t>r</w:t>
            </w:r>
            <w:r w:rsidRPr="000B53B3">
              <w:rPr>
                <w:bCs/>
                <w:sz w:val="20"/>
              </w:rPr>
              <w:t>)</w:t>
            </w:r>
            <w:r w:rsidRPr="000B53B3">
              <w:rPr>
                <w:bCs/>
                <w:sz w:val="20"/>
                <w:vertAlign w:val="superscript"/>
              </w:rPr>
              <w:t xml:space="preserve"> 1/2</w:t>
            </w:r>
            <w:r w:rsidRPr="000B53B3">
              <w:rPr>
                <w:bCs/>
                <w:sz w:val="20"/>
              </w:rPr>
              <w:br/>
            </w:r>
            <w:r w:rsidRPr="000B53B3">
              <w:rPr>
                <w:bCs/>
                <w:i/>
                <w:iCs/>
                <w:sz w:val="20"/>
              </w:rPr>
              <w:t>В</w:t>
            </w:r>
            <w:r>
              <w:rPr>
                <w:bCs/>
                <w:i/>
                <w:iCs/>
                <w:sz w:val="20"/>
                <w:vertAlign w:val="subscript"/>
              </w:rPr>
              <w:t>–</w:t>
            </w:r>
            <w:r w:rsidRPr="000B53B3">
              <w:rPr>
                <w:bCs/>
                <w:sz w:val="20"/>
                <w:vertAlign w:val="subscript"/>
              </w:rPr>
              <w:t>60</w:t>
            </w:r>
            <w:r w:rsidRPr="000B53B3">
              <w:rPr>
                <w:bCs/>
                <w:sz w:val="20"/>
              </w:rPr>
              <w:t xml:space="preserve"> = 2</w:t>
            </w:r>
            <w:r w:rsidRPr="000B53B3">
              <w:rPr>
                <w:bCs/>
                <w:i/>
                <w:iCs/>
                <w:sz w:val="20"/>
              </w:rPr>
              <w:t>D</w:t>
            </w:r>
            <w:r w:rsidRPr="000B53B3">
              <w:rPr>
                <w:bCs/>
                <w:sz w:val="20"/>
              </w:rPr>
              <w:t xml:space="preserve"> +</w:t>
            </w:r>
            <w:r w:rsidRPr="000B53B3">
              <w:rPr>
                <w:bCs/>
                <w:i/>
                <w:iCs/>
                <w:sz w:val="20"/>
              </w:rPr>
              <w:t xml:space="preserve"> B</w:t>
            </w:r>
            <w:r w:rsidRPr="000B53B3">
              <w:rPr>
                <w:bCs/>
                <w:i/>
                <w:iCs/>
                <w:sz w:val="20"/>
                <w:vertAlign w:val="subscript"/>
              </w:rPr>
              <w:t>s</w:t>
            </w:r>
            <w:r w:rsidRPr="000B53B3">
              <w:rPr>
                <w:bCs/>
                <w:sz w:val="20"/>
                <w:vertAlign w:val="subscript"/>
              </w:rPr>
              <w:t xml:space="preserve"> </w:t>
            </w:r>
            <w:r w:rsidRPr="000B53B3">
              <w:rPr>
                <w:bCs/>
                <w:sz w:val="20"/>
              </w:rPr>
              <w:t>+ 17</w:t>
            </w:r>
            <w:r>
              <w:rPr>
                <w:bCs/>
                <w:sz w:val="20"/>
              </w:rPr>
              <w:t>,</w:t>
            </w:r>
            <w:r w:rsidRPr="000B53B3">
              <w:rPr>
                <w:bCs/>
                <w:sz w:val="20"/>
              </w:rPr>
              <w:t>9/(</w:t>
            </w:r>
            <w:r w:rsidRPr="000B53B3">
              <w:rPr>
                <w:bCs/>
                <w:sz w:val="20"/>
              </w:rPr>
              <w:sym w:font="Symbol" w:char="0074"/>
            </w:r>
            <w:r w:rsidRPr="000B53B3">
              <w:rPr>
                <w:bCs/>
                <w:sz w:val="20"/>
              </w:rPr>
              <w:t xml:space="preserve"> </w:t>
            </w:r>
            <w:r w:rsidRPr="000B53B3">
              <w:rPr>
                <w:bCs/>
                <w:sz w:val="20"/>
              </w:rPr>
              <w:sym w:font="Symbol" w:char="0074"/>
            </w:r>
            <w:r w:rsidRPr="000B53B3">
              <w:rPr>
                <w:bCs/>
                <w:i/>
                <w:iCs/>
                <w:sz w:val="20"/>
                <w:vertAlign w:val="subscript"/>
              </w:rPr>
              <w:t>r</w:t>
            </w:r>
            <w:r w:rsidRPr="000B53B3">
              <w:rPr>
                <w:bCs/>
                <w:sz w:val="20"/>
              </w:rPr>
              <w:t>)</w:t>
            </w:r>
            <w:r w:rsidRPr="000B53B3">
              <w:rPr>
                <w:bCs/>
                <w:sz w:val="20"/>
                <w:vertAlign w:val="superscript"/>
              </w:rPr>
              <w:t xml:space="preserve"> 1/2</w:t>
            </w:r>
          </w:p>
        </w:tc>
        <w:tc>
          <w:tcPr>
            <w:tcW w:w="2892" w:type="dxa"/>
            <w:tcBorders>
              <w:top w:val="single" w:sz="4" w:space="0" w:color="auto"/>
              <w:bottom w:val="nil"/>
              <w:right w:val="single" w:sz="4" w:space="0" w:color="auto"/>
            </w:tcBorders>
            <w:tcMar>
              <w:left w:w="108" w:type="dxa"/>
              <w:right w:w="108" w:type="dxa"/>
            </w:tcMar>
          </w:tcPr>
          <w:p w14:paraId="5928F1B0" w14:textId="77777777" w:rsidR="00FB6B97" w:rsidRPr="000B53B3" w:rsidRDefault="00FB6B97" w:rsidP="00A26799">
            <w:pPr>
              <w:pStyle w:val="Tabletext"/>
              <w:jc w:val="left"/>
              <w:rPr>
                <w:sz w:val="20"/>
              </w:rPr>
            </w:pPr>
          </w:p>
        </w:tc>
      </w:tr>
      <w:tr w:rsidR="00FB6B97" w:rsidRPr="000B53B3" w14:paraId="38212B81" w14:textId="77777777" w:rsidTr="00A26799">
        <w:tblPrEx>
          <w:tblCellMar>
            <w:left w:w="0" w:type="dxa"/>
            <w:right w:w="0" w:type="dxa"/>
          </w:tblCellMar>
        </w:tblPrEx>
        <w:trPr>
          <w:cantSplit/>
          <w:jc w:val="center"/>
        </w:trPr>
        <w:tc>
          <w:tcPr>
            <w:tcW w:w="2892" w:type="dxa"/>
            <w:vMerge/>
            <w:tcBorders>
              <w:left w:val="single" w:sz="4" w:space="0" w:color="auto"/>
              <w:bottom w:val="single" w:sz="4" w:space="0" w:color="auto"/>
            </w:tcBorders>
            <w:tcMar>
              <w:left w:w="108" w:type="dxa"/>
              <w:right w:w="108" w:type="dxa"/>
            </w:tcMar>
          </w:tcPr>
          <w:p w14:paraId="56262420" w14:textId="77777777" w:rsidR="00FB6B97" w:rsidRPr="000B53B3" w:rsidRDefault="00FB6B97" w:rsidP="00A26799">
            <w:pPr>
              <w:pStyle w:val="Tabletext"/>
              <w:jc w:val="left"/>
              <w:rPr>
                <w:sz w:val="20"/>
              </w:rPr>
            </w:pPr>
          </w:p>
        </w:tc>
        <w:tc>
          <w:tcPr>
            <w:tcW w:w="1447" w:type="dxa"/>
            <w:vMerge/>
            <w:tcBorders>
              <w:bottom w:val="single" w:sz="4" w:space="0" w:color="auto"/>
            </w:tcBorders>
            <w:tcMar>
              <w:left w:w="108" w:type="dxa"/>
              <w:right w:w="108" w:type="dxa"/>
            </w:tcMar>
          </w:tcPr>
          <w:p w14:paraId="1044CC6D" w14:textId="77777777" w:rsidR="00FB6B97" w:rsidRPr="000B53B3" w:rsidRDefault="00FB6B97" w:rsidP="00A26799">
            <w:pPr>
              <w:pStyle w:val="Tabletext"/>
              <w:jc w:val="left"/>
              <w:rPr>
                <w:sz w:val="20"/>
              </w:rPr>
            </w:pPr>
          </w:p>
        </w:tc>
        <w:tc>
          <w:tcPr>
            <w:tcW w:w="1447" w:type="dxa"/>
            <w:tcBorders>
              <w:top w:val="single" w:sz="4" w:space="0" w:color="auto"/>
              <w:bottom w:val="single" w:sz="4" w:space="0" w:color="auto"/>
            </w:tcBorders>
            <w:tcMar>
              <w:left w:w="108" w:type="dxa"/>
              <w:right w:w="108" w:type="dxa"/>
            </w:tcMar>
          </w:tcPr>
          <w:p w14:paraId="3A631B2F" w14:textId="77777777" w:rsidR="00FB6B97" w:rsidRPr="00F24137" w:rsidRDefault="00FB6B97" w:rsidP="00A26799">
            <w:pPr>
              <w:pStyle w:val="Tabletext"/>
              <w:jc w:val="left"/>
              <w:rPr>
                <w:caps/>
                <w:sz w:val="20"/>
                <w:lang w:val="es-ES_tradnl"/>
              </w:rPr>
            </w:pPr>
            <w:r w:rsidRPr="00F24137">
              <w:rPr>
                <w:sz w:val="20"/>
                <w:lang w:val="es-ES_tradnl"/>
              </w:rPr>
              <w:t>Radares con potencia ≤ 100 kW y radares del servicio de radionavega</w:t>
            </w:r>
            <w:r>
              <w:rPr>
                <w:sz w:val="20"/>
                <w:lang w:val="es-ES_tradnl"/>
              </w:rPr>
              <w:softHyphen/>
            </w:r>
            <w:r w:rsidRPr="00F24137">
              <w:rPr>
                <w:sz w:val="20"/>
                <w:lang w:val="es-ES_tradnl"/>
              </w:rPr>
              <w:t xml:space="preserve">ción en las </w:t>
            </w:r>
            <w:r w:rsidRPr="00F24137">
              <w:rPr>
                <w:sz w:val="20"/>
                <w:lang w:val="es-ES_tradnl"/>
              </w:rPr>
              <w:br/>
              <w:t>bandas 2,9-3,1 y</w:t>
            </w:r>
            <w:r>
              <w:rPr>
                <w:sz w:val="20"/>
                <w:lang w:val="es-ES_tradnl"/>
              </w:rPr>
              <w:t xml:space="preserve"> </w:t>
            </w:r>
            <w:r w:rsidRPr="00F24137">
              <w:rPr>
                <w:sz w:val="20"/>
                <w:lang w:val="es-ES_tradnl"/>
              </w:rPr>
              <w:t>9,2-9,5 GHz</w:t>
            </w:r>
          </w:p>
        </w:tc>
        <w:tc>
          <w:tcPr>
            <w:tcW w:w="2890" w:type="dxa"/>
            <w:tcBorders>
              <w:top w:val="single" w:sz="4" w:space="0" w:color="auto"/>
              <w:bottom w:val="single" w:sz="4" w:space="0" w:color="auto"/>
            </w:tcBorders>
            <w:tcMar>
              <w:left w:w="108" w:type="dxa"/>
              <w:right w:w="108" w:type="dxa"/>
            </w:tcMar>
          </w:tcPr>
          <w:p w14:paraId="0716ACA6" w14:textId="77777777" w:rsidR="00FB6B97" w:rsidRPr="000B53B3" w:rsidRDefault="00FB6B97" w:rsidP="00A26799">
            <w:pPr>
              <w:pStyle w:val="Tabletext"/>
              <w:jc w:val="center"/>
              <w:rPr>
                <w:bCs/>
                <w:sz w:val="20"/>
              </w:rPr>
            </w:pPr>
            <w:r w:rsidRPr="000B53B3">
              <w:rPr>
                <w:bCs/>
                <w:i/>
                <w:iCs/>
                <w:sz w:val="20"/>
              </w:rPr>
              <w:t>B</w:t>
            </w:r>
            <w:r w:rsidRPr="000B53B3">
              <w:rPr>
                <w:bCs/>
                <w:i/>
                <w:iCs/>
                <w:sz w:val="20"/>
                <w:vertAlign w:val="subscript"/>
              </w:rPr>
              <w:t xml:space="preserve">n </w:t>
            </w:r>
            <w:r w:rsidRPr="000B53B3">
              <w:rPr>
                <w:bCs/>
                <w:sz w:val="20"/>
              </w:rPr>
              <w:t xml:space="preserve">= </w:t>
            </w:r>
            <w:r w:rsidRPr="000B53B3">
              <w:rPr>
                <w:bCs/>
                <w:i/>
                <w:iCs/>
                <w:sz w:val="20"/>
              </w:rPr>
              <w:t>B</w:t>
            </w:r>
            <w:r w:rsidRPr="000B53B3">
              <w:rPr>
                <w:bCs/>
                <w:i/>
                <w:iCs/>
                <w:sz w:val="20"/>
                <w:vertAlign w:val="subscript"/>
              </w:rPr>
              <w:t>s</w:t>
            </w:r>
            <w:r w:rsidRPr="000B53B3">
              <w:rPr>
                <w:bCs/>
                <w:sz w:val="20"/>
                <w:vertAlign w:val="subscript"/>
              </w:rPr>
              <w:t xml:space="preserve"> </w:t>
            </w:r>
            <w:r w:rsidRPr="000B53B3">
              <w:rPr>
                <w:bCs/>
                <w:sz w:val="20"/>
              </w:rPr>
              <w:t>+ 1</w:t>
            </w:r>
            <w:r>
              <w:rPr>
                <w:bCs/>
                <w:sz w:val="20"/>
              </w:rPr>
              <w:t>,</w:t>
            </w:r>
            <w:r w:rsidRPr="000B53B3">
              <w:rPr>
                <w:bCs/>
                <w:sz w:val="20"/>
              </w:rPr>
              <w:t>79/(</w:t>
            </w:r>
            <w:r w:rsidRPr="000B53B3">
              <w:rPr>
                <w:bCs/>
                <w:sz w:val="20"/>
              </w:rPr>
              <w:sym w:font="Symbol" w:char="0074"/>
            </w:r>
            <w:r w:rsidRPr="000B53B3">
              <w:rPr>
                <w:bCs/>
                <w:sz w:val="20"/>
              </w:rPr>
              <w:t xml:space="preserve"> </w:t>
            </w:r>
            <w:r w:rsidRPr="000B53B3">
              <w:rPr>
                <w:bCs/>
                <w:sz w:val="20"/>
              </w:rPr>
              <w:sym w:font="Symbol" w:char="0074"/>
            </w:r>
            <w:r w:rsidRPr="000B53B3">
              <w:rPr>
                <w:bCs/>
                <w:i/>
                <w:iCs/>
                <w:sz w:val="20"/>
                <w:vertAlign w:val="subscript"/>
              </w:rPr>
              <w:t>r</w:t>
            </w:r>
            <w:r w:rsidRPr="000B53B3">
              <w:rPr>
                <w:bCs/>
                <w:sz w:val="20"/>
              </w:rPr>
              <w:t>)</w:t>
            </w:r>
            <w:r w:rsidRPr="000B53B3">
              <w:rPr>
                <w:bCs/>
                <w:sz w:val="20"/>
                <w:vertAlign w:val="superscript"/>
              </w:rPr>
              <w:t xml:space="preserve"> 1/2</w:t>
            </w:r>
          </w:p>
        </w:tc>
        <w:tc>
          <w:tcPr>
            <w:tcW w:w="2891" w:type="dxa"/>
            <w:tcBorders>
              <w:top w:val="single" w:sz="4" w:space="0" w:color="auto"/>
              <w:bottom w:val="single" w:sz="4" w:space="0" w:color="auto"/>
            </w:tcBorders>
            <w:tcMar>
              <w:left w:w="108" w:type="dxa"/>
              <w:right w:w="108" w:type="dxa"/>
            </w:tcMar>
          </w:tcPr>
          <w:p w14:paraId="0BEA163A" w14:textId="77777777" w:rsidR="00FB6B97" w:rsidRPr="000B53B3" w:rsidRDefault="00FB6B97" w:rsidP="00A26799">
            <w:pPr>
              <w:pStyle w:val="Tabletext"/>
              <w:jc w:val="center"/>
              <w:rPr>
                <w:bCs/>
                <w:sz w:val="20"/>
              </w:rPr>
            </w:pPr>
            <w:r w:rsidRPr="000B53B3">
              <w:rPr>
                <w:bCs/>
                <w:i/>
                <w:iCs/>
                <w:sz w:val="20"/>
              </w:rPr>
              <w:t>В</w:t>
            </w:r>
            <w:r>
              <w:rPr>
                <w:bCs/>
                <w:sz w:val="20"/>
                <w:vertAlign w:val="subscript"/>
              </w:rPr>
              <w:t>–</w:t>
            </w:r>
            <w:r w:rsidRPr="000B53B3">
              <w:rPr>
                <w:bCs/>
                <w:sz w:val="20"/>
                <w:vertAlign w:val="subscript"/>
              </w:rPr>
              <w:t>40</w:t>
            </w:r>
            <w:r w:rsidRPr="000B53B3">
              <w:rPr>
                <w:bCs/>
                <w:sz w:val="20"/>
              </w:rPr>
              <w:t xml:space="preserve"> = </w:t>
            </w:r>
            <w:r w:rsidRPr="000B53B3">
              <w:rPr>
                <w:bCs/>
                <w:i/>
                <w:iCs/>
                <w:sz w:val="20"/>
              </w:rPr>
              <w:t>B</w:t>
            </w:r>
            <w:r w:rsidRPr="000B53B3">
              <w:rPr>
                <w:bCs/>
                <w:i/>
                <w:iCs/>
                <w:sz w:val="20"/>
                <w:vertAlign w:val="subscript"/>
              </w:rPr>
              <w:t>s</w:t>
            </w:r>
            <w:r w:rsidRPr="000B53B3">
              <w:rPr>
                <w:bCs/>
                <w:i/>
                <w:iCs/>
                <w:sz w:val="20"/>
              </w:rPr>
              <w:t xml:space="preserve"> </w:t>
            </w:r>
            <w:r w:rsidRPr="000B53B3">
              <w:rPr>
                <w:bCs/>
                <w:sz w:val="20"/>
              </w:rPr>
              <w:t>+ 7</w:t>
            </w:r>
            <w:r>
              <w:rPr>
                <w:bCs/>
                <w:sz w:val="20"/>
              </w:rPr>
              <w:t>,</w:t>
            </w:r>
            <w:r w:rsidRPr="000B53B3">
              <w:rPr>
                <w:bCs/>
                <w:sz w:val="20"/>
              </w:rPr>
              <w:t>6/(</w:t>
            </w:r>
            <w:r w:rsidRPr="000B53B3">
              <w:rPr>
                <w:bCs/>
                <w:sz w:val="20"/>
              </w:rPr>
              <w:sym w:font="Symbol" w:char="0074"/>
            </w:r>
            <w:r w:rsidRPr="000B53B3">
              <w:rPr>
                <w:bCs/>
                <w:sz w:val="20"/>
              </w:rPr>
              <w:t xml:space="preserve"> </w:t>
            </w:r>
            <w:r w:rsidRPr="000B53B3">
              <w:rPr>
                <w:bCs/>
                <w:sz w:val="20"/>
              </w:rPr>
              <w:sym w:font="Symbol" w:char="0074"/>
            </w:r>
            <w:r w:rsidRPr="000B53B3">
              <w:rPr>
                <w:bCs/>
                <w:i/>
                <w:iCs/>
                <w:sz w:val="20"/>
                <w:vertAlign w:val="subscript"/>
              </w:rPr>
              <w:t>r</w:t>
            </w:r>
            <w:r w:rsidRPr="000B53B3">
              <w:rPr>
                <w:bCs/>
                <w:sz w:val="20"/>
              </w:rPr>
              <w:t>)</w:t>
            </w:r>
            <w:r w:rsidRPr="000B53B3">
              <w:rPr>
                <w:bCs/>
                <w:sz w:val="20"/>
                <w:vertAlign w:val="superscript"/>
              </w:rPr>
              <w:t xml:space="preserve"> 1/2</w:t>
            </w:r>
            <w:r w:rsidRPr="000B53B3">
              <w:rPr>
                <w:bCs/>
                <w:sz w:val="20"/>
              </w:rPr>
              <w:br/>
            </w:r>
            <w:r w:rsidRPr="000B53B3">
              <w:rPr>
                <w:bCs/>
                <w:i/>
                <w:iCs/>
                <w:sz w:val="20"/>
              </w:rPr>
              <w:t>В</w:t>
            </w:r>
            <w:r>
              <w:rPr>
                <w:bCs/>
                <w:i/>
                <w:iCs/>
                <w:sz w:val="20"/>
                <w:vertAlign w:val="subscript"/>
              </w:rPr>
              <w:t>–</w:t>
            </w:r>
            <w:r w:rsidRPr="000B53B3">
              <w:rPr>
                <w:bCs/>
                <w:sz w:val="20"/>
                <w:vertAlign w:val="subscript"/>
              </w:rPr>
              <w:t>60</w:t>
            </w:r>
            <w:r w:rsidRPr="000B53B3">
              <w:rPr>
                <w:bCs/>
                <w:sz w:val="20"/>
              </w:rPr>
              <w:t xml:space="preserve"> = 2</w:t>
            </w:r>
            <w:r w:rsidRPr="000B53B3">
              <w:rPr>
                <w:bCs/>
                <w:i/>
                <w:iCs/>
                <w:sz w:val="20"/>
              </w:rPr>
              <w:t>D</w:t>
            </w:r>
            <w:r w:rsidRPr="000B53B3">
              <w:rPr>
                <w:bCs/>
                <w:sz w:val="20"/>
              </w:rPr>
              <w:t xml:space="preserve"> + </w:t>
            </w:r>
            <w:r w:rsidRPr="000B53B3">
              <w:rPr>
                <w:bCs/>
                <w:i/>
                <w:iCs/>
                <w:sz w:val="20"/>
              </w:rPr>
              <w:t>B</w:t>
            </w:r>
            <w:r w:rsidRPr="000B53B3">
              <w:rPr>
                <w:bCs/>
                <w:i/>
                <w:iCs/>
                <w:sz w:val="20"/>
                <w:vertAlign w:val="subscript"/>
              </w:rPr>
              <w:t xml:space="preserve">s </w:t>
            </w:r>
            <w:r w:rsidRPr="000B53B3">
              <w:rPr>
                <w:bCs/>
                <w:sz w:val="20"/>
              </w:rPr>
              <w:t>+ 17</w:t>
            </w:r>
            <w:r>
              <w:rPr>
                <w:bCs/>
                <w:sz w:val="20"/>
              </w:rPr>
              <w:t>,</w:t>
            </w:r>
            <w:r w:rsidRPr="000B53B3">
              <w:rPr>
                <w:bCs/>
                <w:sz w:val="20"/>
              </w:rPr>
              <w:t>9/(</w:t>
            </w:r>
            <w:r w:rsidRPr="000B53B3">
              <w:rPr>
                <w:bCs/>
                <w:sz w:val="20"/>
              </w:rPr>
              <w:sym w:font="Symbol" w:char="0074"/>
            </w:r>
            <w:r w:rsidRPr="000B53B3">
              <w:rPr>
                <w:bCs/>
                <w:sz w:val="20"/>
              </w:rPr>
              <w:t xml:space="preserve"> </w:t>
            </w:r>
            <w:r w:rsidRPr="000B53B3">
              <w:rPr>
                <w:bCs/>
                <w:sz w:val="20"/>
              </w:rPr>
              <w:sym w:font="Symbol" w:char="0074"/>
            </w:r>
            <w:r w:rsidRPr="000B53B3">
              <w:rPr>
                <w:bCs/>
                <w:i/>
                <w:iCs/>
                <w:sz w:val="20"/>
                <w:vertAlign w:val="subscript"/>
              </w:rPr>
              <w:t>r</w:t>
            </w:r>
            <w:r w:rsidRPr="000B53B3">
              <w:rPr>
                <w:bCs/>
                <w:sz w:val="20"/>
              </w:rPr>
              <w:t>)</w:t>
            </w:r>
            <w:r w:rsidRPr="000B53B3">
              <w:rPr>
                <w:bCs/>
                <w:sz w:val="20"/>
                <w:vertAlign w:val="superscript"/>
              </w:rPr>
              <w:t xml:space="preserve"> 1/2</w:t>
            </w:r>
          </w:p>
        </w:tc>
        <w:tc>
          <w:tcPr>
            <w:tcW w:w="2892" w:type="dxa"/>
            <w:tcBorders>
              <w:top w:val="nil"/>
              <w:bottom w:val="single" w:sz="4" w:space="0" w:color="auto"/>
              <w:right w:val="single" w:sz="4" w:space="0" w:color="auto"/>
            </w:tcBorders>
            <w:tcMar>
              <w:left w:w="108" w:type="dxa"/>
              <w:right w:w="108" w:type="dxa"/>
            </w:tcMar>
          </w:tcPr>
          <w:p w14:paraId="2E637235" w14:textId="77777777" w:rsidR="00FB6B97" w:rsidRPr="000B53B3" w:rsidRDefault="00FB6B97" w:rsidP="00A26799">
            <w:pPr>
              <w:pStyle w:val="Tabletext"/>
              <w:jc w:val="left"/>
              <w:rPr>
                <w:sz w:val="20"/>
              </w:rPr>
            </w:pPr>
          </w:p>
        </w:tc>
      </w:tr>
      <w:tr w:rsidR="00FB6B97" w:rsidRPr="004037C3" w14:paraId="16D93176" w14:textId="77777777" w:rsidTr="00A26799">
        <w:tblPrEx>
          <w:tblCellMar>
            <w:left w:w="0" w:type="dxa"/>
            <w:right w:w="0" w:type="dxa"/>
          </w:tblCellMar>
        </w:tblPrEx>
        <w:trPr>
          <w:cantSplit/>
          <w:trHeight w:val="371"/>
          <w:jc w:val="center"/>
        </w:trPr>
        <w:tc>
          <w:tcPr>
            <w:tcW w:w="14459" w:type="dxa"/>
            <w:gridSpan w:val="6"/>
            <w:tcBorders>
              <w:left w:val="nil"/>
              <w:bottom w:val="nil"/>
              <w:right w:val="nil"/>
            </w:tcBorders>
            <w:tcMar>
              <w:left w:w="108" w:type="dxa"/>
              <w:right w:w="108" w:type="dxa"/>
            </w:tcMar>
          </w:tcPr>
          <w:p w14:paraId="6B8EBBF1" w14:textId="77777777" w:rsidR="00FB6B97" w:rsidRPr="00F24137" w:rsidRDefault="00FB6B97" w:rsidP="00A26799">
            <w:pPr>
              <w:pStyle w:val="Tablelegend"/>
              <w:rPr>
                <w:sz w:val="20"/>
                <w:lang w:val="es-ES_tradnl"/>
              </w:rPr>
            </w:pPr>
            <w:r w:rsidRPr="00F24137">
              <w:rPr>
                <w:sz w:val="20"/>
                <w:vertAlign w:val="superscript"/>
                <w:lang w:val="es-ES_tradnl"/>
              </w:rPr>
              <w:t>(1)</w:t>
            </w:r>
            <w:r w:rsidRPr="00F24137">
              <w:rPr>
                <w:sz w:val="20"/>
                <w:lang w:val="es-ES_tradnl"/>
              </w:rPr>
              <w:tab/>
              <w:t>Los guiones se utilizan para indicar parámetros adicionales no utilizados en la designación de las clases de emisión (véase el Anexo 5).</w:t>
            </w:r>
          </w:p>
          <w:p w14:paraId="5DCD02B6" w14:textId="77777777" w:rsidR="00FB6B97" w:rsidRPr="00F24137" w:rsidRDefault="00FB6B97" w:rsidP="00A26799">
            <w:pPr>
              <w:pStyle w:val="Tablelegend"/>
              <w:rPr>
                <w:sz w:val="20"/>
                <w:lang w:val="es-ES_tradnl"/>
              </w:rPr>
            </w:pPr>
            <w:r w:rsidRPr="00F24137">
              <w:rPr>
                <w:sz w:val="20"/>
                <w:vertAlign w:val="superscript"/>
                <w:lang w:val="es-ES_tradnl"/>
              </w:rPr>
              <w:t>(2)</w:t>
            </w:r>
            <w:r w:rsidRPr="00F24137">
              <w:rPr>
                <w:sz w:val="20"/>
                <w:lang w:val="es-ES_tradnl"/>
              </w:rPr>
              <w:tab/>
              <w:t>Para los sistemas de transmisión digital que emplean filtros de conformación de impulsos digitales, es preciso tener en cuenta el factor de corte progresivo del filtro (coseno aproximado).</w:t>
            </w:r>
          </w:p>
          <w:p w14:paraId="1CEDEB31" w14:textId="77777777" w:rsidR="00FB6B97" w:rsidRPr="00F24137" w:rsidRDefault="00FB6B97" w:rsidP="00A26799">
            <w:pPr>
              <w:pStyle w:val="Tablelegend"/>
              <w:rPr>
                <w:sz w:val="20"/>
                <w:lang w:val="es-ES_tradnl"/>
              </w:rPr>
            </w:pPr>
            <w:r w:rsidRPr="00F24137">
              <w:rPr>
                <w:sz w:val="20"/>
                <w:vertAlign w:val="superscript"/>
                <w:lang w:val="es-ES_tradnl"/>
              </w:rPr>
              <w:t>(3)</w:t>
            </w:r>
            <w:r w:rsidRPr="00F24137">
              <w:rPr>
                <w:sz w:val="20"/>
                <w:lang w:val="es-ES_tradnl"/>
              </w:rPr>
              <w:tab/>
              <w:t>Para calcular el envolvente espectral (valores de</w:t>
            </w:r>
            <w:r w:rsidRPr="00F24137">
              <w:rPr>
                <w:i/>
                <w:iCs/>
                <w:sz w:val="20"/>
                <w:lang w:val="es-ES_tradnl"/>
              </w:rPr>
              <w:t xml:space="preserve"> B</w:t>
            </w:r>
            <w:r w:rsidRPr="00F24137">
              <w:rPr>
                <w:i/>
                <w:iCs/>
                <w:sz w:val="20"/>
                <w:vertAlign w:val="subscript"/>
                <w:lang w:val="es-ES_tradnl"/>
              </w:rPr>
              <w:t>c</w:t>
            </w:r>
            <w:r w:rsidRPr="002D275F">
              <w:rPr>
                <w:bCs/>
                <w:i/>
                <w:iCs/>
                <w:vertAlign w:val="subscript"/>
              </w:rPr>
              <w:t>-30</w:t>
            </w:r>
            <w:r w:rsidRPr="00F24137">
              <w:rPr>
                <w:sz w:val="20"/>
                <w:lang w:val="es-ES_tradnl"/>
              </w:rPr>
              <w:t xml:space="preserve">, </w:t>
            </w:r>
            <w:r w:rsidRPr="003567B4">
              <w:rPr>
                <w:i/>
                <w:iCs/>
                <w:sz w:val="20"/>
              </w:rPr>
              <w:t>В</w:t>
            </w:r>
            <w:r w:rsidRPr="00F24137">
              <w:rPr>
                <w:sz w:val="20"/>
                <w:vertAlign w:val="subscript"/>
                <w:lang w:val="es-ES_tradnl"/>
              </w:rPr>
              <w:t>−40</w:t>
            </w:r>
            <w:r w:rsidRPr="00F24137">
              <w:rPr>
                <w:sz w:val="20"/>
                <w:lang w:val="es-ES_tradnl"/>
              </w:rPr>
              <w:t>,</w:t>
            </w:r>
            <w:r w:rsidRPr="00F24137">
              <w:rPr>
                <w:i/>
                <w:iCs/>
                <w:sz w:val="20"/>
                <w:lang w:val="es-ES_tradnl"/>
              </w:rPr>
              <w:t xml:space="preserve"> </w:t>
            </w:r>
            <w:r w:rsidRPr="003567B4">
              <w:rPr>
                <w:i/>
                <w:iCs/>
                <w:sz w:val="20"/>
              </w:rPr>
              <w:t>В</w:t>
            </w:r>
            <w:r w:rsidRPr="00F24137">
              <w:rPr>
                <w:sz w:val="20"/>
                <w:vertAlign w:val="subscript"/>
                <w:lang w:val="es-ES_tradnl"/>
              </w:rPr>
              <w:t>−50</w:t>
            </w:r>
            <w:r w:rsidRPr="00F24137">
              <w:rPr>
                <w:sz w:val="20"/>
                <w:lang w:val="es-ES_tradnl"/>
              </w:rPr>
              <w:t xml:space="preserve">, </w:t>
            </w:r>
            <w:r w:rsidRPr="003567B4">
              <w:rPr>
                <w:i/>
                <w:iCs/>
                <w:sz w:val="20"/>
              </w:rPr>
              <w:t>В</w:t>
            </w:r>
            <w:r w:rsidRPr="00F24137">
              <w:rPr>
                <w:sz w:val="20"/>
                <w:vertAlign w:val="subscript"/>
                <w:lang w:val="es-ES_tradnl"/>
              </w:rPr>
              <w:t>−60</w:t>
            </w:r>
            <w:r w:rsidRPr="00F24137">
              <w:rPr>
                <w:sz w:val="20"/>
                <w:lang w:val="es-ES_tradnl"/>
              </w:rPr>
              <w:t xml:space="preserve">), </w:t>
            </w:r>
            <w:r w:rsidRPr="00F24137">
              <w:rPr>
                <w:i/>
                <w:iCs/>
                <w:sz w:val="20"/>
                <w:lang w:val="es-ES_tradnl"/>
              </w:rPr>
              <w:t>B</w:t>
            </w:r>
            <w:r w:rsidRPr="00F24137">
              <w:rPr>
                <w:i/>
                <w:iCs/>
                <w:sz w:val="20"/>
                <w:vertAlign w:val="subscript"/>
                <w:lang w:val="es-ES_tradnl"/>
              </w:rPr>
              <w:t>n</w:t>
            </w:r>
            <w:r w:rsidRPr="00F24137">
              <w:rPr>
                <w:sz w:val="20"/>
                <w:lang w:val="es-ES_tradnl"/>
              </w:rPr>
              <w:t xml:space="preserve"> se utiliza con </w:t>
            </w:r>
            <w:r w:rsidRPr="00F24137">
              <w:rPr>
                <w:i/>
                <w:iCs/>
                <w:sz w:val="20"/>
                <w:lang w:val="es-ES_tradnl"/>
              </w:rPr>
              <w:t>S</w:t>
            </w:r>
            <w:r w:rsidRPr="00F24137">
              <w:rPr>
                <w:sz w:val="20"/>
                <w:lang w:val="es-ES_tradnl"/>
              </w:rPr>
              <w:t xml:space="preserve"> = 4.</w:t>
            </w:r>
          </w:p>
          <w:p w14:paraId="6E647FEE" w14:textId="77777777" w:rsidR="00FB6B97" w:rsidRPr="00F24137" w:rsidRDefault="00FB6B97" w:rsidP="00A26799">
            <w:pPr>
              <w:pStyle w:val="Tablelegend"/>
              <w:rPr>
                <w:sz w:val="20"/>
                <w:lang w:val="es-ES_tradnl"/>
              </w:rPr>
            </w:pPr>
            <w:r w:rsidRPr="00F24137">
              <w:rPr>
                <w:sz w:val="20"/>
                <w:vertAlign w:val="superscript"/>
                <w:lang w:val="es-ES_tradnl"/>
              </w:rPr>
              <w:t>(4)</w:t>
            </w:r>
            <w:r w:rsidRPr="00F24137">
              <w:rPr>
                <w:sz w:val="20"/>
                <w:vertAlign w:val="superscript"/>
                <w:lang w:val="es-ES_tradnl"/>
              </w:rPr>
              <w:tab/>
            </w:r>
            <w:r w:rsidRPr="00F24137">
              <w:rPr>
                <w:sz w:val="20"/>
                <w:lang w:val="es-ES_tradnl"/>
              </w:rPr>
              <w:t>Los tres asteriscos indican que los símbolos adicionales se refieren a las clases de emisiones mencionadas en el elemento, incluidas las adicionales.</w:t>
            </w:r>
          </w:p>
          <w:p w14:paraId="208CB218" w14:textId="77777777" w:rsidR="00FB6B97" w:rsidRPr="00F24137" w:rsidRDefault="00FB6B97" w:rsidP="00A26799">
            <w:pPr>
              <w:pStyle w:val="Tablelegend"/>
              <w:rPr>
                <w:sz w:val="20"/>
                <w:lang w:val="es-ES_tradnl"/>
              </w:rPr>
            </w:pPr>
            <w:r w:rsidRPr="00F24137">
              <w:rPr>
                <w:sz w:val="20"/>
                <w:vertAlign w:val="superscript"/>
                <w:lang w:val="es-ES_tradnl"/>
              </w:rPr>
              <w:t>(5)</w:t>
            </w:r>
            <w:r w:rsidRPr="00F24137">
              <w:rPr>
                <w:sz w:val="20"/>
                <w:lang w:val="es-ES_tradnl"/>
              </w:rPr>
              <w:tab/>
              <w:t>En el caso de los radares que utilizan distintas formas de impulso, el ancho de banda de cada forma de impulso se calcula por separado, de modo que se toma el valor más alto obtenido.</w:t>
            </w:r>
          </w:p>
          <w:p w14:paraId="5098F419" w14:textId="77777777" w:rsidR="00FB6B97" w:rsidRPr="00F24137" w:rsidRDefault="00FB6B97" w:rsidP="00A26799">
            <w:pPr>
              <w:pStyle w:val="Tablelegend"/>
              <w:rPr>
                <w:lang w:val="es-ES_tradnl"/>
              </w:rPr>
            </w:pPr>
            <w:r w:rsidRPr="00F24137">
              <w:rPr>
                <w:sz w:val="20"/>
                <w:vertAlign w:val="superscript"/>
                <w:lang w:val="es-ES_tradnl"/>
              </w:rPr>
              <w:t>(6)</w:t>
            </w:r>
            <w:r w:rsidRPr="00F24137">
              <w:rPr>
                <w:sz w:val="20"/>
                <w:lang w:val="es-ES_tradnl"/>
              </w:rPr>
              <w:tab/>
              <w:t>En el caso de los radares que utilizan distintas formas de impulso, el ancho de banda de cada forma de impulso se calcula por separado, de modo que se toma el valor más alto obtenido. En el caso de los impulsos codificados, se toma la longitud de muestra (subimpulso).</w:t>
            </w:r>
          </w:p>
        </w:tc>
      </w:tr>
    </w:tbl>
    <w:p w14:paraId="254B2F32" w14:textId="77777777" w:rsidR="00FB6B97" w:rsidRDefault="00FB6B97" w:rsidP="00F26DEB">
      <w:pPr>
        <w:pStyle w:val="Tablefin"/>
      </w:pPr>
    </w:p>
    <w:p w14:paraId="67DA99C0" w14:textId="77777777" w:rsidR="00F26DEB" w:rsidRPr="00F24137" w:rsidRDefault="00F26DEB" w:rsidP="00F26DEB">
      <w:pPr>
        <w:rPr>
          <w:lang w:val="es-ES_tradnl"/>
        </w:rPr>
      </w:pPr>
    </w:p>
    <w:p w14:paraId="505E54E6" w14:textId="77777777" w:rsidR="00FB6B97" w:rsidRPr="00F24137" w:rsidRDefault="00FB6B97" w:rsidP="00F26DEB">
      <w:pPr>
        <w:rPr>
          <w:lang w:val="es-ES_tradnl"/>
        </w:rPr>
        <w:sectPr w:rsidR="00FB6B97" w:rsidRPr="00F24137" w:rsidSect="00FB6B97">
          <w:headerReference w:type="even" r:id="rId32"/>
          <w:headerReference w:type="default" r:id="rId33"/>
          <w:pgSz w:w="16834" w:h="11907" w:orient="landscape" w:code="9"/>
          <w:pgMar w:top="1134" w:right="1418" w:bottom="1134" w:left="1134" w:header="720" w:footer="482" w:gutter="0"/>
          <w:paperSrc w:first="15" w:other="15"/>
          <w:cols w:space="720"/>
        </w:sectPr>
      </w:pPr>
    </w:p>
    <w:p w14:paraId="4DEBDD30" w14:textId="77777777" w:rsidR="00FB6B97" w:rsidRPr="007B40D2" w:rsidRDefault="00FB6B97" w:rsidP="007B40D2">
      <w:pPr>
        <w:pStyle w:val="TableNo"/>
      </w:pPr>
      <w:r w:rsidRPr="007B40D2">
        <w:lastRenderedPageBreak/>
        <w:t>CUADRO 2</w:t>
      </w:r>
    </w:p>
    <w:p w14:paraId="6C9147E9" w14:textId="77777777" w:rsidR="00FB6B97" w:rsidRDefault="00FB6B97" w:rsidP="00C92437">
      <w:pPr>
        <w:pStyle w:val="Tabletitle"/>
        <w:rPr>
          <w:lang w:val="es-ES_tradnl"/>
        </w:rPr>
      </w:pPr>
      <w:r w:rsidRPr="00E9224A">
        <w:rPr>
          <w:lang w:val="es-ES_tradnl"/>
        </w:rPr>
        <w:t xml:space="preserve">Requisitos </w:t>
      </w:r>
      <w:r>
        <w:rPr>
          <w:lang w:val="es-ES_tradnl"/>
        </w:rPr>
        <w:t>de ancho</w:t>
      </w:r>
      <w:r w:rsidRPr="00E9224A">
        <w:rPr>
          <w:lang w:val="es-ES_tradnl"/>
        </w:rPr>
        <w:t xml:space="preserve"> de banda del espectro</w:t>
      </w:r>
      <w:r>
        <w:rPr>
          <w:lang w:val="es-ES_tradnl"/>
        </w:rPr>
        <w:t xml:space="preserve"> fuera de banda </w:t>
      </w:r>
      <w:r w:rsidRPr="00E9224A">
        <w:rPr>
          <w:lang w:val="es-ES_tradnl"/>
        </w:rPr>
        <w:t>de los transmisores de ondas</w:t>
      </w:r>
      <w:r w:rsidRPr="00E9224A">
        <w:rPr>
          <w:lang w:val="es-ES_tradnl"/>
        </w:rPr>
        <w:br/>
        <w:t>decamétricas del servicio m</w:t>
      </w:r>
      <w:r>
        <w:rPr>
          <w:lang w:val="es-ES_tradnl"/>
        </w:rPr>
        <w:t>óvil aeronáutico a bordo de aeronaves, que funcionan</w:t>
      </w:r>
      <w:r w:rsidRPr="00E9224A">
        <w:rPr>
          <w:lang w:val="es-ES_tradnl"/>
        </w:rPr>
        <w:br/>
      </w:r>
      <w:r>
        <w:rPr>
          <w:lang w:val="es-ES_tradnl"/>
        </w:rPr>
        <w:t xml:space="preserve">con clases de </w:t>
      </w:r>
      <w:r w:rsidRPr="00E9224A">
        <w:rPr>
          <w:lang w:val="es-ES_tradnl"/>
        </w:rPr>
        <w:t>emisi</w:t>
      </w:r>
      <w:r>
        <w:rPr>
          <w:lang w:val="es-ES_tradnl"/>
        </w:rPr>
        <w:t>ón</w:t>
      </w:r>
      <w:r w:rsidRPr="00E9224A">
        <w:rPr>
          <w:lang w:val="es-ES_tradnl"/>
        </w:rPr>
        <w:t xml:space="preserve"> H2BBN, H3EJN, J3EJN, J7BCF </w:t>
      </w:r>
      <w:r>
        <w:rPr>
          <w:lang w:val="es-ES_tradnl"/>
        </w:rPr>
        <w:t>y</w:t>
      </w:r>
      <w:r w:rsidRPr="00E9224A">
        <w:rPr>
          <w:lang w:val="es-ES_tradnl"/>
        </w:rPr>
        <w:t xml:space="preserve"> JXX</w:t>
      </w:r>
    </w:p>
    <w:p w14:paraId="1C80AECE" w14:textId="77777777" w:rsidR="00FB6B97" w:rsidRPr="002D275F" w:rsidRDefault="00FB6B97" w:rsidP="00C92437">
      <w:pPr>
        <w:pStyle w:val="Blanc"/>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765"/>
      </w:tblGrid>
      <w:tr w:rsidR="00FB6B97" w:rsidRPr="004037C3" w14:paraId="38DE47AB" w14:textId="77777777" w:rsidTr="00A26799">
        <w:trPr>
          <w:jc w:val="center"/>
        </w:trPr>
        <w:tc>
          <w:tcPr>
            <w:tcW w:w="2736" w:type="dxa"/>
          </w:tcPr>
          <w:p w14:paraId="0FBEE3BD" w14:textId="77777777" w:rsidR="00FB6B97" w:rsidRDefault="00FB6B97" w:rsidP="00A26799">
            <w:pPr>
              <w:pStyle w:val="Tablehead"/>
            </w:pPr>
            <w:r>
              <w:t>Banda </w:t>
            </w:r>
            <w:r>
              <w:br/>
              <w:t>(kHz)</w:t>
            </w:r>
          </w:p>
        </w:tc>
        <w:tc>
          <w:tcPr>
            <w:tcW w:w="6441" w:type="dxa"/>
          </w:tcPr>
          <w:p w14:paraId="29338767" w14:textId="77777777" w:rsidR="00FB6B97" w:rsidRPr="003843D2" w:rsidRDefault="00FB6B97" w:rsidP="00A26799">
            <w:pPr>
              <w:pStyle w:val="Tablehead"/>
              <w:rPr>
                <w:lang w:val="es-ES_tradnl"/>
              </w:rPr>
            </w:pPr>
            <w:r w:rsidRPr="003843D2">
              <w:rPr>
                <w:lang w:val="es-ES_tradnl"/>
              </w:rPr>
              <w:t xml:space="preserve">Mínimo valor para el cual las componentes espectrales deben atenuarse por debajo del nivel correspondiente a la </w:t>
            </w:r>
            <w:r w:rsidRPr="003843D2">
              <w:rPr>
                <w:lang w:val="es-ES_tradnl"/>
              </w:rPr>
              <w:br/>
              <w:t>potencia en la cresta de la envolvente </w:t>
            </w:r>
            <w:r w:rsidRPr="003843D2">
              <w:rPr>
                <w:lang w:val="es-ES_tradnl"/>
              </w:rPr>
              <w:br/>
              <w:t>(dB)</w:t>
            </w:r>
          </w:p>
        </w:tc>
      </w:tr>
      <w:tr w:rsidR="00FB6B97" w14:paraId="04A9CED4" w14:textId="77777777" w:rsidTr="00A26799">
        <w:trPr>
          <w:jc w:val="center"/>
        </w:trPr>
        <w:tc>
          <w:tcPr>
            <w:tcW w:w="2736" w:type="dxa"/>
          </w:tcPr>
          <w:p w14:paraId="42704F60" w14:textId="77777777" w:rsidR="00FB6B97" w:rsidRDefault="00FB6B97" w:rsidP="00A26799">
            <w:pPr>
              <w:pStyle w:val="Tabletext"/>
            </w:pPr>
            <w:r>
              <w:t xml:space="preserve">De </w:t>
            </w:r>
            <w:r>
              <w:rPr>
                <w:i/>
                <w:iCs/>
              </w:rPr>
              <w:t>f</w:t>
            </w:r>
            <w:r>
              <w:rPr>
                <w:i/>
                <w:iCs/>
                <w:vertAlign w:val="subscript"/>
              </w:rPr>
              <w:t>tx</w:t>
            </w:r>
            <w:r>
              <w:rPr>
                <w:vertAlign w:val="subscript"/>
              </w:rPr>
              <w:t xml:space="preserve"> </w:t>
            </w:r>
            <w:r>
              <w:sym w:font="Symbol" w:char="F0B1"/>
            </w:r>
            <w:r>
              <w:t xml:space="preserve"> 1,5 a </w:t>
            </w:r>
            <w:r>
              <w:rPr>
                <w:i/>
                <w:iCs/>
              </w:rPr>
              <w:t>f</w:t>
            </w:r>
            <w:r>
              <w:rPr>
                <w:i/>
                <w:iCs/>
                <w:vertAlign w:val="subscript"/>
              </w:rPr>
              <w:t xml:space="preserve">tx </w:t>
            </w:r>
            <w:r>
              <w:sym w:font="Symbol" w:char="F0B1"/>
            </w:r>
            <w:r>
              <w:t xml:space="preserve"> 4,5</w:t>
            </w:r>
          </w:p>
        </w:tc>
        <w:tc>
          <w:tcPr>
            <w:tcW w:w="6441" w:type="dxa"/>
          </w:tcPr>
          <w:p w14:paraId="69A1F10F" w14:textId="77777777" w:rsidR="00FB6B97" w:rsidRPr="00CC0883" w:rsidRDefault="00FB6B97" w:rsidP="00A26799">
            <w:pPr>
              <w:pStyle w:val="Tabletext"/>
              <w:jc w:val="center"/>
            </w:pPr>
            <w:r w:rsidRPr="00CC0883">
              <w:t>30</w:t>
            </w:r>
          </w:p>
        </w:tc>
      </w:tr>
      <w:tr w:rsidR="00FB6B97" w14:paraId="76AAC8BE" w14:textId="77777777" w:rsidTr="00A26799">
        <w:trPr>
          <w:jc w:val="center"/>
        </w:trPr>
        <w:tc>
          <w:tcPr>
            <w:tcW w:w="2736" w:type="dxa"/>
          </w:tcPr>
          <w:p w14:paraId="01705098" w14:textId="77777777" w:rsidR="00FB6B97" w:rsidRDefault="00FB6B97" w:rsidP="00A26799">
            <w:pPr>
              <w:pStyle w:val="Tabletext"/>
            </w:pPr>
            <w:r>
              <w:t xml:space="preserve">De </w:t>
            </w:r>
            <w:r>
              <w:rPr>
                <w:i/>
                <w:iCs/>
              </w:rPr>
              <w:t>f</w:t>
            </w:r>
            <w:r>
              <w:rPr>
                <w:i/>
                <w:iCs/>
                <w:vertAlign w:val="subscript"/>
              </w:rPr>
              <w:t>tx</w:t>
            </w:r>
            <w:r>
              <w:rPr>
                <w:vertAlign w:val="subscript"/>
              </w:rPr>
              <w:t xml:space="preserve"> </w:t>
            </w:r>
            <w:r>
              <w:sym w:font="Symbol" w:char="F0B1"/>
            </w:r>
            <w:r>
              <w:t xml:space="preserve"> 4,5 a</w:t>
            </w:r>
            <w:r>
              <w:rPr>
                <w:i/>
                <w:iCs/>
              </w:rPr>
              <w:t xml:space="preserve"> f</w:t>
            </w:r>
            <w:r>
              <w:rPr>
                <w:i/>
                <w:iCs/>
                <w:vertAlign w:val="subscript"/>
              </w:rPr>
              <w:t xml:space="preserve">tx </w:t>
            </w:r>
            <w:r>
              <w:sym w:font="Symbol" w:char="F0B1"/>
            </w:r>
            <w:r>
              <w:t xml:space="preserve"> 7,5</w:t>
            </w:r>
          </w:p>
        </w:tc>
        <w:tc>
          <w:tcPr>
            <w:tcW w:w="6441" w:type="dxa"/>
          </w:tcPr>
          <w:p w14:paraId="4CD085D3" w14:textId="77777777" w:rsidR="00FB6B97" w:rsidRPr="00CC0883" w:rsidRDefault="00FB6B97" w:rsidP="00A26799">
            <w:pPr>
              <w:pStyle w:val="Tabletext"/>
              <w:jc w:val="center"/>
            </w:pPr>
            <w:r w:rsidRPr="00CC0883">
              <w:t>38</w:t>
            </w:r>
          </w:p>
        </w:tc>
      </w:tr>
      <w:tr w:rsidR="00FB6B97" w14:paraId="56E4A22D" w14:textId="77777777" w:rsidTr="00A26799">
        <w:trPr>
          <w:jc w:val="center"/>
        </w:trPr>
        <w:tc>
          <w:tcPr>
            <w:tcW w:w="2736" w:type="dxa"/>
            <w:tcBorders>
              <w:bottom w:val="single" w:sz="4" w:space="0" w:color="auto"/>
            </w:tcBorders>
          </w:tcPr>
          <w:p w14:paraId="10E40535" w14:textId="77777777" w:rsidR="00FB6B97" w:rsidRDefault="00FB6B97" w:rsidP="00A26799">
            <w:pPr>
              <w:pStyle w:val="Tabletext"/>
            </w:pPr>
            <w:r>
              <w:rPr>
                <w:i/>
                <w:iCs/>
              </w:rPr>
              <w:t>f</w:t>
            </w:r>
            <w:r>
              <w:rPr>
                <w:i/>
                <w:iCs/>
                <w:vertAlign w:val="subscript"/>
              </w:rPr>
              <w:t>tx</w:t>
            </w:r>
            <w:r w:rsidRPr="00FC49CE">
              <w:rPr>
                <w:bCs/>
                <w:sz w:val="20"/>
                <w:lang w:val="es-ES_tradnl"/>
              </w:rPr>
              <w:t xml:space="preserve"> </w:t>
            </w:r>
            <w:r>
              <w:sym w:font="Symbol" w:char="F0B1"/>
            </w:r>
            <w:r>
              <w:t xml:space="preserve"> 7,5 y más</w:t>
            </w:r>
          </w:p>
        </w:tc>
        <w:tc>
          <w:tcPr>
            <w:tcW w:w="6441" w:type="dxa"/>
            <w:tcBorders>
              <w:bottom w:val="single" w:sz="4" w:space="0" w:color="auto"/>
            </w:tcBorders>
          </w:tcPr>
          <w:p w14:paraId="16A87030" w14:textId="77777777" w:rsidR="00FB6B97" w:rsidRPr="00CC0883" w:rsidRDefault="00FB6B97" w:rsidP="00A26799">
            <w:pPr>
              <w:pStyle w:val="Tabletext"/>
              <w:jc w:val="center"/>
            </w:pPr>
            <w:r w:rsidRPr="00CC0883">
              <w:t>43</w:t>
            </w:r>
          </w:p>
        </w:tc>
      </w:tr>
      <w:tr w:rsidR="00FB6B97" w:rsidRPr="004037C3" w14:paraId="199C6810" w14:textId="77777777" w:rsidTr="00A26799">
        <w:trPr>
          <w:jc w:val="center"/>
        </w:trPr>
        <w:tc>
          <w:tcPr>
            <w:tcW w:w="9177" w:type="dxa"/>
            <w:gridSpan w:val="2"/>
            <w:tcBorders>
              <w:left w:val="nil"/>
              <w:bottom w:val="nil"/>
              <w:right w:val="nil"/>
            </w:tcBorders>
          </w:tcPr>
          <w:p w14:paraId="1C2E6FCB" w14:textId="77777777" w:rsidR="00FB6B97" w:rsidRPr="003843D2" w:rsidRDefault="00FB6B97" w:rsidP="00A26799">
            <w:pPr>
              <w:pStyle w:val="Tablelegend"/>
              <w:ind w:left="-85" w:firstLine="0"/>
              <w:rPr>
                <w:lang w:val="es-ES_tradnl"/>
              </w:rPr>
            </w:pPr>
            <w:r w:rsidRPr="004073A7">
              <w:rPr>
                <w:i/>
                <w:lang w:val="es-ES_tradnl"/>
              </w:rPr>
              <w:t>Observaciones</w:t>
            </w:r>
            <w:r w:rsidRPr="004073A7">
              <w:rPr>
                <w:lang w:val="es-ES_tradnl"/>
              </w:rPr>
              <w:t>:</w:t>
            </w:r>
            <w:r>
              <w:rPr>
                <w:lang w:val="es-ES_tradnl"/>
              </w:rPr>
              <w:t xml:space="preserve"> </w:t>
            </w:r>
            <w:r w:rsidRPr="003843D2">
              <w:rPr>
                <w:lang w:val="es-ES_tradnl"/>
              </w:rPr>
              <w:t xml:space="preserve">La frecuencia </w:t>
            </w:r>
            <w:r w:rsidRPr="003843D2">
              <w:rPr>
                <w:i/>
                <w:iCs/>
                <w:lang w:val="es-ES_tradnl"/>
              </w:rPr>
              <w:t>f</w:t>
            </w:r>
            <w:r w:rsidRPr="003843D2">
              <w:rPr>
                <w:i/>
                <w:iCs/>
                <w:vertAlign w:val="subscript"/>
                <w:lang w:val="es-ES_tradnl"/>
              </w:rPr>
              <w:t xml:space="preserve">tx </w:t>
            </w:r>
            <w:r w:rsidRPr="003843D2">
              <w:rPr>
                <w:lang w:val="es-ES_tradnl"/>
              </w:rPr>
              <w:t>asignada al transmisor es 1 400 Hz más elevada que la de la portadora o la portadora residual.</w:t>
            </w:r>
          </w:p>
          <w:p w14:paraId="3C837140" w14:textId="77777777" w:rsidR="00FB6B97" w:rsidRPr="003843D2" w:rsidRDefault="00FB6B97" w:rsidP="00A26799">
            <w:pPr>
              <w:pStyle w:val="Tablelegend"/>
              <w:rPr>
                <w:b/>
                <w:lang w:val="es-ES_tradnl"/>
              </w:rPr>
            </w:pPr>
            <w:r>
              <w:rPr>
                <w:lang w:val="es-ES_tradnl"/>
              </w:rPr>
              <w:t>El</w:t>
            </w:r>
            <w:r w:rsidRPr="003843D2">
              <w:rPr>
                <w:lang w:val="es-ES_tradnl"/>
              </w:rPr>
              <w:t xml:space="preserve"> </w:t>
            </w:r>
            <w:r>
              <w:rPr>
                <w:lang w:val="es-ES_tradnl"/>
              </w:rPr>
              <w:t>ancho</w:t>
            </w:r>
            <w:r w:rsidRPr="003843D2">
              <w:rPr>
                <w:lang w:val="es-ES_tradnl"/>
              </w:rPr>
              <w:t xml:space="preserve"> de banda necesari</w:t>
            </w:r>
            <w:r>
              <w:rPr>
                <w:lang w:val="es-ES_tradnl"/>
              </w:rPr>
              <w:t>o</w:t>
            </w:r>
            <w:r w:rsidRPr="003843D2">
              <w:rPr>
                <w:lang w:val="es-ES_tradnl"/>
              </w:rPr>
              <w:t xml:space="preserve"> se calcula utilizando las fórmulas </w:t>
            </w:r>
            <w:r>
              <w:rPr>
                <w:lang w:val="es-ES_tradnl"/>
              </w:rPr>
              <w:t>que figuran en el</w:t>
            </w:r>
            <w:r w:rsidRPr="003843D2">
              <w:rPr>
                <w:lang w:val="es-ES_tradnl"/>
              </w:rPr>
              <w:t xml:space="preserve"> Cuadro 1.</w:t>
            </w:r>
          </w:p>
        </w:tc>
      </w:tr>
    </w:tbl>
    <w:p w14:paraId="2050F00D" w14:textId="77777777" w:rsidR="00FB6B97" w:rsidRPr="00C10AC4" w:rsidRDefault="00FB6B97" w:rsidP="00C92437">
      <w:pPr>
        <w:pStyle w:val="TableNo"/>
        <w:rPr>
          <w:lang w:val="es-ES_tradnl"/>
        </w:rPr>
      </w:pPr>
      <w:r w:rsidRPr="00C10AC4">
        <w:rPr>
          <w:lang w:val="es-ES_tradnl"/>
        </w:rPr>
        <w:t>CUADRO 3</w:t>
      </w:r>
    </w:p>
    <w:p w14:paraId="5C15EC13" w14:textId="77777777" w:rsidR="00FB6B97" w:rsidRDefault="00FB6B97" w:rsidP="00C92437">
      <w:pPr>
        <w:pStyle w:val="Tabletitle"/>
        <w:rPr>
          <w:lang w:val="es-ES_tradnl"/>
        </w:rPr>
      </w:pPr>
      <w:r w:rsidRPr="00E9224A">
        <w:rPr>
          <w:lang w:val="es-ES_tradnl"/>
        </w:rPr>
        <w:t>Requisitos para l</w:t>
      </w:r>
      <w:r>
        <w:rPr>
          <w:lang w:val="es-ES_tradnl"/>
        </w:rPr>
        <w:t>o</w:t>
      </w:r>
      <w:r w:rsidRPr="00E9224A">
        <w:rPr>
          <w:lang w:val="es-ES_tradnl"/>
        </w:rPr>
        <w:t xml:space="preserve">s </w:t>
      </w:r>
      <w:r>
        <w:rPr>
          <w:lang w:val="es-ES_tradnl"/>
        </w:rPr>
        <w:t>ancho</w:t>
      </w:r>
      <w:r w:rsidRPr="00E9224A">
        <w:rPr>
          <w:lang w:val="es-ES_tradnl"/>
        </w:rPr>
        <w:t>s de banda del espectro de los transmisores del servic</w:t>
      </w:r>
      <w:r>
        <w:rPr>
          <w:lang w:val="es-ES_tradnl"/>
        </w:rPr>
        <w:t>io móvil</w:t>
      </w:r>
      <w:r>
        <w:rPr>
          <w:lang w:val="es-ES_tradnl"/>
        </w:rPr>
        <w:br/>
        <w:t>marítimo que funcionan en las clases de emisión</w:t>
      </w:r>
      <w:r w:rsidRPr="00E9224A">
        <w:rPr>
          <w:lang w:val="es-ES_tradnl"/>
        </w:rPr>
        <w:t xml:space="preserve"> H2BBN, H3EJN, J3EJN </w:t>
      </w:r>
      <w:r>
        <w:rPr>
          <w:lang w:val="es-ES_tradnl"/>
        </w:rPr>
        <w:t>y</w:t>
      </w:r>
      <w:r w:rsidRPr="00E9224A">
        <w:rPr>
          <w:lang w:val="es-ES_tradnl"/>
        </w:rPr>
        <w:t xml:space="preserve"> R3EJN</w:t>
      </w:r>
    </w:p>
    <w:p w14:paraId="500E8E6F" w14:textId="77777777" w:rsidR="00FB6B97" w:rsidRPr="002D275F" w:rsidRDefault="00FB6B97" w:rsidP="00C92437">
      <w:pPr>
        <w:pStyle w:val="Blanc"/>
        <w:rPr>
          <w:lang w:val="es-E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4"/>
        <w:gridCol w:w="2754"/>
        <w:gridCol w:w="2335"/>
        <w:gridCol w:w="2036"/>
      </w:tblGrid>
      <w:tr w:rsidR="00FB6B97" w:rsidRPr="004037C3" w14:paraId="452F06E6" w14:textId="77777777" w:rsidTr="00A26799">
        <w:trPr>
          <w:cantSplit/>
          <w:trHeight w:val="63"/>
          <w:jc w:val="center"/>
        </w:trPr>
        <w:tc>
          <w:tcPr>
            <w:tcW w:w="2514" w:type="dxa"/>
            <w:vMerge w:val="restart"/>
            <w:vAlign w:val="center"/>
          </w:tcPr>
          <w:p w14:paraId="597B29FD" w14:textId="77777777" w:rsidR="00FB6B97" w:rsidRPr="004073A7" w:rsidRDefault="00FB6B97" w:rsidP="00A26799">
            <w:pPr>
              <w:pStyle w:val="Tablehead"/>
              <w:rPr>
                <w:lang w:val="es-ES_tradnl"/>
              </w:rPr>
            </w:pPr>
            <w:r>
              <w:rPr>
                <w:lang w:val="es-ES_tradnl"/>
              </w:rPr>
              <w:t>Ancho</w:t>
            </w:r>
            <w:r w:rsidRPr="004073A7">
              <w:rPr>
                <w:lang w:val="es-ES_tradnl"/>
              </w:rPr>
              <w:t xml:space="preserve"> de banda</w:t>
            </w:r>
            <w:r w:rsidRPr="004073A7">
              <w:rPr>
                <w:lang w:val="es-ES_tradnl"/>
              </w:rPr>
              <w:br/>
              <w:t>(kHz)</w:t>
            </w:r>
          </w:p>
        </w:tc>
        <w:tc>
          <w:tcPr>
            <w:tcW w:w="2754" w:type="dxa"/>
            <w:vMerge w:val="restart"/>
            <w:vAlign w:val="center"/>
          </w:tcPr>
          <w:p w14:paraId="6506BDCD" w14:textId="77777777" w:rsidR="00FB6B97" w:rsidRPr="003843D2" w:rsidRDefault="00FB6B97" w:rsidP="00A26799">
            <w:pPr>
              <w:pStyle w:val="Tablehead"/>
              <w:rPr>
                <w:lang w:val="es-ES_tradnl"/>
              </w:rPr>
            </w:pPr>
            <w:r w:rsidRPr="003843D2">
              <w:rPr>
                <w:lang w:val="es-ES_tradnl"/>
              </w:rPr>
              <w:t>Orden de las componentes espectrales de la señal bitono que caen dentro de las bandas de frecuencias dadas para las clases de emisión H3EJN, J3EJN, (H2BBN)</w:t>
            </w:r>
          </w:p>
        </w:tc>
        <w:tc>
          <w:tcPr>
            <w:tcW w:w="4371" w:type="dxa"/>
            <w:gridSpan w:val="2"/>
            <w:vAlign w:val="center"/>
          </w:tcPr>
          <w:p w14:paraId="4EAC5B15" w14:textId="77777777" w:rsidR="00FB6B97" w:rsidRPr="003843D2" w:rsidRDefault="00FB6B97" w:rsidP="00A26799">
            <w:pPr>
              <w:pStyle w:val="Tablehead"/>
              <w:rPr>
                <w:lang w:val="es-ES_tradnl"/>
              </w:rPr>
            </w:pPr>
            <w:r w:rsidRPr="003843D2">
              <w:rPr>
                <w:lang w:val="es-ES_tradnl"/>
              </w:rPr>
              <w:t>Nivel de los componentes fuera de banda a una frecuencia de muestreo dada, medida en dB con respecto al:</w:t>
            </w:r>
          </w:p>
        </w:tc>
      </w:tr>
      <w:tr w:rsidR="00FB6B97" w:rsidRPr="004037C3" w14:paraId="35C4148C" w14:textId="77777777" w:rsidTr="00A26799">
        <w:trPr>
          <w:cantSplit/>
          <w:trHeight w:val="63"/>
          <w:jc w:val="center"/>
        </w:trPr>
        <w:tc>
          <w:tcPr>
            <w:tcW w:w="2514" w:type="dxa"/>
            <w:vMerge/>
          </w:tcPr>
          <w:p w14:paraId="38289054" w14:textId="77777777" w:rsidR="00FB6B97" w:rsidRPr="003843D2" w:rsidRDefault="00FB6B97" w:rsidP="00A26799">
            <w:pPr>
              <w:pStyle w:val="Tablehead"/>
              <w:rPr>
                <w:lang w:val="es-ES_tradnl"/>
              </w:rPr>
            </w:pPr>
          </w:p>
        </w:tc>
        <w:tc>
          <w:tcPr>
            <w:tcW w:w="2754" w:type="dxa"/>
            <w:vMerge/>
            <w:vAlign w:val="center"/>
          </w:tcPr>
          <w:p w14:paraId="0735BA24" w14:textId="77777777" w:rsidR="00FB6B97" w:rsidRPr="003843D2" w:rsidRDefault="00FB6B97" w:rsidP="00A26799">
            <w:pPr>
              <w:pStyle w:val="Tablehead"/>
              <w:rPr>
                <w:lang w:val="es-ES_tradnl"/>
              </w:rPr>
            </w:pPr>
          </w:p>
        </w:tc>
        <w:tc>
          <w:tcPr>
            <w:tcW w:w="2335" w:type="dxa"/>
            <w:vAlign w:val="center"/>
          </w:tcPr>
          <w:p w14:paraId="33329F77" w14:textId="77777777" w:rsidR="00FB6B97" w:rsidRPr="003843D2" w:rsidRDefault="00FB6B97" w:rsidP="00A26799">
            <w:pPr>
              <w:pStyle w:val="Tablehead"/>
              <w:rPr>
                <w:lang w:val="es-ES_tradnl"/>
              </w:rPr>
            </w:pPr>
            <w:r>
              <w:rPr>
                <w:lang w:val="es-ES_tradnl"/>
              </w:rPr>
              <w:t>N</w:t>
            </w:r>
            <w:r w:rsidRPr="003843D2">
              <w:rPr>
                <w:lang w:val="es-ES_tradnl"/>
              </w:rPr>
              <w:t>ivel correspondiente a la potencia en la cresta de la envolvente</w:t>
            </w:r>
          </w:p>
        </w:tc>
        <w:tc>
          <w:tcPr>
            <w:tcW w:w="2036" w:type="dxa"/>
            <w:vAlign w:val="center"/>
          </w:tcPr>
          <w:p w14:paraId="381C6E66" w14:textId="77777777" w:rsidR="00FB6B97" w:rsidRPr="003843D2" w:rsidRDefault="00FB6B97" w:rsidP="00A26799">
            <w:pPr>
              <w:pStyle w:val="Tablehead"/>
              <w:rPr>
                <w:lang w:val="es-ES_tradnl"/>
              </w:rPr>
            </w:pPr>
            <w:r>
              <w:rPr>
                <w:lang w:val="es-ES_tradnl"/>
              </w:rPr>
              <w:t>N</w:t>
            </w:r>
            <w:r w:rsidRPr="003843D2">
              <w:rPr>
                <w:lang w:val="es-ES_tradnl"/>
              </w:rPr>
              <w:t>ivel de una de las componentes espectrales fundamentales de la señal moduladora bitono</w:t>
            </w:r>
          </w:p>
        </w:tc>
      </w:tr>
      <w:tr w:rsidR="00FB6B97" w14:paraId="4FAA046F" w14:textId="77777777" w:rsidTr="00A26799">
        <w:trPr>
          <w:cantSplit/>
          <w:trHeight w:val="63"/>
          <w:jc w:val="center"/>
        </w:trPr>
        <w:tc>
          <w:tcPr>
            <w:tcW w:w="2514" w:type="dxa"/>
          </w:tcPr>
          <w:p w14:paraId="3E55225D" w14:textId="77777777" w:rsidR="00FB6B97" w:rsidRDefault="00FB6B97" w:rsidP="00A26799">
            <w:pPr>
              <w:pStyle w:val="Tabletext"/>
            </w:pPr>
            <w:r>
              <w:t xml:space="preserve">De </w:t>
            </w:r>
            <w:r>
              <w:rPr>
                <w:i/>
                <w:iCs/>
              </w:rPr>
              <w:t>f</w:t>
            </w:r>
            <w:r>
              <w:rPr>
                <w:i/>
                <w:iCs/>
                <w:vertAlign w:val="subscript"/>
              </w:rPr>
              <w:t>tx</w:t>
            </w:r>
            <w:r w:rsidRPr="00FC49CE">
              <w:rPr>
                <w:bCs/>
                <w:sz w:val="20"/>
                <w:lang w:val="es-ES_tradnl"/>
              </w:rPr>
              <w:t xml:space="preserve"> </w:t>
            </w:r>
            <w:r>
              <w:sym w:font="Symbol" w:char="F0B1"/>
            </w:r>
            <w:r>
              <w:t xml:space="preserve"> 1,5 a </w:t>
            </w:r>
            <w:r>
              <w:rPr>
                <w:i/>
                <w:iCs/>
              </w:rPr>
              <w:t>f</w:t>
            </w:r>
            <w:r>
              <w:rPr>
                <w:i/>
                <w:iCs/>
                <w:vertAlign w:val="subscript"/>
              </w:rPr>
              <w:t>tx</w:t>
            </w:r>
            <w:r w:rsidRPr="00FC49CE">
              <w:rPr>
                <w:bCs/>
                <w:sz w:val="20"/>
                <w:lang w:val="es-ES_tradnl"/>
              </w:rPr>
              <w:t xml:space="preserve"> </w:t>
            </w:r>
            <w:r>
              <w:sym w:font="Symbol" w:char="F0B1"/>
            </w:r>
            <w:r>
              <w:t xml:space="preserve"> 4,5</w:t>
            </w:r>
          </w:p>
        </w:tc>
        <w:tc>
          <w:tcPr>
            <w:tcW w:w="2754" w:type="dxa"/>
          </w:tcPr>
          <w:p w14:paraId="63142C04" w14:textId="77777777" w:rsidR="00FB6B97" w:rsidRDefault="00FB6B97" w:rsidP="00A26799">
            <w:pPr>
              <w:pStyle w:val="Tabletext"/>
              <w:jc w:val="center"/>
            </w:pPr>
            <w:r>
              <w:t>3</w:t>
            </w:r>
          </w:p>
        </w:tc>
        <w:tc>
          <w:tcPr>
            <w:tcW w:w="2335" w:type="dxa"/>
          </w:tcPr>
          <w:p w14:paraId="17E97451" w14:textId="77777777" w:rsidR="00FB6B97" w:rsidRPr="00CC0883" w:rsidRDefault="00FB6B97" w:rsidP="00A26799">
            <w:pPr>
              <w:pStyle w:val="Tabletext"/>
              <w:jc w:val="center"/>
              <w:rPr>
                <w:bCs/>
              </w:rPr>
            </w:pPr>
            <w:r w:rsidRPr="00CC0883">
              <w:rPr>
                <w:bCs/>
              </w:rPr>
              <w:t>31</w:t>
            </w:r>
          </w:p>
        </w:tc>
        <w:tc>
          <w:tcPr>
            <w:tcW w:w="2036" w:type="dxa"/>
          </w:tcPr>
          <w:p w14:paraId="721FF940" w14:textId="77777777" w:rsidR="00FB6B97" w:rsidRPr="00CC0883" w:rsidRDefault="00FB6B97" w:rsidP="00A26799">
            <w:pPr>
              <w:pStyle w:val="Tabletext"/>
              <w:jc w:val="center"/>
              <w:rPr>
                <w:bCs/>
              </w:rPr>
            </w:pPr>
            <w:r w:rsidRPr="00CC0883">
              <w:rPr>
                <w:bCs/>
              </w:rPr>
              <w:t>25</w:t>
            </w:r>
          </w:p>
        </w:tc>
      </w:tr>
      <w:tr w:rsidR="00FB6B97" w14:paraId="2708B568" w14:textId="77777777" w:rsidTr="00A26799">
        <w:trPr>
          <w:cantSplit/>
          <w:trHeight w:val="63"/>
          <w:jc w:val="center"/>
        </w:trPr>
        <w:tc>
          <w:tcPr>
            <w:tcW w:w="2514" w:type="dxa"/>
          </w:tcPr>
          <w:p w14:paraId="4878FDA6" w14:textId="77777777" w:rsidR="00FB6B97" w:rsidRDefault="00FB6B97" w:rsidP="00A26799">
            <w:pPr>
              <w:pStyle w:val="Tabletext"/>
            </w:pPr>
            <w:r>
              <w:t xml:space="preserve">De </w:t>
            </w:r>
            <w:r>
              <w:rPr>
                <w:i/>
                <w:iCs/>
              </w:rPr>
              <w:t>f</w:t>
            </w:r>
            <w:r>
              <w:rPr>
                <w:i/>
                <w:iCs/>
                <w:vertAlign w:val="subscript"/>
              </w:rPr>
              <w:t>tx</w:t>
            </w:r>
            <w:r w:rsidRPr="00FC49CE">
              <w:rPr>
                <w:bCs/>
                <w:sz w:val="20"/>
                <w:lang w:val="es-ES_tradnl"/>
              </w:rPr>
              <w:t xml:space="preserve"> </w:t>
            </w:r>
            <w:r>
              <w:sym w:font="Symbol" w:char="F0B1"/>
            </w:r>
            <w:r>
              <w:t xml:space="preserve"> 4,5 a </w:t>
            </w:r>
            <w:r>
              <w:rPr>
                <w:i/>
                <w:iCs/>
              </w:rPr>
              <w:t>f</w:t>
            </w:r>
            <w:r>
              <w:rPr>
                <w:i/>
                <w:iCs/>
                <w:vertAlign w:val="subscript"/>
              </w:rPr>
              <w:t>tx</w:t>
            </w:r>
            <w:r w:rsidRPr="00FC49CE">
              <w:rPr>
                <w:bCs/>
                <w:sz w:val="20"/>
                <w:lang w:val="es-ES_tradnl"/>
              </w:rPr>
              <w:t xml:space="preserve"> </w:t>
            </w:r>
            <w:r>
              <w:sym w:font="Symbol" w:char="F0B1"/>
            </w:r>
            <w:r>
              <w:t xml:space="preserve"> 7,5</w:t>
            </w:r>
          </w:p>
        </w:tc>
        <w:tc>
          <w:tcPr>
            <w:tcW w:w="2754" w:type="dxa"/>
          </w:tcPr>
          <w:p w14:paraId="64A7B5A6" w14:textId="77777777" w:rsidR="00FB6B97" w:rsidRDefault="00FB6B97" w:rsidP="00A26799">
            <w:pPr>
              <w:pStyle w:val="Tabletext"/>
              <w:jc w:val="center"/>
            </w:pPr>
            <w:r>
              <w:t>5 o 7</w:t>
            </w:r>
          </w:p>
        </w:tc>
        <w:tc>
          <w:tcPr>
            <w:tcW w:w="2335" w:type="dxa"/>
          </w:tcPr>
          <w:p w14:paraId="10F0942C" w14:textId="77777777" w:rsidR="00FB6B97" w:rsidRPr="00CC0883" w:rsidRDefault="00FB6B97" w:rsidP="00A26799">
            <w:pPr>
              <w:pStyle w:val="Tabletext"/>
              <w:jc w:val="center"/>
              <w:rPr>
                <w:bCs/>
              </w:rPr>
            </w:pPr>
            <w:r w:rsidRPr="00CC0883">
              <w:rPr>
                <w:bCs/>
              </w:rPr>
              <w:t>38</w:t>
            </w:r>
          </w:p>
        </w:tc>
        <w:tc>
          <w:tcPr>
            <w:tcW w:w="2036" w:type="dxa"/>
          </w:tcPr>
          <w:p w14:paraId="787120EA" w14:textId="77777777" w:rsidR="00FB6B97" w:rsidRPr="00CC0883" w:rsidRDefault="00FB6B97" w:rsidP="00A26799">
            <w:pPr>
              <w:pStyle w:val="Tabletext"/>
              <w:jc w:val="center"/>
              <w:rPr>
                <w:bCs/>
              </w:rPr>
            </w:pPr>
            <w:r w:rsidRPr="00CC0883">
              <w:rPr>
                <w:bCs/>
              </w:rPr>
              <w:t>32</w:t>
            </w:r>
          </w:p>
        </w:tc>
      </w:tr>
      <w:tr w:rsidR="00FB6B97" w14:paraId="683F2620" w14:textId="77777777" w:rsidTr="00A26799">
        <w:trPr>
          <w:cantSplit/>
          <w:trHeight w:val="63"/>
          <w:jc w:val="center"/>
        </w:trPr>
        <w:tc>
          <w:tcPr>
            <w:tcW w:w="2514" w:type="dxa"/>
            <w:tcBorders>
              <w:bottom w:val="single" w:sz="4" w:space="0" w:color="auto"/>
            </w:tcBorders>
          </w:tcPr>
          <w:p w14:paraId="14242F20" w14:textId="77777777" w:rsidR="00FB6B97" w:rsidRDefault="00FB6B97" w:rsidP="00A26799">
            <w:pPr>
              <w:pStyle w:val="Tabletext"/>
            </w:pPr>
            <w:r>
              <w:rPr>
                <w:i/>
                <w:iCs/>
              </w:rPr>
              <w:t>f</w:t>
            </w:r>
            <w:r>
              <w:rPr>
                <w:i/>
                <w:iCs/>
                <w:vertAlign w:val="subscript"/>
              </w:rPr>
              <w:t>tx</w:t>
            </w:r>
            <w:r w:rsidRPr="00FC49CE">
              <w:rPr>
                <w:bCs/>
                <w:sz w:val="20"/>
                <w:lang w:val="es-ES_tradnl"/>
              </w:rPr>
              <w:t xml:space="preserve"> </w:t>
            </w:r>
            <w:r>
              <w:sym w:font="Symbol" w:char="F0B1"/>
            </w:r>
            <w:r>
              <w:t xml:space="preserve"> 7,5 y más</w:t>
            </w:r>
          </w:p>
        </w:tc>
        <w:tc>
          <w:tcPr>
            <w:tcW w:w="2754" w:type="dxa"/>
            <w:tcBorders>
              <w:bottom w:val="single" w:sz="4" w:space="0" w:color="auto"/>
            </w:tcBorders>
          </w:tcPr>
          <w:p w14:paraId="4B309805" w14:textId="77777777" w:rsidR="00FB6B97" w:rsidRDefault="00FB6B97" w:rsidP="00A26799">
            <w:pPr>
              <w:pStyle w:val="Tabletext"/>
              <w:jc w:val="center"/>
            </w:pPr>
            <w:r>
              <w:t>9</w:t>
            </w:r>
          </w:p>
        </w:tc>
        <w:tc>
          <w:tcPr>
            <w:tcW w:w="2335" w:type="dxa"/>
            <w:tcBorders>
              <w:bottom w:val="single" w:sz="4" w:space="0" w:color="auto"/>
            </w:tcBorders>
          </w:tcPr>
          <w:p w14:paraId="2244D6E7" w14:textId="77777777" w:rsidR="00FB6B97" w:rsidRPr="00CC0883" w:rsidRDefault="00FB6B97" w:rsidP="00A26799">
            <w:pPr>
              <w:pStyle w:val="Tabletext"/>
              <w:jc w:val="center"/>
              <w:rPr>
                <w:bCs/>
              </w:rPr>
            </w:pPr>
            <w:r w:rsidRPr="00CC0883">
              <w:rPr>
                <w:bCs/>
              </w:rPr>
              <w:t>43</w:t>
            </w:r>
            <w:r>
              <w:rPr>
                <w:bCs/>
                <w:vertAlign w:val="superscript"/>
              </w:rPr>
              <w:t>(1)</w:t>
            </w:r>
          </w:p>
        </w:tc>
        <w:tc>
          <w:tcPr>
            <w:tcW w:w="2036" w:type="dxa"/>
            <w:tcBorders>
              <w:bottom w:val="single" w:sz="4" w:space="0" w:color="auto"/>
            </w:tcBorders>
          </w:tcPr>
          <w:p w14:paraId="45F522A6" w14:textId="77777777" w:rsidR="00FB6B97" w:rsidRPr="00CC0883" w:rsidRDefault="00FB6B97" w:rsidP="00A26799">
            <w:pPr>
              <w:pStyle w:val="Tabletext"/>
              <w:jc w:val="center"/>
              <w:rPr>
                <w:bCs/>
                <w:vertAlign w:val="superscript"/>
              </w:rPr>
            </w:pPr>
            <w:r w:rsidRPr="00CC0883">
              <w:rPr>
                <w:bCs/>
              </w:rPr>
              <w:t>37</w:t>
            </w:r>
            <w:r>
              <w:rPr>
                <w:bCs/>
                <w:vertAlign w:val="superscript"/>
              </w:rPr>
              <w:t>(1)</w:t>
            </w:r>
          </w:p>
        </w:tc>
      </w:tr>
      <w:tr w:rsidR="00FB6B97" w:rsidRPr="004037C3" w14:paraId="62D88C76" w14:textId="77777777" w:rsidTr="00A26799">
        <w:trPr>
          <w:cantSplit/>
          <w:trHeight w:val="63"/>
          <w:jc w:val="center"/>
        </w:trPr>
        <w:tc>
          <w:tcPr>
            <w:tcW w:w="9639" w:type="dxa"/>
            <w:gridSpan w:val="4"/>
            <w:tcBorders>
              <w:left w:val="nil"/>
              <w:bottom w:val="nil"/>
              <w:right w:val="nil"/>
            </w:tcBorders>
          </w:tcPr>
          <w:p w14:paraId="59A68213" w14:textId="77777777" w:rsidR="00FB6B97" w:rsidRPr="003843D2" w:rsidRDefault="00FB6B97" w:rsidP="00A26799">
            <w:pPr>
              <w:pStyle w:val="Tablelegend"/>
              <w:rPr>
                <w:lang w:val="es-ES_tradnl"/>
              </w:rPr>
            </w:pPr>
            <w:r w:rsidRPr="003843D2">
              <w:rPr>
                <w:vertAlign w:val="superscript"/>
                <w:lang w:val="es-ES_tradnl"/>
              </w:rPr>
              <w:t>(1)</w:t>
            </w:r>
            <w:r w:rsidRPr="003843D2">
              <w:rPr>
                <w:lang w:val="es-ES_tradnl"/>
              </w:rPr>
              <w:tab/>
              <w:t>La potencia absoluta no debe rebasar los 50 mW.</w:t>
            </w:r>
          </w:p>
          <w:p w14:paraId="63D8F4AF" w14:textId="77777777" w:rsidR="00FB6B97" w:rsidRPr="003843D2" w:rsidRDefault="00FB6B97" w:rsidP="00A26799">
            <w:pPr>
              <w:pStyle w:val="Tablelegend"/>
              <w:ind w:left="-85" w:firstLine="0"/>
              <w:rPr>
                <w:lang w:val="es-ES_tradnl"/>
              </w:rPr>
            </w:pPr>
            <w:r w:rsidRPr="004073A7">
              <w:rPr>
                <w:i/>
                <w:lang w:val="es-ES_tradnl"/>
              </w:rPr>
              <w:t>Observaciones</w:t>
            </w:r>
            <w:r w:rsidRPr="003843D2">
              <w:rPr>
                <w:lang w:val="es-ES_tradnl"/>
              </w:rPr>
              <w:t xml:space="preserve">: La frecuencia </w:t>
            </w:r>
            <w:r w:rsidRPr="003843D2">
              <w:rPr>
                <w:i/>
                <w:iCs/>
                <w:lang w:val="es-ES_tradnl"/>
              </w:rPr>
              <w:t>f</w:t>
            </w:r>
            <w:r w:rsidRPr="003843D2">
              <w:rPr>
                <w:i/>
                <w:iCs/>
                <w:vertAlign w:val="subscript"/>
                <w:lang w:val="es-ES_tradnl"/>
              </w:rPr>
              <w:t xml:space="preserve">tx </w:t>
            </w:r>
            <w:r w:rsidRPr="003843D2">
              <w:rPr>
                <w:lang w:val="es-ES_tradnl"/>
              </w:rPr>
              <w:t>asignada al transmisor es 1 400 Hz más elevada que la de la portadora o la portadora residual.</w:t>
            </w:r>
          </w:p>
          <w:p w14:paraId="152FB8FD" w14:textId="77777777" w:rsidR="00FB6B97" w:rsidRPr="003843D2" w:rsidRDefault="00FB6B97" w:rsidP="00A26799">
            <w:pPr>
              <w:pStyle w:val="Tablelegend"/>
              <w:rPr>
                <w:lang w:val="es-ES_tradnl"/>
              </w:rPr>
            </w:pPr>
            <w:r>
              <w:rPr>
                <w:lang w:val="es-ES_tradnl"/>
              </w:rPr>
              <w:t>El</w:t>
            </w:r>
            <w:r w:rsidRPr="003843D2">
              <w:rPr>
                <w:lang w:val="es-ES_tradnl"/>
              </w:rPr>
              <w:t xml:space="preserve"> </w:t>
            </w:r>
            <w:r>
              <w:rPr>
                <w:lang w:val="es-ES_tradnl"/>
              </w:rPr>
              <w:t>ancho</w:t>
            </w:r>
            <w:r w:rsidRPr="003843D2">
              <w:rPr>
                <w:lang w:val="es-ES_tradnl"/>
              </w:rPr>
              <w:t xml:space="preserve"> de banda necesari</w:t>
            </w:r>
            <w:r>
              <w:rPr>
                <w:lang w:val="es-ES_tradnl"/>
              </w:rPr>
              <w:t>o</w:t>
            </w:r>
            <w:r w:rsidRPr="003843D2">
              <w:rPr>
                <w:lang w:val="es-ES_tradnl"/>
              </w:rPr>
              <w:t xml:space="preserve"> se calcula utilizando las fórmulas que figuran en el Cuadro 1.</w:t>
            </w:r>
          </w:p>
        </w:tc>
      </w:tr>
    </w:tbl>
    <w:p w14:paraId="289180CE" w14:textId="272F6BC2" w:rsidR="00FB6B97" w:rsidRPr="004037C3" w:rsidRDefault="00FB6B97" w:rsidP="00C92437">
      <w:pPr>
        <w:tabs>
          <w:tab w:val="left" w:pos="709"/>
        </w:tabs>
        <w:spacing w:before="240"/>
      </w:pPr>
      <w:bookmarkStart w:id="19" w:name="Section5"/>
      <w:r w:rsidRPr="004037C3">
        <w:rPr>
          <w:b/>
          <w:bCs/>
        </w:rPr>
        <w:t>4.7</w:t>
      </w:r>
      <w:r w:rsidRPr="004037C3">
        <w:tab/>
        <w:t xml:space="preserve">Los datos sobre los anchos de banda a niveles entre </w:t>
      </w:r>
      <w:r w:rsidR="007B40D2" w:rsidRPr="007B40D2">
        <w:t>−</w:t>
      </w:r>
      <w:r w:rsidRPr="004037C3">
        <w:t xml:space="preserve">30 dB y </w:t>
      </w:r>
      <w:r w:rsidR="007B40D2" w:rsidRPr="007B40D2">
        <w:t>−</w:t>
      </w:r>
      <w:r w:rsidRPr="004037C3">
        <w:t>60 dB del Cuadro 1 (así como a otros niveles) representan puntos de inflexión de las máscaras de emisiones OoB. La conexión de estos puntos con rectas permite obtener una representación gráfica de las máscaras.</w:t>
      </w:r>
    </w:p>
    <w:p w14:paraId="710734ED" w14:textId="77777777" w:rsidR="00FB6B97" w:rsidRPr="002D275F" w:rsidRDefault="00FB6B97" w:rsidP="00E3346D">
      <w:pPr>
        <w:tabs>
          <w:tab w:val="left" w:pos="709"/>
        </w:tabs>
        <w:spacing w:after="240"/>
      </w:pPr>
      <w:r w:rsidRPr="004037C3">
        <w:t xml:space="preserve">A continuación, se ilustra el diseño de la máscara para dos casos distintos, a saber, las emisiones G1B y G1D. </w:t>
      </w:r>
      <w:r>
        <w:t>El Cuadro 1 para estos casos es el siguiente</w:t>
      </w:r>
      <w:r w:rsidRPr="002D275F">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1453"/>
        <w:gridCol w:w="1855"/>
        <w:gridCol w:w="2910"/>
        <w:gridCol w:w="2131"/>
      </w:tblGrid>
      <w:tr w:rsidR="00FB6B97" w:rsidRPr="00DD4697" w14:paraId="1D4767D8" w14:textId="77777777" w:rsidTr="007A61E1">
        <w:trPr>
          <w:cantSplit/>
          <w:jc w:val="center"/>
        </w:trPr>
        <w:tc>
          <w:tcPr>
            <w:tcW w:w="1290" w:type="dxa"/>
            <w:vMerge w:val="restart"/>
            <w:shd w:val="clear" w:color="auto" w:fill="auto"/>
            <w:vAlign w:val="center"/>
          </w:tcPr>
          <w:p w14:paraId="3C865CFC" w14:textId="77777777" w:rsidR="00FB6B97" w:rsidRPr="00DD4697" w:rsidRDefault="00FB6B97" w:rsidP="00A26799">
            <w:pPr>
              <w:pStyle w:val="Tablehead"/>
              <w:keepLines/>
              <w:spacing w:before="60" w:after="60"/>
              <w:rPr>
                <w:bCs/>
                <w:sz w:val="20"/>
              </w:rPr>
            </w:pPr>
            <w:r>
              <w:rPr>
                <w:sz w:val="20"/>
              </w:rPr>
              <w:lastRenderedPageBreak/>
              <w:t>Clase de emisión</w:t>
            </w:r>
          </w:p>
        </w:tc>
        <w:tc>
          <w:tcPr>
            <w:tcW w:w="1453" w:type="dxa"/>
            <w:vMerge w:val="restart"/>
            <w:shd w:val="clear" w:color="auto" w:fill="auto"/>
            <w:vAlign w:val="center"/>
          </w:tcPr>
          <w:p w14:paraId="09AA172D" w14:textId="77777777" w:rsidR="00FB6B97" w:rsidRPr="00DD4697" w:rsidRDefault="00FB6B97" w:rsidP="00A26799">
            <w:pPr>
              <w:pStyle w:val="Tablehead"/>
              <w:keepLines/>
              <w:spacing w:before="60" w:after="60"/>
              <w:ind w:left="-57" w:right="-57"/>
              <w:rPr>
                <w:bCs/>
                <w:sz w:val="20"/>
              </w:rPr>
            </w:pPr>
            <w:r>
              <w:rPr>
                <w:sz w:val="20"/>
              </w:rPr>
              <w:t>Características adicionales</w:t>
            </w:r>
          </w:p>
        </w:tc>
        <w:tc>
          <w:tcPr>
            <w:tcW w:w="4765" w:type="dxa"/>
            <w:gridSpan w:val="2"/>
            <w:shd w:val="clear" w:color="auto" w:fill="auto"/>
            <w:vAlign w:val="center"/>
          </w:tcPr>
          <w:p w14:paraId="5D47D4D7" w14:textId="77777777" w:rsidR="00FB6B97" w:rsidRPr="00DD4697" w:rsidRDefault="00FB6B97" w:rsidP="00A26799">
            <w:pPr>
              <w:pStyle w:val="Tablehead"/>
              <w:keepLines/>
              <w:spacing w:before="60" w:after="60"/>
              <w:rPr>
                <w:bCs/>
                <w:sz w:val="20"/>
              </w:rPr>
            </w:pPr>
            <w:r>
              <w:rPr>
                <w:sz w:val="20"/>
              </w:rPr>
              <w:t>Cálculo de</w:t>
            </w:r>
            <w:r w:rsidRPr="00A8720B">
              <w:rPr>
                <w:sz w:val="20"/>
              </w:rPr>
              <w:t>:</w:t>
            </w:r>
          </w:p>
        </w:tc>
        <w:tc>
          <w:tcPr>
            <w:tcW w:w="2131" w:type="dxa"/>
            <w:vMerge w:val="restart"/>
            <w:shd w:val="clear" w:color="auto" w:fill="auto"/>
            <w:vAlign w:val="center"/>
          </w:tcPr>
          <w:p w14:paraId="27BD1E7D" w14:textId="77777777" w:rsidR="00FB6B97" w:rsidRPr="00DD4697" w:rsidRDefault="00FB6B97" w:rsidP="00A26799">
            <w:pPr>
              <w:pStyle w:val="Tablehead"/>
              <w:keepLines/>
              <w:spacing w:before="60" w:after="60"/>
              <w:rPr>
                <w:bCs/>
                <w:sz w:val="20"/>
              </w:rPr>
            </w:pPr>
            <w:r>
              <w:rPr>
                <w:sz w:val="20"/>
              </w:rPr>
              <w:t>Observaciones</w:t>
            </w:r>
          </w:p>
        </w:tc>
      </w:tr>
      <w:tr w:rsidR="00FB6B97" w:rsidRPr="004037C3" w14:paraId="1E33B7E1" w14:textId="77777777" w:rsidTr="007A61E1">
        <w:trPr>
          <w:cantSplit/>
          <w:jc w:val="center"/>
        </w:trPr>
        <w:tc>
          <w:tcPr>
            <w:tcW w:w="1290" w:type="dxa"/>
            <w:vMerge/>
            <w:shd w:val="clear" w:color="auto" w:fill="auto"/>
            <w:vAlign w:val="center"/>
          </w:tcPr>
          <w:p w14:paraId="5767996B" w14:textId="77777777" w:rsidR="00FB6B97" w:rsidRPr="00DD4697" w:rsidRDefault="00FB6B97" w:rsidP="00A26799">
            <w:pPr>
              <w:pStyle w:val="Tablehead"/>
              <w:keepLines/>
              <w:spacing w:before="60" w:after="60"/>
              <w:rPr>
                <w:bCs/>
                <w:sz w:val="20"/>
              </w:rPr>
            </w:pPr>
          </w:p>
        </w:tc>
        <w:tc>
          <w:tcPr>
            <w:tcW w:w="1453" w:type="dxa"/>
            <w:vMerge/>
            <w:shd w:val="clear" w:color="auto" w:fill="auto"/>
            <w:vAlign w:val="center"/>
          </w:tcPr>
          <w:p w14:paraId="3C757071" w14:textId="77777777" w:rsidR="00FB6B97" w:rsidRPr="00DD4697" w:rsidRDefault="00FB6B97" w:rsidP="00A26799">
            <w:pPr>
              <w:pStyle w:val="Tablehead"/>
              <w:keepLines/>
              <w:spacing w:before="60" w:after="60"/>
              <w:rPr>
                <w:bCs/>
                <w:sz w:val="20"/>
              </w:rPr>
            </w:pPr>
          </w:p>
        </w:tc>
        <w:tc>
          <w:tcPr>
            <w:tcW w:w="1855" w:type="dxa"/>
            <w:shd w:val="clear" w:color="auto" w:fill="auto"/>
            <w:vAlign w:val="center"/>
          </w:tcPr>
          <w:p w14:paraId="00677F56" w14:textId="77777777" w:rsidR="00FB6B97" w:rsidRPr="002D275F" w:rsidRDefault="00FB6B97" w:rsidP="00A26799">
            <w:pPr>
              <w:pStyle w:val="Tablehead"/>
              <w:keepLines/>
              <w:spacing w:before="60" w:after="60"/>
              <w:rPr>
                <w:bCs/>
                <w:sz w:val="20"/>
              </w:rPr>
            </w:pPr>
            <w:r>
              <w:rPr>
                <w:sz w:val="20"/>
                <w:lang w:val="es-ES_tradnl"/>
              </w:rPr>
              <w:t>Ancho</w:t>
            </w:r>
            <w:r w:rsidRPr="00391FD2">
              <w:rPr>
                <w:sz w:val="20"/>
                <w:lang w:val="es-ES_tradnl"/>
              </w:rPr>
              <w:t xml:space="preserve"> de banda necesari</w:t>
            </w:r>
            <w:r>
              <w:rPr>
                <w:sz w:val="20"/>
                <w:lang w:val="es-ES_tradnl"/>
              </w:rPr>
              <w:t>o</w:t>
            </w:r>
            <w:r w:rsidRPr="00391FD2">
              <w:rPr>
                <w:sz w:val="20"/>
                <w:lang w:val="es-ES_tradnl"/>
              </w:rPr>
              <w:t xml:space="preserve"> </w:t>
            </w:r>
            <w:r w:rsidRPr="00391FD2">
              <w:rPr>
                <w:i/>
                <w:iCs/>
                <w:sz w:val="20"/>
                <w:lang w:val="es-ES_tradnl"/>
              </w:rPr>
              <w:t>B</w:t>
            </w:r>
            <w:r w:rsidRPr="00391FD2">
              <w:rPr>
                <w:i/>
                <w:iCs/>
                <w:sz w:val="20"/>
                <w:vertAlign w:val="subscript"/>
                <w:lang w:val="es-ES_tradnl"/>
              </w:rPr>
              <w:t>n</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910" w:type="dxa"/>
            <w:shd w:val="clear" w:color="auto" w:fill="auto"/>
            <w:vAlign w:val="center"/>
          </w:tcPr>
          <w:p w14:paraId="1D8CC961" w14:textId="4ADEE4D8" w:rsidR="00FB6B97" w:rsidRPr="002D275F" w:rsidRDefault="00FB6B97" w:rsidP="00A26799">
            <w:pPr>
              <w:pStyle w:val="Tablehead"/>
              <w:keepLines/>
              <w:spacing w:before="60" w:after="60"/>
              <w:rPr>
                <w:bCs/>
                <w:sz w:val="20"/>
              </w:rPr>
            </w:pPr>
            <w:r>
              <w:rPr>
                <w:sz w:val="20"/>
                <w:lang w:val="es-ES_tradnl"/>
              </w:rPr>
              <w:t>Ancho</w:t>
            </w:r>
            <w:r w:rsidRPr="00391FD2">
              <w:rPr>
                <w:sz w:val="20"/>
                <w:lang w:val="es-ES_tradnl"/>
              </w:rPr>
              <w:t xml:space="preserve"> de banda </w:t>
            </w:r>
            <w:r>
              <w:rPr>
                <w:sz w:val="20"/>
                <w:lang w:val="es-ES_tradnl"/>
              </w:rPr>
              <w:t>de evaluación de</w:t>
            </w:r>
            <w:r w:rsidRPr="00391FD2">
              <w:rPr>
                <w:sz w:val="20"/>
                <w:lang w:val="es-ES_tradnl"/>
              </w:rPr>
              <w:t xml:space="preserve"> </w:t>
            </w:r>
            <w:r w:rsidR="007B40D2" w:rsidRPr="007B40D2">
              <w:rPr>
                <w:sz w:val="20"/>
                <w:lang w:val="es-ES_tradnl"/>
              </w:rPr>
              <w:t>−</w:t>
            </w:r>
            <w:r w:rsidRPr="00391FD2">
              <w:rPr>
                <w:sz w:val="20"/>
                <w:lang w:val="es-ES_tradnl"/>
              </w:rPr>
              <w:t xml:space="preserve">30 dB, </w:t>
            </w:r>
            <w:r w:rsidRPr="00391FD2">
              <w:rPr>
                <w:i/>
                <w:iCs/>
                <w:sz w:val="20"/>
                <w:lang w:val="es-ES_tradnl"/>
              </w:rPr>
              <w:t>B</w:t>
            </w:r>
            <w:r w:rsidRPr="00391FD2">
              <w:rPr>
                <w:i/>
                <w:iCs/>
                <w:sz w:val="20"/>
                <w:vertAlign w:val="subscript"/>
                <w:lang w:val="es-ES_tradnl"/>
              </w:rPr>
              <w:t>c</w:t>
            </w:r>
            <w:r w:rsidRPr="001F4694">
              <w:rPr>
                <w:bCs/>
                <w:i/>
                <w:iCs/>
                <w:vertAlign w:val="subscript"/>
              </w:rPr>
              <w:t>-30</w:t>
            </w:r>
            <w:r w:rsidRPr="00391FD2">
              <w:rPr>
                <w:sz w:val="20"/>
                <w:lang w:val="es-ES_tradnl"/>
              </w:rPr>
              <w:t xml:space="preserve">, y </w:t>
            </w:r>
            <w:r>
              <w:rPr>
                <w:sz w:val="20"/>
                <w:lang w:val="es-ES_tradnl"/>
              </w:rPr>
              <w:t>ancho</w:t>
            </w:r>
            <w:r w:rsidRPr="00391FD2">
              <w:rPr>
                <w:sz w:val="20"/>
                <w:lang w:val="es-ES_tradnl"/>
              </w:rPr>
              <w:t>s de banda de espectros OoB</w:t>
            </w:r>
            <w:r w:rsidRPr="00391FD2">
              <w:rPr>
                <w:sz w:val="20"/>
                <w:lang w:val="es-ES_tradnl"/>
              </w:rPr>
              <w:br/>
              <w:t>(H</w:t>
            </w:r>
            <w:r w:rsidRPr="00391FD2">
              <w:rPr>
                <w:rFonts w:ascii="Times New Roman Bold" w:hAnsi="Times New Roman Bold"/>
                <w:sz w:val="20"/>
                <w:lang w:val="es-ES_tradnl"/>
              </w:rPr>
              <w:t>z</w:t>
            </w:r>
            <w:r w:rsidRPr="00391FD2">
              <w:rPr>
                <w:sz w:val="20"/>
                <w:lang w:val="es-ES_tradnl"/>
              </w:rPr>
              <w:t>)</w:t>
            </w:r>
          </w:p>
        </w:tc>
        <w:tc>
          <w:tcPr>
            <w:tcW w:w="2131" w:type="dxa"/>
            <w:vMerge/>
            <w:shd w:val="clear" w:color="auto" w:fill="auto"/>
            <w:vAlign w:val="center"/>
          </w:tcPr>
          <w:p w14:paraId="3D165E7D" w14:textId="77777777" w:rsidR="00FB6B97" w:rsidRPr="002D275F" w:rsidRDefault="00FB6B97" w:rsidP="00A26799">
            <w:pPr>
              <w:pStyle w:val="Tablehead"/>
              <w:keepLines/>
              <w:spacing w:before="60" w:after="60"/>
              <w:rPr>
                <w:bCs/>
                <w:sz w:val="20"/>
              </w:rPr>
            </w:pPr>
          </w:p>
        </w:tc>
      </w:tr>
      <w:tr w:rsidR="00FB6B97" w:rsidRPr="00DD4697" w14:paraId="5010350B" w14:textId="77777777" w:rsidTr="007A61E1">
        <w:trPr>
          <w:cantSplit/>
          <w:jc w:val="center"/>
        </w:trPr>
        <w:tc>
          <w:tcPr>
            <w:tcW w:w="9639" w:type="dxa"/>
            <w:gridSpan w:val="5"/>
            <w:tcBorders>
              <w:bottom w:val="single" w:sz="4" w:space="0" w:color="auto"/>
            </w:tcBorders>
            <w:shd w:val="clear" w:color="auto" w:fill="auto"/>
            <w:vAlign w:val="center"/>
          </w:tcPr>
          <w:p w14:paraId="4121FDBE" w14:textId="77777777" w:rsidR="00FB6B97" w:rsidRPr="00DD4697" w:rsidRDefault="00FB6B97" w:rsidP="00A26799">
            <w:pPr>
              <w:pStyle w:val="Tabletext"/>
              <w:keepNext/>
              <w:keepLines/>
              <w:spacing w:before="60" w:after="60"/>
              <w:jc w:val="center"/>
              <w:rPr>
                <w:i/>
                <w:sz w:val="20"/>
              </w:rPr>
            </w:pPr>
            <w:r w:rsidRPr="00DD4697">
              <w:rPr>
                <w:i/>
                <w:sz w:val="20"/>
              </w:rPr>
              <w:t>2.</w:t>
            </w:r>
            <w:r w:rsidRPr="00DD4697">
              <w:rPr>
                <w:i/>
                <w:sz w:val="20"/>
              </w:rPr>
              <w:tab/>
            </w:r>
            <w:r>
              <w:rPr>
                <w:i/>
                <w:sz w:val="20"/>
              </w:rPr>
              <w:t>Modulación de frecuencia</w:t>
            </w:r>
            <w:r w:rsidRPr="00DD4697">
              <w:rPr>
                <w:i/>
                <w:sz w:val="20"/>
              </w:rPr>
              <w:t xml:space="preserve"> </w:t>
            </w:r>
            <w:r w:rsidRPr="00DD4697">
              <w:rPr>
                <w:sz w:val="20"/>
              </w:rPr>
              <w:t>(</w:t>
            </w:r>
            <w:r w:rsidRPr="00DD4697">
              <w:rPr>
                <w:i/>
                <w:sz w:val="20"/>
              </w:rPr>
              <w:t>continu</w:t>
            </w:r>
            <w:r>
              <w:rPr>
                <w:i/>
                <w:sz w:val="20"/>
              </w:rPr>
              <w:t>ación</w:t>
            </w:r>
            <w:r w:rsidRPr="00DD4697">
              <w:rPr>
                <w:sz w:val="20"/>
              </w:rPr>
              <w:t>)</w:t>
            </w:r>
          </w:p>
        </w:tc>
      </w:tr>
      <w:tr w:rsidR="00FB6B97" w:rsidRPr="00DD4697" w14:paraId="76A11257" w14:textId="77777777" w:rsidTr="007A61E1">
        <w:trPr>
          <w:cantSplit/>
          <w:jc w:val="center"/>
        </w:trPr>
        <w:tc>
          <w:tcPr>
            <w:tcW w:w="9639" w:type="dxa"/>
            <w:gridSpan w:val="5"/>
            <w:tcBorders>
              <w:bottom w:val="single" w:sz="4" w:space="0" w:color="auto"/>
            </w:tcBorders>
            <w:shd w:val="clear" w:color="auto" w:fill="auto"/>
            <w:vAlign w:val="center"/>
          </w:tcPr>
          <w:p w14:paraId="18CFCABA" w14:textId="77777777" w:rsidR="00FB6B97" w:rsidRPr="00DD4697" w:rsidRDefault="00FB6B97" w:rsidP="00A26799">
            <w:pPr>
              <w:pStyle w:val="Tabletext"/>
              <w:keepNext/>
              <w:keepLines/>
              <w:spacing w:before="60" w:after="60"/>
              <w:jc w:val="center"/>
              <w:rPr>
                <w:sz w:val="20"/>
              </w:rPr>
            </w:pPr>
            <w:r w:rsidRPr="00DD4697">
              <w:rPr>
                <w:i/>
                <w:sz w:val="20"/>
              </w:rPr>
              <w:t>2.F</w:t>
            </w:r>
            <w:r w:rsidRPr="00DD4697">
              <w:rPr>
                <w:i/>
                <w:sz w:val="20"/>
              </w:rPr>
              <w:tab/>
            </w:r>
            <w:r w:rsidRPr="00DD4697">
              <w:rPr>
                <w:i/>
                <w:sz w:val="20"/>
              </w:rPr>
              <w:tab/>
            </w:r>
            <w:r>
              <w:rPr>
                <w:i/>
                <w:sz w:val="20"/>
              </w:rPr>
              <w:t>Modulación de fase</w:t>
            </w:r>
          </w:p>
        </w:tc>
      </w:tr>
      <w:tr w:rsidR="00FB6B97" w:rsidRPr="004037C3" w14:paraId="31770C5B" w14:textId="77777777" w:rsidTr="007A61E1">
        <w:trPr>
          <w:cantSplit/>
          <w:jc w:val="center"/>
        </w:trPr>
        <w:tc>
          <w:tcPr>
            <w:tcW w:w="1290" w:type="dxa"/>
            <w:shd w:val="clear" w:color="auto" w:fill="auto"/>
          </w:tcPr>
          <w:p w14:paraId="1C498C78" w14:textId="42F3E074" w:rsidR="00FB6B97" w:rsidRPr="002D275F" w:rsidRDefault="00FB6B97" w:rsidP="004F3F06">
            <w:pPr>
              <w:pStyle w:val="Tabletext"/>
              <w:keepNext/>
              <w:keepLines/>
              <w:spacing w:before="30" w:after="30"/>
              <w:jc w:val="left"/>
              <w:rPr>
                <w:sz w:val="20"/>
              </w:rPr>
            </w:pPr>
            <w:r w:rsidRPr="00B60B34">
              <w:rPr>
                <w:sz w:val="20"/>
                <w:lang w:val="es-ES_tradnl"/>
              </w:rPr>
              <w:t>Telegrafía de canal único, desplaza</w:t>
            </w:r>
            <w:r>
              <w:rPr>
                <w:sz w:val="20"/>
                <w:lang w:val="es-ES_tradnl"/>
              </w:rPr>
              <w:t>-</w:t>
            </w:r>
            <w:r w:rsidRPr="00B60B34">
              <w:rPr>
                <w:sz w:val="20"/>
                <w:lang w:val="es-ES_tradnl"/>
              </w:rPr>
              <w:t>miento de fase</w:t>
            </w:r>
            <w:r w:rsidRPr="00B60B34">
              <w:rPr>
                <w:sz w:val="20"/>
                <w:lang w:val="es-ES_tradnl"/>
              </w:rPr>
              <w:br/>
            </w:r>
            <w:r w:rsidRPr="00B60B34">
              <w:rPr>
                <w:b/>
                <w:bCs/>
                <w:sz w:val="20"/>
                <w:lang w:val="es-ES_tradnl"/>
              </w:rPr>
              <w:t>G1B, G1D</w:t>
            </w:r>
          </w:p>
        </w:tc>
        <w:tc>
          <w:tcPr>
            <w:tcW w:w="1453" w:type="dxa"/>
            <w:shd w:val="clear" w:color="auto" w:fill="auto"/>
          </w:tcPr>
          <w:p w14:paraId="4C9E8A9F" w14:textId="77777777" w:rsidR="00FB6B97" w:rsidRPr="002D275F" w:rsidRDefault="00FB6B97" w:rsidP="004F3F06">
            <w:pPr>
              <w:pStyle w:val="Tabletext"/>
              <w:keepNext/>
              <w:keepLines/>
              <w:spacing w:before="30" w:after="30"/>
              <w:jc w:val="left"/>
              <w:rPr>
                <w:sz w:val="20"/>
              </w:rPr>
            </w:pPr>
            <w:r w:rsidRPr="00B60B34">
              <w:rPr>
                <w:bCs/>
                <w:i/>
                <w:iCs/>
                <w:sz w:val="20"/>
                <w:lang w:val="es-ES_tradnl"/>
              </w:rPr>
              <w:t>K</w:t>
            </w:r>
            <w:r w:rsidRPr="00B60B34">
              <w:rPr>
                <w:bCs/>
                <w:i/>
                <w:iCs/>
                <w:sz w:val="20"/>
                <w:vertAlign w:val="subscript"/>
                <w:lang w:val="es-ES_tradnl"/>
              </w:rPr>
              <w:t>desvanecimiento</w:t>
            </w:r>
            <w:r w:rsidRPr="00FC49CE">
              <w:rPr>
                <w:bCs/>
                <w:sz w:val="20"/>
                <w:lang w:val="es-ES_tradnl"/>
              </w:rPr>
              <w:t xml:space="preserve"> </w:t>
            </w:r>
            <w:r w:rsidRPr="00B60B34">
              <w:rPr>
                <w:bCs/>
                <w:sz w:val="20"/>
                <w:lang w:val="es-ES_tradnl"/>
              </w:rPr>
              <w:t>= 3</w:t>
            </w:r>
            <w:r w:rsidRPr="00B60B34">
              <w:rPr>
                <w:sz w:val="20"/>
                <w:lang w:val="es-ES_tradnl"/>
              </w:rPr>
              <w:t xml:space="preserve"> para enlaces no sujetos a desvaneci</w:t>
            </w:r>
            <w:r>
              <w:rPr>
                <w:sz w:val="20"/>
                <w:lang w:val="es-ES_tradnl"/>
              </w:rPr>
              <w:t>-</w:t>
            </w:r>
            <w:r w:rsidRPr="00B60B34">
              <w:rPr>
                <w:sz w:val="20"/>
                <w:lang w:val="es-ES_tradnl"/>
              </w:rPr>
              <w:t>miento,</w:t>
            </w:r>
            <w:r w:rsidRPr="00B60B34">
              <w:rPr>
                <w:sz w:val="20"/>
                <w:lang w:val="es-ES_tradnl"/>
              </w:rPr>
              <w:br/>
            </w:r>
            <w:r w:rsidRPr="00B60B34">
              <w:rPr>
                <w:bCs/>
                <w:i/>
                <w:iCs/>
                <w:sz w:val="20"/>
                <w:lang w:val="es-ES_tradnl"/>
              </w:rPr>
              <w:t>K</w:t>
            </w:r>
            <w:r w:rsidRPr="00B60B34">
              <w:rPr>
                <w:bCs/>
                <w:i/>
                <w:iCs/>
                <w:sz w:val="20"/>
                <w:vertAlign w:val="subscript"/>
                <w:lang w:val="es-ES_tradnl"/>
              </w:rPr>
              <w:t>desvanecimiento</w:t>
            </w:r>
            <w:r w:rsidRPr="00FC49CE">
              <w:rPr>
                <w:bCs/>
                <w:sz w:val="20"/>
                <w:lang w:val="es-ES_tradnl"/>
              </w:rPr>
              <w:t xml:space="preserve"> </w:t>
            </w:r>
            <w:r w:rsidRPr="00B60B34">
              <w:rPr>
                <w:bCs/>
                <w:sz w:val="20"/>
                <w:lang w:val="es-ES_tradnl"/>
              </w:rPr>
              <w:t>= 5</w:t>
            </w:r>
            <w:r w:rsidRPr="00B60B34">
              <w:rPr>
                <w:sz w:val="20"/>
                <w:lang w:val="es-ES_tradnl"/>
              </w:rPr>
              <w:t xml:space="preserve"> para enlaces sujetos a desvaneci</w:t>
            </w:r>
            <w:r>
              <w:rPr>
                <w:sz w:val="20"/>
                <w:lang w:val="es-ES_tradnl"/>
              </w:rPr>
              <w:t>-</w:t>
            </w:r>
            <w:r w:rsidRPr="00B60B34">
              <w:rPr>
                <w:sz w:val="20"/>
                <w:lang w:val="es-ES_tradnl"/>
              </w:rPr>
              <w:t>miento</w:t>
            </w:r>
          </w:p>
        </w:tc>
        <w:tc>
          <w:tcPr>
            <w:tcW w:w="1855" w:type="dxa"/>
            <w:shd w:val="clear" w:color="auto" w:fill="auto"/>
          </w:tcPr>
          <w:p w14:paraId="7938C3FC" w14:textId="77777777" w:rsidR="00FB6B97" w:rsidRDefault="00FB6B97" w:rsidP="00A26799">
            <w:pPr>
              <w:pStyle w:val="Tabletext"/>
              <w:keepNext/>
              <w:keepLines/>
              <w:spacing w:before="30" w:after="30"/>
              <w:rPr>
                <w:bCs/>
                <w:i/>
                <w:iCs/>
                <w:sz w:val="20"/>
              </w:rPr>
            </w:pPr>
            <w:r w:rsidRPr="0012465B">
              <w:rPr>
                <w:bCs/>
                <w:i/>
                <w:iCs/>
                <w:sz w:val="20"/>
              </w:rPr>
              <w:t>B</w:t>
            </w:r>
            <w:r w:rsidRPr="0012465B">
              <w:rPr>
                <w:bCs/>
                <w:i/>
                <w:iCs/>
                <w:sz w:val="20"/>
                <w:vertAlign w:val="subscript"/>
              </w:rPr>
              <w:t xml:space="preserve">n </w:t>
            </w:r>
            <w:r w:rsidRPr="0012465B">
              <w:rPr>
                <w:bCs/>
                <w:sz w:val="20"/>
              </w:rPr>
              <w:t xml:space="preserve">= </w:t>
            </w:r>
            <w:r w:rsidRPr="0012465B">
              <w:rPr>
                <w:bCs/>
                <w:i/>
                <w:iCs/>
                <w:sz w:val="20"/>
              </w:rPr>
              <w:t>K</w:t>
            </w:r>
            <w:r>
              <w:rPr>
                <w:bCs/>
                <w:i/>
                <w:iCs/>
                <w:sz w:val="20"/>
                <w:vertAlign w:val="subscript"/>
              </w:rPr>
              <w:t>desvanecimiento</w:t>
            </w:r>
            <w:r w:rsidRPr="0012465B">
              <w:rPr>
                <w:bCs/>
                <w:i/>
                <w:iCs/>
                <w:sz w:val="20"/>
              </w:rPr>
              <w:t>В</w:t>
            </w:r>
          </w:p>
          <w:p w14:paraId="11C38CAA" w14:textId="77777777" w:rsidR="00FB6B97" w:rsidRDefault="00FB6B97" w:rsidP="00A26799">
            <w:pPr>
              <w:pStyle w:val="Tabletext"/>
              <w:keepNext/>
              <w:keepLines/>
              <w:spacing w:before="30" w:after="30"/>
              <w:rPr>
                <w:bCs/>
                <w:i/>
                <w:iCs/>
                <w:sz w:val="20"/>
              </w:rPr>
            </w:pPr>
          </w:p>
          <w:p w14:paraId="15F821D0" w14:textId="77777777" w:rsidR="00FB6B97" w:rsidRPr="002D275F" w:rsidRDefault="00FB6B97" w:rsidP="004F3F06">
            <w:pPr>
              <w:pStyle w:val="Tabletext"/>
              <w:keepNext/>
              <w:keepLines/>
              <w:spacing w:before="30" w:after="30"/>
              <w:jc w:val="left"/>
              <w:rPr>
                <w:b/>
                <w:sz w:val="20"/>
              </w:rPr>
            </w:pPr>
            <w:r w:rsidRPr="002D275F">
              <w:rPr>
                <w:b/>
                <w:sz w:val="20"/>
              </w:rPr>
              <w:t xml:space="preserve">Por debajo de </w:t>
            </w:r>
            <w:r w:rsidRPr="002D275F">
              <w:rPr>
                <w:b/>
                <w:i/>
                <w:iCs/>
                <w:sz w:val="20"/>
              </w:rPr>
              <w:t>K</w:t>
            </w:r>
            <w:r w:rsidRPr="002D275F">
              <w:rPr>
                <w:b/>
                <w:i/>
                <w:iCs/>
                <w:sz w:val="20"/>
                <w:vertAlign w:val="subscript"/>
              </w:rPr>
              <w:t xml:space="preserve">desvanecimiento </w:t>
            </w:r>
            <w:r w:rsidRPr="002D275F">
              <w:rPr>
                <w:b/>
                <w:sz w:val="20"/>
              </w:rPr>
              <w:t xml:space="preserve">= 5 </w:t>
            </w:r>
            <w:r w:rsidRPr="002D275F">
              <w:rPr>
                <w:b/>
                <w:sz w:val="20"/>
              </w:rPr>
              <w:br/>
            </w:r>
            <w:r>
              <w:rPr>
                <w:b/>
                <w:sz w:val="20"/>
              </w:rPr>
              <w:t>y</w:t>
            </w:r>
            <w:r w:rsidRPr="002D275F">
              <w:rPr>
                <w:b/>
                <w:sz w:val="20"/>
              </w:rPr>
              <w:t xml:space="preserve"> </w:t>
            </w:r>
            <w:r w:rsidRPr="00DD4697">
              <w:rPr>
                <w:b/>
                <w:i/>
                <w:iCs/>
                <w:sz w:val="20"/>
              </w:rPr>
              <w:t>В</w:t>
            </w:r>
            <w:r w:rsidRPr="002D275F">
              <w:rPr>
                <w:b/>
                <w:i/>
                <w:iCs/>
                <w:sz w:val="20"/>
              </w:rPr>
              <w:t xml:space="preserve"> = </w:t>
            </w:r>
            <w:r w:rsidRPr="002D275F">
              <w:rPr>
                <w:b/>
                <w:sz w:val="20"/>
              </w:rPr>
              <w:t>20 Bd</w:t>
            </w:r>
            <w:r w:rsidRPr="002D275F">
              <w:rPr>
                <w:b/>
                <w:i/>
                <w:iCs/>
                <w:sz w:val="20"/>
              </w:rPr>
              <w:br/>
              <w:t>B</w:t>
            </w:r>
            <w:r w:rsidRPr="002D275F">
              <w:rPr>
                <w:b/>
                <w:i/>
                <w:iCs/>
                <w:sz w:val="20"/>
                <w:vertAlign w:val="subscript"/>
              </w:rPr>
              <w:t xml:space="preserve">n </w:t>
            </w:r>
            <w:r w:rsidRPr="002D275F">
              <w:rPr>
                <w:b/>
                <w:sz w:val="20"/>
              </w:rPr>
              <w:t>= 100 Hz</w:t>
            </w:r>
          </w:p>
        </w:tc>
        <w:tc>
          <w:tcPr>
            <w:tcW w:w="2910" w:type="dxa"/>
            <w:shd w:val="clear" w:color="auto" w:fill="auto"/>
          </w:tcPr>
          <w:p w14:paraId="6B35EA0C" w14:textId="77777777" w:rsidR="00FB6B97" w:rsidRPr="00DD4697" w:rsidRDefault="00FB6B97" w:rsidP="00A26799">
            <w:pPr>
              <w:pStyle w:val="Tabletext"/>
              <w:keepNext/>
              <w:keepLines/>
              <w:spacing w:before="30" w:after="30"/>
              <w:jc w:val="center"/>
              <w:rPr>
                <w:sz w:val="20"/>
                <w:lang w:val="ru-RU"/>
              </w:rPr>
            </w:pPr>
            <w:r w:rsidRPr="00C92437">
              <w:rPr>
                <w:bCs/>
                <w:i/>
                <w:iCs/>
                <w:sz w:val="20"/>
              </w:rPr>
              <w:t>B</w:t>
            </w:r>
            <w:r w:rsidRPr="00C92437">
              <w:rPr>
                <w:bCs/>
                <w:i/>
                <w:iCs/>
                <w:sz w:val="20"/>
                <w:vertAlign w:val="subscript"/>
              </w:rPr>
              <w:t>c</w:t>
            </w:r>
            <w:r w:rsidRPr="00C92437">
              <w:rPr>
                <w:bCs/>
                <w:sz w:val="20"/>
                <w:vertAlign w:val="subscript"/>
              </w:rPr>
              <w:t xml:space="preserve">–30 </w:t>
            </w:r>
            <w:r w:rsidRPr="00C92437">
              <w:rPr>
                <w:bCs/>
                <w:sz w:val="20"/>
              </w:rPr>
              <w:t>= 1,4</w:t>
            </w:r>
            <w:r w:rsidRPr="00C92437">
              <w:rPr>
                <w:bCs/>
                <w:i/>
                <w:iCs/>
                <w:sz w:val="20"/>
              </w:rPr>
              <w:t>B</w:t>
            </w:r>
            <w:r w:rsidRPr="00C92437">
              <w:rPr>
                <w:bCs/>
                <w:i/>
                <w:iCs/>
                <w:sz w:val="20"/>
                <w:vertAlign w:val="subscript"/>
              </w:rPr>
              <w:t xml:space="preserve">n </w:t>
            </w:r>
            <w:r w:rsidRPr="00C92437">
              <w:rPr>
                <w:bCs/>
                <w:sz w:val="20"/>
              </w:rPr>
              <w:t>= 1,4</w:t>
            </w:r>
            <w:r w:rsidRPr="00C92437">
              <w:rPr>
                <w:bCs/>
                <w:i/>
                <w:iCs/>
                <w:sz w:val="20"/>
              </w:rPr>
              <w:t>K</w:t>
            </w:r>
            <w:r w:rsidRPr="00C92437">
              <w:rPr>
                <w:bCs/>
                <w:i/>
                <w:iCs/>
                <w:sz w:val="20"/>
                <w:vertAlign w:val="subscript"/>
              </w:rPr>
              <w:t>desvanecimiento</w:t>
            </w:r>
            <w:r w:rsidRPr="00C92437">
              <w:rPr>
                <w:bCs/>
                <w:i/>
                <w:iCs/>
                <w:sz w:val="20"/>
              </w:rPr>
              <w:t>B</w:t>
            </w:r>
            <w:r w:rsidRPr="00C92437">
              <w:rPr>
                <w:bCs/>
                <w:sz w:val="20"/>
              </w:rPr>
              <w:br/>
            </w:r>
            <w:r w:rsidRPr="0012465B">
              <w:rPr>
                <w:bCs/>
                <w:i/>
                <w:iCs/>
                <w:sz w:val="20"/>
              </w:rPr>
              <w:t>В</w:t>
            </w:r>
            <w:r w:rsidRPr="00C92437">
              <w:rPr>
                <w:bCs/>
                <w:sz w:val="20"/>
                <w:vertAlign w:val="subscript"/>
              </w:rPr>
              <w:t xml:space="preserve">–40 </w:t>
            </w:r>
            <w:r w:rsidRPr="00C92437">
              <w:rPr>
                <w:bCs/>
                <w:sz w:val="20"/>
              </w:rPr>
              <w:t>= 1,86</w:t>
            </w:r>
            <w:r w:rsidRPr="00C92437">
              <w:rPr>
                <w:bCs/>
                <w:i/>
                <w:iCs/>
                <w:sz w:val="20"/>
              </w:rPr>
              <w:t>B</w:t>
            </w:r>
            <w:r w:rsidRPr="00C92437">
              <w:rPr>
                <w:bCs/>
                <w:i/>
                <w:iCs/>
                <w:sz w:val="20"/>
                <w:vertAlign w:val="subscript"/>
              </w:rPr>
              <w:t>c</w:t>
            </w:r>
            <w:r w:rsidRPr="00C92437">
              <w:rPr>
                <w:bCs/>
                <w:sz w:val="20"/>
                <w:vertAlign w:val="subscript"/>
              </w:rPr>
              <w:t>–30</w:t>
            </w:r>
            <w:r w:rsidRPr="00C92437">
              <w:rPr>
                <w:bCs/>
                <w:i/>
                <w:iCs/>
                <w:sz w:val="20"/>
              </w:rPr>
              <w:br/>
            </w:r>
            <w:r w:rsidRPr="0012465B">
              <w:rPr>
                <w:bCs/>
                <w:i/>
                <w:iCs/>
                <w:sz w:val="20"/>
              </w:rPr>
              <w:t>В</w:t>
            </w:r>
            <w:r w:rsidRPr="00C92437">
              <w:rPr>
                <w:bCs/>
                <w:sz w:val="20"/>
                <w:vertAlign w:val="subscript"/>
              </w:rPr>
              <w:t xml:space="preserve">–50 </w:t>
            </w:r>
            <w:r w:rsidRPr="00C92437">
              <w:rPr>
                <w:bCs/>
                <w:sz w:val="20"/>
              </w:rPr>
              <w:t>= 3,29</w:t>
            </w:r>
            <w:r w:rsidRPr="00C92437">
              <w:rPr>
                <w:bCs/>
                <w:i/>
                <w:iCs/>
                <w:sz w:val="20"/>
              </w:rPr>
              <w:t>B</w:t>
            </w:r>
            <w:r w:rsidRPr="00C92437">
              <w:rPr>
                <w:bCs/>
                <w:i/>
                <w:iCs/>
                <w:sz w:val="20"/>
                <w:vertAlign w:val="subscript"/>
              </w:rPr>
              <w:t>c</w:t>
            </w:r>
            <w:r w:rsidRPr="00C92437">
              <w:rPr>
                <w:bCs/>
                <w:sz w:val="20"/>
                <w:vertAlign w:val="subscript"/>
              </w:rPr>
              <w:t>–30</w:t>
            </w:r>
            <w:r w:rsidRPr="00C92437">
              <w:rPr>
                <w:bCs/>
                <w:i/>
                <w:iCs/>
                <w:sz w:val="20"/>
              </w:rPr>
              <w:br/>
            </w:r>
            <w:r w:rsidRPr="0012465B">
              <w:rPr>
                <w:bCs/>
                <w:i/>
                <w:iCs/>
                <w:sz w:val="20"/>
              </w:rPr>
              <w:t>В</w:t>
            </w:r>
            <w:r w:rsidRPr="00C92437">
              <w:rPr>
                <w:bCs/>
                <w:sz w:val="20"/>
                <w:vertAlign w:val="subscript"/>
              </w:rPr>
              <w:t xml:space="preserve">–60 </w:t>
            </w:r>
            <w:r w:rsidRPr="00C92437">
              <w:rPr>
                <w:bCs/>
                <w:sz w:val="20"/>
              </w:rPr>
              <w:t>= 5,7</w:t>
            </w:r>
            <w:r w:rsidRPr="00C92437">
              <w:rPr>
                <w:bCs/>
                <w:i/>
                <w:iCs/>
                <w:sz w:val="20"/>
              </w:rPr>
              <w:t>B</w:t>
            </w:r>
            <w:r w:rsidRPr="00C92437">
              <w:rPr>
                <w:bCs/>
                <w:i/>
                <w:iCs/>
                <w:sz w:val="20"/>
                <w:vertAlign w:val="subscript"/>
              </w:rPr>
              <w:t>c</w:t>
            </w:r>
            <w:r w:rsidRPr="00C92437">
              <w:rPr>
                <w:bCs/>
                <w:sz w:val="20"/>
                <w:vertAlign w:val="subscript"/>
              </w:rPr>
              <w:t>–30</w:t>
            </w:r>
          </w:p>
        </w:tc>
        <w:tc>
          <w:tcPr>
            <w:tcW w:w="2131" w:type="dxa"/>
            <w:shd w:val="clear" w:color="auto" w:fill="auto"/>
          </w:tcPr>
          <w:p w14:paraId="0E60C520" w14:textId="77777777" w:rsidR="00FB6B97" w:rsidRPr="00DD4697" w:rsidRDefault="00FB6B97" w:rsidP="00A26799">
            <w:pPr>
              <w:pStyle w:val="Tabletext"/>
              <w:keepNext/>
              <w:keepLines/>
              <w:spacing w:before="30" w:after="30"/>
              <w:jc w:val="center"/>
              <w:rPr>
                <w:b/>
                <w:sz w:val="20"/>
                <w:lang w:val="ru-RU"/>
              </w:rPr>
            </w:pPr>
            <w:r w:rsidRPr="00DD4697">
              <w:rPr>
                <w:b/>
                <w:i/>
                <w:iCs/>
                <w:sz w:val="20"/>
              </w:rPr>
              <w:t>B</w:t>
            </w:r>
            <w:r w:rsidRPr="00DD4697">
              <w:rPr>
                <w:b/>
                <w:i/>
                <w:iCs/>
                <w:sz w:val="20"/>
                <w:vertAlign w:val="subscript"/>
              </w:rPr>
              <w:t>c</w:t>
            </w:r>
            <w:r w:rsidRPr="00DD4697">
              <w:rPr>
                <w:b/>
                <w:i/>
                <w:iCs/>
                <w:sz w:val="20"/>
                <w:vertAlign w:val="subscript"/>
                <w:lang w:val="ru-RU"/>
              </w:rPr>
              <w:t>–30</w:t>
            </w:r>
            <w:r w:rsidRPr="00DD4697">
              <w:rPr>
                <w:b/>
                <w:sz w:val="20"/>
                <w:vertAlign w:val="subscript"/>
                <w:lang w:val="ru-RU"/>
              </w:rPr>
              <w:t xml:space="preserve"> </w:t>
            </w:r>
            <w:r w:rsidRPr="00DD4697">
              <w:rPr>
                <w:b/>
                <w:sz w:val="20"/>
                <w:lang w:val="ru-RU"/>
              </w:rPr>
              <w:t xml:space="preserve">= 140 </w:t>
            </w:r>
            <w:r w:rsidRPr="00DD4697">
              <w:rPr>
                <w:b/>
                <w:sz w:val="20"/>
              </w:rPr>
              <w:t>Hz</w:t>
            </w:r>
            <w:r w:rsidRPr="00DD4697">
              <w:rPr>
                <w:b/>
                <w:sz w:val="20"/>
                <w:lang w:val="ru-RU"/>
              </w:rPr>
              <w:br/>
            </w:r>
            <w:r w:rsidRPr="00DD4697">
              <w:rPr>
                <w:b/>
                <w:i/>
                <w:iCs/>
                <w:sz w:val="20"/>
                <w:lang w:val="ru-RU"/>
              </w:rPr>
              <w:t>В</w:t>
            </w:r>
            <w:r w:rsidRPr="00DD4697">
              <w:rPr>
                <w:b/>
                <w:sz w:val="20"/>
                <w:vertAlign w:val="subscript"/>
                <w:lang w:val="ru-RU"/>
              </w:rPr>
              <w:t xml:space="preserve">–40 </w:t>
            </w:r>
            <w:r w:rsidRPr="00DD4697">
              <w:rPr>
                <w:b/>
                <w:sz w:val="20"/>
                <w:lang w:val="ru-RU"/>
              </w:rPr>
              <w:t xml:space="preserve">= 260 </w:t>
            </w:r>
            <w:r w:rsidRPr="00DD4697">
              <w:rPr>
                <w:b/>
                <w:sz w:val="20"/>
              </w:rPr>
              <w:t>Hz</w:t>
            </w:r>
            <w:r w:rsidRPr="00DD4697">
              <w:rPr>
                <w:b/>
                <w:i/>
                <w:iCs/>
                <w:sz w:val="20"/>
                <w:lang w:val="ru-RU"/>
              </w:rPr>
              <w:br/>
              <w:t>В</w:t>
            </w:r>
            <w:r w:rsidRPr="00DD4697">
              <w:rPr>
                <w:b/>
                <w:sz w:val="20"/>
                <w:vertAlign w:val="subscript"/>
                <w:lang w:val="ru-RU"/>
              </w:rPr>
              <w:t xml:space="preserve">–50 </w:t>
            </w:r>
            <w:r w:rsidRPr="00DD4697">
              <w:rPr>
                <w:b/>
                <w:sz w:val="20"/>
                <w:lang w:val="ru-RU"/>
              </w:rPr>
              <w:t xml:space="preserve">= 461 </w:t>
            </w:r>
            <w:r w:rsidRPr="00DD4697">
              <w:rPr>
                <w:b/>
                <w:sz w:val="20"/>
              </w:rPr>
              <w:t>Hz</w:t>
            </w:r>
            <w:r w:rsidRPr="00DD4697">
              <w:rPr>
                <w:b/>
                <w:i/>
                <w:iCs/>
                <w:sz w:val="20"/>
                <w:lang w:val="ru-RU"/>
              </w:rPr>
              <w:br/>
              <w:t>В</w:t>
            </w:r>
            <w:r w:rsidRPr="00DD4697">
              <w:rPr>
                <w:b/>
                <w:sz w:val="20"/>
                <w:vertAlign w:val="subscript"/>
                <w:lang w:val="ru-RU"/>
              </w:rPr>
              <w:t xml:space="preserve">–60 </w:t>
            </w:r>
            <w:r w:rsidRPr="00DD4697">
              <w:rPr>
                <w:b/>
                <w:sz w:val="20"/>
                <w:lang w:val="ru-RU"/>
              </w:rPr>
              <w:t xml:space="preserve">= 798 </w:t>
            </w:r>
            <w:r w:rsidRPr="00DD4697">
              <w:rPr>
                <w:b/>
                <w:sz w:val="20"/>
              </w:rPr>
              <w:t>Hz</w:t>
            </w:r>
          </w:p>
        </w:tc>
      </w:tr>
    </w:tbl>
    <w:p w14:paraId="0755B2ED" w14:textId="77777777" w:rsidR="007B40D2" w:rsidRPr="00161268" w:rsidRDefault="007B40D2" w:rsidP="007B40D2">
      <w:pPr>
        <w:pStyle w:val="Tablefin"/>
        <w:rPr>
          <w:lang w:val="ru-RU"/>
        </w:rPr>
      </w:pPr>
    </w:p>
    <w:p w14:paraId="3F21CD95" w14:textId="635089CC" w:rsidR="00FB6B97" w:rsidRPr="004037C3" w:rsidRDefault="00FB6B97" w:rsidP="00C92437">
      <w:r w:rsidRPr="004037C3">
        <w:t>En la Fig</w:t>
      </w:r>
      <w:r w:rsidR="004C26A7">
        <w:t>. </w:t>
      </w:r>
      <w:r w:rsidRPr="004037C3">
        <w:t>1 se muestra la máscara resultante en dos formatos. Cabe señalar que sólo se utilizan cuatro puntos de inflexión para la máscara de control.</w:t>
      </w:r>
    </w:p>
    <w:p w14:paraId="0ED8B4C2" w14:textId="77777777" w:rsidR="00FB6B97" w:rsidRPr="002D275F" w:rsidRDefault="00FB6B97" w:rsidP="00436C49">
      <w:pPr>
        <w:pStyle w:val="FigureNo"/>
        <w:widowControl w:val="0"/>
      </w:pPr>
      <w:r w:rsidRPr="002D275F">
        <w:lastRenderedPageBreak/>
        <w:t>FIGUR</w:t>
      </w:r>
      <w:r w:rsidRPr="00C92437">
        <w:t>A</w:t>
      </w:r>
      <w:r w:rsidRPr="002D275F">
        <w:t xml:space="preserve"> 1</w:t>
      </w:r>
    </w:p>
    <w:p w14:paraId="2A9B31F9" w14:textId="77777777" w:rsidR="00FB6B97" w:rsidRDefault="00FB6B97" w:rsidP="00436C49">
      <w:pPr>
        <w:pStyle w:val="Figuretitle"/>
        <w:keepLines/>
        <w:widowControl w:val="0"/>
      </w:pPr>
      <w:r w:rsidRPr="002D275F">
        <w:t xml:space="preserve">Máscaras de emisión OoB para las clases de emisión G1B </w:t>
      </w:r>
      <w:r>
        <w:t>y</w:t>
      </w:r>
      <w:r w:rsidRPr="002D275F">
        <w:t xml:space="preserve"> G1D</w:t>
      </w:r>
    </w:p>
    <w:p w14:paraId="1ED8D97A" w14:textId="6D8A40D1" w:rsidR="00FB6B97" w:rsidRPr="00161268" w:rsidRDefault="00436C49" w:rsidP="00436C49">
      <w:pPr>
        <w:pStyle w:val="Figure"/>
        <w:keepNext/>
        <w:widowControl w:val="0"/>
      </w:pPr>
      <w:r>
        <w:rPr>
          <w:noProof/>
        </w:rPr>
        <w:drawing>
          <wp:inline distT="0" distB="0" distL="0" distR="0" wp14:anchorId="6BE578E0" wp14:editId="1C0AEBC8">
            <wp:extent cx="4800610" cy="5687580"/>
            <wp:effectExtent l="0" t="0" r="0" b="8890"/>
            <wp:docPr id="916494842" name="Picture 1" descr="A diagram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94842" name="Picture 1" descr="A diagram of a function&#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00610" cy="5687580"/>
                    </a:xfrm>
                    <a:prstGeom prst="rect">
                      <a:avLst/>
                    </a:prstGeom>
                  </pic:spPr>
                </pic:pic>
              </a:graphicData>
            </a:graphic>
          </wp:inline>
        </w:drawing>
      </w:r>
    </w:p>
    <w:p w14:paraId="001BE3C2" w14:textId="6DF09F54" w:rsidR="00FB6B97" w:rsidRPr="004037C3" w:rsidRDefault="00FB6B97" w:rsidP="00436C49">
      <w:pPr>
        <w:pStyle w:val="Normalaftertitle"/>
      </w:pPr>
      <w:r w:rsidRPr="004037C3">
        <w:t xml:space="preserve">Las disposiciones relativas a los límites de los dominios de emisión fuera de banda y de emisiones no esenciales pueden encontrarse en la Recomendación UIT-R </w:t>
      </w:r>
      <w:hyperlink r:id="rId35" w:history="1">
        <w:r w:rsidRPr="00436C49">
          <w:rPr>
            <w:rStyle w:val="Hyperlink"/>
            <w:color w:val="auto"/>
            <w:szCs w:val="24"/>
            <w:u w:val="none"/>
          </w:rPr>
          <w:t>SM.1539</w:t>
        </w:r>
      </w:hyperlink>
      <w:r w:rsidRPr="004037C3">
        <w:t>.</w:t>
      </w:r>
    </w:p>
    <w:p w14:paraId="48FD3310" w14:textId="77777777" w:rsidR="00FB6B97" w:rsidRPr="003843D2" w:rsidRDefault="00FB6B97" w:rsidP="00C92437">
      <w:pPr>
        <w:pStyle w:val="Heading1"/>
        <w:rPr>
          <w:lang w:val="es-ES_tradnl"/>
        </w:rPr>
      </w:pPr>
      <w:bookmarkStart w:id="20" w:name="_Toc184040932"/>
      <w:bookmarkStart w:id="21" w:name="_Toc184371691"/>
      <w:r w:rsidRPr="003843D2">
        <w:rPr>
          <w:lang w:val="es-ES_tradnl"/>
        </w:rPr>
        <w:t>5</w:t>
      </w:r>
      <w:r w:rsidRPr="003843D2">
        <w:rPr>
          <w:lang w:val="es-ES_tradnl"/>
        </w:rPr>
        <w:tab/>
        <w:t xml:space="preserve">Método de medición del </w:t>
      </w:r>
      <w:r>
        <w:rPr>
          <w:lang w:val="es-ES_tradnl"/>
        </w:rPr>
        <w:t>ancho</w:t>
      </w:r>
      <w:r w:rsidRPr="003843D2">
        <w:rPr>
          <w:lang w:val="es-ES_tradnl"/>
        </w:rPr>
        <w:t xml:space="preserve"> de banda </w:t>
      </w:r>
      <w:r>
        <w:rPr>
          <w:lang w:val="es-ES_tradnl"/>
        </w:rPr>
        <w:t>de evaluación de</w:t>
      </w:r>
      <w:r w:rsidRPr="003843D2">
        <w:rPr>
          <w:lang w:val="es-ES_tradnl"/>
        </w:rPr>
        <w:t xml:space="preserve"> </w:t>
      </w:r>
      <w:r>
        <w:rPr>
          <w:lang w:val="es-ES_tradnl"/>
        </w:rPr>
        <w:t>–</w:t>
      </w:r>
      <w:r w:rsidRPr="003843D2">
        <w:rPr>
          <w:lang w:val="es-ES_tradnl"/>
        </w:rPr>
        <w:t>30 dB y de l</w:t>
      </w:r>
      <w:r>
        <w:rPr>
          <w:lang w:val="es-ES_tradnl"/>
        </w:rPr>
        <w:t>o</w:t>
      </w:r>
      <w:r w:rsidRPr="003843D2">
        <w:rPr>
          <w:lang w:val="es-ES_tradnl"/>
        </w:rPr>
        <w:t xml:space="preserve">s </w:t>
      </w:r>
      <w:r>
        <w:rPr>
          <w:lang w:val="es-ES_tradnl"/>
        </w:rPr>
        <w:t>ancho</w:t>
      </w:r>
      <w:r w:rsidRPr="003843D2">
        <w:rPr>
          <w:lang w:val="es-ES_tradnl"/>
        </w:rPr>
        <w:t xml:space="preserve">s de banda del espectro </w:t>
      </w:r>
      <w:r>
        <w:rPr>
          <w:lang w:val="es-ES_tradnl"/>
        </w:rPr>
        <w:t>OoB</w:t>
      </w:r>
      <w:bookmarkEnd w:id="20"/>
      <w:bookmarkEnd w:id="21"/>
    </w:p>
    <w:p w14:paraId="349CBF63" w14:textId="77777777" w:rsidR="00FB6B97" w:rsidRPr="003843D2" w:rsidRDefault="00FB6B97" w:rsidP="00C92437">
      <w:pPr>
        <w:pStyle w:val="Headingi"/>
        <w:rPr>
          <w:lang w:val="es-ES_tradnl"/>
        </w:rPr>
      </w:pPr>
      <w:bookmarkStart w:id="22" w:name="_Toc184371500"/>
      <w:bookmarkStart w:id="23" w:name="_Toc184371604"/>
      <w:bookmarkEnd w:id="19"/>
      <w:r w:rsidRPr="003843D2">
        <w:rPr>
          <w:lang w:val="es-ES_tradnl"/>
        </w:rPr>
        <w:t>Requisitos generales para la medición</w:t>
      </w:r>
      <w:bookmarkEnd w:id="22"/>
      <w:bookmarkEnd w:id="23"/>
    </w:p>
    <w:p w14:paraId="7C670144" w14:textId="77777777" w:rsidR="00FB6B97" w:rsidRPr="003843D2" w:rsidRDefault="00FB6B97" w:rsidP="00C92437">
      <w:pPr>
        <w:rPr>
          <w:lang w:val="es-ES_tradnl"/>
        </w:rPr>
      </w:pPr>
      <w:r w:rsidRPr="00436C49">
        <w:rPr>
          <w:bCs/>
          <w:lang w:val="es-ES_tradnl"/>
        </w:rPr>
        <w:t>5.1</w:t>
      </w:r>
      <w:r w:rsidRPr="00436C49">
        <w:rPr>
          <w:bCs/>
          <w:lang w:val="es-ES_tradnl"/>
        </w:rPr>
        <w:tab/>
      </w:r>
      <w:r w:rsidRPr="003843D2">
        <w:rPr>
          <w:lang w:val="es-ES_tradnl"/>
        </w:rPr>
        <w:t>Los resultados de las mediciones no deben verse afectados por las emisiones de fuentes de interferencia radioeléctrica comerciales o por las emisiones de otros sistemas radioeléctricos.</w:t>
      </w:r>
    </w:p>
    <w:p w14:paraId="16A898C6" w14:textId="77777777" w:rsidR="00FB6B97" w:rsidRPr="003843D2" w:rsidRDefault="00FB6B97" w:rsidP="00C92437">
      <w:pPr>
        <w:rPr>
          <w:lang w:val="es-ES_tradnl"/>
        </w:rPr>
      </w:pPr>
      <w:r w:rsidRPr="00436C49">
        <w:rPr>
          <w:bCs/>
          <w:lang w:val="es-ES_tradnl"/>
        </w:rPr>
        <w:t>5.2</w:t>
      </w:r>
      <w:r w:rsidRPr="00436C49">
        <w:rPr>
          <w:bCs/>
          <w:lang w:val="es-ES_tradnl"/>
        </w:rPr>
        <w:tab/>
      </w:r>
      <w:r w:rsidRPr="003843D2">
        <w:rPr>
          <w:lang w:val="es-ES_tradnl"/>
        </w:rPr>
        <w:t>Cuando se miden los transmisores con un coeficiente de superposición de frecuencias superior a dos, la medición se efectúa en tres frecuencias dentro de la banda: en el borde inferior, en el borde superior y en el medio de la banda.</w:t>
      </w:r>
    </w:p>
    <w:p w14:paraId="5CF99C33" w14:textId="77777777" w:rsidR="00FB6B97" w:rsidRPr="003843D2" w:rsidRDefault="00FB6B97" w:rsidP="00C92437">
      <w:pPr>
        <w:rPr>
          <w:lang w:val="es-ES_tradnl"/>
        </w:rPr>
      </w:pPr>
      <w:r w:rsidRPr="003843D2">
        <w:rPr>
          <w:lang w:val="es-ES_tradnl"/>
        </w:rPr>
        <w:t>Si el coeficiente de superposición es inferior a dos, la medición se lleva a cabo en una frecuencia, próxima al medio de la banda.</w:t>
      </w:r>
    </w:p>
    <w:p w14:paraId="6EEA3A2C" w14:textId="77777777" w:rsidR="00FB6B97" w:rsidRPr="003843D2" w:rsidRDefault="00FB6B97" w:rsidP="00C92437">
      <w:pPr>
        <w:rPr>
          <w:lang w:val="es-ES_tradnl"/>
        </w:rPr>
      </w:pPr>
      <w:r w:rsidRPr="00436C49">
        <w:rPr>
          <w:bCs/>
          <w:lang w:val="es-ES_tradnl"/>
        </w:rPr>
        <w:lastRenderedPageBreak/>
        <w:t>5.3</w:t>
      </w:r>
      <w:r w:rsidRPr="00436C49">
        <w:rPr>
          <w:bCs/>
          <w:lang w:val="es-ES_tradnl"/>
        </w:rPr>
        <w:tab/>
      </w:r>
      <w:r w:rsidRPr="003843D2">
        <w:rPr>
          <w:lang w:val="es-ES_tradnl"/>
        </w:rPr>
        <w:t>El equipo utilizado para las mediciones debe cumplir los requisitos que figuran en el Anexo 3.</w:t>
      </w:r>
    </w:p>
    <w:p w14:paraId="2AC6AE89" w14:textId="77777777" w:rsidR="00FB6B97" w:rsidRPr="003843D2" w:rsidRDefault="00FB6B97" w:rsidP="00C92437">
      <w:pPr>
        <w:rPr>
          <w:lang w:val="es-ES_tradnl"/>
        </w:rPr>
      </w:pPr>
      <w:r w:rsidRPr="00436C49">
        <w:rPr>
          <w:bCs/>
          <w:lang w:val="es-ES_tradnl"/>
        </w:rPr>
        <w:t>5.4</w:t>
      </w:r>
      <w:r w:rsidRPr="00436C49">
        <w:rPr>
          <w:bCs/>
          <w:lang w:val="es-ES_tradnl"/>
        </w:rPr>
        <w:tab/>
      </w:r>
      <w:r w:rsidRPr="003843D2">
        <w:rPr>
          <w:lang w:val="es-ES_tradnl"/>
        </w:rPr>
        <w:t>La nomenclatura para las clases de emisión aparecen en el Apéndice 1 del Reglamento de Radiocomunicaciones.</w:t>
      </w:r>
    </w:p>
    <w:p w14:paraId="23227DAF" w14:textId="77777777" w:rsidR="00FB6B97" w:rsidRPr="003843D2" w:rsidRDefault="00FB6B97" w:rsidP="002D275F">
      <w:pPr>
        <w:rPr>
          <w:kern w:val="26"/>
          <w:lang w:val="es-ES_tradnl"/>
        </w:rPr>
      </w:pPr>
      <w:r w:rsidRPr="00436C49">
        <w:rPr>
          <w:bCs/>
          <w:kern w:val="26"/>
          <w:lang w:val="es-ES_tradnl"/>
        </w:rPr>
        <w:t>5.5</w:t>
      </w:r>
      <w:r w:rsidRPr="00436C49">
        <w:rPr>
          <w:bCs/>
          <w:kern w:val="26"/>
          <w:lang w:val="es-ES_tradnl"/>
        </w:rPr>
        <w:tab/>
      </w:r>
      <w:r w:rsidRPr="003843D2">
        <w:rPr>
          <w:kern w:val="26"/>
          <w:lang w:val="es-ES_tradnl"/>
        </w:rPr>
        <w:t xml:space="preserve">Con </w:t>
      </w:r>
      <w:r w:rsidRPr="004037C3">
        <w:t>respecto</w:t>
      </w:r>
      <w:r w:rsidRPr="003843D2">
        <w:rPr>
          <w:kern w:val="26"/>
          <w:lang w:val="es-ES_tradnl"/>
        </w:rPr>
        <w:t xml:space="preserve"> a los transmisores que funcionan en las clases de emisión R3EGN, R3EJN, J3EJN, H3EJN, R7BCF y J7BCF, las mediciones correspondientes a la conformidad con los requisitos actuales sólo se solicitan para la clase J3EJN.</w:t>
      </w:r>
    </w:p>
    <w:p w14:paraId="7D3C7A16" w14:textId="77777777" w:rsidR="00FB6B97" w:rsidRPr="003843D2" w:rsidRDefault="00FB6B97" w:rsidP="002D275F">
      <w:pPr>
        <w:rPr>
          <w:lang w:val="es-ES_tradnl"/>
        </w:rPr>
      </w:pPr>
      <w:r w:rsidRPr="003843D2">
        <w:rPr>
          <w:kern w:val="26"/>
          <w:lang w:val="es-ES_tradnl"/>
        </w:rPr>
        <w:t>En relación a los transmisores que funcionan en las clases de emisión B8EJN, B8EGN y B9WWX, las mediciones se limitan a la clase B8EJN.</w:t>
      </w:r>
    </w:p>
    <w:p w14:paraId="1424A431" w14:textId="77777777" w:rsidR="00FB6B97" w:rsidRPr="003843D2" w:rsidRDefault="00FB6B97" w:rsidP="00C92437">
      <w:pPr>
        <w:rPr>
          <w:lang w:val="es-ES_tradnl"/>
        </w:rPr>
      </w:pPr>
      <w:r w:rsidRPr="00436C49">
        <w:rPr>
          <w:bCs/>
          <w:lang w:val="es-ES_tradnl"/>
        </w:rPr>
        <w:t>5.6</w:t>
      </w:r>
      <w:r w:rsidRPr="00436C49">
        <w:rPr>
          <w:bCs/>
          <w:lang w:val="es-ES_tradnl"/>
        </w:rPr>
        <w:tab/>
      </w:r>
      <w:r w:rsidRPr="003843D2">
        <w:rPr>
          <w:lang w:val="es-ES_tradnl"/>
        </w:rPr>
        <w:t xml:space="preserve">Las mediciones del </w:t>
      </w:r>
      <w:r>
        <w:rPr>
          <w:lang w:val="es-ES_tradnl"/>
        </w:rPr>
        <w:t>ancho</w:t>
      </w:r>
      <w:r w:rsidRPr="003843D2">
        <w:rPr>
          <w:lang w:val="es-ES_tradnl"/>
        </w:rPr>
        <w:t xml:space="preserve"> de banda </w:t>
      </w:r>
      <w:r>
        <w:rPr>
          <w:lang w:val="es-ES_tradnl"/>
        </w:rPr>
        <w:t>de evaluación de</w:t>
      </w:r>
      <w:r w:rsidRPr="003843D2">
        <w:rPr>
          <w:lang w:val="es-ES_tradnl"/>
        </w:rPr>
        <w:t xml:space="preserve"> −30 dB y de l</w:t>
      </w:r>
      <w:r>
        <w:rPr>
          <w:lang w:val="es-ES_tradnl"/>
        </w:rPr>
        <w:t>o</w:t>
      </w:r>
      <w:r w:rsidRPr="003843D2">
        <w:rPr>
          <w:lang w:val="es-ES_tradnl"/>
        </w:rPr>
        <w:t xml:space="preserve">s </w:t>
      </w:r>
      <w:r>
        <w:rPr>
          <w:lang w:val="es-ES_tradnl"/>
        </w:rPr>
        <w:t>ancho</w:t>
      </w:r>
      <w:r w:rsidRPr="003843D2">
        <w:rPr>
          <w:lang w:val="es-ES_tradnl"/>
        </w:rPr>
        <w:t xml:space="preserve">s de banda del espectro </w:t>
      </w:r>
      <w:r>
        <w:rPr>
          <w:lang w:val="es-ES_tradnl"/>
        </w:rPr>
        <w:t>OoB</w:t>
      </w:r>
      <w:r w:rsidRPr="003843D2">
        <w:rPr>
          <w:lang w:val="es-ES_tradnl"/>
        </w:rPr>
        <w:t xml:space="preserve"> de los transmisores se llevan a cabo utilizando el montaje representado (de forma simplificada) en la Fig. </w:t>
      </w:r>
      <w:r>
        <w:rPr>
          <w:lang w:val="es-ES_tradnl"/>
        </w:rPr>
        <w:t>2</w:t>
      </w:r>
      <w:r w:rsidRPr="003843D2">
        <w:rPr>
          <w:lang w:val="es-ES_tradnl"/>
        </w:rPr>
        <w:t>.</w:t>
      </w:r>
    </w:p>
    <w:p w14:paraId="5CBBAB90" w14:textId="77777777" w:rsidR="00FB6B97" w:rsidRPr="003843D2" w:rsidRDefault="00FB6B97" w:rsidP="00C92437">
      <w:pPr>
        <w:rPr>
          <w:lang w:val="es-ES_tradnl"/>
        </w:rPr>
      </w:pPr>
      <w:r w:rsidRPr="003843D2">
        <w:rPr>
          <w:lang w:val="es-ES_tradnl"/>
        </w:rPr>
        <w:t>Ciertas partes de ese montaje sólo se aplican a los métodos de medición específicos utilizados para clases particulares de emisiones, y no se utilizan para otros.</w:t>
      </w:r>
    </w:p>
    <w:p w14:paraId="26B1A342" w14:textId="77777777" w:rsidR="00FB6B97" w:rsidRDefault="00FB6B97" w:rsidP="002D275F">
      <w:pPr>
        <w:rPr>
          <w:kern w:val="26"/>
          <w:lang w:val="es-ES_tradnl"/>
        </w:rPr>
      </w:pPr>
      <w:r w:rsidRPr="003843D2">
        <w:rPr>
          <w:kern w:val="26"/>
          <w:lang w:val="es-ES_tradnl"/>
        </w:rPr>
        <w:t xml:space="preserve">Por lo que se refiere a los transmisores que funcionan en las clases de emisión F9B, F9E y F9D, las mediciones se realizan en cada canal con un tipo diferente de información transmitida, utilizando los métodos </w:t>
      </w:r>
      <w:r w:rsidRPr="004037C3">
        <w:t>aplicables</w:t>
      </w:r>
      <w:r w:rsidRPr="003843D2">
        <w:rPr>
          <w:kern w:val="26"/>
          <w:lang w:val="es-ES_tradnl"/>
        </w:rPr>
        <w:t xml:space="preserve"> a ese tipo de información.</w:t>
      </w:r>
    </w:p>
    <w:p w14:paraId="07D0DCB1" w14:textId="77777777" w:rsidR="00FB6B97" w:rsidRPr="00436C49" w:rsidRDefault="00FB6B97" w:rsidP="00436C49">
      <w:pPr>
        <w:pStyle w:val="FigureNo"/>
        <w:widowControl w:val="0"/>
      </w:pPr>
      <w:r w:rsidRPr="00436C49">
        <w:t>FIGURA 2</w:t>
      </w:r>
    </w:p>
    <w:p w14:paraId="72AF313D" w14:textId="77777777" w:rsidR="00FB6B97" w:rsidRPr="00EE5D5E" w:rsidRDefault="00FB6B97" w:rsidP="00C92437">
      <w:pPr>
        <w:pStyle w:val="Figuretitle"/>
        <w:rPr>
          <w:lang w:val="es-ES_tradnl"/>
        </w:rPr>
      </w:pPr>
      <w:r>
        <w:rPr>
          <w:lang w:val="es-ES_tradnl"/>
        </w:rPr>
        <w:t>Montaje de medición para obtener el ancho de banda del</w:t>
      </w:r>
      <w:r>
        <w:rPr>
          <w:lang w:val="es-ES_tradnl"/>
        </w:rPr>
        <w:br/>
        <w:t>transmisor y de las emisiones OoB</w:t>
      </w:r>
    </w:p>
    <w:p w14:paraId="4600E12E" w14:textId="77777777" w:rsidR="00FB6B97" w:rsidRDefault="00FB6B97" w:rsidP="00C92437">
      <w:pPr>
        <w:pStyle w:val="Figure"/>
        <w:tabs>
          <w:tab w:val="clear" w:pos="794"/>
          <w:tab w:val="left" w:pos="360"/>
        </w:tabs>
      </w:pPr>
      <w:r>
        <w:rPr>
          <w:noProof/>
        </w:rPr>
        <w:drawing>
          <wp:inline distT="0" distB="0" distL="0" distR="0" wp14:anchorId="75FEAF7C" wp14:editId="469F306B">
            <wp:extent cx="6120765" cy="4205605"/>
            <wp:effectExtent l="0" t="0" r="0" b="4445"/>
            <wp:docPr id="999009350" name="Picture 999009350"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ack screen with a black background&#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20765" cy="4205605"/>
                    </a:xfrm>
                    <a:prstGeom prst="rect">
                      <a:avLst/>
                    </a:prstGeom>
                  </pic:spPr>
                </pic:pic>
              </a:graphicData>
            </a:graphic>
          </wp:inline>
        </w:drawing>
      </w:r>
    </w:p>
    <w:p w14:paraId="2ACB6A78" w14:textId="78047EF7" w:rsidR="00FB6B97" w:rsidRPr="003843D2" w:rsidRDefault="00FB6B97" w:rsidP="00436C49">
      <w:pPr>
        <w:pStyle w:val="Normalaftertitle"/>
        <w:rPr>
          <w:lang w:val="es-ES_tradnl"/>
        </w:rPr>
      </w:pPr>
      <w:r w:rsidRPr="00436C49">
        <w:rPr>
          <w:bCs/>
          <w:lang w:val="es-ES_tradnl"/>
        </w:rPr>
        <w:t>5.7</w:t>
      </w:r>
      <w:r w:rsidRPr="00436C49">
        <w:rPr>
          <w:bCs/>
          <w:lang w:val="es-ES_tradnl"/>
        </w:rPr>
        <w:tab/>
      </w:r>
      <w:r w:rsidRPr="003843D2">
        <w:rPr>
          <w:lang w:val="es-ES_tradnl"/>
        </w:rPr>
        <w:t xml:space="preserve">Si las especificaciones para un sistema radioeléctrico particular indican un ancho de banda </w:t>
      </w:r>
      <w:r>
        <w:rPr>
          <w:lang w:val="es-ES_tradnl"/>
        </w:rPr>
        <w:t>OoB</w:t>
      </w:r>
      <w:r w:rsidRPr="003843D2">
        <w:rPr>
          <w:lang w:val="es-ES_tradnl"/>
        </w:rPr>
        <w:t xml:space="preserve"> basándose en un nivel de medición </w:t>
      </w:r>
      <w:r>
        <w:rPr>
          <w:lang w:val="es-ES_tradnl"/>
        </w:rPr>
        <w:t>OoB</w:t>
      </w:r>
      <w:r w:rsidRPr="003843D2">
        <w:rPr>
          <w:lang w:val="es-ES_tradnl"/>
        </w:rPr>
        <w:t xml:space="preserve"> diferente a </w:t>
      </w:r>
      <w:r w:rsidR="00436C49" w:rsidRPr="003843D2">
        <w:rPr>
          <w:lang w:val="es-ES_tradnl"/>
        </w:rPr>
        <w:t>−</w:t>
      </w:r>
      <w:r w:rsidRPr="003843D2">
        <w:rPr>
          <w:lang w:val="es-ES_tradnl"/>
        </w:rPr>
        <w:t xml:space="preserve">30 dB, el ancho de banda se debe convertir al nivel </w:t>
      </w:r>
      <w:r w:rsidRPr="003843D2">
        <w:rPr>
          <w:i/>
          <w:iCs/>
          <w:noProof/>
          <w:lang w:val="es-ES_tradnl"/>
        </w:rPr>
        <w:t>B</w:t>
      </w:r>
      <w:r w:rsidRPr="003843D2">
        <w:rPr>
          <w:i/>
          <w:iCs/>
          <w:noProof/>
          <w:vertAlign w:val="subscript"/>
          <w:lang w:val="es-ES_tradnl"/>
        </w:rPr>
        <w:t>c</w:t>
      </w:r>
      <w:r>
        <w:rPr>
          <w:noProof/>
          <w:vertAlign w:val="subscript"/>
          <w:lang w:val="es-ES_tradnl"/>
        </w:rPr>
        <w:t>–</w:t>
      </w:r>
      <w:r w:rsidRPr="003843D2">
        <w:rPr>
          <w:noProof/>
          <w:vertAlign w:val="subscript"/>
          <w:lang w:val="es-ES_tradnl"/>
        </w:rPr>
        <w:t>30</w:t>
      </w:r>
      <w:r w:rsidRPr="003843D2">
        <w:rPr>
          <w:noProof/>
          <w:lang w:val="es-ES_tradnl"/>
        </w:rPr>
        <w:t xml:space="preserve"> </w:t>
      </w:r>
      <w:r w:rsidRPr="003843D2">
        <w:rPr>
          <w:lang w:val="es-ES_tradnl"/>
        </w:rPr>
        <w:t>mediante el Cuadro 4.</w:t>
      </w:r>
    </w:p>
    <w:p w14:paraId="58C03F61" w14:textId="77777777" w:rsidR="00FB6B97" w:rsidRDefault="00FB6B97" w:rsidP="00C92437">
      <w:pPr>
        <w:pStyle w:val="TableNo"/>
      </w:pPr>
      <w:r>
        <w:lastRenderedPageBreak/>
        <w:t>CUADRO 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1566"/>
        <w:gridCol w:w="1627"/>
        <w:gridCol w:w="1506"/>
        <w:gridCol w:w="1506"/>
        <w:gridCol w:w="1566"/>
      </w:tblGrid>
      <w:tr w:rsidR="00FB6B97" w14:paraId="391799FA" w14:textId="77777777" w:rsidTr="007304A5">
        <w:trPr>
          <w:jc w:val="center"/>
        </w:trPr>
        <w:tc>
          <w:tcPr>
            <w:tcW w:w="1868" w:type="dxa"/>
          </w:tcPr>
          <w:p w14:paraId="624C5882" w14:textId="77777777" w:rsidR="00FB6B97" w:rsidRPr="003843D2" w:rsidRDefault="00FB6B97" w:rsidP="00A26799">
            <w:pPr>
              <w:pStyle w:val="Tabletext"/>
              <w:keepNext/>
              <w:jc w:val="left"/>
              <w:rPr>
                <w:lang w:val="es-ES_tradnl"/>
              </w:rPr>
            </w:pPr>
            <w:r w:rsidRPr="003843D2">
              <w:rPr>
                <w:lang w:val="es-ES_tradnl"/>
              </w:rPr>
              <w:t>Nivel utilizado en la especificación</w:t>
            </w:r>
            <w:r>
              <w:rPr>
                <w:lang w:val="es-ES_tradnl"/>
              </w:rPr>
              <w:t xml:space="preserve"> (dB)</w:t>
            </w:r>
          </w:p>
        </w:tc>
        <w:tc>
          <w:tcPr>
            <w:tcW w:w="1566" w:type="dxa"/>
            <w:tcMar>
              <w:left w:w="28" w:type="dxa"/>
              <w:right w:w="28" w:type="dxa"/>
            </w:tcMar>
          </w:tcPr>
          <w:p w14:paraId="25EC5F20" w14:textId="77777777" w:rsidR="00FB6B97" w:rsidRDefault="00FB6B97" w:rsidP="00A26799">
            <w:pPr>
              <w:pStyle w:val="Tabletext"/>
              <w:keepNext/>
              <w:jc w:val="center"/>
            </w:pPr>
            <w:r>
              <w:t>–24</w:t>
            </w:r>
          </w:p>
        </w:tc>
        <w:tc>
          <w:tcPr>
            <w:tcW w:w="1627" w:type="dxa"/>
            <w:tcMar>
              <w:left w:w="28" w:type="dxa"/>
              <w:right w:w="28" w:type="dxa"/>
            </w:tcMar>
          </w:tcPr>
          <w:p w14:paraId="780A17AD" w14:textId="77777777" w:rsidR="00FB6B97" w:rsidRDefault="00FB6B97" w:rsidP="00A26799">
            <w:pPr>
              <w:pStyle w:val="Tabletext"/>
              <w:keepNext/>
              <w:jc w:val="center"/>
            </w:pPr>
            <w:r>
              <w:t>–26</w:t>
            </w:r>
          </w:p>
        </w:tc>
        <w:tc>
          <w:tcPr>
            <w:tcW w:w="1506" w:type="dxa"/>
            <w:tcMar>
              <w:left w:w="28" w:type="dxa"/>
              <w:right w:w="28" w:type="dxa"/>
            </w:tcMar>
          </w:tcPr>
          <w:p w14:paraId="363B4BDF" w14:textId="77777777" w:rsidR="00FB6B97" w:rsidRDefault="00FB6B97" w:rsidP="00A26799">
            <w:pPr>
              <w:pStyle w:val="Tabletext"/>
              <w:keepNext/>
              <w:jc w:val="center"/>
            </w:pPr>
            <w:r>
              <w:t>–28</w:t>
            </w:r>
          </w:p>
        </w:tc>
        <w:tc>
          <w:tcPr>
            <w:tcW w:w="1506" w:type="dxa"/>
            <w:tcMar>
              <w:left w:w="28" w:type="dxa"/>
              <w:right w:w="28" w:type="dxa"/>
            </w:tcMar>
          </w:tcPr>
          <w:p w14:paraId="1BDA85F4" w14:textId="77777777" w:rsidR="00FB6B97" w:rsidRDefault="00FB6B97" w:rsidP="00A26799">
            <w:pPr>
              <w:pStyle w:val="Tabletext"/>
              <w:keepNext/>
              <w:jc w:val="center"/>
            </w:pPr>
            <w:r>
              <w:t>–35</w:t>
            </w:r>
          </w:p>
        </w:tc>
        <w:tc>
          <w:tcPr>
            <w:tcW w:w="1566" w:type="dxa"/>
            <w:tcMar>
              <w:left w:w="28" w:type="dxa"/>
              <w:right w:w="28" w:type="dxa"/>
            </w:tcMar>
          </w:tcPr>
          <w:p w14:paraId="2951903F" w14:textId="77777777" w:rsidR="00FB6B97" w:rsidRDefault="00FB6B97" w:rsidP="00A26799">
            <w:pPr>
              <w:pStyle w:val="Tabletext"/>
              <w:keepNext/>
              <w:jc w:val="center"/>
            </w:pPr>
            <w:r>
              <w:t>–40</w:t>
            </w:r>
          </w:p>
        </w:tc>
      </w:tr>
      <w:tr w:rsidR="00FB6B97" w14:paraId="0D74FBBC" w14:textId="77777777" w:rsidTr="007304A5">
        <w:trPr>
          <w:trHeight w:val="343"/>
          <w:jc w:val="center"/>
        </w:trPr>
        <w:tc>
          <w:tcPr>
            <w:tcW w:w="1868" w:type="dxa"/>
            <w:tcBorders>
              <w:bottom w:val="single" w:sz="4" w:space="0" w:color="auto"/>
            </w:tcBorders>
          </w:tcPr>
          <w:p w14:paraId="597AE489" w14:textId="77777777" w:rsidR="00FB6B97" w:rsidRPr="003843D2" w:rsidRDefault="00FB6B97" w:rsidP="00A26799">
            <w:pPr>
              <w:pStyle w:val="Tabletext"/>
              <w:keepNext/>
              <w:jc w:val="left"/>
              <w:rPr>
                <w:lang w:val="es-ES_tradnl"/>
              </w:rPr>
            </w:pPr>
            <w:r w:rsidRPr="003843D2">
              <w:rPr>
                <w:lang w:val="es-ES_tradnl"/>
              </w:rPr>
              <w:t xml:space="preserve">Factor de conversión a </w:t>
            </w:r>
            <w:r w:rsidRPr="003843D2">
              <w:rPr>
                <w:i/>
                <w:lang w:val="es-ES_tradnl"/>
              </w:rPr>
              <w:t>B</w:t>
            </w:r>
            <w:r w:rsidRPr="003843D2">
              <w:rPr>
                <w:i/>
                <w:vertAlign w:val="subscript"/>
                <w:lang w:val="es-ES_tradnl"/>
              </w:rPr>
              <w:t>c</w:t>
            </w:r>
            <w:r w:rsidRPr="002D275F">
              <w:rPr>
                <w:bCs/>
                <w:sz w:val="20"/>
                <w:vertAlign w:val="subscript"/>
              </w:rPr>
              <w:t>–30</w:t>
            </w:r>
          </w:p>
        </w:tc>
        <w:tc>
          <w:tcPr>
            <w:tcW w:w="1566" w:type="dxa"/>
            <w:tcBorders>
              <w:bottom w:val="single" w:sz="4" w:space="0" w:color="auto"/>
            </w:tcBorders>
            <w:tcMar>
              <w:left w:w="28" w:type="dxa"/>
              <w:right w:w="28" w:type="dxa"/>
            </w:tcMar>
          </w:tcPr>
          <w:p w14:paraId="5A9E3801" w14:textId="77777777" w:rsidR="00FB6B97" w:rsidRDefault="00FB6B97" w:rsidP="00A26799">
            <w:pPr>
              <w:pStyle w:val="Tabletext"/>
              <w:keepNext/>
              <w:jc w:val="center"/>
            </w:pPr>
            <w:r>
              <w:rPr>
                <w:i/>
                <w:iCs/>
              </w:rPr>
              <w:t>B</w:t>
            </w:r>
            <w:r>
              <w:rPr>
                <w:i/>
                <w:iCs/>
                <w:vertAlign w:val="subscript"/>
              </w:rPr>
              <w:t>c</w:t>
            </w:r>
            <w:r w:rsidRPr="001F4694">
              <w:rPr>
                <w:bCs/>
                <w:sz w:val="20"/>
                <w:vertAlign w:val="subscript"/>
                <w:lang w:val="en-US"/>
              </w:rPr>
              <w:t>–30</w:t>
            </w:r>
            <w:r>
              <w:rPr>
                <w:i/>
                <w:iCs/>
                <w:vertAlign w:val="subscript"/>
              </w:rPr>
              <w:t xml:space="preserve"> </w:t>
            </w:r>
            <w:r>
              <w:t>= 1,25</w:t>
            </w:r>
            <w:r>
              <w:rPr>
                <w:i/>
                <w:iCs/>
              </w:rPr>
              <w:t>В</w:t>
            </w:r>
            <w:r>
              <w:rPr>
                <w:i/>
                <w:iCs/>
                <w:vertAlign w:val="subscript"/>
              </w:rPr>
              <w:t>−</w:t>
            </w:r>
            <w:r>
              <w:rPr>
                <w:vertAlign w:val="subscript"/>
              </w:rPr>
              <w:t>24</w:t>
            </w:r>
            <w:r>
              <w:rPr>
                <w:vertAlign w:val="subscript"/>
              </w:rPr>
              <w:br/>
            </w:r>
            <w:r>
              <w:rPr>
                <w:i/>
                <w:iCs/>
              </w:rPr>
              <w:t>В</w:t>
            </w:r>
            <w:r>
              <w:rPr>
                <w:vertAlign w:val="subscript"/>
              </w:rPr>
              <w:t xml:space="preserve">−24 </w:t>
            </w:r>
            <w:r>
              <w:t>= 0,8</w:t>
            </w:r>
            <w:r>
              <w:rPr>
                <w:i/>
                <w:iCs/>
              </w:rPr>
              <w:t>B</w:t>
            </w:r>
            <w:r>
              <w:rPr>
                <w:i/>
                <w:iCs/>
                <w:vertAlign w:val="subscript"/>
              </w:rPr>
              <w:t>c</w:t>
            </w:r>
            <w:r w:rsidRPr="001F4694">
              <w:rPr>
                <w:bCs/>
                <w:sz w:val="20"/>
                <w:vertAlign w:val="subscript"/>
                <w:lang w:val="en-US"/>
              </w:rPr>
              <w:t>–30</w:t>
            </w:r>
          </w:p>
        </w:tc>
        <w:tc>
          <w:tcPr>
            <w:tcW w:w="1627" w:type="dxa"/>
            <w:tcBorders>
              <w:bottom w:val="single" w:sz="4" w:space="0" w:color="auto"/>
            </w:tcBorders>
            <w:tcMar>
              <w:left w:w="28" w:type="dxa"/>
              <w:right w:w="28" w:type="dxa"/>
            </w:tcMar>
          </w:tcPr>
          <w:p w14:paraId="02D76F36" w14:textId="77777777" w:rsidR="00FB6B97" w:rsidRDefault="00FB6B97" w:rsidP="00A26799">
            <w:pPr>
              <w:pStyle w:val="Tabletext"/>
              <w:keepNext/>
              <w:jc w:val="center"/>
            </w:pPr>
            <w:r>
              <w:rPr>
                <w:i/>
                <w:iCs/>
              </w:rPr>
              <w:t>B</w:t>
            </w:r>
            <w:r>
              <w:rPr>
                <w:i/>
                <w:iCs/>
                <w:vertAlign w:val="subscript"/>
              </w:rPr>
              <w:t>c</w:t>
            </w:r>
            <w:r w:rsidRPr="001F4694">
              <w:rPr>
                <w:bCs/>
                <w:sz w:val="20"/>
                <w:vertAlign w:val="subscript"/>
                <w:lang w:val="en-US"/>
              </w:rPr>
              <w:t>–30</w:t>
            </w:r>
            <w:r>
              <w:rPr>
                <w:i/>
                <w:iCs/>
                <w:vertAlign w:val="subscript"/>
              </w:rPr>
              <w:t xml:space="preserve"> </w:t>
            </w:r>
            <w:r>
              <w:t>= 1,15</w:t>
            </w:r>
            <w:r>
              <w:rPr>
                <w:i/>
                <w:iCs/>
              </w:rPr>
              <w:t>В</w:t>
            </w:r>
            <w:r>
              <w:rPr>
                <w:i/>
                <w:iCs/>
                <w:vertAlign w:val="subscript"/>
              </w:rPr>
              <w:t>−</w:t>
            </w:r>
            <w:r>
              <w:rPr>
                <w:vertAlign w:val="subscript"/>
              </w:rPr>
              <w:t>26</w:t>
            </w:r>
            <w:r>
              <w:rPr>
                <w:vertAlign w:val="subscript"/>
              </w:rPr>
              <w:br/>
            </w:r>
            <w:r>
              <w:rPr>
                <w:i/>
                <w:iCs/>
              </w:rPr>
              <w:t>В</w:t>
            </w:r>
            <w:r>
              <w:rPr>
                <w:i/>
                <w:iCs/>
                <w:vertAlign w:val="subscript"/>
              </w:rPr>
              <w:t>−</w:t>
            </w:r>
            <w:r>
              <w:rPr>
                <w:vertAlign w:val="subscript"/>
              </w:rPr>
              <w:t xml:space="preserve">26 </w:t>
            </w:r>
            <w:r>
              <w:t>= 0,87</w:t>
            </w:r>
            <w:r>
              <w:rPr>
                <w:i/>
                <w:iCs/>
              </w:rPr>
              <w:t>B</w:t>
            </w:r>
            <w:r>
              <w:rPr>
                <w:i/>
                <w:iCs/>
                <w:vertAlign w:val="subscript"/>
              </w:rPr>
              <w:t>c</w:t>
            </w:r>
            <w:r w:rsidRPr="001F4694">
              <w:rPr>
                <w:bCs/>
                <w:sz w:val="20"/>
                <w:vertAlign w:val="subscript"/>
                <w:lang w:val="en-US"/>
              </w:rPr>
              <w:t>–30</w:t>
            </w:r>
          </w:p>
        </w:tc>
        <w:tc>
          <w:tcPr>
            <w:tcW w:w="1506" w:type="dxa"/>
            <w:tcBorders>
              <w:bottom w:val="single" w:sz="4" w:space="0" w:color="auto"/>
            </w:tcBorders>
            <w:tcMar>
              <w:left w:w="28" w:type="dxa"/>
              <w:right w:w="28" w:type="dxa"/>
            </w:tcMar>
          </w:tcPr>
          <w:p w14:paraId="1DD20CDD" w14:textId="77777777" w:rsidR="00FB6B97" w:rsidRDefault="00FB6B97" w:rsidP="00A26799">
            <w:pPr>
              <w:pStyle w:val="Tabletext"/>
              <w:keepNext/>
              <w:jc w:val="center"/>
            </w:pPr>
            <w:r>
              <w:rPr>
                <w:i/>
                <w:iCs/>
              </w:rPr>
              <w:t>B</w:t>
            </w:r>
            <w:r>
              <w:rPr>
                <w:i/>
                <w:iCs/>
                <w:vertAlign w:val="subscript"/>
              </w:rPr>
              <w:t>c</w:t>
            </w:r>
            <w:r w:rsidRPr="001F4694">
              <w:rPr>
                <w:bCs/>
                <w:sz w:val="20"/>
                <w:vertAlign w:val="subscript"/>
                <w:lang w:val="en-US"/>
              </w:rPr>
              <w:t>–30</w:t>
            </w:r>
            <w:r>
              <w:rPr>
                <w:vertAlign w:val="subscript"/>
              </w:rPr>
              <w:t xml:space="preserve"> </w:t>
            </w:r>
            <w:r>
              <w:t>= 1,07</w:t>
            </w:r>
            <w:r>
              <w:rPr>
                <w:i/>
                <w:iCs/>
              </w:rPr>
              <w:t>В</w:t>
            </w:r>
            <w:r>
              <w:rPr>
                <w:vertAlign w:val="subscript"/>
              </w:rPr>
              <w:t>−28</w:t>
            </w:r>
            <w:r>
              <w:rPr>
                <w:vertAlign w:val="subscript"/>
              </w:rPr>
              <w:br/>
            </w:r>
            <w:r>
              <w:rPr>
                <w:i/>
                <w:iCs/>
              </w:rPr>
              <w:t>В</w:t>
            </w:r>
            <w:r w:rsidRPr="006E3AA1">
              <w:rPr>
                <w:vertAlign w:val="subscript"/>
              </w:rPr>
              <w:t>–28</w:t>
            </w:r>
            <w:r>
              <w:rPr>
                <w:vertAlign w:val="subscript"/>
              </w:rPr>
              <w:t xml:space="preserve"> </w:t>
            </w:r>
            <w:r>
              <w:t>= 0,93</w:t>
            </w:r>
            <w:r>
              <w:rPr>
                <w:i/>
                <w:iCs/>
              </w:rPr>
              <w:t>B</w:t>
            </w:r>
            <w:r>
              <w:rPr>
                <w:i/>
                <w:iCs/>
                <w:vertAlign w:val="subscript"/>
              </w:rPr>
              <w:t>c</w:t>
            </w:r>
            <w:r w:rsidRPr="001F4694">
              <w:rPr>
                <w:bCs/>
                <w:sz w:val="20"/>
                <w:vertAlign w:val="subscript"/>
                <w:lang w:val="en-US"/>
              </w:rPr>
              <w:t>–30</w:t>
            </w:r>
          </w:p>
        </w:tc>
        <w:tc>
          <w:tcPr>
            <w:tcW w:w="1506" w:type="dxa"/>
            <w:tcBorders>
              <w:bottom w:val="single" w:sz="4" w:space="0" w:color="auto"/>
            </w:tcBorders>
            <w:tcMar>
              <w:left w:w="28" w:type="dxa"/>
              <w:right w:w="28" w:type="dxa"/>
            </w:tcMar>
          </w:tcPr>
          <w:p w14:paraId="1E442E24" w14:textId="77777777" w:rsidR="00FB6B97" w:rsidRDefault="00FB6B97" w:rsidP="00A26799">
            <w:pPr>
              <w:pStyle w:val="Tabletext"/>
              <w:keepNext/>
              <w:jc w:val="center"/>
            </w:pPr>
            <w:r>
              <w:rPr>
                <w:i/>
                <w:iCs/>
              </w:rPr>
              <w:t>B</w:t>
            </w:r>
            <w:r>
              <w:rPr>
                <w:i/>
                <w:iCs/>
                <w:vertAlign w:val="subscript"/>
              </w:rPr>
              <w:t>c</w:t>
            </w:r>
            <w:r w:rsidRPr="001F4694">
              <w:rPr>
                <w:bCs/>
                <w:sz w:val="20"/>
                <w:vertAlign w:val="subscript"/>
                <w:lang w:val="en-US"/>
              </w:rPr>
              <w:t>–30</w:t>
            </w:r>
            <w:r>
              <w:rPr>
                <w:vertAlign w:val="subscript"/>
              </w:rPr>
              <w:t xml:space="preserve"> </w:t>
            </w:r>
            <w:r>
              <w:t>= 0,86</w:t>
            </w:r>
            <w:r>
              <w:rPr>
                <w:i/>
                <w:iCs/>
              </w:rPr>
              <w:t>В</w:t>
            </w:r>
            <w:r>
              <w:rPr>
                <w:vertAlign w:val="subscript"/>
              </w:rPr>
              <w:t>−35</w:t>
            </w:r>
            <w:r>
              <w:rPr>
                <w:vertAlign w:val="subscript"/>
              </w:rPr>
              <w:br/>
            </w:r>
            <w:r>
              <w:rPr>
                <w:i/>
                <w:iCs/>
              </w:rPr>
              <w:t>В</w:t>
            </w:r>
            <w:r>
              <w:rPr>
                <w:i/>
                <w:iCs/>
                <w:vertAlign w:val="subscript"/>
              </w:rPr>
              <w:t>−</w:t>
            </w:r>
            <w:r>
              <w:rPr>
                <w:vertAlign w:val="subscript"/>
              </w:rPr>
              <w:t xml:space="preserve">35 </w:t>
            </w:r>
            <w:r>
              <w:t>= 1,17</w:t>
            </w:r>
            <w:r>
              <w:rPr>
                <w:i/>
                <w:iCs/>
              </w:rPr>
              <w:t>B</w:t>
            </w:r>
            <w:r>
              <w:rPr>
                <w:i/>
                <w:iCs/>
                <w:vertAlign w:val="subscript"/>
              </w:rPr>
              <w:t>c</w:t>
            </w:r>
            <w:r w:rsidRPr="001F4694">
              <w:rPr>
                <w:bCs/>
                <w:sz w:val="20"/>
                <w:vertAlign w:val="subscript"/>
                <w:lang w:val="en-US"/>
              </w:rPr>
              <w:t>–30</w:t>
            </w:r>
          </w:p>
        </w:tc>
        <w:tc>
          <w:tcPr>
            <w:tcW w:w="1566" w:type="dxa"/>
            <w:tcBorders>
              <w:bottom w:val="single" w:sz="4" w:space="0" w:color="auto"/>
            </w:tcBorders>
            <w:tcMar>
              <w:left w:w="28" w:type="dxa"/>
              <w:right w:w="28" w:type="dxa"/>
            </w:tcMar>
          </w:tcPr>
          <w:p w14:paraId="38AAD9DE" w14:textId="77777777" w:rsidR="00FB6B97" w:rsidRDefault="00FB6B97" w:rsidP="00A26799">
            <w:pPr>
              <w:pStyle w:val="Tabletext"/>
              <w:keepNext/>
              <w:jc w:val="center"/>
            </w:pPr>
            <w:r>
              <w:rPr>
                <w:i/>
                <w:iCs/>
              </w:rPr>
              <w:t>B</w:t>
            </w:r>
            <w:r>
              <w:rPr>
                <w:i/>
                <w:iCs/>
                <w:vertAlign w:val="subscript"/>
              </w:rPr>
              <w:t>c</w:t>
            </w:r>
            <w:r w:rsidRPr="001F4694">
              <w:rPr>
                <w:bCs/>
                <w:sz w:val="20"/>
                <w:vertAlign w:val="subscript"/>
                <w:lang w:val="en-US"/>
              </w:rPr>
              <w:t>–30</w:t>
            </w:r>
            <w:r>
              <w:rPr>
                <w:vertAlign w:val="subscript"/>
              </w:rPr>
              <w:t xml:space="preserve"> </w:t>
            </w:r>
            <w:r>
              <w:t>= 0,73</w:t>
            </w:r>
            <w:r>
              <w:rPr>
                <w:i/>
                <w:iCs/>
              </w:rPr>
              <w:t>В</w:t>
            </w:r>
            <w:r>
              <w:rPr>
                <w:vertAlign w:val="subscript"/>
              </w:rPr>
              <w:t>−40</w:t>
            </w:r>
            <w:r>
              <w:rPr>
                <w:vertAlign w:val="subscript"/>
              </w:rPr>
              <w:br/>
            </w:r>
            <w:r>
              <w:rPr>
                <w:i/>
                <w:iCs/>
              </w:rPr>
              <w:t>В</w:t>
            </w:r>
            <w:r>
              <w:rPr>
                <w:vertAlign w:val="subscript"/>
              </w:rPr>
              <w:t xml:space="preserve">−40 </w:t>
            </w:r>
            <w:r>
              <w:t>= 1,37</w:t>
            </w:r>
            <w:r>
              <w:rPr>
                <w:i/>
                <w:iCs/>
              </w:rPr>
              <w:t>B</w:t>
            </w:r>
            <w:r>
              <w:rPr>
                <w:i/>
                <w:iCs/>
                <w:vertAlign w:val="subscript"/>
              </w:rPr>
              <w:t>c</w:t>
            </w:r>
            <w:r w:rsidRPr="001F4694">
              <w:rPr>
                <w:bCs/>
                <w:sz w:val="20"/>
                <w:vertAlign w:val="subscript"/>
                <w:lang w:val="en-US"/>
              </w:rPr>
              <w:t>–30</w:t>
            </w:r>
          </w:p>
        </w:tc>
      </w:tr>
      <w:tr w:rsidR="00FB6B97" w:rsidRPr="004037C3" w14:paraId="00F2D051" w14:textId="77777777" w:rsidTr="007304A5">
        <w:trPr>
          <w:trHeight w:val="700"/>
          <w:jc w:val="center"/>
        </w:trPr>
        <w:tc>
          <w:tcPr>
            <w:tcW w:w="9639" w:type="dxa"/>
            <w:gridSpan w:val="6"/>
            <w:tcBorders>
              <w:left w:val="nil"/>
              <w:bottom w:val="nil"/>
              <w:right w:val="nil"/>
            </w:tcBorders>
          </w:tcPr>
          <w:p w14:paraId="5BEA05DB" w14:textId="77777777" w:rsidR="00FB6B97" w:rsidRPr="003843D2" w:rsidRDefault="00FB6B97" w:rsidP="00A26799">
            <w:pPr>
              <w:pStyle w:val="Tablelegend"/>
              <w:keepNext/>
              <w:ind w:left="-85" w:firstLine="0"/>
              <w:rPr>
                <w:lang w:val="es-ES_tradnl"/>
              </w:rPr>
            </w:pPr>
            <w:r w:rsidRPr="003843D2">
              <w:rPr>
                <w:lang w:val="es-ES_tradnl"/>
              </w:rPr>
              <w:t xml:space="preserve">NOTA 1 − Esta conversión se basa en la hipótesis de que la pendiente media de la envolvente del espectro </w:t>
            </w:r>
            <w:r>
              <w:rPr>
                <w:lang w:val="es-ES_tradnl"/>
              </w:rPr>
              <w:t>OoB</w:t>
            </w:r>
            <w:r w:rsidRPr="003843D2">
              <w:rPr>
                <w:lang w:val="es-ES_tradnl"/>
              </w:rPr>
              <w:t xml:space="preserve"> es de 12 dB por octava. </w:t>
            </w:r>
          </w:p>
          <w:p w14:paraId="3BEF82FE" w14:textId="77777777" w:rsidR="00FB6B97" w:rsidRPr="003843D2" w:rsidRDefault="00FB6B97" w:rsidP="00A26799">
            <w:pPr>
              <w:pStyle w:val="Tablelegend"/>
              <w:keepNext/>
              <w:ind w:left="-85" w:firstLine="0"/>
              <w:rPr>
                <w:lang w:val="es-ES_tradnl"/>
              </w:rPr>
            </w:pPr>
            <w:r w:rsidRPr="003843D2">
              <w:rPr>
                <w:lang w:val="es-ES_tradnl"/>
              </w:rPr>
              <w:t xml:space="preserve">Los factores de conversión </w:t>
            </w:r>
            <w:r w:rsidRPr="003843D2">
              <w:rPr>
                <w:i/>
                <w:iCs/>
                <w:lang w:val="es-ES_tradnl"/>
              </w:rPr>
              <w:t>B</w:t>
            </w:r>
            <w:r w:rsidRPr="003843D2">
              <w:rPr>
                <w:i/>
                <w:iCs/>
                <w:vertAlign w:val="subscript"/>
                <w:lang w:val="es-ES_tradnl"/>
              </w:rPr>
              <w:t>n</w:t>
            </w:r>
            <w:r w:rsidRPr="003843D2">
              <w:rPr>
                <w:lang w:val="es-ES_tradnl"/>
              </w:rPr>
              <w:t>/</w:t>
            </w:r>
            <w:r w:rsidRPr="003843D2">
              <w:rPr>
                <w:i/>
                <w:iCs/>
                <w:lang w:val="es-ES_tradnl"/>
              </w:rPr>
              <w:t>B</w:t>
            </w:r>
            <w:r w:rsidRPr="003843D2">
              <w:rPr>
                <w:i/>
                <w:iCs/>
                <w:vertAlign w:val="subscript"/>
                <w:lang w:val="es-ES_tradnl"/>
              </w:rPr>
              <w:t>c</w:t>
            </w:r>
            <w:r w:rsidRPr="002D275F">
              <w:rPr>
                <w:bCs/>
                <w:sz w:val="20"/>
                <w:vertAlign w:val="subscript"/>
              </w:rPr>
              <w:t>–30</w:t>
            </w:r>
            <w:r w:rsidRPr="003843D2">
              <w:rPr>
                <w:i/>
                <w:iCs/>
                <w:vertAlign w:val="subscript"/>
                <w:lang w:val="es-ES_tradnl"/>
              </w:rPr>
              <w:t xml:space="preserve"> </w:t>
            </w:r>
            <w:r w:rsidRPr="003843D2">
              <w:rPr>
                <w:lang w:val="es-ES_tradnl"/>
              </w:rPr>
              <w:t xml:space="preserve">para una clase de emisión dada (notificada) se pueden utilizar para determinar </w:t>
            </w:r>
            <w:r>
              <w:rPr>
                <w:lang w:val="es-ES_tradnl"/>
              </w:rPr>
              <w:t>e</w:t>
            </w:r>
            <w:r w:rsidRPr="003843D2">
              <w:rPr>
                <w:lang w:val="es-ES_tradnl"/>
              </w:rPr>
              <w:t xml:space="preserve">l </w:t>
            </w:r>
            <w:r>
              <w:rPr>
                <w:lang w:val="es-ES_tradnl"/>
              </w:rPr>
              <w:t>ancho</w:t>
            </w:r>
            <w:r w:rsidRPr="003843D2">
              <w:rPr>
                <w:lang w:val="es-ES_tradnl"/>
              </w:rPr>
              <w:t xml:space="preserve"> de banda necesari</w:t>
            </w:r>
            <w:r>
              <w:rPr>
                <w:lang w:val="es-ES_tradnl"/>
              </w:rPr>
              <w:t>o</w:t>
            </w:r>
            <w:r w:rsidRPr="003843D2">
              <w:rPr>
                <w:lang w:val="es-ES_tradnl"/>
              </w:rPr>
              <w:t xml:space="preserve"> de la emisión y verificar su conformidad con </w:t>
            </w:r>
            <w:r>
              <w:rPr>
                <w:lang w:val="es-ES_tradnl"/>
              </w:rPr>
              <w:t>e</w:t>
            </w:r>
            <w:r w:rsidRPr="003843D2">
              <w:rPr>
                <w:lang w:val="es-ES_tradnl"/>
              </w:rPr>
              <w:t xml:space="preserve">l </w:t>
            </w:r>
            <w:r>
              <w:rPr>
                <w:lang w:val="es-ES_tradnl"/>
              </w:rPr>
              <w:t>ancho</w:t>
            </w:r>
            <w:r w:rsidRPr="003843D2">
              <w:rPr>
                <w:lang w:val="es-ES_tradnl"/>
              </w:rPr>
              <w:t xml:space="preserve"> de banda notificada establecida en los requisitos.</w:t>
            </w:r>
          </w:p>
          <w:p w14:paraId="6E811B58" w14:textId="77777777" w:rsidR="00FB6B97" w:rsidRPr="003843D2" w:rsidRDefault="00FB6B97" w:rsidP="00A26799">
            <w:pPr>
              <w:pStyle w:val="Tablelegend"/>
              <w:keepNext/>
              <w:ind w:left="-85" w:firstLine="0"/>
              <w:rPr>
                <w:lang w:val="es-ES_tradnl"/>
              </w:rPr>
            </w:pPr>
            <w:r w:rsidRPr="003843D2">
              <w:rPr>
                <w:i/>
                <w:lang w:val="es-ES_tradnl"/>
              </w:rPr>
              <w:t>Ejemplo</w:t>
            </w:r>
            <w:r w:rsidRPr="003843D2">
              <w:rPr>
                <w:lang w:val="es-ES_tradnl"/>
              </w:rPr>
              <w:t xml:space="preserve">: Una notificación para la clase de emisión G1B especifica que </w:t>
            </w:r>
            <w:r>
              <w:rPr>
                <w:lang w:val="es-ES_tradnl"/>
              </w:rPr>
              <w:t>e</w:t>
            </w:r>
            <w:r w:rsidRPr="003843D2">
              <w:rPr>
                <w:lang w:val="es-ES_tradnl"/>
              </w:rPr>
              <w:t xml:space="preserve">l </w:t>
            </w:r>
            <w:r>
              <w:rPr>
                <w:lang w:val="es-ES_tradnl"/>
              </w:rPr>
              <w:t>ancho</w:t>
            </w:r>
            <w:r w:rsidRPr="003843D2">
              <w:rPr>
                <w:lang w:val="es-ES_tradnl"/>
              </w:rPr>
              <w:t xml:space="preserve"> de banda para el espectro </w:t>
            </w:r>
            <w:r>
              <w:rPr>
                <w:lang w:val="es-ES_tradnl"/>
              </w:rPr>
              <w:t>OoB</w:t>
            </w:r>
            <w:r w:rsidRPr="003843D2">
              <w:rPr>
                <w:lang w:val="es-ES_tradnl"/>
              </w:rPr>
              <w:t xml:space="preserve"> a </w:t>
            </w:r>
            <w:r>
              <w:rPr>
                <w:lang w:val="es-ES_tradnl"/>
              </w:rPr>
              <w:t>–</w:t>
            </w:r>
            <w:r w:rsidRPr="003843D2">
              <w:rPr>
                <w:lang w:val="es-ES_tradnl"/>
              </w:rPr>
              <w:t xml:space="preserve">28 dB es 23 kHz; es decir, </w:t>
            </w:r>
            <w:r>
              <w:rPr>
                <w:i/>
                <w:iCs/>
              </w:rPr>
              <w:t>В</w:t>
            </w:r>
            <w:r w:rsidRPr="003843D2">
              <w:rPr>
                <w:vertAlign w:val="subscript"/>
                <w:lang w:val="es-ES_tradnl"/>
              </w:rPr>
              <w:t>−28</w:t>
            </w:r>
            <w:r w:rsidRPr="003843D2">
              <w:rPr>
                <w:lang w:val="es-ES_tradnl"/>
              </w:rPr>
              <w:t xml:space="preserve"> = 23 kHz.</w:t>
            </w:r>
          </w:p>
          <w:p w14:paraId="6A02ED56" w14:textId="77777777" w:rsidR="00FB6B97" w:rsidRPr="003843D2" w:rsidRDefault="00FB6B97" w:rsidP="00A26799">
            <w:pPr>
              <w:pStyle w:val="Tablelegend"/>
              <w:keepNext/>
              <w:ind w:left="-85" w:firstLine="0"/>
              <w:jc w:val="left"/>
              <w:rPr>
                <w:lang w:val="es-ES_tradnl"/>
              </w:rPr>
            </w:pPr>
            <w:r w:rsidRPr="003843D2">
              <w:rPr>
                <w:lang w:val="es-ES_tradnl"/>
              </w:rPr>
              <w:t>En el Cuadro</w:t>
            </w:r>
            <w:r>
              <w:rPr>
                <w:lang w:val="es-ES_tradnl"/>
              </w:rPr>
              <w:t xml:space="preserve"> </w:t>
            </w:r>
            <w:r w:rsidRPr="003843D2">
              <w:rPr>
                <w:lang w:val="es-ES_tradnl"/>
              </w:rPr>
              <w:t xml:space="preserve">4 obtenemos la fórmula de conversión </w:t>
            </w:r>
            <w:r w:rsidRPr="003843D2">
              <w:rPr>
                <w:i/>
                <w:iCs/>
                <w:lang w:val="es-ES_tradnl"/>
              </w:rPr>
              <w:t>B</w:t>
            </w:r>
            <w:r w:rsidRPr="003843D2">
              <w:rPr>
                <w:i/>
                <w:iCs/>
                <w:vertAlign w:val="subscript"/>
                <w:lang w:val="es-ES_tradnl"/>
              </w:rPr>
              <w:t>c</w:t>
            </w:r>
            <w:r w:rsidRPr="002D275F">
              <w:rPr>
                <w:bCs/>
                <w:sz w:val="20"/>
                <w:vertAlign w:val="subscript"/>
              </w:rPr>
              <w:t>–30</w:t>
            </w:r>
            <w:r w:rsidRPr="003843D2">
              <w:rPr>
                <w:lang w:val="es-ES_tradnl"/>
              </w:rPr>
              <w:t xml:space="preserve"> = 1,07</w:t>
            </w:r>
            <w:r w:rsidRPr="003843D2">
              <w:rPr>
                <w:i/>
                <w:iCs/>
                <w:lang w:val="es-ES_tradnl"/>
              </w:rPr>
              <w:t>B</w:t>
            </w:r>
            <w:r w:rsidRPr="003843D2">
              <w:rPr>
                <w:vertAlign w:val="subscript"/>
                <w:lang w:val="es-ES_tradnl"/>
              </w:rPr>
              <w:t>−28</w:t>
            </w:r>
            <w:r w:rsidRPr="003843D2">
              <w:rPr>
                <w:lang w:val="es-ES_tradnl"/>
              </w:rPr>
              <w:t>, de donde</w:t>
            </w:r>
            <w:r>
              <w:rPr>
                <w:lang w:val="es-ES_tradnl"/>
              </w:rPr>
              <w:t xml:space="preserve"> </w:t>
            </w:r>
            <w:r w:rsidRPr="003843D2">
              <w:rPr>
                <w:i/>
                <w:iCs/>
                <w:lang w:val="es-ES_tradnl"/>
              </w:rPr>
              <w:t>B</w:t>
            </w:r>
            <w:r w:rsidRPr="003843D2">
              <w:rPr>
                <w:i/>
                <w:iCs/>
                <w:vertAlign w:val="subscript"/>
                <w:lang w:val="es-ES_tradnl"/>
              </w:rPr>
              <w:t>c</w:t>
            </w:r>
            <w:r w:rsidRPr="002D275F">
              <w:rPr>
                <w:bCs/>
                <w:sz w:val="20"/>
                <w:vertAlign w:val="subscript"/>
              </w:rPr>
              <w:t>–30</w:t>
            </w:r>
            <w:r w:rsidRPr="003843D2">
              <w:rPr>
                <w:vertAlign w:val="subscript"/>
                <w:lang w:val="es-ES_tradnl"/>
              </w:rPr>
              <w:t xml:space="preserve"> </w:t>
            </w:r>
            <w:r w:rsidRPr="003843D2">
              <w:rPr>
                <w:lang w:val="es-ES_tradnl"/>
              </w:rPr>
              <w:t xml:space="preserve">= 23 kHz </w:t>
            </w:r>
            <w:r>
              <w:sym w:font="Symbol" w:char="F0B4"/>
            </w:r>
            <w:r w:rsidRPr="003843D2">
              <w:rPr>
                <w:lang w:val="es-ES_tradnl"/>
              </w:rPr>
              <w:t xml:space="preserve"> 1,07 = 24,6 kHz.</w:t>
            </w:r>
          </w:p>
          <w:p w14:paraId="0D57EB84" w14:textId="77777777" w:rsidR="00FB6B97" w:rsidRPr="003843D2" w:rsidRDefault="00FB6B97" w:rsidP="00A26799">
            <w:pPr>
              <w:pStyle w:val="Tablelegend"/>
              <w:keepNext/>
              <w:ind w:left="-85" w:firstLine="0"/>
              <w:rPr>
                <w:lang w:val="es-ES_tradnl"/>
              </w:rPr>
            </w:pPr>
            <w:r w:rsidRPr="003843D2">
              <w:rPr>
                <w:lang w:val="es-ES_tradnl"/>
              </w:rPr>
              <w:t xml:space="preserve">Los requisitos actuales especifican que, para G1B, </w:t>
            </w:r>
            <w:r w:rsidRPr="003843D2">
              <w:rPr>
                <w:i/>
                <w:iCs/>
                <w:lang w:val="es-ES_tradnl"/>
              </w:rPr>
              <w:t>B</w:t>
            </w:r>
            <w:r w:rsidRPr="003843D2">
              <w:rPr>
                <w:i/>
                <w:iCs/>
                <w:vertAlign w:val="subscript"/>
                <w:lang w:val="es-ES_tradnl"/>
              </w:rPr>
              <w:t>c</w:t>
            </w:r>
            <w:r w:rsidRPr="002D275F">
              <w:rPr>
                <w:bCs/>
                <w:sz w:val="20"/>
                <w:vertAlign w:val="subscript"/>
              </w:rPr>
              <w:t>–30</w:t>
            </w:r>
            <w:r w:rsidRPr="003843D2">
              <w:rPr>
                <w:i/>
                <w:iCs/>
                <w:vertAlign w:val="subscript"/>
                <w:lang w:val="es-ES_tradnl"/>
              </w:rPr>
              <w:t> </w:t>
            </w:r>
            <w:r w:rsidRPr="003843D2">
              <w:rPr>
                <w:lang w:val="es-ES_tradnl"/>
              </w:rPr>
              <w:t>= 1,4</w:t>
            </w:r>
            <w:r>
              <w:rPr>
                <w:i/>
                <w:iCs/>
              </w:rPr>
              <w:t>В</w:t>
            </w:r>
            <w:r w:rsidRPr="003843D2">
              <w:rPr>
                <w:i/>
                <w:iCs/>
                <w:vertAlign w:val="subscript"/>
                <w:lang w:val="es-ES_tradnl"/>
              </w:rPr>
              <w:t>n</w:t>
            </w:r>
            <w:r w:rsidRPr="003843D2">
              <w:rPr>
                <w:lang w:val="es-ES_tradnl"/>
              </w:rPr>
              <w:t xml:space="preserve">. Por consiguiente, para esa notificación </w:t>
            </w:r>
            <w:r>
              <w:rPr>
                <w:lang w:val="es-ES_tradnl"/>
              </w:rPr>
              <w:t>e</w:t>
            </w:r>
            <w:r w:rsidRPr="003843D2">
              <w:rPr>
                <w:lang w:val="es-ES_tradnl"/>
              </w:rPr>
              <w:t xml:space="preserve">l </w:t>
            </w:r>
            <w:r>
              <w:rPr>
                <w:lang w:val="es-ES_tradnl"/>
              </w:rPr>
              <w:t>ancho</w:t>
            </w:r>
            <w:r w:rsidRPr="003843D2">
              <w:rPr>
                <w:lang w:val="es-ES_tradnl"/>
              </w:rPr>
              <w:t xml:space="preserve"> de banda necesari</w:t>
            </w:r>
            <w:r>
              <w:rPr>
                <w:lang w:val="es-ES_tradnl"/>
              </w:rPr>
              <w:t>o</w:t>
            </w:r>
            <w:r w:rsidRPr="003843D2">
              <w:rPr>
                <w:lang w:val="es-ES_tradnl"/>
              </w:rPr>
              <w:t xml:space="preserve"> es </w:t>
            </w:r>
            <w:r w:rsidRPr="003843D2">
              <w:rPr>
                <w:i/>
                <w:iCs/>
                <w:lang w:val="es-ES_tradnl"/>
              </w:rPr>
              <w:t>B</w:t>
            </w:r>
            <w:r w:rsidRPr="003843D2">
              <w:rPr>
                <w:i/>
                <w:iCs/>
                <w:vertAlign w:val="subscript"/>
                <w:lang w:val="es-ES_tradnl"/>
              </w:rPr>
              <w:t>n</w:t>
            </w:r>
            <w:r w:rsidRPr="003843D2">
              <w:rPr>
                <w:lang w:val="es-ES_tradnl"/>
              </w:rPr>
              <w:t xml:space="preserve"> = 24,6/1,4 = 17,6 kHz. </w:t>
            </w:r>
          </w:p>
        </w:tc>
      </w:tr>
    </w:tbl>
    <w:p w14:paraId="0BDD8FD4" w14:textId="77777777" w:rsidR="007304A5" w:rsidRPr="00161268" w:rsidRDefault="007304A5" w:rsidP="007304A5">
      <w:pPr>
        <w:pStyle w:val="Tablefin"/>
      </w:pPr>
    </w:p>
    <w:p w14:paraId="7E2E7117" w14:textId="77777777" w:rsidR="00FB6B97" w:rsidRPr="003843D2" w:rsidRDefault="00FB6B97" w:rsidP="00C92437">
      <w:pPr>
        <w:pStyle w:val="Headingi"/>
        <w:rPr>
          <w:lang w:val="es-ES_tradnl"/>
        </w:rPr>
      </w:pPr>
      <w:bookmarkStart w:id="24" w:name="_Toc184371501"/>
      <w:bookmarkStart w:id="25" w:name="_Toc184371605"/>
      <w:r w:rsidRPr="003843D2">
        <w:rPr>
          <w:lang w:val="es-ES_tradnl"/>
        </w:rPr>
        <w:t>Señales de prueba para medir los anchos de banda del transmisor</w:t>
      </w:r>
      <w:bookmarkEnd w:id="24"/>
      <w:bookmarkEnd w:id="25"/>
      <w:r w:rsidRPr="003843D2">
        <w:rPr>
          <w:lang w:val="es-ES_tradnl"/>
        </w:rPr>
        <w:t xml:space="preserve"> </w:t>
      </w:r>
    </w:p>
    <w:p w14:paraId="56B56C00" w14:textId="77777777" w:rsidR="00FB6B97" w:rsidRPr="003843D2" w:rsidRDefault="00FB6B97" w:rsidP="00C92437">
      <w:pPr>
        <w:rPr>
          <w:lang w:val="es-ES_tradnl"/>
        </w:rPr>
      </w:pPr>
      <w:r w:rsidRPr="007304A5">
        <w:rPr>
          <w:bCs/>
          <w:lang w:val="es-ES_tradnl"/>
        </w:rPr>
        <w:t>5.8</w:t>
      </w:r>
      <w:r w:rsidRPr="007304A5">
        <w:rPr>
          <w:bCs/>
          <w:lang w:val="es-ES_tradnl"/>
        </w:rPr>
        <w:tab/>
      </w:r>
      <w:r w:rsidRPr="003843D2">
        <w:rPr>
          <w:lang w:val="es-ES_tradnl"/>
        </w:rPr>
        <w:t>Para los transmisores que funcionan con las clases de emisión A1AAN, A1BBN, A2AAN, H2BBN, J2BBN, F1BCN, G1BCN, FID, FIE, F2B, F7E, AIBBN, F7B, F8B, GIB, GIE, GIF, GIW, G2B, G2D, G7D, G7E, G7F y G7W, las mediciones se efectúan mientras se modula el transmisor con una señal de prueba de puntos telegráficos ortogonales.</w:t>
      </w:r>
    </w:p>
    <w:p w14:paraId="08FD2FEB" w14:textId="77777777" w:rsidR="00FB6B97" w:rsidRPr="003843D2" w:rsidRDefault="00FB6B97" w:rsidP="00C92437">
      <w:pPr>
        <w:rPr>
          <w:lang w:val="es-ES_tradnl"/>
        </w:rPr>
      </w:pPr>
      <w:r w:rsidRPr="003843D2">
        <w:rPr>
          <w:lang w:val="es-ES_tradnl"/>
        </w:rPr>
        <w:t>En el caso de transmisores que funcionan con las clases de emisión A1AAN, A1BBN, A2AAN, H2BBN, J2BBN, F1BCN, G1BCN, G1D, G2B, G1E, G1F, G1W, G2D, G7D, G7E, G7F y G7W, las mediciones se llevan a cabo a la máxima velocidad de modulación estipulada en las especificaciones técnicas para el transmisor sometido a prueba.</w:t>
      </w:r>
    </w:p>
    <w:p w14:paraId="7423FDC5" w14:textId="77777777" w:rsidR="00FB6B97" w:rsidRPr="003843D2" w:rsidRDefault="00FB6B97" w:rsidP="00C92437">
      <w:pPr>
        <w:rPr>
          <w:lang w:val="es-ES_tradnl"/>
        </w:rPr>
      </w:pPr>
      <w:r w:rsidRPr="003843D2">
        <w:rPr>
          <w:lang w:val="es-ES_tradnl"/>
        </w:rPr>
        <w:t xml:space="preserve">Para los transmisores del servicio móvil marítimo que funcionan con la clase de emisión G1BCN en un régimen de transmisión de modulación por desplazamiento de fase de banda estrecha, las mediciones se realizan a una velocidad de modulación de </w:t>
      </w:r>
      <w:r w:rsidRPr="0090567E">
        <w:rPr>
          <w:i/>
          <w:iCs/>
        </w:rPr>
        <w:t>В</w:t>
      </w:r>
      <w:r w:rsidRPr="003843D2">
        <w:rPr>
          <w:b/>
          <w:i/>
          <w:iCs/>
          <w:lang w:val="es-ES_tradnl"/>
        </w:rPr>
        <w:t> </w:t>
      </w:r>
      <w:r w:rsidRPr="003843D2">
        <w:rPr>
          <w:lang w:val="es-ES_tradnl"/>
        </w:rPr>
        <w:t>= 0,88</w:t>
      </w:r>
      <w:r w:rsidRPr="003843D2">
        <w:rPr>
          <w:i/>
          <w:iCs/>
          <w:lang w:val="es-ES_tradnl"/>
        </w:rPr>
        <w:t xml:space="preserve"> </w:t>
      </w:r>
      <w:r w:rsidRPr="0090567E">
        <w:rPr>
          <w:i/>
          <w:iCs/>
        </w:rPr>
        <w:t>В</w:t>
      </w:r>
      <w:r w:rsidRPr="003843D2">
        <w:rPr>
          <w:i/>
          <w:iCs/>
          <w:vertAlign w:val="subscript"/>
          <w:lang w:val="es-ES_tradnl"/>
        </w:rPr>
        <w:t>m</w:t>
      </w:r>
      <w:r>
        <w:rPr>
          <w:i/>
          <w:iCs/>
          <w:vertAlign w:val="subscript"/>
          <w:lang w:val="es-ES_tradnl"/>
        </w:rPr>
        <w:t>á</w:t>
      </w:r>
      <w:r w:rsidRPr="003843D2">
        <w:rPr>
          <w:i/>
          <w:iCs/>
          <w:vertAlign w:val="subscript"/>
          <w:lang w:val="es-ES_tradnl"/>
        </w:rPr>
        <w:t>x</w:t>
      </w:r>
      <w:r w:rsidRPr="003843D2">
        <w:rPr>
          <w:lang w:val="es-ES_tradnl"/>
        </w:rPr>
        <w:t xml:space="preserve">, donde </w:t>
      </w:r>
      <w:r w:rsidRPr="0090567E">
        <w:rPr>
          <w:i/>
          <w:iCs/>
        </w:rPr>
        <w:t>В</w:t>
      </w:r>
      <w:r w:rsidRPr="003843D2">
        <w:rPr>
          <w:i/>
          <w:iCs/>
          <w:vertAlign w:val="subscript"/>
          <w:lang w:val="es-ES_tradnl"/>
        </w:rPr>
        <w:t>m</w:t>
      </w:r>
      <w:r>
        <w:rPr>
          <w:i/>
          <w:iCs/>
          <w:vertAlign w:val="subscript"/>
          <w:lang w:val="es-ES_tradnl"/>
        </w:rPr>
        <w:t>á</w:t>
      </w:r>
      <w:r w:rsidRPr="003843D2">
        <w:rPr>
          <w:i/>
          <w:iCs/>
          <w:vertAlign w:val="subscript"/>
          <w:lang w:val="es-ES_tradnl"/>
        </w:rPr>
        <w:t>x</w:t>
      </w:r>
      <w:r w:rsidRPr="003843D2">
        <w:rPr>
          <w:lang w:val="es-ES_tradnl"/>
        </w:rPr>
        <w:t xml:space="preserve"> es la máxima velocidad de modulación en el canal.</w:t>
      </w:r>
    </w:p>
    <w:p w14:paraId="23CB5FA3" w14:textId="77777777" w:rsidR="00FB6B97" w:rsidRPr="003843D2" w:rsidRDefault="00FB6B97" w:rsidP="00C92437">
      <w:pPr>
        <w:rPr>
          <w:lang w:val="es-ES_tradnl"/>
        </w:rPr>
      </w:pPr>
      <w:r w:rsidRPr="003843D2">
        <w:rPr>
          <w:lang w:val="es-ES_tradnl"/>
        </w:rPr>
        <w:t>En transmisores que funcionan con las clases de emisión F1BCN, FID, FIE y F2B, las mediciones se hacen para los máximos valores nominales de la desviación de frecuencia a la máxima velocidad de modulación, utilizando las combinaciones de desviación y velocidad de modulación que se producen con mayor frecuencia.</w:t>
      </w:r>
    </w:p>
    <w:p w14:paraId="4C20A770" w14:textId="4BFF44A3" w:rsidR="00FB6B97" w:rsidRPr="003843D2" w:rsidRDefault="00FB6B97" w:rsidP="00C92437">
      <w:pPr>
        <w:rPr>
          <w:lang w:val="es-ES_tradnl"/>
        </w:rPr>
      </w:pPr>
      <w:r w:rsidRPr="007304A5">
        <w:rPr>
          <w:bCs/>
          <w:lang w:val="es-ES_tradnl"/>
        </w:rPr>
        <w:t>5.9</w:t>
      </w:r>
      <w:r w:rsidRPr="007304A5">
        <w:rPr>
          <w:bCs/>
          <w:lang w:val="es-ES_tradnl"/>
        </w:rPr>
        <w:tab/>
      </w:r>
      <w:r w:rsidRPr="003843D2">
        <w:rPr>
          <w:lang w:val="es-ES_tradnl"/>
        </w:rPr>
        <w:t>Para los transmisores que funcionan con las clases de emisión F7BDX, F7D, F7E y F8B, la señal de prueba se genera mediante modulación de los dos canales del transmisor con puntos telegráficos; cuya velocidad y sincronización se seleccionará de manera que la frecuencia instantánea (fase) del transmisor pase por los cuatro valores a intervalos de tiempo regulares (véase la Fig. </w:t>
      </w:r>
      <w:r w:rsidR="007304A5">
        <w:rPr>
          <w:lang w:val="es-ES_tradnl"/>
        </w:rPr>
        <w:t>3</w:t>
      </w:r>
      <w:r w:rsidRPr="003843D2">
        <w:rPr>
          <w:lang w:val="es-ES_tradnl"/>
        </w:rPr>
        <w:t>).</w:t>
      </w:r>
    </w:p>
    <w:p w14:paraId="1BC44882" w14:textId="77777777" w:rsidR="00FB6B97" w:rsidRPr="003843D2" w:rsidRDefault="00FB6B97" w:rsidP="00C92437">
      <w:pPr>
        <w:rPr>
          <w:lang w:val="es-ES_tradnl"/>
        </w:rPr>
      </w:pPr>
      <w:r w:rsidRPr="003843D2">
        <w:rPr>
          <w:lang w:val="es-ES_tradnl"/>
        </w:rPr>
        <w:t xml:space="preserve">Si los transmisores funcionan con la clase de emisión F7BDX, las mediciones se efectúan a la máxima la separación de frecuencia y a la máxima velocidad de modulación (en uno de los canales). </w:t>
      </w:r>
    </w:p>
    <w:p w14:paraId="541E6E61" w14:textId="77777777" w:rsidR="00FB6B97" w:rsidRDefault="00FB6B97" w:rsidP="00C92437">
      <w:pPr>
        <w:pStyle w:val="Note"/>
        <w:rPr>
          <w:lang w:val="es-ES_tradnl"/>
        </w:rPr>
      </w:pPr>
      <w:r w:rsidRPr="003843D2">
        <w:rPr>
          <w:lang w:val="es-ES_tradnl"/>
        </w:rPr>
        <w:t>NOTA</w:t>
      </w:r>
      <w:r>
        <w:rPr>
          <w:lang w:val="es-ES_tradnl"/>
        </w:rPr>
        <w:t> </w:t>
      </w:r>
      <w:r w:rsidRPr="003843D2">
        <w:rPr>
          <w:lang w:val="es-ES_tradnl"/>
        </w:rPr>
        <w:t>1</w:t>
      </w:r>
      <w:r>
        <w:rPr>
          <w:lang w:val="es-ES_tradnl"/>
        </w:rPr>
        <w:t> </w:t>
      </w:r>
      <w:r w:rsidRPr="003843D2">
        <w:rPr>
          <w:lang w:val="es-ES_tradnl"/>
        </w:rPr>
        <w:t>–</w:t>
      </w:r>
      <w:r>
        <w:rPr>
          <w:lang w:val="es-ES_tradnl"/>
        </w:rPr>
        <w:t> </w:t>
      </w:r>
      <w:r w:rsidRPr="003843D2">
        <w:rPr>
          <w:lang w:val="es-ES_tradnl"/>
        </w:rPr>
        <w:t>Si las mediciones realizadas con las señales moduladoras descritas indican que el transmisor satisface los requisitos (véase el § 4) para el funcionamiento síncrono de los canales, se considera asimismo que satisface los requisitos pa</w:t>
      </w:r>
      <w:r>
        <w:rPr>
          <w:lang w:val="es-ES_tradnl"/>
        </w:rPr>
        <w:t>ra el funcionamiento asíncrono.</w:t>
      </w:r>
    </w:p>
    <w:p w14:paraId="2E7D6032" w14:textId="77777777" w:rsidR="00FB6B97" w:rsidRDefault="00FB6B97" w:rsidP="00AD364B">
      <w:pPr>
        <w:pStyle w:val="FigureNo"/>
        <w:rPr>
          <w:lang w:val="es-ES_tradnl"/>
        </w:rPr>
      </w:pPr>
      <w:r>
        <w:rPr>
          <w:lang w:val="es-ES_tradnl"/>
        </w:rPr>
        <w:lastRenderedPageBreak/>
        <w:t>Figura 3</w:t>
      </w:r>
    </w:p>
    <w:p w14:paraId="1AE039A7" w14:textId="77777777" w:rsidR="00FB6B97" w:rsidRPr="003843D2" w:rsidRDefault="00FB6B97" w:rsidP="00AD364B">
      <w:pPr>
        <w:pStyle w:val="Figuretitle"/>
        <w:rPr>
          <w:lang w:val="es-ES_tradnl"/>
        </w:rPr>
      </w:pPr>
      <w:r>
        <w:rPr>
          <w:lang w:val="es-ES_tradnl"/>
        </w:rPr>
        <w:t>Forma de la señal de prueba para transmisores que funcionan</w:t>
      </w:r>
      <w:r>
        <w:rPr>
          <w:lang w:val="es-ES_tradnl"/>
        </w:rPr>
        <w:br/>
        <w:t>con la clase de emisión F7BDX</w:t>
      </w:r>
    </w:p>
    <w:p w14:paraId="27108D31" w14:textId="77777777" w:rsidR="00FB6B97" w:rsidRDefault="00FB6B97" w:rsidP="00C92437">
      <w:pPr>
        <w:pStyle w:val="Figure"/>
      </w:pPr>
      <w:r>
        <w:rPr>
          <w:noProof/>
        </w:rPr>
        <w:drawing>
          <wp:inline distT="0" distB="0" distL="0" distR="0" wp14:anchorId="641142D3" wp14:editId="053D7D36">
            <wp:extent cx="5721108" cy="4498857"/>
            <wp:effectExtent l="0" t="0" r="0" b="0"/>
            <wp:docPr id="14" name="Picture 14"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omputer scree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21108" cy="4498857"/>
                    </a:xfrm>
                    <a:prstGeom prst="rect">
                      <a:avLst/>
                    </a:prstGeom>
                  </pic:spPr>
                </pic:pic>
              </a:graphicData>
            </a:graphic>
          </wp:inline>
        </w:drawing>
      </w:r>
    </w:p>
    <w:p w14:paraId="41055C41" w14:textId="77777777" w:rsidR="00FB6B97" w:rsidRPr="003843D2" w:rsidRDefault="00FB6B97" w:rsidP="00C92437">
      <w:pPr>
        <w:pStyle w:val="Figurelegend"/>
        <w:tabs>
          <w:tab w:val="left" w:pos="794"/>
        </w:tabs>
        <w:ind w:left="567" w:right="567"/>
        <w:rPr>
          <w:lang w:val="es-ES_tradnl"/>
        </w:rPr>
      </w:pPr>
      <w:r>
        <w:rPr>
          <w:i/>
          <w:lang w:val="es-ES_tradnl"/>
        </w:rPr>
        <w:tab/>
      </w:r>
      <w:r w:rsidRPr="003843D2">
        <w:rPr>
          <w:i/>
          <w:lang w:val="es-ES_tradnl"/>
        </w:rPr>
        <w:t>f</w:t>
      </w:r>
      <w:r w:rsidRPr="003843D2">
        <w:rPr>
          <w:vertAlign w:val="subscript"/>
          <w:lang w:val="es-ES_tradnl"/>
        </w:rPr>
        <w:t>1</w:t>
      </w:r>
      <w:r w:rsidRPr="003843D2">
        <w:rPr>
          <w:lang w:val="es-ES_tradnl"/>
        </w:rPr>
        <w:t>:</w:t>
      </w:r>
      <w:r>
        <w:rPr>
          <w:lang w:val="es-ES_tradnl"/>
        </w:rPr>
        <w:tab/>
      </w:r>
      <w:r w:rsidRPr="003843D2">
        <w:rPr>
          <w:lang w:val="es-ES_tradnl"/>
        </w:rPr>
        <w:t>frecuencia que corresponde a «manipulad</w:t>
      </w:r>
      <w:r>
        <w:rPr>
          <w:lang w:val="es-ES_tradnl"/>
        </w:rPr>
        <w:t>or sin pulsar» en ambos canales</w:t>
      </w:r>
    </w:p>
    <w:p w14:paraId="05B10016" w14:textId="77777777" w:rsidR="00FB6B97" w:rsidRPr="003843D2" w:rsidRDefault="00FB6B97" w:rsidP="00C92437">
      <w:pPr>
        <w:pStyle w:val="Figurelegend"/>
        <w:tabs>
          <w:tab w:val="left" w:pos="794"/>
        </w:tabs>
        <w:ind w:left="1440" w:right="567" w:hanging="873"/>
        <w:rPr>
          <w:lang w:val="es-ES_tradnl"/>
        </w:rPr>
      </w:pPr>
      <w:r>
        <w:rPr>
          <w:i/>
          <w:lang w:val="es-ES_tradnl"/>
        </w:rPr>
        <w:tab/>
      </w:r>
      <w:r w:rsidRPr="003843D2">
        <w:rPr>
          <w:i/>
          <w:lang w:val="es-ES_tradnl"/>
        </w:rPr>
        <w:t>f</w:t>
      </w:r>
      <w:r w:rsidRPr="003843D2">
        <w:rPr>
          <w:vertAlign w:val="subscript"/>
          <w:lang w:val="es-ES_tradnl"/>
        </w:rPr>
        <w:t>2</w:t>
      </w:r>
      <w:r w:rsidRPr="003843D2">
        <w:rPr>
          <w:lang w:val="es-ES_tradnl"/>
        </w:rPr>
        <w:t>:</w:t>
      </w:r>
      <w:r>
        <w:rPr>
          <w:lang w:val="es-ES_tradnl"/>
        </w:rPr>
        <w:tab/>
      </w:r>
      <w:r w:rsidRPr="003843D2">
        <w:rPr>
          <w:lang w:val="es-ES_tradnl"/>
        </w:rPr>
        <w:t xml:space="preserve">frecuencia que corresponde a «manipulador pulsado» en el primer canal y a «manipulador </w:t>
      </w:r>
      <w:r>
        <w:rPr>
          <w:lang w:val="es-ES_tradnl"/>
        </w:rPr>
        <w:t>sin pulsar» en el segundo canal</w:t>
      </w:r>
    </w:p>
    <w:p w14:paraId="725CF0A1" w14:textId="77777777" w:rsidR="00FB6B97" w:rsidRPr="003843D2" w:rsidRDefault="00FB6B97" w:rsidP="00C92437">
      <w:pPr>
        <w:pStyle w:val="Figurelegend"/>
        <w:tabs>
          <w:tab w:val="left" w:pos="794"/>
        </w:tabs>
        <w:ind w:left="1440" w:right="567" w:hanging="873"/>
        <w:rPr>
          <w:lang w:val="es-ES_tradnl"/>
        </w:rPr>
      </w:pPr>
      <w:r>
        <w:rPr>
          <w:i/>
          <w:lang w:val="es-ES_tradnl"/>
        </w:rPr>
        <w:tab/>
      </w:r>
      <w:r w:rsidRPr="003843D2">
        <w:rPr>
          <w:i/>
          <w:lang w:val="es-ES_tradnl"/>
        </w:rPr>
        <w:t>f</w:t>
      </w:r>
      <w:r w:rsidRPr="003843D2">
        <w:rPr>
          <w:vertAlign w:val="subscript"/>
          <w:lang w:val="es-ES_tradnl"/>
        </w:rPr>
        <w:t>3</w:t>
      </w:r>
      <w:r w:rsidRPr="003843D2">
        <w:rPr>
          <w:lang w:val="es-ES_tradnl"/>
        </w:rPr>
        <w:t>:</w:t>
      </w:r>
      <w:r>
        <w:rPr>
          <w:lang w:val="es-ES_tradnl"/>
        </w:rPr>
        <w:tab/>
      </w:r>
      <w:r w:rsidRPr="003843D2">
        <w:rPr>
          <w:lang w:val="es-ES_tradnl"/>
        </w:rPr>
        <w:t>frecuencia que corresponde a «manipulador sin pulsar» en el primer canal y «manipulad</w:t>
      </w:r>
      <w:r>
        <w:rPr>
          <w:lang w:val="es-ES_tradnl"/>
        </w:rPr>
        <w:t>or pulsado» en el segundo canal</w:t>
      </w:r>
    </w:p>
    <w:p w14:paraId="728849DF" w14:textId="77777777" w:rsidR="00FB6B97" w:rsidRPr="003843D2" w:rsidRDefault="00FB6B97" w:rsidP="00C92437">
      <w:pPr>
        <w:pStyle w:val="Figurelegend"/>
        <w:tabs>
          <w:tab w:val="left" w:pos="794"/>
        </w:tabs>
        <w:ind w:left="1440" w:right="567" w:hanging="873"/>
        <w:rPr>
          <w:lang w:val="es-ES_tradnl"/>
        </w:rPr>
      </w:pPr>
      <w:r>
        <w:rPr>
          <w:i/>
          <w:lang w:val="es-ES_tradnl"/>
        </w:rPr>
        <w:tab/>
      </w:r>
      <w:r w:rsidRPr="003843D2">
        <w:rPr>
          <w:i/>
          <w:lang w:val="es-ES_tradnl"/>
        </w:rPr>
        <w:t>f</w:t>
      </w:r>
      <w:r w:rsidRPr="003843D2">
        <w:rPr>
          <w:vertAlign w:val="subscript"/>
          <w:lang w:val="es-ES_tradnl"/>
        </w:rPr>
        <w:t>4</w:t>
      </w:r>
      <w:r w:rsidRPr="003843D2">
        <w:rPr>
          <w:lang w:val="es-ES_tradnl"/>
        </w:rPr>
        <w:t>:</w:t>
      </w:r>
      <w:r>
        <w:rPr>
          <w:lang w:val="es-ES_tradnl"/>
        </w:rPr>
        <w:tab/>
      </w:r>
      <w:r w:rsidRPr="003843D2">
        <w:rPr>
          <w:lang w:val="es-ES_tradnl"/>
        </w:rPr>
        <w:t>frecuencia que corresponde a «manipul</w:t>
      </w:r>
      <w:r>
        <w:rPr>
          <w:lang w:val="es-ES_tradnl"/>
        </w:rPr>
        <w:t>ador pulsado» en ambos canales</w:t>
      </w:r>
    </w:p>
    <w:p w14:paraId="7186D3BD" w14:textId="77777777" w:rsidR="00FB6B97" w:rsidRPr="003843D2" w:rsidRDefault="00FB6B97" w:rsidP="00C92437">
      <w:pPr>
        <w:pStyle w:val="Figurelegend"/>
        <w:tabs>
          <w:tab w:val="left" w:pos="794"/>
        </w:tabs>
        <w:ind w:left="567" w:right="567"/>
        <w:rPr>
          <w:lang w:val="es-ES_tradnl"/>
        </w:rPr>
      </w:pPr>
      <w:r>
        <w:rPr>
          <w:lang w:val="es-ES_tradnl"/>
        </w:rPr>
        <w:tab/>
      </w:r>
      <w:r w:rsidRPr="003843D2">
        <w:rPr>
          <w:lang w:val="es-ES_tradnl"/>
        </w:rPr>
        <w:t>U:</w:t>
      </w:r>
      <w:r>
        <w:rPr>
          <w:lang w:val="es-ES_tradnl"/>
        </w:rPr>
        <w:tab/>
        <w:t>potencial de modulación</w:t>
      </w:r>
    </w:p>
    <w:p w14:paraId="5C75F0DF" w14:textId="77777777" w:rsidR="00FB6B97" w:rsidRPr="003843D2" w:rsidRDefault="00FB6B97" w:rsidP="00C92437">
      <w:pPr>
        <w:pStyle w:val="Figurelegend"/>
        <w:tabs>
          <w:tab w:val="left" w:pos="794"/>
        </w:tabs>
        <w:ind w:left="567" w:right="567"/>
        <w:rPr>
          <w:lang w:val="es-ES_tradnl"/>
        </w:rPr>
      </w:pPr>
      <w:r>
        <w:rPr>
          <w:lang w:val="es-ES_tradnl"/>
        </w:rPr>
        <w:tab/>
      </w:r>
      <w:r w:rsidRPr="003843D2">
        <w:rPr>
          <w:lang w:val="es-ES_tradnl"/>
        </w:rPr>
        <w:t>t:</w:t>
      </w:r>
      <w:r>
        <w:rPr>
          <w:lang w:val="es-ES_tradnl"/>
        </w:rPr>
        <w:tab/>
      </w:r>
      <w:r w:rsidRPr="003843D2">
        <w:rPr>
          <w:lang w:val="es-ES_tradnl"/>
        </w:rPr>
        <w:t>tiempo.</w:t>
      </w:r>
    </w:p>
    <w:p w14:paraId="33A6748D" w14:textId="77777777" w:rsidR="00FB6B97" w:rsidRPr="003843D2" w:rsidRDefault="00FB6B97" w:rsidP="007304A5">
      <w:pPr>
        <w:pStyle w:val="Normalaftertitle"/>
        <w:rPr>
          <w:lang w:val="es-ES_tradnl"/>
        </w:rPr>
      </w:pPr>
      <w:r w:rsidRPr="007304A5">
        <w:rPr>
          <w:bCs/>
          <w:lang w:val="es-ES_tradnl"/>
        </w:rPr>
        <w:t>5.10</w:t>
      </w:r>
      <w:r w:rsidRPr="007304A5">
        <w:rPr>
          <w:bCs/>
          <w:lang w:val="es-ES_tradnl"/>
        </w:rPr>
        <w:tab/>
      </w:r>
      <w:r w:rsidRPr="003843D2">
        <w:rPr>
          <w:lang w:val="es-ES_tradnl"/>
        </w:rPr>
        <w:t xml:space="preserve">En los transmisores que funcionan con la clase de emisión F1C-- o F3C--, la señal de prueba es una señal sinusoidal de 1,9 kHz modulada en amplitud, con un coeficiente de modulación del 90% y una frecuencia de 1,1 kHz. Las mediciones del </w:t>
      </w:r>
      <w:r>
        <w:rPr>
          <w:lang w:val="es-ES_tradnl"/>
        </w:rPr>
        <w:t>ancho</w:t>
      </w:r>
      <w:r w:rsidRPr="003843D2">
        <w:rPr>
          <w:lang w:val="es-ES_tradnl"/>
        </w:rPr>
        <w:t xml:space="preserve"> de banda se efectúan con una desviación de frecuencia de 1 500 Hz a la salida del transmisor.</w:t>
      </w:r>
    </w:p>
    <w:p w14:paraId="13D22163" w14:textId="77777777" w:rsidR="00FB6B97" w:rsidRPr="003843D2" w:rsidRDefault="00FB6B97" w:rsidP="00C92437">
      <w:pPr>
        <w:spacing w:after="120"/>
        <w:ind w:right="113"/>
        <w:rPr>
          <w:lang w:val="es-ES_tradnl"/>
        </w:rPr>
      </w:pPr>
      <w:r w:rsidRPr="007304A5">
        <w:rPr>
          <w:bCs/>
          <w:lang w:val="es-ES_tradnl"/>
        </w:rPr>
        <w:t>5.11</w:t>
      </w:r>
      <w:r w:rsidRPr="007304A5">
        <w:rPr>
          <w:bCs/>
          <w:lang w:val="es-ES_tradnl"/>
        </w:rPr>
        <w:tab/>
      </w:r>
      <w:r w:rsidRPr="003843D2">
        <w:rPr>
          <w:lang w:val="es-ES_tradnl"/>
        </w:rPr>
        <w:t>En el caso de los transmisores que funcionan con las clases de emisión A3C-- o R3C--, la señal de prueba es una señal sinusoidal de 1,9 kHz modulada en frecuencia con una señal sinusoidal de 550 Hz y una desviación de 400 Hz (simulación de transmisión de barras blancas y negras). La profundidad de modulación a la salida del transmisor se establece al 90%.</w:t>
      </w:r>
    </w:p>
    <w:p w14:paraId="7F579679" w14:textId="27472FB6" w:rsidR="00FB6B97" w:rsidRPr="003843D2" w:rsidRDefault="00FB6B97" w:rsidP="00C92437">
      <w:pPr>
        <w:rPr>
          <w:lang w:val="es-ES_tradnl"/>
        </w:rPr>
      </w:pPr>
      <w:r w:rsidRPr="007304A5">
        <w:rPr>
          <w:bCs/>
          <w:lang w:val="es-ES_tradnl"/>
        </w:rPr>
        <w:t>5.12</w:t>
      </w:r>
      <w:r w:rsidRPr="007304A5">
        <w:rPr>
          <w:bCs/>
          <w:lang w:val="es-ES_tradnl"/>
        </w:rPr>
        <w:tab/>
      </w:r>
      <w:r w:rsidRPr="003843D2">
        <w:rPr>
          <w:lang w:val="es-ES_tradnl"/>
        </w:rPr>
        <w:t>Para los transmisores que funcionan con la clase de emisión F3EGN, la señal de prueba es sinusoidal con una frecuencia igual al máximo valor de la frecuencia de modulación, y un coeficiente de distorsión no lineal del 1% como máximo. Las mediciones se efectúan para la desviación de frecuencia de cresta. La incertidumbre de la desviación no debe superar el 5%.</w:t>
      </w:r>
    </w:p>
    <w:p w14:paraId="5E34930C" w14:textId="3AF10DA6" w:rsidR="00FB6B97" w:rsidRPr="004073A7" w:rsidRDefault="00FB6B97" w:rsidP="00C92437">
      <w:pPr>
        <w:pStyle w:val="Note"/>
        <w:rPr>
          <w:szCs w:val="22"/>
          <w:lang w:val="es-ES_tradnl"/>
        </w:rPr>
      </w:pPr>
      <w:r w:rsidRPr="004073A7">
        <w:rPr>
          <w:szCs w:val="22"/>
          <w:lang w:val="es-ES_tradnl"/>
        </w:rPr>
        <w:lastRenderedPageBreak/>
        <w:t>NOTA</w:t>
      </w:r>
      <w:r>
        <w:rPr>
          <w:szCs w:val="22"/>
          <w:lang w:val="es-ES_tradnl"/>
        </w:rPr>
        <w:t> </w:t>
      </w:r>
      <w:r w:rsidRPr="004073A7">
        <w:rPr>
          <w:szCs w:val="22"/>
          <w:lang w:val="es-ES_tradnl"/>
        </w:rPr>
        <w:t>1</w:t>
      </w:r>
      <w:r>
        <w:rPr>
          <w:szCs w:val="22"/>
          <w:lang w:val="es-ES_tradnl"/>
        </w:rPr>
        <w:t> </w:t>
      </w:r>
      <w:r w:rsidRPr="004073A7">
        <w:rPr>
          <w:szCs w:val="22"/>
          <w:lang w:val="es-ES_tradnl"/>
        </w:rPr>
        <w:t>–</w:t>
      </w:r>
      <w:r>
        <w:rPr>
          <w:szCs w:val="22"/>
          <w:lang w:val="es-ES_tradnl"/>
        </w:rPr>
        <w:t> </w:t>
      </w:r>
      <w:r w:rsidRPr="004073A7">
        <w:rPr>
          <w:szCs w:val="22"/>
          <w:lang w:val="es-ES_tradnl"/>
        </w:rPr>
        <w:t xml:space="preserve">Si no se supera la desviación de frecuencia de cresta indicada en las especificaciones técnicas, y existe conformidad con los requisitos de distorsión no lineal, ruido y ruido del transmisor, se considera que se cumplen los requisitos para </w:t>
      </w:r>
      <w:r>
        <w:rPr>
          <w:szCs w:val="22"/>
          <w:lang w:val="es-ES_tradnl"/>
        </w:rPr>
        <w:t>e</w:t>
      </w:r>
      <w:r w:rsidRPr="004073A7">
        <w:rPr>
          <w:szCs w:val="22"/>
          <w:lang w:val="es-ES_tradnl"/>
        </w:rPr>
        <w:t xml:space="preserve">l </w:t>
      </w:r>
      <w:r>
        <w:rPr>
          <w:szCs w:val="22"/>
          <w:lang w:val="es-ES_tradnl"/>
        </w:rPr>
        <w:t>ancho</w:t>
      </w:r>
      <w:r w:rsidRPr="004073A7">
        <w:rPr>
          <w:szCs w:val="22"/>
          <w:lang w:val="es-ES_tradnl"/>
        </w:rPr>
        <w:t xml:space="preserve"> de banda </w:t>
      </w:r>
      <w:r>
        <w:rPr>
          <w:szCs w:val="22"/>
          <w:lang w:val="es-ES_tradnl"/>
        </w:rPr>
        <w:t>de evaluación de</w:t>
      </w:r>
      <w:r w:rsidR="007304A5">
        <w:rPr>
          <w:szCs w:val="22"/>
          <w:lang w:val="es-ES_tradnl"/>
        </w:rPr>
        <w:t xml:space="preserve"> </w:t>
      </w:r>
      <w:r w:rsidR="007304A5" w:rsidRPr="003843D2">
        <w:rPr>
          <w:lang w:val="es-ES_tradnl"/>
        </w:rPr>
        <w:t>−</w:t>
      </w:r>
      <w:r w:rsidRPr="004073A7">
        <w:rPr>
          <w:szCs w:val="22"/>
          <w:lang w:val="es-ES_tradnl"/>
        </w:rPr>
        <w:t>30 dB de las frecuencias de emisión de los transmisores de radiodifusión con una etapa de modulación lineal de banda ancha.</w:t>
      </w:r>
    </w:p>
    <w:p w14:paraId="21FA0D33" w14:textId="77777777" w:rsidR="00FB6B97" w:rsidRPr="003843D2" w:rsidRDefault="00FB6B97" w:rsidP="00C92437">
      <w:pPr>
        <w:rPr>
          <w:lang w:val="es-ES_tradnl"/>
        </w:rPr>
      </w:pPr>
      <w:r w:rsidRPr="007304A5">
        <w:rPr>
          <w:bCs/>
          <w:lang w:val="es-ES_tradnl"/>
        </w:rPr>
        <w:t>5.13</w:t>
      </w:r>
      <w:r w:rsidRPr="007304A5">
        <w:rPr>
          <w:bCs/>
          <w:lang w:val="es-ES_tradnl"/>
        </w:rPr>
        <w:tab/>
      </w:r>
      <w:r w:rsidRPr="003843D2">
        <w:rPr>
          <w:lang w:val="es-ES_tradnl"/>
        </w:rPr>
        <w:t>Si los transmisores funcionan con las clases de emisión A3EJN, A3EGN, H3EJN, J3EJN, R3EJN, R3EGN, R7BCF, J7BCF, F3EJN, B8EJN y B9WWX, las mediciones se efectúan utilizando señales de prueba de ruido conformadas con filtro.</w:t>
      </w:r>
    </w:p>
    <w:p w14:paraId="10D92F34" w14:textId="77777777" w:rsidR="00FB6B97" w:rsidRPr="003843D2" w:rsidRDefault="00FB6B97" w:rsidP="00C92437">
      <w:pPr>
        <w:rPr>
          <w:lang w:val="es-ES_tradnl"/>
        </w:rPr>
      </w:pPr>
      <w:r w:rsidRPr="003843D2">
        <w:rPr>
          <w:lang w:val="es-ES_tradnl"/>
        </w:rPr>
        <w:t>Para los transmisores que funcionan con las clases de emisión A3EGN o R3EGN, se utiliza un filtro de conformación de señal de radiodifusión (véase el Anexo 3, § 12).</w:t>
      </w:r>
    </w:p>
    <w:p w14:paraId="76F490EA" w14:textId="77777777" w:rsidR="00FB6B97" w:rsidRPr="003843D2" w:rsidRDefault="00FB6B97" w:rsidP="00C92437">
      <w:pPr>
        <w:rPr>
          <w:lang w:val="es-ES_tradnl"/>
        </w:rPr>
      </w:pPr>
      <w:r w:rsidRPr="003843D2">
        <w:rPr>
          <w:lang w:val="es-ES_tradnl"/>
        </w:rPr>
        <w:t>En los transmisores que funcionan con la clase de emisión R7BCF, J7BCF o B9WWX, y los transmisores del servicio móvil que funcionan con las clases de emisión A3EJN, R3EJN, H3EJN, J3EJN o F3EJN, el filtro de conformación puede ser cualquier filtro que tenga la banda de paso del canal telefónico utilizado en ese servicio.</w:t>
      </w:r>
    </w:p>
    <w:p w14:paraId="1F685599" w14:textId="77777777" w:rsidR="00FB6B97" w:rsidRPr="003843D2" w:rsidRDefault="00FB6B97" w:rsidP="00C92437">
      <w:pPr>
        <w:rPr>
          <w:lang w:val="es-ES_tradnl"/>
        </w:rPr>
      </w:pPr>
      <w:r w:rsidRPr="003843D2">
        <w:rPr>
          <w:lang w:val="es-ES_tradnl"/>
        </w:rPr>
        <w:t>En los demás casos, se utiliza un filtro de conformación de señal telefónica convencional (véase el Anexo 3, § 11). En el caso de los transmisores que funcionan con las clases de emisión B8EJN o B9WWX, se introduce en cada uno de los canales una señal de prueba de ruido a través de filtros de conformación.</w:t>
      </w:r>
    </w:p>
    <w:p w14:paraId="00A89A57" w14:textId="77777777" w:rsidR="00FB6B97" w:rsidRPr="003843D2" w:rsidRDefault="00FB6B97" w:rsidP="00C92437">
      <w:pPr>
        <w:rPr>
          <w:lang w:val="es-ES_tradnl"/>
        </w:rPr>
      </w:pPr>
      <w:r w:rsidRPr="007304A5">
        <w:rPr>
          <w:bCs/>
          <w:lang w:val="es-ES_tradnl"/>
        </w:rPr>
        <w:t>5.14</w:t>
      </w:r>
      <w:r w:rsidRPr="007304A5">
        <w:rPr>
          <w:bCs/>
          <w:lang w:val="es-ES_tradnl"/>
        </w:rPr>
        <w:tab/>
      </w:r>
      <w:r w:rsidRPr="003843D2">
        <w:rPr>
          <w:lang w:val="es-ES_tradnl"/>
        </w:rPr>
        <w:t>Para los transmisores que funcionan con la clase de emisión F8EJF, se utiliza como señal de prueba la señal de ruido generada por un analizador de diafonía.</w:t>
      </w:r>
    </w:p>
    <w:p w14:paraId="5F35A138" w14:textId="77777777" w:rsidR="00FB6B97" w:rsidRPr="003843D2" w:rsidRDefault="00FB6B97" w:rsidP="00C92437">
      <w:pPr>
        <w:rPr>
          <w:lang w:val="es-ES_tradnl"/>
        </w:rPr>
      </w:pPr>
      <w:r w:rsidRPr="007304A5">
        <w:rPr>
          <w:bCs/>
          <w:lang w:val="es-ES_tradnl"/>
        </w:rPr>
        <w:t>5.15</w:t>
      </w:r>
      <w:r w:rsidRPr="007304A5">
        <w:rPr>
          <w:bCs/>
          <w:lang w:val="es-ES_tradnl"/>
        </w:rPr>
        <w:tab/>
      </w:r>
      <w:r w:rsidRPr="003843D2">
        <w:rPr>
          <w:lang w:val="es-ES_tradnl"/>
        </w:rPr>
        <w:t>En los transmisores que funcionan con la clase de emisión D7W, la señal de prueba la suministra un generador de impulsos de secuencia pseudoaleatoria.</w:t>
      </w:r>
    </w:p>
    <w:p w14:paraId="2776C23B" w14:textId="77777777" w:rsidR="00FB6B97" w:rsidRPr="003843D2" w:rsidRDefault="00FB6B97" w:rsidP="00C92437">
      <w:pPr>
        <w:rPr>
          <w:lang w:val="es-ES_tradnl"/>
        </w:rPr>
      </w:pPr>
      <w:r w:rsidRPr="007304A5">
        <w:rPr>
          <w:bCs/>
          <w:lang w:val="es-ES_tradnl"/>
        </w:rPr>
        <w:t>5.16</w:t>
      </w:r>
      <w:r w:rsidRPr="007304A5">
        <w:rPr>
          <w:bCs/>
          <w:lang w:val="es-ES_tradnl"/>
        </w:rPr>
        <w:tab/>
      </w:r>
      <w:r w:rsidRPr="003843D2">
        <w:rPr>
          <w:lang w:val="es-ES_tradnl"/>
        </w:rPr>
        <w:t>Si los transmisores funcionan con las clases de emisión F3F o F8WWN, la señal de prueba la proporciona un generador de señal de prueba de televisión.</w:t>
      </w:r>
    </w:p>
    <w:p w14:paraId="12060B0E" w14:textId="77777777" w:rsidR="00FB6B97" w:rsidRPr="003843D2" w:rsidRDefault="00FB6B97" w:rsidP="00C92437">
      <w:pPr>
        <w:rPr>
          <w:lang w:val="es-ES_tradnl"/>
        </w:rPr>
      </w:pPr>
      <w:r w:rsidRPr="007304A5">
        <w:rPr>
          <w:bCs/>
          <w:lang w:val="es-ES_tradnl"/>
        </w:rPr>
        <w:t>5.17</w:t>
      </w:r>
      <w:r w:rsidRPr="007304A5">
        <w:rPr>
          <w:bCs/>
          <w:lang w:val="es-ES_tradnl"/>
        </w:rPr>
        <w:tab/>
      </w:r>
      <w:r w:rsidRPr="007304A5">
        <w:rPr>
          <w:spacing w:val="-4"/>
          <w:lang w:val="es-ES_tradnl"/>
        </w:rPr>
        <w:t>Para los transmisores que funcionan con las clases de emisión M7E, PONAN, K1B-- o Q1B--,</w:t>
      </w:r>
      <w:r w:rsidRPr="007304A5">
        <w:rPr>
          <w:spacing w:val="-2"/>
          <w:lang w:val="es-ES_tradnl"/>
        </w:rPr>
        <w:t xml:space="preserve"> </w:t>
      </w:r>
      <w:r w:rsidRPr="003843D2">
        <w:rPr>
          <w:lang w:val="es-ES_tradnl"/>
        </w:rPr>
        <w:t>las mediciones se realizan en un régimen de modulación del transmisor que utiliza impulsos no codificados lo más cortos posible, en el marco de las especificaciones técnicas del transmisor sometido a prueba. Si el transmisor no puede funcionar en un régimen de impulsos cortos exclusivamente, las mediciones se pueden efectuar en un régimen de funcionamiento o modulación de prueba.</w:t>
      </w:r>
    </w:p>
    <w:p w14:paraId="0CE2E5B7" w14:textId="37B5F7D3" w:rsidR="00FB6B97" w:rsidRPr="007304A5" w:rsidRDefault="00FB6B97" w:rsidP="00C92437">
      <w:pPr>
        <w:rPr>
          <w:spacing w:val="-2"/>
          <w:lang w:val="es-ES_tradnl"/>
        </w:rPr>
      </w:pPr>
      <w:r w:rsidRPr="007304A5">
        <w:rPr>
          <w:bCs/>
          <w:lang w:val="es-ES_tradnl"/>
        </w:rPr>
        <w:t>5.18</w:t>
      </w:r>
      <w:r w:rsidRPr="007304A5">
        <w:rPr>
          <w:bCs/>
          <w:lang w:val="es-ES_tradnl"/>
        </w:rPr>
        <w:tab/>
      </w:r>
      <w:r w:rsidRPr="003843D2">
        <w:rPr>
          <w:lang w:val="es-ES_tradnl"/>
        </w:rPr>
        <w:t xml:space="preserve">Con respecto a las clases de emisión sobre las cuales las normas dadas no especifican las disposiciones para la medición del </w:t>
      </w:r>
      <w:r>
        <w:rPr>
          <w:lang w:val="es-ES_tradnl"/>
        </w:rPr>
        <w:t>ancho</w:t>
      </w:r>
      <w:r w:rsidRPr="003843D2">
        <w:rPr>
          <w:lang w:val="es-ES_tradnl"/>
        </w:rPr>
        <w:t xml:space="preserve"> de banda </w:t>
      </w:r>
      <w:r>
        <w:rPr>
          <w:lang w:val="es-ES_tradnl"/>
        </w:rPr>
        <w:t>de evaluación de</w:t>
      </w:r>
      <w:r w:rsidRPr="003843D2">
        <w:rPr>
          <w:lang w:val="es-ES_tradnl"/>
        </w:rPr>
        <w:t> </w:t>
      </w:r>
      <w:bookmarkStart w:id="26" w:name="_Hlk184370157"/>
      <w:r w:rsidR="007304A5" w:rsidRPr="007304A5">
        <w:rPr>
          <w:lang w:val="es-ES_tradnl"/>
        </w:rPr>
        <w:t>−</w:t>
      </w:r>
      <w:bookmarkEnd w:id="26"/>
      <w:r w:rsidRPr="003843D2">
        <w:rPr>
          <w:lang w:val="es-ES_tradnl"/>
        </w:rPr>
        <w:t>30 dB y l</w:t>
      </w:r>
      <w:r>
        <w:rPr>
          <w:lang w:val="es-ES_tradnl"/>
        </w:rPr>
        <w:t>o</w:t>
      </w:r>
      <w:r w:rsidRPr="003843D2">
        <w:rPr>
          <w:lang w:val="es-ES_tradnl"/>
        </w:rPr>
        <w:t xml:space="preserve">s </w:t>
      </w:r>
      <w:r>
        <w:rPr>
          <w:lang w:val="es-ES_tradnl"/>
        </w:rPr>
        <w:t>ancho</w:t>
      </w:r>
      <w:r w:rsidRPr="003843D2">
        <w:rPr>
          <w:lang w:val="es-ES_tradnl"/>
        </w:rPr>
        <w:t xml:space="preserve">s de banda </w:t>
      </w:r>
      <w:r w:rsidRPr="007304A5">
        <w:rPr>
          <w:spacing w:val="-2"/>
          <w:lang w:val="es-ES_tradnl"/>
        </w:rPr>
        <w:t>del espectro OoB, se utilizarán las disposiciones generales que figuran en las Recomendaciones UIT</w:t>
      </w:r>
      <w:r w:rsidRPr="007304A5">
        <w:rPr>
          <w:spacing w:val="-2"/>
          <w:lang w:val="es-ES_tradnl"/>
        </w:rPr>
        <w:noBreakHyphen/>
        <w:t>R.</w:t>
      </w:r>
    </w:p>
    <w:p w14:paraId="779357D9" w14:textId="77777777" w:rsidR="00FB6B97" w:rsidRPr="003843D2" w:rsidRDefault="00FB6B97" w:rsidP="00C92437">
      <w:pPr>
        <w:pStyle w:val="Headingi"/>
        <w:rPr>
          <w:lang w:val="es-ES_tradnl"/>
        </w:rPr>
      </w:pPr>
      <w:bookmarkStart w:id="27" w:name="_Toc184371502"/>
      <w:bookmarkStart w:id="28" w:name="_Toc184371606"/>
      <w:r w:rsidRPr="003843D2">
        <w:rPr>
          <w:lang w:val="es-ES_tradnl"/>
        </w:rPr>
        <w:t>Determinación de los niveles de señal de prueba</w:t>
      </w:r>
      <w:bookmarkEnd w:id="27"/>
      <w:bookmarkEnd w:id="28"/>
    </w:p>
    <w:p w14:paraId="6A9E0CC7" w14:textId="77777777" w:rsidR="00FB6B97" w:rsidRPr="003843D2" w:rsidRDefault="00FB6B97" w:rsidP="00C92437">
      <w:pPr>
        <w:rPr>
          <w:lang w:val="es-ES_tradnl"/>
        </w:rPr>
      </w:pPr>
      <w:r w:rsidRPr="007304A5">
        <w:rPr>
          <w:bCs/>
          <w:lang w:val="es-ES_tradnl"/>
        </w:rPr>
        <w:t>5.19</w:t>
      </w:r>
      <w:r w:rsidRPr="007304A5">
        <w:rPr>
          <w:bCs/>
          <w:lang w:val="es-ES_tradnl"/>
        </w:rPr>
        <w:tab/>
      </w:r>
      <w:r w:rsidRPr="003843D2">
        <w:rPr>
          <w:lang w:val="es-ES_tradnl"/>
        </w:rPr>
        <w:t>Para su aplicación a los transmisores que funcionan con las clases de emisión A1AAN, A1BBN, A2AAN, H2BBN, J2BBN, F1BCN, G1BCN, FID, FIE, F2B, F7E, AIBBN, F7B, F8B, GIB, GIE, GIF, GIW, G2B, G2D, G7D, G7E, G7F y G7W, el nivel de la señal de prueba es el de la portadora no mediada (no desplazada), o el de la subportadora para la clase de emisión R3C</w:t>
      </w:r>
      <w:r>
        <w:rPr>
          <w:lang w:val="es-ES_tradnl"/>
        </w:rPr>
        <w:t>--</w:t>
      </w:r>
      <w:r w:rsidRPr="003843D2">
        <w:rPr>
          <w:lang w:val="es-ES_tradnl"/>
        </w:rPr>
        <w:t>.</w:t>
      </w:r>
    </w:p>
    <w:p w14:paraId="4C5D0C54" w14:textId="77777777" w:rsidR="00FB6B97" w:rsidRPr="003843D2" w:rsidRDefault="00FB6B97" w:rsidP="00C92437">
      <w:pPr>
        <w:rPr>
          <w:lang w:val="es-ES_tradnl"/>
        </w:rPr>
      </w:pPr>
      <w:r w:rsidRPr="007304A5">
        <w:rPr>
          <w:bCs/>
          <w:lang w:val="es-ES_tradnl"/>
        </w:rPr>
        <w:t>5.20</w:t>
      </w:r>
      <w:r w:rsidRPr="007304A5">
        <w:rPr>
          <w:bCs/>
          <w:lang w:val="es-ES_tradnl"/>
        </w:rPr>
        <w:tab/>
      </w:r>
      <w:r w:rsidRPr="003843D2">
        <w:rPr>
          <w:lang w:val="es-ES_tradnl"/>
        </w:rPr>
        <w:t>En el caso de transmisores que funcionan con las clases de emisión, A3EJN, A3EGN, R3EJN, R3EGN, B8EJN, H3EJN, J3EJN, R7BCF, J7BCF, B9WWX y F3EJN, el nivel de la señal de prueba de ruido se determina mediante el método siguiente.</w:t>
      </w:r>
    </w:p>
    <w:p w14:paraId="28AECAC8" w14:textId="77777777" w:rsidR="00FB6B97" w:rsidRPr="00B515E9" w:rsidRDefault="00FB6B97" w:rsidP="00C92437">
      <w:pPr>
        <w:rPr>
          <w:lang w:val="es-ES_tradnl"/>
        </w:rPr>
      </w:pPr>
      <w:r w:rsidRPr="00B515E9">
        <w:rPr>
          <w:lang w:val="es-ES_tradnl"/>
        </w:rPr>
        <w:t>Cuando se utiliza un generador de baja frecuencia, la entrada del transmisor se modula con una señal sinusoidal de 600 Hz, si se utiliza un filtro de conformación de señal telefónica, de 1 000 Hz, si se usa un filtro con una banda de paso de canal de tipo telefonía, o de 300 Hz, si se emplea un filtro de conformación de señal de radiodifusión.</w:t>
      </w:r>
    </w:p>
    <w:p w14:paraId="54A63372" w14:textId="77777777" w:rsidR="00FB6B97" w:rsidRPr="00B515E9" w:rsidRDefault="00FB6B97" w:rsidP="00C92437">
      <w:pPr>
        <w:rPr>
          <w:lang w:val="es-ES_tradnl"/>
        </w:rPr>
      </w:pPr>
      <w:r w:rsidRPr="00B515E9">
        <w:rPr>
          <w:lang w:val="es-ES_tradnl"/>
        </w:rPr>
        <w:lastRenderedPageBreak/>
        <w:t>El nivel de la señal de entrada sinusoidal se ajusta a fin de proporcionar una modulación del 100% para los transmisores que funcionan con las clases de emisión A3EJN y A3EGN, una potencia en la cresta nominal para los transmisores que funcionan con las clases R3EGN, R3EJN, B8EJN, H3EJN, J3EJN, R7BCF, J7BCF y B9WWX, y una desviación de frecuencia nominal para los que funcionan con la clase F3EJN.</w:t>
      </w:r>
    </w:p>
    <w:p w14:paraId="07107F9F" w14:textId="77777777" w:rsidR="00FB6B97" w:rsidRPr="00B515E9" w:rsidRDefault="00FB6B97" w:rsidP="00C92437">
      <w:pPr>
        <w:rPr>
          <w:lang w:val="es-ES_tradnl"/>
        </w:rPr>
      </w:pPr>
      <w:r w:rsidRPr="00B515E9">
        <w:rPr>
          <w:lang w:val="es-ES_tradnl"/>
        </w:rPr>
        <w:t xml:space="preserve">Se anota el valor eficaz de la tensión de la señal, </w:t>
      </w:r>
      <w:r w:rsidRPr="00B515E9">
        <w:rPr>
          <w:i/>
          <w:iCs/>
          <w:lang w:val="es-ES_tradnl"/>
        </w:rPr>
        <w:t>U</w:t>
      </w:r>
      <w:r w:rsidRPr="00B515E9">
        <w:rPr>
          <w:i/>
          <w:iCs/>
          <w:vertAlign w:val="subscript"/>
          <w:lang w:val="es-ES_tradnl"/>
        </w:rPr>
        <w:t>s</w:t>
      </w:r>
      <w:r w:rsidRPr="004073A7">
        <w:rPr>
          <w:i/>
          <w:iCs/>
          <w:vertAlign w:val="subscript"/>
          <w:lang w:val="es-ES_tradnl"/>
        </w:rPr>
        <w:t>í</w:t>
      </w:r>
      <w:r w:rsidRPr="00B515E9">
        <w:rPr>
          <w:i/>
          <w:iCs/>
          <w:vertAlign w:val="subscript"/>
          <w:lang w:val="es-ES_tradnl"/>
        </w:rPr>
        <w:t>n</w:t>
      </w:r>
      <w:r w:rsidRPr="00B515E9">
        <w:rPr>
          <w:lang w:val="es-ES_tradnl"/>
        </w:rPr>
        <w:t>. Si se trata de transmisores que funcionan con las clases de emisión A3EJN, A3EGN, R3EGN, R3EJN, H3EJN, J3EJN, R7BCF, J7BCF, B8EJN o B9WWX, se envía posteriormente a través del mismo filtro de conformación una señal de ruido y, su nivel se ajusta de manera que se produzca una tensión de ruido eficaz, medida con el mismo voltímetro, de </w:t>
      </w:r>
      <w:r w:rsidRPr="00B515E9">
        <w:rPr>
          <w:i/>
          <w:iCs/>
          <w:lang w:val="es-ES_tradnl"/>
        </w:rPr>
        <w:t>U</w:t>
      </w:r>
      <w:r w:rsidRPr="00B515E9">
        <w:rPr>
          <w:i/>
          <w:iCs/>
          <w:vertAlign w:val="subscript"/>
          <w:lang w:val="es-ES_tradnl"/>
        </w:rPr>
        <w:t>N</w:t>
      </w:r>
      <w:r w:rsidRPr="00B515E9">
        <w:rPr>
          <w:vertAlign w:val="subscript"/>
          <w:lang w:val="es-ES_tradnl"/>
        </w:rPr>
        <w:t> </w:t>
      </w:r>
      <w:r w:rsidRPr="00B515E9">
        <w:rPr>
          <w:lang w:val="es-ES_tradnl"/>
        </w:rPr>
        <w:t>= </w:t>
      </w:r>
      <w:r w:rsidRPr="00B515E9">
        <w:rPr>
          <w:bCs/>
          <w:i/>
          <w:iCs/>
          <w:lang w:val="es-ES_tradnl"/>
        </w:rPr>
        <w:t>K</w:t>
      </w:r>
      <w:r w:rsidRPr="00B515E9">
        <w:rPr>
          <w:b/>
          <w:bCs/>
          <w:i/>
          <w:iCs/>
          <w:vertAlign w:val="subscript"/>
          <w:lang w:val="es-ES_tradnl"/>
        </w:rPr>
        <w:t>s</w:t>
      </w:r>
      <w:r w:rsidRPr="00B515E9">
        <w:rPr>
          <w:i/>
          <w:iCs/>
          <w:lang w:val="es-ES_tradnl"/>
        </w:rPr>
        <w:t>U</w:t>
      </w:r>
      <w:r w:rsidRPr="00B515E9">
        <w:rPr>
          <w:i/>
          <w:iCs/>
          <w:vertAlign w:val="subscript"/>
          <w:lang w:val="es-ES_tradnl"/>
        </w:rPr>
        <w:t>s</w:t>
      </w:r>
      <w:r>
        <w:rPr>
          <w:i/>
          <w:iCs/>
          <w:vertAlign w:val="subscript"/>
          <w:lang w:val="es-ES_tradnl"/>
        </w:rPr>
        <w:t>í</w:t>
      </w:r>
      <w:r w:rsidRPr="00B515E9">
        <w:rPr>
          <w:i/>
          <w:iCs/>
          <w:vertAlign w:val="subscript"/>
          <w:lang w:val="es-ES_tradnl"/>
        </w:rPr>
        <w:t>n</w:t>
      </w:r>
      <w:r w:rsidRPr="00B515E9">
        <w:rPr>
          <w:lang w:val="es-ES_tradnl"/>
        </w:rPr>
        <w:t>.</w:t>
      </w:r>
    </w:p>
    <w:p w14:paraId="1EFCBD1F" w14:textId="77777777" w:rsidR="00FB6B97" w:rsidRPr="00B515E9" w:rsidRDefault="00FB6B97" w:rsidP="00C92437">
      <w:pPr>
        <w:rPr>
          <w:lang w:val="es-ES_tradnl"/>
        </w:rPr>
      </w:pPr>
      <w:r w:rsidRPr="00B515E9">
        <w:rPr>
          <w:lang w:val="es-ES_tradnl"/>
        </w:rPr>
        <w:t>Si no fuese posible lograr un factor de modulación del 100% (clases de emisión A3EJN o A3EGN), el valor eficaz de la tensión de ruido se puede ajustar utilizando la fórmula</w:t>
      </w:r>
      <w:r w:rsidRPr="00B36FAF">
        <w:rPr>
          <w:lang w:val="es-ES_tradnl"/>
        </w:rPr>
        <w:t xml:space="preserve"> </w:t>
      </w:r>
      <w:r w:rsidRPr="00B36FAF">
        <w:rPr>
          <w:i/>
          <w:iCs/>
          <w:lang w:val="es-ES_tradnl"/>
        </w:rPr>
        <w:t>U</w:t>
      </w:r>
      <w:r w:rsidRPr="00B36FAF">
        <w:rPr>
          <w:i/>
          <w:iCs/>
          <w:vertAlign w:val="subscript"/>
          <w:lang w:val="es-ES_tradnl"/>
        </w:rPr>
        <w:t>N</w:t>
      </w:r>
      <w:r w:rsidRPr="00B36FAF">
        <w:rPr>
          <w:lang w:val="es-ES_tradnl"/>
        </w:rPr>
        <w:t> = 2</w:t>
      </w:r>
      <w:r w:rsidRPr="00B36FAF">
        <w:rPr>
          <w:i/>
          <w:iCs/>
          <w:lang w:val="es-ES_tradnl"/>
        </w:rPr>
        <w:t>K</w:t>
      </w:r>
      <w:r w:rsidRPr="00B36FAF">
        <w:rPr>
          <w:i/>
          <w:iCs/>
          <w:vertAlign w:val="subscript"/>
          <w:lang w:val="es-ES_tradnl"/>
        </w:rPr>
        <w:t>s</w:t>
      </w:r>
      <w:r w:rsidRPr="00B36FAF">
        <w:rPr>
          <w:i/>
          <w:iCs/>
          <w:lang w:val="es-ES_tradnl"/>
        </w:rPr>
        <w:t>U'</w:t>
      </w:r>
      <w:r>
        <w:rPr>
          <w:i/>
          <w:iCs/>
          <w:vertAlign w:val="subscript"/>
          <w:lang w:val="es-ES_tradnl"/>
        </w:rPr>
        <w:t>sí</w:t>
      </w:r>
      <w:r w:rsidRPr="00B36FAF">
        <w:rPr>
          <w:i/>
          <w:iCs/>
          <w:vertAlign w:val="subscript"/>
          <w:lang w:val="es-ES_tradnl"/>
        </w:rPr>
        <w:t>n</w:t>
      </w:r>
      <w:r w:rsidRPr="00B515E9">
        <w:rPr>
          <w:lang w:val="es-ES_tradnl"/>
        </w:rPr>
        <w:t xml:space="preserve">, donde </w:t>
      </w:r>
      <w:r w:rsidRPr="00B36FAF">
        <w:rPr>
          <w:i/>
          <w:iCs/>
          <w:lang w:val="es-ES_tradnl"/>
        </w:rPr>
        <w:t>U'</w:t>
      </w:r>
      <w:r>
        <w:rPr>
          <w:i/>
          <w:iCs/>
          <w:vertAlign w:val="subscript"/>
          <w:lang w:val="es-ES_tradnl"/>
        </w:rPr>
        <w:t>sí</w:t>
      </w:r>
      <w:r w:rsidRPr="00B36FAF">
        <w:rPr>
          <w:i/>
          <w:iCs/>
          <w:vertAlign w:val="subscript"/>
          <w:lang w:val="es-ES_tradnl"/>
        </w:rPr>
        <w:t>n</w:t>
      </w:r>
      <w:r w:rsidRPr="00B515E9">
        <w:rPr>
          <w:lang w:val="es-ES_tradnl"/>
        </w:rPr>
        <w:t xml:space="preserve"> es el nivel de señal eficaz que da un factor de modulación del 50%. El valor de </w:t>
      </w:r>
      <w:r w:rsidRPr="00B515E9">
        <w:rPr>
          <w:i/>
          <w:iCs/>
          <w:lang w:val="es-ES_tradnl"/>
        </w:rPr>
        <w:t>K</w:t>
      </w:r>
      <w:r w:rsidRPr="00B515E9">
        <w:rPr>
          <w:i/>
          <w:iCs/>
          <w:vertAlign w:val="subscript"/>
          <w:lang w:val="es-ES_tradnl"/>
        </w:rPr>
        <w:t>s</w:t>
      </w:r>
      <w:r w:rsidRPr="00B515E9">
        <w:rPr>
          <w:lang w:val="es-ES_tradnl"/>
        </w:rPr>
        <w:t xml:space="preserve"> para los diversos casos descritos, figura en el Cuadro 5.</w:t>
      </w:r>
    </w:p>
    <w:p w14:paraId="60F0173D" w14:textId="77777777" w:rsidR="00FB6B97" w:rsidRPr="00B515E9" w:rsidRDefault="00FB6B97" w:rsidP="00C92437">
      <w:pPr>
        <w:rPr>
          <w:lang w:val="es-ES_tradnl"/>
        </w:rPr>
      </w:pPr>
      <w:r w:rsidRPr="00B515E9">
        <w:rPr>
          <w:lang w:val="es-ES_tradnl"/>
        </w:rPr>
        <w:t>En el caso de las clases de emisión R3EJN, R3EGN, J3EJN, B8EJN y J7BCF, el nivel necesario de la señal de ruido se puede ajustar a través de la potencia de salida del transmisor, de manera que cuando se introduce la señal de ruido, la potencia media a la salida del transmisor es exactamente 0,25 de su potencia de cresta nominal.</w:t>
      </w:r>
    </w:p>
    <w:p w14:paraId="75B87C36" w14:textId="77777777" w:rsidR="00FB6B97" w:rsidRPr="00146E3A" w:rsidRDefault="00FB6B97" w:rsidP="00C92437">
      <w:pPr>
        <w:pStyle w:val="TableNo"/>
      </w:pPr>
      <w:r w:rsidRPr="00146E3A">
        <w:t>CUADRO 5</w:t>
      </w:r>
    </w:p>
    <w:p w14:paraId="418229E4" w14:textId="77777777" w:rsidR="00FB6B97" w:rsidRDefault="00FB6B97" w:rsidP="00C92437">
      <w:pPr>
        <w:pStyle w:val="Tabletitle"/>
        <w:rPr>
          <w:i/>
          <w:iCs/>
          <w:vertAlign w:val="subscript"/>
        </w:rPr>
      </w:pPr>
      <w:r w:rsidRPr="00146E3A">
        <w:t xml:space="preserve">Valor del coeficiente </w:t>
      </w:r>
      <w:r w:rsidRPr="00146E3A">
        <w:rPr>
          <w:i/>
          <w:iCs/>
        </w:rPr>
        <w:t>K</w:t>
      </w:r>
      <w:r w:rsidRPr="00146E3A">
        <w:rPr>
          <w:i/>
          <w:iCs/>
          <w:vertAlign w:val="subscript"/>
        </w:rPr>
        <w: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4704"/>
        <w:gridCol w:w="1722"/>
      </w:tblGrid>
      <w:tr w:rsidR="00FB6B97" w:rsidRPr="00146E3A" w14:paraId="24213009" w14:textId="77777777" w:rsidTr="007304A5">
        <w:trPr>
          <w:jc w:val="center"/>
        </w:trPr>
        <w:tc>
          <w:tcPr>
            <w:tcW w:w="3213" w:type="dxa"/>
            <w:vAlign w:val="center"/>
          </w:tcPr>
          <w:p w14:paraId="398DD67C" w14:textId="77777777" w:rsidR="00FB6B97" w:rsidRPr="00146E3A" w:rsidRDefault="00FB6B97" w:rsidP="00A26799">
            <w:pPr>
              <w:pStyle w:val="Tablehead"/>
            </w:pPr>
            <w:r w:rsidRPr="00146E3A">
              <w:t>Clases de emisión</w:t>
            </w:r>
          </w:p>
        </w:tc>
        <w:tc>
          <w:tcPr>
            <w:tcW w:w="4704" w:type="dxa"/>
            <w:vAlign w:val="center"/>
          </w:tcPr>
          <w:p w14:paraId="116A37E7" w14:textId="77777777" w:rsidR="00FB6B97" w:rsidRPr="00146E3A" w:rsidRDefault="00FB6B97" w:rsidP="00A26799">
            <w:pPr>
              <w:pStyle w:val="Tablehead"/>
            </w:pPr>
            <w:r w:rsidRPr="00146E3A">
              <w:t>Descripción</w:t>
            </w:r>
          </w:p>
        </w:tc>
        <w:tc>
          <w:tcPr>
            <w:tcW w:w="1722" w:type="dxa"/>
            <w:vAlign w:val="center"/>
          </w:tcPr>
          <w:p w14:paraId="32EF5F20" w14:textId="77777777" w:rsidR="00FB6B97" w:rsidRPr="00146E3A" w:rsidRDefault="00FB6B97" w:rsidP="00A26799">
            <w:pPr>
              <w:pStyle w:val="Tablehead"/>
              <w:rPr>
                <w:i/>
                <w:iCs/>
                <w:vertAlign w:val="subscript"/>
              </w:rPr>
            </w:pPr>
            <w:r>
              <w:rPr>
                <w:i/>
                <w:iCs/>
              </w:rPr>
              <w:t>K</w:t>
            </w:r>
            <w:r>
              <w:rPr>
                <w:i/>
                <w:iCs/>
                <w:vertAlign w:val="subscript"/>
              </w:rPr>
              <w:t>s</w:t>
            </w:r>
          </w:p>
        </w:tc>
      </w:tr>
      <w:tr w:rsidR="00FB6B97" w:rsidRPr="00146E3A" w14:paraId="0683311F" w14:textId="77777777" w:rsidTr="007304A5">
        <w:trPr>
          <w:jc w:val="center"/>
        </w:trPr>
        <w:tc>
          <w:tcPr>
            <w:tcW w:w="3213" w:type="dxa"/>
            <w:vAlign w:val="center"/>
          </w:tcPr>
          <w:p w14:paraId="283C81D8" w14:textId="77777777" w:rsidR="00FB6B97" w:rsidRPr="00146E3A" w:rsidRDefault="00FB6B97" w:rsidP="00A26799">
            <w:pPr>
              <w:pStyle w:val="Tabletext"/>
              <w:jc w:val="center"/>
            </w:pPr>
            <w:r w:rsidRPr="00146E3A">
              <w:t>A3EGN, A3EJN</w:t>
            </w:r>
          </w:p>
        </w:tc>
        <w:tc>
          <w:tcPr>
            <w:tcW w:w="4704" w:type="dxa"/>
          </w:tcPr>
          <w:p w14:paraId="344DF444" w14:textId="77777777" w:rsidR="00FB6B97" w:rsidRPr="00B515E9" w:rsidRDefault="00FB6B97" w:rsidP="00A26799">
            <w:pPr>
              <w:pStyle w:val="Tabletext"/>
              <w:jc w:val="center"/>
              <w:rPr>
                <w:lang w:val="es-ES_tradnl"/>
              </w:rPr>
            </w:pPr>
            <w:r w:rsidRPr="00B515E9">
              <w:rPr>
                <w:lang w:val="es-ES_tradnl"/>
              </w:rPr>
              <w:t>Radiodifusión y telefonía</w:t>
            </w:r>
            <w:r w:rsidRPr="00B515E9">
              <w:rPr>
                <w:lang w:val="es-ES_tradnl"/>
              </w:rPr>
              <w:br/>
              <w:t>Transmisores a bordo de aeronaves en el servicio móvil aeronáutico</w:t>
            </w:r>
          </w:p>
        </w:tc>
        <w:tc>
          <w:tcPr>
            <w:tcW w:w="1722" w:type="dxa"/>
          </w:tcPr>
          <w:p w14:paraId="2DA0A268" w14:textId="77777777" w:rsidR="00FB6B97" w:rsidRPr="00146E3A" w:rsidRDefault="00FB6B97" w:rsidP="00A26799">
            <w:pPr>
              <w:pStyle w:val="Tabletext"/>
              <w:jc w:val="center"/>
            </w:pPr>
            <w:r w:rsidRPr="00146E3A">
              <w:t>0,35</w:t>
            </w:r>
            <w:r w:rsidRPr="00146E3A">
              <w:br/>
              <w:t>0,47</w:t>
            </w:r>
          </w:p>
        </w:tc>
      </w:tr>
      <w:tr w:rsidR="00FB6B97" w:rsidRPr="00146E3A" w14:paraId="38150896" w14:textId="77777777" w:rsidTr="007304A5">
        <w:trPr>
          <w:jc w:val="center"/>
        </w:trPr>
        <w:tc>
          <w:tcPr>
            <w:tcW w:w="3213" w:type="dxa"/>
            <w:vAlign w:val="center"/>
          </w:tcPr>
          <w:p w14:paraId="720034B8" w14:textId="77777777" w:rsidR="00FB6B97" w:rsidRPr="004037C3" w:rsidRDefault="00FB6B97" w:rsidP="00A26799">
            <w:pPr>
              <w:pStyle w:val="Tabletext"/>
              <w:jc w:val="center"/>
              <w:rPr>
                <w:lang w:val="fr-FR"/>
              </w:rPr>
            </w:pPr>
            <w:r w:rsidRPr="004037C3">
              <w:rPr>
                <w:lang w:val="fr-FR"/>
              </w:rPr>
              <w:t>H3EJN, R3EJN, R3EGN, J3EJN, J7BGF, F3EJN, R7BCF</w:t>
            </w:r>
          </w:p>
        </w:tc>
        <w:tc>
          <w:tcPr>
            <w:tcW w:w="4704" w:type="dxa"/>
          </w:tcPr>
          <w:p w14:paraId="0CF37B78" w14:textId="77777777" w:rsidR="00FB6B97" w:rsidRPr="00B515E9" w:rsidRDefault="00FB6B97" w:rsidP="00A26799">
            <w:pPr>
              <w:pStyle w:val="Tabletext"/>
              <w:jc w:val="center"/>
              <w:rPr>
                <w:lang w:val="es-ES_tradnl"/>
              </w:rPr>
            </w:pPr>
            <w:r w:rsidRPr="00B515E9">
              <w:rPr>
                <w:lang w:val="es-ES_tradnl"/>
              </w:rPr>
              <w:t>Radiodifusión y telefonía, incluidos los transmisores del servicio móvil, telegrafía de frecuencia vocal multicanales</w:t>
            </w:r>
          </w:p>
        </w:tc>
        <w:tc>
          <w:tcPr>
            <w:tcW w:w="1722" w:type="dxa"/>
            <w:vAlign w:val="center"/>
          </w:tcPr>
          <w:p w14:paraId="73D4718C" w14:textId="77777777" w:rsidR="00FB6B97" w:rsidRPr="00146E3A" w:rsidRDefault="00FB6B97" w:rsidP="00A26799">
            <w:pPr>
              <w:pStyle w:val="Tabletext"/>
              <w:jc w:val="center"/>
            </w:pPr>
            <w:r w:rsidRPr="00146E3A">
              <w:t>0,47</w:t>
            </w:r>
          </w:p>
        </w:tc>
      </w:tr>
      <w:tr w:rsidR="00FB6B97" w:rsidRPr="00146E3A" w14:paraId="1EBCD7C0" w14:textId="77777777" w:rsidTr="007304A5">
        <w:trPr>
          <w:jc w:val="center"/>
        </w:trPr>
        <w:tc>
          <w:tcPr>
            <w:tcW w:w="3213" w:type="dxa"/>
            <w:vAlign w:val="center"/>
          </w:tcPr>
          <w:p w14:paraId="19F73EBB" w14:textId="77777777" w:rsidR="00FB6B97" w:rsidRPr="00146E3A" w:rsidRDefault="00FB6B97" w:rsidP="00A26799">
            <w:pPr>
              <w:pStyle w:val="Tabletext"/>
              <w:jc w:val="center"/>
            </w:pPr>
            <w:r w:rsidRPr="00146E3A">
              <w:t>B8EJN</w:t>
            </w:r>
          </w:p>
        </w:tc>
        <w:tc>
          <w:tcPr>
            <w:tcW w:w="4704" w:type="dxa"/>
          </w:tcPr>
          <w:p w14:paraId="3D2E566A" w14:textId="77777777" w:rsidR="00FB6B97" w:rsidRPr="00B515E9" w:rsidRDefault="00FB6B97" w:rsidP="00A26799">
            <w:pPr>
              <w:pStyle w:val="Tabletext"/>
              <w:jc w:val="center"/>
              <w:rPr>
                <w:lang w:val="es-ES_tradnl"/>
              </w:rPr>
            </w:pPr>
            <w:r w:rsidRPr="00B515E9">
              <w:rPr>
                <w:lang w:val="es-ES_tradnl"/>
              </w:rPr>
              <w:t>Telefonía por segundo canal</w:t>
            </w:r>
            <w:r w:rsidRPr="00B515E9">
              <w:rPr>
                <w:lang w:val="es-ES_tradnl"/>
              </w:rPr>
              <w:br/>
              <w:t>Telefonía por cuarto canal</w:t>
            </w:r>
          </w:p>
        </w:tc>
        <w:tc>
          <w:tcPr>
            <w:tcW w:w="1722" w:type="dxa"/>
            <w:vAlign w:val="center"/>
          </w:tcPr>
          <w:p w14:paraId="35B5E91D" w14:textId="77777777" w:rsidR="00FB6B97" w:rsidRPr="00146E3A" w:rsidRDefault="00FB6B97" w:rsidP="00A26799">
            <w:pPr>
              <w:pStyle w:val="Tabletext"/>
              <w:jc w:val="center"/>
            </w:pPr>
            <w:r w:rsidRPr="00146E3A">
              <w:t>0,33</w:t>
            </w:r>
            <w:r w:rsidRPr="00146E3A">
              <w:br/>
              <w:t>0,23</w:t>
            </w:r>
          </w:p>
        </w:tc>
      </w:tr>
    </w:tbl>
    <w:p w14:paraId="6ACE97C0" w14:textId="77777777" w:rsidR="007304A5" w:rsidRPr="00161268" w:rsidRDefault="007304A5" w:rsidP="007304A5">
      <w:pPr>
        <w:pStyle w:val="Tablefin"/>
      </w:pPr>
    </w:p>
    <w:p w14:paraId="4DADAEE6" w14:textId="77777777" w:rsidR="00FB6B97" w:rsidRPr="00B515E9" w:rsidRDefault="00FB6B97" w:rsidP="00C92437">
      <w:pPr>
        <w:rPr>
          <w:lang w:val="es-ES_tradnl"/>
        </w:rPr>
      </w:pPr>
      <w:r w:rsidRPr="00B515E9">
        <w:rPr>
          <w:lang w:val="es-ES_tradnl"/>
        </w:rPr>
        <w:t xml:space="preserve">Para los transmisores que funcionan sólo con tipos específicos de transductores electroacústicos (como los micrófonos o los laringófonos) y utilizan una gama dinámica que limita la señal de salida, el nivel de la señal de ruido a la entrada del transmisor se ajusta para que </w:t>
      </w:r>
      <w:r w:rsidRPr="00376391">
        <w:rPr>
          <w:i/>
          <w:iCs/>
          <w:lang w:val="es-ES_tradnl"/>
        </w:rPr>
        <w:t>U</w:t>
      </w:r>
      <w:r w:rsidRPr="00376391">
        <w:rPr>
          <w:i/>
          <w:iCs/>
          <w:vertAlign w:val="subscript"/>
          <w:lang w:val="es-ES_tradnl"/>
        </w:rPr>
        <w:t>N</w:t>
      </w:r>
      <w:r w:rsidRPr="00376391">
        <w:rPr>
          <w:vertAlign w:val="subscript"/>
          <w:lang w:val="es-ES_tradnl"/>
        </w:rPr>
        <w:t> </w:t>
      </w:r>
      <w:r w:rsidRPr="00376391">
        <w:rPr>
          <w:lang w:val="es-ES_tradnl"/>
        </w:rPr>
        <w:t>= </w:t>
      </w:r>
      <w:r w:rsidRPr="00376391">
        <w:rPr>
          <w:i/>
          <w:iCs/>
          <w:lang w:val="es-ES_tradnl"/>
        </w:rPr>
        <w:t>K</w:t>
      </w:r>
      <w:r w:rsidRPr="00376391">
        <w:rPr>
          <w:i/>
          <w:iCs/>
          <w:vertAlign w:val="subscript"/>
          <w:lang w:val="es-ES_tradnl"/>
        </w:rPr>
        <w:t>s</w:t>
      </w:r>
      <w:r w:rsidRPr="00376391">
        <w:rPr>
          <w:i/>
          <w:iCs/>
          <w:lang w:val="es-ES_tradnl"/>
        </w:rPr>
        <w:t>U</w:t>
      </w:r>
      <w:r>
        <w:rPr>
          <w:i/>
          <w:iCs/>
          <w:vertAlign w:val="subscript"/>
          <w:lang w:val="es-ES_tradnl"/>
        </w:rPr>
        <w:t>sí</w:t>
      </w:r>
      <w:r w:rsidRPr="00376391">
        <w:rPr>
          <w:i/>
          <w:iCs/>
          <w:vertAlign w:val="subscript"/>
          <w:lang w:val="es-ES_tradnl"/>
        </w:rPr>
        <w:t>n nom</w:t>
      </w:r>
      <w:r w:rsidRPr="00376391">
        <w:rPr>
          <w:szCs w:val="24"/>
          <w:lang w:val="es-ES_tradnl"/>
        </w:rPr>
        <w:t>,</w:t>
      </w:r>
      <w:r w:rsidRPr="00B515E9">
        <w:rPr>
          <w:vertAlign w:val="subscript"/>
          <w:lang w:val="es-ES_tradnl"/>
        </w:rPr>
        <w:t xml:space="preserve"> </w:t>
      </w:r>
      <w:r w:rsidRPr="00B515E9">
        <w:rPr>
          <w:lang w:val="es-ES_tradnl"/>
        </w:rPr>
        <w:t xml:space="preserve">donde </w:t>
      </w:r>
      <w:r w:rsidRPr="00376391">
        <w:rPr>
          <w:i/>
          <w:iCs/>
          <w:lang w:val="es-ES_tradnl"/>
        </w:rPr>
        <w:t>U</w:t>
      </w:r>
      <w:r>
        <w:rPr>
          <w:i/>
          <w:iCs/>
          <w:vertAlign w:val="subscript"/>
          <w:lang w:val="es-ES_tradnl"/>
        </w:rPr>
        <w:t>sí</w:t>
      </w:r>
      <w:r w:rsidRPr="00376391">
        <w:rPr>
          <w:i/>
          <w:iCs/>
          <w:vertAlign w:val="subscript"/>
          <w:lang w:val="es-ES_tradnl"/>
        </w:rPr>
        <w:t>n nom</w:t>
      </w:r>
      <w:r w:rsidRPr="00B515E9">
        <w:rPr>
          <w:lang w:val="es-ES_tradnl"/>
        </w:rPr>
        <w:t xml:space="preserve"> es el valor eficaz de la tensión nominal de salida indicada en las especificaciones del transductor y </w:t>
      </w:r>
      <w:r w:rsidRPr="00B515E9">
        <w:rPr>
          <w:i/>
          <w:iCs/>
          <w:lang w:val="es-ES_tradnl"/>
        </w:rPr>
        <w:t>K</w:t>
      </w:r>
      <w:r w:rsidRPr="00B515E9">
        <w:rPr>
          <w:i/>
          <w:iCs/>
          <w:vertAlign w:val="subscript"/>
          <w:lang w:val="es-ES_tradnl"/>
        </w:rPr>
        <w:t>s</w:t>
      </w:r>
      <w:r w:rsidRPr="00B515E9">
        <w:rPr>
          <w:lang w:val="es-ES_tradnl"/>
        </w:rPr>
        <w:t xml:space="preserve"> es el valor del coeficiente que figura en el Cuadro 5.</w:t>
      </w:r>
    </w:p>
    <w:p w14:paraId="1B1B98B4" w14:textId="77777777" w:rsidR="00FB6B97" w:rsidRPr="00B515E9" w:rsidRDefault="00FB6B97" w:rsidP="00C92437">
      <w:pPr>
        <w:rPr>
          <w:lang w:val="es-ES_tradnl"/>
        </w:rPr>
      </w:pPr>
      <w:r w:rsidRPr="00B515E9">
        <w:rPr>
          <w:lang w:val="es-ES_tradnl"/>
        </w:rPr>
        <w:t>Para los transmisores con tensión eficaz a la entrada de modulación normalizada, el valor eficaz de la señal de ruido se debe ajustar de manera que sea igual a ese valor.</w:t>
      </w:r>
    </w:p>
    <w:p w14:paraId="0CBE017E" w14:textId="4C001DF4" w:rsidR="00FB6B97" w:rsidRPr="00B515E9" w:rsidRDefault="00FB6B97" w:rsidP="00C92437">
      <w:pPr>
        <w:rPr>
          <w:lang w:val="es-ES_tradnl"/>
        </w:rPr>
      </w:pPr>
      <w:r w:rsidRPr="007304A5">
        <w:rPr>
          <w:bCs/>
          <w:lang w:val="es-ES_tradnl"/>
        </w:rPr>
        <w:t>5.21</w:t>
      </w:r>
      <w:r w:rsidRPr="00B515E9">
        <w:rPr>
          <w:lang w:val="es-ES_tradnl"/>
        </w:rPr>
        <w:tab/>
        <w:t xml:space="preserve">Para los transmisores que funcionan con la clase de emisión F8EJF, el nivel de la señal de prueba de ruido aplicada a la entrada del terminal del canal telefónico se ajusta de manera que </w:t>
      </w:r>
      <w:r w:rsidRPr="00B515E9">
        <w:rPr>
          <w:i/>
          <w:iCs/>
          <w:lang w:val="es-ES_tradnl"/>
        </w:rPr>
        <w:t>P</w:t>
      </w:r>
      <w:r w:rsidRPr="00B515E9">
        <w:rPr>
          <w:i/>
          <w:iCs/>
          <w:vertAlign w:val="subscript"/>
          <w:lang w:val="es-ES_tradnl"/>
        </w:rPr>
        <w:t>n.test </w:t>
      </w:r>
      <w:r w:rsidRPr="00B515E9">
        <w:rPr>
          <w:lang w:val="es-ES_tradnl"/>
        </w:rPr>
        <w:t>= </w:t>
      </w:r>
      <w:r w:rsidRPr="00B515E9">
        <w:rPr>
          <w:i/>
          <w:iCs/>
          <w:lang w:val="es-ES_tradnl"/>
        </w:rPr>
        <w:t>P</w:t>
      </w:r>
      <w:r w:rsidRPr="00B515E9">
        <w:rPr>
          <w:i/>
          <w:iCs/>
          <w:vertAlign w:val="subscript"/>
          <w:lang w:val="es-ES_tradnl"/>
        </w:rPr>
        <w:t>ch.in </w:t>
      </w:r>
      <w:r w:rsidRPr="00B515E9">
        <w:rPr>
          <w:lang w:val="es-ES_tradnl"/>
        </w:rPr>
        <w:t>+ </w:t>
      </w:r>
      <w:r w:rsidRPr="00B515E9">
        <w:rPr>
          <w:i/>
          <w:iCs/>
          <w:lang w:val="es-ES_tradnl"/>
        </w:rPr>
        <w:t>P</w:t>
      </w:r>
      <w:r w:rsidRPr="00B515E9">
        <w:rPr>
          <w:i/>
          <w:iCs/>
          <w:vertAlign w:val="subscript"/>
          <w:lang w:val="es-ES_tradnl"/>
        </w:rPr>
        <w:t>carga</w:t>
      </w:r>
      <w:r w:rsidRPr="00B515E9">
        <w:rPr>
          <w:lang w:val="es-ES_tradnl"/>
        </w:rPr>
        <w:t xml:space="preserve">, donde </w:t>
      </w:r>
      <w:r w:rsidRPr="00B515E9">
        <w:rPr>
          <w:i/>
          <w:iCs/>
          <w:lang w:val="es-ES_tradnl"/>
        </w:rPr>
        <w:t>P</w:t>
      </w:r>
      <w:r w:rsidRPr="00B515E9">
        <w:rPr>
          <w:i/>
          <w:iCs/>
          <w:vertAlign w:val="subscript"/>
          <w:lang w:val="es-ES_tradnl"/>
        </w:rPr>
        <w:t>ch.in</w:t>
      </w:r>
      <w:r w:rsidRPr="00B515E9">
        <w:rPr>
          <w:vertAlign w:val="subscript"/>
          <w:lang w:val="es-ES_tradnl"/>
        </w:rPr>
        <w:t xml:space="preserve"> </w:t>
      </w:r>
      <w:r w:rsidRPr="00B515E9">
        <w:rPr>
          <w:lang w:val="es-ES_tradnl"/>
        </w:rPr>
        <w:t xml:space="preserve">es la potencia nominal a la entrada del equipo terminal del canal de grupo TF para un canal de frecuencia vocal y </w:t>
      </w:r>
      <w:r w:rsidRPr="00B515E9">
        <w:rPr>
          <w:i/>
          <w:iCs/>
          <w:lang w:val="es-ES_tradnl"/>
        </w:rPr>
        <w:t>P</w:t>
      </w:r>
      <w:r w:rsidRPr="00B515E9">
        <w:rPr>
          <w:i/>
          <w:iCs/>
          <w:vertAlign w:val="subscript"/>
          <w:lang w:val="es-ES_tradnl"/>
        </w:rPr>
        <w:t>carga</w:t>
      </w:r>
      <w:r w:rsidRPr="00B515E9">
        <w:rPr>
          <w:vertAlign w:val="subscript"/>
          <w:lang w:val="es-ES_tradnl"/>
        </w:rPr>
        <w:t xml:space="preserve"> </w:t>
      </w:r>
      <w:r w:rsidRPr="00B515E9">
        <w:rPr>
          <w:lang w:val="es-ES_tradnl"/>
        </w:rPr>
        <w:t>es el nivel medio de potencia del mensaje múltiplex, determinado de conformidad con el Cuadro 1</w:t>
      </w:r>
      <w:r>
        <w:rPr>
          <w:lang w:val="es-ES_tradnl"/>
        </w:rPr>
        <w:t>a</w:t>
      </w:r>
      <w:r w:rsidRPr="00B515E9">
        <w:rPr>
          <w:lang w:val="es-ES_tradnl"/>
        </w:rPr>
        <w:t>.</w:t>
      </w:r>
    </w:p>
    <w:p w14:paraId="704BF8EA" w14:textId="77777777" w:rsidR="00FB6B97" w:rsidRPr="00B515E9" w:rsidRDefault="00FB6B97" w:rsidP="00C92437">
      <w:pPr>
        <w:rPr>
          <w:lang w:val="es-ES_tradnl"/>
        </w:rPr>
      </w:pPr>
      <w:r w:rsidRPr="007304A5">
        <w:rPr>
          <w:bCs/>
          <w:lang w:val="es-ES_tradnl"/>
        </w:rPr>
        <w:t>5.22</w:t>
      </w:r>
      <w:r w:rsidRPr="007304A5">
        <w:rPr>
          <w:bCs/>
          <w:lang w:val="es-ES_tradnl"/>
        </w:rPr>
        <w:tab/>
      </w:r>
      <w:r w:rsidRPr="00B515E9">
        <w:rPr>
          <w:lang w:val="es-ES_tradnl"/>
        </w:rPr>
        <w:t xml:space="preserve">En los transmisores que funcionan con la clase de emisión F8WWN, el nivel de la señal de prueba (amplitud de la señal de brillo aplicada a la entrada del equipo terminal del radioenlace de televisión) debe ser 1 W. </w:t>
      </w:r>
    </w:p>
    <w:p w14:paraId="2D99276A" w14:textId="77777777" w:rsidR="00FB6B97" w:rsidRPr="00B515E9" w:rsidRDefault="00FB6B97" w:rsidP="00C92437">
      <w:pPr>
        <w:rPr>
          <w:lang w:val="es-ES_tradnl"/>
        </w:rPr>
      </w:pPr>
      <w:r w:rsidRPr="007304A5">
        <w:rPr>
          <w:bCs/>
          <w:lang w:val="es-ES_tradnl"/>
        </w:rPr>
        <w:lastRenderedPageBreak/>
        <w:t>5.23</w:t>
      </w:r>
      <w:r w:rsidRPr="007304A5">
        <w:rPr>
          <w:bCs/>
          <w:lang w:val="es-ES_tradnl"/>
        </w:rPr>
        <w:tab/>
      </w:r>
      <w:r w:rsidRPr="00B515E9">
        <w:rPr>
          <w:lang w:val="es-ES_tradnl"/>
        </w:rPr>
        <w:t>Si los transmisores funcionan con las clases de emisión D7D o D7W, los parámetros de la señal de prueba se establecen de conformidad con el § 5.18.</w:t>
      </w:r>
    </w:p>
    <w:p w14:paraId="6789D177" w14:textId="75214AFE" w:rsidR="00FB6B97" w:rsidRPr="00B515E9" w:rsidRDefault="00FB6B97" w:rsidP="00C92437">
      <w:pPr>
        <w:pStyle w:val="Headingi"/>
        <w:rPr>
          <w:lang w:val="es-ES_tradnl"/>
        </w:rPr>
      </w:pPr>
      <w:bookmarkStart w:id="29" w:name="_Toc184371503"/>
      <w:bookmarkStart w:id="30" w:name="_Toc184371607"/>
      <w:r w:rsidRPr="00B515E9">
        <w:rPr>
          <w:lang w:val="es-ES_tradnl"/>
        </w:rPr>
        <w:t xml:space="preserve">Mediciones del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Pr="00B515E9">
        <w:rPr>
          <w:lang w:val="es-ES_tradnl"/>
        </w:rPr>
        <w:t>30 dB y de l</w:t>
      </w:r>
      <w:r>
        <w:rPr>
          <w:lang w:val="es-ES_tradnl"/>
        </w:rPr>
        <w:t>o</w:t>
      </w:r>
      <w:r w:rsidRPr="00B515E9">
        <w:rPr>
          <w:lang w:val="es-ES_tradnl"/>
        </w:rPr>
        <w:t xml:space="preserve">s </w:t>
      </w:r>
      <w:r>
        <w:rPr>
          <w:lang w:val="es-ES_tradnl"/>
        </w:rPr>
        <w:t>ancho</w:t>
      </w:r>
      <w:r w:rsidRPr="00B515E9">
        <w:rPr>
          <w:lang w:val="es-ES_tradnl"/>
        </w:rPr>
        <w:t>s de banda del espectro fuera de banda</w:t>
      </w:r>
      <w:bookmarkEnd w:id="29"/>
      <w:bookmarkEnd w:id="30"/>
    </w:p>
    <w:p w14:paraId="2D35B8C5" w14:textId="124FC1CC" w:rsidR="00FB6B97" w:rsidRPr="00B515E9" w:rsidRDefault="00FB6B97" w:rsidP="00C92437">
      <w:pPr>
        <w:rPr>
          <w:lang w:val="es-ES_tradnl"/>
        </w:rPr>
      </w:pPr>
      <w:r w:rsidRPr="007304A5">
        <w:rPr>
          <w:bCs/>
          <w:lang w:val="es-ES_tradnl"/>
        </w:rPr>
        <w:t>5.24</w:t>
      </w:r>
      <w:r w:rsidRPr="007304A5">
        <w:rPr>
          <w:bCs/>
          <w:lang w:val="es-ES_tradnl"/>
        </w:rPr>
        <w:tab/>
      </w:r>
      <w:r w:rsidRPr="00B515E9">
        <w:rPr>
          <w:lang w:val="es-ES_tradnl"/>
        </w:rPr>
        <w:t xml:space="preserve">Las mediciones del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Pr="00B515E9">
        <w:rPr>
          <w:lang w:val="es-ES_tradnl"/>
        </w:rPr>
        <w:t>30 dB y de l</w:t>
      </w:r>
      <w:r>
        <w:rPr>
          <w:lang w:val="es-ES_tradnl"/>
        </w:rPr>
        <w:t>o</w:t>
      </w:r>
      <w:r w:rsidRPr="00B515E9">
        <w:rPr>
          <w:lang w:val="es-ES_tradnl"/>
        </w:rPr>
        <w:t xml:space="preserve">s </w:t>
      </w:r>
      <w:r>
        <w:rPr>
          <w:lang w:val="es-ES_tradnl"/>
        </w:rPr>
        <w:t>ancho</w:t>
      </w:r>
      <w:r w:rsidRPr="00B515E9">
        <w:rPr>
          <w:lang w:val="es-ES_tradnl"/>
        </w:rPr>
        <w:t>s de banda del espectro fuera de banda de los transmisores se efectúan utilizando el montaje ilustrado en la Fig. </w:t>
      </w:r>
      <w:r>
        <w:rPr>
          <w:lang w:val="es-ES_tradnl"/>
        </w:rPr>
        <w:t>2</w:t>
      </w:r>
      <w:r w:rsidRPr="00B515E9">
        <w:rPr>
          <w:lang w:val="es-ES_tradnl"/>
        </w:rPr>
        <w:t>.</w:t>
      </w:r>
    </w:p>
    <w:p w14:paraId="00FE1EAF" w14:textId="77777777" w:rsidR="00FB6B97" w:rsidRPr="00B515E9" w:rsidRDefault="00FB6B97" w:rsidP="00C92437">
      <w:pPr>
        <w:rPr>
          <w:lang w:val="es-ES_tradnl"/>
        </w:rPr>
      </w:pPr>
      <w:r w:rsidRPr="00B515E9">
        <w:rPr>
          <w:lang w:val="es-ES_tradnl"/>
        </w:rPr>
        <w:t>De ser necesario, también se puede emplear el analizador de espectro para mediciones indirectas (de campo) del transmisor. En ese caso, se deben utilizar antenas que cumplan los requisitos de banda ancha para esas mediciones.</w:t>
      </w:r>
    </w:p>
    <w:p w14:paraId="2FEBCD22" w14:textId="77777777" w:rsidR="00FB6B97" w:rsidRPr="00B515E9" w:rsidRDefault="00FB6B97" w:rsidP="00C92437">
      <w:pPr>
        <w:rPr>
          <w:lang w:val="es-ES_tradnl"/>
        </w:rPr>
      </w:pPr>
      <w:r w:rsidRPr="00B515E9">
        <w:rPr>
          <w:lang w:val="es-ES_tradnl"/>
        </w:rPr>
        <w:t xml:space="preserve">Si es preciso, el dispositivo de medición se colocará dentro de una cámara apantallada. </w:t>
      </w:r>
    </w:p>
    <w:p w14:paraId="0429559E" w14:textId="72E7FEB5" w:rsidR="00FB6B97" w:rsidRPr="00B515E9" w:rsidRDefault="00FB6B97" w:rsidP="00C92437">
      <w:pPr>
        <w:rPr>
          <w:lang w:val="es-ES_tradnl"/>
        </w:rPr>
      </w:pPr>
      <w:r w:rsidRPr="00B515E9">
        <w:rPr>
          <w:lang w:val="es-ES_tradnl"/>
        </w:rPr>
        <w:t xml:space="preserve">Es aceptable medir </w:t>
      </w:r>
      <w:r>
        <w:rPr>
          <w:lang w:val="es-ES_tradnl"/>
        </w:rPr>
        <w:t>e</w:t>
      </w:r>
      <w:r w:rsidRPr="00B515E9">
        <w:rPr>
          <w:lang w:val="es-ES_tradnl"/>
        </w:rPr>
        <w:t xml:space="preserv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Pr="00B515E9">
        <w:rPr>
          <w:lang w:val="es-ES_tradnl"/>
        </w:rPr>
        <w:t xml:space="preserve">30 dB y los niveles del espectro </w:t>
      </w:r>
      <w:r w:rsidRPr="00E95AA4">
        <w:rPr>
          <w:lang w:val="es-ES_tradnl"/>
        </w:rPr>
        <w:t>OoB</w:t>
      </w:r>
      <w:r w:rsidRPr="00B515E9">
        <w:rPr>
          <w:lang w:val="es-ES_tradnl"/>
        </w:rPr>
        <w:t xml:space="preserve"> mediante los parámetros de densidad de flujo de potencia del campo electromagnético, siempre y cuando ello no aumente la incertidumbre que acompaña al método de medición.</w:t>
      </w:r>
    </w:p>
    <w:p w14:paraId="40C63938" w14:textId="77777777" w:rsidR="00FB6B97" w:rsidRPr="00B515E9" w:rsidRDefault="00FB6B97" w:rsidP="00C92437">
      <w:pPr>
        <w:rPr>
          <w:lang w:val="es-ES_tradnl"/>
        </w:rPr>
      </w:pPr>
      <w:r w:rsidRPr="007304A5">
        <w:rPr>
          <w:bCs/>
          <w:lang w:val="es-ES_tradnl"/>
        </w:rPr>
        <w:t>5.25</w:t>
      </w:r>
      <w:r w:rsidRPr="007304A5">
        <w:rPr>
          <w:bCs/>
          <w:lang w:val="es-ES_tradnl"/>
        </w:rPr>
        <w:tab/>
      </w:r>
      <w:r w:rsidRPr="00B515E9">
        <w:rPr>
          <w:lang w:val="es-ES_tradnl"/>
        </w:rPr>
        <w:t>El aparato de medición del sistema de la Fig. </w:t>
      </w:r>
      <w:r>
        <w:rPr>
          <w:lang w:val="es-ES_tradnl"/>
        </w:rPr>
        <w:t>2</w:t>
      </w:r>
      <w:r w:rsidRPr="00B515E9">
        <w:rPr>
          <w:lang w:val="es-ES_tradnl"/>
        </w:rPr>
        <w:t xml:space="preserve"> deberá satisfacer los requisitos establecidos en el Anexo 3.</w:t>
      </w:r>
    </w:p>
    <w:p w14:paraId="0F8DFEFD" w14:textId="77777777" w:rsidR="00FB6B97" w:rsidRPr="00B515E9" w:rsidRDefault="00FB6B97" w:rsidP="00C92437">
      <w:pPr>
        <w:rPr>
          <w:lang w:val="es-ES_tradnl"/>
        </w:rPr>
      </w:pPr>
      <w:r w:rsidRPr="007304A5">
        <w:rPr>
          <w:bCs/>
          <w:lang w:val="es-ES_tradnl"/>
        </w:rPr>
        <w:t>5.26</w:t>
      </w:r>
      <w:r w:rsidRPr="007304A5">
        <w:rPr>
          <w:bCs/>
          <w:lang w:val="es-ES_tradnl"/>
        </w:rPr>
        <w:tab/>
      </w:r>
      <w:r w:rsidRPr="00B515E9">
        <w:rPr>
          <w:lang w:val="es-ES_tradnl"/>
        </w:rPr>
        <w:t xml:space="preserve">Los valores del analizador de espectro se ajustan utilizando los siguientes criterios. </w:t>
      </w:r>
    </w:p>
    <w:p w14:paraId="557BDF6A" w14:textId="467F5FFD" w:rsidR="00FB6B97" w:rsidRPr="00B515E9" w:rsidRDefault="00FB6B97" w:rsidP="00C92437">
      <w:pPr>
        <w:rPr>
          <w:lang w:val="es-ES_tradnl"/>
        </w:rPr>
      </w:pPr>
      <w:r w:rsidRPr="00B515E9">
        <w:rPr>
          <w:lang w:val="es-ES_tradnl"/>
        </w:rPr>
        <w:t xml:space="preserve">El ancho de banda de resolución del analizador de espectro a </w:t>
      </w:r>
      <w:r w:rsidR="007304A5" w:rsidRPr="007304A5">
        <w:rPr>
          <w:lang w:val="es-ES_tradnl"/>
        </w:rPr>
        <w:t>−</w:t>
      </w:r>
      <w:r w:rsidRPr="00B515E9">
        <w:rPr>
          <w:lang w:val="es-ES_tradnl"/>
        </w:rPr>
        <w:t>3 dB (</w:t>
      </w:r>
      <w:r w:rsidRPr="00146E3A">
        <w:t>Δ</w:t>
      </w:r>
      <w:r w:rsidRPr="00B515E9">
        <w:rPr>
          <w:i/>
          <w:iCs/>
          <w:lang w:val="es-ES_tradnl"/>
        </w:rPr>
        <w:t>f</w:t>
      </w:r>
      <w:r w:rsidRPr="00B515E9">
        <w:rPr>
          <w:lang w:val="es-ES_tradnl"/>
        </w:rPr>
        <w:t>) se fija a 1/3 de la velocidad de modulación para señales de prueba periódicas, o a aproximadamente 1/10</w:t>
      </w:r>
      <w:r w:rsidRPr="00146E3A">
        <w:t>τ</w:t>
      </w:r>
      <w:r w:rsidRPr="00B515E9">
        <w:rPr>
          <w:lang w:val="es-ES_tradnl"/>
        </w:rPr>
        <w:t>, para emisiones en forma de impulsos en aplicación. Para las clases de emisiones en forma de impulsos, la respuesta en frecuencia en la etapa de FI del analizador de espectro deberá tener una forma aproximadamente acampanada.</w:t>
      </w:r>
    </w:p>
    <w:p w14:paraId="0C36C57F" w14:textId="77777777" w:rsidR="00FB6B97" w:rsidRPr="00B515E9" w:rsidRDefault="00FB6B97" w:rsidP="00C92437">
      <w:pPr>
        <w:rPr>
          <w:lang w:val="es-ES_tradnl"/>
        </w:rPr>
      </w:pPr>
      <w:r w:rsidRPr="00B515E9">
        <w:rPr>
          <w:lang w:val="es-ES_tradnl"/>
        </w:rPr>
        <w:t xml:space="preserve">Utilizando señales de prueba de ruido, </w:t>
      </w:r>
      <w:r w:rsidRPr="00146E3A">
        <w:t>Δ</w:t>
      </w:r>
      <w:r w:rsidRPr="00B515E9">
        <w:rPr>
          <w:i/>
          <w:iCs/>
          <w:lang w:val="es-ES_tradnl"/>
        </w:rPr>
        <w:t>f</w:t>
      </w:r>
      <w:r w:rsidRPr="00B515E9">
        <w:rPr>
          <w:lang w:val="es-ES_tradnl"/>
        </w:rPr>
        <w:t xml:space="preserve"> no debe ser superior a 0,05 </w:t>
      </w:r>
      <w:r w:rsidRPr="00B515E9">
        <w:rPr>
          <w:i/>
          <w:lang w:val="es-ES_tradnl"/>
        </w:rPr>
        <w:t>B</w:t>
      </w:r>
      <w:r w:rsidRPr="00B515E9">
        <w:rPr>
          <w:i/>
          <w:vertAlign w:val="subscript"/>
          <w:lang w:val="es-ES_tradnl"/>
        </w:rPr>
        <w:t>c</w:t>
      </w:r>
      <w:r w:rsidRPr="002D275F">
        <w:rPr>
          <w:i/>
          <w:iCs/>
          <w:vertAlign w:val="subscript"/>
          <w:lang w:val="es-ES_tradnl"/>
        </w:rPr>
        <w:t>-30</w:t>
      </w:r>
      <w:r w:rsidRPr="00B515E9">
        <w:rPr>
          <w:lang w:val="es-ES_tradnl"/>
        </w:rPr>
        <w:t>.</w:t>
      </w:r>
    </w:p>
    <w:p w14:paraId="2C434067" w14:textId="77777777" w:rsidR="00FB6B97" w:rsidRPr="00B515E9" w:rsidRDefault="00FB6B97" w:rsidP="00C92437">
      <w:pPr>
        <w:rPr>
          <w:lang w:val="es-ES_tradnl"/>
        </w:rPr>
      </w:pPr>
      <w:r w:rsidRPr="00B515E9">
        <w:rPr>
          <w:lang w:val="es-ES_tradnl"/>
        </w:rPr>
        <w:t>La gama del analizador de espectro (y la banda de paso del receptor, si el analizador está conectado a la etapa del FI del receptor) se ajusta a un valor comprendido entre 1,5 y 2 veces el ancho de banda obtenid</w:t>
      </w:r>
      <w:r>
        <w:rPr>
          <w:lang w:val="es-ES_tradnl"/>
        </w:rPr>
        <w:t>o</w:t>
      </w:r>
      <w:r w:rsidRPr="00B515E9">
        <w:rPr>
          <w:lang w:val="es-ES_tradnl"/>
        </w:rPr>
        <w:t xml:space="preserve"> a partir de los datos del Cuadro 1.</w:t>
      </w:r>
    </w:p>
    <w:p w14:paraId="2B0A69CA" w14:textId="77777777" w:rsidR="00FB6B97" w:rsidRPr="00B515E9" w:rsidRDefault="00FB6B97" w:rsidP="00C92437">
      <w:pPr>
        <w:rPr>
          <w:lang w:val="es-ES_tradnl"/>
        </w:rPr>
      </w:pPr>
      <w:r w:rsidRPr="00B515E9">
        <w:rPr>
          <w:lang w:val="es-ES_tradnl"/>
        </w:rPr>
        <w:t>La constante de tiempo del filtro de vídeo y el tiempo de barrido del analizador de espectro dependen de la clase de emisión del transmisor:</w:t>
      </w:r>
    </w:p>
    <w:p w14:paraId="498930F7" w14:textId="77777777" w:rsidR="00FB6B97" w:rsidRPr="00B515E9" w:rsidRDefault="00FB6B97" w:rsidP="00C92437">
      <w:pPr>
        <w:pStyle w:val="enumlev1"/>
        <w:rPr>
          <w:lang w:val="es-ES_tradnl"/>
        </w:rPr>
      </w:pPr>
      <w:r w:rsidRPr="00B515E9">
        <w:rPr>
          <w:lang w:val="es-ES_tradnl"/>
        </w:rPr>
        <w:t>−</w:t>
      </w:r>
      <w:r w:rsidRPr="00B515E9">
        <w:rPr>
          <w:lang w:val="es-ES_tradnl"/>
        </w:rPr>
        <w:tab/>
        <w:t xml:space="preserve">para medir las emisiones de las clases A1AAN, A1BBN, A2AAN, H2BBN, J2BBN, F1BCN, G1BCN, F3EGN, F1C--, F3C--, F7BDX, FIE, FID, F7D, F7E, F8B, F9B, GID, GIE, GIF, GIW, G7D, G7E, G7F, G2B y G2D, la constante de tiempo se debe fijar al valor más pequeño posible compatible con el analizador de espectro, y el tiempo de barrido, </w:t>
      </w:r>
      <w:r w:rsidRPr="004073A7">
        <w:rPr>
          <w:i/>
          <w:lang w:val="es-ES_tradnl"/>
        </w:rPr>
        <w:t>T</w:t>
      </w:r>
      <w:r w:rsidRPr="00B515E9">
        <w:rPr>
          <w:lang w:val="es-ES_tradnl"/>
        </w:rPr>
        <w:t>, debe cumplir la siguiente condición:</w:t>
      </w:r>
    </w:p>
    <w:p w14:paraId="2F28519E" w14:textId="77777777" w:rsidR="00FB6B97" w:rsidRPr="00C92437" w:rsidRDefault="00FB6B97" w:rsidP="00C92437">
      <w:pPr>
        <w:pStyle w:val="Blanc"/>
        <w:rPr>
          <w:lang w:val="es-ES"/>
        </w:rPr>
      </w:pPr>
    </w:p>
    <w:p w14:paraId="38CFE4BA" w14:textId="77777777" w:rsidR="00FB6B97" w:rsidRPr="00B515E9" w:rsidRDefault="00FB6B97" w:rsidP="00C92437">
      <w:pPr>
        <w:pStyle w:val="Equation"/>
        <w:rPr>
          <w:lang w:val="es-ES_tradnl"/>
        </w:rPr>
      </w:pPr>
      <w:r w:rsidRPr="00B515E9">
        <w:rPr>
          <w:lang w:val="es-ES_tradnl"/>
        </w:rPr>
        <w:tab/>
      </w:r>
      <w:r w:rsidRPr="00B515E9">
        <w:rPr>
          <w:lang w:val="es-ES_tradnl"/>
        </w:rPr>
        <w:tab/>
      </w:r>
      <w:r w:rsidRPr="00146E3A">
        <w:rPr>
          <w:i/>
          <w:iCs/>
        </w:rPr>
        <w:t>Т</w:t>
      </w:r>
      <w:r w:rsidRPr="00B515E9">
        <w:rPr>
          <w:lang w:val="es-ES_tradnl"/>
        </w:rPr>
        <w:t xml:space="preserve"> </w:t>
      </w:r>
      <w:r w:rsidRPr="00146E3A">
        <w:sym w:font="Symbol" w:char="F0B3"/>
      </w:r>
      <w:r w:rsidRPr="00B515E9">
        <w:rPr>
          <w:lang w:val="es-ES_tradnl"/>
        </w:rPr>
        <w:t xml:space="preserve"> </w:t>
      </w:r>
      <w:r w:rsidRPr="00B515E9">
        <w:rPr>
          <w:i/>
          <w:iCs/>
          <w:lang w:val="es-ES_tradnl"/>
        </w:rPr>
        <w:t>GAMA</w:t>
      </w:r>
      <w:r w:rsidRPr="00B515E9">
        <w:rPr>
          <w:lang w:val="es-ES_tradnl"/>
        </w:rPr>
        <w:t>/</w:t>
      </w:r>
      <w:r w:rsidRPr="00146E3A">
        <w:t>Δ</w:t>
      </w:r>
      <w:r w:rsidRPr="00B515E9">
        <w:rPr>
          <w:i/>
          <w:iCs/>
          <w:lang w:val="es-ES_tradnl"/>
        </w:rPr>
        <w:t>f</w:t>
      </w:r>
      <w:r w:rsidRPr="00B515E9">
        <w:rPr>
          <w:vertAlign w:val="subscript"/>
          <w:lang w:val="es-ES_tradnl"/>
        </w:rPr>
        <w:t>2</w:t>
      </w:r>
      <w:r w:rsidRPr="00B515E9">
        <w:rPr>
          <w:lang w:val="es-ES_tradnl"/>
        </w:rPr>
        <w:tab/>
        <w:t>(1)</w:t>
      </w:r>
    </w:p>
    <w:p w14:paraId="1A86949B" w14:textId="77777777" w:rsidR="00FB6B97" w:rsidRPr="00C92437" w:rsidRDefault="00FB6B97" w:rsidP="00C92437">
      <w:pPr>
        <w:pStyle w:val="Blanc"/>
        <w:rPr>
          <w:lang w:val="es-ES"/>
        </w:rPr>
      </w:pPr>
    </w:p>
    <w:p w14:paraId="37FFBA67" w14:textId="6BAB1B04" w:rsidR="00FB6B97" w:rsidRPr="00B515E9" w:rsidRDefault="00FB6B97" w:rsidP="00C92437">
      <w:pPr>
        <w:pStyle w:val="enumlev1"/>
        <w:rPr>
          <w:noProof/>
          <w:lang w:val="es-ES_tradnl"/>
        </w:rPr>
      </w:pPr>
      <w:r w:rsidRPr="00B515E9">
        <w:rPr>
          <w:noProof/>
          <w:lang w:val="es-ES_tradnl"/>
        </w:rPr>
        <w:t>−</w:t>
      </w:r>
      <w:r w:rsidRPr="00B515E9">
        <w:rPr>
          <w:noProof/>
          <w:lang w:val="es-ES_tradnl"/>
        </w:rPr>
        <w:tab/>
        <w:t>pueden utilizarse analizadores de espectro con detector lineal o logarítmico;</w:t>
      </w:r>
    </w:p>
    <w:p w14:paraId="689ECED1" w14:textId="77777777" w:rsidR="00FB6B97" w:rsidRPr="00B515E9" w:rsidRDefault="00FB6B97" w:rsidP="00C92437">
      <w:pPr>
        <w:pStyle w:val="enumlev1"/>
        <w:rPr>
          <w:noProof/>
          <w:lang w:val="es-ES_tradnl"/>
        </w:rPr>
      </w:pPr>
      <w:r w:rsidRPr="00B515E9">
        <w:rPr>
          <w:noProof/>
          <w:lang w:val="es-ES_tradnl"/>
        </w:rPr>
        <w:t>−</w:t>
      </w:r>
      <w:r w:rsidRPr="00B515E9">
        <w:rPr>
          <w:noProof/>
          <w:lang w:val="es-ES_tradnl"/>
        </w:rPr>
        <w:tab/>
        <w:t>para medir las emisiones de las clases A3EJN, A3EGN, R3EJN, R3EGN, B8EJN, H3EJN, J3EJN, R7BCF, J7BCF, B9WWX, F3EJN, F8EJF y D7W, pueden emplearse analizadores de espectro con detectores lineales, cuadráticos o logarítmicos, y la constante de tiempo</w:t>
      </w:r>
      <w:r>
        <w:rPr>
          <w:noProof/>
          <w:lang w:val="es-ES_tradnl"/>
        </w:rPr>
        <w:t>,</w:t>
      </w:r>
      <w:r w:rsidRPr="00B515E9">
        <w:rPr>
          <w:noProof/>
          <w:lang w:val="es-ES_tradnl"/>
        </w:rPr>
        <w:t> </w:t>
      </w:r>
      <w:r>
        <w:rPr>
          <w:noProof/>
        </w:rPr>
        <w:t>τ</w:t>
      </w:r>
      <w:r>
        <w:rPr>
          <w:noProof/>
        </w:rPr>
        <w:sym w:font="Symbol" w:char="F0A2"/>
      </w:r>
      <w:r>
        <w:rPr>
          <w:noProof/>
          <w:lang w:val="es-ES_tradnl"/>
        </w:rPr>
        <w:t xml:space="preserve">, </w:t>
      </w:r>
      <w:r w:rsidRPr="00B515E9">
        <w:rPr>
          <w:noProof/>
          <w:lang w:val="es-ES_tradnl"/>
        </w:rPr>
        <w:t>debe cumplir la siguiente condición:</w:t>
      </w:r>
    </w:p>
    <w:p w14:paraId="2F711A1E" w14:textId="77777777" w:rsidR="00FB6B97" w:rsidRPr="00311FA0" w:rsidRDefault="00FB6B97" w:rsidP="00C92437">
      <w:pPr>
        <w:pStyle w:val="Blanc"/>
        <w:rPr>
          <w:lang w:val="es-ES_tradnl"/>
        </w:rPr>
      </w:pPr>
    </w:p>
    <w:p w14:paraId="2103C3D9" w14:textId="77777777" w:rsidR="00FB6B97" w:rsidRPr="00B515E9" w:rsidRDefault="00FB6B97" w:rsidP="00C92437">
      <w:pPr>
        <w:pStyle w:val="Equation"/>
        <w:rPr>
          <w:lang w:val="es-ES_tradnl"/>
        </w:rPr>
      </w:pPr>
      <w:r w:rsidRPr="00B515E9">
        <w:rPr>
          <w:lang w:val="es-ES_tradnl"/>
        </w:rPr>
        <w:tab/>
      </w:r>
      <w:r w:rsidRPr="00B515E9">
        <w:rPr>
          <w:lang w:val="es-ES_tradnl"/>
        </w:rPr>
        <w:tab/>
      </w:r>
      <w:r>
        <w:rPr>
          <w:noProof/>
        </w:rPr>
        <w:t>τ</w:t>
      </w:r>
      <w:r>
        <w:rPr>
          <w:noProof/>
        </w:rPr>
        <w:sym w:font="Symbol" w:char="F0A2"/>
      </w:r>
      <w:r w:rsidRPr="00B515E9">
        <w:rPr>
          <w:lang w:val="es-ES_tradnl"/>
        </w:rPr>
        <w:t xml:space="preserve"> </w:t>
      </w:r>
      <w:r w:rsidRPr="00146E3A">
        <w:sym w:font="Symbol" w:char="F0B3"/>
      </w:r>
      <w:r w:rsidRPr="00B515E9">
        <w:rPr>
          <w:lang w:val="es-ES_tradnl"/>
        </w:rPr>
        <w:t xml:space="preserve"> 16/</w:t>
      </w:r>
      <w:r w:rsidRPr="00146E3A">
        <w:t>Δ</w:t>
      </w:r>
      <w:r w:rsidRPr="00B515E9">
        <w:rPr>
          <w:i/>
          <w:iCs/>
          <w:lang w:val="es-ES_tradnl"/>
        </w:rPr>
        <w:t>f</w:t>
      </w:r>
      <w:r w:rsidRPr="00B515E9">
        <w:rPr>
          <w:lang w:val="es-ES_tradnl"/>
        </w:rPr>
        <w:t xml:space="preserve"> </w:t>
      </w:r>
      <w:r w:rsidRPr="00B515E9">
        <w:rPr>
          <w:lang w:val="es-ES_tradnl"/>
        </w:rPr>
        <w:tab/>
        <w:t>(2)</w:t>
      </w:r>
    </w:p>
    <w:p w14:paraId="287D123B" w14:textId="77777777" w:rsidR="00FB6B97" w:rsidRDefault="00FB6B97" w:rsidP="007304A5">
      <w:pPr>
        <w:keepNext/>
        <w:keepLines/>
        <w:rPr>
          <w:lang w:val="es-ES_tradnl"/>
        </w:rPr>
      </w:pPr>
      <w:r w:rsidRPr="00B515E9">
        <w:rPr>
          <w:lang w:val="es-ES_tradnl"/>
        </w:rPr>
        <w:lastRenderedPageBreak/>
        <w:t xml:space="preserve">El tiempo de barrido se selecciona en base a las siguientes condiciones: si </w:t>
      </w:r>
      <w:r w:rsidRPr="00B515E9">
        <w:rPr>
          <w:i/>
          <w:iCs/>
          <w:lang w:val="es-ES_tradnl"/>
        </w:rPr>
        <w:t>Q</w:t>
      </w:r>
      <w:r w:rsidRPr="00B515E9">
        <w:rPr>
          <w:lang w:val="es-ES_tradnl"/>
        </w:rPr>
        <w:t xml:space="preserve">, la pendiente de la envolvente del espectro en el punto de medición, es inferior a 30 dB/octava, según que el instrumento se haya ajustado con un detector lineal, cuadrático o logarítmico respectivamente, el tiempo de barrido se calcula utilizando una de las fórmulas (3): </w:t>
      </w:r>
    </w:p>
    <w:p w14:paraId="61313653" w14:textId="77777777" w:rsidR="00FB6B97" w:rsidRPr="002D275F" w:rsidRDefault="00FB6B97" w:rsidP="00C92437">
      <w:pPr>
        <w:pStyle w:val="Equation"/>
        <w:rPr>
          <w:sz w:val="20"/>
        </w:rPr>
      </w:pPr>
      <w:r w:rsidRPr="002D275F">
        <w:rPr>
          <w:sz w:val="20"/>
        </w:rPr>
        <w:tab/>
      </w:r>
      <w:r w:rsidRPr="002D275F">
        <w:rPr>
          <w:sz w:val="20"/>
        </w:rPr>
        <w:tab/>
      </w:r>
      <m:oMath>
        <m:d>
          <m:dPr>
            <m:begChr m:val=""/>
            <m:endChr m:val="}"/>
            <m:ctrlPr>
              <w:rPr>
                <w:rFonts w:ascii="Cambria Math" w:hAnsi="Cambria Math"/>
                <w:sz w:val="20"/>
              </w:rPr>
            </m:ctrlPr>
          </m:dPr>
          <m:e>
            <m:m>
              <m:mPr>
                <m:mcs>
                  <m:mc>
                    <m:mcPr>
                      <m:count m:val="1"/>
                      <m:mcJc m:val="center"/>
                    </m:mcPr>
                  </m:mc>
                </m:mcs>
                <m:ctrlPr>
                  <w:rPr>
                    <w:rFonts w:ascii="Cambria Math" w:hAnsi="Cambria Math"/>
                    <w:sz w:val="20"/>
                  </w:rPr>
                </m:ctrlPr>
              </m:mPr>
              <m:mr>
                <m:e>
                  <m:sSub>
                    <m:sSubPr>
                      <m:ctrlPr>
                        <w:rPr>
                          <w:rFonts w:ascii="Cambria Math" w:hAnsi="Cambria Math"/>
                          <w:sz w:val="20"/>
                        </w:rPr>
                      </m:ctrlPr>
                    </m:sSubPr>
                    <m:e>
                      <m:r>
                        <w:rPr>
                          <w:rFonts w:ascii="Cambria Math" w:hAnsi="Cambria Math"/>
                          <w:sz w:val="20"/>
                        </w:rPr>
                        <m:t>T</m:t>
                      </m:r>
                    </m:e>
                    <m:sub>
                      <m:r>
                        <w:rPr>
                          <w:rFonts w:ascii="Cambria Math" w:hAnsi="Cambria Math"/>
                          <w:sz w:val="20"/>
                        </w:rPr>
                        <m:t>lin</m:t>
                      </m:r>
                    </m:sub>
                  </m:sSub>
                  <m:r>
                    <m:rPr>
                      <m:sty m:val="p"/>
                    </m:rPr>
                    <w:rPr>
                      <w:rFonts w:ascii="Cambria Math" w:hAnsi="Cambria Math"/>
                      <w:sz w:val="20"/>
                    </w:rPr>
                    <m:t>≥132,8</m:t>
                  </m:r>
                  <m:r>
                    <w:rPr>
                      <w:rFonts w:ascii="Cambria Math" w:hAnsi="Cambria Math"/>
                      <w:sz w:val="20"/>
                    </w:rPr>
                    <m:t>SPAN</m:t>
                  </m:r>
                  <m:r>
                    <m:rPr>
                      <m:sty m:val="p"/>
                    </m:rPr>
                    <w:rPr>
                      <w:rFonts w:ascii="Cambria Math" w:hAnsi="Cambria Math"/>
                      <w:sz w:val="20"/>
                    </w:rPr>
                    <m:t>[3.4</m:t>
                  </m:r>
                  <m:d>
                    <m:dPr>
                      <m:ctrlPr>
                        <w:rPr>
                          <w:rFonts w:ascii="Cambria Math" w:hAnsi="Cambria Math"/>
                          <w:sz w:val="20"/>
                        </w:rPr>
                      </m:ctrlPr>
                    </m:dPr>
                    <m:e>
                      <m:r>
                        <m:rPr>
                          <m:sty m:val="p"/>
                        </m:rPr>
                        <w:rPr>
                          <w:rFonts w:ascii="Cambria Math" w:hAnsi="Cambria Math"/>
                          <w:sz w:val="20"/>
                        </w:rPr>
                        <m:t>1+</m:t>
                      </m:r>
                      <m:f>
                        <m:fPr>
                          <m:ctrlPr>
                            <w:rPr>
                              <w:rFonts w:ascii="Cambria Math" w:hAnsi="Cambria Math"/>
                              <w:sz w:val="20"/>
                            </w:rPr>
                          </m:ctrlPr>
                        </m:fPr>
                        <m:num>
                          <m:r>
                            <m:rPr>
                              <m:sty m:val="p"/>
                            </m:rPr>
                            <w:rPr>
                              <w:rFonts w:ascii="Cambria Math" w:hAnsi="Cambria Math"/>
                              <w:sz w:val="20"/>
                            </w:rPr>
                            <m:t>3</m:t>
                          </m:r>
                        </m:num>
                        <m:den>
                          <m:r>
                            <w:rPr>
                              <w:rFonts w:ascii="Cambria Math" w:hAnsi="Cambria Math"/>
                              <w:sz w:val="20"/>
                            </w:rPr>
                            <m:t>Q</m:t>
                          </m:r>
                        </m:den>
                      </m:f>
                    </m:e>
                  </m:d>
                  <m:sSup>
                    <m:sSupPr>
                      <m:ctrlPr>
                        <w:rPr>
                          <w:rFonts w:ascii="Cambria Math" w:hAnsi="Cambria Math"/>
                          <w:sz w:val="20"/>
                        </w:rPr>
                      </m:ctrlPr>
                    </m:sSupPr>
                    <m:e>
                      <m:r>
                        <m:rPr>
                          <m:sty m:val="p"/>
                        </m:rPr>
                        <w:rPr>
                          <w:rFonts w:ascii="Cambria Math" w:hAnsi="Cambria Math"/>
                          <w:sz w:val="20"/>
                        </w:rPr>
                        <m:t>]</m:t>
                      </m:r>
                    </m:e>
                    <m:sup>
                      <m:r>
                        <m:rPr>
                          <m:sty m:val="p"/>
                        </m:rPr>
                        <w:rPr>
                          <w:rFonts w:ascii="Cambria Math" w:hAnsi="Cambria Math"/>
                          <w:sz w:val="20"/>
                        </w:rPr>
                        <m:t>-2</m:t>
                      </m:r>
                    </m:sup>
                  </m:sSup>
                  <m:r>
                    <m:rPr>
                      <m:sty m:val="p"/>
                    </m:rPr>
                    <w:rPr>
                      <w:rFonts w:ascii="Cambria Math" w:hAnsi="Cambria Math"/>
                      <w:sz w:val="20"/>
                    </w:rPr>
                    <m:t>/(</m:t>
                  </m:r>
                  <m:r>
                    <w:rPr>
                      <w:rFonts w:ascii="Cambria Math" w:hAnsi="Cambria Math"/>
                      <w:sz w:val="20"/>
                    </w:rPr>
                    <m:t>Δf</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B</m:t>
                      </m:r>
                    </m:e>
                    <m:sub>
                      <m:r>
                        <w:rPr>
                          <w:rFonts w:ascii="Cambria Math" w:hAnsi="Cambria Math"/>
                          <w:sz w:val="20"/>
                        </w:rPr>
                        <m:t>c</m:t>
                      </m:r>
                      <m:r>
                        <m:rPr>
                          <m:sty m:val="p"/>
                        </m:rPr>
                        <w:rPr>
                          <w:rFonts w:ascii="Cambria Math" w:hAnsi="Cambria Math"/>
                          <w:sz w:val="20"/>
                        </w:rPr>
                        <m:t>-30</m:t>
                      </m:r>
                    </m:sub>
                  </m:sSub>
                  <m:r>
                    <m:rPr>
                      <m:sty m:val="p"/>
                    </m:rPr>
                    <w:rPr>
                      <w:rFonts w:ascii="Cambria Math" w:hAnsi="Cambria Math"/>
                      <w:sz w:val="20"/>
                    </w:rPr>
                    <m:t>)</m:t>
                  </m:r>
                </m:e>
              </m:mr>
              <m:mr>
                <m:e>
                  <m:sSub>
                    <m:sSubPr>
                      <m:ctrlPr>
                        <w:rPr>
                          <w:rFonts w:ascii="Cambria Math" w:hAnsi="Cambria Math"/>
                          <w:sz w:val="20"/>
                        </w:rPr>
                      </m:ctrlPr>
                    </m:sSubPr>
                    <m:e>
                      <m:r>
                        <w:rPr>
                          <w:rFonts w:ascii="Cambria Math" w:hAnsi="Cambria Math"/>
                          <w:sz w:val="20"/>
                        </w:rPr>
                        <m:t>T</m:t>
                      </m:r>
                    </m:e>
                    <m:sub>
                      <m:r>
                        <w:rPr>
                          <w:rFonts w:ascii="Cambria Math" w:hAnsi="Cambria Math"/>
                          <w:sz w:val="20"/>
                        </w:rPr>
                        <m:t>cuad</m:t>
                      </m:r>
                    </m:sub>
                  </m:sSub>
                  <m:r>
                    <m:rPr>
                      <m:sty m:val="p"/>
                    </m:rPr>
                    <w:rPr>
                      <w:rFonts w:ascii="Cambria Math" w:hAnsi="Cambria Math"/>
                      <w:sz w:val="20"/>
                    </w:rPr>
                    <m:t>≥188,8 </m:t>
                  </m:r>
                  <m:r>
                    <w:rPr>
                      <w:rFonts w:ascii="Cambria Math" w:hAnsi="Cambria Math"/>
                      <w:sz w:val="20"/>
                    </w:rPr>
                    <m:t>SPAN</m:t>
                  </m:r>
                  <m:r>
                    <m:rPr>
                      <m:sty m:val="p"/>
                    </m:rPr>
                    <w:rPr>
                      <w:rFonts w:ascii="Cambria Math" w:hAnsi="Cambria Math"/>
                      <w:sz w:val="20"/>
                    </w:rPr>
                    <m:t>[3.4(1+3/</m:t>
                  </m:r>
                  <m:r>
                    <w:rPr>
                      <w:rFonts w:ascii="Cambria Math" w:hAnsi="Cambria Math"/>
                      <w:sz w:val="20"/>
                    </w:rPr>
                    <m:t>Q</m:t>
                  </m:r>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m:t>
                      </m:r>
                    </m:e>
                    <m:sup>
                      <m:r>
                        <m:rPr>
                          <m:sty m:val="p"/>
                        </m:rPr>
                        <w:rPr>
                          <w:rFonts w:ascii="Cambria Math" w:hAnsi="Cambria Math"/>
                          <w:sz w:val="20"/>
                        </w:rPr>
                        <m:t>-2</m:t>
                      </m:r>
                    </m:sup>
                  </m:sSup>
                  <m:r>
                    <m:rPr>
                      <m:sty m:val="p"/>
                    </m:rPr>
                    <w:rPr>
                      <w:rFonts w:ascii="Cambria Math" w:hAnsi="Cambria Math"/>
                      <w:sz w:val="20"/>
                    </w:rPr>
                    <m:t>/(</m:t>
                  </m:r>
                  <m:r>
                    <w:rPr>
                      <w:rFonts w:ascii="Cambria Math" w:hAnsi="Cambria Math"/>
                      <w:sz w:val="20"/>
                    </w:rPr>
                    <m:t>Δf</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B</m:t>
                      </m:r>
                    </m:e>
                    <m:sub>
                      <m:r>
                        <w:rPr>
                          <w:rFonts w:ascii="Cambria Math" w:hAnsi="Cambria Math"/>
                          <w:sz w:val="20"/>
                        </w:rPr>
                        <m:t>c</m:t>
                      </m:r>
                      <m:r>
                        <m:rPr>
                          <m:sty m:val="p"/>
                        </m:rPr>
                        <w:rPr>
                          <w:rFonts w:ascii="Cambria Math" w:hAnsi="Cambria Math"/>
                          <w:sz w:val="20"/>
                        </w:rPr>
                        <m:t>-30</m:t>
                      </m:r>
                    </m:sub>
                  </m:sSub>
                  <m:r>
                    <m:rPr>
                      <m:sty m:val="p"/>
                    </m:rPr>
                    <w:rPr>
                      <w:rFonts w:ascii="Cambria Math" w:hAnsi="Cambria Math"/>
                      <w:sz w:val="20"/>
                    </w:rPr>
                    <m:t>)</m:t>
                  </m:r>
                </m:e>
              </m:mr>
              <m:mr>
                <m:e>
                  <m:sSub>
                    <m:sSubPr>
                      <m:ctrlPr>
                        <w:rPr>
                          <w:rFonts w:ascii="Cambria Math" w:hAnsi="Cambria Math"/>
                          <w:sz w:val="20"/>
                        </w:rPr>
                      </m:ctrlPr>
                    </m:sSubPr>
                    <m:e>
                      <m:r>
                        <w:rPr>
                          <w:rFonts w:ascii="Cambria Math" w:hAnsi="Cambria Math"/>
                          <w:sz w:val="20"/>
                        </w:rPr>
                        <m:t>T</m:t>
                      </m:r>
                    </m:e>
                    <m:sub>
                      <m:r>
                        <w:rPr>
                          <w:rFonts w:ascii="Cambria Math" w:hAnsi="Cambria Math"/>
                          <w:sz w:val="20"/>
                        </w:rPr>
                        <m:t>log</m:t>
                      </m:r>
                    </m:sub>
                  </m:sSub>
                  <m:r>
                    <m:rPr>
                      <m:sty m:val="p"/>
                    </m:rPr>
                    <w:rPr>
                      <w:rFonts w:ascii="Cambria Math" w:hAnsi="Cambria Math"/>
                      <w:sz w:val="20"/>
                    </w:rPr>
                    <m:t>≥18880</m:t>
                  </m:r>
                  <m:sSup>
                    <m:sSupPr>
                      <m:ctrlPr>
                        <w:rPr>
                          <w:rFonts w:ascii="Cambria Math" w:hAnsi="Cambria Math"/>
                          <w:sz w:val="20"/>
                        </w:rPr>
                      </m:ctrlPr>
                    </m:sSupPr>
                    <m:e>
                      <m:r>
                        <w:rPr>
                          <w:rFonts w:ascii="Cambria Math" w:hAnsi="Cambria Math"/>
                          <w:sz w:val="20"/>
                        </w:rPr>
                        <m:t>τ</m:t>
                      </m:r>
                    </m:e>
                    <m:sup/>
                  </m:sSup>
                  <m:r>
                    <m:rPr>
                      <m:sty m:val="p"/>
                    </m:rPr>
                    <w:rPr>
                      <w:rFonts w:ascii="Cambria Math" w:hAnsi="Cambria Math"/>
                      <w:sz w:val="20"/>
                    </w:rPr>
                    <m:t> [(</m:t>
                  </m:r>
                  <m:r>
                    <w:rPr>
                      <w:rFonts w:ascii="Cambria Math" w:hAnsi="Cambria Math"/>
                      <w:sz w:val="20"/>
                    </w:rPr>
                    <m:t>Q</m:t>
                  </m:r>
                  <m:r>
                    <m:rPr>
                      <m:sty m:val="p"/>
                    </m:rPr>
                    <w:rPr>
                      <w:rFonts w:ascii="Cambria Math" w:hAnsi="Cambria Math"/>
                      <w:sz w:val="20"/>
                    </w:rPr>
                    <m:t>)</m:t>
                  </m:r>
                  <m:sSup>
                    <m:sSupPr>
                      <m:ctrlPr>
                        <w:rPr>
                          <w:rFonts w:ascii="Cambria Math" w:hAnsi="Cambria Math"/>
                          <w:sz w:val="20"/>
                        </w:rPr>
                      </m:ctrlPr>
                    </m:sSupPr>
                    <m:e>
                      <m:r>
                        <m:rPr>
                          <m:sty m:val="p"/>
                        </m:rPr>
                        <w:rPr>
                          <w:rFonts w:ascii="Cambria Math" w:hAnsi="Cambria Math"/>
                          <w:sz w:val="20"/>
                        </w:rPr>
                        <m:t>]</m:t>
                      </m:r>
                    </m:e>
                    <m:sup>
                      <m:r>
                        <m:rPr>
                          <m:sty m:val="p"/>
                        </m:rPr>
                        <w:rPr>
                          <w:rFonts w:ascii="Cambria Math" w:hAnsi="Cambria Math"/>
                          <w:sz w:val="20"/>
                        </w:rPr>
                        <m:t>-2</m:t>
                      </m:r>
                    </m:sup>
                  </m:sSup>
                  <m:r>
                    <m:rPr>
                      <m:sty m:val="p"/>
                    </m:rPr>
                    <w:rPr>
                      <w:rFonts w:ascii="Cambria Math" w:hAnsi="Cambria Math"/>
                      <w:sz w:val="20"/>
                    </w:rPr>
                    <m:t>/(</m:t>
                  </m:r>
                  <m:r>
                    <w:rPr>
                      <w:rFonts w:ascii="Cambria Math" w:hAnsi="Cambria Math"/>
                      <w:sz w:val="20"/>
                    </w:rPr>
                    <m:t>Δf</m:t>
                  </m:r>
                  <m:r>
                    <m:rPr>
                      <m:sty m:val="p"/>
                    </m:rPr>
                    <w:rPr>
                      <w:rFonts w:ascii="Cambria Math" w:hAnsi="Cambria Math"/>
                      <w:sz w:val="20"/>
                    </w:rPr>
                    <m:t>*</m:t>
                  </m:r>
                  <m:sSub>
                    <m:sSubPr>
                      <m:ctrlPr>
                        <w:rPr>
                          <w:rFonts w:ascii="Cambria Math" w:hAnsi="Cambria Math"/>
                          <w:sz w:val="20"/>
                        </w:rPr>
                      </m:ctrlPr>
                    </m:sSubPr>
                    <m:e>
                      <m:r>
                        <w:rPr>
                          <w:rFonts w:ascii="Cambria Math" w:hAnsi="Cambria Math"/>
                          <w:sz w:val="20"/>
                        </w:rPr>
                        <m:t>B</m:t>
                      </m:r>
                    </m:e>
                    <m:sub>
                      <m:r>
                        <w:rPr>
                          <w:rFonts w:ascii="Cambria Math" w:hAnsi="Cambria Math"/>
                          <w:sz w:val="20"/>
                        </w:rPr>
                        <m:t>c</m:t>
                      </m:r>
                      <m:r>
                        <m:rPr>
                          <m:sty m:val="p"/>
                        </m:rPr>
                        <w:rPr>
                          <w:rFonts w:ascii="Cambria Math" w:hAnsi="Cambria Math"/>
                          <w:sz w:val="20"/>
                        </w:rPr>
                        <m:t>-30</m:t>
                      </m:r>
                    </m:sub>
                  </m:sSub>
                  <m:r>
                    <m:rPr>
                      <m:sty m:val="p"/>
                    </m:rPr>
                    <w:rPr>
                      <w:rFonts w:ascii="Cambria Math" w:hAnsi="Cambria Math"/>
                      <w:sz w:val="20"/>
                    </w:rPr>
                    <m:t>)</m:t>
                  </m:r>
                </m:e>
              </m:mr>
            </m:m>
            <m:r>
              <m:rPr>
                <m:sty m:val="p"/>
              </m:rPr>
              <w:rPr>
                <w:rFonts w:ascii="Cambria Math" w:hAnsi="Cambria Math"/>
                <w:sz w:val="20"/>
              </w:rPr>
              <m:t>  </m:t>
            </m:r>
          </m:e>
        </m:d>
      </m:oMath>
      <w:r w:rsidRPr="002D275F">
        <w:rPr>
          <w:sz w:val="20"/>
        </w:rPr>
        <w:tab/>
        <w:t>(3)</w:t>
      </w:r>
    </w:p>
    <w:p w14:paraId="37FE06A3" w14:textId="77777777" w:rsidR="00FB6B97" w:rsidRPr="00C92437" w:rsidRDefault="00FB6B97" w:rsidP="00C92437">
      <w:pPr>
        <w:pStyle w:val="Blanc"/>
        <w:rPr>
          <w:lang w:val="es-ES"/>
        </w:rPr>
      </w:pPr>
    </w:p>
    <w:p w14:paraId="2751780E" w14:textId="0A0D0627" w:rsidR="00FB6B97" w:rsidRPr="00B515E9" w:rsidRDefault="00FB6B97" w:rsidP="00C92437">
      <w:pPr>
        <w:rPr>
          <w:lang w:val="es-ES_tradnl"/>
        </w:rPr>
      </w:pPr>
      <w:r w:rsidRPr="00B515E9">
        <w:rPr>
          <w:lang w:val="es-ES_tradnl"/>
        </w:rPr>
        <w:t xml:space="preserve">Si el tiempo de barrido obtenido utilizando la </w:t>
      </w:r>
      <w:r w:rsidR="007304A5">
        <w:rPr>
          <w:lang w:val="es-ES_tradnl"/>
        </w:rPr>
        <w:t>ecuación</w:t>
      </w:r>
      <w:r w:rsidRPr="00B515E9">
        <w:rPr>
          <w:lang w:val="es-ES_tradnl"/>
        </w:rPr>
        <w:t xml:space="preserve"> (3) es superior al máximo tiempo de barrido del analizador de espectro, la medición debe efectuarse en modo de barrido manual.</w:t>
      </w:r>
    </w:p>
    <w:p w14:paraId="7B776695" w14:textId="0330BAF3" w:rsidR="00FB6B97" w:rsidRPr="00B515E9" w:rsidRDefault="00FB6B97" w:rsidP="00C92437">
      <w:pPr>
        <w:rPr>
          <w:lang w:val="es-ES_tradnl"/>
        </w:rPr>
      </w:pPr>
      <w:r w:rsidRPr="00B515E9">
        <w:rPr>
          <w:lang w:val="es-ES_tradnl"/>
        </w:rPr>
        <w:t xml:space="preserve">Para determinar el valor de </w:t>
      </w:r>
      <w:r w:rsidRPr="00B515E9">
        <w:rPr>
          <w:i/>
          <w:lang w:val="es-ES_tradnl"/>
        </w:rPr>
        <w:t>Q</w:t>
      </w:r>
      <w:r w:rsidRPr="00B515E9">
        <w:rPr>
          <w:lang w:val="es-ES_tradnl"/>
        </w:rPr>
        <w:t xml:space="preserve"> al preparar una medición precisa del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007304A5">
        <w:rPr>
          <w:lang w:val="es-ES_tradnl"/>
        </w:rPr>
        <w:t>30 dB</w:t>
      </w:r>
      <w:r w:rsidRPr="00B515E9">
        <w:rPr>
          <w:lang w:val="es-ES_tradnl"/>
        </w:rPr>
        <w:t>, se utiliza el siguiente procedimiento.</w:t>
      </w:r>
    </w:p>
    <w:p w14:paraId="2EA7567E" w14:textId="77777777" w:rsidR="00FB6B97" w:rsidRPr="00B515E9" w:rsidRDefault="00FB6B97" w:rsidP="00C92437">
      <w:pPr>
        <w:rPr>
          <w:lang w:val="es-ES_tradnl"/>
        </w:rPr>
      </w:pPr>
      <w:r w:rsidRPr="00B515E9">
        <w:rPr>
          <w:lang w:val="es-ES_tradnl"/>
        </w:rPr>
        <w:t xml:space="preserve">La gama del analizador de espectro se fija unas tres a cuatro veces más amplia que </w:t>
      </w:r>
      <w:r w:rsidRPr="00B515E9">
        <w:rPr>
          <w:i/>
          <w:iCs/>
          <w:lang w:val="es-ES_tradnl"/>
        </w:rPr>
        <w:t>B</w:t>
      </w:r>
      <w:r w:rsidRPr="00B515E9">
        <w:rPr>
          <w:i/>
          <w:iCs/>
          <w:vertAlign w:val="subscript"/>
          <w:lang w:val="es-ES_tradnl"/>
        </w:rPr>
        <w:t>c</w:t>
      </w:r>
      <w:r w:rsidRPr="001F4694">
        <w:rPr>
          <w:i/>
          <w:iCs/>
          <w:vertAlign w:val="subscript"/>
          <w:lang w:val="es-ES_tradnl"/>
        </w:rPr>
        <w:t>-30</w:t>
      </w:r>
      <w:r w:rsidRPr="00B515E9">
        <w:rPr>
          <w:lang w:val="es-ES_tradnl"/>
        </w:rPr>
        <w:t xml:space="preserve">. En ese caso, </w:t>
      </w:r>
      <w:r w:rsidRPr="00B515E9">
        <w:rPr>
          <w:i/>
          <w:iCs/>
          <w:lang w:val="es-ES_tradnl"/>
        </w:rPr>
        <w:t>Q</w:t>
      </w:r>
      <w:r w:rsidRPr="00B515E9">
        <w:rPr>
          <w:iCs/>
          <w:lang w:val="es-ES_tradnl"/>
        </w:rPr>
        <w:t xml:space="preserve"> se lee directamente en la pantalla del analizador (si está equipado con un detector logarítmico), tal como se indica en la Fig. </w:t>
      </w:r>
      <w:r>
        <w:rPr>
          <w:iCs/>
          <w:lang w:val="es-ES_tradnl"/>
        </w:rPr>
        <w:t>4</w:t>
      </w:r>
      <w:r w:rsidRPr="00B515E9">
        <w:rPr>
          <w:iCs/>
          <w:lang w:val="es-ES_tradnl"/>
        </w:rPr>
        <w:t xml:space="preserve">, o se calcula a partir de la diferencia en las lecturas de atenuador </w:t>
      </w:r>
      <w:r w:rsidRPr="00B515E9">
        <w:rPr>
          <w:lang w:val="es-ES_tradnl"/>
        </w:rPr>
        <w:t xml:space="preserve">0 dB en </w:t>
      </w:r>
      <w:r w:rsidRPr="00B515E9">
        <w:rPr>
          <w:i/>
          <w:iCs/>
          <w:lang w:val="es-ES_tradnl"/>
        </w:rPr>
        <w:t>B</w:t>
      </w:r>
      <w:r w:rsidRPr="00B515E9">
        <w:rPr>
          <w:i/>
          <w:iCs/>
          <w:vertAlign w:val="subscript"/>
          <w:lang w:val="es-ES_tradnl"/>
        </w:rPr>
        <w:t>c</w:t>
      </w:r>
      <w:r w:rsidRPr="001F4694">
        <w:rPr>
          <w:i/>
          <w:iCs/>
          <w:vertAlign w:val="subscript"/>
          <w:lang w:val="es-ES_tradnl"/>
        </w:rPr>
        <w:t>-30</w:t>
      </w:r>
      <w:r w:rsidRPr="00B515E9">
        <w:rPr>
          <w:iCs/>
          <w:lang w:val="es-ES_tradnl"/>
        </w:rPr>
        <w:t xml:space="preserve"> </w:t>
      </w:r>
      <w:r w:rsidRPr="00B515E9">
        <w:rPr>
          <w:lang w:val="es-ES_tradnl"/>
        </w:rPr>
        <w:t>y en</w:t>
      </w:r>
      <w:r>
        <w:rPr>
          <w:lang w:val="es-ES_tradnl"/>
        </w:rPr>
        <w:t xml:space="preserve"> 2</w:t>
      </w:r>
      <w:r w:rsidRPr="00B515E9">
        <w:rPr>
          <w:i/>
          <w:iCs/>
          <w:lang w:val="es-ES_tradnl"/>
        </w:rPr>
        <w:t>B</w:t>
      </w:r>
      <w:r w:rsidRPr="00B515E9">
        <w:rPr>
          <w:i/>
          <w:iCs/>
          <w:vertAlign w:val="subscript"/>
          <w:lang w:val="es-ES_tradnl"/>
        </w:rPr>
        <w:t>c</w:t>
      </w:r>
      <w:r w:rsidRPr="001F4694">
        <w:rPr>
          <w:i/>
          <w:iCs/>
          <w:vertAlign w:val="subscript"/>
          <w:lang w:val="es-ES_tradnl"/>
        </w:rPr>
        <w:t>-30</w:t>
      </w:r>
      <w:r w:rsidRPr="00B515E9">
        <w:rPr>
          <w:lang w:val="es-ES_tradnl"/>
        </w:rPr>
        <w:t>.</w:t>
      </w:r>
    </w:p>
    <w:p w14:paraId="64ADFD0F" w14:textId="77777777" w:rsidR="00FB6B97" w:rsidRPr="00B515E9" w:rsidRDefault="00FB6B97" w:rsidP="00C92437">
      <w:pPr>
        <w:rPr>
          <w:lang w:val="es-ES_tradnl"/>
        </w:rPr>
      </w:pPr>
      <w:r w:rsidRPr="00B515E9">
        <w:rPr>
          <w:lang w:val="es-ES_tradnl"/>
        </w:rPr>
        <w:t>Para medir las emisiones de la clase PONAN, K1B-- y Q1B--, la constante de tiempo del filtro de vídeo se debe fijar al valor más pequeño posible, compatible con el analizador de espectro.</w:t>
      </w:r>
    </w:p>
    <w:p w14:paraId="01D207C3" w14:textId="77777777" w:rsidR="00FB6B97" w:rsidRPr="00B515E9" w:rsidRDefault="00FB6B97" w:rsidP="00C92437">
      <w:pPr>
        <w:rPr>
          <w:bCs/>
          <w:lang w:val="es-ES_tradnl"/>
        </w:rPr>
      </w:pPr>
      <w:r w:rsidRPr="00B515E9">
        <w:rPr>
          <w:lang w:val="es-ES_tradnl"/>
        </w:rPr>
        <w:t xml:space="preserve">El tiempo de barrido se selecciona utilizando la condición </w:t>
      </w:r>
      <w:r w:rsidRPr="00146E3A">
        <w:rPr>
          <w:i/>
          <w:iCs/>
        </w:rPr>
        <w:t>Т</w:t>
      </w:r>
      <w:r w:rsidRPr="00B515E9">
        <w:rPr>
          <w:i/>
          <w:iCs/>
          <w:lang w:val="es-ES_tradnl"/>
        </w:rPr>
        <w:t> </w:t>
      </w:r>
      <w:r w:rsidRPr="00146E3A">
        <w:sym w:font="Symbol" w:char="F0B3"/>
      </w:r>
      <w:r w:rsidRPr="00B515E9">
        <w:rPr>
          <w:lang w:val="es-ES_tradnl"/>
        </w:rPr>
        <w:t> 50/</w:t>
      </w:r>
      <w:r w:rsidRPr="00B515E9">
        <w:rPr>
          <w:i/>
          <w:iCs/>
          <w:lang w:val="es-ES_tradnl"/>
        </w:rPr>
        <w:t>F</w:t>
      </w:r>
      <w:r w:rsidRPr="00B515E9">
        <w:rPr>
          <w:i/>
          <w:iCs/>
          <w:vertAlign w:val="subscript"/>
          <w:lang w:val="es-ES_tradnl"/>
        </w:rPr>
        <w:t>rep</w:t>
      </w:r>
      <w:r w:rsidRPr="00B515E9">
        <w:rPr>
          <w:lang w:val="es-ES_tradnl"/>
        </w:rPr>
        <w:t xml:space="preserve">, donde </w:t>
      </w:r>
      <w:r w:rsidRPr="00B515E9">
        <w:rPr>
          <w:i/>
          <w:iCs/>
          <w:lang w:val="es-ES_tradnl"/>
        </w:rPr>
        <w:t>F</w:t>
      </w:r>
      <w:r w:rsidRPr="00B515E9">
        <w:rPr>
          <w:i/>
          <w:iCs/>
          <w:vertAlign w:val="subscript"/>
          <w:lang w:val="es-ES_tradnl"/>
        </w:rPr>
        <w:t>rep</w:t>
      </w:r>
      <w:r w:rsidRPr="00B515E9">
        <w:rPr>
          <w:lang w:val="es-ES_tradnl"/>
        </w:rPr>
        <w:t xml:space="preserve"> es la frecuencia de repetición de impulsos.</w:t>
      </w:r>
    </w:p>
    <w:p w14:paraId="7180791C" w14:textId="77777777" w:rsidR="00FB6B97" w:rsidRDefault="00FB6B97" w:rsidP="00C92437">
      <w:pPr>
        <w:pStyle w:val="Note"/>
        <w:rPr>
          <w:lang w:val="es-ES_tradnl"/>
        </w:rPr>
      </w:pPr>
      <w:r w:rsidRPr="00B515E9">
        <w:rPr>
          <w:bCs/>
          <w:lang w:val="es-ES_tradnl"/>
        </w:rPr>
        <w:t>NOTA</w:t>
      </w:r>
      <w:r>
        <w:rPr>
          <w:bCs/>
          <w:lang w:val="es-ES_tradnl"/>
        </w:rPr>
        <w:t> 1 </w:t>
      </w:r>
      <w:r w:rsidRPr="00B515E9">
        <w:rPr>
          <w:bCs/>
          <w:lang w:val="es-ES_tradnl"/>
        </w:rPr>
        <w:t>−</w:t>
      </w:r>
      <w:r>
        <w:rPr>
          <w:bCs/>
          <w:lang w:val="es-ES_tradnl"/>
        </w:rPr>
        <w:t> </w:t>
      </w:r>
      <w:r w:rsidRPr="00B515E9">
        <w:rPr>
          <w:bCs/>
          <w:i/>
          <w:iCs/>
          <w:lang w:val="es-ES_tradnl"/>
        </w:rPr>
        <w:t>Q</w:t>
      </w:r>
      <w:r w:rsidRPr="00B515E9">
        <w:rPr>
          <w:bCs/>
          <w:lang w:val="es-ES_tradnl"/>
        </w:rPr>
        <w:t xml:space="preserve"> también se puede estimar a partir de </w:t>
      </w:r>
      <w:r w:rsidRPr="00B515E9">
        <w:rPr>
          <w:bCs/>
          <w:i/>
          <w:iCs/>
          <w:lang w:val="es-ES_tradnl"/>
        </w:rPr>
        <w:t>Q</w:t>
      </w:r>
      <w:r>
        <w:rPr>
          <w:noProof/>
        </w:rPr>
        <w:sym w:font="Symbol" w:char="F0A2"/>
      </w:r>
      <w:r w:rsidRPr="00B515E9">
        <w:rPr>
          <w:bCs/>
          <w:lang w:val="es-ES_tradnl"/>
        </w:rPr>
        <w:t xml:space="preserve">, que es la diferencia de niveles entre </w:t>
      </w:r>
      <w:r w:rsidRPr="00B515E9">
        <w:rPr>
          <w:bCs/>
          <w:i/>
          <w:iCs/>
          <w:lang w:val="es-ES_tradnl"/>
        </w:rPr>
        <w:t>B</w:t>
      </w:r>
      <w:r w:rsidRPr="00B515E9">
        <w:rPr>
          <w:bCs/>
          <w:i/>
          <w:iCs/>
          <w:vertAlign w:val="subscript"/>
          <w:lang w:val="es-ES_tradnl"/>
        </w:rPr>
        <w:t>c</w:t>
      </w:r>
      <w:r w:rsidRPr="001F4694">
        <w:rPr>
          <w:i/>
          <w:iCs/>
          <w:vertAlign w:val="subscript"/>
          <w:lang w:val="es-ES_tradnl"/>
        </w:rPr>
        <w:t>-30</w:t>
      </w:r>
      <w:r w:rsidRPr="00B515E9">
        <w:rPr>
          <w:bCs/>
          <w:i/>
          <w:iCs/>
          <w:lang w:val="es-ES_tradnl"/>
        </w:rPr>
        <w:t xml:space="preserve"> </w:t>
      </w:r>
      <w:r w:rsidRPr="00B515E9">
        <w:rPr>
          <w:bCs/>
          <w:lang w:val="es-ES_tradnl"/>
        </w:rPr>
        <w:t xml:space="preserve">y 1,5 </w:t>
      </w:r>
      <w:r w:rsidRPr="00B515E9">
        <w:rPr>
          <w:bCs/>
          <w:i/>
          <w:iCs/>
          <w:lang w:val="es-ES_tradnl"/>
        </w:rPr>
        <w:t>B</w:t>
      </w:r>
      <w:r w:rsidRPr="00B515E9">
        <w:rPr>
          <w:bCs/>
          <w:i/>
          <w:iCs/>
          <w:vertAlign w:val="subscript"/>
          <w:lang w:val="es-ES_tradnl"/>
        </w:rPr>
        <w:t>c</w:t>
      </w:r>
      <w:r w:rsidRPr="001F4694">
        <w:rPr>
          <w:i/>
          <w:iCs/>
          <w:vertAlign w:val="subscript"/>
          <w:lang w:val="es-ES_tradnl"/>
        </w:rPr>
        <w:t>-30</w:t>
      </w:r>
      <w:r w:rsidRPr="00B515E9">
        <w:rPr>
          <w:bCs/>
          <w:lang w:val="es-ES_tradnl"/>
        </w:rPr>
        <w:t xml:space="preserve">. En ese caso, </w:t>
      </w:r>
      <w:r w:rsidRPr="00B515E9">
        <w:rPr>
          <w:bCs/>
          <w:i/>
          <w:iCs/>
          <w:lang w:val="es-ES_tradnl"/>
        </w:rPr>
        <w:t>Q</w:t>
      </w:r>
      <w:r w:rsidRPr="00B515E9">
        <w:rPr>
          <w:bCs/>
          <w:lang w:val="es-ES_tradnl"/>
        </w:rPr>
        <w:t xml:space="preserve"> se obtiene con la fórmula </w:t>
      </w:r>
      <w:r w:rsidRPr="00B515E9">
        <w:rPr>
          <w:i/>
          <w:iCs/>
          <w:lang w:val="es-ES_tradnl"/>
        </w:rPr>
        <w:t>Q</w:t>
      </w:r>
      <w:r w:rsidRPr="00B515E9">
        <w:rPr>
          <w:lang w:val="es-ES_tradnl"/>
        </w:rPr>
        <w:t> = 1,7 </w:t>
      </w:r>
      <w:r w:rsidRPr="00B515E9">
        <w:rPr>
          <w:i/>
          <w:iCs/>
          <w:lang w:val="es-ES_tradnl"/>
        </w:rPr>
        <w:t>Q</w:t>
      </w:r>
      <w:r>
        <w:rPr>
          <w:noProof/>
        </w:rPr>
        <w:sym w:font="Symbol" w:char="F0A2"/>
      </w:r>
      <w:r w:rsidRPr="00B515E9">
        <w:rPr>
          <w:lang w:val="es-ES_tradnl"/>
        </w:rPr>
        <w:t>.</w:t>
      </w:r>
    </w:p>
    <w:p w14:paraId="68B32CFE" w14:textId="77777777" w:rsidR="00FB6B97" w:rsidRPr="003B1F21" w:rsidRDefault="00FB6B97" w:rsidP="00AD364B">
      <w:pPr>
        <w:pStyle w:val="FigureNo"/>
        <w:rPr>
          <w:lang w:val="es-ES_tradnl"/>
        </w:rPr>
      </w:pPr>
      <w:r w:rsidRPr="003B1F21">
        <w:rPr>
          <w:lang w:val="es-ES_tradnl"/>
        </w:rPr>
        <w:t>Figura 4</w:t>
      </w:r>
    </w:p>
    <w:p w14:paraId="3CD20CED" w14:textId="77777777" w:rsidR="00FB6B97" w:rsidRDefault="00FB6B97" w:rsidP="00AD364B">
      <w:pPr>
        <w:pStyle w:val="Figuretitle"/>
        <w:rPr>
          <w:lang w:val="es-ES_tradnl"/>
        </w:rPr>
      </w:pPr>
      <w:r w:rsidRPr="003B1F21">
        <w:rPr>
          <w:lang w:val="es-ES_tradnl"/>
        </w:rPr>
        <w:t>Estimación de la pendiente de la envolvente</w:t>
      </w:r>
    </w:p>
    <w:p w14:paraId="6146B537" w14:textId="77777777" w:rsidR="00FB6B97" w:rsidRPr="003B1F21" w:rsidRDefault="00FB6B97" w:rsidP="003B1F21">
      <w:pPr>
        <w:pStyle w:val="Figure"/>
        <w:rPr>
          <w:lang w:val="es-ES_tradnl"/>
        </w:rPr>
      </w:pPr>
      <w:r>
        <w:rPr>
          <w:noProof/>
          <w:lang w:val="es-ES_tradnl"/>
        </w:rPr>
        <w:drawing>
          <wp:inline distT="0" distB="0" distL="0" distR="0" wp14:anchorId="22F92AF4" wp14:editId="11E00DA1">
            <wp:extent cx="4291843" cy="3673503"/>
            <wp:effectExtent l="0" t="0" r="0" b="3175"/>
            <wp:docPr id="17" name="Picture 17"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of a normal distribution&#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3910" cy="3675272"/>
                    </a:xfrm>
                    <a:prstGeom prst="rect">
                      <a:avLst/>
                    </a:prstGeom>
                  </pic:spPr>
                </pic:pic>
              </a:graphicData>
            </a:graphic>
          </wp:inline>
        </w:drawing>
      </w:r>
    </w:p>
    <w:p w14:paraId="70A2E601" w14:textId="77777777" w:rsidR="00FB6B97" w:rsidRPr="00B515E9" w:rsidRDefault="00FB6B97" w:rsidP="00C92437">
      <w:pPr>
        <w:pStyle w:val="Normalaftertitle"/>
        <w:rPr>
          <w:lang w:val="es-ES_tradnl"/>
        </w:rPr>
      </w:pPr>
      <w:r w:rsidRPr="007304A5">
        <w:rPr>
          <w:bCs/>
          <w:lang w:val="es-ES_tradnl"/>
        </w:rPr>
        <w:lastRenderedPageBreak/>
        <w:t>5.27</w:t>
      </w:r>
      <w:r w:rsidRPr="007304A5">
        <w:rPr>
          <w:bCs/>
          <w:lang w:val="es-ES_tradnl"/>
        </w:rPr>
        <w:tab/>
      </w:r>
      <w:r w:rsidRPr="00B515E9">
        <w:rPr>
          <w:lang w:val="es-ES_tradnl"/>
        </w:rPr>
        <w:t xml:space="preserve">El nivel de 0 dB, que es la referencia con respecto a la cual se efectúan las mediciones de </w:t>
      </w:r>
      <w:r w:rsidRPr="00B515E9">
        <w:rPr>
          <w:i/>
          <w:iCs/>
          <w:lang w:val="es-ES_tradnl"/>
        </w:rPr>
        <w:t>x</w:t>
      </w:r>
      <w:r w:rsidRPr="00B515E9">
        <w:rPr>
          <w:lang w:val="es-ES_tradnl"/>
        </w:rPr>
        <w:t> dB con el analizador de espectro, se determina de la siguiente manera:</w:t>
      </w:r>
    </w:p>
    <w:p w14:paraId="345EAB33" w14:textId="77777777" w:rsidR="00FB6B97" w:rsidRPr="00B515E9" w:rsidRDefault="00FB6B97" w:rsidP="00C92437">
      <w:pPr>
        <w:pStyle w:val="enumlev1"/>
        <w:rPr>
          <w:lang w:val="es-ES_tradnl"/>
        </w:rPr>
      </w:pPr>
      <w:r w:rsidRPr="00B515E9">
        <w:rPr>
          <w:lang w:val="es-ES_tradnl"/>
        </w:rPr>
        <w:t>−</w:t>
      </w:r>
      <w:r w:rsidRPr="00B515E9">
        <w:rPr>
          <w:lang w:val="es-ES_tradnl"/>
        </w:rPr>
        <w:tab/>
        <w:t>para medir las emisiones de las clases A1AAN, A1BBN, A2AAN, H2BBN, H2BFN, J2A, J2BBN, J2BCN, F1B, F1BCN, G1BCN, F3EGN, F1C--, F3C--, F7BDX, FID, FIE, F2B, F7E, F7B, F7D, F8B, F8D, GIB, GIE, GIF, GIW, G2B, G2D, G7D, G7E, G7F y G7W: nivel de portadora no modulada (sin modulación);</w:t>
      </w:r>
    </w:p>
    <w:p w14:paraId="2EDAA0AA" w14:textId="77777777" w:rsidR="00FB6B97" w:rsidRPr="00B515E9" w:rsidRDefault="00FB6B97" w:rsidP="00C92437">
      <w:pPr>
        <w:pStyle w:val="enumlev1"/>
        <w:rPr>
          <w:lang w:val="es-ES_tradnl"/>
        </w:rPr>
      </w:pPr>
      <w:r w:rsidRPr="00B515E9">
        <w:rPr>
          <w:lang w:val="es-ES_tradnl"/>
        </w:rPr>
        <w:t>−</w:t>
      </w:r>
      <w:r w:rsidRPr="00B515E9">
        <w:rPr>
          <w:lang w:val="es-ES_tradnl"/>
        </w:rPr>
        <w:tab/>
        <w:t>para medir las emisiones de las clases A3C-- y R3C--: nivel de subportadora no modulada;</w:t>
      </w:r>
    </w:p>
    <w:p w14:paraId="14526B22" w14:textId="77777777" w:rsidR="00FB6B97" w:rsidRPr="00B515E9" w:rsidRDefault="00FB6B97" w:rsidP="00C92437">
      <w:pPr>
        <w:pStyle w:val="enumlev1"/>
        <w:rPr>
          <w:lang w:val="es-ES_tradnl"/>
        </w:rPr>
      </w:pPr>
      <w:r w:rsidRPr="00B515E9">
        <w:rPr>
          <w:lang w:val="es-ES_tradnl"/>
        </w:rPr>
        <w:t>−</w:t>
      </w:r>
      <w:r w:rsidRPr="00B515E9">
        <w:rPr>
          <w:lang w:val="es-ES_tradnl"/>
        </w:rPr>
        <w:tab/>
        <w:t>para medir las emisiones de las clases PONAN, K1B-- y Q1B--: nivel de la componente espectral más potente de la etapa de salida del transmisor sometido a modulación con la señal de prueba;</w:t>
      </w:r>
    </w:p>
    <w:p w14:paraId="38E4B4DE" w14:textId="77777777" w:rsidR="00FB6B97" w:rsidRPr="00B515E9" w:rsidRDefault="00FB6B97" w:rsidP="00C92437">
      <w:pPr>
        <w:pStyle w:val="enumlev1"/>
        <w:rPr>
          <w:lang w:val="es-ES_tradnl"/>
        </w:rPr>
      </w:pPr>
      <w:r w:rsidRPr="00B515E9">
        <w:rPr>
          <w:lang w:val="es-ES_tradnl"/>
        </w:rPr>
        <w:t>−</w:t>
      </w:r>
      <w:r w:rsidRPr="00B515E9">
        <w:rPr>
          <w:lang w:val="es-ES_tradnl"/>
        </w:rPr>
        <w:tab/>
        <w:t>para medir las emisiones de las clases A3EJN, A3EGN, R3EJN, R3EGN, B8EJN, B8EGN, D7W, H3EJN, J3EJN, R7BCF, J7BCF, B9WWX, F3EJN, F3EHN, F3F, F8EJF, F8WWN, F9D y F9E: máximo nivel de la envolvente espectral (al determinar el nivel cero) dentro del dominio de la banda lateral, es decir, que no se tiene en cuenta la parte de la respuesta del analizador de espectro que corresponde a la frecuencia de portadora.</w:t>
      </w:r>
    </w:p>
    <w:p w14:paraId="38FB875C" w14:textId="77777777" w:rsidR="00FB6B97" w:rsidRPr="00B515E9" w:rsidRDefault="00FB6B97" w:rsidP="00C92437">
      <w:pPr>
        <w:pStyle w:val="Note"/>
        <w:rPr>
          <w:lang w:val="es-ES_tradnl"/>
        </w:rPr>
      </w:pPr>
      <w:r w:rsidRPr="00B515E9">
        <w:rPr>
          <w:bCs/>
          <w:lang w:val="es-ES_tradnl"/>
        </w:rPr>
        <w:t>NOTA</w:t>
      </w:r>
      <w:r>
        <w:rPr>
          <w:bCs/>
          <w:lang w:val="es-ES_tradnl"/>
        </w:rPr>
        <w:t> 1 </w:t>
      </w:r>
      <w:r w:rsidRPr="00B515E9">
        <w:rPr>
          <w:bCs/>
          <w:lang w:val="es-ES_tradnl"/>
        </w:rPr>
        <w:t xml:space="preserve">− Cuando se mida la clase de emisión </w:t>
      </w:r>
      <w:r w:rsidRPr="00B515E9">
        <w:rPr>
          <w:lang w:val="es-ES_tradnl"/>
        </w:rPr>
        <w:t>A3EGN, si la máxima densidad espectral de potencia en el dominio de la banda lateral está oculta por la respuesta de la portadora, la envolvente del espectro en la imagen que aparece en la pantalla del analizador se ajusta de manera que el ancho de banda de la emisión a </w:t>
      </w:r>
      <w:r>
        <w:rPr>
          <w:lang w:val="es-ES_tradnl"/>
        </w:rPr>
        <w:t>–</w:t>
      </w:r>
      <w:r w:rsidRPr="00B515E9">
        <w:rPr>
          <w:lang w:val="es-ES_tradnl"/>
        </w:rPr>
        <w:t>10 dB sea de 4 kHz.</w:t>
      </w:r>
    </w:p>
    <w:p w14:paraId="24849EAE" w14:textId="1916910F" w:rsidR="00FB6B97" w:rsidRPr="00B515E9" w:rsidRDefault="00FB6B97" w:rsidP="00C92437">
      <w:pPr>
        <w:rPr>
          <w:lang w:val="es-ES_tradnl"/>
        </w:rPr>
      </w:pPr>
      <w:r w:rsidRPr="00B515E9">
        <w:rPr>
          <w:lang w:val="es-ES_tradnl"/>
        </w:rPr>
        <w:t>La amplitud de la componente espectral correspondiente se alinea con la marca 0 dB en la imagen de la pantalla. Si ello no es posible, se puede alinear con cualquier línea horizontal fijada en el tercio superior de la pantalla de visualización del analizador de espectro. Ello se convierte en la referencia a partir de la cual se pueden medir l</w:t>
      </w:r>
      <w:r>
        <w:rPr>
          <w:lang w:val="es-ES_tradnl"/>
        </w:rPr>
        <w:t xml:space="preserve">os otros niveles normalizados: </w:t>
      </w:r>
      <w:r w:rsidR="007304A5" w:rsidRPr="007304A5">
        <w:rPr>
          <w:lang w:val="es-ES_tradnl"/>
        </w:rPr>
        <w:t>−</w:t>
      </w:r>
      <w:r w:rsidRPr="00B515E9">
        <w:rPr>
          <w:lang w:val="es-ES_tradnl"/>
        </w:rPr>
        <w:t xml:space="preserve">30, </w:t>
      </w:r>
      <w:r w:rsidR="007304A5" w:rsidRPr="007304A5">
        <w:rPr>
          <w:lang w:val="es-ES_tradnl"/>
        </w:rPr>
        <w:t>−</w:t>
      </w:r>
      <w:r w:rsidRPr="00B515E9">
        <w:rPr>
          <w:lang w:val="es-ES_tradnl"/>
        </w:rPr>
        <w:t>40,</w:t>
      </w:r>
      <w:r w:rsidR="007304A5" w:rsidRPr="007304A5">
        <w:rPr>
          <w:lang w:val="es-ES_tradnl"/>
        </w:rPr>
        <w:t xml:space="preserve"> </w:t>
      </w:r>
      <w:r w:rsidR="007304A5" w:rsidRPr="007304A5">
        <w:rPr>
          <w:lang w:val="es-ES_tradnl"/>
        </w:rPr>
        <w:t>−</w:t>
      </w:r>
      <w:r w:rsidRPr="00B515E9">
        <w:rPr>
          <w:lang w:val="es-ES_tradnl"/>
        </w:rPr>
        <w:t>50</w:t>
      </w:r>
      <w:r w:rsidR="007304A5">
        <w:rPr>
          <w:lang w:val="es-ES_tradnl"/>
        </w:rPr>
        <w:t xml:space="preserve"> </w:t>
      </w:r>
      <w:r w:rsidRPr="00B515E9">
        <w:rPr>
          <w:lang w:val="es-ES_tradnl"/>
        </w:rPr>
        <w:t>y</w:t>
      </w:r>
      <w:r>
        <w:rPr>
          <w:lang w:val="es-ES_tradnl"/>
        </w:rPr>
        <w:t xml:space="preserve"> </w:t>
      </w:r>
      <w:r w:rsidR="007304A5" w:rsidRPr="007304A5">
        <w:rPr>
          <w:lang w:val="es-ES_tradnl"/>
        </w:rPr>
        <w:t>−</w:t>
      </w:r>
      <w:r w:rsidRPr="00B515E9">
        <w:rPr>
          <w:lang w:val="es-ES_tradnl"/>
        </w:rPr>
        <w:t>60 dB.</w:t>
      </w:r>
    </w:p>
    <w:p w14:paraId="0EC82CEA" w14:textId="1FBCA27D" w:rsidR="00FB6B97" w:rsidRPr="00B515E9" w:rsidRDefault="00FB6B97" w:rsidP="00C92437">
      <w:pPr>
        <w:rPr>
          <w:lang w:val="es-ES_tradnl"/>
        </w:rPr>
      </w:pPr>
      <w:r w:rsidRPr="00B515E9">
        <w:rPr>
          <w:lang w:val="es-ES_tradnl"/>
        </w:rPr>
        <w:t xml:space="preserve">Mientras se establece el nivel cero y se mide realmente </w:t>
      </w:r>
      <w:r>
        <w:rPr>
          <w:lang w:val="es-ES_tradnl"/>
        </w:rPr>
        <w:t>e</w:t>
      </w:r>
      <w:r w:rsidRPr="00B515E9">
        <w:rPr>
          <w:lang w:val="es-ES_tradnl"/>
        </w:rPr>
        <w:t xml:space="preserv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Pr="00B515E9">
        <w:rPr>
          <w:lang w:val="es-ES_tradnl"/>
        </w:rPr>
        <w:t>30 dB y l</w:t>
      </w:r>
      <w:r>
        <w:rPr>
          <w:lang w:val="es-ES_tradnl"/>
        </w:rPr>
        <w:t>o</w:t>
      </w:r>
      <w:r w:rsidRPr="00B515E9">
        <w:rPr>
          <w:lang w:val="es-ES_tradnl"/>
        </w:rPr>
        <w:t xml:space="preserve">s </w:t>
      </w:r>
      <w:r>
        <w:rPr>
          <w:lang w:val="es-ES_tradnl"/>
        </w:rPr>
        <w:t>ancho</w:t>
      </w:r>
      <w:r w:rsidRPr="00B515E9">
        <w:rPr>
          <w:lang w:val="es-ES_tradnl"/>
        </w:rPr>
        <w:t>s de banda del espectro</w:t>
      </w:r>
      <w:r>
        <w:rPr>
          <w:lang w:val="es-ES_tradnl"/>
        </w:rPr>
        <w:t xml:space="preserve"> OoB</w:t>
      </w:r>
      <w:r w:rsidRPr="00B515E9">
        <w:rPr>
          <w:lang w:val="es-ES_tradnl"/>
        </w:rPr>
        <w:t xml:space="preserve">, los valores de ajuste del analizador de espectro, es decir, </w:t>
      </w:r>
      <w:r>
        <w:rPr>
          <w:lang w:val="es-ES_tradnl"/>
        </w:rPr>
        <w:t>e</w:t>
      </w:r>
      <w:r w:rsidRPr="00B515E9">
        <w:rPr>
          <w:lang w:val="es-ES_tradnl"/>
        </w:rPr>
        <w:t xml:space="preserve">l </w:t>
      </w:r>
      <w:r>
        <w:rPr>
          <w:lang w:val="es-ES_tradnl"/>
        </w:rPr>
        <w:t>ancho</w:t>
      </w:r>
      <w:r w:rsidRPr="00B515E9">
        <w:rPr>
          <w:lang w:val="es-ES_tradnl"/>
        </w:rPr>
        <w:t xml:space="preserve"> de banda de resolución, la constante de tiempo del filtro de vídeo y el tiempo de barrido, no se deben cambiar.</w:t>
      </w:r>
    </w:p>
    <w:p w14:paraId="306FCD39" w14:textId="5260E408" w:rsidR="00FB6B97" w:rsidRPr="00B515E9" w:rsidRDefault="00FB6B97" w:rsidP="00C92437">
      <w:pPr>
        <w:rPr>
          <w:lang w:val="es-ES_tradnl"/>
        </w:rPr>
      </w:pPr>
      <w:r w:rsidRPr="007304A5">
        <w:rPr>
          <w:bCs/>
          <w:lang w:val="es-ES_tradnl"/>
        </w:rPr>
        <w:t>5.28</w:t>
      </w:r>
      <w:r w:rsidRPr="007304A5">
        <w:rPr>
          <w:bCs/>
          <w:lang w:val="es-ES_tradnl"/>
        </w:rPr>
        <w:tab/>
      </w:r>
      <w:r w:rsidRPr="00B515E9">
        <w:rPr>
          <w:lang w:val="es-ES_tradnl"/>
        </w:rPr>
        <w:t xml:space="preserve">Una vez establecido el nivel cero, la siguiente etapa consiste en medir </w:t>
      </w:r>
      <w:r>
        <w:rPr>
          <w:lang w:val="es-ES_tradnl"/>
        </w:rPr>
        <w:t>e</w:t>
      </w:r>
      <w:r w:rsidRPr="00B515E9">
        <w:rPr>
          <w:lang w:val="es-ES_tradnl"/>
        </w:rPr>
        <w:t xml:space="preserv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Pr="00B515E9">
        <w:rPr>
          <w:lang w:val="es-ES_tradnl"/>
        </w:rPr>
        <w:t>30 dB y l</w:t>
      </w:r>
      <w:r>
        <w:rPr>
          <w:lang w:val="es-ES_tradnl"/>
        </w:rPr>
        <w:t>o</w:t>
      </w:r>
      <w:r w:rsidRPr="00B515E9">
        <w:rPr>
          <w:lang w:val="es-ES_tradnl"/>
        </w:rPr>
        <w:t xml:space="preserve">s </w:t>
      </w:r>
      <w:r>
        <w:rPr>
          <w:lang w:val="es-ES_tradnl"/>
        </w:rPr>
        <w:t>ancho</w:t>
      </w:r>
      <w:r w:rsidRPr="00B515E9">
        <w:rPr>
          <w:lang w:val="es-ES_tradnl"/>
        </w:rPr>
        <w:t>s de banda del espectro</w:t>
      </w:r>
      <w:r>
        <w:rPr>
          <w:lang w:val="es-ES_tradnl"/>
        </w:rPr>
        <w:t xml:space="preserve"> OoB</w:t>
      </w:r>
      <w:r w:rsidRPr="00B515E9">
        <w:rPr>
          <w:lang w:val="es-ES_tradnl"/>
        </w:rPr>
        <w:t>.</w:t>
      </w:r>
    </w:p>
    <w:p w14:paraId="4C20D0BC" w14:textId="1032761E" w:rsidR="00FB6B97" w:rsidRDefault="00FB6B97" w:rsidP="00C92437">
      <w:pPr>
        <w:rPr>
          <w:lang w:val="es-ES_tradnl"/>
        </w:rPr>
      </w:pPr>
      <w:r w:rsidRPr="00B515E9">
        <w:rPr>
          <w:lang w:val="es-ES_tradnl"/>
        </w:rPr>
        <w:t xml:space="preserve">Si el analizador de espectro tiene un detector logarítmico, </w:t>
      </w:r>
      <w:r>
        <w:rPr>
          <w:lang w:val="es-ES_tradnl"/>
        </w:rPr>
        <w:t>e</w:t>
      </w:r>
      <w:r w:rsidRPr="00B515E9">
        <w:rPr>
          <w:lang w:val="es-ES_tradnl"/>
        </w:rPr>
        <w:t xml:space="preserv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7304A5" w:rsidRPr="007304A5">
        <w:rPr>
          <w:lang w:val="es-ES_tradnl"/>
        </w:rPr>
        <w:t>−</w:t>
      </w:r>
      <w:r w:rsidRPr="00B515E9">
        <w:rPr>
          <w:lang w:val="es-ES_tradnl"/>
        </w:rPr>
        <w:t>30 dB y l</w:t>
      </w:r>
      <w:r>
        <w:rPr>
          <w:lang w:val="es-ES_tradnl"/>
        </w:rPr>
        <w:t>o</w:t>
      </w:r>
      <w:r w:rsidRPr="00B515E9">
        <w:rPr>
          <w:lang w:val="es-ES_tradnl"/>
        </w:rPr>
        <w:t xml:space="preserve">s </w:t>
      </w:r>
      <w:r>
        <w:rPr>
          <w:lang w:val="es-ES_tradnl"/>
        </w:rPr>
        <w:t>ancho</w:t>
      </w:r>
      <w:r w:rsidRPr="00B515E9">
        <w:rPr>
          <w:lang w:val="es-ES_tradnl"/>
        </w:rPr>
        <w:t xml:space="preserve">s de banda del espectro </w:t>
      </w:r>
      <w:r>
        <w:rPr>
          <w:lang w:val="es-ES_tradnl"/>
        </w:rPr>
        <w:t>OoB</w:t>
      </w:r>
      <w:r w:rsidRPr="00B515E9">
        <w:rPr>
          <w:lang w:val="es-ES_tradnl"/>
        </w:rPr>
        <w:t xml:space="preserve"> se pueden leer directamente en la escala del analizador de espectro, mediante la diferencia de frecuencias entre las componentes espectrales más alta y más baja que apenas superen el nivel dado (véase la Fig. </w:t>
      </w:r>
      <w:r w:rsidR="007304A5">
        <w:rPr>
          <w:lang w:val="es-ES_tradnl"/>
        </w:rPr>
        <w:t>5</w:t>
      </w:r>
      <w:r w:rsidRPr="00B515E9">
        <w:rPr>
          <w:lang w:val="es-ES_tradnl"/>
        </w:rPr>
        <w:t xml:space="preserve">). Ello requiere que la incertidumbre del analizador de espectro en la escala logarítmica no sea superior a 2 dB. De no ser así, el valor se obtiene utilizando el detector lineal. </w:t>
      </w:r>
    </w:p>
    <w:p w14:paraId="21F48BA6" w14:textId="77777777" w:rsidR="00FB6B97" w:rsidRDefault="00FB6B97" w:rsidP="00AD364B">
      <w:pPr>
        <w:pStyle w:val="FigureNo"/>
        <w:rPr>
          <w:lang w:val="es-ES_tradnl"/>
        </w:rPr>
      </w:pPr>
      <w:r>
        <w:rPr>
          <w:lang w:val="es-ES_tradnl"/>
        </w:rPr>
        <w:lastRenderedPageBreak/>
        <w:t>Figura 5</w:t>
      </w:r>
    </w:p>
    <w:p w14:paraId="3D9E207E" w14:textId="45136A76" w:rsidR="00FB6B97" w:rsidRDefault="00FB6B97" w:rsidP="00AD364B">
      <w:pPr>
        <w:pStyle w:val="Figuretitle"/>
        <w:rPr>
          <w:lang w:val="es-ES_tradnl"/>
        </w:rPr>
      </w:pPr>
      <w:r>
        <w:rPr>
          <w:lang w:val="es-ES_tradnl"/>
        </w:rPr>
        <w:t xml:space="preserve">Obtención de un valor para el ancho de banda de evaluación de </w:t>
      </w:r>
      <w:r w:rsidR="007304A5" w:rsidRPr="007304A5">
        <w:rPr>
          <w:lang w:val="es-ES_tradnl"/>
        </w:rPr>
        <w:t>−</w:t>
      </w:r>
      <w:r>
        <w:rPr>
          <w:lang w:val="es-ES_tradnl"/>
        </w:rPr>
        <w:t>30 dB y los anchos de banda del espectro</w:t>
      </w:r>
      <w:r>
        <w:rPr>
          <w:lang w:val="es-ES_tradnl"/>
        </w:rPr>
        <w:br/>
        <w:t>fuera de banda utilizando un analizador de espectro con detector logarítmico</w:t>
      </w:r>
    </w:p>
    <w:p w14:paraId="76515CA9" w14:textId="77777777" w:rsidR="00FB6B97" w:rsidRDefault="00FB6B97" w:rsidP="00C92437">
      <w:pPr>
        <w:pStyle w:val="FigureNo"/>
      </w:pPr>
      <w:r>
        <w:rPr>
          <w:noProof/>
        </w:rPr>
        <w:drawing>
          <wp:inline distT="0" distB="0" distL="0" distR="0" wp14:anchorId="0F4DB50F" wp14:editId="3327C755">
            <wp:extent cx="3758192" cy="3502159"/>
            <wp:effectExtent l="0" t="0" r="0" b="3175"/>
            <wp:docPr id="16" name="Picture 1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diagram of a graph&#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758192" cy="3502159"/>
                    </a:xfrm>
                    <a:prstGeom prst="rect">
                      <a:avLst/>
                    </a:prstGeom>
                  </pic:spPr>
                </pic:pic>
              </a:graphicData>
            </a:graphic>
          </wp:inline>
        </w:drawing>
      </w:r>
    </w:p>
    <w:p w14:paraId="2A5CA5E6" w14:textId="77777777" w:rsidR="00FB6B97" w:rsidRPr="00B515E9" w:rsidRDefault="00FB6B97" w:rsidP="007304A5">
      <w:pPr>
        <w:pStyle w:val="Normalaftertitle"/>
        <w:rPr>
          <w:lang w:val="es-ES_tradnl"/>
        </w:rPr>
      </w:pPr>
      <w:r w:rsidRPr="00B515E9">
        <w:rPr>
          <w:lang w:val="es-ES_tradnl"/>
        </w:rPr>
        <w:t xml:space="preserve">Si </w:t>
      </w:r>
      <w:r>
        <w:rPr>
          <w:lang w:val="es-ES_tradnl"/>
        </w:rPr>
        <w:t>e</w:t>
      </w:r>
      <w:r w:rsidRPr="00B515E9">
        <w:rPr>
          <w:lang w:val="es-ES_tradnl"/>
        </w:rPr>
        <w:t xml:space="preserve">l </w:t>
      </w:r>
      <w:r>
        <w:rPr>
          <w:lang w:val="es-ES_tradnl"/>
        </w:rPr>
        <w:t>ancho</w:t>
      </w:r>
      <w:r w:rsidRPr="00B515E9">
        <w:rPr>
          <w:lang w:val="es-ES_tradnl"/>
        </w:rPr>
        <w:t xml:space="preserve"> de banda de emisión medid</w:t>
      </w:r>
      <w:r>
        <w:rPr>
          <w:lang w:val="es-ES_tradnl"/>
        </w:rPr>
        <w:t>o</w:t>
      </w:r>
      <w:r w:rsidRPr="00B515E9">
        <w:rPr>
          <w:lang w:val="es-ES_tradnl"/>
        </w:rPr>
        <w:t xml:space="preserve"> queda fuera de la escala del analizador de espectro, es necesario aumentar la gama y la calibración del analizador</w:t>
      </w:r>
      <w:r>
        <w:rPr>
          <w:lang w:val="es-ES_tradnl"/>
        </w:rPr>
        <w:t>,</w:t>
      </w:r>
      <w:r w:rsidRPr="00B515E9">
        <w:rPr>
          <w:lang w:val="es-ES_tradnl"/>
        </w:rPr>
        <w:t xml:space="preserve"> se deberá repetir para la portadora no modulada (a fin de establecer el nivel </w:t>
      </w:r>
      <w:r>
        <w:rPr>
          <w:lang w:val="es-ES_tradnl"/>
        </w:rPr>
        <w:t>cero</w:t>
      </w:r>
      <w:r w:rsidRPr="00B515E9">
        <w:rPr>
          <w:lang w:val="es-ES_tradnl"/>
        </w:rPr>
        <w:t xml:space="preserve"> tal como se describe en el § 5.27). Una vez que se ha hecho esto, se puede repetir el procedimiento indicado anteriormente.</w:t>
      </w:r>
    </w:p>
    <w:p w14:paraId="3F552E9D" w14:textId="77777777" w:rsidR="00FB6B97" w:rsidRPr="00B515E9" w:rsidRDefault="00FB6B97" w:rsidP="00C92437">
      <w:pPr>
        <w:pStyle w:val="Heading1"/>
        <w:rPr>
          <w:lang w:val="es-ES_tradnl"/>
        </w:rPr>
      </w:pPr>
      <w:bookmarkStart w:id="31" w:name="_Toc184040933"/>
      <w:bookmarkStart w:id="32" w:name="_Toc184371692"/>
      <w:r w:rsidRPr="00B515E9">
        <w:rPr>
          <w:lang w:val="es-ES_tradnl"/>
        </w:rPr>
        <w:t>6</w:t>
      </w:r>
      <w:r w:rsidRPr="00B515E9">
        <w:rPr>
          <w:lang w:val="es-ES_tradnl"/>
        </w:rPr>
        <w:tab/>
        <w:t xml:space="preserve">Método de medición de las emisiones </w:t>
      </w:r>
      <w:r>
        <w:rPr>
          <w:lang w:val="es-ES_tradnl"/>
        </w:rPr>
        <w:t>OoB</w:t>
      </w:r>
      <w:r w:rsidRPr="00B515E9">
        <w:rPr>
          <w:lang w:val="es-ES_tradnl"/>
        </w:rPr>
        <w:t xml:space="preserve"> de los transmisores del servicio móvil marítimo para las clases de emisión R3EJN, H3EJN, H2BBN, J3EJN</w:t>
      </w:r>
      <w:bookmarkEnd w:id="31"/>
      <w:bookmarkEnd w:id="32"/>
    </w:p>
    <w:p w14:paraId="41EA1081" w14:textId="524B7188" w:rsidR="00FB6B97" w:rsidRPr="00B515E9" w:rsidRDefault="00FB6B97" w:rsidP="00C92437">
      <w:pPr>
        <w:rPr>
          <w:lang w:val="es-ES_tradnl"/>
        </w:rPr>
      </w:pPr>
      <w:r w:rsidRPr="00162844">
        <w:rPr>
          <w:bCs/>
          <w:lang w:val="es-ES_tradnl"/>
        </w:rPr>
        <w:t>6.1</w:t>
      </w:r>
      <w:r w:rsidRPr="00162844">
        <w:rPr>
          <w:bCs/>
          <w:lang w:val="es-ES_tradnl"/>
        </w:rPr>
        <w:tab/>
      </w:r>
      <w:r w:rsidRPr="00B515E9">
        <w:rPr>
          <w:lang w:val="es-ES_tradnl"/>
        </w:rPr>
        <w:t xml:space="preserve">Los niveles de los componentes espectrales discretos de la señal de salida en el dominio </w:t>
      </w:r>
      <w:r w:rsidR="00162844" w:rsidRPr="00FD5DAC">
        <w:rPr>
          <w:bCs/>
        </w:rPr>
        <w:t>OoB</w:t>
      </w:r>
      <w:r w:rsidRPr="00B515E9">
        <w:rPr>
          <w:lang w:val="es-ES_tradnl"/>
        </w:rPr>
        <w:t>, para un transmisor modulado con una señal de prueba bitono que produce una modulación que alcanza la potencia nominal en la cresta de la envolvente, no debe superar los límites indicados en el Cuadro 3.</w:t>
      </w:r>
    </w:p>
    <w:p w14:paraId="4B880C0A" w14:textId="77777777" w:rsidR="00FB6B97" w:rsidRPr="00B515E9" w:rsidRDefault="00FB6B97" w:rsidP="00C92437">
      <w:pPr>
        <w:rPr>
          <w:lang w:val="es-ES_tradnl"/>
        </w:rPr>
      </w:pPr>
      <w:r w:rsidRPr="00162844">
        <w:rPr>
          <w:bCs/>
          <w:lang w:val="es-ES_tradnl"/>
        </w:rPr>
        <w:t>6.2</w:t>
      </w:r>
      <w:r w:rsidRPr="00162844">
        <w:rPr>
          <w:bCs/>
          <w:lang w:val="es-ES_tradnl"/>
        </w:rPr>
        <w:tab/>
      </w:r>
      <w:r w:rsidRPr="00B515E9">
        <w:rPr>
          <w:lang w:val="es-ES_tradnl"/>
        </w:rPr>
        <w:t>Las mediciones del espectro fuera de banda de los transmisores que funcionan en un régimen J3EJN se llevan a cabo utilizando el montaje de la Fig. </w:t>
      </w:r>
      <w:r>
        <w:rPr>
          <w:lang w:val="es-ES_tradnl"/>
        </w:rPr>
        <w:t>2</w:t>
      </w:r>
      <w:r w:rsidRPr="00B515E9">
        <w:rPr>
          <w:lang w:val="es-ES_tradnl"/>
        </w:rPr>
        <w:t>.</w:t>
      </w:r>
    </w:p>
    <w:p w14:paraId="3D42BA0B" w14:textId="77777777" w:rsidR="00FB6B97" w:rsidRPr="00B515E9" w:rsidRDefault="00FB6B97" w:rsidP="00C92437">
      <w:pPr>
        <w:rPr>
          <w:lang w:val="es-ES_tradnl"/>
        </w:rPr>
      </w:pPr>
      <w:r w:rsidRPr="00162844">
        <w:rPr>
          <w:bCs/>
          <w:lang w:val="es-ES_tradnl"/>
        </w:rPr>
        <w:t>6.3</w:t>
      </w:r>
      <w:r w:rsidRPr="00162844">
        <w:rPr>
          <w:bCs/>
          <w:lang w:val="es-ES_tradnl"/>
        </w:rPr>
        <w:tab/>
      </w:r>
      <w:r w:rsidRPr="00B515E9">
        <w:rPr>
          <w:lang w:val="es-ES_tradnl"/>
        </w:rPr>
        <w:t>Uno de los generadores se utiliza para aplicar a la entrada del transmisor una señal de 470 Hz y una amplitud tal que la potencia de salida del transmisor sea igual a:</w:t>
      </w:r>
    </w:p>
    <w:p w14:paraId="43E80CBD" w14:textId="77777777" w:rsidR="00FB6B97" w:rsidRPr="00F21F2F" w:rsidRDefault="00FB6B97" w:rsidP="00C92437">
      <w:pPr>
        <w:pStyle w:val="Equation"/>
        <w:rPr>
          <w:lang w:val="es-ES_tradnl"/>
        </w:rPr>
      </w:pPr>
      <w:r w:rsidRPr="00C92437">
        <w:tab/>
      </w:r>
      <w:r w:rsidRPr="00C92437">
        <w:tab/>
      </w:r>
      <w:r w:rsidRPr="00007E1A">
        <w:rPr>
          <w:i/>
          <w:iCs/>
          <w:lang w:val="es-ES_tradnl"/>
        </w:rPr>
        <w:t>P</w:t>
      </w:r>
      <w:r>
        <w:rPr>
          <w:noProof/>
        </w:rPr>
        <w:sym w:font="Symbol" w:char="F0A2"/>
      </w:r>
      <w:r w:rsidRPr="00F21F2F">
        <w:rPr>
          <w:i/>
          <w:iCs/>
          <w:vertAlign w:val="subscript"/>
          <w:lang w:val="es-ES_tradnl"/>
        </w:rPr>
        <w:t>media</w:t>
      </w:r>
      <w:r w:rsidRPr="00F21F2F">
        <w:rPr>
          <w:lang w:val="es-ES_tradnl"/>
        </w:rPr>
        <w:t xml:space="preserve"> = </w:t>
      </w:r>
      <w:r w:rsidRPr="00007E1A">
        <w:rPr>
          <w:i/>
          <w:iCs/>
          <w:lang w:val="es-ES_tradnl"/>
        </w:rPr>
        <w:t>P</w:t>
      </w:r>
      <w:r>
        <w:rPr>
          <w:noProof/>
        </w:rPr>
        <w:sym w:font="Symbol" w:char="F0A2"/>
      </w:r>
      <w:r w:rsidRPr="00F21F2F">
        <w:rPr>
          <w:i/>
          <w:iCs/>
          <w:vertAlign w:val="subscript"/>
          <w:lang w:val="es-ES_tradnl"/>
        </w:rPr>
        <w:t>cresta</w:t>
      </w:r>
      <w:r w:rsidRPr="00F21F2F">
        <w:rPr>
          <w:lang w:val="es-ES_tradnl"/>
        </w:rPr>
        <w:t xml:space="preserve"> = 0,25 </w:t>
      </w:r>
      <w:r w:rsidRPr="00F21F2F">
        <w:rPr>
          <w:i/>
          <w:iCs/>
          <w:lang w:val="es-ES_tradnl"/>
        </w:rPr>
        <w:t>P</w:t>
      </w:r>
      <w:r w:rsidRPr="00F21F2F">
        <w:rPr>
          <w:i/>
          <w:iCs/>
          <w:vertAlign w:val="subscript"/>
          <w:lang w:val="es-ES_tradnl"/>
        </w:rPr>
        <w:t>p.r.</w:t>
      </w:r>
      <w:r>
        <w:rPr>
          <w:i/>
          <w:iCs/>
          <w:vertAlign w:val="subscript"/>
          <w:lang w:val="es-ES_tradnl"/>
        </w:rPr>
        <w:t>.</w:t>
      </w:r>
    </w:p>
    <w:p w14:paraId="383D9936" w14:textId="77777777" w:rsidR="00FB6B97" w:rsidRPr="00B515E9" w:rsidRDefault="00FB6B97" w:rsidP="00C92437">
      <w:pPr>
        <w:rPr>
          <w:lang w:val="es-ES_tradnl"/>
        </w:rPr>
      </w:pPr>
      <w:r w:rsidRPr="00B515E9">
        <w:rPr>
          <w:lang w:val="es-ES_tradnl"/>
        </w:rPr>
        <w:t>donde:</w:t>
      </w:r>
    </w:p>
    <w:p w14:paraId="2E2B6B55" w14:textId="77777777" w:rsidR="00FB6B97" w:rsidRPr="00F21F2F" w:rsidRDefault="00FB6B97" w:rsidP="00C92437">
      <w:pPr>
        <w:pStyle w:val="Equationlegend"/>
        <w:rPr>
          <w:lang w:val="es-ES_tradnl"/>
        </w:rPr>
      </w:pPr>
      <w:r w:rsidRPr="008F3967">
        <w:rPr>
          <w:lang w:val="es-ES_tradnl"/>
        </w:rPr>
        <w:tab/>
      </w:r>
      <w:r w:rsidRPr="00F21F2F">
        <w:rPr>
          <w:i/>
          <w:lang w:val="es-ES_tradnl"/>
        </w:rPr>
        <w:t>P</w:t>
      </w:r>
      <w:r w:rsidRPr="00F21F2F">
        <w:rPr>
          <w:i/>
          <w:vertAlign w:val="subscript"/>
          <w:lang w:val="es-ES_tradnl"/>
        </w:rPr>
        <w:t>p.r</w:t>
      </w:r>
      <w:r>
        <w:rPr>
          <w:i/>
          <w:vertAlign w:val="subscript"/>
          <w:lang w:val="es-ES_tradnl"/>
        </w:rPr>
        <w:t>.</w:t>
      </w:r>
      <w:r>
        <w:rPr>
          <w:iCs/>
          <w:vertAlign w:val="subscript"/>
          <w:lang w:val="es-ES_tradnl"/>
        </w:rPr>
        <w:t>:</w:t>
      </w:r>
      <w:r w:rsidRPr="00F21F2F">
        <w:rPr>
          <w:lang w:val="es-ES_tradnl"/>
        </w:rPr>
        <w:tab/>
        <w:t>es la potencia nominal en la cresta de la envolvente.</w:t>
      </w:r>
    </w:p>
    <w:p w14:paraId="52C176FE" w14:textId="77777777" w:rsidR="00FB6B97" w:rsidRPr="00B515E9" w:rsidRDefault="00FB6B97" w:rsidP="00162844">
      <w:pPr>
        <w:keepNext/>
        <w:keepLines/>
        <w:rPr>
          <w:lang w:val="es-ES_tradnl"/>
        </w:rPr>
      </w:pPr>
      <w:r w:rsidRPr="00B515E9">
        <w:rPr>
          <w:lang w:val="es-ES_tradnl"/>
        </w:rPr>
        <w:lastRenderedPageBreak/>
        <w:t>Sin desconectar la señal del primer generador de ondas kilométricas, se utiliza otro generador de ondas kilométricas para aplicar una segunda señal al transmisor a una frecuencia de 2 550 Hz, ajustando el nivel de la señal para que la potencia de salida del transmisor sea igual a:</w:t>
      </w:r>
    </w:p>
    <w:p w14:paraId="62FEC351" w14:textId="77777777" w:rsidR="00FB6B97" w:rsidRPr="00C92437" w:rsidRDefault="00FB6B97" w:rsidP="00162844">
      <w:pPr>
        <w:pStyle w:val="Blanc"/>
        <w:rPr>
          <w:lang w:val="es-ES"/>
        </w:rPr>
      </w:pPr>
    </w:p>
    <w:p w14:paraId="6297DA7B" w14:textId="77777777" w:rsidR="00FB6B97" w:rsidRPr="00C92437" w:rsidRDefault="00FB6B97" w:rsidP="00162844">
      <w:pPr>
        <w:pStyle w:val="Equation"/>
        <w:keepNext/>
        <w:keepLines/>
      </w:pPr>
      <w:r w:rsidRPr="00C92437">
        <w:tab/>
      </w:r>
      <w:r w:rsidRPr="00C92437">
        <w:tab/>
      </w:r>
      <w:r w:rsidRPr="00C92437">
        <w:rPr>
          <w:i/>
          <w:iCs/>
        </w:rPr>
        <w:t>P</w:t>
      </w:r>
      <w:r w:rsidRPr="0006604F">
        <w:rPr>
          <w:iCs/>
          <w:lang w:val="en-US"/>
        </w:rPr>
        <w:sym w:font="Symbol" w:char="F0B2"/>
      </w:r>
      <w:r w:rsidRPr="00C92437">
        <w:rPr>
          <w:i/>
          <w:iCs/>
          <w:vertAlign w:val="subscript"/>
        </w:rPr>
        <w:t>media</w:t>
      </w:r>
      <w:r w:rsidRPr="00C92437">
        <w:t xml:space="preserve"> = 0,5 </w:t>
      </w:r>
      <w:r w:rsidRPr="00C92437">
        <w:rPr>
          <w:i/>
          <w:iCs/>
        </w:rPr>
        <w:t>P</w:t>
      </w:r>
      <w:r w:rsidRPr="00C92437">
        <w:rPr>
          <w:i/>
          <w:iCs/>
          <w:vertAlign w:val="subscript"/>
        </w:rPr>
        <w:t>p.r.</w:t>
      </w:r>
      <w:r w:rsidRPr="00C92437">
        <w:t xml:space="preserve"> </w:t>
      </w:r>
      <w:r w:rsidRPr="00C92437">
        <w:tab/>
        <w:t>(4)</w:t>
      </w:r>
    </w:p>
    <w:p w14:paraId="76A59BA3" w14:textId="77777777" w:rsidR="00FB6B97" w:rsidRPr="00C92437" w:rsidRDefault="00FB6B97" w:rsidP="00C92437">
      <w:pPr>
        <w:pStyle w:val="Blanc"/>
        <w:rPr>
          <w:lang w:val="es-ES"/>
        </w:rPr>
      </w:pPr>
    </w:p>
    <w:p w14:paraId="4A50BF30" w14:textId="77777777" w:rsidR="00FB6B97" w:rsidRPr="002D275F" w:rsidRDefault="00FB6B97" w:rsidP="00C92437">
      <w:pPr>
        <w:pStyle w:val="Equation"/>
      </w:pPr>
      <w:r w:rsidRPr="00C92437">
        <w:tab/>
      </w:r>
      <w:r w:rsidRPr="00C92437">
        <w:tab/>
      </w:r>
      <w:r w:rsidRPr="002D275F">
        <w:rPr>
          <w:i/>
          <w:iCs/>
        </w:rPr>
        <w:t>P</w:t>
      </w:r>
      <w:r w:rsidRPr="0006604F">
        <w:rPr>
          <w:iCs/>
          <w:lang w:val="en-US"/>
        </w:rPr>
        <w:sym w:font="Symbol" w:char="F0B2"/>
      </w:r>
      <w:r w:rsidRPr="002D275F">
        <w:rPr>
          <w:i/>
          <w:iCs/>
          <w:vertAlign w:val="subscript"/>
        </w:rPr>
        <w:t>cresta</w:t>
      </w:r>
      <w:r w:rsidRPr="002D275F">
        <w:t xml:space="preserve"> = 0,25 </w:t>
      </w:r>
      <w:r w:rsidRPr="002D275F">
        <w:rPr>
          <w:i/>
          <w:iCs/>
        </w:rPr>
        <w:t>P</w:t>
      </w:r>
      <w:r w:rsidRPr="002D275F">
        <w:rPr>
          <w:i/>
          <w:iCs/>
          <w:vertAlign w:val="subscript"/>
        </w:rPr>
        <w:t>p.r.</w:t>
      </w:r>
    </w:p>
    <w:p w14:paraId="16C381C3" w14:textId="77777777" w:rsidR="00FB6B97" w:rsidRPr="002D275F" w:rsidRDefault="00FB6B97" w:rsidP="00C92437">
      <w:pPr>
        <w:pStyle w:val="Blanc"/>
        <w:rPr>
          <w:lang w:val="es-ES"/>
        </w:rPr>
      </w:pPr>
    </w:p>
    <w:p w14:paraId="6555C9D7" w14:textId="77777777" w:rsidR="00FB6B97" w:rsidRPr="00B515E9" w:rsidRDefault="00FB6B97" w:rsidP="00C92437">
      <w:pPr>
        <w:rPr>
          <w:lang w:val="es-ES_tradnl"/>
        </w:rPr>
      </w:pPr>
      <w:r w:rsidRPr="00162844">
        <w:rPr>
          <w:bCs/>
          <w:lang w:val="es-ES_tradnl"/>
        </w:rPr>
        <w:t>6.4</w:t>
      </w:r>
      <w:r w:rsidRPr="00162844">
        <w:rPr>
          <w:bCs/>
          <w:lang w:val="es-ES_tradnl"/>
        </w:rPr>
        <w:tab/>
      </w:r>
      <w:r w:rsidRPr="00B515E9">
        <w:rPr>
          <w:lang w:val="es-ES_tradnl"/>
        </w:rPr>
        <w:t xml:space="preserve">La gama del analizador de espectro se ajusta a por lo menos 20 kHz y </w:t>
      </w:r>
      <w:r>
        <w:rPr>
          <w:lang w:val="es-ES_tradnl"/>
        </w:rPr>
        <w:t>e</w:t>
      </w:r>
      <w:r w:rsidRPr="00B515E9">
        <w:rPr>
          <w:lang w:val="es-ES_tradnl"/>
        </w:rPr>
        <w:t xml:space="preserve">l </w:t>
      </w:r>
      <w:r>
        <w:rPr>
          <w:lang w:val="es-ES_tradnl"/>
        </w:rPr>
        <w:t>ancho</w:t>
      </w:r>
      <w:r w:rsidRPr="00B515E9">
        <w:rPr>
          <w:lang w:val="es-ES_tradnl"/>
        </w:rPr>
        <w:t xml:space="preserve"> de banda de frecuencia intermedia a 50</w:t>
      </w:r>
      <w:r w:rsidRPr="00B515E9">
        <w:rPr>
          <w:lang w:val="es-ES_tradnl"/>
        </w:rPr>
        <w:noBreakHyphen/>
        <w:t>150 Hz. La velocidad (tiempo de barrido) se determina según se indica en el § 5.26.</w:t>
      </w:r>
    </w:p>
    <w:p w14:paraId="272D1932" w14:textId="77777777" w:rsidR="00FB6B97" w:rsidRPr="00B515E9" w:rsidRDefault="00FB6B97" w:rsidP="00C92437">
      <w:pPr>
        <w:rPr>
          <w:lang w:val="es-ES_tradnl"/>
        </w:rPr>
      </w:pPr>
      <w:r w:rsidRPr="00162844">
        <w:rPr>
          <w:bCs/>
          <w:lang w:val="es-ES_tradnl"/>
        </w:rPr>
        <w:t>6.5</w:t>
      </w:r>
      <w:r w:rsidRPr="00162844">
        <w:rPr>
          <w:bCs/>
          <w:lang w:val="es-ES_tradnl"/>
        </w:rPr>
        <w:tab/>
      </w:r>
      <w:r w:rsidRPr="00B515E9">
        <w:rPr>
          <w:lang w:val="es-ES_tradnl"/>
        </w:rPr>
        <w:t>Las componentes espectrales de la señal moduladora se ajustan a lo largo del eje horizontal de manera que queden centradas en la escala del analizador de espectro.</w:t>
      </w:r>
    </w:p>
    <w:p w14:paraId="082C4FB6" w14:textId="77777777" w:rsidR="00FB6B97" w:rsidRPr="00B515E9" w:rsidRDefault="00FB6B97" w:rsidP="00C92437">
      <w:pPr>
        <w:rPr>
          <w:lang w:val="es-ES_tradnl"/>
        </w:rPr>
      </w:pPr>
      <w:r w:rsidRPr="00B515E9">
        <w:rPr>
          <w:lang w:val="es-ES_tradnl"/>
        </w:rPr>
        <w:t>Si las componentes espectrales correspondientes a la señal modulada son de la misma magnitud, el coeficiente de transmisión del analizador de espectro se ajusta para alinearlo con la marca 0 dB, o con alguna otra marca situada en el tercio superior de la escala del analizador de espectro. Si los niveles de las componentes no son los mismos, los niveles de la señal moduladora se ajustan ligeramente para igualarlos, sin superar los valores de la ecuación (</w:t>
      </w:r>
      <w:r>
        <w:rPr>
          <w:lang w:val="es-ES_tradnl"/>
        </w:rPr>
        <w:t>4</w:t>
      </w:r>
      <w:r w:rsidRPr="00B515E9">
        <w:rPr>
          <w:lang w:val="es-ES_tradnl"/>
        </w:rPr>
        <w:t>). A continuación, se alinean con la marca 0 dB o con otra marca de la escala del analizador de espectro.</w:t>
      </w:r>
    </w:p>
    <w:p w14:paraId="26FAA39A" w14:textId="77777777" w:rsidR="00FB6B97" w:rsidRPr="00B515E9" w:rsidRDefault="00FB6B97" w:rsidP="00C92437">
      <w:pPr>
        <w:rPr>
          <w:lang w:val="es-ES_tradnl"/>
        </w:rPr>
      </w:pPr>
      <w:r w:rsidRPr="00162844">
        <w:rPr>
          <w:bCs/>
          <w:lang w:val="es-ES_tradnl"/>
        </w:rPr>
        <w:t>6.6</w:t>
      </w:r>
      <w:r w:rsidRPr="00162844">
        <w:rPr>
          <w:bCs/>
          <w:lang w:val="es-ES_tradnl"/>
        </w:rPr>
        <w:tab/>
      </w:r>
      <w:r w:rsidRPr="00B515E9">
        <w:rPr>
          <w:lang w:val="es-ES_tradnl"/>
        </w:rPr>
        <w:t>Los niveles de componentes de grado tres a nueve combinadas y cualquier otra componente que caiga en el ancho de banda que figura en el Cuadro 3 se pueden obtener directamente si se utiliza un analizador de espectro con escala logarítmica. Si la escala del analizador de espectro es lineal, la lectura puede efectuarse con ayuda de los atenuadores del analizador de espectro, de conformidad con las instrucciones de éste. Los niveles medidos se deben atenuar con respecto a las componentes espectrales de la señal modulada por lo menos las cantidades indicadas en el Cuadro 3. Los valores de la atenuación obtenidos de esta manera para las componentes espectrales en la banda </w:t>
      </w:r>
      <w:r w:rsidRPr="00B515E9">
        <w:rPr>
          <w:i/>
          <w:iCs/>
          <w:lang w:val="es-ES_tradnl"/>
        </w:rPr>
        <w:t>f</w:t>
      </w:r>
      <w:r w:rsidRPr="00B515E9">
        <w:rPr>
          <w:i/>
          <w:iCs/>
          <w:vertAlign w:val="subscript"/>
          <w:lang w:val="es-ES_tradnl"/>
        </w:rPr>
        <w:t>tx</w:t>
      </w:r>
      <w:r w:rsidRPr="00B515E9">
        <w:rPr>
          <w:lang w:val="es-ES_tradnl"/>
        </w:rPr>
        <w:t xml:space="preserve"> </w:t>
      </w:r>
      <w:r w:rsidRPr="00146E3A">
        <w:sym w:font="Symbol" w:char="F0B1"/>
      </w:r>
      <w:r w:rsidRPr="00B515E9">
        <w:rPr>
          <w:lang w:val="es-ES_tradnl"/>
        </w:rPr>
        <w:t xml:space="preserve"> 7,5 kHz se utilizan para calcular los niveles de potencia. De conformidad con el Cuadro 3, la potencia de cada una de las componentes no podrá ser superior a 50 mW.</w:t>
      </w:r>
    </w:p>
    <w:p w14:paraId="78632468" w14:textId="69C2B466" w:rsidR="00FB6B97" w:rsidRPr="00B515E9" w:rsidRDefault="00FB6B97" w:rsidP="00C92437">
      <w:pPr>
        <w:rPr>
          <w:lang w:val="es-ES_tradnl"/>
        </w:rPr>
      </w:pPr>
      <w:r w:rsidRPr="00162844">
        <w:rPr>
          <w:bCs/>
          <w:lang w:val="es-ES_tradnl"/>
        </w:rPr>
        <w:t>6.7</w:t>
      </w:r>
      <w:r w:rsidRPr="00162844">
        <w:rPr>
          <w:bCs/>
          <w:lang w:val="es-ES_tradnl"/>
        </w:rPr>
        <w:tab/>
      </w:r>
      <w:r w:rsidRPr="00B515E9">
        <w:rPr>
          <w:lang w:val="es-ES_tradnl"/>
        </w:rPr>
        <w:t xml:space="preserve">Las mediciones del espectro </w:t>
      </w:r>
      <w:r>
        <w:rPr>
          <w:lang w:val="es-ES_tradnl"/>
        </w:rPr>
        <w:t>OoB</w:t>
      </w:r>
      <w:r w:rsidRPr="00B515E9">
        <w:rPr>
          <w:lang w:val="es-ES_tradnl"/>
        </w:rPr>
        <w:t xml:space="preserve"> de los transmisores que funcionan en un régimen H3EJN se efectúan utilizando el montaje representado en la Fig. </w:t>
      </w:r>
      <w:r>
        <w:rPr>
          <w:lang w:val="es-ES_tradnl"/>
        </w:rPr>
        <w:t>2</w:t>
      </w:r>
      <w:r w:rsidRPr="00B515E9">
        <w:rPr>
          <w:lang w:val="es-ES_tradnl"/>
        </w:rPr>
        <w:t>.</w:t>
      </w:r>
    </w:p>
    <w:p w14:paraId="0E78A557" w14:textId="77777777" w:rsidR="00FB6B97" w:rsidRPr="00B515E9" w:rsidRDefault="00FB6B97" w:rsidP="00C92437">
      <w:pPr>
        <w:rPr>
          <w:lang w:val="es-ES_tradnl"/>
        </w:rPr>
      </w:pPr>
      <w:r w:rsidRPr="00B515E9">
        <w:rPr>
          <w:lang w:val="es-ES_tradnl"/>
        </w:rPr>
        <w:t>El nivel de la portadora del transmisor se ajusta de manera que la potencia a la salida corresponda a la especificada en la ecuación (</w:t>
      </w:r>
      <w:r>
        <w:rPr>
          <w:lang w:val="es-ES_tradnl"/>
        </w:rPr>
        <w:t>3</w:t>
      </w:r>
      <w:r w:rsidRPr="00B515E9">
        <w:rPr>
          <w:lang w:val="es-ES_tradnl"/>
        </w:rPr>
        <w:t>). Por lo tanto, se utiliza un generador de ondas kilométricas para aplicar una señal al transmisor a una frecuencia de 2 000 Hz y un nivel de señal tal que la potencia del transmisor a la salida corresponda a lo especificado en la ecuación (</w:t>
      </w:r>
      <w:r>
        <w:rPr>
          <w:lang w:val="es-ES_tradnl"/>
        </w:rPr>
        <w:t>4</w:t>
      </w:r>
      <w:r w:rsidRPr="00B515E9">
        <w:rPr>
          <w:lang w:val="es-ES_tradnl"/>
        </w:rPr>
        <w:t>).</w:t>
      </w:r>
    </w:p>
    <w:p w14:paraId="456BC250" w14:textId="77777777" w:rsidR="00FB6B97" w:rsidRPr="00B515E9" w:rsidRDefault="00FB6B97" w:rsidP="00C92437">
      <w:pPr>
        <w:rPr>
          <w:lang w:val="es-ES_tradnl"/>
        </w:rPr>
      </w:pPr>
      <w:r w:rsidRPr="00B515E9">
        <w:rPr>
          <w:lang w:val="es-ES_tradnl"/>
        </w:rPr>
        <w:t>A continuación, se realizan las lecturas de los niveles de conformidad con lo indicado en los § 6.4 a 6.6.</w:t>
      </w:r>
    </w:p>
    <w:p w14:paraId="520A4A62" w14:textId="77777777" w:rsidR="00FB6B97" w:rsidRPr="00B515E9" w:rsidRDefault="00FB6B97" w:rsidP="00C92437">
      <w:pPr>
        <w:rPr>
          <w:lang w:val="es-ES_tradnl"/>
        </w:rPr>
      </w:pPr>
      <w:r w:rsidRPr="00162844">
        <w:rPr>
          <w:bCs/>
          <w:lang w:val="es-ES_tradnl"/>
        </w:rPr>
        <w:t>6.8</w:t>
      </w:r>
      <w:r w:rsidRPr="00162844">
        <w:rPr>
          <w:bCs/>
          <w:lang w:val="es-ES_tradnl"/>
        </w:rPr>
        <w:tab/>
      </w:r>
      <w:r w:rsidRPr="00B515E9">
        <w:rPr>
          <w:lang w:val="es-ES_tradnl"/>
        </w:rPr>
        <w:t xml:space="preserve">Las mediciones del espectro </w:t>
      </w:r>
      <w:r>
        <w:rPr>
          <w:lang w:val="es-ES_tradnl"/>
        </w:rPr>
        <w:t>OoB</w:t>
      </w:r>
      <w:r w:rsidRPr="00B515E9">
        <w:rPr>
          <w:lang w:val="es-ES_tradnl"/>
        </w:rPr>
        <w:t xml:space="preserve"> de los transmisores que funcionan en un régimen H2BBN se efectúan con el transmisor en modo «manipulador pulsado», de acuerdo con el procedimiento que se describe en el § 6.7.</w:t>
      </w:r>
    </w:p>
    <w:p w14:paraId="6FD46AD7" w14:textId="145BD681" w:rsidR="00FB6B97" w:rsidRPr="00B515E9" w:rsidRDefault="00FB6B97" w:rsidP="00C92437">
      <w:pPr>
        <w:rPr>
          <w:lang w:val="es-ES_tradnl"/>
        </w:rPr>
      </w:pPr>
      <w:r w:rsidRPr="00162844">
        <w:rPr>
          <w:bCs/>
          <w:lang w:val="es-ES_tradnl"/>
        </w:rPr>
        <w:t>6.9</w:t>
      </w:r>
      <w:r w:rsidRPr="00162844">
        <w:rPr>
          <w:bCs/>
          <w:lang w:val="es-ES_tradnl"/>
        </w:rPr>
        <w:tab/>
      </w:r>
      <w:r w:rsidRPr="00B515E9">
        <w:rPr>
          <w:lang w:val="es-ES_tradnl"/>
        </w:rPr>
        <w:t xml:space="preserve">Las mediciones del espectro fuera de banda de los transmisores que funcionan en un régimen R3EJN se efectúan con el transmisor preparado para el régimen J3EJN o H3EJN. Las mediciones se llevan a cabo mediante los procedimientos descritos en los </w:t>
      </w:r>
      <w:r w:rsidR="00162844" w:rsidRPr="00B515E9">
        <w:rPr>
          <w:lang w:val="es-ES_tradnl"/>
        </w:rPr>
        <w:t>§</w:t>
      </w:r>
      <w:r w:rsidRPr="00B515E9">
        <w:rPr>
          <w:lang w:val="es-ES_tradnl"/>
        </w:rPr>
        <w:t>§ 6.2-6.4</w:t>
      </w:r>
      <w:r>
        <w:rPr>
          <w:lang w:val="es-ES_tradnl"/>
        </w:rPr>
        <w:t> </w:t>
      </w:r>
      <w:r w:rsidRPr="00B515E9">
        <w:rPr>
          <w:lang w:val="es-ES_tradnl"/>
        </w:rPr>
        <w:t>o 6.7 respectivamente.</w:t>
      </w:r>
    </w:p>
    <w:p w14:paraId="4313A0C2" w14:textId="77777777" w:rsidR="00FB6B97" w:rsidRPr="00B515E9" w:rsidRDefault="00FB6B97" w:rsidP="00C92437">
      <w:pPr>
        <w:pStyle w:val="Heading1"/>
        <w:rPr>
          <w:lang w:val="es-ES_tradnl"/>
        </w:rPr>
      </w:pPr>
      <w:bookmarkStart w:id="33" w:name="_Toc184040934"/>
      <w:bookmarkStart w:id="34" w:name="_Toc184371693"/>
      <w:r w:rsidRPr="00B515E9">
        <w:rPr>
          <w:lang w:val="es-ES_tradnl"/>
        </w:rPr>
        <w:lastRenderedPageBreak/>
        <w:t>7</w:t>
      </w:r>
      <w:r w:rsidRPr="00B515E9">
        <w:rPr>
          <w:lang w:val="es-ES_tradnl"/>
        </w:rPr>
        <w:tab/>
        <w:t>Método de medición de l</w:t>
      </w:r>
      <w:r>
        <w:rPr>
          <w:lang w:val="es-ES_tradnl"/>
        </w:rPr>
        <w:t>o</w:t>
      </w:r>
      <w:r w:rsidRPr="00B515E9">
        <w:rPr>
          <w:lang w:val="es-ES_tradnl"/>
        </w:rPr>
        <w:t xml:space="preserve">s </w:t>
      </w:r>
      <w:r>
        <w:rPr>
          <w:lang w:val="es-ES_tradnl"/>
        </w:rPr>
        <w:t>ancho</w:t>
      </w:r>
      <w:r w:rsidRPr="00B515E9">
        <w:rPr>
          <w:lang w:val="es-ES_tradnl"/>
        </w:rPr>
        <w:t xml:space="preserve">s de banda del espectro </w:t>
      </w:r>
      <w:r>
        <w:rPr>
          <w:lang w:val="es-ES_tradnl"/>
        </w:rPr>
        <w:t>OoB</w:t>
      </w:r>
      <w:r w:rsidRPr="00B515E9">
        <w:rPr>
          <w:lang w:val="es-ES_tradnl"/>
        </w:rPr>
        <w:t xml:space="preserve"> de los transmisores a bordo de aeronaves del servicio móvil aeronáutico</w:t>
      </w:r>
      <w:bookmarkEnd w:id="33"/>
      <w:bookmarkEnd w:id="34"/>
    </w:p>
    <w:p w14:paraId="630B069F" w14:textId="77777777" w:rsidR="00FB6B97" w:rsidRPr="00B515E9" w:rsidRDefault="00FB6B97" w:rsidP="00C92437">
      <w:pPr>
        <w:rPr>
          <w:lang w:val="es-ES_tradnl"/>
        </w:rPr>
      </w:pPr>
      <w:r w:rsidRPr="00162844">
        <w:rPr>
          <w:bCs/>
          <w:lang w:val="es-ES_tradnl"/>
        </w:rPr>
        <w:t>7.1</w:t>
      </w:r>
      <w:r w:rsidRPr="00162844">
        <w:rPr>
          <w:bCs/>
          <w:lang w:val="es-ES_tradnl"/>
        </w:rPr>
        <w:tab/>
      </w:r>
      <w:r w:rsidRPr="00B515E9">
        <w:rPr>
          <w:lang w:val="es-ES_tradnl"/>
        </w:rPr>
        <w:t xml:space="preserve">Los niveles de las componentes de la densidad espectral de potencia del espectro </w:t>
      </w:r>
      <w:r>
        <w:rPr>
          <w:lang w:val="es-ES_tradnl"/>
        </w:rPr>
        <w:t>OoB</w:t>
      </w:r>
      <w:r w:rsidRPr="00B515E9">
        <w:rPr>
          <w:lang w:val="es-ES_tradnl"/>
        </w:rPr>
        <w:t xml:space="preserve"> proporcionados a la antena o a la antena ficticia, con el transmisor modulado por una señal de prueba de ruido para obtener una determinada potencia de cresta nominal, no deben superar los límites indicados en el Cuadro 2.</w:t>
      </w:r>
    </w:p>
    <w:p w14:paraId="3909DAED" w14:textId="77777777" w:rsidR="00FB6B97" w:rsidRPr="00B515E9" w:rsidRDefault="00FB6B97" w:rsidP="00C92437">
      <w:pPr>
        <w:rPr>
          <w:lang w:val="es-ES_tradnl"/>
        </w:rPr>
      </w:pPr>
      <w:r w:rsidRPr="00162844">
        <w:rPr>
          <w:bCs/>
          <w:lang w:val="es-ES_tradnl"/>
        </w:rPr>
        <w:t>7.2</w:t>
      </w:r>
      <w:r w:rsidRPr="00162844">
        <w:rPr>
          <w:bCs/>
          <w:lang w:val="es-ES_tradnl"/>
        </w:rPr>
        <w:tab/>
      </w:r>
      <w:r w:rsidRPr="00B515E9">
        <w:rPr>
          <w:lang w:val="es-ES_tradnl"/>
        </w:rPr>
        <w:t>La medición de l</w:t>
      </w:r>
      <w:r>
        <w:rPr>
          <w:lang w:val="es-ES_tradnl"/>
        </w:rPr>
        <w:t>o</w:t>
      </w:r>
      <w:r w:rsidRPr="00B515E9">
        <w:rPr>
          <w:lang w:val="es-ES_tradnl"/>
        </w:rPr>
        <w:t xml:space="preserve">s </w:t>
      </w:r>
      <w:r>
        <w:rPr>
          <w:lang w:val="es-ES_tradnl"/>
        </w:rPr>
        <w:t>ancho</w:t>
      </w:r>
      <w:r w:rsidRPr="00B515E9">
        <w:rPr>
          <w:lang w:val="es-ES_tradnl"/>
        </w:rPr>
        <w:t xml:space="preserve">s de banda del espectro </w:t>
      </w:r>
      <w:r>
        <w:rPr>
          <w:lang w:val="es-ES_tradnl"/>
        </w:rPr>
        <w:t>OoB</w:t>
      </w:r>
      <w:r w:rsidRPr="00B515E9">
        <w:rPr>
          <w:lang w:val="es-ES_tradnl"/>
        </w:rPr>
        <w:t xml:space="preserve"> de los transmisores se efectúa sólo en la clase de emisión J3EJN, utilizando el sistema de la Fig. </w:t>
      </w:r>
      <w:r>
        <w:rPr>
          <w:lang w:val="es-ES_tradnl"/>
        </w:rPr>
        <w:t>2</w:t>
      </w:r>
      <w:r w:rsidRPr="00B515E9">
        <w:rPr>
          <w:lang w:val="es-ES_tradnl"/>
        </w:rPr>
        <w:t>.</w:t>
      </w:r>
    </w:p>
    <w:p w14:paraId="4A2095C8" w14:textId="77777777" w:rsidR="00FB6B97" w:rsidRPr="00B515E9" w:rsidRDefault="00FB6B97" w:rsidP="00C92437">
      <w:pPr>
        <w:rPr>
          <w:lang w:val="es-ES_tradnl"/>
        </w:rPr>
      </w:pPr>
      <w:r w:rsidRPr="00162844">
        <w:rPr>
          <w:bCs/>
          <w:lang w:val="es-ES_tradnl"/>
        </w:rPr>
        <w:t>7.3</w:t>
      </w:r>
      <w:r w:rsidRPr="00162844">
        <w:rPr>
          <w:bCs/>
          <w:lang w:val="es-ES_tradnl"/>
        </w:rPr>
        <w:tab/>
      </w:r>
      <w:r w:rsidRPr="00B515E9">
        <w:rPr>
          <w:lang w:val="es-ES_tradnl"/>
        </w:rPr>
        <w:t xml:space="preserve">Los generadores de señales de ondas kilométricas 3a y 3b se utilizan para aplicar a la entrada del transmisor dos señales sinusoidales de 1 100 </w:t>
      </w:r>
      <w:r>
        <w:rPr>
          <w:lang w:val="es-ES_tradnl"/>
        </w:rPr>
        <w:t xml:space="preserve">Hz </w:t>
      </w:r>
      <w:r w:rsidRPr="00B515E9">
        <w:rPr>
          <w:lang w:val="es-ES_tradnl"/>
        </w:rPr>
        <w:t xml:space="preserve">y 1 500 Hz, respectivamente. Ambas señales tienen el mismo nivel, </w:t>
      </w:r>
      <w:r w:rsidRPr="00B515E9">
        <w:rPr>
          <w:i/>
          <w:iCs/>
          <w:lang w:val="es-ES_tradnl"/>
        </w:rPr>
        <w:t>U</w:t>
      </w:r>
      <w:r w:rsidRPr="00B515E9">
        <w:rPr>
          <w:i/>
          <w:iCs/>
          <w:vertAlign w:val="subscript"/>
          <w:lang w:val="es-ES_tradnl"/>
        </w:rPr>
        <w:t>s</w:t>
      </w:r>
      <w:r w:rsidRPr="00B515E9">
        <w:rPr>
          <w:lang w:val="es-ES_tradnl"/>
        </w:rPr>
        <w:t>, que se ajusta para entregar una potencia de cresta nominal a la antena ficticia 9.</w:t>
      </w:r>
    </w:p>
    <w:p w14:paraId="5F1EF1C5" w14:textId="77777777" w:rsidR="00FB6B97" w:rsidRPr="00B515E9" w:rsidRDefault="00FB6B97" w:rsidP="00C92437">
      <w:pPr>
        <w:rPr>
          <w:lang w:val="es-ES_tradnl"/>
        </w:rPr>
      </w:pPr>
      <w:r w:rsidRPr="00B515E9">
        <w:rPr>
          <w:lang w:val="es-ES_tradnl"/>
        </w:rPr>
        <w:t>Si se utiliza el analizador de espectro 12, los niveles de ondas kilométricas de las dos componentes de modulación se ajustan con precisión de manera que las componentes queden iguales, y la entrada o los atenuadores en la etapa de FI del analizador de espectro o del atenuador externo 11 se ajustan de manera que ese nivel sea de −6 dB. En esta configuración, el nivel 0 dB corresponde a la potencia de cresta de la emisión para un transmisor funcionando con clase de emisión J3EJN.</w:t>
      </w:r>
    </w:p>
    <w:p w14:paraId="412E03C9" w14:textId="6EAD7D86" w:rsidR="00FB6B97" w:rsidRDefault="00FB6B97" w:rsidP="00C92437">
      <w:pPr>
        <w:rPr>
          <w:lang w:val="es-ES_tradnl"/>
        </w:rPr>
      </w:pPr>
      <w:r w:rsidRPr="00162844">
        <w:rPr>
          <w:bCs/>
          <w:lang w:val="es-ES_tradnl"/>
        </w:rPr>
        <w:t>7.4</w:t>
      </w:r>
      <w:r w:rsidRPr="00162844">
        <w:rPr>
          <w:bCs/>
          <w:lang w:val="es-ES_tradnl"/>
        </w:rPr>
        <w:tab/>
      </w:r>
      <w:r w:rsidRPr="00B515E9">
        <w:rPr>
          <w:lang w:val="es-ES_tradnl"/>
        </w:rPr>
        <w:t>A continuación, se desconectan los generadores de ondas kilométricas 3a y 3b y se conecta el generador de ruido 2 al transmisor a través del filtro de conformación de la señal telefónica 5. La</w:t>
      </w:r>
      <w:r w:rsidR="00162844">
        <w:rPr>
          <w:lang w:val="es-ES_tradnl"/>
        </w:rPr>
        <w:t> </w:t>
      </w:r>
      <w:r w:rsidRPr="00B515E9">
        <w:rPr>
          <w:lang w:val="es-ES_tradnl"/>
        </w:rPr>
        <w:t>señal del generador de ruido 2 se ajusta para obtener 0,47 </w:t>
      </w:r>
      <w:r w:rsidRPr="00B515E9">
        <w:rPr>
          <w:i/>
          <w:iCs/>
          <w:lang w:val="es-ES_tradnl"/>
        </w:rPr>
        <w:t>U</w:t>
      </w:r>
      <w:r w:rsidRPr="00B515E9">
        <w:rPr>
          <w:i/>
          <w:iCs/>
          <w:vertAlign w:val="subscript"/>
          <w:lang w:val="es-ES_tradnl"/>
        </w:rPr>
        <w:t>s</w:t>
      </w:r>
      <w:r w:rsidRPr="00B515E9">
        <w:rPr>
          <w:lang w:val="es-ES_tradnl"/>
        </w:rPr>
        <w:t xml:space="preserve"> en el voltímetro de valores eficaces verdaderos 6. Se mide </w:t>
      </w:r>
      <w:r>
        <w:rPr>
          <w:lang w:val="es-ES_tradnl"/>
        </w:rPr>
        <w:t>e</w:t>
      </w:r>
      <w:r w:rsidRPr="00B515E9">
        <w:rPr>
          <w:lang w:val="es-ES_tradnl"/>
        </w:rPr>
        <w:t xml:space="preserve">l </w:t>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162844" w:rsidRPr="00B515E9">
        <w:rPr>
          <w:lang w:val="es-ES_tradnl"/>
        </w:rPr>
        <w:t>−</w:t>
      </w:r>
      <w:r w:rsidRPr="00B515E9">
        <w:rPr>
          <w:lang w:val="es-ES_tradnl"/>
        </w:rPr>
        <w:t>30 dB y l</w:t>
      </w:r>
      <w:r>
        <w:rPr>
          <w:lang w:val="es-ES_tradnl"/>
        </w:rPr>
        <w:t>o</w:t>
      </w:r>
      <w:r w:rsidRPr="00B515E9">
        <w:rPr>
          <w:lang w:val="es-ES_tradnl"/>
        </w:rPr>
        <w:t xml:space="preserve">s </w:t>
      </w:r>
      <w:r>
        <w:rPr>
          <w:lang w:val="es-ES_tradnl"/>
        </w:rPr>
        <w:t>ancho</w:t>
      </w:r>
      <w:r w:rsidRPr="00B515E9">
        <w:rPr>
          <w:lang w:val="es-ES_tradnl"/>
        </w:rPr>
        <w:t xml:space="preserve">s de banda del espectro </w:t>
      </w:r>
      <w:r>
        <w:rPr>
          <w:lang w:val="es-ES_tradnl"/>
        </w:rPr>
        <w:t>OoB</w:t>
      </w:r>
      <w:r w:rsidRPr="00B515E9">
        <w:rPr>
          <w:lang w:val="es-ES_tradnl"/>
        </w:rPr>
        <w:t xml:space="preserve"> a los niveles </w:t>
      </w:r>
      <w:r w:rsidR="00162844" w:rsidRPr="00B515E9">
        <w:rPr>
          <w:lang w:val="es-ES_tradnl"/>
        </w:rPr>
        <w:t>−</w:t>
      </w:r>
      <w:r w:rsidRPr="00B515E9">
        <w:rPr>
          <w:lang w:val="es-ES_tradnl"/>
        </w:rPr>
        <w:t xml:space="preserve">38 y </w:t>
      </w:r>
      <w:r w:rsidR="00162844" w:rsidRPr="00B515E9">
        <w:rPr>
          <w:lang w:val="es-ES_tradnl"/>
        </w:rPr>
        <w:t>−</w:t>
      </w:r>
      <w:r w:rsidRPr="00B515E9">
        <w:rPr>
          <w:lang w:val="es-ES_tradnl"/>
        </w:rPr>
        <w:t>43 dB, con respecto al nivel cero establecido en el § 7.3. L</w:t>
      </w:r>
      <w:r>
        <w:rPr>
          <w:lang w:val="es-ES_tradnl"/>
        </w:rPr>
        <w:t>o</w:t>
      </w:r>
      <w:r w:rsidRPr="00B515E9">
        <w:rPr>
          <w:lang w:val="es-ES_tradnl"/>
        </w:rPr>
        <w:t xml:space="preserve">s </w:t>
      </w:r>
      <w:r>
        <w:rPr>
          <w:lang w:val="es-ES_tradnl"/>
        </w:rPr>
        <w:t>ancho</w:t>
      </w:r>
      <w:r w:rsidRPr="00B515E9">
        <w:rPr>
          <w:lang w:val="es-ES_tradnl"/>
        </w:rPr>
        <w:t>s de banda no deben superar los límites que figuran en el Cuadro 2.</w:t>
      </w:r>
    </w:p>
    <w:p w14:paraId="7700FAF7" w14:textId="77777777" w:rsidR="00162844" w:rsidRDefault="00162844" w:rsidP="00C92437">
      <w:pPr>
        <w:rPr>
          <w:lang w:val="es-ES_tradnl"/>
        </w:rPr>
      </w:pPr>
    </w:p>
    <w:p w14:paraId="72668B34" w14:textId="77777777" w:rsidR="00162844" w:rsidRDefault="00162844" w:rsidP="00C92437">
      <w:pPr>
        <w:rPr>
          <w:lang w:val="es-ES_tradnl"/>
        </w:rPr>
      </w:pPr>
    </w:p>
    <w:p w14:paraId="1D53FB1B" w14:textId="32245CE2" w:rsidR="00FB6B97" w:rsidRDefault="00FB6B97" w:rsidP="00C92437">
      <w:pPr>
        <w:pStyle w:val="AnnexNoTitle"/>
        <w:rPr>
          <w:lang w:val="es-ES_tradnl"/>
        </w:rPr>
      </w:pPr>
      <w:bookmarkStart w:id="35" w:name="Appendix1"/>
      <w:bookmarkStart w:id="36" w:name="_Toc184040935"/>
      <w:bookmarkStart w:id="37" w:name="_Toc184371694"/>
      <w:r w:rsidRPr="00F21F2F">
        <w:rPr>
          <w:lang w:val="es-ES_tradnl"/>
        </w:rPr>
        <w:lastRenderedPageBreak/>
        <w:t>Anexo 1</w:t>
      </w:r>
      <w:bookmarkEnd w:id="35"/>
      <w:r w:rsidRPr="00F21F2F">
        <w:rPr>
          <w:lang w:val="es-ES_tradnl"/>
        </w:rPr>
        <w:br/>
      </w:r>
      <w:r w:rsidRPr="00F21F2F">
        <w:rPr>
          <w:lang w:val="es-ES_tradnl"/>
        </w:rPr>
        <w:br/>
        <w:t>Conversión de los datos del espectro fuera de banda del transmisor</w:t>
      </w:r>
      <w:r w:rsidRPr="00F21F2F">
        <w:rPr>
          <w:lang w:val="es-ES_tradnl"/>
        </w:rPr>
        <w:br/>
        <w:t xml:space="preserve">expresados en función del desplazamiento con respecto al </w:t>
      </w:r>
      <w:r w:rsidRPr="00F21F2F">
        <w:rPr>
          <w:lang w:val="es-ES_tradnl"/>
        </w:rPr>
        <w:br/>
        <w:t xml:space="preserve">centro del </w:t>
      </w:r>
      <w:r>
        <w:rPr>
          <w:lang w:val="es-ES_tradnl"/>
        </w:rPr>
        <w:t>ancho</w:t>
      </w:r>
      <w:r w:rsidRPr="00F21F2F">
        <w:rPr>
          <w:lang w:val="es-ES_tradnl"/>
        </w:rPr>
        <w:t xml:space="preserve"> de banda necesari</w:t>
      </w:r>
      <w:r>
        <w:rPr>
          <w:lang w:val="es-ES_tradnl"/>
        </w:rPr>
        <w:t>o</w:t>
      </w:r>
      <w:bookmarkEnd w:id="36"/>
      <w:bookmarkEnd w:id="37"/>
    </w:p>
    <w:p w14:paraId="39D5006B" w14:textId="77777777" w:rsidR="00FB6B97" w:rsidRPr="0050225D" w:rsidRDefault="00FB6B97" w:rsidP="00FD49C6">
      <w:pPr>
        <w:pStyle w:val="FigureNo"/>
        <w:rPr>
          <w:lang w:val="es-ES_tradnl"/>
        </w:rPr>
      </w:pPr>
      <w:r w:rsidRPr="0050225D">
        <w:rPr>
          <w:lang w:val="es-ES_tradnl"/>
        </w:rPr>
        <w:t>Figura 6</w:t>
      </w:r>
    </w:p>
    <w:p w14:paraId="3B7DD8E5" w14:textId="77777777" w:rsidR="00FB6B97" w:rsidRDefault="00FB6B97" w:rsidP="00FD49C6">
      <w:pPr>
        <w:pStyle w:val="Figuretitle"/>
        <w:rPr>
          <w:lang w:val="es-ES_tradnl"/>
        </w:rPr>
      </w:pPr>
      <w:r w:rsidRPr="0050225D">
        <w:rPr>
          <w:lang w:val="es-ES_tradnl"/>
        </w:rPr>
        <w:t>Ilustración gráfica de la relación entre la envolvente de las frecuencias</w:t>
      </w:r>
      <w:r w:rsidRPr="0050225D">
        <w:rPr>
          <w:lang w:val="es-ES_tradnl"/>
        </w:rPr>
        <w:br/>
        <w:t>OoB y el índice de modulación para las clases de emisión</w:t>
      </w:r>
      <w:r w:rsidRPr="0050225D">
        <w:rPr>
          <w:lang w:val="es-ES_tradnl"/>
        </w:rPr>
        <w:br/>
        <w:t>F1B, F1D, F1W, F7B, F7D y F7W</w:t>
      </w:r>
    </w:p>
    <w:p w14:paraId="65F6A2BB" w14:textId="77777777" w:rsidR="00FB6B97" w:rsidRDefault="00FB6B97" w:rsidP="00162844">
      <w:pPr>
        <w:pStyle w:val="Figure"/>
      </w:pPr>
      <w:r>
        <w:rPr>
          <w:noProof/>
        </w:rPr>
        <w:drawing>
          <wp:inline distT="0" distB="0" distL="0" distR="0" wp14:anchorId="1816DB47" wp14:editId="3FE6ECA3">
            <wp:extent cx="4328169" cy="3215647"/>
            <wp:effectExtent l="0" t="0" r="0" b="3810"/>
            <wp:docPr id="32" name="Picture 32" descr="A black background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background with lines and numbers&#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328169" cy="3215647"/>
                    </a:xfrm>
                    <a:prstGeom prst="rect">
                      <a:avLst/>
                    </a:prstGeom>
                  </pic:spPr>
                </pic:pic>
              </a:graphicData>
            </a:graphic>
          </wp:inline>
        </w:drawing>
      </w:r>
    </w:p>
    <w:p w14:paraId="6C0D820D" w14:textId="77777777" w:rsidR="00162844" w:rsidRDefault="00162844" w:rsidP="00162844"/>
    <w:p w14:paraId="13DBDE59" w14:textId="77777777" w:rsidR="00162844" w:rsidRPr="00162844" w:rsidRDefault="00162844" w:rsidP="00162844"/>
    <w:p w14:paraId="0CB5CE99" w14:textId="77777777" w:rsidR="00FB6B97" w:rsidRDefault="00FB6B97" w:rsidP="00C92437">
      <w:pPr>
        <w:pStyle w:val="AnnexNoTitle"/>
        <w:rPr>
          <w:lang w:val="es-ES_tradnl"/>
        </w:rPr>
      </w:pPr>
      <w:bookmarkStart w:id="38" w:name="_Toc184040936"/>
      <w:bookmarkStart w:id="39" w:name="_Toc184371695"/>
      <w:r w:rsidRPr="00F21F2F">
        <w:rPr>
          <w:lang w:val="es-ES_tradnl"/>
        </w:rPr>
        <w:lastRenderedPageBreak/>
        <w:t>Anexo 2</w:t>
      </w:r>
      <w:r w:rsidRPr="00F21F2F">
        <w:rPr>
          <w:lang w:val="es-ES_tradnl"/>
        </w:rPr>
        <w:br/>
      </w:r>
      <w:r>
        <w:rPr>
          <w:lang w:val="es-ES_tradnl"/>
        </w:rPr>
        <w:br/>
      </w:r>
      <w:r w:rsidRPr="00B515E9">
        <w:rPr>
          <w:lang w:val="es-ES_tradnl"/>
        </w:rPr>
        <w:t>Ajuste del ancho de banda necesaria para un coeficiente</w:t>
      </w:r>
      <w:r w:rsidRPr="00B515E9">
        <w:rPr>
          <w:lang w:val="es-ES_tradnl"/>
        </w:rPr>
        <w:br/>
        <w:t>de error reducido del canal de comunicación</w:t>
      </w:r>
      <w:bookmarkEnd w:id="38"/>
      <w:bookmarkEnd w:id="39"/>
    </w:p>
    <w:p w14:paraId="35C369F2" w14:textId="77777777" w:rsidR="00FB6B97" w:rsidRPr="0050225D" w:rsidRDefault="00FB6B97" w:rsidP="00FD49C6">
      <w:pPr>
        <w:pStyle w:val="FigureNo"/>
        <w:rPr>
          <w:lang w:val="es-ES_tradnl"/>
        </w:rPr>
      </w:pPr>
      <w:r w:rsidRPr="0050225D">
        <w:rPr>
          <w:lang w:val="es-ES_tradnl"/>
        </w:rPr>
        <w:t>Figura 7</w:t>
      </w:r>
    </w:p>
    <w:p w14:paraId="24C442C1" w14:textId="77777777" w:rsidR="00FB6B97" w:rsidRPr="00FD49C6" w:rsidRDefault="00FB6B97" w:rsidP="00FD49C6">
      <w:pPr>
        <w:pStyle w:val="Figuretitle"/>
        <w:rPr>
          <w:lang w:val="es-ES_tradnl"/>
        </w:rPr>
      </w:pPr>
      <w:r w:rsidRPr="0050225D">
        <w:rPr>
          <w:lang w:val="es-ES_tradnl"/>
        </w:rPr>
        <w:t xml:space="preserve">Relación, según el criterio de Nyquist, entre </w:t>
      </w:r>
      <w:r>
        <w:rPr>
          <w:lang w:val="es-ES_tradnl"/>
        </w:rPr>
        <w:t>el</w:t>
      </w:r>
      <w:r w:rsidRPr="0050225D">
        <w:rPr>
          <w:lang w:val="es-ES_tradnl"/>
        </w:rPr>
        <w:t xml:space="preserve"> anch</w:t>
      </w:r>
      <w:r>
        <w:rPr>
          <w:lang w:val="es-ES_tradnl"/>
        </w:rPr>
        <w:t>o</w:t>
      </w:r>
      <w:r w:rsidRPr="0050225D">
        <w:rPr>
          <w:lang w:val="es-ES_tradnl"/>
        </w:rPr>
        <w:t xml:space="preserve"> de banda necesari</w:t>
      </w:r>
      <w:r>
        <w:rPr>
          <w:lang w:val="es-ES_tradnl"/>
        </w:rPr>
        <w:t>o</w:t>
      </w:r>
      <w:r w:rsidRPr="0050225D">
        <w:rPr>
          <w:lang w:val="es-ES_tradnl"/>
        </w:rPr>
        <w:t>, FT, y</w:t>
      </w:r>
      <w:r w:rsidRPr="0050225D">
        <w:rPr>
          <w:lang w:val="es-ES_tradnl"/>
        </w:rPr>
        <w:br/>
        <w:t xml:space="preserve">la suficiente fiabilidad de la información digital recibida, </w:t>
      </w:r>
      <w:r w:rsidRPr="0050225D">
        <w:rPr>
          <w:i/>
          <w:iCs/>
          <w:lang w:val="es-ES_tradnl"/>
        </w:rPr>
        <w:t>P</w:t>
      </w:r>
      <w:r w:rsidRPr="0050225D">
        <w:rPr>
          <w:vertAlign w:val="subscript"/>
          <w:lang w:val="es-ES_tradnl"/>
        </w:rPr>
        <w:t>0</w:t>
      </w:r>
      <w:r w:rsidRPr="0050225D">
        <w:rPr>
          <w:lang w:val="es-ES_tradnl"/>
        </w:rPr>
        <w:t>, independientemente</w:t>
      </w:r>
      <w:r w:rsidRPr="0050225D">
        <w:rPr>
          <w:lang w:val="es-ES_tradnl"/>
        </w:rPr>
        <w:br/>
        <w:t>de la codificación de la información y de la redundancia de código</w:t>
      </w:r>
    </w:p>
    <w:p w14:paraId="1841B7CA" w14:textId="77777777" w:rsidR="00FB6B97" w:rsidRPr="006D0680" w:rsidRDefault="00FB6B97" w:rsidP="00162844">
      <w:pPr>
        <w:pStyle w:val="Figure"/>
        <w:rPr>
          <w:lang w:val="es-ES_tradnl"/>
        </w:rPr>
      </w:pPr>
      <w:r>
        <w:rPr>
          <w:noProof/>
          <w:lang w:val="es-ES_tradnl"/>
        </w:rPr>
        <w:drawing>
          <wp:inline distT="0" distB="0" distL="0" distR="0" wp14:anchorId="19110BC0" wp14:editId="3DFC72C2">
            <wp:extent cx="5337048" cy="3998976"/>
            <wp:effectExtent l="0" t="0" r="0" b="1905"/>
            <wp:docPr id="31" name="Picture 3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diagram of a curv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337048" cy="3998976"/>
                    </a:xfrm>
                    <a:prstGeom prst="rect">
                      <a:avLst/>
                    </a:prstGeom>
                  </pic:spPr>
                </pic:pic>
              </a:graphicData>
            </a:graphic>
          </wp:inline>
        </w:drawing>
      </w:r>
    </w:p>
    <w:p w14:paraId="2C347369" w14:textId="2BD5B72E" w:rsidR="00FB6B97" w:rsidRPr="00B515E9" w:rsidRDefault="00FB6B97" w:rsidP="00162844">
      <w:pPr>
        <w:pStyle w:val="Normalaftertitle"/>
        <w:rPr>
          <w:lang w:val="es-ES_tradnl"/>
        </w:rPr>
      </w:pPr>
      <w:r w:rsidRPr="00F21F2F">
        <w:rPr>
          <w:i/>
          <w:lang w:val="es-ES_tradnl"/>
        </w:rPr>
        <w:t>Ejemplo</w:t>
      </w:r>
      <w:r w:rsidRPr="00B515E9">
        <w:rPr>
          <w:lang w:val="es-ES_tradnl"/>
        </w:rPr>
        <w:t>: Para un sistema de MDP-2, la corrección de errores reduce los requisitos de fiabilidad de la información para el canal a 5</w:t>
      </w:r>
      <w:r w:rsidR="00162844">
        <w:rPr>
          <w:lang w:val="es-ES_tradnl"/>
        </w:rPr>
        <w:t> </w:t>
      </w:r>
      <w:r w:rsidRPr="00146E3A">
        <w:sym w:font="Symbol" w:char="F0B4"/>
      </w:r>
      <w:r w:rsidR="00162844">
        <w:rPr>
          <w:lang w:val="es-ES_tradnl"/>
        </w:rPr>
        <w:t> </w:t>
      </w:r>
      <w:r w:rsidRPr="00B515E9">
        <w:rPr>
          <w:lang w:val="es-ES_tradnl"/>
        </w:rPr>
        <w:t>10</w:t>
      </w:r>
      <w:r w:rsidRPr="00B515E9">
        <w:rPr>
          <w:vertAlign w:val="superscript"/>
          <w:lang w:val="es-ES_tradnl"/>
        </w:rPr>
        <w:t>−4</w:t>
      </w:r>
      <w:r w:rsidRPr="00B515E9">
        <w:rPr>
          <w:lang w:val="es-ES_tradnl"/>
        </w:rPr>
        <w:t xml:space="preserve">. En ese caso, los requisitos de </w:t>
      </w:r>
      <w:r>
        <w:rPr>
          <w:lang w:val="es-ES_tradnl"/>
        </w:rPr>
        <w:t>ancho</w:t>
      </w:r>
      <w:r w:rsidRPr="00B515E9">
        <w:rPr>
          <w:lang w:val="es-ES_tradnl"/>
        </w:rPr>
        <w:t xml:space="preserve"> de banda necesari</w:t>
      </w:r>
      <w:r>
        <w:rPr>
          <w:lang w:val="es-ES_tradnl"/>
        </w:rPr>
        <w:t>o</w:t>
      </w:r>
      <w:r w:rsidRPr="00B515E9">
        <w:rPr>
          <w:lang w:val="es-ES_tradnl"/>
        </w:rPr>
        <w:t xml:space="preserve"> calculados según el Cuadro 1 se pueden reducir al 82%.</w:t>
      </w:r>
    </w:p>
    <w:p w14:paraId="733C515E" w14:textId="77777777" w:rsidR="00FB6B97" w:rsidRPr="005475F0" w:rsidRDefault="00FB6B97" w:rsidP="00C92437">
      <w:pPr>
        <w:rPr>
          <w:bCs/>
          <w:lang w:val="es-ES_tradnl"/>
        </w:rPr>
      </w:pPr>
      <w:r w:rsidRPr="00162844">
        <w:rPr>
          <w:b/>
          <w:lang w:val="es-ES_tradnl"/>
        </w:rPr>
        <w:t>1</w:t>
      </w:r>
      <w:r w:rsidRPr="00162844">
        <w:rPr>
          <w:b/>
          <w:lang w:val="es-ES_tradnl"/>
        </w:rPr>
        <w:tab/>
      </w:r>
      <w:r w:rsidRPr="005475F0">
        <w:rPr>
          <w:bCs/>
          <w:lang w:val="es-ES_tradnl"/>
        </w:rPr>
        <w:t xml:space="preserve">En el caso de bandas de frecuencias particularmente propensas a las interferencias fuertemente congestionadas, y para sistemas de radiocomunicaciones o con requisitos muy exigentes en lo que se refiere a fiabilidad de la información, el ancho de banda necesario se deberá calcular teniendo en cuenta la calidad de la transferencia del mensaje. </w:t>
      </w:r>
    </w:p>
    <w:p w14:paraId="5A1860E0" w14:textId="568AE2D1" w:rsidR="00162844" w:rsidRDefault="00FB6B97" w:rsidP="00C92437">
      <w:pPr>
        <w:rPr>
          <w:lang w:val="es-ES_tradnl"/>
        </w:rPr>
      </w:pPr>
      <w:r w:rsidRPr="00162844">
        <w:rPr>
          <w:b/>
          <w:lang w:val="es-ES_tradnl"/>
        </w:rPr>
        <w:t>2</w:t>
      </w:r>
      <w:r w:rsidRPr="00162844">
        <w:rPr>
          <w:b/>
          <w:lang w:val="es-ES_tradnl"/>
        </w:rPr>
        <w:tab/>
      </w:r>
      <w:r w:rsidRPr="005475F0">
        <w:rPr>
          <w:bCs/>
          <w:lang w:val="es-ES_tradnl"/>
        </w:rPr>
        <w:t>Para los sistemas de comunicación digital, la calidad de la transferencia se caracteriza por la probabilidad</w:t>
      </w:r>
      <w:r w:rsidRPr="00B515E9">
        <w:rPr>
          <w:lang w:val="es-ES_tradnl"/>
        </w:rPr>
        <w:t xml:space="preserve"> </w:t>
      </w:r>
      <w:r w:rsidRPr="00B515E9">
        <w:rPr>
          <w:i/>
          <w:lang w:val="es-ES_tradnl"/>
        </w:rPr>
        <w:t>P</w:t>
      </w:r>
      <w:r w:rsidRPr="00B515E9">
        <w:rPr>
          <w:i/>
          <w:vertAlign w:val="subscript"/>
          <w:lang w:val="es-ES_tradnl"/>
        </w:rPr>
        <w:t>err</w:t>
      </w:r>
      <w:r w:rsidRPr="00B515E9">
        <w:rPr>
          <w:lang w:val="es-ES_tradnl"/>
        </w:rPr>
        <w:t xml:space="preserve"> y corresponde a la proporción de bits erróneos. Si se conoce la probabilidad de error que quiere obtenerse, es posible determinar </w:t>
      </w:r>
      <w:r>
        <w:rPr>
          <w:lang w:val="es-ES_tradnl"/>
        </w:rPr>
        <w:t>e</w:t>
      </w:r>
      <w:r w:rsidRPr="00B515E9">
        <w:rPr>
          <w:lang w:val="es-ES_tradnl"/>
        </w:rPr>
        <w:t xml:space="preserve">l </w:t>
      </w:r>
      <w:r>
        <w:rPr>
          <w:lang w:val="es-ES_tradnl"/>
        </w:rPr>
        <w:t>ancho</w:t>
      </w:r>
      <w:r w:rsidRPr="00B515E9">
        <w:rPr>
          <w:lang w:val="es-ES_tradnl"/>
        </w:rPr>
        <w:t xml:space="preserve"> de banda necesari</w:t>
      </w:r>
      <w:r>
        <w:rPr>
          <w:lang w:val="es-ES_tradnl"/>
        </w:rPr>
        <w:t>o</w:t>
      </w:r>
      <w:r w:rsidRPr="00B515E9">
        <w:rPr>
          <w:lang w:val="es-ES_tradnl"/>
        </w:rPr>
        <w:t xml:space="preserve"> para la señal deseada que proporcione la fiabilidad necesaria a la transferencia de la información, es decir, </w:t>
      </w:r>
      <w:r>
        <w:rPr>
          <w:lang w:val="es-ES_tradnl"/>
        </w:rPr>
        <w:t>e</w:t>
      </w:r>
      <w:r w:rsidRPr="00B515E9">
        <w:rPr>
          <w:lang w:val="es-ES_tradnl"/>
        </w:rPr>
        <w:t xml:space="preserve">l </w:t>
      </w:r>
      <w:r>
        <w:rPr>
          <w:lang w:val="es-ES_tradnl"/>
        </w:rPr>
        <w:t>ancho</w:t>
      </w:r>
      <w:r w:rsidRPr="00B515E9">
        <w:rPr>
          <w:lang w:val="es-ES_tradnl"/>
        </w:rPr>
        <w:t xml:space="preserve"> de banda necesari</w:t>
      </w:r>
      <w:r>
        <w:rPr>
          <w:lang w:val="es-ES_tradnl"/>
        </w:rPr>
        <w:t>o</w:t>
      </w:r>
      <w:r w:rsidRPr="00B515E9">
        <w:rPr>
          <w:lang w:val="es-ES_tradnl"/>
        </w:rPr>
        <w:t xml:space="preserve"> para lograr esa probabilidad en todo sistema de radiocomunicaciones. Los valores así obtenidos pueden diferir significativamente del valor del </w:t>
      </w:r>
      <w:r>
        <w:rPr>
          <w:lang w:val="es-ES_tradnl"/>
        </w:rPr>
        <w:t>ancho</w:t>
      </w:r>
      <w:r w:rsidRPr="00B515E9">
        <w:rPr>
          <w:lang w:val="es-ES_tradnl"/>
        </w:rPr>
        <w:t xml:space="preserve"> de banda necesari</w:t>
      </w:r>
      <w:r>
        <w:rPr>
          <w:lang w:val="es-ES_tradnl"/>
        </w:rPr>
        <w:t>o</w:t>
      </w:r>
      <w:r w:rsidRPr="00B515E9">
        <w:rPr>
          <w:lang w:val="es-ES_tradnl"/>
        </w:rPr>
        <w:t xml:space="preserve"> calculado en base a los parámetros de modulación y, por consiguiente, del </w:t>
      </w:r>
      <w:r>
        <w:rPr>
          <w:lang w:val="es-ES_tradnl"/>
        </w:rPr>
        <w:t>ancho</w:t>
      </w:r>
      <w:r w:rsidRPr="00B515E9">
        <w:rPr>
          <w:lang w:val="es-ES_tradnl"/>
        </w:rPr>
        <w:t xml:space="preserve"> de banda </w:t>
      </w:r>
      <w:r>
        <w:rPr>
          <w:lang w:val="es-ES_tradnl"/>
        </w:rPr>
        <w:t xml:space="preserve">de evaluación de </w:t>
      </w:r>
      <w:r w:rsidR="00162844">
        <w:t>−</w:t>
      </w:r>
      <w:r w:rsidRPr="00B515E9">
        <w:rPr>
          <w:lang w:val="es-ES_tradnl"/>
        </w:rPr>
        <w:t>30 dB al nivel</w:t>
      </w:r>
      <w:r>
        <w:rPr>
          <w:lang w:val="es-ES_tradnl"/>
        </w:rPr>
        <w:t xml:space="preserve"> </w:t>
      </w:r>
      <w:r w:rsidR="00162844">
        <w:t>−</w:t>
      </w:r>
      <w:r w:rsidRPr="00B515E9">
        <w:rPr>
          <w:lang w:val="es-ES_tradnl"/>
        </w:rPr>
        <w:t>30 dB.</w:t>
      </w:r>
    </w:p>
    <w:p w14:paraId="68417DC1" w14:textId="77777777" w:rsidR="00FB6B97" w:rsidRPr="00B515E9" w:rsidRDefault="00FB6B97" w:rsidP="00C92437">
      <w:pPr>
        <w:pStyle w:val="AnnexNoTitle"/>
        <w:rPr>
          <w:lang w:val="es-ES_tradnl"/>
        </w:rPr>
      </w:pPr>
      <w:bookmarkStart w:id="40" w:name="Appendix3"/>
      <w:bookmarkStart w:id="41" w:name="_Toc184040937"/>
      <w:bookmarkStart w:id="42" w:name="_Toc184371696"/>
      <w:r w:rsidRPr="00B515E9">
        <w:rPr>
          <w:lang w:val="es-ES_tradnl"/>
        </w:rPr>
        <w:lastRenderedPageBreak/>
        <w:t>Anexo 3</w:t>
      </w:r>
      <w:bookmarkEnd w:id="40"/>
      <w:r w:rsidRPr="00B515E9">
        <w:rPr>
          <w:lang w:val="es-ES_tradnl"/>
        </w:rPr>
        <w:br/>
      </w:r>
      <w:r w:rsidRPr="00B515E9">
        <w:rPr>
          <w:lang w:val="es-ES_tradnl"/>
        </w:rPr>
        <w:br/>
        <w:t>Requisitos generales del equipo de medición</w:t>
      </w:r>
      <w:bookmarkEnd w:id="41"/>
      <w:bookmarkEnd w:id="42"/>
    </w:p>
    <w:p w14:paraId="33823D0A" w14:textId="77777777" w:rsidR="00FB6B97" w:rsidRPr="00B515E9" w:rsidRDefault="00FB6B97" w:rsidP="00162844">
      <w:pPr>
        <w:pStyle w:val="Headingi"/>
        <w:spacing w:before="240"/>
        <w:rPr>
          <w:lang w:val="es-ES_tradnl"/>
        </w:rPr>
      </w:pPr>
      <w:bookmarkStart w:id="43" w:name="_Toc184371509"/>
      <w:bookmarkStart w:id="44" w:name="_Toc184371613"/>
      <w:r w:rsidRPr="00B515E9">
        <w:rPr>
          <w:lang w:val="es-ES_tradnl"/>
        </w:rPr>
        <w:t>Analizadores de espectro</w:t>
      </w:r>
      <w:bookmarkEnd w:id="43"/>
      <w:bookmarkEnd w:id="44"/>
    </w:p>
    <w:p w14:paraId="266C8000" w14:textId="77777777" w:rsidR="00FB6B97" w:rsidRPr="005475F0" w:rsidRDefault="00FB6B97" w:rsidP="00C92437">
      <w:pPr>
        <w:rPr>
          <w:bCs/>
          <w:lang w:val="es-ES_tradnl"/>
        </w:rPr>
      </w:pPr>
      <w:r w:rsidRPr="00162844">
        <w:rPr>
          <w:b/>
          <w:lang w:val="es-ES_tradnl"/>
        </w:rPr>
        <w:t>1</w:t>
      </w:r>
      <w:r w:rsidRPr="00162844">
        <w:rPr>
          <w:b/>
          <w:lang w:val="es-ES_tradnl"/>
        </w:rPr>
        <w:tab/>
      </w:r>
      <w:r w:rsidRPr="005475F0">
        <w:rPr>
          <w:bCs/>
          <w:lang w:val="es-ES_tradnl"/>
        </w:rPr>
        <w:t>La gama de frecuencias del analizador de espectro utilizado debe cubrir el espectro de funcionamiento del transmisor que se está probando.</w:t>
      </w:r>
    </w:p>
    <w:p w14:paraId="2B7751E6" w14:textId="77777777" w:rsidR="00FB6B97" w:rsidRPr="005475F0" w:rsidRDefault="00FB6B97" w:rsidP="00C92437">
      <w:pPr>
        <w:rPr>
          <w:bCs/>
          <w:lang w:val="es-ES_tradnl"/>
        </w:rPr>
      </w:pPr>
      <w:r w:rsidRPr="005475F0">
        <w:rPr>
          <w:bCs/>
          <w:lang w:val="es-ES_tradnl"/>
        </w:rPr>
        <w:t xml:space="preserve">Para medir las diferentes porciones del espectro de funcionamiento se pueden utilizar diversos tipos de analizador de espectro. </w:t>
      </w:r>
    </w:p>
    <w:p w14:paraId="1B8DAC7D" w14:textId="77777777" w:rsidR="00FB6B97" w:rsidRPr="005475F0" w:rsidRDefault="00FB6B97" w:rsidP="00C92437">
      <w:pPr>
        <w:rPr>
          <w:bCs/>
          <w:lang w:val="es-ES_tradnl"/>
        </w:rPr>
      </w:pPr>
      <w:r w:rsidRPr="00162844">
        <w:rPr>
          <w:b/>
          <w:lang w:val="es-ES_tradnl"/>
        </w:rPr>
        <w:t>2</w:t>
      </w:r>
      <w:r w:rsidRPr="00162844">
        <w:rPr>
          <w:b/>
          <w:lang w:val="es-ES_tradnl"/>
        </w:rPr>
        <w:tab/>
      </w:r>
      <w:r w:rsidRPr="005475F0">
        <w:rPr>
          <w:bCs/>
          <w:lang w:val="es-ES_tradnl"/>
        </w:rPr>
        <w:t>El analizador de espectro debe poder abarcar toda la envolvente del espectro de la señal, en la banda de frecuencias correspondiente al nivel de medición más bajo.</w:t>
      </w:r>
    </w:p>
    <w:p w14:paraId="251EF946" w14:textId="77777777" w:rsidR="00FB6B97" w:rsidRPr="005475F0" w:rsidRDefault="00FB6B97" w:rsidP="00C92437">
      <w:pPr>
        <w:pStyle w:val="Note"/>
        <w:rPr>
          <w:bCs/>
          <w:lang w:val="es-ES_tradnl"/>
        </w:rPr>
      </w:pPr>
      <w:r w:rsidRPr="005475F0">
        <w:rPr>
          <w:bCs/>
          <w:lang w:val="es-ES_tradnl"/>
        </w:rPr>
        <w:t>NOTA 1 − Si no se dispone de un analizador de espectro con la gama necesaria, la envolvente del espectro se puede determinar por segmentos.</w:t>
      </w:r>
    </w:p>
    <w:p w14:paraId="304DBF4F" w14:textId="69F36E2B" w:rsidR="00FB6B97" w:rsidRPr="00B515E9" w:rsidRDefault="00FB6B97" w:rsidP="00C92437">
      <w:pPr>
        <w:rPr>
          <w:lang w:val="es-ES_tradnl"/>
        </w:rPr>
      </w:pPr>
      <w:r w:rsidRPr="00162844">
        <w:rPr>
          <w:b/>
          <w:lang w:val="es-ES_tradnl"/>
        </w:rPr>
        <w:t>3</w:t>
      </w:r>
      <w:r w:rsidRPr="00162844">
        <w:rPr>
          <w:b/>
          <w:lang w:val="es-ES_tradnl"/>
        </w:rPr>
        <w:tab/>
      </w:r>
      <w:r w:rsidRPr="00B515E9">
        <w:rPr>
          <w:lang w:val="es-ES_tradnl"/>
        </w:rPr>
        <w:t>Al nivel </w:t>
      </w:r>
      <w:r w:rsidR="00162844">
        <w:t>−</w:t>
      </w:r>
      <w:r w:rsidRPr="00B515E9">
        <w:rPr>
          <w:lang w:val="es-ES_tradnl"/>
        </w:rPr>
        <w:t>3 dB, el analizador de espectro debe tener una banda de paso de:</w:t>
      </w:r>
    </w:p>
    <w:p w14:paraId="31B0FB1D" w14:textId="77777777" w:rsidR="00FB6B97" w:rsidRPr="00B515E9" w:rsidRDefault="00FB6B97" w:rsidP="00C92437">
      <w:pPr>
        <w:pStyle w:val="enumlev1"/>
        <w:rPr>
          <w:lang w:val="es-ES_tradnl"/>
        </w:rPr>
      </w:pPr>
      <w:r w:rsidRPr="00B515E9">
        <w:rPr>
          <w:lang w:val="es-ES_tradnl"/>
        </w:rPr>
        <w:t>−</w:t>
      </w:r>
      <w:r w:rsidRPr="00B515E9">
        <w:rPr>
          <w:lang w:val="es-ES_tradnl"/>
        </w:rPr>
        <w:tab/>
        <w:t xml:space="preserve">un tercio de la frecuencia de modulación, si se utilizan señales de prueba periódica; </w:t>
      </w:r>
    </w:p>
    <w:p w14:paraId="6D9E50F6" w14:textId="77777777" w:rsidR="00FB6B97" w:rsidRPr="00B515E9" w:rsidRDefault="00FB6B97" w:rsidP="00C92437">
      <w:pPr>
        <w:pStyle w:val="enumlev1"/>
        <w:rPr>
          <w:lang w:val="es-ES_tradnl"/>
        </w:rPr>
      </w:pPr>
      <w:r w:rsidRPr="00B515E9">
        <w:rPr>
          <w:lang w:val="es-ES_tradnl"/>
        </w:rPr>
        <w:t>−</w:t>
      </w:r>
      <w:r w:rsidRPr="00B515E9">
        <w:rPr>
          <w:lang w:val="es-ES_tradnl"/>
        </w:rPr>
        <w:tab/>
        <w:t>0,1/</w:t>
      </w:r>
      <w:r w:rsidRPr="00146E3A">
        <w:sym w:font="Symbol" w:char="F074"/>
      </w:r>
      <w:r w:rsidRPr="00B515E9">
        <w:rPr>
          <w:lang w:val="es-ES_tradnl"/>
        </w:rPr>
        <w:t xml:space="preserve"> para emisiones en forma de impulsos;</w:t>
      </w:r>
    </w:p>
    <w:p w14:paraId="6D94EDDE" w14:textId="77777777" w:rsidR="00FB6B97" w:rsidRPr="00B515E9" w:rsidRDefault="00FB6B97" w:rsidP="00C92437">
      <w:pPr>
        <w:pStyle w:val="enumlev1"/>
        <w:rPr>
          <w:lang w:val="es-ES_tradnl"/>
        </w:rPr>
      </w:pPr>
      <w:r w:rsidRPr="00B515E9">
        <w:rPr>
          <w:lang w:val="es-ES_tradnl"/>
        </w:rPr>
        <w:t>−</w:t>
      </w:r>
      <w:r w:rsidRPr="00B515E9">
        <w:rPr>
          <w:lang w:val="es-ES_tradnl"/>
        </w:rPr>
        <w:tab/>
        <w:t>0,05</w:t>
      </w:r>
      <w:r w:rsidRPr="00B515E9">
        <w:rPr>
          <w:i/>
          <w:lang w:val="es-ES_tradnl"/>
        </w:rPr>
        <w:t>B</w:t>
      </w:r>
      <w:r w:rsidRPr="00B515E9">
        <w:rPr>
          <w:i/>
          <w:vertAlign w:val="subscript"/>
          <w:lang w:val="es-ES_tradnl"/>
        </w:rPr>
        <w:t>c</w:t>
      </w:r>
      <w:r>
        <w:rPr>
          <w:i/>
          <w:vertAlign w:val="subscript"/>
          <w:lang w:val="es-ES_tradnl"/>
        </w:rPr>
        <w:t>-30</w:t>
      </w:r>
      <w:r w:rsidRPr="00B515E9">
        <w:rPr>
          <w:lang w:val="es-ES_tradnl"/>
        </w:rPr>
        <w:t xml:space="preserve"> si se utilizan señales de ruido de prueba.</w:t>
      </w:r>
    </w:p>
    <w:p w14:paraId="05764B46" w14:textId="77777777" w:rsidR="00FB6B97" w:rsidRPr="00B515E9" w:rsidRDefault="00FB6B97" w:rsidP="00C92437">
      <w:pPr>
        <w:rPr>
          <w:lang w:val="es-ES_tradnl"/>
        </w:rPr>
      </w:pPr>
      <w:r w:rsidRPr="00B515E9">
        <w:rPr>
          <w:lang w:val="es-ES_tradnl"/>
        </w:rPr>
        <w:t>En ese caso, el analizador de espectro debe tener una etapa de promediación después de la detección cuya constante de tiempo es</w:t>
      </w:r>
      <w:r>
        <w:rPr>
          <w:lang w:val="es-ES_tradnl"/>
        </w:rPr>
        <w:t xml:space="preserve"> </w:t>
      </w:r>
      <w:r>
        <w:sym w:font="Symbol" w:char="F074"/>
      </w:r>
      <w:r>
        <w:rPr>
          <w:lang w:val="en-US"/>
        </w:rPr>
        <w:sym w:font="Symbol" w:char="F0A2"/>
      </w:r>
      <w:r w:rsidRPr="00F21F2F">
        <w:rPr>
          <w:lang w:val="es-ES_tradnl"/>
        </w:rPr>
        <w:t> </w:t>
      </w:r>
      <w:r>
        <w:sym w:font="Symbol" w:char="F0B3"/>
      </w:r>
      <w:r w:rsidRPr="00F21F2F">
        <w:rPr>
          <w:lang w:val="es-ES_tradnl"/>
        </w:rPr>
        <w:t> 16/</w:t>
      </w:r>
      <w:r>
        <w:t>Δ</w:t>
      </w:r>
      <w:r w:rsidRPr="00F21F2F">
        <w:rPr>
          <w:i/>
          <w:lang w:val="es-ES_tradnl"/>
        </w:rPr>
        <w:t>f</w:t>
      </w:r>
      <w:r w:rsidRPr="00F21F2F">
        <w:rPr>
          <w:lang w:val="es-ES_tradnl"/>
        </w:rPr>
        <w:t>.</w:t>
      </w:r>
    </w:p>
    <w:p w14:paraId="26326604" w14:textId="2A3F4F42" w:rsidR="00FB6B97" w:rsidRPr="005475F0" w:rsidRDefault="00FB6B97" w:rsidP="00C92437">
      <w:pPr>
        <w:rPr>
          <w:bCs/>
          <w:lang w:val="es-ES_tradnl"/>
        </w:rPr>
      </w:pPr>
      <w:r w:rsidRPr="00162844">
        <w:rPr>
          <w:b/>
          <w:lang w:val="es-ES_tradnl"/>
        </w:rPr>
        <w:t>4</w:t>
      </w:r>
      <w:r w:rsidRPr="00162844">
        <w:rPr>
          <w:b/>
          <w:lang w:val="es-ES_tradnl"/>
        </w:rPr>
        <w:tab/>
      </w:r>
      <w:r w:rsidRPr="005475F0">
        <w:rPr>
          <w:bCs/>
          <w:lang w:val="es-ES_tradnl"/>
        </w:rPr>
        <w:t xml:space="preserve">La gama dinámica del analizador de espectro debe permitir una precisión de la medición de </w:t>
      </w:r>
      <w:r w:rsidRPr="005475F0">
        <w:rPr>
          <w:bCs/>
        </w:rPr>
        <w:sym w:font="Symbol" w:char="F0B1"/>
      </w:r>
      <w:r w:rsidRPr="005475F0">
        <w:rPr>
          <w:bCs/>
          <w:lang w:val="es-ES_tradnl"/>
        </w:rPr>
        <w:t xml:space="preserve">2 dB al nivel de medición más bajo, es decir, </w:t>
      </w:r>
      <w:r w:rsidR="00162844">
        <w:t>−</w:t>
      </w:r>
      <w:r w:rsidRPr="005475F0">
        <w:rPr>
          <w:bCs/>
          <w:lang w:val="es-ES_tradnl"/>
        </w:rPr>
        <w:t>60 dB.</w:t>
      </w:r>
    </w:p>
    <w:p w14:paraId="76807A05" w14:textId="77777777" w:rsidR="00FB6B97" w:rsidRPr="005475F0" w:rsidRDefault="00FB6B97" w:rsidP="00C92437">
      <w:pPr>
        <w:rPr>
          <w:bCs/>
          <w:lang w:val="es-ES_tradnl"/>
        </w:rPr>
      </w:pPr>
      <w:r w:rsidRPr="00162844">
        <w:rPr>
          <w:b/>
          <w:lang w:val="es-ES_tradnl"/>
        </w:rPr>
        <w:t>5</w:t>
      </w:r>
      <w:r w:rsidRPr="00162844">
        <w:rPr>
          <w:b/>
          <w:lang w:val="es-ES_tradnl"/>
        </w:rPr>
        <w:tab/>
      </w:r>
      <w:r w:rsidRPr="005475F0">
        <w:rPr>
          <w:bCs/>
          <w:lang w:val="es-ES_tradnl"/>
        </w:rPr>
        <w:t>La respuesta en frecuencia del analizador de espectro en la banda de frecuencias considerada debe ser plana con una máxima variación de 3 dB.</w:t>
      </w:r>
    </w:p>
    <w:p w14:paraId="39D61877" w14:textId="77777777" w:rsidR="00FB6B97" w:rsidRPr="005475F0" w:rsidRDefault="00FB6B97" w:rsidP="00C92437">
      <w:pPr>
        <w:rPr>
          <w:bCs/>
          <w:lang w:val="es-ES_tradnl"/>
        </w:rPr>
      </w:pPr>
      <w:r w:rsidRPr="00162844">
        <w:rPr>
          <w:b/>
          <w:lang w:val="es-ES_tradnl"/>
        </w:rPr>
        <w:t>6</w:t>
      </w:r>
      <w:r w:rsidRPr="00162844">
        <w:rPr>
          <w:b/>
          <w:lang w:val="es-ES_tradnl"/>
        </w:rPr>
        <w:tab/>
      </w:r>
      <w:r w:rsidRPr="005475F0">
        <w:rPr>
          <w:bCs/>
          <w:lang w:val="es-ES_tradnl"/>
        </w:rPr>
        <w:t>La máxima incertidumbre total para la medición del nivel debe ser del 10%.</w:t>
      </w:r>
    </w:p>
    <w:p w14:paraId="65755070" w14:textId="77777777" w:rsidR="00FB6B97" w:rsidRPr="005475F0" w:rsidRDefault="00FB6B97" w:rsidP="00C92437">
      <w:pPr>
        <w:pStyle w:val="Headingi"/>
        <w:rPr>
          <w:bCs/>
          <w:lang w:val="es-ES_tradnl"/>
        </w:rPr>
      </w:pPr>
      <w:bookmarkStart w:id="45" w:name="_Toc184371510"/>
      <w:bookmarkStart w:id="46" w:name="_Toc184371614"/>
      <w:r w:rsidRPr="005475F0">
        <w:rPr>
          <w:bCs/>
          <w:lang w:val="es-ES_tradnl"/>
        </w:rPr>
        <w:t>Generadores de ruido</w:t>
      </w:r>
      <w:bookmarkEnd w:id="45"/>
      <w:bookmarkEnd w:id="46"/>
    </w:p>
    <w:p w14:paraId="609BD644" w14:textId="77777777" w:rsidR="00FB6B97" w:rsidRPr="005475F0" w:rsidRDefault="00FB6B97" w:rsidP="00C92437">
      <w:pPr>
        <w:rPr>
          <w:bCs/>
          <w:lang w:val="es-ES_tradnl"/>
        </w:rPr>
      </w:pPr>
      <w:r w:rsidRPr="00162844">
        <w:rPr>
          <w:b/>
          <w:lang w:val="es-ES_tradnl"/>
        </w:rPr>
        <w:t>7</w:t>
      </w:r>
      <w:r w:rsidRPr="00162844">
        <w:rPr>
          <w:b/>
          <w:lang w:val="es-ES_tradnl"/>
        </w:rPr>
        <w:tab/>
      </w:r>
      <w:r w:rsidRPr="005475F0">
        <w:rPr>
          <w:bCs/>
          <w:lang w:val="es-ES_tradnl"/>
        </w:rPr>
        <w:t>La densidad espectral de potencia de ruido en la banda de frecuencias medida debe ser plana con una máxima variación de 2 dB.</w:t>
      </w:r>
    </w:p>
    <w:p w14:paraId="5577D906" w14:textId="77777777" w:rsidR="00FB6B97" w:rsidRPr="005475F0" w:rsidRDefault="00FB6B97" w:rsidP="00C92437">
      <w:pPr>
        <w:rPr>
          <w:bCs/>
          <w:lang w:val="es-ES_tradnl"/>
        </w:rPr>
      </w:pPr>
      <w:r w:rsidRPr="00162844">
        <w:rPr>
          <w:b/>
          <w:lang w:val="es-ES_tradnl"/>
        </w:rPr>
        <w:t>8</w:t>
      </w:r>
      <w:r w:rsidRPr="00162844">
        <w:rPr>
          <w:b/>
          <w:lang w:val="es-ES_tradnl"/>
        </w:rPr>
        <w:tab/>
      </w:r>
      <w:r w:rsidRPr="005475F0">
        <w:rPr>
          <w:bCs/>
          <w:lang w:val="es-ES_tradnl"/>
        </w:rPr>
        <w:t xml:space="preserve">El nivel de potencia de ruido a la salida del generador debe ser la adecuada para obtener una modulación normal. Si la salida del generador es demasiado débil, se puede utilizar </w:t>
      </w:r>
      <w:proofErr w:type="gramStart"/>
      <w:r w:rsidRPr="005475F0">
        <w:rPr>
          <w:bCs/>
          <w:lang w:val="es-ES_tradnl"/>
        </w:rPr>
        <w:t>conjuntamente con</w:t>
      </w:r>
      <w:proofErr w:type="gramEnd"/>
      <w:r w:rsidRPr="005475F0">
        <w:rPr>
          <w:bCs/>
          <w:lang w:val="es-ES_tradnl"/>
        </w:rPr>
        <w:t xml:space="preserve"> un amplificador. En ese caso, la función de respuesta en frecuencia del amplificador debe ser plana con una máxima variación de 1 dB (en la banda comprendida entre 0,9</w:t>
      </w:r>
      <w:r w:rsidRPr="005475F0">
        <w:rPr>
          <w:bCs/>
          <w:i/>
          <w:iCs/>
          <w:lang w:val="es-ES_tradnl"/>
        </w:rPr>
        <w:t>F</w:t>
      </w:r>
      <w:r w:rsidRPr="005475F0">
        <w:rPr>
          <w:bCs/>
          <w:i/>
          <w:iCs/>
          <w:vertAlign w:val="subscript"/>
          <w:lang w:val="es-ES_tradnl"/>
        </w:rPr>
        <w:t>lc</w:t>
      </w:r>
      <w:r w:rsidRPr="005475F0">
        <w:rPr>
          <w:bCs/>
          <w:lang w:val="es-ES_tradnl"/>
        </w:rPr>
        <w:t xml:space="preserve"> y 1,2</w:t>
      </w:r>
      <w:r w:rsidRPr="005475F0">
        <w:rPr>
          <w:bCs/>
          <w:i/>
          <w:iCs/>
          <w:lang w:val="es-ES_tradnl"/>
        </w:rPr>
        <w:t>F</w:t>
      </w:r>
      <w:r w:rsidRPr="005475F0">
        <w:rPr>
          <w:bCs/>
          <w:i/>
          <w:iCs/>
          <w:vertAlign w:val="subscript"/>
          <w:lang w:val="es-ES_tradnl"/>
        </w:rPr>
        <w:t>uc</w:t>
      </w:r>
      <w:r w:rsidRPr="005475F0">
        <w:rPr>
          <w:bCs/>
          <w:lang w:val="es-ES_tradnl"/>
        </w:rPr>
        <w:t xml:space="preserve">, donde </w:t>
      </w:r>
      <w:r w:rsidRPr="005475F0">
        <w:rPr>
          <w:bCs/>
          <w:i/>
          <w:iCs/>
          <w:lang w:val="es-ES_tradnl"/>
        </w:rPr>
        <w:t>F</w:t>
      </w:r>
      <w:r w:rsidRPr="005475F0">
        <w:rPr>
          <w:bCs/>
          <w:i/>
          <w:iCs/>
          <w:vertAlign w:val="subscript"/>
          <w:lang w:val="es-ES_tradnl"/>
        </w:rPr>
        <w:t>lc</w:t>
      </w:r>
      <w:r w:rsidRPr="005475F0">
        <w:rPr>
          <w:bCs/>
          <w:lang w:val="es-ES_tradnl"/>
        </w:rPr>
        <w:t xml:space="preserve"> y </w:t>
      </w:r>
      <w:r w:rsidRPr="005475F0">
        <w:rPr>
          <w:bCs/>
          <w:i/>
          <w:iCs/>
          <w:lang w:val="es-ES_tradnl"/>
        </w:rPr>
        <w:t>F</w:t>
      </w:r>
      <w:r w:rsidRPr="005475F0">
        <w:rPr>
          <w:bCs/>
          <w:i/>
          <w:iCs/>
          <w:vertAlign w:val="subscript"/>
          <w:lang w:val="es-ES_tradnl"/>
        </w:rPr>
        <w:t>uc</w:t>
      </w:r>
      <w:r w:rsidRPr="005475F0">
        <w:rPr>
          <w:bCs/>
          <w:lang w:val="es-ES_tradnl"/>
        </w:rPr>
        <w:t xml:space="preserve"> son las frecuencias más baja y más alta de la señal moduladora, respectivamente).</w:t>
      </w:r>
    </w:p>
    <w:p w14:paraId="71CDB1B7" w14:textId="77777777" w:rsidR="00FB6B97" w:rsidRPr="005475F0" w:rsidRDefault="00FB6B97" w:rsidP="00C92437">
      <w:pPr>
        <w:rPr>
          <w:bCs/>
          <w:lang w:val="es-ES_tradnl"/>
        </w:rPr>
      </w:pPr>
      <w:r w:rsidRPr="005475F0">
        <w:rPr>
          <w:bCs/>
          <w:lang w:val="es-ES_tradnl"/>
        </w:rPr>
        <w:t>El coeficiente de distorsión no lineal del amplificador no debe superar el 3% (aplicando sucesivamente a la entrada del amplificador señales sinusoidales de 300 Hz, 600 Hz y 1 000 Hz).</w:t>
      </w:r>
    </w:p>
    <w:p w14:paraId="7B27A0F4" w14:textId="77777777" w:rsidR="00FB6B97" w:rsidRPr="005475F0" w:rsidRDefault="00FB6B97" w:rsidP="00C92437">
      <w:pPr>
        <w:rPr>
          <w:bCs/>
          <w:lang w:val="es-ES_tradnl"/>
        </w:rPr>
      </w:pPr>
      <w:r w:rsidRPr="00162844">
        <w:rPr>
          <w:b/>
          <w:lang w:val="es-ES_tradnl"/>
        </w:rPr>
        <w:t>9</w:t>
      </w:r>
      <w:r w:rsidRPr="00162844">
        <w:rPr>
          <w:b/>
          <w:lang w:val="es-ES_tradnl"/>
        </w:rPr>
        <w:tab/>
      </w:r>
      <w:r w:rsidRPr="005475F0">
        <w:rPr>
          <w:bCs/>
          <w:lang w:val="es-ES_tradnl"/>
        </w:rPr>
        <w:t>La máxima incertidumbre para los valores de salida debe ser del 6%.</w:t>
      </w:r>
    </w:p>
    <w:p w14:paraId="3A56AB00" w14:textId="4A8BF28D" w:rsidR="00FB6B97" w:rsidRPr="00B515E9" w:rsidRDefault="00FB6B97" w:rsidP="00C92437">
      <w:pPr>
        <w:pStyle w:val="Headingi"/>
        <w:rPr>
          <w:lang w:val="es-ES_tradnl"/>
        </w:rPr>
      </w:pPr>
      <w:bookmarkStart w:id="47" w:name="_Toc184371511"/>
      <w:bookmarkStart w:id="48" w:name="_Toc184371615"/>
      <w:r w:rsidRPr="00B515E9">
        <w:rPr>
          <w:lang w:val="es-ES_tradnl"/>
        </w:rPr>
        <w:t>Fuentes de señales telegráficas</w:t>
      </w:r>
      <w:bookmarkEnd w:id="47"/>
      <w:bookmarkEnd w:id="48"/>
      <w:r w:rsidRPr="00B515E9">
        <w:rPr>
          <w:lang w:val="es-ES_tradnl"/>
        </w:rPr>
        <w:t xml:space="preserve"> </w:t>
      </w:r>
    </w:p>
    <w:p w14:paraId="29EAEA4E" w14:textId="77777777" w:rsidR="00FB6B97" w:rsidRPr="005475F0" w:rsidRDefault="00FB6B97" w:rsidP="00C92437">
      <w:pPr>
        <w:rPr>
          <w:bCs/>
          <w:noProof/>
          <w:lang w:val="es-ES_tradnl"/>
        </w:rPr>
      </w:pPr>
      <w:r w:rsidRPr="00162844">
        <w:rPr>
          <w:b/>
          <w:lang w:val="es-ES_tradnl"/>
        </w:rPr>
        <w:t>10</w:t>
      </w:r>
      <w:r w:rsidRPr="00162844">
        <w:rPr>
          <w:b/>
          <w:lang w:val="es-ES_tradnl"/>
        </w:rPr>
        <w:tab/>
      </w:r>
      <w:r w:rsidRPr="005475F0">
        <w:rPr>
          <w:bCs/>
          <w:lang w:val="es-ES_tradnl"/>
        </w:rPr>
        <w:t>La máxima distorsión en el espaciamiento de puntos telegráficos es del 3%. El máximo tiempo relativo de subida del impulso es del 2%. Se debe soportar una velocidad de modulación normalizada (comprendida entre 47 y 2 400 baudios) para una máxima tasa de error relativo de </w:t>
      </w:r>
      <w:r w:rsidRPr="005475F0">
        <w:rPr>
          <w:bCs/>
          <w:noProof/>
          <w:lang w:val="es-ES_tradnl"/>
        </w:rPr>
        <w:t>10</w:t>
      </w:r>
      <w:r w:rsidRPr="005475F0">
        <w:rPr>
          <w:bCs/>
          <w:noProof/>
          <w:vertAlign w:val="superscript"/>
          <w:lang w:val="es-ES_tradnl"/>
        </w:rPr>
        <w:t>−5</w:t>
      </w:r>
      <w:r w:rsidRPr="005475F0">
        <w:rPr>
          <w:bCs/>
          <w:noProof/>
          <w:lang w:val="es-ES_tradnl"/>
        </w:rPr>
        <w:t>. La fuente de señal debe tener dos canales que proporcionan el nivel de tensión de señal de salida necesario para el funcionamiento normal del trasmisor.</w:t>
      </w:r>
    </w:p>
    <w:p w14:paraId="342B7ADE" w14:textId="77777777" w:rsidR="00FB6B97" w:rsidRPr="005475F0" w:rsidRDefault="00FB6B97" w:rsidP="00C92437">
      <w:pPr>
        <w:pStyle w:val="Headingi"/>
        <w:rPr>
          <w:bCs/>
          <w:lang w:val="es-ES_tradnl"/>
        </w:rPr>
      </w:pPr>
      <w:bookmarkStart w:id="49" w:name="_Toc184371512"/>
      <w:bookmarkStart w:id="50" w:name="_Toc184371616"/>
      <w:r w:rsidRPr="005475F0">
        <w:rPr>
          <w:bCs/>
          <w:lang w:val="es-ES_tradnl"/>
        </w:rPr>
        <w:lastRenderedPageBreak/>
        <w:t>Filtros de conformación</w:t>
      </w:r>
      <w:bookmarkEnd w:id="49"/>
      <w:bookmarkEnd w:id="50"/>
    </w:p>
    <w:p w14:paraId="031569E6" w14:textId="0CD5BD68" w:rsidR="00FB6B97" w:rsidRPr="005475F0" w:rsidRDefault="00FB6B97" w:rsidP="00C92437">
      <w:pPr>
        <w:rPr>
          <w:bCs/>
          <w:lang w:val="es-ES_tradnl"/>
        </w:rPr>
      </w:pPr>
      <w:r w:rsidRPr="00162844">
        <w:rPr>
          <w:b/>
          <w:lang w:val="es-ES_tradnl"/>
        </w:rPr>
        <w:t>11</w:t>
      </w:r>
      <w:r w:rsidRPr="00162844">
        <w:rPr>
          <w:b/>
          <w:lang w:val="es-ES_tradnl"/>
        </w:rPr>
        <w:tab/>
      </w:r>
      <w:r w:rsidRPr="005475F0">
        <w:rPr>
          <w:bCs/>
          <w:lang w:val="es-ES_tradnl"/>
        </w:rPr>
        <w:t>En el § 5.2 de la Recomendación UIT</w:t>
      </w:r>
      <w:r w:rsidRPr="005475F0">
        <w:rPr>
          <w:bCs/>
          <w:lang w:val="es-ES_tradnl"/>
        </w:rPr>
        <w:noBreakHyphen/>
        <w:t>R </w:t>
      </w:r>
      <w:hyperlink r:id="rId42" w:history="1">
        <w:r w:rsidRPr="00162844">
          <w:rPr>
            <w:rStyle w:val="Hyperlink"/>
            <w:bCs/>
            <w:color w:val="auto"/>
            <w:u w:val="none"/>
            <w:lang w:val="es-ES_tradnl"/>
          </w:rPr>
          <w:t>SM.328</w:t>
        </w:r>
      </w:hyperlink>
      <w:r w:rsidRPr="00162844">
        <w:rPr>
          <w:bCs/>
          <w:lang w:val="es-ES_tradnl"/>
        </w:rPr>
        <w:t xml:space="preserve"> f</w:t>
      </w:r>
      <w:r w:rsidRPr="005475F0">
        <w:rPr>
          <w:bCs/>
          <w:lang w:val="es-ES_tradnl"/>
        </w:rPr>
        <w:t>iguran un diagrama eléctrico y un gráfico que describen la respuesta en frecuencia de un filtro de conformación utilizado para generar señales telefónicas a partir de ruido blanco.</w:t>
      </w:r>
    </w:p>
    <w:p w14:paraId="678C4876" w14:textId="74BDDFA6" w:rsidR="00FB6B97" w:rsidRPr="005475F0" w:rsidRDefault="00FB6B97" w:rsidP="00C92437">
      <w:pPr>
        <w:rPr>
          <w:bCs/>
          <w:lang w:val="es-ES_tradnl"/>
        </w:rPr>
      </w:pPr>
      <w:r w:rsidRPr="00162844">
        <w:rPr>
          <w:b/>
          <w:lang w:val="es-ES_tradnl"/>
        </w:rPr>
        <w:t>12</w:t>
      </w:r>
      <w:r w:rsidRPr="00162844">
        <w:rPr>
          <w:b/>
          <w:lang w:val="es-ES_tradnl"/>
        </w:rPr>
        <w:tab/>
      </w:r>
      <w:r w:rsidRPr="005475F0">
        <w:rPr>
          <w:bCs/>
          <w:lang w:val="es-ES_tradnl"/>
        </w:rPr>
        <w:t>En el § 6.2 de la Recomendación UIT</w:t>
      </w:r>
      <w:r w:rsidRPr="005475F0">
        <w:rPr>
          <w:bCs/>
          <w:lang w:val="es-ES_tradnl"/>
        </w:rPr>
        <w:noBreakHyphen/>
        <w:t>R </w:t>
      </w:r>
      <w:hyperlink r:id="rId43" w:history="1">
        <w:r w:rsidR="00162844" w:rsidRPr="00162844">
          <w:rPr>
            <w:rStyle w:val="Hyperlink"/>
            <w:bCs/>
            <w:color w:val="auto"/>
            <w:u w:val="none"/>
            <w:lang w:val="es-ES_tradnl"/>
          </w:rPr>
          <w:t>SM.328</w:t>
        </w:r>
      </w:hyperlink>
      <w:r w:rsidR="00162844">
        <w:rPr>
          <w:bCs/>
          <w:lang w:val="es-ES_tradnl"/>
        </w:rPr>
        <w:t xml:space="preserve"> </w:t>
      </w:r>
      <w:r w:rsidRPr="005475F0">
        <w:rPr>
          <w:bCs/>
          <w:lang w:val="es-ES_tradnl"/>
        </w:rPr>
        <w:t>figuran un diagrama eléctrico y un gráfico que describen la respuesta en frecuencia de un filtro de conformación utilizado para generar señales de radiodifusión a partir de ruido blanco.</w:t>
      </w:r>
    </w:p>
    <w:p w14:paraId="0BC4C1A5" w14:textId="6CB08774" w:rsidR="00FB6B97" w:rsidRPr="005475F0" w:rsidRDefault="00FB6B97" w:rsidP="00C92437">
      <w:pPr>
        <w:rPr>
          <w:bCs/>
          <w:lang w:val="es-ES_tradnl"/>
        </w:rPr>
      </w:pPr>
      <w:r w:rsidRPr="00162844">
        <w:rPr>
          <w:b/>
          <w:lang w:val="es-ES_tradnl"/>
        </w:rPr>
        <w:t>13</w:t>
      </w:r>
      <w:r w:rsidRPr="00162844">
        <w:rPr>
          <w:b/>
          <w:lang w:val="es-ES_tradnl"/>
        </w:rPr>
        <w:tab/>
      </w:r>
      <w:r w:rsidRPr="005475F0">
        <w:rPr>
          <w:bCs/>
          <w:lang w:val="es-ES_tradnl"/>
        </w:rPr>
        <w:t>Las funciones en respuesta en frecuencia de los filtros reales pueden, para ciertas porciones de la gama, desviarse hasta 2 dB de las curvas que figuran en los § 5.2 y 6.2 de la Recomendación UIT-R </w:t>
      </w:r>
      <w:hyperlink r:id="rId44" w:history="1">
        <w:r w:rsidR="00162844" w:rsidRPr="00162844">
          <w:rPr>
            <w:rStyle w:val="Hyperlink"/>
            <w:bCs/>
            <w:color w:val="auto"/>
            <w:u w:val="none"/>
            <w:lang w:val="es-ES_tradnl"/>
          </w:rPr>
          <w:t>SM.328</w:t>
        </w:r>
      </w:hyperlink>
      <w:r w:rsidRPr="005475F0">
        <w:rPr>
          <w:bCs/>
          <w:lang w:val="es-ES_tradnl"/>
        </w:rPr>
        <w:t>.</w:t>
      </w:r>
    </w:p>
    <w:p w14:paraId="16459B34" w14:textId="01D17AF5" w:rsidR="00FB6B97" w:rsidRPr="005475F0" w:rsidRDefault="00FB6B97" w:rsidP="00C92437">
      <w:pPr>
        <w:rPr>
          <w:bCs/>
          <w:lang w:val="es-ES_tradnl"/>
        </w:rPr>
      </w:pPr>
      <w:r w:rsidRPr="00162844">
        <w:rPr>
          <w:b/>
          <w:lang w:val="es-ES_tradnl"/>
        </w:rPr>
        <w:t>14</w:t>
      </w:r>
      <w:r w:rsidRPr="00162844">
        <w:rPr>
          <w:b/>
          <w:lang w:val="es-ES_tradnl"/>
        </w:rPr>
        <w:tab/>
      </w:r>
      <w:r w:rsidRPr="005475F0">
        <w:rPr>
          <w:bCs/>
          <w:lang w:val="es-ES_tradnl"/>
        </w:rPr>
        <w:t>Los filtros de conformación utilizados se deben calibrar oficialmente.</w:t>
      </w:r>
    </w:p>
    <w:p w14:paraId="075FDF94" w14:textId="77777777" w:rsidR="00FB6B97" w:rsidRPr="00B515E9" w:rsidRDefault="00FB6B97" w:rsidP="00C92437">
      <w:pPr>
        <w:pStyle w:val="Headingi"/>
        <w:rPr>
          <w:lang w:val="es-ES_tradnl"/>
        </w:rPr>
      </w:pPr>
      <w:bookmarkStart w:id="51" w:name="_Toc184371513"/>
      <w:bookmarkStart w:id="52" w:name="_Toc184371617"/>
      <w:r w:rsidRPr="00B515E9">
        <w:rPr>
          <w:lang w:val="es-ES_tradnl"/>
        </w:rPr>
        <w:t>Atenuadores</w:t>
      </w:r>
      <w:bookmarkEnd w:id="51"/>
      <w:bookmarkEnd w:id="52"/>
    </w:p>
    <w:p w14:paraId="0410E166" w14:textId="77777777" w:rsidR="00FB6B97" w:rsidRPr="005475F0" w:rsidRDefault="00FB6B97" w:rsidP="00C92437">
      <w:pPr>
        <w:rPr>
          <w:bCs/>
          <w:lang w:val="es-ES_tradnl"/>
        </w:rPr>
      </w:pPr>
      <w:r w:rsidRPr="00162844">
        <w:rPr>
          <w:b/>
          <w:lang w:val="es-ES_tradnl"/>
        </w:rPr>
        <w:t>15</w:t>
      </w:r>
      <w:r w:rsidRPr="00162844">
        <w:rPr>
          <w:b/>
          <w:lang w:val="es-ES_tradnl"/>
        </w:rPr>
        <w:tab/>
      </w:r>
      <w:r w:rsidRPr="005475F0">
        <w:rPr>
          <w:bCs/>
          <w:lang w:val="es-ES_tradnl"/>
        </w:rPr>
        <w:t xml:space="preserve">Los atenuadores son necesarios para proporcionar </w:t>
      </w:r>
      <w:r w:rsidRPr="005475F0">
        <w:rPr>
          <w:bCs/>
          <w:i/>
          <w:iCs/>
          <w:lang w:val="es-ES_tradnl"/>
        </w:rPr>
        <w:t>a</w:t>
      </w:r>
      <w:r w:rsidRPr="005475F0">
        <w:rPr>
          <w:bCs/>
          <w:lang w:val="es-ES_tradnl"/>
        </w:rPr>
        <w:t xml:space="preserve"> dB de atenuación en todo el espectro observado. El valor de </w:t>
      </w:r>
      <w:r w:rsidRPr="005475F0">
        <w:rPr>
          <w:bCs/>
          <w:i/>
          <w:iCs/>
          <w:lang w:val="es-ES_tradnl"/>
        </w:rPr>
        <w:t>a</w:t>
      </w:r>
      <w:r w:rsidRPr="005475F0">
        <w:rPr>
          <w:bCs/>
          <w:lang w:val="es-ES_tradnl"/>
        </w:rPr>
        <w:t xml:space="preserve"> debe ser: </w:t>
      </w:r>
      <w:r w:rsidRPr="005475F0">
        <w:rPr>
          <w:bCs/>
          <w:i/>
          <w:noProof/>
        </w:rPr>
        <w:t>Р</w:t>
      </w:r>
      <w:r w:rsidRPr="005475F0">
        <w:rPr>
          <w:bCs/>
          <w:noProof/>
          <w:vertAlign w:val="subscript"/>
          <w:lang w:val="es-ES_tradnl"/>
        </w:rPr>
        <w:t>0</w:t>
      </w:r>
      <w:r w:rsidRPr="005475F0">
        <w:rPr>
          <w:bCs/>
          <w:noProof/>
          <w:lang w:val="es-ES_tradnl"/>
        </w:rPr>
        <w:t>−</w:t>
      </w:r>
      <w:r w:rsidRPr="005475F0">
        <w:rPr>
          <w:bCs/>
          <w:i/>
          <w:noProof/>
        </w:rPr>
        <w:t>Р</w:t>
      </w:r>
      <w:r w:rsidRPr="005475F0">
        <w:rPr>
          <w:bCs/>
          <w:i/>
          <w:noProof/>
          <w:vertAlign w:val="subscript"/>
          <w:lang w:val="es-ES_tradnl"/>
        </w:rPr>
        <w:t>LL</w:t>
      </w:r>
      <w:r w:rsidRPr="005475F0">
        <w:rPr>
          <w:bCs/>
          <w:noProof/>
          <w:lang w:val="es-ES_tradnl"/>
        </w:rPr>
        <w:t>−</w:t>
      </w:r>
      <w:r w:rsidRPr="005475F0">
        <w:rPr>
          <w:bCs/>
          <w:noProof/>
        </w:rPr>
        <w:sym w:font="Symbol" w:char="F0F4"/>
      </w:r>
      <w:r w:rsidRPr="005475F0">
        <w:rPr>
          <w:bCs/>
          <w:i/>
          <w:noProof/>
        </w:rPr>
        <w:t>Х</w:t>
      </w:r>
      <w:r w:rsidRPr="005475F0">
        <w:rPr>
          <w:bCs/>
          <w:noProof/>
        </w:rPr>
        <w:sym w:font="Symbol" w:char="F0F4"/>
      </w:r>
      <w:r w:rsidRPr="005475F0">
        <w:rPr>
          <w:bCs/>
          <w:noProof/>
        </w:rPr>
        <w:sym w:font="Symbol" w:char="F0B3"/>
      </w:r>
      <w:r w:rsidRPr="005475F0">
        <w:rPr>
          <w:bCs/>
          <w:noProof/>
          <w:lang w:val="es-ES_tradnl"/>
        </w:rPr>
        <w:t> </w:t>
      </w:r>
      <w:r w:rsidRPr="005475F0">
        <w:rPr>
          <w:bCs/>
          <w:i/>
          <w:noProof/>
          <w:lang w:val="es-ES_tradnl"/>
        </w:rPr>
        <w:t>a </w:t>
      </w:r>
      <w:r w:rsidRPr="005475F0">
        <w:rPr>
          <w:bCs/>
          <w:i/>
          <w:noProof/>
        </w:rPr>
        <w:sym w:font="Symbol" w:char="F0B3"/>
      </w:r>
      <w:r w:rsidRPr="005475F0">
        <w:rPr>
          <w:bCs/>
          <w:noProof/>
          <w:lang w:val="es-ES_tradnl"/>
        </w:rPr>
        <w:t> </w:t>
      </w:r>
      <w:r w:rsidRPr="005475F0">
        <w:rPr>
          <w:bCs/>
          <w:i/>
          <w:noProof/>
        </w:rPr>
        <w:t>Р</w:t>
      </w:r>
      <w:r w:rsidRPr="005475F0">
        <w:rPr>
          <w:bCs/>
          <w:noProof/>
          <w:vertAlign w:val="subscript"/>
          <w:lang w:val="es-ES_tradnl"/>
        </w:rPr>
        <w:t>0</w:t>
      </w:r>
      <w:r w:rsidRPr="005475F0">
        <w:rPr>
          <w:bCs/>
          <w:noProof/>
          <w:lang w:val="es-ES_tradnl"/>
        </w:rPr>
        <w:t>−</w:t>
      </w:r>
      <w:r w:rsidRPr="005475F0">
        <w:rPr>
          <w:bCs/>
          <w:i/>
          <w:noProof/>
        </w:rPr>
        <w:t>Р</w:t>
      </w:r>
      <w:r w:rsidRPr="005475F0">
        <w:rPr>
          <w:bCs/>
          <w:i/>
          <w:noProof/>
          <w:vertAlign w:val="subscript"/>
          <w:lang w:val="es-ES_tradnl"/>
        </w:rPr>
        <w:t>UL</w:t>
      </w:r>
      <w:r w:rsidRPr="005475F0">
        <w:rPr>
          <w:bCs/>
          <w:lang w:val="es-ES_tradnl"/>
        </w:rPr>
        <w:t xml:space="preserve">, y la potencia de disipación admitida </w:t>
      </w:r>
      <w:r w:rsidRPr="005475F0">
        <w:rPr>
          <w:bCs/>
          <w:i/>
          <w:noProof/>
        </w:rPr>
        <w:t>Р</w:t>
      </w:r>
      <w:r w:rsidRPr="005475F0">
        <w:rPr>
          <w:bCs/>
          <w:i/>
          <w:noProof/>
          <w:vertAlign w:val="subscript"/>
        </w:rPr>
        <w:t>а</w:t>
      </w:r>
      <w:r w:rsidRPr="005475F0">
        <w:rPr>
          <w:bCs/>
          <w:i/>
          <w:noProof/>
          <w:vertAlign w:val="subscript"/>
          <w:lang w:val="es-ES_tradnl"/>
        </w:rPr>
        <w:t>TT</w:t>
      </w:r>
      <w:r w:rsidRPr="005475F0">
        <w:rPr>
          <w:bCs/>
          <w:noProof/>
          <w:lang w:val="es-ES_tradnl"/>
        </w:rPr>
        <w:t xml:space="preserve"> debe ser </w:t>
      </w:r>
      <w:r w:rsidRPr="005475F0">
        <w:rPr>
          <w:bCs/>
          <w:i/>
          <w:noProof/>
        </w:rPr>
        <w:t>Р</w:t>
      </w:r>
      <w:r w:rsidRPr="005475F0">
        <w:rPr>
          <w:bCs/>
          <w:i/>
          <w:noProof/>
          <w:vertAlign w:val="subscript"/>
        </w:rPr>
        <w:t>а</w:t>
      </w:r>
      <w:r w:rsidRPr="005475F0">
        <w:rPr>
          <w:bCs/>
          <w:i/>
          <w:noProof/>
          <w:vertAlign w:val="subscript"/>
          <w:lang w:val="es-ES_tradnl"/>
        </w:rPr>
        <w:t>TT</w:t>
      </w:r>
      <w:r w:rsidRPr="005475F0">
        <w:rPr>
          <w:bCs/>
          <w:noProof/>
          <w:lang w:val="es-ES_tradnl"/>
        </w:rPr>
        <w:t> </w:t>
      </w:r>
      <w:r w:rsidRPr="005475F0">
        <w:rPr>
          <w:bCs/>
          <w:noProof/>
        </w:rPr>
        <w:sym w:font="Symbol" w:char="F0B3"/>
      </w:r>
      <w:r w:rsidRPr="005475F0">
        <w:rPr>
          <w:bCs/>
          <w:noProof/>
          <w:lang w:val="es-ES_tradnl"/>
        </w:rPr>
        <w:t> </w:t>
      </w:r>
      <w:r w:rsidRPr="005475F0">
        <w:rPr>
          <w:bCs/>
          <w:i/>
          <w:noProof/>
        </w:rPr>
        <w:t>Р</w:t>
      </w:r>
      <w:r w:rsidRPr="005475F0">
        <w:rPr>
          <w:bCs/>
          <w:noProof/>
          <w:vertAlign w:val="subscript"/>
          <w:lang w:val="es-ES_tradnl"/>
        </w:rPr>
        <w:t>0</w:t>
      </w:r>
      <w:r w:rsidRPr="005475F0">
        <w:rPr>
          <w:bCs/>
          <w:noProof/>
          <w:lang w:val="es-ES_tradnl"/>
        </w:rPr>
        <w:t xml:space="preserve">, donde </w:t>
      </w:r>
      <w:r w:rsidRPr="005475F0">
        <w:rPr>
          <w:bCs/>
          <w:i/>
          <w:noProof/>
        </w:rPr>
        <w:t>Р</w:t>
      </w:r>
      <w:r w:rsidRPr="005475F0">
        <w:rPr>
          <w:bCs/>
          <w:noProof/>
          <w:vertAlign w:val="subscript"/>
          <w:lang w:val="es-ES_tradnl"/>
        </w:rPr>
        <w:t>0</w:t>
      </w:r>
      <w:r w:rsidRPr="005475F0">
        <w:rPr>
          <w:bCs/>
          <w:noProof/>
          <w:lang w:val="es-ES_tradnl"/>
        </w:rPr>
        <w:t xml:space="preserve"> es la potencia media (dB/µW) a la entrada del atenuador, y </w:t>
      </w:r>
      <w:r w:rsidRPr="005475F0">
        <w:rPr>
          <w:bCs/>
          <w:i/>
          <w:noProof/>
        </w:rPr>
        <w:t>Р</w:t>
      </w:r>
      <w:r w:rsidRPr="005475F0">
        <w:rPr>
          <w:bCs/>
          <w:i/>
          <w:noProof/>
          <w:vertAlign w:val="subscript"/>
          <w:lang w:val="es-ES_tradnl"/>
        </w:rPr>
        <w:t>UL</w:t>
      </w:r>
      <w:r w:rsidRPr="005475F0">
        <w:rPr>
          <w:bCs/>
          <w:noProof/>
          <w:lang w:val="es-ES_tradnl"/>
        </w:rPr>
        <w:t xml:space="preserve"> y </w:t>
      </w:r>
      <w:r w:rsidRPr="005475F0">
        <w:rPr>
          <w:bCs/>
          <w:i/>
          <w:noProof/>
        </w:rPr>
        <w:t>Р</w:t>
      </w:r>
      <w:r w:rsidRPr="005475F0">
        <w:rPr>
          <w:bCs/>
          <w:i/>
          <w:noProof/>
          <w:vertAlign w:val="subscript"/>
          <w:lang w:val="es-ES_tradnl"/>
        </w:rPr>
        <w:t>LL</w:t>
      </w:r>
      <w:r w:rsidRPr="005475F0">
        <w:rPr>
          <w:bCs/>
          <w:noProof/>
          <w:lang w:val="es-ES_tradnl"/>
        </w:rPr>
        <w:t xml:space="preserve"> son, respectivamente, los límites superior e inferior (dB/µW) para las mediciones de potencia media con el instrumento.</w:t>
      </w:r>
    </w:p>
    <w:p w14:paraId="16A3B51D" w14:textId="77777777" w:rsidR="00FB6B97" w:rsidRPr="005475F0" w:rsidRDefault="00FB6B97" w:rsidP="00C92437">
      <w:pPr>
        <w:rPr>
          <w:bCs/>
          <w:lang w:val="es-ES_tradnl"/>
        </w:rPr>
      </w:pPr>
      <w:r w:rsidRPr="00162844">
        <w:rPr>
          <w:b/>
          <w:lang w:val="es-ES_tradnl"/>
        </w:rPr>
        <w:t>16</w:t>
      </w:r>
      <w:r w:rsidRPr="00162844">
        <w:rPr>
          <w:b/>
          <w:lang w:val="es-ES_tradnl"/>
        </w:rPr>
        <w:tab/>
      </w:r>
      <w:r w:rsidRPr="005475F0">
        <w:rPr>
          <w:bCs/>
          <w:lang w:val="es-ES_tradnl"/>
        </w:rPr>
        <w:t xml:space="preserve">La relación de onda estacionaria (SWR, </w:t>
      </w:r>
      <w:r w:rsidRPr="005475F0">
        <w:rPr>
          <w:bCs/>
          <w:i/>
          <w:lang w:val="es-ES_tradnl"/>
        </w:rPr>
        <w:t>standing wave ratio</w:t>
      </w:r>
      <w:r w:rsidRPr="005475F0">
        <w:rPr>
          <w:bCs/>
          <w:lang w:val="es-ES_tradnl"/>
        </w:rPr>
        <w:t>) a la entrada del atenuador (salida) no debe ser superior a 1,4.</w:t>
      </w:r>
    </w:p>
    <w:p w14:paraId="2167CFB6" w14:textId="77777777" w:rsidR="00FB6B97" w:rsidRPr="005475F0" w:rsidRDefault="00FB6B97" w:rsidP="00C92437">
      <w:pPr>
        <w:rPr>
          <w:bCs/>
          <w:lang w:val="es-ES_tradnl"/>
        </w:rPr>
      </w:pPr>
      <w:r w:rsidRPr="00162844">
        <w:rPr>
          <w:b/>
          <w:lang w:val="es-ES_tradnl"/>
        </w:rPr>
        <w:t>17</w:t>
      </w:r>
      <w:r w:rsidRPr="00162844">
        <w:rPr>
          <w:b/>
          <w:lang w:val="es-ES_tradnl"/>
        </w:rPr>
        <w:tab/>
      </w:r>
      <w:r w:rsidRPr="005475F0">
        <w:rPr>
          <w:bCs/>
          <w:lang w:val="es-ES_tradnl"/>
        </w:rPr>
        <w:t>La máxima incertidumbre para los niveles del atenuador debe ser de 1 dB.</w:t>
      </w:r>
    </w:p>
    <w:p w14:paraId="2698391C" w14:textId="77777777" w:rsidR="00FB6B97" w:rsidRPr="005475F0" w:rsidRDefault="00FB6B97" w:rsidP="00C92437">
      <w:pPr>
        <w:rPr>
          <w:bCs/>
          <w:lang w:val="es-ES_tradnl"/>
        </w:rPr>
      </w:pPr>
      <w:r w:rsidRPr="00162844">
        <w:rPr>
          <w:b/>
          <w:lang w:val="es-ES_tradnl"/>
        </w:rPr>
        <w:t>18</w:t>
      </w:r>
      <w:r w:rsidRPr="00162844">
        <w:rPr>
          <w:b/>
          <w:lang w:val="es-ES_tradnl"/>
        </w:rPr>
        <w:tab/>
      </w:r>
      <w:r w:rsidRPr="005475F0">
        <w:rPr>
          <w:bCs/>
          <w:lang w:val="es-ES_tradnl"/>
        </w:rPr>
        <w:t>La relación de onda estacionaria para la tensión para cualquier elemento auxiliar individual dentro de la etapa de ondas decamétricas no debe ser superior a 1,5.</w:t>
      </w:r>
    </w:p>
    <w:p w14:paraId="38D39F4B" w14:textId="77777777" w:rsidR="00FB6B97" w:rsidRPr="005475F0" w:rsidRDefault="00FB6B97" w:rsidP="00C92437">
      <w:pPr>
        <w:pStyle w:val="Headingi"/>
        <w:rPr>
          <w:bCs/>
          <w:lang w:val="es-ES_tradnl" w:eastAsia="ru-RU"/>
        </w:rPr>
      </w:pPr>
      <w:bookmarkStart w:id="53" w:name="_Toc184371514"/>
      <w:bookmarkStart w:id="54" w:name="_Toc184371618"/>
      <w:r w:rsidRPr="005475F0">
        <w:rPr>
          <w:bCs/>
          <w:lang w:val="es-ES_tradnl" w:eastAsia="ru-RU"/>
        </w:rPr>
        <w:t>Otros instrumentos</w:t>
      </w:r>
      <w:bookmarkEnd w:id="53"/>
      <w:bookmarkEnd w:id="54"/>
    </w:p>
    <w:p w14:paraId="2992DBF6" w14:textId="77777777" w:rsidR="00FB6B97" w:rsidRPr="005475F0" w:rsidRDefault="00FB6B97" w:rsidP="00C92437">
      <w:pPr>
        <w:rPr>
          <w:bCs/>
          <w:lang w:val="es-ES_tradnl"/>
        </w:rPr>
      </w:pPr>
      <w:r w:rsidRPr="00162844">
        <w:rPr>
          <w:b/>
          <w:lang w:val="es-ES_tradnl"/>
        </w:rPr>
        <w:t>19</w:t>
      </w:r>
      <w:r w:rsidRPr="00162844">
        <w:rPr>
          <w:b/>
          <w:lang w:val="es-ES_tradnl"/>
        </w:rPr>
        <w:tab/>
      </w:r>
      <w:r w:rsidRPr="005475F0">
        <w:rPr>
          <w:bCs/>
          <w:lang w:val="es-ES_tradnl"/>
        </w:rPr>
        <w:t xml:space="preserve">Para la banda de frecuencias y el tipo de potencia dados, los instrumentos de medición de la potencia deben tener una precisión de </w:t>
      </w:r>
      <w:r w:rsidRPr="005475F0">
        <w:rPr>
          <w:bCs/>
          <w:noProof/>
        </w:rPr>
        <w:sym w:font="Symbol" w:char="F0B1"/>
      </w:r>
      <w:r w:rsidRPr="005475F0">
        <w:rPr>
          <w:bCs/>
          <w:lang w:val="es-ES_tradnl"/>
        </w:rPr>
        <w:t xml:space="preserve">5% o superior. </w:t>
      </w:r>
    </w:p>
    <w:p w14:paraId="020D2C6F" w14:textId="77777777" w:rsidR="00FB6B97" w:rsidRDefault="00FB6B97" w:rsidP="00C92437">
      <w:pPr>
        <w:rPr>
          <w:lang w:val="es-ES_tradnl"/>
        </w:rPr>
      </w:pPr>
      <w:r w:rsidRPr="00162844">
        <w:rPr>
          <w:b/>
          <w:lang w:val="es-ES_tradnl"/>
        </w:rPr>
        <w:t>20</w:t>
      </w:r>
      <w:r w:rsidRPr="00162844">
        <w:rPr>
          <w:b/>
          <w:lang w:val="es-ES_tradnl"/>
        </w:rPr>
        <w:tab/>
      </w:r>
      <w:r w:rsidRPr="005475F0">
        <w:rPr>
          <w:bCs/>
          <w:lang w:val="es-ES_tradnl"/>
        </w:rPr>
        <w:t xml:space="preserve">Los frecuencímetros digitales deben permitir realizar lecturas de la frecuencia con una máxima incertidumbre de </w:t>
      </w:r>
      <w:r w:rsidRPr="005475F0">
        <w:rPr>
          <w:bCs/>
          <w:noProof/>
          <w:lang w:val="es-ES_tradnl"/>
        </w:rPr>
        <w:t>10</w:t>
      </w:r>
      <w:r w:rsidRPr="005475F0">
        <w:rPr>
          <w:bCs/>
          <w:noProof/>
          <w:vertAlign w:val="superscript"/>
          <w:lang w:val="es-ES_tradnl"/>
        </w:rPr>
        <w:t>−9</w:t>
      </w:r>
      <w:r w:rsidRPr="005475F0">
        <w:rPr>
          <w:bCs/>
          <w:lang w:val="es-ES_tradnl"/>
        </w:rPr>
        <w:t xml:space="preserve"> (por lo menos un orden de magnitud superior al de la tolerancia en</w:t>
      </w:r>
      <w:r w:rsidRPr="00B515E9">
        <w:rPr>
          <w:lang w:val="es-ES_tradnl"/>
        </w:rPr>
        <w:t xml:space="preserve"> frecuencia del sistema radioeléctrico sometido a prueba).</w:t>
      </w:r>
    </w:p>
    <w:p w14:paraId="4E6E5D6A" w14:textId="77777777" w:rsidR="00FB6B97" w:rsidRDefault="00FB6B97" w:rsidP="00C92437">
      <w:pPr>
        <w:rPr>
          <w:lang w:val="es-ES_tradnl"/>
        </w:rPr>
      </w:pPr>
    </w:p>
    <w:p w14:paraId="7B028319" w14:textId="77777777" w:rsidR="00FB6B97" w:rsidRDefault="00FB6B97" w:rsidP="00C92437">
      <w:pPr>
        <w:rPr>
          <w:lang w:val="es-ES_tradnl"/>
        </w:rPr>
      </w:pPr>
    </w:p>
    <w:p w14:paraId="2544D490" w14:textId="77777777" w:rsidR="00FB6B97" w:rsidRPr="00B515E9" w:rsidRDefault="00FB6B97" w:rsidP="00C92437">
      <w:pPr>
        <w:pStyle w:val="AnnexNoTitle"/>
        <w:rPr>
          <w:lang w:val="es-ES_tradnl"/>
        </w:rPr>
      </w:pPr>
      <w:bookmarkStart w:id="55" w:name="_Toc184040938"/>
      <w:bookmarkStart w:id="56" w:name="_Toc184371697"/>
      <w:r w:rsidRPr="00B515E9">
        <w:rPr>
          <w:lang w:val="es-ES_tradnl"/>
        </w:rPr>
        <w:t>Anexo 4</w:t>
      </w:r>
      <w:r w:rsidRPr="00B515E9">
        <w:rPr>
          <w:lang w:val="es-ES_tradnl"/>
        </w:rPr>
        <w:br/>
      </w:r>
      <w:r w:rsidRPr="00B515E9">
        <w:rPr>
          <w:lang w:val="es-ES_tradnl"/>
        </w:rPr>
        <w:br/>
        <w:t>Ejemplo de</w:t>
      </w:r>
      <w:r>
        <w:rPr>
          <w:lang w:val="es-ES_tradnl"/>
        </w:rPr>
        <w:t xml:space="preserve"> proyección de</w:t>
      </w:r>
      <w:r w:rsidRPr="00B515E9">
        <w:rPr>
          <w:lang w:val="es-ES_tradnl"/>
        </w:rPr>
        <w:t xml:space="preserve"> límites de emisión fuera de banda </w:t>
      </w:r>
      <w:r>
        <w:rPr>
          <w:lang w:val="es-ES_tradnl"/>
        </w:rPr>
        <w:t>para la verificación del cumplimiento con la reglamentación de una administración</w:t>
      </w:r>
      <w:bookmarkEnd w:id="55"/>
      <w:bookmarkEnd w:id="56"/>
    </w:p>
    <w:p w14:paraId="5C9B566D" w14:textId="77777777" w:rsidR="00FB6B97" w:rsidRDefault="00FB6B97" w:rsidP="00C92437">
      <w:pPr>
        <w:pStyle w:val="Normalaftertitle"/>
        <w:rPr>
          <w:lang w:val="es-ES_tradnl"/>
        </w:rPr>
      </w:pPr>
      <w:r w:rsidRPr="00B515E9">
        <w:rPr>
          <w:lang w:val="es-ES_tradnl"/>
        </w:rPr>
        <w:t xml:space="preserve">En la Fig. 8, las estrellas indican los puntos correspondientes a datos obtenidos mediante medición: </w:t>
      </w:r>
      <w:r w:rsidRPr="00F21F2F">
        <w:rPr>
          <w:i/>
          <w:iCs/>
        </w:rPr>
        <w:t>В</w:t>
      </w:r>
      <w:r w:rsidRPr="00F21F2F">
        <w:rPr>
          <w:vertAlign w:val="subscript"/>
          <w:lang w:val="es-ES_tradnl"/>
        </w:rPr>
        <w:t xml:space="preserve">−26 </w:t>
      </w:r>
      <w:r w:rsidRPr="00F21F2F">
        <w:rPr>
          <w:lang w:val="es-ES_tradnl"/>
        </w:rPr>
        <w:t>= 1,15</w:t>
      </w:r>
      <w:r w:rsidRPr="00F21F2F">
        <w:rPr>
          <w:i/>
          <w:iCs/>
          <w:lang w:val="es-ES_tradnl"/>
        </w:rPr>
        <w:t>B</w:t>
      </w:r>
      <w:r w:rsidRPr="00F21F2F">
        <w:rPr>
          <w:i/>
          <w:iCs/>
          <w:vertAlign w:val="subscript"/>
          <w:lang w:val="es-ES_tradnl"/>
        </w:rPr>
        <w:t>n</w:t>
      </w:r>
      <w:r w:rsidRPr="00F21F2F">
        <w:rPr>
          <w:lang w:val="es-ES_tradnl"/>
        </w:rPr>
        <w:t xml:space="preserve">; </w:t>
      </w:r>
      <w:r w:rsidRPr="00F21F2F">
        <w:rPr>
          <w:i/>
          <w:iCs/>
        </w:rPr>
        <w:t>В</w:t>
      </w:r>
      <w:r w:rsidRPr="00F21F2F">
        <w:rPr>
          <w:vertAlign w:val="subscript"/>
          <w:lang w:val="es-ES_tradnl"/>
        </w:rPr>
        <w:t xml:space="preserve">−38 </w:t>
      </w:r>
      <w:r w:rsidRPr="00F21F2F">
        <w:rPr>
          <w:lang w:val="es-ES_tradnl"/>
        </w:rPr>
        <w:t>= 1,4</w:t>
      </w:r>
      <w:r w:rsidRPr="00F21F2F">
        <w:rPr>
          <w:i/>
          <w:iCs/>
          <w:lang w:val="es-ES_tradnl"/>
        </w:rPr>
        <w:t>B</w:t>
      </w:r>
      <w:r w:rsidRPr="00F21F2F">
        <w:rPr>
          <w:i/>
          <w:iCs/>
          <w:vertAlign w:val="subscript"/>
          <w:lang w:val="es-ES_tradnl"/>
        </w:rPr>
        <w:t>n</w:t>
      </w:r>
      <w:r w:rsidRPr="00F21F2F">
        <w:rPr>
          <w:lang w:val="es-ES_tradnl"/>
        </w:rPr>
        <w:t xml:space="preserve">; </w:t>
      </w:r>
      <w:r w:rsidRPr="00F21F2F">
        <w:rPr>
          <w:i/>
          <w:iCs/>
        </w:rPr>
        <w:t>В</w:t>
      </w:r>
      <w:r w:rsidRPr="00F21F2F">
        <w:rPr>
          <w:vertAlign w:val="subscript"/>
          <w:lang w:val="es-ES_tradnl"/>
        </w:rPr>
        <w:t xml:space="preserve">−43 </w:t>
      </w:r>
      <w:r w:rsidRPr="00F21F2F">
        <w:rPr>
          <w:lang w:val="es-ES_tradnl"/>
        </w:rPr>
        <w:t>= 1,94</w:t>
      </w:r>
      <w:r w:rsidRPr="00F21F2F">
        <w:rPr>
          <w:i/>
          <w:iCs/>
          <w:lang w:val="es-ES_tradnl"/>
        </w:rPr>
        <w:t>B</w:t>
      </w:r>
      <w:r w:rsidRPr="00F21F2F">
        <w:rPr>
          <w:i/>
          <w:iCs/>
          <w:vertAlign w:val="subscript"/>
          <w:lang w:val="es-ES_tradnl"/>
        </w:rPr>
        <w:t>n</w:t>
      </w:r>
      <w:r w:rsidRPr="00F21F2F">
        <w:rPr>
          <w:lang w:val="es-ES_tradnl"/>
        </w:rPr>
        <w:t xml:space="preserve">; </w:t>
      </w:r>
      <w:r w:rsidRPr="00F21F2F">
        <w:rPr>
          <w:i/>
          <w:iCs/>
        </w:rPr>
        <w:t>В</w:t>
      </w:r>
      <w:r w:rsidRPr="00F21F2F">
        <w:rPr>
          <w:vertAlign w:val="subscript"/>
          <w:lang w:val="es-ES_tradnl"/>
        </w:rPr>
        <w:t xml:space="preserve">−50 </w:t>
      </w:r>
      <w:r w:rsidRPr="00F21F2F">
        <w:rPr>
          <w:lang w:val="es-ES_tradnl"/>
        </w:rPr>
        <w:t>= 2,75</w:t>
      </w:r>
      <w:r w:rsidRPr="00F21F2F">
        <w:rPr>
          <w:i/>
          <w:iCs/>
          <w:lang w:val="es-ES_tradnl"/>
        </w:rPr>
        <w:t>B</w:t>
      </w:r>
      <w:r w:rsidRPr="00F21F2F">
        <w:rPr>
          <w:i/>
          <w:iCs/>
          <w:vertAlign w:val="subscript"/>
          <w:lang w:val="es-ES_tradnl"/>
        </w:rPr>
        <w:t>n</w:t>
      </w:r>
      <w:r w:rsidRPr="00F21F2F">
        <w:rPr>
          <w:lang w:val="es-ES_tradnl"/>
        </w:rPr>
        <w:t>;</w:t>
      </w:r>
      <w:r w:rsidRPr="00F21F2F">
        <w:rPr>
          <w:i/>
          <w:iCs/>
          <w:lang w:val="es-ES_tradnl"/>
        </w:rPr>
        <w:t xml:space="preserve"> </w:t>
      </w:r>
      <w:r w:rsidRPr="00F21F2F">
        <w:rPr>
          <w:i/>
          <w:iCs/>
        </w:rPr>
        <w:t>В</w:t>
      </w:r>
      <w:r w:rsidRPr="00F21F2F">
        <w:rPr>
          <w:vertAlign w:val="subscript"/>
          <w:lang w:val="es-ES_tradnl"/>
        </w:rPr>
        <w:t xml:space="preserve">−55 </w:t>
      </w:r>
      <w:r w:rsidRPr="00F21F2F">
        <w:rPr>
          <w:lang w:val="es-ES_tradnl"/>
        </w:rPr>
        <w:t>= 3,6</w:t>
      </w:r>
      <w:r w:rsidRPr="00F21F2F">
        <w:rPr>
          <w:i/>
          <w:iCs/>
          <w:lang w:val="es-ES_tradnl"/>
        </w:rPr>
        <w:t>B</w:t>
      </w:r>
      <w:r w:rsidRPr="00F21F2F">
        <w:rPr>
          <w:i/>
          <w:iCs/>
          <w:vertAlign w:val="subscript"/>
          <w:lang w:val="es-ES_tradnl"/>
        </w:rPr>
        <w:t>n</w:t>
      </w:r>
      <w:r w:rsidRPr="00B515E9">
        <w:rPr>
          <w:bCs/>
          <w:lang w:val="es-ES_tradnl"/>
        </w:rPr>
        <w:t>.</w:t>
      </w:r>
      <w:r w:rsidRPr="00B515E9">
        <w:rPr>
          <w:b/>
          <w:lang w:val="es-ES_tradnl"/>
        </w:rPr>
        <w:t xml:space="preserve"> </w:t>
      </w:r>
      <w:r w:rsidRPr="00B515E9">
        <w:rPr>
          <w:lang w:val="es-ES_tradnl"/>
        </w:rPr>
        <w:t>La línea gruesa indica los límites establecidos anteriormente (Cuadro 1, Telefonía, banda lateral única, portadora suprimida, transmisores del servicio fijo).</w:t>
      </w:r>
    </w:p>
    <w:p w14:paraId="4E4F83B1" w14:textId="77777777" w:rsidR="00FB6B97" w:rsidRPr="00BA256F" w:rsidRDefault="00FB6B97" w:rsidP="00FD49C6">
      <w:pPr>
        <w:pStyle w:val="FigureNo"/>
        <w:rPr>
          <w:lang w:val="es-ES_tradnl"/>
        </w:rPr>
      </w:pPr>
      <w:r w:rsidRPr="00BA256F">
        <w:rPr>
          <w:lang w:val="es-ES_tradnl"/>
        </w:rPr>
        <w:lastRenderedPageBreak/>
        <w:t>Figura 8</w:t>
      </w:r>
    </w:p>
    <w:p w14:paraId="5B7BECF3" w14:textId="77777777" w:rsidR="00FB6B97" w:rsidRPr="00FD49C6" w:rsidRDefault="00FB6B97" w:rsidP="00FD49C6">
      <w:pPr>
        <w:pStyle w:val="Figuretitle"/>
        <w:rPr>
          <w:lang w:val="es-ES_tradnl"/>
        </w:rPr>
      </w:pPr>
      <w:r w:rsidRPr="00BA256F">
        <w:rPr>
          <w:lang w:val="es-ES_tradnl"/>
        </w:rPr>
        <w:t>Comparación de mediciones OoB con límites especificados para la clase de emisión J3</w:t>
      </w:r>
      <w:r>
        <w:rPr>
          <w:lang w:val="es-ES_tradnl"/>
        </w:rPr>
        <w:t>E</w:t>
      </w:r>
      <w:r w:rsidRPr="00BA256F">
        <w:rPr>
          <w:lang w:val="es-ES_tradnl"/>
        </w:rPr>
        <w:t>JN</w:t>
      </w:r>
      <w:r w:rsidRPr="00BA256F">
        <w:rPr>
          <w:lang w:val="es-ES_tradnl"/>
        </w:rPr>
        <w:br/>
        <w:t>(transmisor del servicio fijo)</w:t>
      </w:r>
    </w:p>
    <w:p w14:paraId="3C3E0357" w14:textId="77777777" w:rsidR="00FB6B97" w:rsidRDefault="00FB6B97" w:rsidP="00162844">
      <w:pPr>
        <w:pStyle w:val="Figure"/>
      </w:pPr>
      <w:r>
        <w:rPr>
          <w:noProof/>
        </w:rPr>
        <w:drawing>
          <wp:inline distT="0" distB="0" distL="0" distR="0" wp14:anchorId="18CB4430" wp14:editId="49039265">
            <wp:extent cx="6120765" cy="3444875"/>
            <wp:effectExtent l="0" t="0" r="0" b="3175"/>
            <wp:docPr id="30" name="Picture 30" descr="A graph with a line go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aph with a line going up&#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120765" cy="3444875"/>
                    </a:xfrm>
                    <a:prstGeom prst="rect">
                      <a:avLst/>
                    </a:prstGeom>
                  </pic:spPr>
                </pic:pic>
              </a:graphicData>
            </a:graphic>
          </wp:inline>
        </w:drawing>
      </w:r>
    </w:p>
    <w:p w14:paraId="3212EB03" w14:textId="160391B5" w:rsidR="00FB6B97" w:rsidRDefault="00FB6B97" w:rsidP="00162844">
      <w:pPr>
        <w:pStyle w:val="Normalaftertitle"/>
        <w:rPr>
          <w:lang w:val="es-ES_tradnl"/>
        </w:rPr>
      </w:pPr>
      <w:r w:rsidRPr="00F21F2F">
        <w:rPr>
          <w:i/>
          <w:lang w:val="es-ES_tradnl"/>
        </w:rPr>
        <w:t>Observaciones</w:t>
      </w:r>
      <w:r w:rsidRPr="00B515E9">
        <w:rPr>
          <w:lang w:val="es-ES_tradnl"/>
        </w:rPr>
        <w:t xml:space="preserve">: La comparación de las mediciones obtenidas con los límites aplicables muestra que </w:t>
      </w:r>
      <w:r>
        <w:rPr>
          <w:lang w:val="es-ES_tradnl"/>
        </w:rPr>
        <w:t>e</w:t>
      </w:r>
      <w:r w:rsidRPr="00B515E9">
        <w:rPr>
          <w:lang w:val="es-ES_tradnl"/>
        </w:rPr>
        <w:t xml:space="preserve">l </w:t>
      </w:r>
      <w:r>
        <w:rPr>
          <w:lang w:val="es-ES_tradnl"/>
        </w:rPr>
        <w:t>ancho</w:t>
      </w:r>
      <w:r w:rsidRPr="00B515E9">
        <w:rPr>
          <w:lang w:val="es-ES_tradnl"/>
        </w:rPr>
        <w:t xml:space="preserve"> de banda </w:t>
      </w:r>
      <w:r>
        <w:rPr>
          <w:lang w:val="es-ES_tradnl"/>
        </w:rPr>
        <w:t xml:space="preserve">de evaluación de </w:t>
      </w:r>
      <w:r w:rsidR="00162844">
        <w:t>−</w:t>
      </w:r>
      <w:r w:rsidRPr="00B515E9">
        <w:rPr>
          <w:lang w:val="es-ES_tradnl"/>
        </w:rPr>
        <w:t xml:space="preserve">30 dB </w:t>
      </w:r>
      <w:r>
        <w:rPr>
          <w:lang w:val="es-ES_tradnl"/>
        </w:rPr>
        <w:t xml:space="preserve">del transmisor </w:t>
      </w:r>
      <w:r w:rsidRPr="00B515E9">
        <w:rPr>
          <w:lang w:val="es-ES_tradnl"/>
        </w:rPr>
        <w:t>y l</w:t>
      </w:r>
      <w:r>
        <w:rPr>
          <w:lang w:val="es-ES_tradnl"/>
        </w:rPr>
        <w:t>o</w:t>
      </w:r>
      <w:r w:rsidRPr="00B515E9">
        <w:rPr>
          <w:lang w:val="es-ES_tradnl"/>
        </w:rPr>
        <w:t xml:space="preserve">s </w:t>
      </w:r>
      <w:r>
        <w:rPr>
          <w:lang w:val="es-ES_tradnl"/>
        </w:rPr>
        <w:t>ancho</w:t>
      </w:r>
      <w:r w:rsidRPr="00B515E9">
        <w:rPr>
          <w:lang w:val="es-ES_tradnl"/>
        </w:rPr>
        <w:t xml:space="preserve">s de banda, de su espectro </w:t>
      </w:r>
      <w:r>
        <w:rPr>
          <w:lang w:val="es-ES_tradnl"/>
        </w:rPr>
        <w:t>OoB</w:t>
      </w:r>
      <w:r w:rsidRPr="00B515E9">
        <w:rPr>
          <w:lang w:val="es-ES_tradnl"/>
        </w:rPr>
        <w:t>, cumplen con los requisitos.</w:t>
      </w:r>
    </w:p>
    <w:p w14:paraId="1EE2BCBA" w14:textId="4794F0D3" w:rsidR="00162844" w:rsidRDefault="00162844" w:rsidP="00162844">
      <w:pPr>
        <w:rPr>
          <w:lang w:val="es-ES_tradnl"/>
        </w:rPr>
      </w:pPr>
      <w:r>
        <w:rPr>
          <w:lang w:val="es-ES_tradnl"/>
        </w:rPr>
        <w:br w:type="page"/>
      </w:r>
    </w:p>
    <w:p w14:paraId="020624E9" w14:textId="77777777" w:rsidR="00FB6B97" w:rsidRPr="00146E3A" w:rsidRDefault="00FB6B97" w:rsidP="00C92437">
      <w:pPr>
        <w:pStyle w:val="AnnexNoTitle"/>
      </w:pPr>
      <w:bookmarkStart w:id="57" w:name="_Toc184040939"/>
      <w:bookmarkStart w:id="58" w:name="_Toc184371698"/>
      <w:r w:rsidRPr="00146E3A">
        <w:lastRenderedPageBreak/>
        <w:t>Anexo 5</w:t>
      </w:r>
      <w:r>
        <w:br/>
      </w:r>
      <w:r>
        <w:br/>
      </w:r>
      <w:r w:rsidRPr="00146E3A">
        <w:t>Símbolos y abreviaturas</w:t>
      </w:r>
      <w:bookmarkEnd w:id="57"/>
      <w:bookmarkEnd w:id="58"/>
    </w:p>
    <w:p w14:paraId="40C2A60F" w14:textId="77777777" w:rsidR="00FB6B97" w:rsidRPr="00B515E9" w:rsidRDefault="00FB6B97" w:rsidP="00C92437">
      <w:pPr>
        <w:pStyle w:val="Heading1"/>
        <w:rPr>
          <w:lang w:val="es-ES_tradnl"/>
        </w:rPr>
      </w:pPr>
      <w:bookmarkStart w:id="59" w:name="_Toc184040940"/>
      <w:bookmarkStart w:id="60" w:name="_Toc184371699"/>
      <w:r w:rsidRPr="00B515E9">
        <w:rPr>
          <w:lang w:val="es-ES_tradnl"/>
        </w:rPr>
        <w:t>1</w:t>
      </w:r>
      <w:r w:rsidRPr="00B515E9">
        <w:rPr>
          <w:lang w:val="es-ES_tradnl"/>
        </w:rPr>
        <w:tab/>
        <w:t>Parámetros y variables</w:t>
      </w:r>
      <w:bookmarkEnd w:id="59"/>
      <w:bookmarkEnd w:id="60"/>
    </w:p>
    <w:p w14:paraId="066955C3"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rPr>
        <w:t>В</w:t>
      </w:r>
      <w:r w:rsidRPr="00B515E9">
        <w:rPr>
          <w:lang w:val="es-ES_tradnl"/>
        </w:rPr>
        <w:tab/>
      </w:r>
      <w:r>
        <w:rPr>
          <w:lang w:val="es-ES_tradnl"/>
        </w:rPr>
        <w:t>V</w:t>
      </w:r>
      <w:r w:rsidRPr="00B515E9">
        <w:rPr>
          <w:lang w:val="es-ES_tradnl"/>
        </w:rPr>
        <w:t>elocidad de modulación (Bd)</w:t>
      </w:r>
    </w:p>
    <w:p w14:paraId="120BC8D3" w14:textId="77777777" w:rsidR="00FB6B97" w:rsidRPr="00B515E9" w:rsidRDefault="00FB6B97" w:rsidP="00C92437">
      <w:pPr>
        <w:pStyle w:val="enumlev1"/>
        <w:tabs>
          <w:tab w:val="clear" w:pos="794"/>
          <w:tab w:val="clear" w:pos="1191"/>
          <w:tab w:val="clear" w:pos="1588"/>
          <w:tab w:val="clear" w:pos="1985"/>
          <w:tab w:val="left" w:pos="1418"/>
        </w:tabs>
        <w:ind w:left="1418" w:hanging="1418"/>
        <w:rPr>
          <w:b/>
          <w:lang w:val="es-ES_tradnl"/>
        </w:rPr>
      </w:pPr>
      <w:r w:rsidRPr="00F21F2F">
        <w:rPr>
          <w:i/>
        </w:rPr>
        <w:t>В</w:t>
      </w:r>
      <w:r w:rsidRPr="00F21F2F">
        <w:rPr>
          <w:i/>
          <w:vertAlign w:val="subscript"/>
          <w:lang w:val="es-ES_tradnl"/>
        </w:rPr>
        <w:t>ch</w:t>
      </w:r>
      <w:r w:rsidRPr="00B515E9">
        <w:rPr>
          <w:b/>
          <w:lang w:val="es-ES_tradnl"/>
        </w:rPr>
        <w:tab/>
      </w:r>
      <w:r>
        <w:rPr>
          <w:bCs/>
          <w:lang w:val="es-ES_tradnl"/>
        </w:rPr>
        <w:t>V</w:t>
      </w:r>
      <w:r w:rsidRPr="00B515E9">
        <w:rPr>
          <w:bCs/>
          <w:lang w:val="es-ES_tradnl"/>
        </w:rPr>
        <w:t xml:space="preserve">elocidad global de canal </w:t>
      </w:r>
      <w:r w:rsidRPr="00B515E9">
        <w:rPr>
          <w:lang w:val="es-ES_tradnl"/>
        </w:rPr>
        <w:t>(Bd)</w:t>
      </w:r>
    </w:p>
    <w:p w14:paraId="6923F5DB" w14:textId="77777777" w:rsidR="00FB6B97" w:rsidRPr="00E9216A" w:rsidRDefault="00FB6B97" w:rsidP="00C92437">
      <w:pPr>
        <w:pStyle w:val="enumlev1"/>
        <w:tabs>
          <w:tab w:val="clear" w:pos="794"/>
          <w:tab w:val="clear" w:pos="1191"/>
          <w:tab w:val="clear" w:pos="1588"/>
          <w:tab w:val="clear" w:pos="1985"/>
          <w:tab w:val="left" w:pos="1418"/>
        </w:tabs>
        <w:ind w:left="1418" w:hanging="1418"/>
        <w:rPr>
          <w:lang w:val="es-ES_tradnl"/>
        </w:rPr>
      </w:pPr>
      <w:r w:rsidRPr="00E9216A">
        <w:rPr>
          <w:i/>
          <w:lang w:val="es-ES_tradnl"/>
        </w:rPr>
        <w:t>B</w:t>
      </w:r>
      <w:r w:rsidRPr="00E9216A">
        <w:rPr>
          <w:i/>
          <w:vertAlign w:val="subscript"/>
          <w:lang w:val="es-ES_tradnl"/>
        </w:rPr>
        <w:t>n</w:t>
      </w:r>
      <w:r w:rsidRPr="00E9216A">
        <w:rPr>
          <w:vertAlign w:val="subscript"/>
          <w:lang w:val="es-ES_tradnl"/>
        </w:rPr>
        <w:tab/>
      </w:r>
      <w:r>
        <w:rPr>
          <w:lang w:val="es-ES_tradnl"/>
        </w:rPr>
        <w:t>Ancho</w:t>
      </w:r>
      <w:r w:rsidRPr="00B515E9">
        <w:rPr>
          <w:lang w:val="es-ES_tradnl"/>
        </w:rPr>
        <w:t xml:space="preserve"> de banda necesari</w:t>
      </w:r>
      <w:r>
        <w:rPr>
          <w:lang w:val="es-ES_tradnl"/>
        </w:rPr>
        <w:t>o</w:t>
      </w:r>
      <w:r w:rsidRPr="00E9216A">
        <w:rPr>
          <w:lang w:val="es-ES_tradnl"/>
        </w:rPr>
        <w:t xml:space="preserve"> (Hz</w:t>
      </w:r>
      <w:r w:rsidRPr="00E9216A">
        <w:rPr>
          <w:rStyle w:val="FootnoteReference"/>
          <w:lang w:val="es-ES_tradnl"/>
        </w:rPr>
        <w:footnoteReference w:customMarkFollows="1" w:id="3"/>
        <w:t>(2)</w:t>
      </w:r>
      <w:r w:rsidRPr="00E9216A">
        <w:rPr>
          <w:lang w:val="es-ES_tradnl"/>
        </w:rPr>
        <w:t>)</w:t>
      </w:r>
    </w:p>
    <w:p w14:paraId="239BBD09" w14:textId="09BFAADE"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B</w:t>
      </w:r>
      <w:r w:rsidRPr="00F21F2F">
        <w:rPr>
          <w:i/>
          <w:vertAlign w:val="subscript"/>
          <w:lang w:val="es-ES_tradnl"/>
        </w:rPr>
        <w:t>c</w:t>
      </w:r>
      <w:r>
        <w:rPr>
          <w:i/>
          <w:vertAlign w:val="subscript"/>
          <w:lang w:val="es-ES_tradnl"/>
        </w:rPr>
        <w:t>-30</w:t>
      </w:r>
      <w:r w:rsidRPr="00B515E9">
        <w:rPr>
          <w:b/>
          <w:vertAlign w:val="subscript"/>
          <w:lang w:val="es-ES_tradnl"/>
        </w:rPr>
        <w:tab/>
      </w:r>
      <w:r>
        <w:rPr>
          <w:lang w:val="es-ES_tradnl"/>
        </w:rPr>
        <w:t>Ancho</w:t>
      </w:r>
      <w:r w:rsidRPr="00B515E9">
        <w:rPr>
          <w:lang w:val="es-ES_tradnl"/>
        </w:rPr>
        <w:t xml:space="preserve"> de banda </w:t>
      </w:r>
      <w:r>
        <w:rPr>
          <w:lang w:val="es-ES_tradnl"/>
        </w:rPr>
        <w:t>de evaluación de</w:t>
      </w:r>
      <w:r w:rsidRPr="00B515E9">
        <w:rPr>
          <w:lang w:val="es-ES_tradnl"/>
        </w:rPr>
        <w:t xml:space="preserve"> </w:t>
      </w:r>
      <w:r w:rsidR="00162844">
        <w:t>−</w:t>
      </w:r>
      <w:r w:rsidRPr="00B515E9">
        <w:rPr>
          <w:lang w:val="es-ES_tradnl"/>
        </w:rPr>
        <w:t>30 dB (Hz)</w:t>
      </w:r>
    </w:p>
    <w:p w14:paraId="28AFBA05"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B</w:t>
      </w:r>
      <w:r w:rsidRPr="00F21F2F">
        <w:rPr>
          <w:i/>
          <w:vertAlign w:val="subscript"/>
          <w:lang w:val="es-ES_tradnl"/>
        </w:rPr>
        <w:t>s</w:t>
      </w:r>
      <w:r w:rsidRPr="00B515E9">
        <w:rPr>
          <w:b/>
          <w:lang w:val="es-ES_tradnl"/>
        </w:rPr>
        <w:tab/>
      </w:r>
      <w:r>
        <w:rPr>
          <w:lang w:val="es-ES_tradnl"/>
        </w:rPr>
        <w:t>M</w:t>
      </w:r>
      <w:r w:rsidRPr="00B515E9">
        <w:rPr>
          <w:lang w:val="es-ES_tradnl"/>
        </w:rPr>
        <w:t>áxima desviación de la frecuencia portadora (Hz)</w:t>
      </w:r>
    </w:p>
    <w:p w14:paraId="78800AAF" w14:textId="7BDDB8A3"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BT</w:t>
      </w:r>
      <w:r w:rsidRPr="00B515E9">
        <w:rPr>
          <w:b/>
          <w:lang w:val="es-ES_tradnl"/>
        </w:rPr>
        <w:tab/>
      </w:r>
      <w:r>
        <w:rPr>
          <w:lang w:val="es-ES_tradnl"/>
        </w:rPr>
        <w:t>Ancho</w:t>
      </w:r>
      <w:r w:rsidRPr="00B515E9">
        <w:rPr>
          <w:lang w:val="es-ES_tradnl"/>
        </w:rPr>
        <w:t xml:space="preserve"> de banda de filtro normalizad</w:t>
      </w:r>
      <w:r>
        <w:rPr>
          <w:lang w:val="es-ES_tradnl"/>
        </w:rPr>
        <w:t>o</w:t>
      </w:r>
      <w:r w:rsidRPr="00B515E9">
        <w:rPr>
          <w:lang w:val="es-ES_tradnl"/>
        </w:rPr>
        <w:t>, expresad</w:t>
      </w:r>
      <w:r>
        <w:rPr>
          <w:lang w:val="es-ES_tradnl"/>
        </w:rPr>
        <w:t>o</w:t>
      </w:r>
      <w:r w:rsidRPr="00B515E9">
        <w:rPr>
          <w:lang w:val="es-ES_tradnl"/>
        </w:rPr>
        <w:t xml:space="preserve"> como el producto del </w:t>
      </w:r>
      <w:r>
        <w:rPr>
          <w:lang w:val="es-ES_tradnl"/>
        </w:rPr>
        <w:t>ancho</w:t>
      </w:r>
      <w:r w:rsidRPr="00B515E9">
        <w:rPr>
          <w:lang w:val="es-ES_tradnl"/>
        </w:rPr>
        <w:t xml:space="preserve"> de banda a </w:t>
      </w:r>
      <w:r w:rsidR="00162844">
        <w:t>−</w:t>
      </w:r>
      <w:r w:rsidRPr="00B515E9">
        <w:rPr>
          <w:bCs/>
          <w:lang w:val="es-ES_tradnl"/>
        </w:rPr>
        <w:t>3 dB por el tiempo necesario para transmitir un elemento codificado (subimpulso)</w:t>
      </w:r>
    </w:p>
    <w:p w14:paraId="6326D69B"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D</w:t>
      </w:r>
      <w:r w:rsidRPr="00B515E9">
        <w:rPr>
          <w:lang w:val="es-ES_tradnl"/>
        </w:rPr>
        <w:tab/>
      </w:r>
      <w:r>
        <w:rPr>
          <w:lang w:val="es-ES_tradnl"/>
        </w:rPr>
        <w:t>D</w:t>
      </w:r>
      <w:r w:rsidRPr="00B515E9">
        <w:rPr>
          <w:lang w:val="es-ES_tradnl"/>
        </w:rPr>
        <w:t>esviación de frecuencia de cresta (la mitad de la diferencia entre los valores máximo y mínimo de la frecuencia instantánea) (Hz)</w:t>
      </w:r>
    </w:p>
    <w:p w14:paraId="6403DC09"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D</w:t>
      </w:r>
      <w:r w:rsidRPr="00F21F2F">
        <w:rPr>
          <w:i/>
          <w:iCs/>
          <w:szCs w:val="24"/>
          <w:vertAlign w:val="subscript"/>
          <w:lang w:val="es-ES_tradnl"/>
        </w:rPr>
        <w:t>MAX.TV</w:t>
      </w:r>
      <w:r w:rsidRPr="00B515E9">
        <w:rPr>
          <w:lang w:val="es-ES_tradnl"/>
        </w:rPr>
        <w:tab/>
      </w:r>
      <w:r>
        <w:rPr>
          <w:lang w:val="es-ES_tradnl"/>
        </w:rPr>
        <w:t>D</w:t>
      </w:r>
      <w:r w:rsidRPr="00B515E9">
        <w:rPr>
          <w:lang w:val="es-ES_tradnl"/>
        </w:rPr>
        <w:t>esviación de frecuencia de cresta creada por la señal de vídeo (Hz)</w:t>
      </w:r>
    </w:p>
    <w:p w14:paraId="031D3C69"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54F6F">
        <w:rPr>
          <w:vertAlign w:val="subscript"/>
          <w:lang w:val="es-ES_tradnl"/>
        </w:rPr>
        <w:t>0</w:t>
      </w:r>
      <w:r w:rsidRPr="00B515E9">
        <w:rPr>
          <w:b/>
          <w:lang w:val="es-ES_tradnl"/>
        </w:rPr>
        <w:tab/>
      </w:r>
      <w:r>
        <w:rPr>
          <w:lang w:val="es-ES_tradnl"/>
        </w:rPr>
        <w:t>F</w:t>
      </w:r>
      <w:r w:rsidRPr="00B515E9">
        <w:rPr>
          <w:lang w:val="es-ES_tradnl"/>
        </w:rPr>
        <w:t>recuencia de portadora nominal (Hz)</w:t>
      </w:r>
    </w:p>
    <w:p w14:paraId="13A33448"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U</w:t>
      </w:r>
      <w:r w:rsidRPr="00B515E9">
        <w:rPr>
          <w:lang w:val="es-ES_tradnl"/>
        </w:rPr>
        <w:tab/>
      </w:r>
      <w:r>
        <w:rPr>
          <w:lang w:val="es-ES_tradnl"/>
        </w:rPr>
        <w:t>M</w:t>
      </w:r>
      <w:r w:rsidRPr="00B515E9">
        <w:rPr>
          <w:lang w:val="es-ES_tradnl"/>
        </w:rPr>
        <w:t>áxima frecuencia de modulación, máxima frecuencia vocal (Hz)</w:t>
      </w:r>
    </w:p>
    <w:p w14:paraId="7719611B"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uc</w:t>
      </w:r>
      <w:r w:rsidRPr="00B515E9">
        <w:rPr>
          <w:b/>
          <w:lang w:val="es-ES_tradnl"/>
        </w:rPr>
        <w:tab/>
      </w:r>
      <w:r>
        <w:rPr>
          <w:lang w:val="es-ES_tradnl"/>
        </w:rPr>
        <w:t>F</w:t>
      </w:r>
      <w:r w:rsidRPr="00B515E9">
        <w:rPr>
          <w:lang w:val="es-ES_tradnl"/>
        </w:rPr>
        <w:t>recuencia superior de canal</w:t>
      </w:r>
    </w:p>
    <w:p w14:paraId="23AF4D6F"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lc</w:t>
      </w:r>
      <w:r w:rsidRPr="00B515E9">
        <w:rPr>
          <w:b/>
          <w:lang w:val="es-ES_tradnl"/>
        </w:rPr>
        <w:tab/>
      </w:r>
      <w:r>
        <w:rPr>
          <w:lang w:val="es-ES_tradnl"/>
        </w:rPr>
        <w:t>F</w:t>
      </w:r>
      <w:r w:rsidRPr="00B515E9">
        <w:rPr>
          <w:lang w:val="es-ES_tradnl"/>
        </w:rPr>
        <w:t>recuencia inferior de canal</w:t>
      </w:r>
    </w:p>
    <w:p w14:paraId="173A6249"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um</w:t>
      </w:r>
      <w:r w:rsidRPr="00B515E9">
        <w:rPr>
          <w:b/>
          <w:lang w:val="es-ES_tradnl"/>
        </w:rPr>
        <w:tab/>
      </w:r>
      <w:r>
        <w:rPr>
          <w:lang w:val="es-ES_tradnl"/>
        </w:rPr>
        <w:t>F</w:t>
      </w:r>
      <w:r w:rsidRPr="00B515E9">
        <w:rPr>
          <w:lang w:val="es-ES_tradnl"/>
        </w:rPr>
        <w:t>recuencia media superior</w:t>
      </w:r>
    </w:p>
    <w:p w14:paraId="35D93E85"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L</w:t>
      </w:r>
      <w:r w:rsidRPr="00B515E9">
        <w:rPr>
          <w:lang w:val="es-ES_tradnl"/>
        </w:rPr>
        <w:tab/>
      </w:r>
      <w:r>
        <w:rPr>
          <w:lang w:val="es-ES_tradnl"/>
        </w:rPr>
        <w:t>M</w:t>
      </w:r>
      <w:r w:rsidRPr="00B515E9">
        <w:rPr>
          <w:lang w:val="es-ES_tradnl"/>
        </w:rPr>
        <w:t>ínima frecuencia vocal, mínima frecuencia de modulación (Hz)</w:t>
      </w:r>
    </w:p>
    <w:p w14:paraId="6A405067"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máx</w:t>
      </w:r>
      <w:r w:rsidRPr="00B515E9">
        <w:rPr>
          <w:b/>
          <w:lang w:val="es-ES_tradnl"/>
        </w:rPr>
        <w:tab/>
      </w:r>
      <w:r>
        <w:rPr>
          <w:lang w:val="es-ES_tradnl"/>
        </w:rPr>
        <w:t>M</w:t>
      </w:r>
      <w:r w:rsidRPr="00B515E9">
        <w:rPr>
          <w:lang w:val="es-ES_tradnl"/>
        </w:rPr>
        <w:t xml:space="preserve">áxima frecuencia de señal sinusoidal que modula la cresta de impulso en la clase de emisión </w:t>
      </w:r>
      <w:r w:rsidRPr="00146E3A">
        <w:t>К</w:t>
      </w:r>
      <w:r w:rsidRPr="00B515E9">
        <w:rPr>
          <w:lang w:val="es-ES_tradnl"/>
        </w:rPr>
        <w:t>1D (Hz)</w:t>
      </w:r>
    </w:p>
    <w:p w14:paraId="40596253"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sc</w:t>
      </w:r>
      <w:r w:rsidRPr="00B515E9">
        <w:rPr>
          <w:lang w:val="es-ES_tradnl"/>
        </w:rPr>
        <w:tab/>
      </w:r>
      <w:r>
        <w:rPr>
          <w:lang w:val="es-ES_tradnl"/>
        </w:rPr>
        <w:t>F</w:t>
      </w:r>
      <w:r w:rsidRPr="00B515E9">
        <w:rPr>
          <w:lang w:val="es-ES_tradnl"/>
        </w:rPr>
        <w:t>recuencia de la subportadora (Hz)</w:t>
      </w:r>
    </w:p>
    <w:p w14:paraId="401DDB00"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PS</w:t>
      </w:r>
      <w:r w:rsidRPr="00B515E9">
        <w:rPr>
          <w:lang w:val="es-ES_tradnl"/>
        </w:rPr>
        <w:tab/>
      </w:r>
      <w:r>
        <w:rPr>
          <w:lang w:val="es-ES_tradnl"/>
        </w:rPr>
        <w:t>F</w:t>
      </w:r>
      <w:r w:rsidRPr="00B515E9">
        <w:rPr>
          <w:lang w:val="es-ES_tradnl"/>
        </w:rPr>
        <w:t>recuencia de la señal piloto (Hz)</w:t>
      </w:r>
    </w:p>
    <w:p w14:paraId="54676877"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tx</w:t>
      </w:r>
      <w:r w:rsidRPr="00B515E9">
        <w:rPr>
          <w:b/>
          <w:lang w:val="es-ES_tradnl"/>
        </w:rPr>
        <w:tab/>
      </w:r>
      <w:r>
        <w:rPr>
          <w:lang w:val="es-ES_tradnl"/>
        </w:rPr>
        <w:t>F</w:t>
      </w:r>
      <w:r w:rsidRPr="00B515E9">
        <w:rPr>
          <w:lang w:val="es-ES_tradnl"/>
        </w:rPr>
        <w:t>recuencia de transmisor asignada</w:t>
      </w:r>
    </w:p>
    <w:p w14:paraId="1E1F726D"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f</w:t>
      </w:r>
      <w:r w:rsidRPr="00F21F2F">
        <w:rPr>
          <w:i/>
          <w:vertAlign w:val="subscript"/>
          <w:lang w:val="es-ES_tradnl"/>
        </w:rPr>
        <w:t>r</w:t>
      </w:r>
      <w:r w:rsidRPr="00B515E9">
        <w:rPr>
          <w:b/>
          <w:lang w:val="es-ES_tradnl"/>
        </w:rPr>
        <w:tab/>
      </w:r>
      <w:r>
        <w:rPr>
          <w:lang w:val="es-ES_tradnl"/>
        </w:rPr>
        <w:t>F</w:t>
      </w:r>
      <w:r w:rsidRPr="00B515E9">
        <w:rPr>
          <w:lang w:val="es-ES_tradnl"/>
        </w:rPr>
        <w:t>recuencia de señal piloto de continuidad</w:t>
      </w:r>
    </w:p>
    <w:p w14:paraId="3775873B"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bCs/>
        </w:rPr>
        <w:sym w:font="Symbol" w:char="F06A"/>
      </w:r>
      <w:r w:rsidRPr="00B515E9">
        <w:rPr>
          <w:b/>
          <w:bCs/>
          <w:lang w:val="es-ES_tradnl"/>
        </w:rPr>
        <w:tab/>
      </w:r>
      <w:r>
        <w:rPr>
          <w:lang w:val="es-ES_tradnl"/>
        </w:rPr>
        <w:t>F</w:t>
      </w:r>
      <w:r w:rsidRPr="00B515E9">
        <w:rPr>
          <w:lang w:val="es-ES_tradnl"/>
        </w:rPr>
        <w:t>unción de filtro gaussiano</w:t>
      </w:r>
    </w:p>
    <w:p w14:paraId="32D1AEC9" w14:textId="77777777" w:rsidR="00FB6B97" w:rsidRPr="00B515E9" w:rsidRDefault="00FB6B97" w:rsidP="00C92437">
      <w:pPr>
        <w:pStyle w:val="enumlev1"/>
        <w:tabs>
          <w:tab w:val="clear" w:pos="794"/>
          <w:tab w:val="clear" w:pos="1191"/>
          <w:tab w:val="clear" w:pos="1588"/>
          <w:tab w:val="clear" w:pos="1985"/>
          <w:tab w:val="left" w:pos="1418"/>
        </w:tabs>
        <w:ind w:left="1418" w:hanging="1418"/>
        <w:rPr>
          <w:b/>
          <w:lang w:val="es-ES_tradnl"/>
        </w:rPr>
      </w:pPr>
      <w:r w:rsidRPr="00F21F2F">
        <w:rPr>
          <w:i/>
          <w:lang w:val="es-ES_tradnl"/>
        </w:rPr>
        <w:t>K</w:t>
      </w:r>
      <w:r w:rsidRPr="00B515E9">
        <w:rPr>
          <w:b/>
          <w:lang w:val="es-ES_tradnl"/>
        </w:rPr>
        <w:tab/>
      </w:r>
      <w:r>
        <w:rPr>
          <w:bCs/>
          <w:lang w:val="es-ES_tradnl"/>
        </w:rPr>
        <w:t>C</w:t>
      </w:r>
      <w:r w:rsidRPr="00B515E9">
        <w:rPr>
          <w:bCs/>
          <w:lang w:val="es-ES_tradnl"/>
        </w:rPr>
        <w:t>oeficiente de trabajo utilizado para los cálculos en el Cuadro 1</w:t>
      </w:r>
    </w:p>
    <w:p w14:paraId="312B3262" w14:textId="77777777" w:rsidR="00FB6B97" w:rsidRPr="00B515E9" w:rsidRDefault="00FB6B97" w:rsidP="00C92437">
      <w:pPr>
        <w:pStyle w:val="enumlev1"/>
        <w:tabs>
          <w:tab w:val="clear" w:pos="794"/>
          <w:tab w:val="clear" w:pos="1191"/>
          <w:tab w:val="clear" w:pos="1588"/>
          <w:tab w:val="clear" w:pos="1985"/>
          <w:tab w:val="left" w:pos="1418"/>
        </w:tabs>
        <w:ind w:left="1418" w:hanging="1418"/>
        <w:rPr>
          <w:bCs/>
          <w:lang w:val="es-ES_tradnl"/>
        </w:rPr>
      </w:pPr>
      <w:r w:rsidRPr="00F21F2F">
        <w:rPr>
          <w:i/>
          <w:lang w:val="es-ES_tradnl"/>
        </w:rPr>
        <w:t>K</w:t>
      </w:r>
      <w:r w:rsidRPr="00F21F2F">
        <w:rPr>
          <w:i/>
          <w:vertAlign w:val="subscript"/>
          <w:lang w:val="es-ES_tradnl"/>
        </w:rPr>
        <w:t>G</w:t>
      </w:r>
      <w:r w:rsidRPr="00F21F2F">
        <w:rPr>
          <w:lang w:val="es-ES_tradnl"/>
        </w:rPr>
        <w:t xml:space="preserve">, </w:t>
      </w:r>
      <w:r w:rsidRPr="00F21F2F">
        <w:rPr>
          <w:i/>
          <w:lang w:val="es-ES_tradnl"/>
        </w:rPr>
        <w:t>K</w:t>
      </w:r>
      <w:r w:rsidRPr="00F21F2F">
        <w:rPr>
          <w:vertAlign w:val="subscript"/>
        </w:rPr>
        <w:sym w:font="Symbol" w:char="F061"/>
      </w:r>
      <w:r w:rsidRPr="00F21F2F">
        <w:rPr>
          <w:vertAlign w:val="subscript"/>
          <w:lang w:val="es-ES_tradnl"/>
        </w:rPr>
        <w:t xml:space="preserve"> </w:t>
      </w:r>
      <w:r w:rsidRPr="00F21F2F">
        <w:rPr>
          <w:lang w:val="es-ES_tradnl"/>
        </w:rPr>
        <w:t>,</w:t>
      </w:r>
      <w:r>
        <w:rPr>
          <w:lang w:val="es-ES_tradnl"/>
        </w:rPr>
        <w:t xml:space="preserve"> </w:t>
      </w:r>
      <w:r w:rsidRPr="00F21F2F">
        <w:rPr>
          <w:i/>
          <w:lang w:val="es-ES_tradnl"/>
        </w:rPr>
        <w:t>K</w:t>
      </w:r>
      <w:r w:rsidRPr="00F21F2F">
        <w:rPr>
          <w:vertAlign w:val="subscript"/>
        </w:rPr>
        <w:sym w:font="Symbol" w:char="F062"/>
      </w:r>
      <w:r w:rsidRPr="00B515E9">
        <w:rPr>
          <w:b/>
          <w:lang w:val="es-ES_tradnl"/>
        </w:rPr>
        <w:tab/>
      </w:r>
      <w:r>
        <w:rPr>
          <w:bCs/>
          <w:lang w:val="es-ES_tradnl"/>
        </w:rPr>
        <w:t>E</w:t>
      </w:r>
      <w:r w:rsidRPr="00B515E9">
        <w:rPr>
          <w:bCs/>
          <w:lang w:val="es-ES_tradnl"/>
        </w:rPr>
        <w:t xml:space="preserve">n los sistemas de comunicación digitales, son coeficientes determinados por los filtros y los métodos de filtrado utilizados. De manera general, </w:t>
      </w:r>
      <w:r w:rsidRPr="00337A7A">
        <w:rPr>
          <w:bCs/>
        </w:rPr>
        <w:sym w:font="Symbol" w:char="F061"/>
      </w:r>
      <w:r w:rsidRPr="00B515E9">
        <w:rPr>
          <w:b/>
          <w:lang w:val="es-ES_tradnl"/>
        </w:rPr>
        <w:t xml:space="preserve"> </w:t>
      </w:r>
      <w:r w:rsidRPr="00B515E9">
        <w:rPr>
          <w:bCs/>
          <w:lang w:val="es-ES_tradnl"/>
        </w:rPr>
        <w:t xml:space="preserve">es para un filtro de raíz de coseno y </w:t>
      </w:r>
      <w:r w:rsidRPr="00F21F2F">
        <w:sym w:font="Symbol" w:char="F062"/>
      </w:r>
      <w:r w:rsidRPr="00B515E9">
        <w:rPr>
          <w:bCs/>
          <w:lang w:val="es-ES_tradnl"/>
        </w:rPr>
        <w:t xml:space="preserve"> es un filtro de coseno alzado</w:t>
      </w:r>
    </w:p>
    <w:p w14:paraId="61389984" w14:textId="77777777" w:rsidR="00FB6B97" w:rsidRPr="00B515E9" w:rsidRDefault="00FB6B97" w:rsidP="00C92437">
      <w:pPr>
        <w:pStyle w:val="enumlev1"/>
        <w:tabs>
          <w:tab w:val="clear" w:pos="794"/>
          <w:tab w:val="clear" w:pos="1191"/>
          <w:tab w:val="clear" w:pos="1588"/>
          <w:tab w:val="clear" w:pos="1985"/>
          <w:tab w:val="left" w:pos="1418"/>
        </w:tabs>
        <w:ind w:left="1418" w:hanging="1418"/>
        <w:rPr>
          <w:bCs/>
          <w:lang w:val="es-ES_tradnl"/>
        </w:rPr>
      </w:pPr>
      <w:r w:rsidRPr="00F21F2F">
        <w:rPr>
          <w:i/>
          <w:lang w:val="es-ES_tradnl"/>
        </w:rPr>
        <w:t>K</w:t>
      </w:r>
      <w:r w:rsidRPr="00F21F2F">
        <w:rPr>
          <w:i/>
          <w:vertAlign w:val="subscript"/>
          <w:lang w:val="es-ES_tradnl"/>
        </w:rPr>
        <w:t>d</w:t>
      </w:r>
      <w:r w:rsidRPr="00B515E9">
        <w:rPr>
          <w:b/>
          <w:lang w:val="es-ES_tradnl"/>
        </w:rPr>
        <w:tab/>
      </w:r>
      <w:r>
        <w:rPr>
          <w:bCs/>
          <w:lang w:val="es-ES_tradnl"/>
        </w:rPr>
        <w:t>C</w:t>
      </w:r>
      <w:r w:rsidRPr="00B515E9">
        <w:rPr>
          <w:bCs/>
          <w:lang w:val="es-ES_tradnl"/>
        </w:rPr>
        <w:t>oeficiente igual a la inestabilidad relativa de la frecuencia de portadora</w:t>
      </w:r>
    </w:p>
    <w:p w14:paraId="53663478"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K</w:t>
      </w:r>
      <w:r w:rsidRPr="00F21F2F">
        <w:rPr>
          <w:i/>
          <w:vertAlign w:val="subscript"/>
          <w:lang w:val="es-ES_tradnl"/>
        </w:rPr>
        <w:t>desvanecimiento</w:t>
      </w:r>
      <w:r w:rsidRPr="00B515E9">
        <w:rPr>
          <w:b/>
          <w:lang w:val="es-ES_tradnl"/>
        </w:rPr>
        <w:tab/>
      </w:r>
      <w:r>
        <w:rPr>
          <w:lang w:val="es-ES_tradnl"/>
        </w:rPr>
        <w:t>C</w:t>
      </w:r>
      <w:r w:rsidRPr="00B515E9">
        <w:rPr>
          <w:lang w:val="es-ES_tradnl"/>
        </w:rPr>
        <w:t>oeficiente que caracteriza el efecto de desvanecimiento en la línea de transmisión</w:t>
      </w:r>
    </w:p>
    <w:p w14:paraId="12F7BF6E"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K</w:t>
      </w:r>
      <w:r w:rsidRPr="00F21F2F">
        <w:rPr>
          <w:i/>
          <w:vertAlign w:val="subscript"/>
          <w:lang w:val="es-ES_tradnl"/>
        </w:rPr>
        <w:t>f</w:t>
      </w:r>
      <w:r w:rsidRPr="00B515E9">
        <w:rPr>
          <w:b/>
          <w:lang w:val="es-ES_tradnl"/>
        </w:rPr>
        <w:tab/>
      </w:r>
      <w:r>
        <w:rPr>
          <w:lang w:val="es-ES_tradnl"/>
        </w:rPr>
        <w:t>P</w:t>
      </w:r>
      <w:r w:rsidRPr="00B515E9">
        <w:rPr>
          <w:lang w:val="es-ES_tradnl"/>
        </w:rPr>
        <w:t>arámetros de cambio de fase</w:t>
      </w:r>
    </w:p>
    <w:p w14:paraId="45779EA6" w14:textId="77777777" w:rsidR="00FB6B97" w:rsidRPr="00B515E9" w:rsidRDefault="00FB6B97" w:rsidP="00C92437">
      <w:pPr>
        <w:pStyle w:val="enumlev1"/>
        <w:tabs>
          <w:tab w:val="clear" w:pos="794"/>
          <w:tab w:val="clear" w:pos="1191"/>
          <w:tab w:val="clear" w:pos="1588"/>
          <w:tab w:val="clear" w:pos="1985"/>
          <w:tab w:val="left" w:pos="1418"/>
        </w:tabs>
        <w:ind w:left="1418" w:hanging="1418"/>
        <w:rPr>
          <w:lang w:val="es-ES_tradnl"/>
        </w:rPr>
      </w:pPr>
      <w:r w:rsidRPr="00F21F2F">
        <w:rPr>
          <w:i/>
          <w:lang w:val="es-ES_tradnl"/>
        </w:rPr>
        <w:t>Ks</w:t>
      </w:r>
      <w:r w:rsidRPr="00B515E9">
        <w:rPr>
          <w:b/>
          <w:lang w:val="es-ES_tradnl"/>
        </w:rPr>
        <w:tab/>
      </w:r>
      <w:r>
        <w:rPr>
          <w:lang w:val="es-ES_tradnl"/>
        </w:rPr>
        <w:t>C</w:t>
      </w:r>
      <w:r w:rsidRPr="00B515E9">
        <w:rPr>
          <w:lang w:val="es-ES_tradnl"/>
        </w:rPr>
        <w:t xml:space="preserve">oeficiente para la medición de los valores eficaces de la tensión </w:t>
      </w:r>
    </w:p>
    <w:p w14:paraId="190E2F48" w14:textId="35A0D35A" w:rsidR="00FB6B97" w:rsidRPr="00B515E9" w:rsidRDefault="00FB6B97" w:rsidP="00162844">
      <w:pPr>
        <w:pStyle w:val="enumlev1"/>
        <w:keepNext/>
        <w:keepLines/>
        <w:tabs>
          <w:tab w:val="clear" w:pos="794"/>
          <w:tab w:val="clear" w:pos="1191"/>
          <w:tab w:val="clear" w:pos="1588"/>
          <w:tab w:val="clear" w:pos="1985"/>
          <w:tab w:val="left" w:pos="1418"/>
        </w:tabs>
        <w:ind w:left="1418" w:hanging="1418"/>
        <w:rPr>
          <w:bCs/>
          <w:lang w:val="es-ES_tradnl"/>
        </w:rPr>
      </w:pPr>
      <w:r w:rsidRPr="00F21F2F">
        <w:rPr>
          <w:i/>
          <w:lang w:val="es-ES_tradnl"/>
        </w:rPr>
        <w:lastRenderedPageBreak/>
        <w:t>K</w:t>
      </w:r>
      <w:r w:rsidRPr="00F21F2F">
        <w:rPr>
          <w:i/>
          <w:vertAlign w:val="subscript"/>
          <w:lang w:val="es-ES_tradnl"/>
        </w:rPr>
        <w:t>R</w:t>
      </w:r>
      <w:r w:rsidRPr="00B515E9">
        <w:rPr>
          <w:b/>
          <w:lang w:val="es-ES_tradnl"/>
        </w:rPr>
        <w:tab/>
      </w:r>
      <w:r>
        <w:rPr>
          <w:bCs/>
          <w:lang w:val="es-ES_tradnl"/>
        </w:rPr>
        <w:t>C</w:t>
      </w:r>
      <w:r w:rsidRPr="00B515E9">
        <w:rPr>
          <w:bCs/>
          <w:lang w:val="es-ES_tradnl"/>
        </w:rPr>
        <w:t>oeficiente para redundancia de codificación, con corrección de errores igual a la relación entre el número de elementos de código a la salida del codificador y el número de esos elementos a la entrada (</w:t>
      </w:r>
      <w:r w:rsidRPr="00B515E9">
        <w:rPr>
          <w:bCs/>
          <w:i/>
          <w:lang w:val="es-ES_tradnl"/>
        </w:rPr>
        <w:t>K</w:t>
      </w:r>
      <w:r w:rsidRPr="00B515E9">
        <w:rPr>
          <w:bCs/>
          <w:i/>
          <w:vertAlign w:val="subscript"/>
          <w:lang w:val="es-ES_tradnl"/>
        </w:rPr>
        <w:t>R</w:t>
      </w:r>
      <w:r w:rsidRPr="00B515E9">
        <w:rPr>
          <w:bCs/>
          <w:lang w:val="es-ES_tradnl"/>
        </w:rPr>
        <w:t xml:space="preserve"> &gt; 1). Si la redundancia </w:t>
      </w:r>
      <w:r w:rsidRPr="00337A7A">
        <w:rPr>
          <w:bCs/>
        </w:rPr>
        <w:sym w:font="Symbol" w:char="F079"/>
      </w:r>
      <w:r w:rsidRPr="00B515E9">
        <w:rPr>
          <w:bCs/>
          <w:lang w:val="es-ES_tradnl"/>
        </w:rPr>
        <w:t xml:space="preserve"> se especifica en el %, el coeficiente está dado por: </w:t>
      </w:r>
      <w:r w:rsidRPr="00B515E9">
        <w:rPr>
          <w:bCs/>
          <w:i/>
          <w:lang w:val="es-ES_tradnl"/>
        </w:rPr>
        <w:t>K</w:t>
      </w:r>
      <w:r w:rsidRPr="00B515E9">
        <w:rPr>
          <w:bCs/>
          <w:i/>
          <w:vertAlign w:val="subscript"/>
          <w:lang w:val="es-ES_tradnl"/>
        </w:rPr>
        <w:t>R</w:t>
      </w:r>
      <w:r w:rsidRPr="00B515E9">
        <w:rPr>
          <w:bCs/>
          <w:vertAlign w:val="subscript"/>
          <w:lang w:val="es-ES_tradnl"/>
        </w:rPr>
        <w:t xml:space="preserve"> </w:t>
      </w:r>
      <w:r w:rsidRPr="00B515E9">
        <w:rPr>
          <w:bCs/>
          <w:lang w:val="es-ES_tradnl"/>
        </w:rPr>
        <w:t xml:space="preserve">= 1 + </w:t>
      </w:r>
      <w:r w:rsidRPr="00337A7A">
        <w:rPr>
          <w:bCs/>
        </w:rPr>
        <w:sym w:font="Symbol" w:char="F079"/>
      </w:r>
      <w:r w:rsidRPr="00B515E9">
        <w:rPr>
          <w:b/>
          <w:lang w:val="es-ES_tradnl"/>
        </w:rPr>
        <w:t>/</w:t>
      </w:r>
      <w:r w:rsidRPr="00B515E9">
        <w:rPr>
          <w:bCs/>
          <w:lang w:val="es-ES_tradnl"/>
        </w:rPr>
        <w:t>100</w:t>
      </w:r>
    </w:p>
    <w:p w14:paraId="5038A2FD"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F044"/>
      </w:r>
      <w:r w:rsidRPr="00F21F2F">
        <w:sym w:font="Symbol" w:char="F06A"/>
      </w:r>
      <w:r w:rsidRPr="00B515E9">
        <w:rPr>
          <w:b/>
          <w:lang w:val="es-ES_tradnl"/>
        </w:rPr>
        <w:tab/>
      </w:r>
      <w:r>
        <w:rPr>
          <w:lang w:val="es-ES_tradnl"/>
        </w:rPr>
        <w:t>D</w:t>
      </w:r>
      <w:r w:rsidRPr="00B515E9">
        <w:rPr>
          <w:lang w:val="es-ES_tradnl"/>
        </w:rPr>
        <w:t>esplazamiento de fase (en grados)</w:t>
      </w:r>
    </w:p>
    <w:p w14:paraId="27D1A8D7"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m</w:t>
      </w:r>
      <w:r w:rsidRPr="00B515E9">
        <w:rPr>
          <w:b/>
          <w:lang w:val="es-ES_tradnl"/>
        </w:rPr>
        <w:tab/>
      </w:r>
      <w:r>
        <w:rPr>
          <w:lang w:val="es-ES_tradnl"/>
        </w:rPr>
        <w:t>Í</w:t>
      </w:r>
      <w:r w:rsidRPr="00B515E9">
        <w:rPr>
          <w:lang w:val="es-ES_tradnl"/>
        </w:rPr>
        <w:t>ndice de modulación de frecuencia</w:t>
      </w:r>
    </w:p>
    <w:p w14:paraId="31470D48"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m</w:t>
      </w:r>
      <w:r w:rsidRPr="00F21F2F">
        <w:rPr>
          <w:i/>
          <w:vertAlign w:val="subscript"/>
          <w:lang w:val="es-ES_tradnl"/>
        </w:rPr>
        <w:t>p</w:t>
      </w:r>
      <w:r w:rsidRPr="00B515E9">
        <w:rPr>
          <w:b/>
          <w:lang w:val="es-ES_tradnl"/>
        </w:rPr>
        <w:tab/>
      </w:r>
      <w:r>
        <w:rPr>
          <w:lang w:val="es-ES_tradnl"/>
        </w:rPr>
        <w:t>Í</w:t>
      </w:r>
      <w:r w:rsidRPr="00B515E9">
        <w:rPr>
          <w:lang w:val="es-ES_tradnl"/>
        </w:rPr>
        <w:t>ndice de modulación de frecuencia que tiene en cuenta las características de un sistema dado, incluido el factor de cresta</w:t>
      </w:r>
    </w:p>
    <w:p w14:paraId="0DD56072"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Nc</w:t>
      </w:r>
      <w:r w:rsidRPr="00B515E9">
        <w:rPr>
          <w:b/>
          <w:lang w:val="es-ES_tradnl"/>
        </w:rPr>
        <w:tab/>
      </w:r>
      <w:r>
        <w:rPr>
          <w:lang w:val="es-ES_tradnl"/>
        </w:rPr>
        <w:t>N</w:t>
      </w:r>
      <w:r w:rsidRPr="00B515E9">
        <w:rPr>
          <w:lang w:val="es-ES_tradnl"/>
        </w:rPr>
        <w:t>úmero de canales</w:t>
      </w:r>
    </w:p>
    <w:p w14:paraId="4DE1AE5C"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N</w:t>
      </w:r>
      <w:r w:rsidRPr="00F21F2F">
        <w:rPr>
          <w:i/>
          <w:vertAlign w:val="subscript"/>
          <w:lang w:val="es-ES_tradnl"/>
        </w:rPr>
        <w:t>f</w:t>
      </w:r>
      <w:r w:rsidRPr="00B515E9">
        <w:rPr>
          <w:lang w:val="es-ES_tradnl"/>
        </w:rPr>
        <w:tab/>
      </w:r>
      <w:r>
        <w:rPr>
          <w:lang w:val="es-ES_tradnl"/>
        </w:rPr>
        <w:t>N</w:t>
      </w:r>
      <w:r w:rsidRPr="00B515E9">
        <w:rPr>
          <w:lang w:val="es-ES_tradnl"/>
        </w:rPr>
        <w:t>úmero de frecuencias de la subportadora</w:t>
      </w:r>
    </w:p>
    <w:p w14:paraId="65EADB0F"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bCs/>
          <w:lang w:val="es-ES_tradnl"/>
        </w:rPr>
      </w:pPr>
      <w:r w:rsidRPr="00F21F2F">
        <w:rPr>
          <w:i/>
          <w:lang w:val="es-ES_tradnl"/>
        </w:rPr>
        <w:t>N</w:t>
      </w:r>
      <w:r w:rsidRPr="00007E1A">
        <w:rPr>
          <w:i/>
          <w:iCs/>
          <w:vertAlign w:val="subscript"/>
        </w:rPr>
        <w:t>p</w:t>
      </w:r>
      <w:r w:rsidRPr="00B515E9">
        <w:rPr>
          <w:b/>
          <w:lang w:val="es-ES_tradnl"/>
        </w:rPr>
        <w:tab/>
      </w:r>
      <w:r>
        <w:rPr>
          <w:bCs/>
          <w:lang w:val="es-ES_tradnl"/>
        </w:rPr>
        <w:t>N</w:t>
      </w:r>
      <w:r w:rsidRPr="00B515E9">
        <w:rPr>
          <w:bCs/>
          <w:lang w:val="es-ES_tradnl"/>
        </w:rPr>
        <w:t>úmero de bandas de frecuencias independientes</w:t>
      </w:r>
    </w:p>
    <w:p w14:paraId="7DE2ADE8"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bCs/>
          <w:lang w:val="es-ES_tradnl"/>
        </w:rPr>
      </w:pPr>
      <w:r w:rsidRPr="00F21F2F">
        <w:sym w:font="Symbol" w:char="F044"/>
      </w:r>
      <w:r w:rsidRPr="00F21F2F">
        <w:rPr>
          <w:i/>
          <w:lang w:val="es-ES_tradnl"/>
        </w:rPr>
        <w:t>f</w:t>
      </w:r>
      <w:r w:rsidRPr="00F21F2F">
        <w:rPr>
          <w:lang w:val="es-ES_tradnl"/>
        </w:rPr>
        <w:tab/>
      </w:r>
      <w:r>
        <w:rPr>
          <w:bCs/>
          <w:lang w:val="es-ES_tradnl"/>
        </w:rPr>
        <w:t>Ancho</w:t>
      </w:r>
      <w:r w:rsidRPr="00B515E9">
        <w:rPr>
          <w:bCs/>
          <w:lang w:val="es-ES_tradnl"/>
        </w:rPr>
        <w:t xml:space="preserve"> de la banda de paso estática de la etapa de frecuencia intermedia del analizador al nivel –3 dB (Hz)</w:t>
      </w:r>
    </w:p>
    <w:p w14:paraId="7C3686DA"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F044"/>
      </w:r>
      <w:r w:rsidRPr="00F21F2F">
        <w:rPr>
          <w:i/>
          <w:lang w:val="es-ES_tradnl"/>
        </w:rPr>
        <w:t>F</w:t>
      </w:r>
      <w:r w:rsidRPr="00F21F2F">
        <w:rPr>
          <w:lang w:val="es-ES_tradnl"/>
        </w:rPr>
        <w:tab/>
      </w:r>
      <w:r>
        <w:rPr>
          <w:lang w:val="es-ES_tradnl"/>
        </w:rPr>
        <w:t>S</w:t>
      </w:r>
      <w:r w:rsidRPr="00B515E9">
        <w:rPr>
          <w:lang w:val="es-ES_tradnl"/>
        </w:rPr>
        <w:t>eparación de las subportadoras (Hz)</w:t>
      </w:r>
    </w:p>
    <w:p w14:paraId="52E056D9"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F044"/>
      </w:r>
      <w:r w:rsidRPr="00F21F2F">
        <w:rPr>
          <w:i/>
          <w:lang w:val="es-ES_tradnl"/>
        </w:rPr>
        <w:t>F</w:t>
      </w:r>
      <w:r w:rsidRPr="00F21F2F">
        <w:rPr>
          <w:i/>
          <w:vertAlign w:val="subscript"/>
          <w:lang w:val="es-ES_tradnl"/>
        </w:rPr>
        <w:t>G</w:t>
      </w:r>
      <w:r w:rsidRPr="00F21F2F">
        <w:rPr>
          <w:lang w:val="es-ES_tradnl"/>
        </w:rPr>
        <w:tab/>
      </w:r>
      <w:r>
        <w:rPr>
          <w:lang w:val="es-ES_tradnl"/>
        </w:rPr>
        <w:t>B</w:t>
      </w:r>
      <w:r w:rsidRPr="00B515E9">
        <w:rPr>
          <w:lang w:val="es-ES_tradnl"/>
        </w:rPr>
        <w:t>anda de paso del filtro gaussiano</w:t>
      </w:r>
    </w:p>
    <w:p w14:paraId="0370B434" w14:textId="77777777" w:rsidR="00FB6B97"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F044"/>
      </w:r>
      <w:r w:rsidRPr="00F21F2F">
        <w:rPr>
          <w:i/>
          <w:lang w:val="es-ES_tradnl"/>
        </w:rPr>
        <w:t>F</w:t>
      </w:r>
      <w:r w:rsidRPr="00F21F2F">
        <w:rPr>
          <w:i/>
          <w:vertAlign w:val="subscript"/>
          <w:lang w:val="es-ES_tradnl"/>
        </w:rPr>
        <w:t>ch</w:t>
      </w:r>
      <w:r w:rsidRPr="00F21F2F">
        <w:rPr>
          <w:lang w:val="es-ES_tradnl"/>
        </w:rPr>
        <w:tab/>
      </w:r>
      <w:r>
        <w:rPr>
          <w:lang w:val="es-ES_tradnl"/>
        </w:rPr>
        <w:t>V</w:t>
      </w:r>
      <w:r w:rsidRPr="00B515E9">
        <w:rPr>
          <w:lang w:val="es-ES_tradnl"/>
        </w:rPr>
        <w:t>alor eficaz de la desviación de frecuencia creada por el nivel medido de un canal (MHz)</w:t>
      </w:r>
    </w:p>
    <w:p w14:paraId="15BDDB8D" w14:textId="351ABF6C" w:rsidR="00FB6B97" w:rsidRPr="002D275F" w:rsidRDefault="00FB6B97" w:rsidP="00162844">
      <w:pPr>
        <w:pStyle w:val="enumlev1"/>
        <w:tabs>
          <w:tab w:val="clear" w:pos="794"/>
          <w:tab w:val="clear" w:pos="1191"/>
          <w:tab w:val="clear" w:pos="1588"/>
          <w:tab w:val="clear" w:pos="1985"/>
          <w:tab w:val="left" w:pos="1418"/>
        </w:tabs>
        <w:spacing w:before="60"/>
        <w:ind w:left="1418" w:hanging="1418"/>
        <w:rPr>
          <w:i/>
          <w:iCs/>
          <w:lang w:val="es-ES_tradnl"/>
        </w:rPr>
      </w:pPr>
      <w:r>
        <w:rPr>
          <w:lang w:val="es-ES_tradnl"/>
        </w:rPr>
        <w:t>OoB</w:t>
      </w:r>
      <w:r>
        <w:rPr>
          <w:lang w:val="es-ES_tradnl"/>
        </w:rPr>
        <w:tab/>
        <w:t>Fuera de banda</w:t>
      </w:r>
    </w:p>
    <w:p w14:paraId="2F9C6D97"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bCs/>
          <w:lang w:val="es-ES_tradnl"/>
        </w:rPr>
      </w:pPr>
      <w:r w:rsidRPr="00F21F2F">
        <w:rPr>
          <w:i/>
        </w:rPr>
        <w:t>Т</w:t>
      </w:r>
      <w:r w:rsidRPr="00F21F2F">
        <w:rPr>
          <w:i/>
          <w:lang w:val="es-ES_tradnl"/>
        </w:rPr>
        <w:tab/>
      </w:r>
      <w:r>
        <w:rPr>
          <w:bCs/>
          <w:lang w:val="es-ES_tradnl"/>
        </w:rPr>
        <w:t>T</w:t>
      </w:r>
      <w:r w:rsidRPr="00B515E9">
        <w:rPr>
          <w:bCs/>
          <w:lang w:val="es-ES_tradnl"/>
        </w:rPr>
        <w:t>iempo de barrido (duración del barrido hacia adelante) (s)</w:t>
      </w:r>
    </w:p>
    <w:p w14:paraId="1F250AA1" w14:textId="77777777" w:rsidR="00FB6B97" w:rsidRPr="00F21F2F"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0074"/>
      </w:r>
      <w:r w:rsidRPr="00F21F2F">
        <w:rPr>
          <w:i/>
          <w:vertAlign w:val="subscript"/>
          <w:lang w:val="es-ES_tradnl"/>
        </w:rPr>
        <w:t>d</w:t>
      </w:r>
      <w:r w:rsidRPr="00F21F2F">
        <w:rPr>
          <w:lang w:val="es-ES_tradnl"/>
        </w:rPr>
        <w:tab/>
      </w:r>
      <w:r w:rsidRPr="00F21F2F">
        <w:rPr>
          <w:bCs/>
          <w:lang w:val="es-ES_tradnl"/>
        </w:rPr>
        <w:t>Longitud de la muestra</w:t>
      </w:r>
    </w:p>
    <w:p w14:paraId="6B1594FB"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0074"/>
      </w:r>
      <w:r w:rsidRPr="00F21F2F">
        <w:rPr>
          <w:vertAlign w:val="subscript"/>
          <w:lang w:val="es-ES_tradnl"/>
        </w:rPr>
        <w:t xml:space="preserve"> </w:t>
      </w:r>
      <w:r w:rsidRPr="00F21F2F">
        <w:rPr>
          <w:i/>
          <w:vertAlign w:val="subscript"/>
          <w:lang w:val="es-ES_tradnl"/>
        </w:rPr>
        <w:t>r</w:t>
      </w:r>
      <w:r w:rsidRPr="00F21F2F">
        <w:rPr>
          <w:vertAlign w:val="subscript"/>
          <w:lang w:val="es-ES_tradnl"/>
        </w:rPr>
        <w:tab/>
      </w:r>
      <w:r>
        <w:rPr>
          <w:lang w:val="es-ES_tradnl"/>
        </w:rPr>
        <w:t>L</w:t>
      </w:r>
      <w:r w:rsidRPr="00B515E9">
        <w:rPr>
          <w:lang w:val="es-ES_tradnl"/>
        </w:rPr>
        <w:t>ongitud del flanco anterior del impulso (µs)</w:t>
      </w:r>
    </w:p>
    <w:p w14:paraId="360160DD"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0074"/>
      </w:r>
      <w:r w:rsidRPr="00F21F2F">
        <w:rPr>
          <w:vertAlign w:val="subscript"/>
          <w:lang w:val="es-ES_tradnl"/>
        </w:rPr>
        <w:t xml:space="preserve"> </w:t>
      </w:r>
      <w:r w:rsidRPr="00F21F2F">
        <w:rPr>
          <w:i/>
          <w:vertAlign w:val="subscript"/>
          <w:lang w:val="es-ES_tradnl"/>
        </w:rPr>
        <w:t>f</w:t>
      </w:r>
      <w:r w:rsidRPr="00F21F2F">
        <w:rPr>
          <w:lang w:val="es-ES_tradnl"/>
        </w:rPr>
        <w:tab/>
      </w:r>
      <w:r>
        <w:rPr>
          <w:lang w:val="es-ES_tradnl"/>
        </w:rPr>
        <w:t>L</w:t>
      </w:r>
      <w:r w:rsidRPr="00B515E9">
        <w:rPr>
          <w:lang w:val="es-ES_tradnl"/>
        </w:rPr>
        <w:t>ongitud del flanco posterior del impulso (</w:t>
      </w:r>
      <w:r w:rsidRPr="00146E3A">
        <w:sym w:font="Symbol" w:char="F06D"/>
      </w:r>
      <w:r w:rsidRPr="00B515E9">
        <w:rPr>
          <w:lang w:val="es-ES_tradnl"/>
        </w:rPr>
        <w:t>s)</w:t>
      </w:r>
    </w:p>
    <w:p w14:paraId="6DEDC58A"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F074"/>
      </w:r>
      <w:r w:rsidRPr="00F21F2F">
        <w:rPr>
          <w:lang w:val="es-ES_tradnl"/>
        </w:rPr>
        <w:t xml:space="preserve"> </w:t>
      </w:r>
      <w:r w:rsidRPr="00F21F2F">
        <w:rPr>
          <w:lang w:val="es-ES_tradnl"/>
        </w:rPr>
        <w:tab/>
      </w:r>
      <w:r>
        <w:rPr>
          <w:lang w:val="es-ES_tradnl"/>
        </w:rPr>
        <w:t>L</w:t>
      </w:r>
      <w:r w:rsidRPr="00B515E9">
        <w:rPr>
          <w:lang w:val="es-ES_tradnl"/>
        </w:rPr>
        <w:t xml:space="preserve">ongitud del impulso (s </w:t>
      </w:r>
      <w:r>
        <w:rPr>
          <w:lang w:val="es-ES_tradnl"/>
        </w:rPr>
        <w:t>o</w:t>
      </w:r>
      <w:r w:rsidRPr="00B515E9">
        <w:rPr>
          <w:lang w:val="es-ES_tradnl"/>
        </w:rPr>
        <w:t xml:space="preserve"> </w:t>
      </w:r>
      <w:r w:rsidRPr="00146E3A">
        <w:sym w:font="Symbol" w:char="F06D"/>
      </w:r>
      <w:r w:rsidRPr="00B515E9">
        <w:rPr>
          <w:lang w:val="es-ES_tradnl"/>
        </w:rPr>
        <w:t>s)</w:t>
      </w:r>
    </w:p>
    <w:p w14:paraId="55C0355E" w14:textId="77777777" w:rsidR="00FB6B97" w:rsidRPr="00337A7A" w:rsidRDefault="00FB6B97" w:rsidP="00162844">
      <w:pPr>
        <w:pStyle w:val="enumlev1"/>
        <w:tabs>
          <w:tab w:val="clear" w:pos="794"/>
          <w:tab w:val="clear" w:pos="1191"/>
          <w:tab w:val="left" w:pos="1418"/>
        </w:tabs>
        <w:spacing w:before="60"/>
        <w:ind w:left="1418" w:hanging="1418"/>
        <w:rPr>
          <w:lang w:val="es-ES_tradnl"/>
        </w:rPr>
      </w:pPr>
      <w:r w:rsidRPr="00794536">
        <w:sym w:font="Symbol" w:char="F074"/>
      </w:r>
      <w:r>
        <w:rPr>
          <w:lang w:val="en-US"/>
        </w:rPr>
        <w:sym w:font="Symbol" w:char="F0A2"/>
      </w:r>
      <w:r w:rsidRPr="00F21F2F">
        <w:rPr>
          <w:lang w:val="es-ES_tradnl"/>
        </w:rPr>
        <w:tab/>
      </w:r>
      <w:r>
        <w:rPr>
          <w:bCs/>
          <w:lang w:val="es-ES_tradnl"/>
        </w:rPr>
        <w:t>C</w:t>
      </w:r>
      <w:r w:rsidRPr="00B515E9">
        <w:rPr>
          <w:bCs/>
          <w:lang w:val="es-ES_tradnl"/>
        </w:rPr>
        <w:t>onstante de tiempo del filtro de vídeo (s)</w:t>
      </w:r>
      <w:r>
        <w:rPr>
          <w:bCs/>
          <w:lang w:val="es-ES_tradnl"/>
        </w:rPr>
        <w:t xml:space="preserve"> </w:t>
      </w:r>
      <w:r w:rsidRPr="00B515E9">
        <w:rPr>
          <w:bCs/>
          <w:lang w:val="es-ES_tradnl"/>
        </w:rPr>
        <w:t>coeficiente que caracteriza la asimetría de la forma del impulso</w:t>
      </w:r>
      <w:r w:rsidRPr="00B515E9">
        <w:rPr>
          <w:lang w:val="es-ES_tradnl"/>
        </w:rPr>
        <w:t>:</w:t>
      </w:r>
      <w:r>
        <w:rPr>
          <w:lang w:val="es-ES_tradnl"/>
        </w:rPr>
        <w:t xml:space="preserve"> </w:t>
      </w:r>
      <w:r w:rsidRPr="00794536">
        <w:rPr>
          <w:bCs/>
        </w:rPr>
        <w:t>δ</w:t>
      </w:r>
      <w:r w:rsidRPr="00337A7A">
        <w:rPr>
          <w:bCs/>
          <w:lang w:val="es-ES_tradnl"/>
        </w:rPr>
        <w:t xml:space="preserve"> = </w:t>
      </w:r>
      <w:r w:rsidRPr="00337A7A">
        <w:rPr>
          <w:lang w:val="es-ES_tradnl"/>
        </w:rPr>
        <w:t xml:space="preserve">2 </w:t>
      </w:r>
      <w:r w:rsidRPr="00794536">
        <w:sym w:font="Symbol" w:char="0074"/>
      </w:r>
      <w:r w:rsidRPr="00337A7A">
        <w:rPr>
          <w:i/>
          <w:vertAlign w:val="subscript"/>
          <w:lang w:val="es-ES_tradnl"/>
        </w:rPr>
        <w:t>r</w:t>
      </w:r>
      <w:r w:rsidRPr="00337A7A">
        <w:rPr>
          <w:lang w:val="es-ES_tradnl"/>
        </w:rPr>
        <w:t xml:space="preserve"> </w:t>
      </w:r>
      <w:r w:rsidRPr="00794536">
        <w:sym w:font="Symbol" w:char="0074"/>
      </w:r>
      <w:r w:rsidRPr="00337A7A">
        <w:rPr>
          <w:i/>
          <w:vertAlign w:val="subscript"/>
          <w:lang w:val="es-ES_tradnl"/>
        </w:rPr>
        <w:t>f</w:t>
      </w:r>
      <w:r w:rsidRPr="00337A7A">
        <w:rPr>
          <w:lang w:val="es-ES_tradnl"/>
        </w:rPr>
        <w:t>/(</w:t>
      </w:r>
      <w:r w:rsidRPr="00794536">
        <w:sym w:font="Symbol" w:char="0074"/>
      </w:r>
      <w:r w:rsidRPr="00337A7A">
        <w:rPr>
          <w:i/>
          <w:vertAlign w:val="subscript"/>
          <w:lang w:val="es-ES_tradnl"/>
        </w:rPr>
        <w:t>f</w:t>
      </w:r>
      <w:r w:rsidRPr="00F21F2F">
        <w:rPr>
          <w:bCs/>
          <w:lang w:val="es-ES_tradnl"/>
        </w:rPr>
        <w:t xml:space="preserve"> </w:t>
      </w:r>
      <w:r w:rsidRPr="00337A7A">
        <w:rPr>
          <w:lang w:val="es-ES_tradnl"/>
        </w:rPr>
        <w:t xml:space="preserve">+ </w:t>
      </w:r>
      <w:r w:rsidRPr="00794536">
        <w:sym w:font="Symbol" w:char="0074"/>
      </w:r>
      <w:r w:rsidRPr="00337A7A">
        <w:rPr>
          <w:i/>
          <w:vertAlign w:val="subscript"/>
          <w:lang w:val="es-ES_tradnl"/>
        </w:rPr>
        <w:t>r</w:t>
      </w:r>
      <w:r w:rsidRPr="00337A7A">
        <w:rPr>
          <w:lang w:val="es-ES_tradnl"/>
        </w:rPr>
        <w:t>)</w:t>
      </w:r>
    </w:p>
    <w:p w14:paraId="49CC4944"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jc w:val="left"/>
        <w:rPr>
          <w:lang w:val="es-ES_tradnl"/>
        </w:rPr>
      </w:pPr>
      <w:r w:rsidRPr="00F21F2F">
        <w:rPr>
          <w:bCs/>
        </w:rPr>
        <w:t>δ</w:t>
      </w:r>
      <w:r w:rsidRPr="00F21F2F">
        <w:rPr>
          <w:bCs/>
          <w:i/>
          <w:vertAlign w:val="subscript"/>
          <w:lang w:val="es-ES_tradnl"/>
        </w:rPr>
        <w:t>d</w:t>
      </w:r>
      <w:r w:rsidRPr="00F21F2F">
        <w:rPr>
          <w:bCs/>
          <w:lang w:val="es-ES_tradnl"/>
        </w:rPr>
        <w:tab/>
      </w:r>
      <w:r>
        <w:rPr>
          <w:lang w:val="es-ES_tradnl"/>
        </w:rPr>
        <w:t>C</w:t>
      </w:r>
      <w:r w:rsidRPr="00B515E9">
        <w:rPr>
          <w:lang w:val="es-ES_tradnl"/>
        </w:rPr>
        <w:t>oeficiente que caracteriza la forma asimétrica de la muestra:</w:t>
      </w:r>
      <w:r>
        <w:rPr>
          <w:lang w:val="es-ES_tradnl"/>
        </w:rPr>
        <w:t xml:space="preserve"> </w:t>
      </w:r>
      <w:r>
        <w:rPr>
          <w:lang w:val="es-ES_tradnl"/>
        </w:rPr>
        <w:br/>
      </w:r>
      <w:r w:rsidRPr="00F21F2F">
        <w:rPr>
          <w:bCs/>
        </w:rPr>
        <w:t>δ</w:t>
      </w:r>
      <w:r w:rsidRPr="00F21F2F">
        <w:rPr>
          <w:bCs/>
          <w:i/>
          <w:vertAlign w:val="subscript"/>
          <w:lang w:val="es-ES_tradnl"/>
        </w:rPr>
        <w:t>d</w:t>
      </w:r>
      <w:r w:rsidRPr="00F21F2F">
        <w:rPr>
          <w:bCs/>
          <w:lang w:val="es-ES_tradnl"/>
        </w:rPr>
        <w:t xml:space="preserve"> = (</w:t>
      </w:r>
      <w:r w:rsidRPr="00F21F2F">
        <w:rPr>
          <w:lang w:val="es-ES_tradnl"/>
        </w:rPr>
        <w:t xml:space="preserve">2 </w:t>
      </w:r>
      <w:r w:rsidRPr="00F21F2F">
        <w:rPr>
          <w:bCs/>
        </w:rPr>
        <w:t>δ</w:t>
      </w:r>
      <w:r w:rsidRPr="00F21F2F">
        <w:rPr>
          <w:bCs/>
          <w:i/>
          <w:vertAlign w:val="subscript"/>
          <w:lang w:val="es-ES_tradnl"/>
        </w:rPr>
        <w:t>d</w:t>
      </w:r>
      <w:r w:rsidRPr="00F21F2F">
        <w:rPr>
          <w:i/>
          <w:vertAlign w:val="subscript"/>
          <w:lang w:val="es-ES_tradnl"/>
        </w:rPr>
        <w:t>r</w:t>
      </w:r>
      <w:r w:rsidRPr="00F21F2F">
        <w:rPr>
          <w:lang w:val="es-ES_tradnl"/>
        </w:rPr>
        <w:t xml:space="preserve"> </w:t>
      </w:r>
      <w:r w:rsidRPr="00F21F2F">
        <w:rPr>
          <w:bCs/>
        </w:rPr>
        <w:t>δ</w:t>
      </w:r>
      <w:r w:rsidRPr="00F21F2F">
        <w:rPr>
          <w:bCs/>
          <w:i/>
          <w:vertAlign w:val="subscript"/>
          <w:lang w:val="es-ES_tradnl"/>
        </w:rPr>
        <w:t>d</w:t>
      </w:r>
      <w:r w:rsidRPr="00F21F2F">
        <w:rPr>
          <w:i/>
          <w:vertAlign w:val="subscript"/>
          <w:lang w:val="es-ES_tradnl"/>
        </w:rPr>
        <w:t>f</w:t>
      </w:r>
      <w:r w:rsidRPr="00F21F2F">
        <w:rPr>
          <w:lang w:val="es-ES_tradnl"/>
        </w:rPr>
        <w:t>)</w:t>
      </w:r>
      <w:r>
        <w:rPr>
          <w:i/>
          <w:vertAlign w:val="subscript"/>
          <w:lang w:val="es-ES_tradnl"/>
        </w:rPr>
        <w:t xml:space="preserve"> </w:t>
      </w:r>
      <w:r w:rsidRPr="00F21F2F">
        <w:rPr>
          <w:lang w:val="es-ES_tradnl"/>
        </w:rPr>
        <w:t>/</w:t>
      </w:r>
      <w:r w:rsidRPr="00F21F2F">
        <w:rPr>
          <w:vertAlign w:val="subscript"/>
          <w:lang w:val="es-ES_tradnl"/>
        </w:rPr>
        <w:t>.</w:t>
      </w:r>
      <w:r w:rsidRPr="00F21F2F">
        <w:rPr>
          <w:lang w:val="es-ES_tradnl"/>
        </w:rPr>
        <w:t>(</w:t>
      </w:r>
      <w:r w:rsidRPr="00F21F2F">
        <w:rPr>
          <w:bCs/>
        </w:rPr>
        <w:t>δ</w:t>
      </w:r>
      <w:r w:rsidRPr="00F21F2F">
        <w:rPr>
          <w:bCs/>
          <w:i/>
          <w:vertAlign w:val="subscript"/>
          <w:lang w:val="es-ES_tradnl"/>
        </w:rPr>
        <w:t>d</w:t>
      </w:r>
      <w:r w:rsidRPr="00F21F2F">
        <w:rPr>
          <w:i/>
          <w:vertAlign w:val="subscript"/>
          <w:lang w:val="es-ES_tradnl"/>
        </w:rPr>
        <w:t>f</w:t>
      </w:r>
      <w:r w:rsidRPr="00F21F2F">
        <w:rPr>
          <w:bCs/>
          <w:lang w:val="es-ES_tradnl"/>
        </w:rPr>
        <w:t xml:space="preserve"> </w:t>
      </w:r>
      <w:r w:rsidRPr="00F21F2F">
        <w:rPr>
          <w:lang w:val="es-ES_tradnl"/>
        </w:rPr>
        <w:t xml:space="preserve">+ </w:t>
      </w:r>
      <w:r w:rsidRPr="00F21F2F">
        <w:rPr>
          <w:bCs/>
        </w:rPr>
        <w:t>δ</w:t>
      </w:r>
      <w:r w:rsidRPr="00F21F2F">
        <w:rPr>
          <w:bCs/>
          <w:i/>
          <w:vertAlign w:val="subscript"/>
          <w:lang w:val="es-ES_tradnl"/>
        </w:rPr>
        <w:t>d</w:t>
      </w:r>
      <w:r w:rsidRPr="00F21F2F">
        <w:rPr>
          <w:i/>
          <w:vertAlign w:val="subscript"/>
          <w:lang w:val="es-ES_tradnl"/>
        </w:rPr>
        <w:t>r</w:t>
      </w:r>
      <w:r w:rsidRPr="00F21F2F">
        <w:rPr>
          <w:lang w:val="es-ES_tradnl"/>
        </w:rPr>
        <w:t>)</w:t>
      </w:r>
    </w:p>
    <w:p w14:paraId="3D2381AE"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sym w:font="Symbol" w:char="F051"/>
      </w:r>
      <w:r w:rsidRPr="00F21F2F">
        <w:rPr>
          <w:lang w:val="es-ES_tradnl"/>
        </w:rPr>
        <w:t xml:space="preserve"> (</w:t>
      </w:r>
      <w:r w:rsidRPr="00F21F2F">
        <w:sym w:font="Symbol" w:char="F061"/>
      </w:r>
      <w:r w:rsidRPr="00F21F2F">
        <w:rPr>
          <w:lang w:val="es-ES_tradnl"/>
        </w:rPr>
        <w:t>)</w:t>
      </w:r>
      <w:r w:rsidRPr="00F21F2F">
        <w:rPr>
          <w:lang w:val="es-ES_tradnl"/>
        </w:rPr>
        <w:tab/>
      </w:r>
      <w:r>
        <w:rPr>
          <w:lang w:val="es-ES_tradnl"/>
        </w:rPr>
        <w:t>T</w:t>
      </w:r>
      <w:r w:rsidRPr="00B515E9">
        <w:rPr>
          <w:lang w:val="es-ES_tradnl"/>
        </w:rPr>
        <w:t>iempo relativo de estabilización de la señal (impulso), coeficiente de redondeo del impulso</w:t>
      </w:r>
    </w:p>
    <w:p w14:paraId="1632D119" w14:textId="77777777" w:rsidR="00FB6B97" w:rsidRPr="00F21F2F" w:rsidRDefault="00FB6B97" w:rsidP="00162844">
      <w:pPr>
        <w:pStyle w:val="enumlev1"/>
        <w:tabs>
          <w:tab w:val="clear" w:pos="794"/>
          <w:tab w:val="clear" w:pos="1191"/>
          <w:tab w:val="clear" w:pos="1588"/>
          <w:tab w:val="clear" w:pos="1985"/>
          <w:tab w:val="left" w:pos="1418"/>
        </w:tabs>
        <w:spacing w:before="60"/>
        <w:ind w:left="1418" w:hanging="1418"/>
        <w:rPr>
          <w:b/>
          <w:lang w:val="es-ES_tradnl"/>
        </w:rPr>
      </w:pPr>
      <w:r w:rsidRPr="00F21F2F">
        <w:rPr>
          <w:i/>
        </w:rPr>
        <w:t>Р</w:t>
      </w:r>
      <w:r w:rsidRPr="00F21F2F">
        <w:rPr>
          <w:i/>
          <w:lang w:val="es-ES_tradnl"/>
        </w:rPr>
        <w:tab/>
      </w:r>
      <w:r w:rsidRPr="00F21F2F">
        <w:rPr>
          <w:lang w:val="es-ES_tradnl"/>
        </w:rPr>
        <w:t>Potencia emitida (dBW)</w:t>
      </w:r>
    </w:p>
    <w:p w14:paraId="368C5A3D"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rPr>
        <w:t>Р</w:t>
      </w:r>
      <w:r w:rsidRPr="00F21F2F">
        <w:rPr>
          <w:i/>
          <w:vertAlign w:val="subscript"/>
          <w:lang w:val="es-ES_tradnl"/>
        </w:rPr>
        <w:t>carga</w:t>
      </w:r>
      <w:r w:rsidRPr="00F21F2F">
        <w:rPr>
          <w:i/>
          <w:lang w:val="es-ES_tradnl"/>
        </w:rPr>
        <w:tab/>
      </w:r>
      <w:r>
        <w:rPr>
          <w:lang w:val="es-ES_tradnl"/>
        </w:rPr>
        <w:t>P</w:t>
      </w:r>
      <w:r w:rsidRPr="00B515E9">
        <w:rPr>
          <w:lang w:val="es-ES_tradnl"/>
        </w:rPr>
        <w:t>otencia media del mensaje multicanal (dBW)</w:t>
      </w:r>
    </w:p>
    <w:p w14:paraId="416EABCE"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rPr>
        <w:t>Р</w:t>
      </w:r>
      <w:r w:rsidRPr="00F21F2F">
        <w:rPr>
          <w:i/>
          <w:vertAlign w:val="subscript"/>
          <w:lang w:val="es-ES_tradnl"/>
        </w:rPr>
        <w:t>me</w:t>
      </w:r>
      <w:r>
        <w:rPr>
          <w:i/>
          <w:vertAlign w:val="subscript"/>
          <w:lang w:val="es-ES_tradnl"/>
        </w:rPr>
        <w:t>di</w:t>
      </w:r>
      <w:r w:rsidRPr="00F21F2F">
        <w:rPr>
          <w:i/>
          <w:vertAlign w:val="subscript"/>
          <w:lang w:val="es-ES_tradnl"/>
        </w:rPr>
        <w:t>a</w:t>
      </w:r>
      <w:r w:rsidRPr="00F21F2F">
        <w:rPr>
          <w:i/>
          <w:lang w:val="es-ES_tradnl"/>
        </w:rPr>
        <w:tab/>
      </w:r>
      <w:r>
        <w:rPr>
          <w:lang w:val="es-ES_tradnl"/>
        </w:rPr>
        <w:t>P</w:t>
      </w:r>
      <w:r w:rsidRPr="00B515E9">
        <w:rPr>
          <w:lang w:val="es-ES_tradnl"/>
        </w:rPr>
        <w:t>otencia media de un canal de frecuencia vocal (dBW)</w:t>
      </w:r>
    </w:p>
    <w:p w14:paraId="4DC1C8EA" w14:textId="77777777" w:rsidR="00FB6B97" w:rsidRPr="00F21F2F"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P</w:t>
      </w:r>
      <w:r w:rsidRPr="00F54F6F">
        <w:rPr>
          <w:sz w:val="20"/>
          <w:vertAlign w:val="subscript"/>
          <w:lang w:val="es-ES_tradnl"/>
        </w:rPr>
        <w:t>0</w:t>
      </w:r>
      <w:r w:rsidRPr="00F21F2F">
        <w:rPr>
          <w:i/>
          <w:lang w:val="es-ES_tradnl"/>
        </w:rPr>
        <w:t xml:space="preserve"> </w:t>
      </w:r>
      <w:r w:rsidRPr="00F21F2F">
        <w:rPr>
          <w:i/>
          <w:lang w:val="es-ES_tradnl"/>
        </w:rPr>
        <w:tab/>
      </w:r>
      <w:r w:rsidRPr="00F21F2F">
        <w:rPr>
          <w:bCs/>
          <w:lang w:val="es-ES_tradnl"/>
        </w:rPr>
        <w:t>Fiabilidad de la información</w:t>
      </w:r>
    </w:p>
    <w:p w14:paraId="1E459300"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R</w:t>
      </w:r>
      <w:r w:rsidRPr="00F21F2F">
        <w:rPr>
          <w:i/>
          <w:lang w:val="es-ES_tradnl"/>
        </w:rPr>
        <w:tab/>
      </w:r>
      <w:r>
        <w:rPr>
          <w:lang w:val="es-ES_tradnl"/>
        </w:rPr>
        <w:t>V</w:t>
      </w:r>
      <w:r w:rsidRPr="00B515E9">
        <w:rPr>
          <w:lang w:val="es-ES_tradnl"/>
        </w:rPr>
        <w:t>elocidad de transmisión de los datos digitales (bit/s, kbit/s, Mbit/s</w:t>
      </w:r>
      <w:r>
        <w:rPr>
          <w:lang w:val="es-ES_tradnl"/>
        </w:rPr>
        <w:t xml:space="preserve"> o</w:t>
      </w:r>
      <w:r w:rsidRPr="00B515E9">
        <w:rPr>
          <w:lang w:val="es-ES_tradnl"/>
        </w:rPr>
        <w:t xml:space="preserve"> Gbit/s)</w:t>
      </w:r>
    </w:p>
    <w:p w14:paraId="6E25203E"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Q</w:t>
      </w:r>
      <w:r w:rsidRPr="00F21F2F">
        <w:rPr>
          <w:i/>
          <w:lang w:val="es-ES_tradnl"/>
        </w:rPr>
        <w:tab/>
      </w:r>
      <w:r>
        <w:rPr>
          <w:lang w:val="es-ES_tradnl"/>
        </w:rPr>
        <w:t>P</w:t>
      </w:r>
      <w:r w:rsidRPr="00B515E9">
        <w:rPr>
          <w:lang w:val="es-ES_tradnl"/>
        </w:rPr>
        <w:t xml:space="preserve">endiente de la envolvente espectral en el dominio </w:t>
      </w:r>
      <w:r>
        <w:rPr>
          <w:lang w:val="es-ES_tradnl"/>
        </w:rPr>
        <w:t>OoB</w:t>
      </w:r>
      <w:r w:rsidRPr="00B515E9">
        <w:rPr>
          <w:lang w:val="es-ES_tradnl"/>
        </w:rPr>
        <w:t xml:space="preserve"> (dB/octava)</w:t>
      </w:r>
    </w:p>
    <w:p w14:paraId="2152E209" w14:textId="77777777" w:rsidR="00FB6B97"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S</w:t>
      </w:r>
      <w:r w:rsidRPr="00F21F2F">
        <w:rPr>
          <w:i/>
          <w:lang w:val="es-ES_tradnl"/>
        </w:rPr>
        <w:tab/>
      </w:r>
      <w:r>
        <w:rPr>
          <w:lang w:val="es-ES_tradnl"/>
        </w:rPr>
        <w:t>N</w:t>
      </w:r>
      <w:r w:rsidRPr="00B515E9">
        <w:rPr>
          <w:lang w:val="es-ES_tradnl"/>
        </w:rPr>
        <w:t xml:space="preserve">úmero de estados en la modulación por desplazamiento de fase; si se utiliza el parámetro </w:t>
      </w:r>
      <w:r w:rsidRPr="00146E3A">
        <w:sym w:font="Symbol" w:char="F0C5"/>
      </w:r>
      <w:r w:rsidRPr="00B515E9">
        <w:rPr>
          <w:lang w:val="es-ES_tradnl"/>
        </w:rPr>
        <w:t xml:space="preserve"> </w:t>
      </w:r>
      <w:r w:rsidRPr="00B515E9">
        <w:rPr>
          <w:i/>
          <w:iCs/>
          <w:lang w:val="es-ES_tradnl"/>
        </w:rPr>
        <w:t>N</w:t>
      </w:r>
      <w:r w:rsidRPr="00B515E9">
        <w:rPr>
          <w:lang w:val="es-ES_tradnl"/>
        </w:rPr>
        <w:t xml:space="preserve">-ario, la conversión empleada es </w:t>
      </w:r>
      <w:r w:rsidRPr="00B515E9">
        <w:rPr>
          <w:i/>
          <w:lang w:val="es-ES_tradnl"/>
        </w:rPr>
        <w:t>S</w:t>
      </w:r>
      <w:r w:rsidRPr="00B515E9">
        <w:rPr>
          <w:lang w:val="es-ES_tradnl"/>
        </w:rPr>
        <w:t xml:space="preserve"> = </w:t>
      </w:r>
      <w:r w:rsidRPr="00146E3A">
        <w:sym w:font="Symbol" w:char="F0C5"/>
      </w:r>
      <w:r w:rsidRPr="00B515E9">
        <w:rPr>
          <w:vertAlign w:val="superscript"/>
          <w:lang w:val="es-ES_tradnl"/>
        </w:rPr>
        <w:t>2</w:t>
      </w:r>
      <w:r w:rsidRPr="00B515E9">
        <w:rPr>
          <w:lang w:val="es-ES_tradnl"/>
        </w:rPr>
        <w:t xml:space="preserve">. (NOTA − La modulación por desplazamiento de fase multiposición, frecuentemente se especifica en la forma </w:t>
      </w:r>
      <w:r w:rsidRPr="00B515E9">
        <w:rPr>
          <w:i/>
          <w:iCs/>
          <w:lang w:val="es-ES_tradnl"/>
        </w:rPr>
        <w:t>M</w:t>
      </w:r>
      <w:r>
        <w:rPr>
          <w:lang w:val="es-ES_tradnl"/>
        </w:rPr>
        <w:noBreakHyphen/>
      </w:r>
      <w:r w:rsidRPr="00B515E9">
        <w:rPr>
          <w:lang w:val="es-ES_tradnl"/>
        </w:rPr>
        <w:t>ar</w:t>
      </w:r>
      <w:r>
        <w:rPr>
          <w:lang w:val="es-ES_tradnl"/>
        </w:rPr>
        <w:t>í</w:t>
      </w:r>
      <w:r w:rsidRPr="00B515E9">
        <w:rPr>
          <w:lang w:val="es-ES_tradnl"/>
        </w:rPr>
        <w:t>a.)</w:t>
      </w:r>
    </w:p>
    <w:p w14:paraId="03B64253" w14:textId="77777777" w:rsidR="00FB6B97" w:rsidRPr="001139C1" w:rsidRDefault="00FB6B97" w:rsidP="00162844">
      <w:pPr>
        <w:pStyle w:val="enumlev1"/>
        <w:tabs>
          <w:tab w:val="clear" w:pos="794"/>
          <w:tab w:val="clear" w:pos="1191"/>
          <w:tab w:val="clear" w:pos="1588"/>
          <w:tab w:val="clear" w:pos="1985"/>
          <w:tab w:val="left" w:pos="1418"/>
        </w:tabs>
        <w:spacing w:before="60"/>
        <w:ind w:left="1418" w:hanging="1418"/>
        <w:rPr>
          <w:iCs/>
          <w:lang w:val="es-ES_tradnl"/>
        </w:rPr>
      </w:pPr>
      <w:r>
        <w:rPr>
          <w:i/>
          <w:lang w:val="es-ES_tradnl"/>
        </w:rPr>
        <w:t>SPAN</w:t>
      </w:r>
      <w:r>
        <w:rPr>
          <w:i/>
          <w:lang w:val="es-ES_tradnl"/>
        </w:rPr>
        <w:tab/>
      </w:r>
      <w:r>
        <w:rPr>
          <w:iCs/>
          <w:lang w:val="es-ES_tradnl"/>
        </w:rPr>
        <w:t>Banda vista del analizador de espectro</w:t>
      </w:r>
    </w:p>
    <w:p w14:paraId="021B0F79"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b/>
          <w:lang w:val="es-ES_tradnl"/>
        </w:rPr>
      </w:pPr>
      <w:r w:rsidRPr="00F21F2F">
        <w:rPr>
          <w:i/>
          <w:lang w:val="es-ES_tradnl"/>
        </w:rPr>
        <w:t>U</w:t>
      </w:r>
      <w:r w:rsidRPr="00F21F2F">
        <w:rPr>
          <w:i/>
          <w:vertAlign w:val="subscript"/>
          <w:lang w:val="es-ES_tradnl"/>
        </w:rPr>
        <w:t>N</w:t>
      </w:r>
      <w:r w:rsidRPr="00F21F2F">
        <w:rPr>
          <w:i/>
          <w:lang w:val="es-ES_tradnl"/>
        </w:rPr>
        <w:tab/>
      </w:r>
      <w:r>
        <w:rPr>
          <w:lang w:val="es-ES_tradnl"/>
        </w:rPr>
        <w:t>T</w:t>
      </w:r>
      <w:r w:rsidRPr="00B515E9">
        <w:rPr>
          <w:lang w:val="es-ES_tradnl"/>
        </w:rPr>
        <w:t>ensión de la señal de ruido</w:t>
      </w:r>
    </w:p>
    <w:p w14:paraId="632D339A"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U</w:t>
      </w:r>
      <w:r w:rsidRPr="00F21F2F">
        <w:rPr>
          <w:i/>
          <w:vertAlign w:val="subscript"/>
          <w:lang w:val="es-ES_tradnl"/>
        </w:rPr>
        <w:t>sin</w:t>
      </w:r>
      <w:r w:rsidRPr="00F21F2F">
        <w:rPr>
          <w:i/>
          <w:lang w:val="es-ES_tradnl"/>
        </w:rPr>
        <w:tab/>
      </w:r>
      <w:r>
        <w:rPr>
          <w:lang w:val="es-ES_tradnl"/>
        </w:rPr>
        <w:t>V</w:t>
      </w:r>
      <w:r w:rsidRPr="00B515E9">
        <w:rPr>
          <w:lang w:val="es-ES_tradnl"/>
        </w:rPr>
        <w:t>alor eficaz de la tensión de la señal</w:t>
      </w:r>
    </w:p>
    <w:p w14:paraId="58217FF3" w14:textId="77777777" w:rsidR="00FB6B97" w:rsidRPr="00B515E9" w:rsidRDefault="00FB6B97" w:rsidP="00162844">
      <w:pPr>
        <w:pStyle w:val="enumlev1"/>
        <w:tabs>
          <w:tab w:val="clear" w:pos="794"/>
          <w:tab w:val="clear" w:pos="1191"/>
          <w:tab w:val="clear" w:pos="1588"/>
          <w:tab w:val="clear" w:pos="1985"/>
          <w:tab w:val="left" w:pos="1418"/>
        </w:tabs>
        <w:spacing w:before="60"/>
        <w:ind w:left="1418" w:hanging="1418"/>
        <w:rPr>
          <w:lang w:val="es-ES_tradnl"/>
        </w:rPr>
      </w:pPr>
      <w:r w:rsidRPr="00F21F2F">
        <w:rPr>
          <w:i/>
          <w:lang w:val="es-ES_tradnl"/>
        </w:rPr>
        <w:t>Z</w:t>
      </w:r>
      <w:r w:rsidRPr="00F21F2F">
        <w:rPr>
          <w:i/>
          <w:lang w:val="es-ES_tradnl"/>
        </w:rPr>
        <w:tab/>
      </w:r>
      <w:r>
        <w:rPr>
          <w:lang w:val="es-ES_tradnl"/>
        </w:rPr>
        <w:t>M</w:t>
      </w:r>
      <w:r w:rsidRPr="00B515E9">
        <w:rPr>
          <w:lang w:val="es-ES_tradnl"/>
        </w:rPr>
        <w:t>áximo número de elementos de código negros y blancos por segundo</w:t>
      </w:r>
      <w:r>
        <w:rPr>
          <w:lang w:val="es-ES_tradnl"/>
        </w:rPr>
        <w:t>.</w:t>
      </w:r>
    </w:p>
    <w:p w14:paraId="1836786D" w14:textId="77777777" w:rsidR="00FB6B97" w:rsidRPr="00162844" w:rsidRDefault="00FB6B97" w:rsidP="00162844">
      <w:pPr>
        <w:pStyle w:val="Note"/>
        <w:spacing w:before="60"/>
        <w:rPr>
          <w:spacing w:val="-4"/>
          <w:lang w:val="es-ES_tradnl"/>
        </w:rPr>
      </w:pPr>
      <w:r w:rsidRPr="00162844">
        <w:rPr>
          <w:bCs/>
          <w:spacing w:val="-4"/>
          <w:lang w:val="es-ES_tradnl"/>
        </w:rPr>
        <w:t>NOTA 1 </w:t>
      </w:r>
      <w:r w:rsidRPr="00162844">
        <w:rPr>
          <w:spacing w:val="-4"/>
          <w:lang w:val="es-ES_tradnl"/>
        </w:rPr>
        <w:t>− En esta lista, los parámetros cuyas unidades son «Hz» también se pueden expresar en kHz, MHz y GHz.</w:t>
      </w:r>
    </w:p>
    <w:p w14:paraId="7CB6BDB1" w14:textId="77777777" w:rsidR="00FB6B97" w:rsidRDefault="00FB6B97" w:rsidP="005475F0">
      <w:pPr>
        <w:pStyle w:val="Heading1"/>
        <w:spacing w:after="240"/>
        <w:rPr>
          <w:lang w:val="es-ES_tradnl"/>
        </w:rPr>
      </w:pPr>
      <w:bookmarkStart w:id="61" w:name="_Toc184040941"/>
      <w:bookmarkStart w:id="62" w:name="_Toc184371700"/>
      <w:r w:rsidRPr="00B515E9">
        <w:rPr>
          <w:lang w:val="es-ES_tradnl"/>
        </w:rPr>
        <w:lastRenderedPageBreak/>
        <w:t>2</w:t>
      </w:r>
      <w:r w:rsidRPr="00B515E9">
        <w:rPr>
          <w:lang w:val="es-ES_tradnl"/>
        </w:rPr>
        <w:tab/>
        <w:t>Lista de abreviaturas que designan diferentes tipos de modulación, utilizadas en el presente Informe</w:t>
      </w:r>
      <w:bookmarkEnd w:id="61"/>
      <w:bookmarkEnd w:id="62"/>
    </w:p>
    <w:tbl>
      <w:tblPr>
        <w:tblW w:w="9639" w:type="dxa"/>
        <w:tblInd w:w="107" w:type="dxa"/>
        <w:tblLayout w:type="fixed"/>
        <w:tblCellMar>
          <w:left w:w="107" w:type="dxa"/>
          <w:right w:w="107" w:type="dxa"/>
        </w:tblCellMar>
        <w:tblLook w:val="0000" w:firstRow="0" w:lastRow="0" w:firstColumn="0" w:lastColumn="0" w:noHBand="0" w:noVBand="0"/>
      </w:tblPr>
      <w:tblGrid>
        <w:gridCol w:w="2182"/>
        <w:gridCol w:w="7457"/>
      </w:tblGrid>
      <w:tr w:rsidR="00FB6B97" w:rsidRPr="004037C3" w14:paraId="061DE66F" w14:textId="77777777" w:rsidTr="00A26799">
        <w:trPr>
          <w:tblHeader/>
        </w:trPr>
        <w:tc>
          <w:tcPr>
            <w:tcW w:w="2182" w:type="dxa"/>
            <w:vAlign w:val="center"/>
          </w:tcPr>
          <w:p w14:paraId="0998362D" w14:textId="77777777" w:rsidR="00FB6B97" w:rsidRPr="00146E3A" w:rsidRDefault="00FB6B97" w:rsidP="00A26799">
            <w:pPr>
              <w:pStyle w:val="Tablehead"/>
              <w:rPr>
                <w:sz w:val="24"/>
                <w:szCs w:val="24"/>
              </w:rPr>
            </w:pPr>
            <w:r w:rsidRPr="00146E3A">
              <w:rPr>
                <w:sz w:val="24"/>
                <w:szCs w:val="24"/>
              </w:rPr>
              <w:t>Abreviatura</w:t>
            </w:r>
          </w:p>
        </w:tc>
        <w:tc>
          <w:tcPr>
            <w:tcW w:w="7457" w:type="dxa"/>
            <w:vAlign w:val="center"/>
          </w:tcPr>
          <w:p w14:paraId="2F630E07" w14:textId="77777777" w:rsidR="00FB6B97" w:rsidRPr="00B515E9" w:rsidRDefault="00FB6B97" w:rsidP="00A26799">
            <w:pPr>
              <w:pStyle w:val="Tablehead"/>
              <w:rPr>
                <w:sz w:val="24"/>
                <w:szCs w:val="24"/>
                <w:lang w:val="es-ES_tradnl"/>
              </w:rPr>
            </w:pPr>
            <w:r w:rsidRPr="00B515E9">
              <w:rPr>
                <w:sz w:val="24"/>
                <w:szCs w:val="24"/>
                <w:lang w:val="es-ES_tradnl"/>
              </w:rPr>
              <w:t>Tipo de modulación de señal</w:t>
            </w:r>
          </w:p>
        </w:tc>
      </w:tr>
      <w:tr w:rsidR="00FB6B97" w:rsidRPr="004037C3" w:rsidDel="00F21F2F" w14:paraId="385DEE1B" w14:textId="77777777" w:rsidTr="00A26799">
        <w:tc>
          <w:tcPr>
            <w:tcW w:w="2182" w:type="dxa"/>
          </w:tcPr>
          <w:p w14:paraId="441DD32A" w14:textId="77777777" w:rsidR="00FB6B97" w:rsidRPr="00146E3A" w:rsidRDefault="00FB6B97" w:rsidP="00A26799">
            <w:pPr>
              <w:pStyle w:val="Tabletext"/>
              <w:jc w:val="left"/>
              <w:rPr>
                <w:sz w:val="24"/>
                <w:szCs w:val="24"/>
              </w:rPr>
            </w:pPr>
            <w:r>
              <w:rPr>
                <w:sz w:val="24"/>
                <w:szCs w:val="24"/>
              </w:rPr>
              <w:t>AMDC</w:t>
            </w:r>
          </w:p>
        </w:tc>
        <w:tc>
          <w:tcPr>
            <w:tcW w:w="7457" w:type="dxa"/>
          </w:tcPr>
          <w:p w14:paraId="473ADDDB" w14:textId="77777777" w:rsidR="00FB6B97" w:rsidRPr="003843D2" w:rsidDel="00F21F2F" w:rsidRDefault="00FB6B97" w:rsidP="00A26799">
            <w:pPr>
              <w:pStyle w:val="Tabletext"/>
              <w:rPr>
                <w:sz w:val="24"/>
                <w:szCs w:val="24"/>
                <w:lang w:val="es-ES_tradnl"/>
              </w:rPr>
            </w:pPr>
            <w:r>
              <w:rPr>
                <w:sz w:val="24"/>
                <w:szCs w:val="24"/>
                <w:lang w:val="es-ES_tradnl"/>
              </w:rPr>
              <w:t>Acceso múltiple por división de código</w:t>
            </w:r>
          </w:p>
        </w:tc>
      </w:tr>
      <w:tr w:rsidR="00FB6B97" w:rsidRPr="004037C3" w14:paraId="79FA608F" w14:textId="77777777" w:rsidTr="00A26799">
        <w:tc>
          <w:tcPr>
            <w:tcW w:w="2182" w:type="dxa"/>
          </w:tcPr>
          <w:p w14:paraId="06844998" w14:textId="77777777" w:rsidR="00FB6B97" w:rsidRPr="00F21F2F" w:rsidRDefault="00FB6B97" w:rsidP="00A26799">
            <w:pPr>
              <w:pStyle w:val="Tabletext"/>
              <w:jc w:val="left"/>
              <w:rPr>
                <w:sz w:val="24"/>
                <w:szCs w:val="24"/>
                <w:lang w:val="es-ES_tradnl"/>
              </w:rPr>
            </w:pPr>
            <w:r>
              <w:rPr>
                <w:sz w:val="24"/>
                <w:szCs w:val="24"/>
              </w:rPr>
              <w:t>AMDF</w:t>
            </w:r>
          </w:p>
        </w:tc>
        <w:tc>
          <w:tcPr>
            <w:tcW w:w="7457" w:type="dxa"/>
          </w:tcPr>
          <w:p w14:paraId="1C080026" w14:textId="77777777" w:rsidR="00FB6B97" w:rsidRDefault="00FB6B97" w:rsidP="00A26799">
            <w:pPr>
              <w:pStyle w:val="Tabletext"/>
              <w:rPr>
                <w:sz w:val="24"/>
                <w:szCs w:val="24"/>
                <w:lang w:val="es-ES_tradnl"/>
              </w:rPr>
            </w:pPr>
            <w:r>
              <w:rPr>
                <w:sz w:val="24"/>
                <w:szCs w:val="24"/>
                <w:lang w:val="es-ES_tradnl"/>
              </w:rPr>
              <w:t>Acceso múltiple por división en frecuencia</w:t>
            </w:r>
          </w:p>
        </w:tc>
      </w:tr>
      <w:tr w:rsidR="00FB6B97" w:rsidRPr="004037C3" w14:paraId="61C4991A" w14:textId="77777777" w:rsidTr="00A26799">
        <w:tc>
          <w:tcPr>
            <w:tcW w:w="2182" w:type="dxa"/>
          </w:tcPr>
          <w:p w14:paraId="155734FB" w14:textId="77777777" w:rsidR="00FB6B97" w:rsidRDefault="00FB6B97" w:rsidP="00A26799">
            <w:pPr>
              <w:pStyle w:val="Tabletext"/>
              <w:jc w:val="left"/>
              <w:rPr>
                <w:sz w:val="24"/>
                <w:szCs w:val="24"/>
              </w:rPr>
            </w:pPr>
            <w:r>
              <w:rPr>
                <w:sz w:val="24"/>
                <w:szCs w:val="24"/>
              </w:rPr>
              <w:t>AMDT</w:t>
            </w:r>
          </w:p>
        </w:tc>
        <w:tc>
          <w:tcPr>
            <w:tcW w:w="7457" w:type="dxa"/>
          </w:tcPr>
          <w:p w14:paraId="4D982B5E" w14:textId="77777777" w:rsidR="00FB6B97" w:rsidRDefault="00FB6B97" w:rsidP="00A26799">
            <w:pPr>
              <w:pStyle w:val="Tabletext"/>
              <w:rPr>
                <w:sz w:val="24"/>
                <w:szCs w:val="24"/>
                <w:lang w:val="es-ES_tradnl"/>
              </w:rPr>
            </w:pPr>
            <w:r>
              <w:rPr>
                <w:sz w:val="24"/>
                <w:szCs w:val="24"/>
                <w:lang w:val="es-ES_tradnl"/>
              </w:rPr>
              <w:t>Acceso múltiple por división en el tiempo</w:t>
            </w:r>
          </w:p>
        </w:tc>
      </w:tr>
      <w:tr w:rsidR="00FB6B97" w:rsidRPr="004037C3" w14:paraId="427EF9EA" w14:textId="77777777" w:rsidTr="00A26799">
        <w:tc>
          <w:tcPr>
            <w:tcW w:w="2182" w:type="dxa"/>
          </w:tcPr>
          <w:p w14:paraId="4E32601F" w14:textId="77777777" w:rsidR="00FB6B97" w:rsidRPr="00146E3A" w:rsidRDefault="00FB6B97" w:rsidP="00A26799">
            <w:pPr>
              <w:pStyle w:val="Tabletext"/>
              <w:jc w:val="left"/>
              <w:rPr>
                <w:sz w:val="24"/>
                <w:szCs w:val="24"/>
              </w:rPr>
            </w:pPr>
            <w:r w:rsidRPr="00146E3A">
              <w:rPr>
                <w:sz w:val="24"/>
                <w:szCs w:val="24"/>
              </w:rPr>
              <w:t>BCFSK</w:t>
            </w:r>
          </w:p>
        </w:tc>
        <w:tc>
          <w:tcPr>
            <w:tcW w:w="7457" w:type="dxa"/>
          </w:tcPr>
          <w:p w14:paraId="7D9E71C1"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frecuencia de código binario</w:t>
            </w:r>
          </w:p>
        </w:tc>
      </w:tr>
      <w:tr w:rsidR="00FB6B97" w:rsidRPr="004037C3" w14:paraId="27DB4DB2" w14:textId="77777777" w:rsidTr="00A26799">
        <w:tc>
          <w:tcPr>
            <w:tcW w:w="2182" w:type="dxa"/>
          </w:tcPr>
          <w:p w14:paraId="1C466924" w14:textId="77777777" w:rsidR="00FB6B97" w:rsidRPr="00146E3A" w:rsidRDefault="00FB6B97" w:rsidP="00A26799">
            <w:pPr>
              <w:pStyle w:val="Tabletext"/>
              <w:jc w:val="left"/>
              <w:rPr>
                <w:sz w:val="24"/>
                <w:szCs w:val="24"/>
              </w:rPr>
            </w:pPr>
            <w:r w:rsidRPr="00146E3A">
              <w:rPr>
                <w:sz w:val="24"/>
                <w:szCs w:val="24"/>
              </w:rPr>
              <w:t>BCM</w:t>
            </w:r>
          </w:p>
        </w:tc>
        <w:tc>
          <w:tcPr>
            <w:tcW w:w="7457" w:type="dxa"/>
          </w:tcPr>
          <w:p w14:paraId="543C4977" w14:textId="77777777" w:rsidR="00FB6B97" w:rsidRPr="00B515E9" w:rsidRDefault="00FB6B97" w:rsidP="00A26799">
            <w:pPr>
              <w:pStyle w:val="Tabletext"/>
              <w:rPr>
                <w:sz w:val="24"/>
                <w:szCs w:val="24"/>
                <w:lang w:val="es-ES_tradnl"/>
              </w:rPr>
            </w:pPr>
            <w:r>
              <w:rPr>
                <w:snapToGrid w:val="0"/>
                <w:sz w:val="24"/>
                <w:szCs w:val="24"/>
                <w:lang w:val="es-ES_tradnl"/>
              </w:rPr>
              <w:t>M</w:t>
            </w:r>
            <w:r w:rsidRPr="00B515E9">
              <w:rPr>
                <w:snapToGrid w:val="0"/>
                <w:sz w:val="24"/>
                <w:szCs w:val="24"/>
                <w:lang w:val="es-ES_tradnl"/>
              </w:rPr>
              <w:t>odulación de código de bloque</w:t>
            </w:r>
          </w:p>
        </w:tc>
      </w:tr>
      <w:tr w:rsidR="00FB6B97" w:rsidRPr="00146E3A" w14:paraId="08EC754D" w14:textId="77777777" w:rsidTr="00A26799">
        <w:tc>
          <w:tcPr>
            <w:tcW w:w="2182" w:type="dxa"/>
          </w:tcPr>
          <w:p w14:paraId="23407BFC" w14:textId="77777777" w:rsidR="00FB6B97" w:rsidRPr="00146E3A" w:rsidRDefault="00FB6B97" w:rsidP="00A26799">
            <w:pPr>
              <w:pStyle w:val="Tabletext"/>
              <w:jc w:val="left"/>
              <w:rPr>
                <w:sz w:val="24"/>
                <w:szCs w:val="24"/>
              </w:rPr>
            </w:pPr>
            <w:r w:rsidRPr="00146E3A">
              <w:rPr>
                <w:sz w:val="24"/>
                <w:szCs w:val="24"/>
              </w:rPr>
              <w:t>BDM</w:t>
            </w:r>
          </w:p>
        </w:tc>
        <w:tc>
          <w:tcPr>
            <w:tcW w:w="7457" w:type="dxa"/>
          </w:tcPr>
          <w:p w14:paraId="7BE12F9C" w14:textId="77777777" w:rsidR="00FB6B97" w:rsidRPr="00146E3A" w:rsidRDefault="00FB6B97" w:rsidP="00A26799">
            <w:pPr>
              <w:pStyle w:val="Tabletext"/>
              <w:rPr>
                <w:sz w:val="24"/>
                <w:szCs w:val="24"/>
              </w:rPr>
            </w:pPr>
            <w:r>
              <w:rPr>
                <w:sz w:val="24"/>
                <w:szCs w:val="24"/>
              </w:rPr>
              <w:t>M</w:t>
            </w:r>
            <w:r w:rsidRPr="00146E3A">
              <w:rPr>
                <w:sz w:val="24"/>
                <w:szCs w:val="24"/>
              </w:rPr>
              <w:t>odulación delta binaria</w:t>
            </w:r>
          </w:p>
        </w:tc>
      </w:tr>
      <w:tr w:rsidR="00FB6B97" w:rsidRPr="004037C3" w14:paraId="5A2946C2" w14:textId="77777777" w:rsidTr="00A26799">
        <w:tc>
          <w:tcPr>
            <w:tcW w:w="2182" w:type="dxa"/>
          </w:tcPr>
          <w:p w14:paraId="725CC7BD" w14:textId="77777777" w:rsidR="00FB6B97" w:rsidRPr="00146E3A" w:rsidRDefault="00FB6B97" w:rsidP="00A26799">
            <w:pPr>
              <w:pStyle w:val="Tabletext"/>
              <w:jc w:val="left"/>
              <w:rPr>
                <w:sz w:val="24"/>
                <w:szCs w:val="24"/>
              </w:rPr>
            </w:pPr>
            <w:r w:rsidRPr="00146E3A">
              <w:rPr>
                <w:sz w:val="24"/>
                <w:szCs w:val="24"/>
              </w:rPr>
              <w:t>BDPSK</w:t>
            </w:r>
          </w:p>
        </w:tc>
        <w:tc>
          <w:tcPr>
            <w:tcW w:w="7457" w:type="dxa"/>
          </w:tcPr>
          <w:p w14:paraId="6C678369"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fase diferencial binaria</w:t>
            </w:r>
          </w:p>
        </w:tc>
      </w:tr>
      <w:tr w:rsidR="00FB6B97" w:rsidRPr="004037C3" w14:paraId="04A62C51" w14:textId="77777777" w:rsidTr="00A26799">
        <w:tc>
          <w:tcPr>
            <w:tcW w:w="2182" w:type="dxa"/>
          </w:tcPr>
          <w:p w14:paraId="7C8C64CD" w14:textId="77777777" w:rsidR="00FB6B97" w:rsidRPr="00146E3A" w:rsidRDefault="00FB6B97" w:rsidP="00A26799">
            <w:pPr>
              <w:pStyle w:val="Tabletext"/>
              <w:jc w:val="left"/>
              <w:rPr>
                <w:sz w:val="24"/>
                <w:szCs w:val="24"/>
              </w:rPr>
            </w:pPr>
            <w:r w:rsidRPr="00146E3A">
              <w:rPr>
                <w:sz w:val="24"/>
                <w:szCs w:val="24"/>
              </w:rPr>
              <w:t>BFSK</w:t>
            </w:r>
          </w:p>
        </w:tc>
        <w:tc>
          <w:tcPr>
            <w:tcW w:w="7457" w:type="dxa"/>
          </w:tcPr>
          <w:p w14:paraId="310414FE"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fase de frecuencia binaria</w:t>
            </w:r>
          </w:p>
        </w:tc>
      </w:tr>
      <w:tr w:rsidR="00FB6B97" w:rsidRPr="004037C3" w14:paraId="50324560" w14:textId="77777777" w:rsidTr="00A26799">
        <w:tc>
          <w:tcPr>
            <w:tcW w:w="2182" w:type="dxa"/>
          </w:tcPr>
          <w:p w14:paraId="75FEE34F" w14:textId="77777777" w:rsidR="00FB6B97" w:rsidRPr="00146E3A" w:rsidRDefault="00FB6B97" w:rsidP="00A26799">
            <w:pPr>
              <w:pStyle w:val="Tabletext"/>
              <w:jc w:val="left"/>
              <w:rPr>
                <w:sz w:val="24"/>
                <w:szCs w:val="24"/>
              </w:rPr>
            </w:pPr>
            <w:r w:rsidRPr="00146E3A">
              <w:rPr>
                <w:sz w:val="24"/>
                <w:szCs w:val="24"/>
              </w:rPr>
              <w:t xml:space="preserve">BFSK </w:t>
            </w:r>
          </w:p>
        </w:tc>
        <w:tc>
          <w:tcPr>
            <w:tcW w:w="7457" w:type="dxa"/>
          </w:tcPr>
          <w:p w14:paraId="4E633D44" w14:textId="77777777" w:rsidR="00FB6B97" w:rsidRPr="00B515E9" w:rsidRDefault="00FB6B97" w:rsidP="00A26799">
            <w:pPr>
              <w:pStyle w:val="Tabletext"/>
              <w:jc w:val="left"/>
              <w:rPr>
                <w:sz w:val="24"/>
                <w:szCs w:val="24"/>
                <w:lang w:val="es-ES_tradnl"/>
              </w:rPr>
            </w:pPr>
            <w:r>
              <w:rPr>
                <w:sz w:val="24"/>
                <w:szCs w:val="24"/>
                <w:lang w:val="es-ES_tradnl"/>
              </w:rPr>
              <w:t>M</w:t>
            </w:r>
            <w:r w:rsidRPr="00B515E9">
              <w:rPr>
                <w:sz w:val="24"/>
                <w:szCs w:val="24"/>
                <w:lang w:val="es-ES_tradnl"/>
              </w:rPr>
              <w:t>odulación por desplazamiento de fase de frecuencia binaria, modulación por desplazamiento de fase de frecuencia binaria doble</w:t>
            </w:r>
          </w:p>
        </w:tc>
      </w:tr>
      <w:tr w:rsidR="00FB6B97" w:rsidRPr="004037C3" w14:paraId="2FF06593" w14:textId="77777777" w:rsidTr="00A26799">
        <w:trPr>
          <w:trHeight w:val="316"/>
        </w:trPr>
        <w:tc>
          <w:tcPr>
            <w:tcW w:w="2182" w:type="dxa"/>
            <w:vMerge w:val="restart"/>
          </w:tcPr>
          <w:p w14:paraId="339C4E64" w14:textId="77777777" w:rsidR="00FB6B97" w:rsidRPr="00146E3A" w:rsidRDefault="00FB6B97" w:rsidP="00A26799">
            <w:pPr>
              <w:pStyle w:val="Tabletext"/>
              <w:jc w:val="left"/>
              <w:rPr>
                <w:sz w:val="24"/>
                <w:szCs w:val="24"/>
              </w:rPr>
            </w:pPr>
            <w:r w:rsidRPr="00146E3A">
              <w:rPr>
                <w:sz w:val="24"/>
                <w:szCs w:val="24"/>
              </w:rPr>
              <w:t>CPFSK</w:t>
            </w:r>
            <w:r w:rsidRPr="00146E3A">
              <w:rPr>
                <w:sz w:val="24"/>
                <w:szCs w:val="24"/>
              </w:rPr>
              <w:br/>
              <w:t>(4CPFSK)</w:t>
            </w:r>
          </w:p>
        </w:tc>
        <w:tc>
          <w:tcPr>
            <w:tcW w:w="7457" w:type="dxa"/>
            <w:vMerge w:val="restart"/>
          </w:tcPr>
          <w:p w14:paraId="0E7815FE"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fase de frecuencia controlada</w:t>
            </w:r>
          </w:p>
        </w:tc>
      </w:tr>
      <w:tr w:rsidR="00FB6B97" w:rsidRPr="004037C3" w14:paraId="431CA595" w14:textId="77777777" w:rsidTr="00A26799">
        <w:trPr>
          <w:trHeight w:val="356"/>
        </w:trPr>
        <w:tc>
          <w:tcPr>
            <w:tcW w:w="2182" w:type="dxa"/>
            <w:vMerge/>
          </w:tcPr>
          <w:p w14:paraId="34758A00" w14:textId="77777777" w:rsidR="00FB6B97" w:rsidRPr="00B515E9" w:rsidRDefault="00FB6B97" w:rsidP="00A26799">
            <w:pPr>
              <w:pStyle w:val="Tabletext"/>
              <w:jc w:val="left"/>
              <w:rPr>
                <w:sz w:val="24"/>
                <w:szCs w:val="24"/>
                <w:lang w:val="es-ES_tradnl"/>
              </w:rPr>
            </w:pPr>
          </w:p>
        </w:tc>
        <w:tc>
          <w:tcPr>
            <w:tcW w:w="7457" w:type="dxa"/>
            <w:vMerge/>
          </w:tcPr>
          <w:p w14:paraId="1C3BF46C" w14:textId="77777777" w:rsidR="00FB6B97" w:rsidRPr="00B515E9" w:rsidRDefault="00FB6B97" w:rsidP="00A26799">
            <w:pPr>
              <w:pStyle w:val="Tabletext"/>
              <w:rPr>
                <w:sz w:val="24"/>
                <w:szCs w:val="24"/>
                <w:lang w:val="es-ES_tradnl"/>
              </w:rPr>
            </w:pPr>
          </w:p>
        </w:tc>
      </w:tr>
      <w:tr w:rsidR="00FB6B97" w:rsidRPr="00146E3A" w14:paraId="4DCD20B2" w14:textId="77777777" w:rsidTr="00A26799">
        <w:tc>
          <w:tcPr>
            <w:tcW w:w="2182" w:type="dxa"/>
          </w:tcPr>
          <w:p w14:paraId="3D091082" w14:textId="77777777" w:rsidR="00FB6B97" w:rsidRPr="00146E3A" w:rsidRDefault="00FB6B97" w:rsidP="00A26799">
            <w:pPr>
              <w:pStyle w:val="Tabletext"/>
              <w:jc w:val="left"/>
              <w:rPr>
                <w:sz w:val="24"/>
                <w:szCs w:val="24"/>
              </w:rPr>
            </w:pPr>
            <w:r w:rsidRPr="00146E3A">
              <w:rPr>
                <w:sz w:val="24"/>
                <w:szCs w:val="24"/>
              </w:rPr>
              <w:t>CPM</w:t>
            </w:r>
          </w:p>
        </w:tc>
        <w:tc>
          <w:tcPr>
            <w:tcW w:w="7457" w:type="dxa"/>
          </w:tcPr>
          <w:p w14:paraId="1FCB1ABA" w14:textId="77777777" w:rsidR="00FB6B97" w:rsidRPr="00146E3A" w:rsidRDefault="00FB6B97" w:rsidP="00A26799">
            <w:pPr>
              <w:pStyle w:val="Tabletext"/>
              <w:rPr>
                <w:sz w:val="24"/>
                <w:szCs w:val="24"/>
              </w:rPr>
            </w:pPr>
            <w:r>
              <w:rPr>
                <w:sz w:val="24"/>
                <w:szCs w:val="24"/>
              </w:rPr>
              <w:t>M</w:t>
            </w:r>
            <w:r w:rsidRPr="00146E3A">
              <w:rPr>
                <w:sz w:val="24"/>
                <w:szCs w:val="24"/>
              </w:rPr>
              <w:t>odulación de fase continua</w:t>
            </w:r>
          </w:p>
        </w:tc>
      </w:tr>
      <w:tr w:rsidR="00FB6B97" w:rsidRPr="004037C3" w14:paraId="01034FA9" w14:textId="77777777" w:rsidTr="00A26799">
        <w:tc>
          <w:tcPr>
            <w:tcW w:w="2182" w:type="dxa"/>
          </w:tcPr>
          <w:p w14:paraId="516C1F4F" w14:textId="77777777" w:rsidR="00FB6B97" w:rsidRPr="00146E3A" w:rsidRDefault="00FB6B97" w:rsidP="00A26799">
            <w:pPr>
              <w:pStyle w:val="Tabletext"/>
              <w:jc w:val="left"/>
              <w:rPr>
                <w:sz w:val="24"/>
                <w:szCs w:val="24"/>
              </w:rPr>
            </w:pPr>
            <w:r w:rsidRPr="00B515E9">
              <w:rPr>
                <w:sz w:val="24"/>
                <w:szCs w:val="24"/>
                <w:lang w:val="es-ES_tradnl"/>
              </w:rPr>
              <w:br w:type="page"/>
            </w:r>
            <w:r w:rsidRPr="00146E3A">
              <w:rPr>
                <w:sz w:val="24"/>
                <w:szCs w:val="24"/>
              </w:rPr>
              <w:t>FFSK</w:t>
            </w:r>
          </w:p>
        </w:tc>
        <w:tc>
          <w:tcPr>
            <w:tcW w:w="7457" w:type="dxa"/>
          </w:tcPr>
          <w:p w14:paraId="3BFA00F3"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frecuencia filtrada</w:t>
            </w:r>
          </w:p>
        </w:tc>
      </w:tr>
      <w:tr w:rsidR="00FB6B97" w:rsidRPr="00146E3A" w14:paraId="71174B06" w14:textId="77777777" w:rsidTr="00A26799">
        <w:tc>
          <w:tcPr>
            <w:tcW w:w="2182" w:type="dxa"/>
          </w:tcPr>
          <w:p w14:paraId="7713B0A7" w14:textId="77777777" w:rsidR="00FB6B97" w:rsidRPr="00146E3A" w:rsidRDefault="00FB6B97" w:rsidP="00A26799">
            <w:pPr>
              <w:pStyle w:val="Tabletext"/>
              <w:jc w:val="left"/>
              <w:rPr>
                <w:sz w:val="24"/>
                <w:szCs w:val="24"/>
              </w:rPr>
            </w:pPr>
            <w:r w:rsidRPr="00146E3A">
              <w:rPr>
                <w:sz w:val="24"/>
                <w:szCs w:val="24"/>
              </w:rPr>
              <w:t>FM</w:t>
            </w:r>
          </w:p>
        </w:tc>
        <w:tc>
          <w:tcPr>
            <w:tcW w:w="7457" w:type="dxa"/>
          </w:tcPr>
          <w:p w14:paraId="496CE197" w14:textId="77777777" w:rsidR="00FB6B97" w:rsidRPr="00146E3A" w:rsidRDefault="00FB6B97" w:rsidP="00A26799">
            <w:pPr>
              <w:pStyle w:val="Tabletext"/>
              <w:rPr>
                <w:sz w:val="24"/>
                <w:szCs w:val="24"/>
              </w:rPr>
            </w:pPr>
            <w:r>
              <w:rPr>
                <w:sz w:val="24"/>
                <w:szCs w:val="24"/>
              </w:rPr>
              <w:t>M</w:t>
            </w:r>
            <w:r w:rsidRPr="00146E3A">
              <w:rPr>
                <w:sz w:val="24"/>
                <w:szCs w:val="24"/>
              </w:rPr>
              <w:t>odulación de frecuencia</w:t>
            </w:r>
          </w:p>
        </w:tc>
      </w:tr>
      <w:tr w:rsidR="00FB6B97" w:rsidRPr="004037C3" w14:paraId="41C33664" w14:textId="77777777" w:rsidTr="00A26799">
        <w:tc>
          <w:tcPr>
            <w:tcW w:w="2182" w:type="dxa"/>
          </w:tcPr>
          <w:p w14:paraId="25A617F9" w14:textId="77777777" w:rsidR="00FB6B97" w:rsidRPr="00146E3A" w:rsidRDefault="00FB6B97" w:rsidP="00A26799">
            <w:pPr>
              <w:pStyle w:val="Tabletext"/>
              <w:jc w:val="left"/>
              <w:rPr>
                <w:sz w:val="24"/>
                <w:szCs w:val="24"/>
              </w:rPr>
            </w:pPr>
            <w:r w:rsidRPr="00146E3A">
              <w:rPr>
                <w:sz w:val="24"/>
                <w:szCs w:val="24"/>
              </w:rPr>
              <w:t>GFPM</w:t>
            </w:r>
          </w:p>
        </w:tc>
        <w:tc>
          <w:tcPr>
            <w:tcW w:w="7457" w:type="dxa"/>
          </w:tcPr>
          <w:p w14:paraId="6FF2696C"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de posición de frecuencia mediante puerta</w:t>
            </w:r>
          </w:p>
        </w:tc>
      </w:tr>
      <w:tr w:rsidR="00FB6B97" w:rsidRPr="004037C3" w14:paraId="43489469" w14:textId="77777777" w:rsidTr="00A26799">
        <w:tc>
          <w:tcPr>
            <w:tcW w:w="2182" w:type="dxa"/>
          </w:tcPr>
          <w:p w14:paraId="790A725E" w14:textId="77777777" w:rsidR="00FB6B97" w:rsidRPr="00146E3A" w:rsidRDefault="00FB6B97" w:rsidP="00A26799">
            <w:pPr>
              <w:pStyle w:val="Tabletext"/>
              <w:jc w:val="left"/>
              <w:rPr>
                <w:sz w:val="24"/>
                <w:szCs w:val="24"/>
              </w:rPr>
            </w:pPr>
            <w:r w:rsidRPr="00146E3A">
              <w:rPr>
                <w:sz w:val="24"/>
                <w:szCs w:val="24"/>
              </w:rPr>
              <w:t>LFM</w:t>
            </w:r>
          </w:p>
        </w:tc>
        <w:tc>
          <w:tcPr>
            <w:tcW w:w="7457" w:type="dxa"/>
          </w:tcPr>
          <w:p w14:paraId="20D26A66" w14:textId="77777777" w:rsidR="00FB6B97" w:rsidRPr="00B515E9" w:rsidRDefault="00FB6B97" w:rsidP="00A26799">
            <w:pPr>
              <w:pStyle w:val="Tabletext"/>
              <w:rPr>
                <w:sz w:val="24"/>
                <w:szCs w:val="24"/>
                <w:lang w:val="es-ES_tradnl"/>
              </w:rPr>
            </w:pPr>
            <w:r>
              <w:rPr>
                <w:sz w:val="24"/>
                <w:szCs w:val="24"/>
                <w:lang w:val="es-ES_tradnl"/>
              </w:rPr>
              <w:t>F</w:t>
            </w:r>
            <w:r w:rsidRPr="00B515E9">
              <w:rPr>
                <w:sz w:val="24"/>
                <w:szCs w:val="24"/>
                <w:lang w:val="es-ES_tradnl"/>
              </w:rPr>
              <w:t>recuencia lineal o modulación de frecuencia espaciada</w:t>
            </w:r>
          </w:p>
        </w:tc>
      </w:tr>
      <w:tr w:rsidR="00FB6B97" w:rsidRPr="004037C3" w14:paraId="36956F77" w14:textId="77777777" w:rsidTr="00A26799">
        <w:tc>
          <w:tcPr>
            <w:tcW w:w="2182" w:type="dxa"/>
          </w:tcPr>
          <w:p w14:paraId="52725350" w14:textId="77777777" w:rsidR="00FB6B97" w:rsidRPr="00146E3A" w:rsidRDefault="00FB6B97" w:rsidP="00A26799">
            <w:pPr>
              <w:pStyle w:val="Tabletext"/>
              <w:jc w:val="left"/>
              <w:rPr>
                <w:sz w:val="24"/>
                <w:szCs w:val="24"/>
              </w:rPr>
            </w:pPr>
            <w:r w:rsidRPr="00146E3A">
              <w:rPr>
                <w:sz w:val="24"/>
                <w:szCs w:val="24"/>
              </w:rPr>
              <w:t>MAQ</w:t>
            </w:r>
          </w:p>
        </w:tc>
        <w:tc>
          <w:tcPr>
            <w:tcW w:w="7457" w:type="dxa"/>
          </w:tcPr>
          <w:p w14:paraId="06F315BC"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 xml:space="preserve">odulación por amplitud </w:t>
            </w:r>
            <w:r>
              <w:rPr>
                <w:sz w:val="24"/>
                <w:szCs w:val="24"/>
                <w:lang w:val="es-ES_tradnl"/>
              </w:rPr>
              <w:t>en</w:t>
            </w:r>
            <w:r w:rsidRPr="003843D2">
              <w:rPr>
                <w:sz w:val="24"/>
                <w:szCs w:val="24"/>
                <w:lang w:val="es-ES_tradnl"/>
              </w:rPr>
              <w:t xml:space="preserve"> cuadratura</w:t>
            </w:r>
          </w:p>
        </w:tc>
      </w:tr>
      <w:tr w:rsidR="00FB6B97" w:rsidRPr="004037C3" w14:paraId="250910A1" w14:textId="77777777" w:rsidTr="00A26799">
        <w:tc>
          <w:tcPr>
            <w:tcW w:w="2182" w:type="dxa"/>
          </w:tcPr>
          <w:p w14:paraId="1DE1FB7A" w14:textId="77777777" w:rsidR="00FB6B97" w:rsidRPr="00146E3A" w:rsidRDefault="00FB6B97" w:rsidP="00A26799">
            <w:pPr>
              <w:pStyle w:val="Tabletext"/>
              <w:jc w:val="left"/>
              <w:rPr>
                <w:sz w:val="24"/>
                <w:szCs w:val="24"/>
              </w:rPr>
            </w:pPr>
            <w:r w:rsidRPr="00146E3A">
              <w:rPr>
                <w:sz w:val="24"/>
                <w:szCs w:val="24"/>
              </w:rPr>
              <w:t xml:space="preserve">MAQ </w:t>
            </w:r>
            <w:r w:rsidRPr="000D6F92">
              <w:rPr>
                <w:i/>
                <w:sz w:val="24"/>
                <w:szCs w:val="24"/>
              </w:rPr>
              <w:t>M</w:t>
            </w:r>
            <w:r w:rsidRPr="00146E3A">
              <w:rPr>
                <w:sz w:val="24"/>
                <w:szCs w:val="24"/>
              </w:rPr>
              <w:t>-ar</w:t>
            </w:r>
            <w:r>
              <w:rPr>
                <w:sz w:val="24"/>
                <w:szCs w:val="24"/>
              </w:rPr>
              <w:t>í</w:t>
            </w:r>
            <w:r w:rsidRPr="00146E3A">
              <w:rPr>
                <w:sz w:val="24"/>
                <w:szCs w:val="24"/>
              </w:rPr>
              <w:t>a</w:t>
            </w:r>
          </w:p>
        </w:tc>
        <w:tc>
          <w:tcPr>
            <w:tcW w:w="7457" w:type="dxa"/>
          </w:tcPr>
          <w:p w14:paraId="01794999"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 xml:space="preserve">odulación por amplitud en cuadratura </w:t>
            </w:r>
            <w:r w:rsidRPr="00B515E9">
              <w:rPr>
                <w:i/>
                <w:sz w:val="24"/>
                <w:szCs w:val="24"/>
                <w:lang w:val="es-ES_tradnl"/>
              </w:rPr>
              <w:t>M</w:t>
            </w:r>
            <w:r w:rsidRPr="00B515E9">
              <w:rPr>
                <w:sz w:val="24"/>
                <w:szCs w:val="24"/>
                <w:lang w:val="es-ES_tradnl"/>
              </w:rPr>
              <w:t>-ar</w:t>
            </w:r>
            <w:r>
              <w:rPr>
                <w:sz w:val="24"/>
                <w:szCs w:val="24"/>
                <w:lang w:val="es-ES_tradnl"/>
              </w:rPr>
              <w:t>í</w:t>
            </w:r>
            <w:r w:rsidRPr="00B515E9">
              <w:rPr>
                <w:sz w:val="24"/>
                <w:szCs w:val="24"/>
                <w:lang w:val="es-ES_tradnl"/>
              </w:rPr>
              <w:t>a</w:t>
            </w:r>
          </w:p>
        </w:tc>
      </w:tr>
      <w:tr w:rsidR="00FB6B97" w:rsidRPr="004037C3" w14:paraId="19EB5417" w14:textId="77777777" w:rsidTr="00A26799">
        <w:tc>
          <w:tcPr>
            <w:tcW w:w="2182" w:type="dxa"/>
          </w:tcPr>
          <w:p w14:paraId="67CFC41B" w14:textId="77777777" w:rsidR="00FB6B97" w:rsidRPr="00146E3A" w:rsidRDefault="00FB6B97" w:rsidP="00A26799">
            <w:pPr>
              <w:pStyle w:val="Tabletext"/>
              <w:jc w:val="left"/>
              <w:rPr>
                <w:sz w:val="24"/>
                <w:szCs w:val="24"/>
              </w:rPr>
            </w:pPr>
            <w:r w:rsidRPr="00146E3A">
              <w:rPr>
                <w:sz w:val="24"/>
                <w:szCs w:val="24"/>
              </w:rPr>
              <w:t>MD4-4</w:t>
            </w:r>
            <w:r>
              <w:rPr>
                <w:sz w:val="24"/>
                <w:szCs w:val="24"/>
              </w:rPr>
              <w:t xml:space="preserve"> </w:t>
            </w:r>
            <w:r w:rsidRPr="00146E3A">
              <w:rPr>
                <w:sz w:val="24"/>
                <w:szCs w:val="24"/>
              </w:rPr>
              <w:sym w:font="Symbol" w:char="F070"/>
            </w:r>
            <w:r w:rsidRPr="00146E3A">
              <w:rPr>
                <w:sz w:val="24"/>
                <w:szCs w:val="24"/>
              </w:rPr>
              <w:t>/4</w:t>
            </w:r>
          </w:p>
        </w:tc>
        <w:tc>
          <w:tcPr>
            <w:tcW w:w="7457" w:type="dxa"/>
          </w:tcPr>
          <w:p w14:paraId="28A3406D"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fase en cua</w:t>
            </w:r>
            <w:r>
              <w:rPr>
                <w:sz w:val="24"/>
                <w:szCs w:val="24"/>
                <w:lang w:val="es-ES_tradnl"/>
              </w:rPr>
              <w:t>ternaria</w:t>
            </w:r>
            <w:r w:rsidRPr="00B515E9">
              <w:rPr>
                <w:sz w:val="24"/>
                <w:szCs w:val="24"/>
                <w:lang w:val="es-ES_tradnl"/>
              </w:rPr>
              <w:t xml:space="preserve"> </w:t>
            </w:r>
            <w:r w:rsidRPr="00146E3A">
              <w:rPr>
                <w:sz w:val="24"/>
                <w:szCs w:val="24"/>
              </w:rPr>
              <w:sym w:font="Symbol" w:char="F070"/>
            </w:r>
            <w:r w:rsidRPr="00B515E9">
              <w:rPr>
                <w:sz w:val="24"/>
                <w:szCs w:val="24"/>
                <w:lang w:val="es-ES_tradnl"/>
              </w:rPr>
              <w:t>/4</w:t>
            </w:r>
          </w:p>
        </w:tc>
      </w:tr>
      <w:tr w:rsidR="00FB6B97" w:rsidRPr="004037C3" w14:paraId="2C578EC8" w14:textId="77777777" w:rsidTr="00A26799">
        <w:tc>
          <w:tcPr>
            <w:tcW w:w="2182" w:type="dxa"/>
          </w:tcPr>
          <w:p w14:paraId="7405BC8F" w14:textId="77777777" w:rsidR="00FB6B97" w:rsidRPr="00146E3A" w:rsidRDefault="00FB6B97" w:rsidP="00A26799">
            <w:pPr>
              <w:pStyle w:val="Tabletext"/>
              <w:jc w:val="left"/>
              <w:rPr>
                <w:sz w:val="24"/>
                <w:szCs w:val="24"/>
              </w:rPr>
            </w:pPr>
            <w:r>
              <w:rPr>
                <w:sz w:val="24"/>
                <w:szCs w:val="24"/>
              </w:rPr>
              <w:t>MDF</w:t>
            </w:r>
          </w:p>
        </w:tc>
        <w:tc>
          <w:tcPr>
            <w:tcW w:w="7457" w:type="dxa"/>
          </w:tcPr>
          <w:p w14:paraId="1B1FC1B9"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frecuencia</w:t>
            </w:r>
          </w:p>
        </w:tc>
      </w:tr>
      <w:tr w:rsidR="00FB6B97" w:rsidRPr="004037C3" w14:paraId="26F5F1CF" w14:textId="77777777" w:rsidTr="00A26799">
        <w:tc>
          <w:tcPr>
            <w:tcW w:w="2182" w:type="dxa"/>
          </w:tcPr>
          <w:p w14:paraId="360D4774" w14:textId="77777777" w:rsidR="00FB6B97" w:rsidRPr="00146E3A" w:rsidRDefault="00FB6B97" w:rsidP="00A26799">
            <w:pPr>
              <w:pStyle w:val="Tabletext"/>
              <w:jc w:val="left"/>
              <w:rPr>
                <w:sz w:val="24"/>
                <w:szCs w:val="24"/>
              </w:rPr>
            </w:pPr>
            <w:r w:rsidRPr="00146E3A">
              <w:rPr>
                <w:sz w:val="24"/>
                <w:szCs w:val="24"/>
              </w:rPr>
              <w:t>MDF-MF</w:t>
            </w:r>
          </w:p>
        </w:tc>
        <w:tc>
          <w:tcPr>
            <w:tcW w:w="7457" w:type="dxa"/>
          </w:tcPr>
          <w:p w14:paraId="367AFAD8"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 xml:space="preserve">ultiplexión por división de frecuencia </w:t>
            </w:r>
            <w:r>
              <w:rPr>
                <w:sz w:val="24"/>
                <w:szCs w:val="24"/>
                <w:lang w:val="es-ES_tradnl"/>
              </w:rPr>
              <w:t>y</w:t>
            </w:r>
            <w:r w:rsidRPr="00B515E9">
              <w:rPr>
                <w:sz w:val="24"/>
                <w:szCs w:val="24"/>
                <w:lang w:val="es-ES_tradnl"/>
              </w:rPr>
              <w:t xml:space="preserve"> modulación de frecuencia</w:t>
            </w:r>
          </w:p>
        </w:tc>
      </w:tr>
      <w:tr w:rsidR="00FB6B97" w:rsidRPr="00146E3A" w14:paraId="4DABB4D7" w14:textId="77777777" w:rsidTr="00A26799">
        <w:tc>
          <w:tcPr>
            <w:tcW w:w="2182" w:type="dxa"/>
          </w:tcPr>
          <w:p w14:paraId="444A54A9" w14:textId="77777777" w:rsidR="00FB6B97" w:rsidRPr="00146E3A" w:rsidRDefault="00FB6B97" w:rsidP="00A26799">
            <w:pPr>
              <w:pStyle w:val="Tabletext"/>
              <w:jc w:val="left"/>
              <w:rPr>
                <w:sz w:val="24"/>
                <w:szCs w:val="24"/>
              </w:rPr>
            </w:pPr>
            <w:r w:rsidRPr="00146E3A">
              <w:rPr>
                <w:sz w:val="24"/>
                <w:szCs w:val="24"/>
              </w:rPr>
              <w:t>MDM</w:t>
            </w:r>
          </w:p>
        </w:tc>
        <w:tc>
          <w:tcPr>
            <w:tcW w:w="7457" w:type="dxa"/>
          </w:tcPr>
          <w:p w14:paraId="729EB5A7" w14:textId="77777777" w:rsidR="00FB6B97" w:rsidRPr="00146E3A" w:rsidRDefault="00FB6B97" w:rsidP="00A26799">
            <w:pPr>
              <w:pStyle w:val="Tabletext"/>
              <w:rPr>
                <w:sz w:val="24"/>
                <w:szCs w:val="24"/>
              </w:rPr>
            </w:pPr>
            <w:r>
              <w:rPr>
                <w:sz w:val="24"/>
                <w:szCs w:val="24"/>
              </w:rPr>
              <w:t>M</w:t>
            </w:r>
            <w:r w:rsidRPr="00146E3A">
              <w:rPr>
                <w:sz w:val="24"/>
                <w:szCs w:val="24"/>
              </w:rPr>
              <w:t>odulación por desplazamiento mínimo</w:t>
            </w:r>
          </w:p>
        </w:tc>
      </w:tr>
      <w:tr w:rsidR="00FB6B97" w:rsidRPr="004037C3" w14:paraId="680A3157" w14:textId="77777777" w:rsidTr="00A26799">
        <w:tc>
          <w:tcPr>
            <w:tcW w:w="2182" w:type="dxa"/>
          </w:tcPr>
          <w:p w14:paraId="4F45689B" w14:textId="77777777" w:rsidR="00FB6B97" w:rsidRPr="00146E3A" w:rsidRDefault="00FB6B97" w:rsidP="00A26799">
            <w:pPr>
              <w:pStyle w:val="Tabletext"/>
              <w:jc w:val="left"/>
              <w:rPr>
                <w:sz w:val="24"/>
                <w:szCs w:val="24"/>
              </w:rPr>
            </w:pPr>
            <w:r w:rsidRPr="00146E3A">
              <w:rPr>
                <w:sz w:val="24"/>
                <w:szCs w:val="24"/>
              </w:rPr>
              <w:t>MDMF</w:t>
            </w:r>
          </w:p>
        </w:tc>
        <w:tc>
          <w:tcPr>
            <w:tcW w:w="7457" w:type="dxa"/>
          </w:tcPr>
          <w:p w14:paraId="34CAED9B"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mínima filtrada</w:t>
            </w:r>
          </w:p>
        </w:tc>
      </w:tr>
      <w:tr w:rsidR="00FB6B97" w:rsidRPr="004037C3" w14:paraId="08A958B3" w14:textId="77777777" w:rsidTr="00A26799">
        <w:tc>
          <w:tcPr>
            <w:tcW w:w="2182" w:type="dxa"/>
          </w:tcPr>
          <w:p w14:paraId="6A13D53B" w14:textId="77777777" w:rsidR="00FB6B97" w:rsidRPr="00146E3A" w:rsidRDefault="00FB6B97" w:rsidP="00A26799">
            <w:pPr>
              <w:pStyle w:val="Tabletext"/>
              <w:jc w:val="left"/>
              <w:rPr>
                <w:sz w:val="24"/>
                <w:szCs w:val="24"/>
              </w:rPr>
            </w:pPr>
            <w:r w:rsidRPr="00146E3A">
              <w:rPr>
                <w:sz w:val="24"/>
                <w:szCs w:val="24"/>
              </w:rPr>
              <w:t>MDMG</w:t>
            </w:r>
          </w:p>
        </w:tc>
        <w:tc>
          <w:tcPr>
            <w:tcW w:w="7457" w:type="dxa"/>
          </w:tcPr>
          <w:p w14:paraId="15E83797" w14:textId="77777777" w:rsidR="00FB6B97" w:rsidRPr="00B515E9" w:rsidRDefault="00FB6B97" w:rsidP="00A26799">
            <w:pPr>
              <w:pStyle w:val="Tabletext"/>
              <w:jc w:val="left"/>
              <w:rPr>
                <w:sz w:val="24"/>
                <w:szCs w:val="24"/>
                <w:lang w:val="es-ES_tradnl"/>
              </w:rPr>
            </w:pPr>
            <w:r>
              <w:rPr>
                <w:sz w:val="24"/>
                <w:szCs w:val="24"/>
                <w:lang w:val="es-ES_tradnl"/>
              </w:rPr>
              <w:t>M</w:t>
            </w:r>
            <w:r w:rsidRPr="00B515E9">
              <w:rPr>
                <w:sz w:val="24"/>
                <w:szCs w:val="24"/>
                <w:lang w:val="es-ES_tradnl"/>
              </w:rPr>
              <w:t>odulación por desplazamiento mínimo con filtr</w:t>
            </w:r>
            <w:r>
              <w:rPr>
                <w:sz w:val="24"/>
                <w:szCs w:val="24"/>
                <w:lang w:val="es-ES_tradnl"/>
              </w:rPr>
              <w:t>ado</w:t>
            </w:r>
            <w:r w:rsidRPr="00B515E9">
              <w:rPr>
                <w:sz w:val="24"/>
                <w:szCs w:val="24"/>
                <w:lang w:val="es-ES_tradnl"/>
              </w:rPr>
              <w:t xml:space="preserve"> gaussiano </w:t>
            </w:r>
          </w:p>
        </w:tc>
      </w:tr>
      <w:tr w:rsidR="00FB6B97" w:rsidRPr="004037C3" w14:paraId="42C8599B" w14:textId="77777777" w:rsidTr="00A26799">
        <w:tc>
          <w:tcPr>
            <w:tcW w:w="2182" w:type="dxa"/>
          </w:tcPr>
          <w:p w14:paraId="63BC9162" w14:textId="77777777" w:rsidR="00FB6B97" w:rsidRPr="00146E3A" w:rsidRDefault="00FB6B97" w:rsidP="00A26799">
            <w:pPr>
              <w:pStyle w:val="Tabletext"/>
              <w:jc w:val="left"/>
              <w:rPr>
                <w:sz w:val="24"/>
                <w:szCs w:val="24"/>
              </w:rPr>
            </w:pPr>
            <w:r w:rsidRPr="00146E3A">
              <w:rPr>
                <w:sz w:val="24"/>
                <w:szCs w:val="24"/>
              </w:rPr>
              <w:t>MDP-4</w:t>
            </w:r>
            <w:r>
              <w:rPr>
                <w:sz w:val="24"/>
                <w:szCs w:val="24"/>
              </w:rPr>
              <w:t xml:space="preserve"> </w:t>
            </w:r>
            <w:r w:rsidRPr="00146E3A">
              <w:rPr>
                <w:sz w:val="24"/>
                <w:szCs w:val="24"/>
              </w:rPr>
              <w:sym w:font="Symbol" w:char="F070"/>
            </w:r>
            <w:r w:rsidRPr="00146E3A">
              <w:rPr>
                <w:sz w:val="24"/>
                <w:szCs w:val="24"/>
              </w:rPr>
              <w:t xml:space="preserve">/4 </w:t>
            </w:r>
          </w:p>
        </w:tc>
        <w:tc>
          <w:tcPr>
            <w:tcW w:w="7457" w:type="dxa"/>
          </w:tcPr>
          <w:p w14:paraId="54224BF2" w14:textId="77777777" w:rsidR="00FB6B97" w:rsidRPr="00F54F6F" w:rsidRDefault="00FB6B97" w:rsidP="00A26799">
            <w:pPr>
              <w:pStyle w:val="Tabletext"/>
              <w:jc w:val="left"/>
              <w:rPr>
                <w:sz w:val="24"/>
                <w:szCs w:val="24"/>
                <w:lang w:val="es-ES_tradnl"/>
              </w:rPr>
            </w:pPr>
            <w:r>
              <w:rPr>
                <w:sz w:val="24"/>
                <w:szCs w:val="24"/>
                <w:lang w:val="es-ES_tradnl"/>
              </w:rPr>
              <w:t>M</w:t>
            </w:r>
            <w:r w:rsidRPr="00B515E9">
              <w:rPr>
                <w:sz w:val="24"/>
                <w:szCs w:val="24"/>
                <w:lang w:val="es-ES_tradnl"/>
              </w:rPr>
              <w:t>odulación por desplazamiento de fase en cua</w:t>
            </w:r>
            <w:r>
              <w:rPr>
                <w:sz w:val="24"/>
                <w:szCs w:val="24"/>
                <w:lang w:val="es-ES_tradnl"/>
              </w:rPr>
              <w:t>ternaria</w:t>
            </w:r>
            <w:r w:rsidRPr="00B515E9">
              <w:rPr>
                <w:sz w:val="24"/>
                <w:szCs w:val="24"/>
                <w:lang w:val="es-ES_tradnl"/>
              </w:rPr>
              <w:t xml:space="preserve"> diferencial </w:t>
            </w:r>
            <w:r w:rsidRPr="00146E3A">
              <w:rPr>
                <w:sz w:val="24"/>
                <w:szCs w:val="24"/>
              </w:rPr>
              <w:sym w:font="Symbol" w:char="F070"/>
            </w:r>
            <w:r w:rsidRPr="00B515E9">
              <w:rPr>
                <w:sz w:val="24"/>
                <w:szCs w:val="24"/>
                <w:lang w:val="es-ES_tradnl"/>
              </w:rPr>
              <w:t>/4</w:t>
            </w:r>
            <w:r>
              <w:rPr>
                <w:sz w:val="24"/>
                <w:szCs w:val="24"/>
                <w:lang w:val="es-ES_tradnl"/>
              </w:rPr>
              <w:t xml:space="preserve"> </w:t>
            </w:r>
            <w:r w:rsidRPr="00F54F6F">
              <w:rPr>
                <w:sz w:val="24"/>
                <w:szCs w:val="24"/>
                <w:lang w:val="es-ES_tradnl"/>
              </w:rPr>
              <w:t>diferencial</w:t>
            </w:r>
          </w:p>
        </w:tc>
      </w:tr>
      <w:tr w:rsidR="00FB6B97" w:rsidRPr="004037C3" w14:paraId="211BAADB" w14:textId="77777777" w:rsidTr="00A26799">
        <w:tc>
          <w:tcPr>
            <w:tcW w:w="2182" w:type="dxa"/>
          </w:tcPr>
          <w:p w14:paraId="1B226F38" w14:textId="77777777" w:rsidR="00FB6B97" w:rsidRPr="00146E3A" w:rsidRDefault="00FB6B97" w:rsidP="00A26799">
            <w:pPr>
              <w:pStyle w:val="Tabletext"/>
              <w:jc w:val="left"/>
              <w:rPr>
                <w:sz w:val="24"/>
                <w:szCs w:val="24"/>
              </w:rPr>
            </w:pPr>
            <w:r>
              <w:rPr>
                <w:sz w:val="24"/>
                <w:szCs w:val="24"/>
              </w:rPr>
              <w:t>MDP</w:t>
            </w:r>
          </w:p>
        </w:tc>
        <w:tc>
          <w:tcPr>
            <w:tcW w:w="7457" w:type="dxa"/>
          </w:tcPr>
          <w:p w14:paraId="13117E01"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por desplazamiento de fase</w:t>
            </w:r>
          </w:p>
        </w:tc>
      </w:tr>
      <w:tr w:rsidR="00FB6B97" w:rsidRPr="004037C3" w14:paraId="479E609B" w14:textId="77777777" w:rsidTr="00A26799">
        <w:tc>
          <w:tcPr>
            <w:tcW w:w="2182" w:type="dxa"/>
          </w:tcPr>
          <w:p w14:paraId="3D7659C4" w14:textId="77777777" w:rsidR="00FB6B97" w:rsidRPr="00146E3A" w:rsidRDefault="00FB6B97" w:rsidP="00A26799">
            <w:pPr>
              <w:pStyle w:val="Tabletext"/>
              <w:jc w:val="left"/>
              <w:rPr>
                <w:sz w:val="24"/>
                <w:szCs w:val="24"/>
              </w:rPr>
            </w:pPr>
            <w:r w:rsidRPr="00146E3A">
              <w:rPr>
                <w:sz w:val="24"/>
                <w:szCs w:val="24"/>
              </w:rPr>
              <w:t>MDPA</w:t>
            </w:r>
            <w:r>
              <w:rPr>
                <w:sz w:val="24"/>
                <w:szCs w:val="24"/>
              </w:rPr>
              <w:t>,</w:t>
            </w:r>
            <w:r w:rsidRPr="00146E3A">
              <w:rPr>
                <w:sz w:val="24"/>
                <w:szCs w:val="24"/>
              </w:rPr>
              <w:t xml:space="preserve"> 32 MDPA</w:t>
            </w:r>
          </w:p>
        </w:tc>
        <w:tc>
          <w:tcPr>
            <w:tcW w:w="7457" w:type="dxa"/>
          </w:tcPr>
          <w:p w14:paraId="005E959D"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 xml:space="preserve">odulación por desplazamiento de fase y </w:t>
            </w:r>
            <w:r>
              <w:rPr>
                <w:sz w:val="24"/>
                <w:szCs w:val="24"/>
                <w:lang w:val="es-ES_tradnl"/>
              </w:rPr>
              <w:t xml:space="preserve">de </w:t>
            </w:r>
            <w:r w:rsidRPr="00B515E9">
              <w:rPr>
                <w:sz w:val="24"/>
                <w:szCs w:val="24"/>
                <w:lang w:val="es-ES_tradnl"/>
              </w:rPr>
              <w:t>amplitud</w:t>
            </w:r>
          </w:p>
        </w:tc>
      </w:tr>
      <w:tr w:rsidR="00FB6B97" w:rsidRPr="004037C3" w14:paraId="6729921D" w14:textId="77777777" w:rsidTr="00A26799">
        <w:tc>
          <w:tcPr>
            <w:tcW w:w="2182" w:type="dxa"/>
          </w:tcPr>
          <w:p w14:paraId="21ECF979" w14:textId="77777777" w:rsidR="00FB6B97" w:rsidRPr="00146E3A" w:rsidRDefault="00FB6B97" w:rsidP="00A26799">
            <w:pPr>
              <w:pStyle w:val="Tabletext"/>
              <w:jc w:val="left"/>
              <w:rPr>
                <w:sz w:val="24"/>
                <w:szCs w:val="24"/>
              </w:rPr>
            </w:pPr>
            <w:r w:rsidRPr="00146E3A">
              <w:rPr>
                <w:sz w:val="24"/>
                <w:szCs w:val="24"/>
              </w:rPr>
              <w:t>MFSK</w:t>
            </w:r>
          </w:p>
        </w:tc>
        <w:tc>
          <w:tcPr>
            <w:tcW w:w="7457" w:type="dxa"/>
          </w:tcPr>
          <w:p w14:paraId="1B2B4CAF" w14:textId="77777777" w:rsidR="00FB6B97" w:rsidRPr="00B515E9" w:rsidRDefault="00FB6B97" w:rsidP="00A26799">
            <w:pPr>
              <w:pStyle w:val="Tabletext"/>
              <w:rPr>
                <w:sz w:val="24"/>
                <w:szCs w:val="24"/>
                <w:lang w:val="es-ES_tradnl"/>
              </w:rPr>
            </w:pPr>
            <w:r>
              <w:rPr>
                <w:sz w:val="24"/>
                <w:szCs w:val="24"/>
                <w:lang w:val="es-ES_tradnl"/>
              </w:rPr>
              <w:t>M</w:t>
            </w:r>
            <w:r w:rsidRPr="00B515E9">
              <w:rPr>
                <w:sz w:val="24"/>
                <w:szCs w:val="24"/>
                <w:lang w:val="es-ES_tradnl"/>
              </w:rPr>
              <w:t>odulación por desplazamiento de frecuencia múltiple o multiniveles</w:t>
            </w:r>
          </w:p>
        </w:tc>
      </w:tr>
      <w:tr w:rsidR="00FB6B97" w:rsidRPr="004037C3" w14:paraId="6DD7F963" w14:textId="77777777" w:rsidTr="00A26799">
        <w:tc>
          <w:tcPr>
            <w:tcW w:w="2182" w:type="dxa"/>
          </w:tcPr>
          <w:p w14:paraId="40D759BF" w14:textId="77777777" w:rsidR="00FB6B97" w:rsidRPr="00F21F2F" w:rsidRDefault="00FB6B97" w:rsidP="00A26799">
            <w:pPr>
              <w:pStyle w:val="Tabletext"/>
              <w:jc w:val="left"/>
              <w:rPr>
                <w:sz w:val="24"/>
                <w:szCs w:val="24"/>
                <w:lang w:val="es-ES_tradnl"/>
              </w:rPr>
            </w:pPr>
            <w:r>
              <w:rPr>
                <w:sz w:val="24"/>
                <w:szCs w:val="24"/>
              </w:rPr>
              <w:t>MIA</w:t>
            </w:r>
          </w:p>
        </w:tc>
        <w:tc>
          <w:tcPr>
            <w:tcW w:w="7457" w:type="dxa"/>
          </w:tcPr>
          <w:p w14:paraId="209ACDDA" w14:textId="77777777" w:rsidR="00FB6B97" w:rsidRDefault="00FB6B97" w:rsidP="00A26799">
            <w:pPr>
              <w:pStyle w:val="Tabletext"/>
              <w:rPr>
                <w:sz w:val="24"/>
                <w:szCs w:val="24"/>
                <w:lang w:val="es-ES_tradnl"/>
              </w:rPr>
            </w:pPr>
            <w:r>
              <w:rPr>
                <w:sz w:val="24"/>
                <w:szCs w:val="24"/>
                <w:lang w:val="es-ES_tradnl"/>
              </w:rPr>
              <w:t>Modulación de impulsos en amplitud</w:t>
            </w:r>
          </w:p>
        </w:tc>
      </w:tr>
      <w:tr w:rsidR="00FB6B97" w:rsidRPr="00146E3A" w14:paraId="3ACBCD34" w14:textId="77777777" w:rsidTr="00A26799">
        <w:tc>
          <w:tcPr>
            <w:tcW w:w="2182" w:type="dxa"/>
          </w:tcPr>
          <w:p w14:paraId="118738F6" w14:textId="77777777" w:rsidR="00FB6B97" w:rsidRPr="00146E3A" w:rsidRDefault="00FB6B97" w:rsidP="00A26799">
            <w:pPr>
              <w:pStyle w:val="Tabletext"/>
              <w:jc w:val="left"/>
              <w:rPr>
                <w:sz w:val="24"/>
                <w:szCs w:val="24"/>
              </w:rPr>
            </w:pPr>
            <w:r w:rsidRPr="00146E3A">
              <w:rPr>
                <w:sz w:val="24"/>
                <w:szCs w:val="24"/>
              </w:rPr>
              <w:t>MIC</w:t>
            </w:r>
          </w:p>
        </w:tc>
        <w:tc>
          <w:tcPr>
            <w:tcW w:w="7457" w:type="dxa"/>
          </w:tcPr>
          <w:p w14:paraId="0BA101B9" w14:textId="77777777" w:rsidR="00FB6B97" w:rsidRPr="00146E3A" w:rsidRDefault="00FB6B97" w:rsidP="00A26799">
            <w:pPr>
              <w:pStyle w:val="Tabletext"/>
              <w:rPr>
                <w:sz w:val="24"/>
                <w:szCs w:val="24"/>
              </w:rPr>
            </w:pPr>
            <w:r>
              <w:rPr>
                <w:sz w:val="24"/>
                <w:szCs w:val="24"/>
              </w:rPr>
              <w:t>M</w:t>
            </w:r>
            <w:r w:rsidRPr="00146E3A">
              <w:rPr>
                <w:sz w:val="24"/>
                <w:szCs w:val="24"/>
              </w:rPr>
              <w:t>odulación por impulsos codificados</w:t>
            </w:r>
          </w:p>
        </w:tc>
      </w:tr>
      <w:tr w:rsidR="00FB6B97" w:rsidRPr="00146E3A" w14:paraId="3BF89D8C" w14:textId="77777777" w:rsidTr="00A26799">
        <w:tc>
          <w:tcPr>
            <w:tcW w:w="2182" w:type="dxa"/>
          </w:tcPr>
          <w:p w14:paraId="378C2A2B" w14:textId="77777777" w:rsidR="00FB6B97" w:rsidRPr="00146E3A" w:rsidRDefault="00FB6B97" w:rsidP="00A26799">
            <w:pPr>
              <w:pStyle w:val="Tabletext"/>
              <w:jc w:val="left"/>
              <w:rPr>
                <w:sz w:val="24"/>
                <w:szCs w:val="24"/>
              </w:rPr>
            </w:pPr>
            <w:r w:rsidRPr="00146E3A">
              <w:rPr>
                <w:sz w:val="24"/>
                <w:szCs w:val="24"/>
              </w:rPr>
              <w:t>MLCM</w:t>
            </w:r>
          </w:p>
        </w:tc>
        <w:tc>
          <w:tcPr>
            <w:tcW w:w="7457" w:type="dxa"/>
          </w:tcPr>
          <w:p w14:paraId="173A8B24" w14:textId="77777777" w:rsidR="00FB6B97" w:rsidRPr="00146E3A" w:rsidRDefault="00FB6B97" w:rsidP="00A26799">
            <w:pPr>
              <w:pStyle w:val="Tabletext"/>
              <w:rPr>
                <w:sz w:val="24"/>
                <w:szCs w:val="24"/>
              </w:rPr>
            </w:pPr>
            <w:r>
              <w:rPr>
                <w:sz w:val="24"/>
                <w:szCs w:val="24"/>
              </w:rPr>
              <w:t>M</w:t>
            </w:r>
            <w:r w:rsidRPr="00146E3A">
              <w:rPr>
                <w:sz w:val="24"/>
                <w:szCs w:val="24"/>
              </w:rPr>
              <w:t>odulación codificada multinivel</w:t>
            </w:r>
          </w:p>
        </w:tc>
      </w:tr>
      <w:tr w:rsidR="00FB6B97" w:rsidRPr="004037C3" w14:paraId="52523198" w14:textId="77777777" w:rsidTr="00A26799">
        <w:tc>
          <w:tcPr>
            <w:tcW w:w="2182" w:type="dxa"/>
          </w:tcPr>
          <w:p w14:paraId="4BC0E9E9" w14:textId="77777777" w:rsidR="00FB6B97" w:rsidRPr="00146E3A" w:rsidRDefault="00FB6B97" w:rsidP="00A26799">
            <w:pPr>
              <w:pStyle w:val="Tabletext"/>
              <w:jc w:val="left"/>
              <w:rPr>
                <w:sz w:val="24"/>
                <w:szCs w:val="24"/>
              </w:rPr>
            </w:pPr>
            <w:r w:rsidRPr="00146E3A">
              <w:rPr>
                <w:sz w:val="24"/>
                <w:szCs w:val="24"/>
              </w:rPr>
              <w:t>MNI</w:t>
            </w:r>
          </w:p>
        </w:tc>
        <w:tc>
          <w:tcPr>
            <w:tcW w:w="7457" w:type="dxa"/>
          </w:tcPr>
          <w:p w14:paraId="42DA789F"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por número de impulsos</w:t>
            </w:r>
          </w:p>
        </w:tc>
      </w:tr>
      <w:tr w:rsidR="00FB6B97" w:rsidRPr="004037C3" w14:paraId="5D7F4178" w14:textId="77777777" w:rsidTr="00A26799">
        <w:tc>
          <w:tcPr>
            <w:tcW w:w="2182" w:type="dxa"/>
          </w:tcPr>
          <w:p w14:paraId="36457926" w14:textId="77777777" w:rsidR="00FB6B97" w:rsidRPr="00146E3A" w:rsidRDefault="00FB6B97" w:rsidP="00A26799">
            <w:pPr>
              <w:pStyle w:val="Tabletext"/>
              <w:jc w:val="left"/>
              <w:rPr>
                <w:sz w:val="24"/>
                <w:szCs w:val="24"/>
              </w:rPr>
            </w:pPr>
            <w:r w:rsidRPr="00146E3A">
              <w:rPr>
                <w:sz w:val="24"/>
                <w:szCs w:val="24"/>
              </w:rPr>
              <w:t>MPD-4</w:t>
            </w:r>
          </w:p>
        </w:tc>
        <w:tc>
          <w:tcPr>
            <w:tcW w:w="7457" w:type="dxa"/>
          </w:tcPr>
          <w:p w14:paraId="224573FC"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por desplazamiento de fase en cua</w:t>
            </w:r>
            <w:r>
              <w:rPr>
                <w:sz w:val="24"/>
                <w:szCs w:val="24"/>
                <w:lang w:val="es-ES_tradnl"/>
              </w:rPr>
              <w:t>ternaria</w:t>
            </w:r>
          </w:p>
        </w:tc>
      </w:tr>
      <w:tr w:rsidR="00FB6B97" w:rsidRPr="004037C3" w14:paraId="10C68B1F" w14:textId="77777777" w:rsidTr="00A26799">
        <w:tc>
          <w:tcPr>
            <w:tcW w:w="2182" w:type="dxa"/>
          </w:tcPr>
          <w:p w14:paraId="75FF77E6" w14:textId="77777777" w:rsidR="00FB6B97" w:rsidRPr="00146E3A" w:rsidRDefault="00FB6B97" w:rsidP="00A26799">
            <w:pPr>
              <w:pStyle w:val="Tabletext"/>
              <w:jc w:val="left"/>
              <w:rPr>
                <w:sz w:val="24"/>
                <w:szCs w:val="24"/>
              </w:rPr>
            </w:pPr>
            <w:r w:rsidRPr="00146E3A">
              <w:rPr>
                <w:sz w:val="24"/>
                <w:szCs w:val="24"/>
              </w:rPr>
              <w:t>MPSK</w:t>
            </w:r>
            <w:r>
              <w:rPr>
                <w:sz w:val="24"/>
                <w:szCs w:val="24"/>
              </w:rPr>
              <w:t>/MDP-n</w:t>
            </w:r>
          </w:p>
        </w:tc>
        <w:tc>
          <w:tcPr>
            <w:tcW w:w="7457" w:type="dxa"/>
          </w:tcPr>
          <w:p w14:paraId="64A7B48E"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por desplazamiento de fase múltiple</w:t>
            </w:r>
            <w:r>
              <w:rPr>
                <w:sz w:val="24"/>
                <w:szCs w:val="24"/>
                <w:lang w:val="es-ES_tradnl"/>
              </w:rPr>
              <w:t xml:space="preserve"> de </w:t>
            </w:r>
            <w:r w:rsidRPr="009E5F4B">
              <w:rPr>
                <w:i/>
                <w:iCs/>
                <w:sz w:val="24"/>
                <w:szCs w:val="24"/>
                <w:lang w:val="es-ES_tradnl"/>
              </w:rPr>
              <w:t>n</w:t>
            </w:r>
            <w:r>
              <w:rPr>
                <w:sz w:val="24"/>
                <w:szCs w:val="24"/>
                <w:lang w:val="es-ES_tradnl"/>
              </w:rPr>
              <w:t xml:space="preserve"> estados o </w:t>
            </w:r>
            <w:r w:rsidRPr="009E5F4B">
              <w:rPr>
                <w:i/>
                <w:iCs/>
                <w:sz w:val="24"/>
                <w:szCs w:val="24"/>
                <w:lang w:val="es-ES_tradnl"/>
              </w:rPr>
              <w:t>n</w:t>
            </w:r>
            <w:r>
              <w:rPr>
                <w:sz w:val="24"/>
                <w:szCs w:val="24"/>
                <w:lang w:val="es-ES_tradnl"/>
              </w:rPr>
              <w:t xml:space="preserve"> aria</w:t>
            </w:r>
          </w:p>
        </w:tc>
      </w:tr>
      <w:tr w:rsidR="00FB6B97" w:rsidRPr="004037C3" w14:paraId="51C9CE23" w14:textId="77777777" w:rsidTr="00A26799">
        <w:tc>
          <w:tcPr>
            <w:tcW w:w="2182" w:type="dxa"/>
          </w:tcPr>
          <w:p w14:paraId="2BD3EE71" w14:textId="77777777" w:rsidR="00FB6B97" w:rsidRPr="00146E3A" w:rsidRDefault="00FB6B97" w:rsidP="00A26799">
            <w:pPr>
              <w:pStyle w:val="Tabletext"/>
              <w:jc w:val="left"/>
              <w:rPr>
                <w:sz w:val="24"/>
                <w:szCs w:val="24"/>
              </w:rPr>
            </w:pPr>
            <w:r w:rsidRPr="00146E3A">
              <w:rPr>
                <w:sz w:val="24"/>
                <w:szCs w:val="24"/>
              </w:rPr>
              <w:lastRenderedPageBreak/>
              <w:t>MSK ≡ FFSK</w:t>
            </w:r>
          </w:p>
        </w:tc>
        <w:tc>
          <w:tcPr>
            <w:tcW w:w="7457" w:type="dxa"/>
          </w:tcPr>
          <w:p w14:paraId="7C6F3825" w14:textId="77777777" w:rsidR="00FB6B97" w:rsidRPr="00B515E9" w:rsidRDefault="00FB6B97" w:rsidP="00A26799">
            <w:pPr>
              <w:pStyle w:val="Tabletext"/>
              <w:jc w:val="left"/>
              <w:rPr>
                <w:sz w:val="24"/>
                <w:szCs w:val="24"/>
                <w:lang w:val="es-ES_tradnl"/>
              </w:rPr>
            </w:pPr>
            <w:r>
              <w:rPr>
                <w:sz w:val="24"/>
                <w:szCs w:val="24"/>
                <w:lang w:val="es-ES_tradnl"/>
              </w:rPr>
              <w:t>M</w:t>
            </w:r>
            <w:r w:rsidRPr="00B515E9">
              <w:rPr>
                <w:sz w:val="24"/>
                <w:szCs w:val="24"/>
                <w:lang w:val="es-ES_tradnl"/>
              </w:rPr>
              <w:t>odulación por desplazamiento mínimo no filtrada o modulación por desplazamiento de frecuencia rápida</w:t>
            </w:r>
          </w:p>
        </w:tc>
      </w:tr>
      <w:tr w:rsidR="00FB6B97" w:rsidRPr="004037C3" w14:paraId="5368ABA1" w14:textId="77777777" w:rsidTr="00A26799">
        <w:tc>
          <w:tcPr>
            <w:tcW w:w="2182" w:type="dxa"/>
          </w:tcPr>
          <w:p w14:paraId="45F607BB" w14:textId="77777777" w:rsidR="00FB6B97" w:rsidRPr="00146E3A" w:rsidRDefault="00FB6B97" w:rsidP="00A26799">
            <w:pPr>
              <w:pStyle w:val="Tabletext"/>
              <w:jc w:val="left"/>
              <w:rPr>
                <w:sz w:val="24"/>
                <w:szCs w:val="24"/>
              </w:rPr>
            </w:pPr>
            <w:r w:rsidRPr="00146E3A">
              <w:rPr>
                <w:sz w:val="24"/>
                <w:szCs w:val="24"/>
              </w:rPr>
              <w:t>NBPM</w:t>
            </w:r>
          </w:p>
        </w:tc>
        <w:tc>
          <w:tcPr>
            <w:tcW w:w="7457" w:type="dxa"/>
          </w:tcPr>
          <w:p w14:paraId="0A9363CF"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de fase de banda estrecha</w:t>
            </w:r>
          </w:p>
        </w:tc>
      </w:tr>
      <w:tr w:rsidR="00FB6B97" w:rsidRPr="004037C3" w14:paraId="75F5E71A" w14:textId="77777777" w:rsidTr="00A26799">
        <w:tc>
          <w:tcPr>
            <w:tcW w:w="2182" w:type="dxa"/>
          </w:tcPr>
          <w:p w14:paraId="718D1880" w14:textId="77777777" w:rsidR="00FB6B97" w:rsidRPr="00F21F2F" w:rsidRDefault="00FB6B97" w:rsidP="00A26799">
            <w:pPr>
              <w:pStyle w:val="Tabletext"/>
              <w:jc w:val="left"/>
              <w:rPr>
                <w:sz w:val="24"/>
                <w:szCs w:val="24"/>
                <w:lang w:val="es-ES_tradnl"/>
              </w:rPr>
            </w:pPr>
            <w:r>
              <w:rPr>
                <w:sz w:val="24"/>
                <w:szCs w:val="24"/>
              </w:rPr>
              <w:t>PACM</w:t>
            </w:r>
          </w:p>
        </w:tc>
        <w:tc>
          <w:tcPr>
            <w:tcW w:w="7457" w:type="dxa"/>
          </w:tcPr>
          <w:p w14:paraId="4CF1DE9C" w14:textId="77777777" w:rsidR="00FB6B97" w:rsidRPr="00F54F6F" w:rsidRDefault="00FB6B97" w:rsidP="00A26799">
            <w:pPr>
              <w:pStyle w:val="Tabletext"/>
              <w:rPr>
                <w:sz w:val="24"/>
                <w:szCs w:val="24"/>
                <w:lang w:val="es-ES_tradnl"/>
              </w:rPr>
            </w:pPr>
            <w:r>
              <w:rPr>
                <w:sz w:val="24"/>
                <w:szCs w:val="24"/>
                <w:lang w:val="es-ES_tradnl"/>
              </w:rPr>
              <w:t>Portadora con modulación de amplitud</w:t>
            </w:r>
          </w:p>
        </w:tc>
      </w:tr>
      <w:tr w:rsidR="00FB6B97" w:rsidRPr="004037C3" w14:paraId="0D9B47D2" w14:textId="77777777" w:rsidTr="00A26799">
        <w:tc>
          <w:tcPr>
            <w:tcW w:w="2182" w:type="dxa"/>
          </w:tcPr>
          <w:p w14:paraId="75AFC7E1" w14:textId="77777777" w:rsidR="00FB6B97" w:rsidRPr="00146E3A" w:rsidRDefault="00FB6B97" w:rsidP="00A26799">
            <w:pPr>
              <w:pStyle w:val="Tabletext"/>
              <w:jc w:val="left"/>
              <w:rPr>
                <w:sz w:val="24"/>
                <w:szCs w:val="24"/>
              </w:rPr>
            </w:pPr>
            <w:r w:rsidRPr="00E70817">
              <w:rPr>
                <w:sz w:val="24"/>
                <w:szCs w:val="24"/>
                <w:lang w:val="es-ES_tradnl"/>
              </w:rPr>
              <w:br w:type="page"/>
            </w:r>
            <w:r w:rsidRPr="00146E3A">
              <w:rPr>
                <w:sz w:val="24"/>
                <w:szCs w:val="24"/>
              </w:rPr>
              <w:t>PDM</w:t>
            </w:r>
          </w:p>
        </w:tc>
        <w:tc>
          <w:tcPr>
            <w:tcW w:w="7457" w:type="dxa"/>
          </w:tcPr>
          <w:p w14:paraId="7393F141"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de impulsos en duración</w:t>
            </w:r>
          </w:p>
        </w:tc>
      </w:tr>
      <w:tr w:rsidR="00FB6B97" w:rsidRPr="004037C3" w14:paraId="4D45DB76" w14:textId="77777777" w:rsidTr="00A26799">
        <w:tc>
          <w:tcPr>
            <w:tcW w:w="2182" w:type="dxa"/>
          </w:tcPr>
          <w:p w14:paraId="191F0AD9" w14:textId="77777777" w:rsidR="00FB6B97" w:rsidRPr="00146E3A" w:rsidRDefault="00FB6B97" w:rsidP="00A26799">
            <w:pPr>
              <w:pStyle w:val="Tabletext"/>
              <w:jc w:val="left"/>
              <w:rPr>
                <w:sz w:val="24"/>
                <w:szCs w:val="24"/>
              </w:rPr>
            </w:pPr>
            <w:r w:rsidRPr="00146E3A">
              <w:rPr>
                <w:sz w:val="24"/>
                <w:szCs w:val="24"/>
              </w:rPr>
              <w:t>PFM</w:t>
            </w:r>
          </w:p>
        </w:tc>
        <w:tc>
          <w:tcPr>
            <w:tcW w:w="7457" w:type="dxa"/>
          </w:tcPr>
          <w:p w14:paraId="56EFEC37"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 xml:space="preserve">odulación de impulsos en </w:t>
            </w:r>
            <w:r>
              <w:rPr>
                <w:sz w:val="24"/>
                <w:szCs w:val="24"/>
                <w:lang w:val="es-ES_tradnl"/>
              </w:rPr>
              <w:t>tiempo</w:t>
            </w:r>
          </w:p>
        </w:tc>
      </w:tr>
      <w:tr w:rsidR="00FB6B97" w:rsidRPr="00146E3A" w14:paraId="24846363" w14:textId="77777777" w:rsidTr="00A26799">
        <w:tc>
          <w:tcPr>
            <w:tcW w:w="2182" w:type="dxa"/>
          </w:tcPr>
          <w:p w14:paraId="0C0123C6" w14:textId="77777777" w:rsidR="00FB6B97" w:rsidRPr="00146E3A" w:rsidRDefault="00FB6B97" w:rsidP="00A26799">
            <w:pPr>
              <w:pStyle w:val="Tabletext"/>
              <w:jc w:val="left"/>
              <w:rPr>
                <w:sz w:val="24"/>
                <w:szCs w:val="24"/>
              </w:rPr>
            </w:pPr>
            <w:r w:rsidRPr="00146E3A">
              <w:rPr>
                <w:sz w:val="24"/>
                <w:szCs w:val="24"/>
              </w:rPr>
              <w:t>M</w:t>
            </w:r>
            <w:r>
              <w:rPr>
                <w:sz w:val="24"/>
                <w:szCs w:val="24"/>
              </w:rPr>
              <w:t>P</w:t>
            </w:r>
          </w:p>
        </w:tc>
        <w:tc>
          <w:tcPr>
            <w:tcW w:w="7457" w:type="dxa"/>
          </w:tcPr>
          <w:p w14:paraId="22C6179B" w14:textId="77777777" w:rsidR="00FB6B97" w:rsidRPr="00146E3A" w:rsidRDefault="00FB6B97" w:rsidP="00A26799">
            <w:pPr>
              <w:pStyle w:val="Tabletext"/>
              <w:rPr>
                <w:sz w:val="24"/>
                <w:szCs w:val="24"/>
              </w:rPr>
            </w:pPr>
            <w:r>
              <w:rPr>
                <w:sz w:val="24"/>
                <w:szCs w:val="24"/>
              </w:rPr>
              <w:t>M</w:t>
            </w:r>
            <w:r w:rsidRPr="00146E3A">
              <w:rPr>
                <w:sz w:val="24"/>
                <w:szCs w:val="24"/>
              </w:rPr>
              <w:t>odulación de fase</w:t>
            </w:r>
          </w:p>
        </w:tc>
      </w:tr>
      <w:tr w:rsidR="00FB6B97" w:rsidRPr="004037C3" w14:paraId="621DE782" w14:textId="77777777" w:rsidTr="00A26799">
        <w:tc>
          <w:tcPr>
            <w:tcW w:w="2182" w:type="dxa"/>
          </w:tcPr>
          <w:p w14:paraId="05E58AC9" w14:textId="77777777" w:rsidR="00FB6B97" w:rsidRPr="00146E3A" w:rsidRDefault="00FB6B97" w:rsidP="00A26799">
            <w:pPr>
              <w:pStyle w:val="Tabletext"/>
              <w:jc w:val="left"/>
              <w:rPr>
                <w:sz w:val="24"/>
                <w:szCs w:val="24"/>
              </w:rPr>
            </w:pPr>
            <w:r>
              <w:rPr>
                <w:sz w:val="24"/>
                <w:szCs w:val="24"/>
              </w:rPr>
              <w:t>PPM/MIP</w:t>
            </w:r>
          </w:p>
        </w:tc>
        <w:tc>
          <w:tcPr>
            <w:tcW w:w="7457" w:type="dxa"/>
          </w:tcPr>
          <w:p w14:paraId="5209EEE0"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 xml:space="preserve">odulación </w:t>
            </w:r>
            <w:r>
              <w:rPr>
                <w:sz w:val="24"/>
                <w:szCs w:val="24"/>
                <w:lang w:val="es-ES_tradnl"/>
              </w:rPr>
              <w:t>de</w:t>
            </w:r>
            <w:r w:rsidRPr="003843D2">
              <w:rPr>
                <w:sz w:val="24"/>
                <w:szCs w:val="24"/>
                <w:lang w:val="es-ES_tradnl"/>
              </w:rPr>
              <w:t xml:space="preserve"> impulsos en </w:t>
            </w:r>
            <w:r>
              <w:rPr>
                <w:sz w:val="24"/>
                <w:szCs w:val="24"/>
                <w:lang w:val="es-ES_tradnl"/>
              </w:rPr>
              <w:t>posición</w:t>
            </w:r>
          </w:p>
        </w:tc>
      </w:tr>
      <w:tr w:rsidR="00FB6B97" w:rsidRPr="004037C3" w14:paraId="6214EAB4" w14:textId="77777777" w:rsidTr="00A26799">
        <w:tc>
          <w:tcPr>
            <w:tcW w:w="2182" w:type="dxa"/>
          </w:tcPr>
          <w:p w14:paraId="304741CA" w14:textId="77777777" w:rsidR="00FB6B97" w:rsidRPr="00146E3A" w:rsidRDefault="00FB6B97" w:rsidP="00A26799">
            <w:pPr>
              <w:pStyle w:val="Tabletext"/>
              <w:jc w:val="left"/>
              <w:rPr>
                <w:sz w:val="24"/>
                <w:szCs w:val="24"/>
              </w:rPr>
            </w:pPr>
            <w:r w:rsidRPr="00146E3A">
              <w:rPr>
                <w:sz w:val="24"/>
                <w:szCs w:val="24"/>
              </w:rPr>
              <w:t>QPR, QPR-AZD</w:t>
            </w:r>
          </w:p>
        </w:tc>
        <w:tc>
          <w:tcPr>
            <w:tcW w:w="7457" w:type="dxa"/>
          </w:tcPr>
          <w:p w14:paraId="38B3BAE0" w14:textId="77777777" w:rsidR="00FB6B97" w:rsidRPr="003843D2" w:rsidRDefault="00FB6B97" w:rsidP="00A26799">
            <w:pPr>
              <w:pStyle w:val="Tabletext"/>
              <w:jc w:val="left"/>
              <w:rPr>
                <w:sz w:val="24"/>
                <w:szCs w:val="24"/>
                <w:lang w:val="es-ES_tradnl"/>
              </w:rPr>
            </w:pPr>
            <w:r>
              <w:rPr>
                <w:sz w:val="24"/>
                <w:szCs w:val="24"/>
                <w:lang w:val="es-ES_tradnl"/>
              </w:rPr>
              <w:t>R</w:t>
            </w:r>
            <w:r w:rsidRPr="003843D2">
              <w:rPr>
                <w:sz w:val="24"/>
                <w:szCs w:val="24"/>
                <w:lang w:val="es-ES_tradnl"/>
              </w:rPr>
              <w:t>espuesta parcial de cuadratura, respuesta parcial por cuadratura con detección de zona de ambigüedad</w:t>
            </w:r>
          </w:p>
        </w:tc>
      </w:tr>
      <w:tr w:rsidR="00FB6B97" w:rsidRPr="004037C3" w14:paraId="401CC397" w14:textId="77777777" w:rsidTr="00A26799">
        <w:tc>
          <w:tcPr>
            <w:tcW w:w="2182" w:type="dxa"/>
          </w:tcPr>
          <w:p w14:paraId="577CF898" w14:textId="77777777" w:rsidR="00FB6B97" w:rsidRPr="00146E3A" w:rsidRDefault="00FB6B97" w:rsidP="00A26799">
            <w:pPr>
              <w:pStyle w:val="Tabletext"/>
              <w:jc w:val="left"/>
              <w:rPr>
                <w:sz w:val="24"/>
                <w:szCs w:val="24"/>
              </w:rPr>
            </w:pPr>
            <w:r w:rsidRPr="00146E3A">
              <w:rPr>
                <w:sz w:val="24"/>
                <w:szCs w:val="24"/>
              </w:rPr>
              <w:t>RPSK</w:t>
            </w:r>
          </w:p>
        </w:tc>
        <w:tc>
          <w:tcPr>
            <w:tcW w:w="7457" w:type="dxa"/>
          </w:tcPr>
          <w:p w14:paraId="7059CD10"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por desplazamiento de fase relativa</w:t>
            </w:r>
          </w:p>
        </w:tc>
      </w:tr>
      <w:tr w:rsidR="00FB6B97" w:rsidRPr="004037C3" w14:paraId="5C70765B" w14:textId="77777777" w:rsidTr="00A26799">
        <w:tc>
          <w:tcPr>
            <w:tcW w:w="2182" w:type="dxa"/>
          </w:tcPr>
          <w:p w14:paraId="2A885D89" w14:textId="77777777" w:rsidR="00FB6B97" w:rsidRPr="00146E3A" w:rsidRDefault="00FB6B97" w:rsidP="00A26799">
            <w:pPr>
              <w:pStyle w:val="Tabletext"/>
              <w:jc w:val="left"/>
              <w:rPr>
                <w:sz w:val="24"/>
                <w:szCs w:val="24"/>
              </w:rPr>
            </w:pPr>
            <w:r w:rsidRPr="00146E3A">
              <w:rPr>
                <w:sz w:val="24"/>
                <w:szCs w:val="24"/>
              </w:rPr>
              <w:t>SFM</w:t>
            </w:r>
          </w:p>
        </w:tc>
        <w:tc>
          <w:tcPr>
            <w:tcW w:w="7457" w:type="dxa"/>
          </w:tcPr>
          <w:p w14:paraId="4C7916E7" w14:textId="77777777" w:rsidR="00FB6B97" w:rsidRPr="003843D2" w:rsidRDefault="00FB6B97" w:rsidP="00A26799">
            <w:pPr>
              <w:pStyle w:val="Tabletext"/>
              <w:rPr>
                <w:sz w:val="24"/>
                <w:szCs w:val="24"/>
                <w:lang w:val="es-ES_tradnl"/>
              </w:rPr>
            </w:pPr>
            <w:r>
              <w:rPr>
                <w:sz w:val="24"/>
                <w:szCs w:val="24"/>
                <w:lang w:val="es-ES_tradnl"/>
              </w:rPr>
              <w:t>F</w:t>
            </w:r>
            <w:r w:rsidRPr="003843D2">
              <w:rPr>
                <w:sz w:val="24"/>
                <w:szCs w:val="24"/>
                <w:lang w:val="es-ES_tradnl"/>
              </w:rPr>
              <w:t>recuencia de barrido o modulación de frecuencia espacial</w:t>
            </w:r>
          </w:p>
        </w:tc>
      </w:tr>
      <w:tr w:rsidR="00FB6B97" w:rsidRPr="00146E3A" w14:paraId="41A79A03" w14:textId="77777777" w:rsidTr="00A26799">
        <w:tc>
          <w:tcPr>
            <w:tcW w:w="2182" w:type="dxa"/>
          </w:tcPr>
          <w:p w14:paraId="6179641D" w14:textId="77777777" w:rsidR="00FB6B97" w:rsidRPr="00146E3A" w:rsidRDefault="00FB6B97" w:rsidP="00A26799">
            <w:pPr>
              <w:pStyle w:val="Tabletext"/>
              <w:jc w:val="left"/>
              <w:rPr>
                <w:sz w:val="24"/>
                <w:szCs w:val="24"/>
              </w:rPr>
            </w:pPr>
            <w:r w:rsidRPr="00146E3A">
              <w:rPr>
                <w:sz w:val="24"/>
                <w:szCs w:val="24"/>
              </w:rPr>
              <w:t>TCM</w:t>
            </w:r>
          </w:p>
        </w:tc>
        <w:tc>
          <w:tcPr>
            <w:tcW w:w="7457" w:type="dxa"/>
          </w:tcPr>
          <w:p w14:paraId="09028B53" w14:textId="77777777" w:rsidR="00FB6B97" w:rsidRPr="00146E3A" w:rsidRDefault="00FB6B97" w:rsidP="00A26799">
            <w:pPr>
              <w:pStyle w:val="Tabletext"/>
              <w:rPr>
                <w:sz w:val="24"/>
                <w:szCs w:val="24"/>
              </w:rPr>
            </w:pPr>
            <w:r>
              <w:rPr>
                <w:sz w:val="24"/>
                <w:szCs w:val="24"/>
              </w:rPr>
              <w:t>M</w:t>
            </w:r>
            <w:r w:rsidRPr="00146E3A">
              <w:rPr>
                <w:sz w:val="24"/>
                <w:szCs w:val="24"/>
              </w:rPr>
              <w:t>odulación con código reticular</w:t>
            </w:r>
          </w:p>
        </w:tc>
      </w:tr>
      <w:tr w:rsidR="00FB6B97" w:rsidRPr="00146E3A" w14:paraId="30EC296E" w14:textId="77777777" w:rsidTr="00A26799">
        <w:tc>
          <w:tcPr>
            <w:tcW w:w="2182" w:type="dxa"/>
          </w:tcPr>
          <w:p w14:paraId="55CC3B08" w14:textId="77777777" w:rsidR="00FB6B97" w:rsidRPr="00146E3A" w:rsidRDefault="00FB6B97" w:rsidP="00A26799">
            <w:pPr>
              <w:pStyle w:val="Tabletext"/>
              <w:jc w:val="left"/>
              <w:rPr>
                <w:sz w:val="24"/>
                <w:szCs w:val="24"/>
              </w:rPr>
            </w:pPr>
            <w:r w:rsidRPr="00146E3A">
              <w:rPr>
                <w:sz w:val="24"/>
                <w:szCs w:val="24"/>
              </w:rPr>
              <w:t>TFM</w:t>
            </w:r>
          </w:p>
        </w:tc>
        <w:tc>
          <w:tcPr>
            <w:tcW w:w="7457" w:type="dxa"/>
          </w:tcPr>
          <w:p w14:paraId="170188DC" w14:textId="77777777" w:rsidR="00FB6B97" w:rsidRPr="00146E3A" w:rsidRDefault="00FB6B97" w:rsidP="00A26799">
            <w:pPr>
              <w:pStyle w:val="Tabletext"/>
              <w:rPr>
                <w:sz w:val="24"/>
                <w:szCs w:val="24"/>
              </w:rPr>
            </w:pPr>
            <w:r>
              <w:rPr>
                <w:sz w:val="24"/>
                <w:szCs w:val="24"/>
              </w:rPr>
              <w:t>M</w:t>
            </w:r>
            <w:r w:rsidRPr="00146E3A">
              <w:rPr>
                <w:sz w:val="24"/>
                <w:szCs w:val="24"/>
              </w:rPr>
              <w:t>odulación de frecuencia moderada</w:t>
            </w:r>
          </w:p>
        </w:tc>
      </w:tr>
      <w:tr w:rsidR="00FB6B97" w:rsidRPr="004037C3" w14:paraId="48A76848" w14:textId="77777777" w:rsidTr="00A26799">
        <w:tc>
          <w:tcPr>
            <w:tcW w:w="2182" w:type="dxa"/>
          </w:tcPr>
          <w:p w14:paraId="6EFE1BB4" w14:textId="77777777" w:rsidR="00FB6B97" w:rsidRPr="00146E3A" w:rsidRDefault="00FB6B97" w:rsidP="00A26799">
            <w:pPr>
              <w:pStyle w:val="Tabletext"/>
              <w:jc w:val="left"/>
              <w:rPr>
                <w:sz w:val="24"/>
                <w:szCs w:val="24"/>
              </w:rPr>
            </w:pPr>
            <w:r w:rsidRPr="00146E3A">
              <w:rPr>
                <w:sz w:val="24"/>
                <w:szCs w:val="24"/>
              </w:rPr>
              <w:t>WBFM</w:t>
            </w:r>
            <w:r>
              <w:rPr>
                <w:sz w:val="24"/>
                <w:szCs w:val="24"/>
              </w:rPr>
              <w:t>/MFBA</w:t>
            </w:r>
          </w:p>
        </w:tc>
        <w:tc>
          <w:tcPr>
            <w:tcW w:w="7457" w:type="dxa"/>
          </w:tcPr>
          <w:p w14:paraId="2579B1D1" w14:textId="77777777" w:rsidR="00FB6B97" w:rsidRPr="003843D2" w:rsidRDefault="00FB6B97" w:rsidP="00A26799">
            <w:pPr>
              <w:pStyle w:val="Tabletext"/>
              <w:rPr>
                <w:sz w:val="24"/>
                <w:szCs w:val="24"/>
                <w:lang w:val="es-ES_tradnl"/>
              </w:rPr>
            </w:pPr>
            <w:r>
              <w:rPr>
                <w:sz w:val="24"/>
                <w:szCs w:val="24"/>
                <w:lang w:val="es-ES_tradnl"/>
              </w:rPr>
              <w:t>M</w:t>
            </w:r>
            <w:r w:rsidRPr="003843D2">
              <w:rPr>
                <w:sz w:val="24"/>
                <w:szCs w:val="24"/>
                <w:lang w:val="es-ES_tradnl"/>
              </w:rPr>
              <w:t>odulación de frecuencia de banda ancha</w:t>
            </w:r>
          </w:p>
        </w:tc>
      </w:tr>
    </w:tbl>
    <w:p w14:paraId="59586553" w14:textId="77777777" w:rsidR="00FB6B97" w:rsidRPr="00AD364B" w:rsidRDefault="00FB6B97" w:rsidP="00FB6B97">
      <w:pPr>
        <w:pStyle w:val="Tablefin"/>
      </w:pPr>
    </w:p>
    <w:p w14:paraId="1794267A" w14:textId="77777777" w:rsidR="00B874C6" w:rsidRPr="00B20F3A" w:rsidRDefault="00B874C6" w:rsidP="00B874C6">
      <w:pPr>
        <w:pStyle w:val="Line"/>
        <w:rPr>
          <w:lang w:val="fr-FR"/>
        </w:rPr>
      </w:pPr>
    </w:p>
    <w:sectPr w:rsidR="00B874C6" w:rsidRPr="00B20F3A" w:rsidSect="007B40D2">
      <w:headerReference w:type="even" r:id="rId46"/>
      <w:headerReference w:type="default" r:id="rId47"/>
      <w:footerReference w:type="default" r:id="rId4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82D89" w14:textId="77777777" w:rsidR="00824B4D" w:rsidRDefault="00824B4D">
      <w:r>
        <w:separator/>
      </w:r>
    </w:p>
  </w:endnote>
  <w:endnote w:type="continuationSeparator" w:id="0">
    <w:p w14:paraId="1960B19C" w14:textId="77777777" w:rsidR="00824B4D" w:rsidRDefault="00824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80E6C" w14:textId="77777777" w:rsidR="00301DB3" w:rsidRDefault="00301DB3">
    <w:pPr>
      <w:pStyle w:val="Footer"/>
    </w:pPr>
    <w:r>
      <w:drawing>
        <wp:anchor distT="0" distB="0" distL="0" distR="0" simplePos="0" relativeHeight="251656192" behindDoc="0" locked="0" layoutInCell="1" allowOverlap="1" wp14:anchorId="7E55CCE2" wp14:editId="3CA20000">
          <wp:simplePos x="0" y="0"/>
          <wp:positionH relativeFrom="page">
            <wp:posOffset>6346209</wp:posOffset>
          </wp:positionH>
          <wp:positionV relativeFrom="page">
            <wp:posOffset>9501505</wp:posOffset>
          </wp:positionV>
          <wp:extent cx="738000" cy="813600"/>
          <wp:effectExtent l="0" t="0" r="0" b="0"/>
          <wp:wrapNone/>
          <wp:docPr id="1264175269"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F195C" w14:textId="52725D9B" w:rsidR="00FB6B97" w:rsidRDefault="00FB6B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38E7F"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DCB4B" w14:textId="77777777" w:rsidR="00824B4D" w:rsidRDefault="00824B4D">
      <w:r>
        <w:separator/>
      </w:r>
    </w:p>
  </w:footnote>
  <w:footnote w:type="continuationSeparator" w:id="0">
    <w:p w14:paraId="36D7FAD1" w14:textId="77777777" w:rsidR="00824B4D" w:rsidRDefault="00824B4D">
      <w:r>
        <w:continuationSeparator/>
      </w:r>
    </w:p>
  </w:footnote>
  <w:footnote w:id="1">
    <w:p w14:paraId="291405EF" w14:textId="77777777" w:rsidR="00FB6B97" w:rsidRPr="002D275F" w:rsidRDefault="00FB6B97" w:rsidP="00C92437">
      <w:pPr>
        <w:pStyle w:val="FootnoteText"/>
      </w:pPr>
      <w:r>
        <w:rPr>
          <w:rStyle w:val="FootnoteReference"/>
        </w:rPr>
        <w:footnoteRef/>
      </w:r>
      <w:r>
        <w:tab/>
        <w:t>A los efectos del presente Informe se entiende por ancho de banda de evaluación un ancho de banda de medición que puede resultar útil para comparar las medidas realizadas en distintas señales o para garantizar el complimiento de la reglamentación. Para algunas administraciones «ancho de banda de evaluación» es equivalente a «ancho de banda de control».</w:t>
      </w:r>
    </w:p>
  </w:footnote>
  <w:footnote w:id="2">
    <w:p w14:paraId="0034621E" w14:textId="0BACB864" w:rsidR="00FB6B97" w:rsidRPr="007B126A" w:rsidRDefault="00FB6B97" w:rsidP="00C92437">
      <w:pPr>
        <w:pStyle w:val="FootnoteText"/>
        <w:rPr>
          <w:lang w:val="es-ES_tradnl"/>
        </w:rPr>
      </w:pPr>
      <w:r w:rsidRPr="007B126A">
        <w:rPr>
          <w:rStyle w:val="FootnoteReference"/>
          <w:lang w:val="es-ES_tradnl"/>
        </w:rPr>
        <w:t>1</w:t>
      </w:r>
      <w:r w:rsidR="00430261">
        <w:rPr>
          <w:lang w:val="es-ES_tradnl"/>
        </w:rPr>
        <w:tab/>
      </w:r>
      <w:r w:rsidRPr="007B126A">
        <w:rPr>
          <w:lang w:val="es-ES_tradnl"/>
        </w:rPr>
        <w:t>Los guiones se utilizan para indicar parámetros adicionales no utilizados en la designación de las clases de emisión (véase el Anexo 5).</w:t>
      </w:r>
    </w:p>
  </w:footnote>
  <w:footnote w:id="3">
    <w:p w14:paraId="74A4C687" w14:textId="26E061CB" w:rsidR="00FB6B97" w:rsidRPr="00511953" w:rsidRDefault="00FB6B97" w:rsidP="00C92437">
      <w:pPr>
        <w:pStyle w:val="FootnoteText"/>
        <w:rPr>
          <w:lang w:val="es-ES_tradnl"/>
        </w:rPr>
      </w:pPr>
      <w:r w:rsidRPr="00511953">
        <w:rPr>
          <w:rStyle w:val="FootnoteReference"/>
          <w:lang w:val="es-ES_tradnl"/>
        </w:rPr>
        <w:t>2</w:t>
      </w:r>
      <w:r w:rsidR="00162844">
        <w:rPr>
          <w:lang w:val="es-ES_tradnl"/>
        </w:rPr>
        <w:tab/>
      </w:r>
      <w:r w:rsidRPr="00511953">
        <w:rPr>
          <w:lang w:val="es-ES_tradnl"/>
        </w:rPr>
        <w:t>Cuando las unidades son hertzios, también se pueden utilizar kHz, MHz y GHz.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1C19AE"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3"/>
      <w:gridCol w:w="5937"/>
    </w:tblGrid>
    <w:tr w:rsidR="005B0371" w:rsidRPr="00A239D1" w14:paraId="2B7A351E" w14:textId="77777777" w:rsidTr="00EF01E2">
      <w:tc>
        <w:tcPr>
          <w:tcW w:w="4634" w:type="dxa"/>
          <w:vAlign w:val="center"/>
        </w:tcPr>
        <w:p w14:paraId="0D86CE2D"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07A04B6C"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Uni</w:t>
          </w:r>
          <w:r w:rsidR="00B20F3A">
            <w:rPr>
              <w:rFonts w:asciiTheme="minorBidi" w:hAnsiTheme="minorBidi"/>
              <w:b/>
              <w:spacing w:val="4"/>
              <w:szCs w:val="24"/>
            </w:rPr>
            <w:t>ó</w:t>
          </w:r>
          <w:r w:rsidRPr="00260B24">
            <w:rPr>
              <w:rFonts w:asciiTheme="minorBidi" w:hAnsiTheme="minorBidi"/>
              <w:b/>
              <w:spacing w:val="4"/>
              <w:szCs w:val="24"/>
            </w:rPr>
            <w:t>n</w:t>
          </w:r>
          <w:r w:rsidR="00A25EE2">
            <w:rPr>
              <w:rFonts w:asciiTheme="minorBidi" w:hAnsiTheme="minorBidi"/>
              <w:b/>
              <w:spacing w:val="4"/>
              <w:szCs w:val="24"/>
            </w:rPr>
            <w:t xml:space="preserve"> </w:t>
          </w:r>
          <w:r w:rsidR="00B20F3A">
            <w:rPr>
              <w:rFonts w:asciiTheme="minorBidi" w:hAnsiTheme="minorBidi"/>
              <w:b/>
              <w:spacing w:val="4"/>
              <w:szCs w:val="24"/>
            </w:rPr>
            <w:t>I</w:t>
          </w:r>
          <w:r w:rsidR="00A25EE2" w:rsidRPr="00260B24">
            <w:rPr>
              <w:rFonts w:asciiTheme="minorBidi" w:hAnsiTheme="minorBidi"/>
              <w:b/>
              <w:spacing w:val="4"/>
              <w:szCs w:val="24"/>
            </w:rPr>
            <w:t>nterna</w:t>
          </w:r>
          <w:r w:rsidR="0069322D">
            <w:rPr>
              <w:rFonts w:asciiTheme="minorBidi" w:hAnsiTheme="minorBidi"/>
              <w:b/>
              <w:spacing w:val="4"/>
              <w:szCs w:val="24"/>
            </w:rPr>
            <w:t>c</w:t>
          </w:r>
          <w:r w:rsidR="00A25EE2" w:rsidRPr="00260B24">
            <w:rPr>
              <w:rFonts w:asciiTheme="minorBidi" w:hAnsiTheme="minorBidi"/>
              <w:b/>
              <w:spacing w:val="4"/>
              <w:szCs w:val="24"/>
            </w:rPr>
            <w:t xml:space="preserve">ional </w:t>
          </w:r>
          <w:r w:rsidR="00A25EE2">
            <w:rPr>
              <w:rFonts w:asciiTheme="minorBidi" w:hAnsiTheme="minorBidi"/>
              <w:b/>
              <w:spacing w:val="4"/>
              <w:szCs w:val="24"/>
            </w:rPr>
            <w:t xml:space="preserve">de </w:t>
          </w:r>
          <w:r w:rsidR="0069322D">
            <w:rPr>
              <w:rFonts w:asciiTheme="minorBidi" w:hAnsiTheme="minorBidi"/>
              <w:b/>
              <w:spacing w:val="4"/>
              <w:szCs w:val="24"/>
            </w:rPr>
            <w:t>Te</w:t>
          </w:r>
          <w:r w:rsidR="00A25EE2" w:rsidRPr="00260B24">
            <w:rPr>
              <w:rFonts w:asciiTheme="minorBidi" w:hAnsiTheme="minorBidi"/>
              <w:b/>
              <w:spacing w:val="4"/>
              <w:szCs w:val="24"/>
            </w:rPr>
            <w:t>l</w:t>
          </w:r>
          <w:r w:rsidR="0069322D">
            <w:rPr>
              <w:rFonts w:asciiTheme="minorBidi" w:hAnsiTheme="minorBidi"/>
              <w:b/>
              <w:spacing w:val="4"/>
              <w:szCs w:val="24"/>
            </w:rPr>
            <w:t>e</w:t>
          </w:r>
          <w:r w:rsidR="00A25EE2" w:rsidRPr="00260B24">
            <w:rPr>
              <w:rFonts w:asciiTheme="minorBidi" w:hAnsiTheme="minorBidi"/>
              <w:b/>
              <w:spacing w:val="4"/>
              <w:szCs w:val="24"/>
            </w:rPr>
            <w:t>comunica</w:t>
          </w:r>
          <w:r w:rsidR="0069322D">
            <w:rPr>
              <w:rFonts w:asciiTheme="minorBidi" w:hAnsiTheme="minorBidi"/>
              <w:b/>
              <w:spacing w:val="4"/>
              <w:szCs w:val="24"/>
            </w:rPr>
            <w:t>c</w:t>
          </w:r>
          <w:r w:rsidR="00A25EE2" w:rsidRPr="00260B24">
            <w:rPr>
              <w:rFonts w:asciiTheme="minorBidi" w:hAnsiTheme="minorBidi"/>
              <w:b/>
              <w:spacing w:val="4"/>
              <w:szCs w:val="24"/>
            </w:rPr>
            <w:t>ion</w:t>
          </w:r>
          <w:r w:rsidR="0069322D">
            <w:rPr>
              <w:rFonts w:asciiTheme="minorBidi" w:hAnsiTheme="minorBidi"/>
              <w:b/>
              <w:spacing w:val="4"/>
              <w:szCs w:val="24"/>
            </w:rPr>
            <w:t>e</w:t>
          </w:r>
          <w:r w:rsidR="00A25EE2">
            <w:rPr>
              <w:rFonts w:asciiTheme="minorBidi" w:hAnsiTheme="minorBidi"/>
              <w:b/>
              <w:spacing w:val="4"/>
              <w:szCs w:val="24"/>
            </w:rPr>
            <w:t>s</w:t>
          </w:r>
        </w:p>
      </w:tc>
    </w:tr>
    <w:tr w:rsidR="005B0371" w:rsidRPr="00A239D1" w14:paraId="411D38AC" w14:textId="77777777" w:rsidTr="00EF01E2">
      <w:tc>
        <w:tcPr>
          <w:tcW w:w="4634" w:type="dxa"/>
          <w:vAlign w:val="center"/>
        </w:tcPr>
        <w:p w14:paraId="0A54934C" w14:textId="77777777" w:rsidR="00EE47C4" w:rsidRPr="00260B24" w:rsidRDefault="00EE47C4" w:rsidP="00744F8B">
          <w:pPr>
            <w:pStyle w:val="Header"/>
            <w:jc w:val="left"/>
            <w:rPr>
              <w:rFonts w:asciiTheme="minorBidi" w:hAnsiTheme="minorBidi"/>
              <w:spacing w:val="4"/>
              <w:sz w:val="21"/>
              <w:szCs w:val="21"/>
            </w:rPr>
          </w:pPr>
        </w:p>
      </w:tc>
      <w:tc>
        <w:tcPr>
          <w:tcW w:w="5998" w:type="dxa"/>
          <w:vAlign w:val="center"/>
        </w:tcPr>
        <w:p w14:paraId="69A38474" w14:textId="77777777" w:rsidR="00EE47C4" w:rsidRPr="00260B24" w:rsidRDefault="00A25EE2" w:rsidP="00744F8B">
          <w:pPr>
            <w:pStyle w:val="Header"/>
            <w:jc w:val="right"/>
            <w:rPr>
              <w:rFonts w:asciiTheme="minorBidi" w:hAnsiTheme="minorBidi"/>
              <w:spacing w:val="4"/>
              <w:szCs w:val="24"/>
            </w:rPr>
          </w:pPr>
          <w:r>
            <w:rPr>
              <w:rFonts w:asciiTheme="minorBidi" w:hAnsiTheme="minorBidi"/>
              <w:spacing w:val="4"/>
              <w:szCs w:val="24"/>
            </w:rPr>
            <w:t>Sect</w:t>
          </w:r>
          <w:r w:rsidR="0069322D">
            <w:rPr>
              <w:rFonts w:asciiTheme="minorBidi" w:hAnsiTheme="minorBidi"/>
              <w:spacing w:val="4"/>
              <w:szCs w:val="24"/>
            </w:rPr>
            <w:t>o</w:t>
          </w:r>
          <w:r>
            <w:rPr>
              <w:rFonts w:asciiTheme="minorBidi" w:hAnsiTheme="minorBidi"/>
              <w:spacing w:val="4"/>
              <w:szCs w:val="24"/>
            </w:rPr>
            <w:t xml:space="preserve">r de </w:t>
          </w:r>
          <w:r w:rsidR="00EE47C4" w:rsidRPr="00260B24">
            <w:rPr>
              <w:rFonts w:asciiTheme="minorBidi" w:hAnsiTheme="minorBidi"/>
              <w:spacing w:val="4"/>
              <w:szCs w:val="24"/>
            </w:rPr>
            <w:t>Radiocomunica</w:t>
          </w:r>
          <w:r w:rsidR="0069322D">
            <w:rPr>
              <w:rFonts w:asciiTheme="minorBidi" w:hAnsiTheme="minorBidi"/>
              <w:spacing w:val="4"/>
              <w:szCs w:val="24"/>
            </w:rPr>
            <w:t>c</w:t>
          </w:r>
          <w:r w:rsidR="00EE47C4" w:rsidRPr="00260B24">
            <w:rPr>
              <w:rFonts w:asciiTheme="minorBidi" w:hAnsiTheme="minorBidi"/>
              <w:spacing w:val="4"/>
              <w:szCs w:val="24"/>
            </w:rPr>
            <w:t>ion</w:t>
          </w:r>
          <w:r w:rsidR="0069322D">
            <w:rPr>
              <w:rFonts w:asciiTheme="minorBidi" w:hAnsiTheme="minorBidi"/>
              <w:spacing w:val="4"/>
              <w:szCs w:val="24"/>
            </w:rPr>
            <w:t>e</w:t>
          </w:r>
          <w:r>
            <w:rPr>
              <w:rFonts w:asciiTheme="minorBidi" w:hAnsiTheme="minorBidi"/>
              <w:spacing w:val="4"/>
              <w:szCs w:val="24"/>
            </w:rPr>
            <w:t>s</w:t>
          </w:r>
        </w:p>
      </w:tc>
    </w:tr>
  </w:tbl>
  <w:p w14:paraId="1913F2DB" w14:textId="77777777" w:rsidR="00282E86" w:rsidRDefault="00EF01E2"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40CA8813" wp14:editId="34D324EF">
          <wp:simplePos x="0" y="0"/>
          <wp:positionH relativeFrom="column">
            <wp:posOffset>-252095</wp:posOffset>
          </wp:positionH>
          <wp:positionV relativeFrom="paragraph">
            <wp:posOffset>-539115</wp:posOffset>
          </wp:positionV>
          <wp:extent cx="1781175" cy="383540"/>
          <wp:effectExtent l="0" t="0" r="0" b="0"/>
          <wp:wrapNone/>
          <wp:docPr id="1212359336" name="Picture 1212359336" descr="ITU Publicacion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TU Publicacion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588344" w14:textId="77777777" w:rsidR="00EE47C4" w:rsidRDefault="00194A37" w:rsidP="004A6FEB">
    <w:pPr>
      <w:pStyle w:val="Header"/>
    </w:pPr>
    <w:r>
      <w:rPr>
        <w:noProof/>
      </w:rPr>
      <mc:AlternateContent>
        <mc:Choice Requires="wpg">
          <w:drawing>
            <wp:anchor distT="0" distB="0" distL="114300" distR="114300" simplePos="0" relativeHeight="251662336" behindDoc="0" locked="0" layoutInCell="1" allowOverlap="1" wp14:anchorId="233CAB1C" wp14:editId="697D132E">
              <wp:simplePos x="0" y="0"/>
              <wp:positionH relativeFrom="page">
                <wp:posOffset>-13335</wp:posOffset>
              </wp:positionH>
              <wp:positionV relativeFrom="page">
                <wp:posOffset>1162050</wp:posOffset>
              </wp:positionV>
              <wp:extent cx="7560310" cy="236220"/>
              <wp:effectExtent l="0" t="0" r="2540" b="0"/>
              <wp:wrapNone/>
              <wp:docPr id="13" name="Group 13" descr="Header separation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14" name="docshape4"/>
                      <wps:cNvSpPr>
                        <a:spLocks noChangeArrowheads="1"/>
                      </wps:cNvSpPr>
                      <wps:spPr bwMode="auto">
                        <a:xfrm>
                          <a:off x="0" y="1944"/>
                          <a:ext cx="11906" cy="312"/>
                        </a:xfrm>
                        <a:prstGeom prst="rect">
                          <a:avLst/>
                        </a:prstGeom>
                        <a:solidFill>
                          <a:srgbClr val="52BA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docshape5" descr="Header separation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6B008" id="Group 13" o:spid="_x0000_s1026" alt="Header separation line" style="position:absolute;margin-left:-1.05pt;margin-top:91.5pt;width:595.3pt;height:18.6pt;z-index:251662336;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">
              <v:rect id="docshape4"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" fillcolor="#52ba6c" stroked="f"/>
              <v:shape id="docshape5" o:spid="_x0000_s1028" alt="Header separation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" path="m627,l,,314,313,627,xe" stroked="f">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6B9AC" w14:textId="57CEEEBA"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Pr="00B20F3A">
      <w:rPr>
        <w:rStyle w:val="PageNumber"/>
        <w:b/>
        <w:bCs/>
        <w:lang w:val="en-GB"/>
      </w:rPr>
      <w:t>ii</w:t>
    </w:r>
    <w:r>
      <w:rPr>
        <w:rStyle w:val="PageNumber"/>
        <w:b/>
        <w:bCs/>
      </w:rPr>
      <w:fldChar w:fldCharType="end"/>
    </w:r>
    <w:r>
      <w:rPr>
        <w:lang w:val="en-US"/>
      </w:rPr>
      <w:tab/>
    </w:r>
    <w:r w:rsidR="009F5368">
      <w:rPr>
        <w:b/>
        <w:bCs/>
        <w:lang w:val="en-US"/>
      </w:rPr>
      <w:fldChar w:fldCharType="begin"/>
    </w:r>
    <w:r w:rsidR="009F5368">
      <w:rPr>
        <w:b/>
        <w:bCs/>
        <w:lang w:val="en-US"/>
      </w:rPr>
      <w:instrText xml:space="preserve"> DOCPROPERTY  "Header 3"  \* MERGEFORMAT </w:instrText>
    </w:r>
    <w:r w:rsidR="009F5368">
      <w:rPr>
        <w:b/>
        <w:bCs/>
        <w:lang w:val="en-US"/>
      </w:rPr>
      <w:fldChar w:fldCharType="separate"/>
    </w:r>
    <w:r w:rsidR="00507D74">
      <w:rPr>
        <w:b/>
        <w:bCs/>
        <w:lang w:val="en-US"/>
      </w:rPr>
      <w:t xml:space="preserve">I. </w:t>
    </w:r>
    <w:r w:rsidR="009F5368">
      <w:rPr>
        <w:b/>
        <w:bCs/>
        <w:lang w:val="en-US"/>
      </w:rPr>
      <w:fldChar w:fldCharType="end"/>
    </w:r>
    <w:r w:rsidRPr="00B20F3A">
      <w:rPr>
        <w:b/>
        <w:bCs/>
        <w:lang w:val="en-GB"/>
      </w:rPr>
      <w:t xml:space="preserve"> </w:t>
    </w:r>
    <w:r>
      <w:rPr>
        <w:b/>
        <w:bCs/>
      </w:rPr>
      <w:fldChar w:fldCharType="begin"/>
    </w:r>
    <w:r>
      <w:rPr>
        <w:b/>
        <w:bCs/>
        <w:lang w:val="en-US"/>
      </w:rPr>
      <w:instrText>styleref href</w:instrText>
    </w:r>
    <w:r>
      <w:rPr>
        <w:b/>
        <w:bCs/>
      </w:rPr>
      <w:fldChar w:fldCharType="separate"/>
    </w:r>
    <w:r w:rsidR="00507D74">
      <w:rPr>
        <w:b/>
        <w:bCs/>
        <w:noProof/>
        <w:lang w:val="en-US"/>
      </w:rPr>
      <w:t>UIT-R  SM.2048-1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3CD9D5" w14:textId="4DFF9BA5" w:rsidR="001B164E" w:rsidRDefault="001B164E">
    <w:pPr>
      <w:pStyle w:val="Header"/>
    </w:pPr>
    <w:r>
      <w:tab/>
    </w:r>
    <w:r w:rsidR="009F5368">
      <w:rPr>
        <w:b/>
        <w:bCs/>
      </w:rPr>
      <w:fldChar w:fldCharType="begin"/>
    </w:r>
    <w:r w:rsidR="009F5368">
      <w:rPr>
        <w:b/>
        <w:bCs/>
      </w:rPr>
      <w:instrText xml:space="preserve"> DOCPROPERTY  "Header 3"  \* MERGEFORMAT </w:instrText>
    </w:r>
    <w:r w:rsidR="009F5368">
      <w:rPr>
        <w:b/>
        <w:bCs/>
      </w:rPr>
      <w:fldChar w:fldCharType="separate"/>
    </w:r>
    <w:r w:rsidR="00507D74">
      <w:rPr>
        <w:b/>
        <w:bCs/>
      </w:rPr>
      <w:t xml:space="preserve">I. </w:t>
    </w:r>
    <w:r w:rsidR="009F5368">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507D74">
      <w:rPr>
        <w:b/>
        <w:bCs/>
        <w:noProof/>
      </w:rPr>
      <w:t>UIT-R  SM.2048-1</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611AA2" w14:textId="3BBBF45F" w:rsidR="00FB6B97" w:rsidRPr="00C92437" w:rsidRDefault="00FB6B97" w:rsidP="00C92437">
    <w:pPr>
      <w:pStyle w:val="Header"/>
    </w:pPr>
    <w:r>
      <w:tab/>
    </w:r>
    <w:r>
      <w:rPr>
        <w:b/>
        <w:bCs/>
      </w:rPr>
      <w:t xml:space="preserve">Rep.  </w:t>
    </w:r>
    <w:r>
      <w:rPr>
        <w:b/>
        <w:bCs/>
      </w:rPr>
      <w:fldChar w:fldCharType="begin"/>
    </w:r>
    <w:r>
      <w:rPr>
        <w:b/>
        <w:bCs/>
      </w:rPr>
      <w:instrText>styleref href</w:instrText>
    </w:r>
    <w:r>
      <w:rPr>
        <w:b/>
        <w:bCs/>
      </w:rPr>
      <w:fldChar w:fldCharType="separate"/>
    </w:r>
    <w:r w:rsidR="00507D74">
      <w:rPr>
        <w:b/>
        <w:bCs/>
        <w:noProof/>
      </w:rPr>
      <w:t>UIT-R  SM.2048-1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5</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B663" w14:textId="5EF37623" w:rsidR="00F26DEB" w:rsidRPr="00F26DEB" w:rsidRDefault="00F26DEB" w:rsidP="00F26DEB">
    <w:pPr>
      <w:tabs>
        <w:tab w:val="clear" w:pos="794"/>
        <w:tab w:val="clear" w:pos="1191"/>
        <w:tab w:val="clear" w:pos="1588"/>
        <w:tab w:val="clear" w:pos="1985"/>
        <w:tab w:val="center" w:pos="7230"/>
      </w:tabs>
      <w:spacing w:before="0"/>
      <w:jc w:val="left"/>
      <w:rPr>
        <w:lang w:val="en-GB"/>
      </w:rPr>
    </w:pPr>
    <w:r w:rsidRPr="00F26DEB">
      <w:rPr>
        <w:b/>
        <w:bCs/>
        <w:lang w:val="en-GB"/>
      </w:rPr>
      <w:fldChar w:fldCharType="begin"/>
    </w:r>
    <w:r w:rsidRPr="00F26DEB">
      <w:rPr>
        <w:b/>
        <w:bCs/>
        <w:lang w:val="en-US"/>
      </w:rPr>
      <w:instrText xml:space="preserve"> PAGE </w:instrText>
    </w:r>
    <w:r w:rsidRPr="00F26DEB">
      <w:rPr>
        <w:b/>
        <w:bCs/>
        <w:lang w:val="en-GB"/>
      </w:rPr>
      <w:fldChar w:fldCharType="separate"/>
    </w:r>
    <w:r w:rsidRPr="00F26DEB">
      <w:rPr>
        <w:b/>
        <w:bCs/>
        <w:lang w:val="en-GB"/>
      </w:rPr>
      <w:t>4</w:t>
    </w:r>
    <w:r w:rsidRPr="00F26DEB">
      <w:rPr>
        <w:b/>
        <w:bCs/>
        <w:lang w:val="en-GB"/>
      </w:rPr>
      <w:fldChar w:fldCharType="end"/>
    </w:r>
    <w:r w:rsidRPr="00F26DEB">
      <w:rPr>
        <w:lang w:val="en-US"/>
      </w:rPr>
      <w:tab/>
    </w:r>
    <w:r>
      <w:rPr>
        <w:b/>
        <w:bCs/>
      </w:rPr>
      <w:fldChar w:fldCharType="begin"/>
    </w:r>
    <w:r>
      <w:rPr>
        <w:b/>
        <w:bCs/>
      </w:rPr>
      <w:instrText xml:space="preserve"> DOCPROPERTY  "Header 3"  \* MERGEFORMAT </w:instrText>
    </w:r>
    <w:r>
      <w:rPr>
        <w:b/>
        <w:bCs/>
      </w:rPr>
      <w:fldChar w:fldCharType="separate"/>
    </w:r>
    <w:r w:rsidR="00507D74">
      <w:rPr>
        <w:b/>
        <w:bCs/>
      </w:rPr>
      <w:t xml:space="preserve">I. </w:t>
    </w:r>
    <w:r>
      <w:rPr>
        <w:b/>
        <w:bCs/>
      </w:rPr>
      <w:fldChar w:fldCharType="end"/>
    </w:r>
    <w:r>
      <w:rPr>
        <w:b/>
        <w:bCs/>
      </w:rPr>
      <w:t xml:space="preserve"> </w:t>
    </w:r>
    <w:r>
      <w:rPr>
        <w:b/>
        <w:bCs/>
      </w:rPr>
      <w:fldChar w:fldCharType="begin"/>
    </w:r>
    <w:r>
      <w:rPr>
        <w:b/>
        <w:bCs/>
      </w:rPr>
      <w:instrText>styleref href</w:instrText>
    </w:r>
    <w:r>
      <w:rPr>
        <w:b/>
        <w:bCs/>
      </w:rPr>
      <w:fldChar w:fldCharType="separate"/>
    </w:r>
    <w:r w:rsidR="00507D74">
      <w:rPr>
        <w:b/>
        <w:bCs/>
        <w:noProof/>
      </w:rPr>
      <w:t>UIT-R  SM.2048-1</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DD801" w14:textId="782B18FE" w:rsidR="00FB6B97" w:rsidRPr="00F26DEB" w:rsidRDefault="00F26DEB" w:rsidP="00F26DEB">
    <w:pPr>
      <w:tabs>
        <w:tab w:val="clear" w:pos="794"/>
        <w:tab w:val="clear" w:pos="1191"/>
        <w:tab w:val="clear" w:pos="1588"/>
        <w:tab w:val="clear" w:pos="1985"/>
        <w:tab w:val="center" w:pos="7088"/>
        <w:tab w:val="right" w:pos="14175"/>
      </w:tabs>
      <w:spacing w:before="0"/>
      <w:jc w:val="left"/>
      <w:rPr>
        <w:lang w:val="en-GB"/>
      </w:rPr>
    </w:pPr>
    <w:r w:rsidRPr="00F26DEB">
      <w:rPr>
        <w:b/>
        <w:bCs/>
        <w:lang w:val="en-US"/>
      </w:rPr>
      <w:tab/>
    </w:r>
    <w:r>
      <w:rPr>
        <w:b/>
        <w:bCs/>
      </w:rPr>
      <w:fldChar w:fldCharType="begin"/>
    </w:r>
    <w:r>
      <w:rPr>
        <w:b/>
        <w:bCs/>
      </w:rPr>
      <w:instrText xml:space="preserve"> DOCPROPERTY  "Header 3"  \* MERGEFORMAT </w:instrText>
    </w:r>
    <w:r>
      <w:rPr>
        <w:b/>
        <w:bCs/>
      </w:rPr>
      <w:fldChar w:fldCharType="separate"/>
    </w:r>
    <w:r w:rsidR="00507D74">
      <w:rPr>
        <w:b/>
        <w:bCs/>
      </w:rPr>
      <w:t xml:space="preserve">I. </w:t>
    </w:r>
    <w:r>
      <w:rPr>
        <w:b/>
        <w:bCs/>
      </w:rPr>
      <w:fldChar w:fldCharType="end"/>
    </w:r>
    <w:r>
      <w:rPr>
        <w:b/>
        <w:bCs/>
      </w:rPr>
      <w:t xml:space="preserve"> </w:t>
    </w:r>
    <w:r>
      <w:rPr>
        <w:b/>
        <w:bCs/>
      </w:rPr>
      <w:fldChar w:fldCharType="begin"/>
    </w:r>
    <w:r>
      <w:rPr>
        <w:b/>
        <w:bCs/>
      </w:rPr>
      <w:instrText>styleref href</w:instrText>
    </w:r>
    <w:r>
      <w:rPr>
        <w:b/>
        <w:bCs/>
      </w:rPr>
      <w:fldChar w:fldCharType="separate"/>
    </w:r>
    <w:r w:rsidR="00507D74">
      <w:rPr>
        <w:b/>
        <w:bCs/>
        <w:noProof/>
      </w:rPr>
      <w:t>UIT-R  SM.2048-1</w:t>
    </w:r>
    <w:r>
      <w:rPr>
        <w:b/>
        <w:bCs/>
      </w:rPr>
      <w:fldChar w:fldCharType="end"/>
    </w:r>
    <w:r w:rsidRPr="00F26DEB">
      <w:rPr>
        <w:b/>
        <w:bCs/>
        <w:lang w:val="en-GB"/>
      </w:rPr>
      <w:tab/>
    </w:r>
    <w:r w:rsidRPr="00F26DEB">
      <w:rPr>
        <w:b/>
        <w:bCs/>
        <w:lang w:val="en-GB"/>
      </w:rPr>
      <w:fldChar w:fldCharType="begin"/>
    </w:r>
    <w:r w:rsidRPr="00F26DEB">
      <w:rPr>
        <w:b/>
        <w:bCs/>
        <w:lang w:val="en-US"/>
      </w:rPr>
      <w:instrText xml:space="preserve"> PAGE </w:instrText>
    </w:r>
    <w:r w:rsidRPr="00F26DEB">
      <w:rPr>
        <w:b/>
        <w:bCs/>
        <w:lang w:val="en-GB"/>
      </w:rPr>
      <w:fldChar w:fldCharType="separate"/>
    </w:r>
    <w:r w:rsidRPr="00F26DEB">
      <w:rPr>
        <w:b/>
        <w:bCs/>
        <w:lang w:val="en-GB"/>
      </w:rPr>
      <w:t>5</w:t>
    </w:r>
    <w:r w:rsidRPr="00F26DEB">
      <w:rPr>
        <w:b/>
        <w:bCs/>
        <w:lang w:val="en-GB"/>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EB63C4" w14:textId="2A2E5D95" w:rsidR="007B40D2" w:rsidRPr="00F26DEB" w:rsidRDefault="007B40D2" w:rsidP="007B40D2">
    <w:pPr>
      <w:tabs>
        <w:tab w:val="clear" w:pos="794"/>
        <w:tab w:val="clear" w:pos="1191"/>
        <w:tab w:val="clear" w:pos="1588"/>
        <w:tab w:val="clear" w:pos="1985"/>
        <w:tab w:val="center" w:pos="4820"/>
      </w:tabs>
      <w:spacing w:before="0"/>
      <w:jc w:val="left"/>
      <w:rPr>
        <w:lang w:val="en-GB"/>
      </w:rPr>
    </w:pPr>
    <w:r w:rsidRPr="00F26DEB">
      <w:rPr>
        <w:b/>
        <w:bCs/>
        <w:lang w:val="en-GB"/>
      </w:rPr>
      <w:fldChar w:fldCharType="begin"/>
    </w:r>
    <w:r w:rsidRPr="00F26DEB">
      <w:rPr>
        <w:b/>
        <w:bCs/>
        <w:lang w:val="en-US"/>
      </w:rPr>
      <w:instrText xml:space="preserve"> PAGE </w:instrText>
    </w:r>
    <w:r w:rsidRPr="00F26DEB">
      <w:rPr>
        <w:b/>
        <w:bCs/>
        <w:lang w:val="en-GB"/>
      </w:rPr>
      <w:fldChar w:fldCharType="separate"/>
    </w:r>
    <w:r w:rsidRPr="00F26DEB">
      <w:rPr>
        <w:b/>
        <w:bCs/>
        <w:lang w:val="en-GB"/>
      </w:rPr>
      <w:t>4</w:t>
    </w:r>
    <w:r w:rsidRPr="00F26DEB">
      <w:rPr>
        <w:b/>
        <w:bCs/>
        <w:lang w:val="en-GB"/>
      </w:rPr>
      <w:fldChar w:fldCharType="end"/>
    </w:r>
    <w:r w:rsidRPr="00F26DEB">
      <w:rPr>
        <w:lang w:val="en-US"/>
      </w:rPr>
      <w:tab/>
    </w:r>
    <w:r>
      <w:rPr>
        <w:b/>
        <w:bCs/>
      </w:rPr>
      <w:fldChar w:fldCharType="begin"/>
    </w:r>
    <w:r>
      <w:rPr>
        <w:b/>
        <w:bCs/>
      </w:rPr>
      <w:instrText xml:space="preserve"> DOCPROPERTY  "Header 3"  \* MERGEFORMAT </w:instrText>
    </w:r>
    <w:r>
      <w:rPr>
        <w:b/>
        <w:bCs/>
      </w:rPr>
      <w:fldChar w:fldCharType="separate"/>
    </w:r>
    <w:r w:rsidR="00507D74">
      <w:rPr>
        <w:b/>
        <w:bCs/>
      </w:rPr>
      <w:t xml:space="preserve">I. </w:t>
    </w:r>
    <w:r>
      <w:rPr>
        <w:b/>
        <w:bCs/>
      </w:rPr>
      <w:fldChar w:fldCharType="end"/>
    </w:r>
    <w:r>
      <w:rPr>
        <w:b/>
        <w:bCs/>
      </w:rPr>
      <w:t xml:space="preserve"> </w:t>
    </w:r>
    <w:r>
      <w:rPr>
        <w:b/>
        <w:bCs/>
      </w:rPr>
      <w:fldChar w:fldCharType="begin"/>
    </w:r>
    <w:r>
      <w:rPr>
        <w:b/>
        <w:bCs/>
      </w:rPr>
      <w:instrText>styleref href</w:instrText>
    </w:r>
    <w:r>
      <w:rPr>
        <w:b/>
        <w:bCs/>
      </w:rPr>
      <w:fldChar w:fldCharType="separate"/>
    </w:r>
    <w:r w:rsidR="00507D74">
      <w:rPr>
        <w:b/>
        <w:bCs/>
        <w:noProof/>
      </w:rPr>
      <w:t>UIT-R  SM.2048-1</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461CE" w14:textId="66ADDE35" w:rsidR="007B40D2" w:rsidRDefault="007B40D2" w:rsidP="007B40D2">
    <w:pPr>
      <w:pStyle w:val="Header"/>
    </w:pPr>
    <w:r>
      <w:tab/>
    </w:r>
    <w:r>
      <w:rPr>
        <w:b/>
        <w:bCs/>
      </w:rPr>
      <w:fldChar w:fldCharType="begin"/>
    </w:r>
    <w:r>
      <w:rPr>
        <w:b/>
        <w:bCs/>
      </w:rPr>
      <w:instrText xml:space="preserve"> DOCPROPERTY  "Header 3"  \* MERGEFORMAT </w:instrText>
    </w:r>
    <w:r>
      <w:rPr>
        <w:b/>
        <w:bCs/>
      </w:rPr>
      <w:fldChar w:fldCharType="separate"/>
    </w:r>
    <w:r w:rsidR="00507D74">
      <w:rPr>
        <w:b/>
        <w:bCs/>
      </w:rPr>
      <w:t xml:space="preserve">I. </w:t>
    </w:r>
    <w:r>
      <w:rPr>
        <w:b/>
        <w:bCs/>
      </w:rPr>
      <w:fldChar w:fldCharType="end"/>
    </w:r>
    <w:r>
      <w:rPr>
        <w:b/>
        <w:bCs/>
      </w:rPr>
      <w:t xml:space="preserve"> </w:t>
    </w:r>
    <w:r>
      <w:rPr>
        <w:b/>
        <w:bCs/>
      </w:rPr>
      <w:fldChar w:fldCharType="begin"/>
    </w:r>
    <w:r>
      <w:rPr>
        <w:b/>
        <w:bCs/>
      </w:rPr>
      <w:instrText>styleref href</w:instrText>
    </w:r>
    <w:r>
      <w:rPr>
        <w:b/>
        <w:bCs/>
      </w:rPr>
      <w:fldChar w:fldCharType="separate"/>
    </w:r>
    <w:r w:rsidR="00507D74">
      <w:rPr>
        <w:b/>
        <w:bCs/>
        <w:noProof/>
      </w:rPr>
      <w:t>UIT-R  SM.2048-1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50">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B4D"/>
    <w:rsid w:val="00013002"/>
    <w:rsid w:val="00036EE3"/>
    <w:rsid w:val="00072484"/>
    <w:rsid w:val="00095530"/>
    <w:rsid w:val="00096612"/>
    <w:rsid w:val="000A4A32"/>
    <w:rsid w:val="000B1B2B"/>
    <w:rsid w:val="000B7683"/>
    <w:rsid w:val="000D0677"/>
    <w:rsid w:val="000E0548"/>
    <w:rsid w:val="000E6A6E"/>
    <w:rsid w:val="00102934"/>
    <w:rsid w:val="00126E18"/>
    <w:rsid w:val="00142484"/>
    <w:rsid w:val="00147110"/>
    <w:rsid w:val="001511A6"/>
    <w:rsid w:val="00162844"/>
    <w:rsid w:val="00171C4D"/>
    <w:rsid w:val="0017562F"/>
    <w:rsid w:val="0019307B"/>
    <w:rsid w:val="00194A37"/>
    <w:rsid w:val="001B0927"/>
    <w:rsid w:val="001B164E"/>
    <w:rsid w:val="001B7886"/>
    <w:rsid w:val="001F38BB"/>
    <w:rsid w:val="002058CE"/>
    <w:rsid w:val="002165F1"/>
    <w:rsid w:val="00224A49"/>
    <w:rsid w:val="00233211"/>
    <w:rsid w:val="00240C48"/>
    <w:rsid w:val="00260B24"/>
    <w:rsid w:val="0027411A"/>
    <w:rsid w:val="00276D21"/>
    <w:rsid w:val="00282DCF"/>
    <w:rsid w:val="00282E86"/>
    <w:rsid w:val="00296D7F"/>
    <w:rsid w:val="002A3BC7"/>
    <w:rsid w:val="002A5D45"/>
    <w:rsid w:val="002B3CF6"/>
    <w:rsid w:val="002B3E59"/>
    <w:rsid w:val="002C768A"/>
    <w:rsid w:val="002D0BD7"/>
    <w:rsid w:val="002D76C4"/>
    <w:rsid w:val="002F5199"/>
    <w:rsid w:val="00301DB3"/>
    <w:rsid w:val="00305119"/>
    <w:rsid w:val="003157F1"/>
    <w:rsid w:val="00346EC2"/>
    <w:rsid w:val="00354EF1"/>
    <w:rsid w:val="00356B5D"/>
    <w:rsid w:val="00357707"/>
    <w:rsid w:val="0036627C"/>
    <w:rsid w:val="003E5516"/>
    <w:rsid w:val="003F4B75"/>
    <w:rsid w:val="00420DFD"/>
    <w:rsid w:val="00425BC7"/>
    <w:rsid w:val="00430261"/>
    <w:rsid w:val="00436C49"/>
    <w:rsid w:val="00437A76"/>
    <w:rsid w:val="004604B2"/>
    <w:rsid w:val="00470E28"/>
    <w:rsid w:val="0047379B"/>
    <w:rsid w:val="00474170"/>
    <w:rsid w:val="00477729"/>
    <w:rsid w:val="004842E2"/>
    <w:rsid w:val="00486EB3"/>
    <w:rsid w:val="004934C5"/>
    <w:rsid w:val="004A6FEB"/>
    <w:rsid w:val="004C26A7"/>
    <w:rsid w:val="004D4FE8"/>
    <w:rsid w:val="004E61FF"/>
    <w:rsid w:val="00502D96"/>
    <w:rsid w:val="00507D74"/>
    <w:rsid w:val="005373E0"/>
    <w:rsid w:val="00556548"/>
    <w:rsid w:val="00571B1C"/>
    <w:rsid w:val="00576D47"/>
    <w:rsid w:val="00586EF8"/>
    <w:rsid w:val="005B0371"/>
    <w:rsid w:val="005B49AB"/>
    <w:rsid w:val="005B50E7"/>
    <w:rsid w:val="005C4BAB"/>
    <w:rsid w:val="005E12A5"/>
    <w:rsid w:val="005E69F0"/>
    <w:rsid w:val="005E7B4F"/>
    <w:rsid w:val="005F003B"/>
    <w:rsid w:val="005F2E73"/>
    <w:rsid w:val="00601882"/>
    <w:rsid w:val="00607D68"/>
    <w:rsid w:val="00613212"/>
    <w:rsid w:val="006149B1"/>
    <w:rsid w:val="00635B39"/>
    <w:rsid w:val="00640332"/>
    <w:rsid w:val="00662EC4"/>
    <w:rsid w:val="00680D2B"/>
    <w:rsid w:val="00681B32"/>
    <w:rsid w:val="0069322D"/>
    <w:rsid w:val="00697887"/>
    <w:rsid w:val="006B1D2B"/>
    <w:rsid w:val="006C37D5"/>
    <w:rsid w:val="006E1131"/>
    <w:rsid w:val="006E2037"/>
    <w:rsid w:val="006E6199"/>
    <w:rsid w:val="00712870"/>
    <w:rsid w:val="00714AC0"/>
    <w:rsid w:val="007304A5"/>
    <w:rsid w:val="0074147D"/>
    <w:rsid w:val="00743D85"/>
    <w:rsid w:val="00744F8B"/>
    <w:rsid w:val="00747D6E"/>
    <w:rsid w:val="007529DF"/>
    <w:rsid w:val="00753CF4"/>
    <w:rsid w:val="007565CC"/>
    <w:rsid w:val="007624B1"/>
    <w:rsid w:val="00763B9A"/>
    <w:rsid w:val="007A61E1"/>
    <w:rsid w:val="007A6AA8"/>
    <w:rsid w:val="007B1357"/>
    <w:rsid w:val="007B3343"/>
    <w:rsid w:val="007B40D2"/>
    <w:rsid w:val="00824B4D"/>
    <w:rsid w:val="008310C9"/>
    <w:rsid w:val="008335F0"/>
    <w:rsid w:val="00834306"/>
    <w:rsid w:val="00851ECB"/>
    <w:rsid w:val="00853CC5"/>
    <w:rsid w:val="00866966"/>
    <w:rsid w:val="00877E6E"/>
    <w:rsid w:val="008B083A"/>
    <w:rsid w:val="008C7848"/>
    <w:rsid w:val="008F5EAD"/>
    <w:rsid w:val="00906589"/>
    <w:rsid w:val="00906AD6"/>
    <w:rsid w:val="00917AF2"/>
    <w:rsid w:val="009238AA"/>
    <w:rsid w:val="0092418A"/>
    <w:rsid w:val="0092713A"/>
    <w:rsid w:val="00934ED7"/>
    <w:rsid w:val="00940D16"/>
    <w:rsid w:val="009501CC"/>
    <w:rsid w:val="009543C3"/>
    <w:rsid w:val="00966E1B"/>
    <w:rsid w:val="00972F51"/>
    <w:rsid w:val="00984A02"/>
    <w:rsid w:val="009947C0"/>
    <w:rsid w:val="009A4039"/>
    <w:rsid w:val="009A41F9"/>
    <w:rsid w:val="009D4BBD"/>
    <w:rsid w:val="009F2D2C"/>
    <w:rsid w:val="009F5368"/>
    <w:rsid w:val="009F5580"/>
    <w:rsid w:val="00A03C0E"/>
    <w:rsid w:val="00A03DAF"/>
    <w:rsid w:val="00A16BE1"/>
    <w:rsid w:val="00A239D1"/>
    <w:rsid w:val="00A25EE2"/>
    <w:rsid w:val="00A31928"/>
    <w:rsid w:val="00A357C3"/>
    <w:rsid w:val="00A35B27"/>
    <w:rsid w:val="00A507D4"/>
    <w:rsid w:val="00A5147A"/>
    <w:rsid w:val="00A62A14"/>
    <w:rsid w:val="00A6617B"/>
    <w:rsid w:val="00A669C2"/>
    <w:rsid w:val="00A71FE5"/>
    <w:rsid w:val="00A7534B"/>
    <w:rsid w:val="00A76007"/>
    <w:rsid w:val="00A86DD2"/>
    <w:rsid w:val="00A936CB"/>
    <w:rsid w:val="00A971A1"/>
    <w:rsid w:val="00AA3AD8"/>
    <w:rsid w:val="00AB0DC8"/>
    <w:rsid w:val="00AB16CB"/>
    <w:rsid w:val="00AB405C"/>
    <w:rsid w:val="00AC015D"/>
    <w:rsid w:val="00AD0CEB"/>
    <w:rsid w:val="00AE698D"/>
    <w:rsid w:val="00AF0286"/>
    <w:rsid w:val="00AF5326"/>
    <w:rsid w:val="00B019A2"/>
    <w:rsid w:val="00B0286E"/>
    <w:rsid w:val="00B033C8"/>
    <w:rsid w:val="00B20F3A"/>
    <w:rsid w:val="00B33425"/>
    <w:rsid w:val="00B42334"/>
    <w:rsid w:val="00B44E24"/>
    <w:rsid w:val="00B54ECC"/>
    <w:rsid w:val="00B60AC0"/>
    <w:rsid w:val="00B714F3"/>
    <w:rsid w:val="00B75A52"/>
    <w:rsid w:val="00B874C6"/>
    <w:rsid w:val="00B87B6B"/>
    <w:rsid w:val="00B9169E"/>
    <w:rsid w:val="00B96572"/>
    <w:rsid w:val="00BB7886"/>
    <w:rsid w:val="00BC5D77"/>
    <w:rsid w:val="00BD4283"/>
    <w:rsid w:val="00BF487A"/>
    <w:rsid w:val="00BF5544"/>
    <w:rsid w:val="00C15F3E"/>
    <w:rsid w:val="00C46BD9"/>
    <w:rsid w:val="00C55258"/>
    <w:rsid w:val="00C73560"/>
    <w:rsid w:val="00C84DB7"/>
    <w:rsid w:val="00C87A35"/>
    <w:rsid w:val="00C926CC"/>
    <w:rsid w:val="00C94F04"/>
    <w:rsid w:val="00CA236C"/>
    <w:rsid w:val="00CB0F14"/>
    <w:rsid w:val="00CC7888"/>
    <w:rsid w:val="00CD659B"/>
    <w:rsid w:val="00CE0A43"/>
    <w:rsid w:val="00CF130D"/>
    <w:rsid w:val="00D00118"/>
    <w:rsid w:val="00D0483A"/>
    <w:rsid w:val="00D16749"/>
    <w:rsid w:val="00D249D4"/>
    <w:rsid w:val="00D5024B"/>
    <w:rsid w:val="00D61962"/>
    <w:rsid w:val="00D72623"/>
    <w:rsid w:val="00D83556"/>
    <w:rsid w:val="00DB45D3"/>
    <w:rsid w:val="00DE5556"/>
    <w:rsid w:val="00DF4176"/>
    <w:rsid w:val="00E0095C"/>
    <w:rsid w:val="00E17240"/>
    <w:rsid w:val="00E74595"/>
    <w:rsid w:val="00E77485"/>
    <w:rsid w:val="00EB1CB6"/>
    <w:rsid w:val="00EB7C57"/>
    <w:rsid w:val="00ED2695"/>
    <w:rsid w:val="00ED3CA8"/>
    <w:rsid w:val="00EE04BA"/>
    <w:rsid w:val="00EE47C4"/>
    <w:rsid w:val="00EF01E2"/>
    <w:rsid w:val="00EF2D52"/>
    <w:rsid w:val="00F26DEB"/>
    <w:rsid w:val="00F30C9B"/>
    <w:rsid w:val="00F354B1"/>
    <w:rsid w:val="00F354D7"/>
    <w:rsid w:val="00F6343F"/>
    <w:rsid w:val="00F72776"/>
    <w:rsid w:val="00F77360"/>
    <w:rsid w:val="00F92A40"/>
    <w:rsid w:val="00FB0E4E"/>
    <w:rsid w:val="00FB6B97"/>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62a47,#f8f8f8"/>
    </o:shapedefaults>
    <o:shapelayout v:ext="edit">
      <o:idmap v:ext="edit" data="2"/>
    </o:shapelayout>
  </w:shapeDefaults>
  <w:decimalSymbol w:val=","/>
  <w:listSeparator w:val=";"/>
  <w14:docId w14:val="09E9F9AE"/>
  <w15:docId w15:val="{5F9D4FF0-9F6B-4BF1-9D42-C7B8B64F3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5EA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s-ES" w:eastAsia="en-US"/>
    </w:rPr>
  </w:style>
  <w:style w:type="paragraph" w:styleId="Heading1">
    <w:name w:val="heading 1"/>
    <w:basedOn w:val="Normal"/>
    <w:next w:val="Normal"/>
    <w:qFormat/>
    <w:rsid w:val="00A936CB"/>
    <w:pPr>
      <w:keepNext/>
      <w:keepLines/>
      <w:spacing w:before="480"/>
      <w:ind w:left="794" w:hanging="794"/>
      <w:outlineLvl w:val="0"/>
    </w:pPr>
    <w:rPr>
      <w:b/>
    </w:rPr>
  </w:style>
  <w:style w:type="paragraph" w:styleId="Heading2">
    <w:name w:val="heading 2"/>
    <w:basedOn w:val="Heading1"/>
    <w:next w:val="Normal"/>
    <w:qFormat/>
    <w:rsid w:val="00A936CB"/>
    <w:pPr>
      <w:spacing w:before="320"/>
      <w:outlineLvl w:val="1"/>
    </w:pPr>
  </w:style>
  <w:style w:type="paragraph" w:styleId="Heading3">
    <w:name w:val="heading 3"/>
    <w:basedOn w:val="Heading1"/>
    <w:next w:val="Normal"/>
    <w:qFormat/>
    <w:rsid w:val="00A936CB"/>
    <w:pPr>
      <w:spacing w:before="200"/>
      <w:outlineLvl w:val="2"/>
    </w:pPr>
  </w:style>
  <w:style w:type="paragraph" w:styleId="Heading4">
    <w:name w:val="heading 4"/>
    <w:basedOn w:val="Heading3"/>
    <w:next w:val="Normal"/>
    <w:qFormat/>
    <w:rsid w:val="00A936CB"/>
    <w:pPr>
      <w:tabs>
        <w:tab w:val="clear" w:pos="794"/>
        <w:tab w:val="left" w:pos="992"/>
      </w:tabs>
      <w:ind w:left="992" w:hanging="992"/>
      <w:outlineLvl w:val="3"/>
    </w:pPr>
  </w:style>
  <w:style w:type="paragraph" w:styleId="Heading5">
    <w:name w:val="heading 5"/>
    <w:basedOn w:val="Heading4"/>
    <w:next w:val="Normal"/>
    <w:qFormat/>
    <w:rsid w:val="00A936CB"/>
    <w:pPr>
      <w:outlineLvl w:val="4"/>
    </w:pPr>
  </w:style>
  <w:style w:type="paragraph" w:styleId="Heading6">
    <w:name w:val="heading 6"/>
    <w:basedOn w:val="Heading4"/>
    <w:next w:val="Normal"/>
    <w:qFormat/>
    <w:rsid w:val="00A936CB"/>
    <w:pPr>
      <w:tabs>
        <w:tab w:val="clear" w:pos="992"/>
        <w:tab w:val="clear" w:pos="1191"/>
      </w:tabs>
      <w:ind w:left="1588" w:hanging="1588"/>
      <w:outlineLvl w:val="5"/>
    </w:pPr>
  </w:style>
  <w:style w:type="paragraph" w:styleId="Heading7">
    <w:name w:val="heading 7"/>
    <w:basedOn w:val="Heading6"/>
    <w:next w:val="Normal"/>
    <w:qFormat/>
    <w:rsid w:val="00A936CB"/>
    <w:pPr>
      <w:outlineLvl w:val="6"/>
    </w:pPr>
  </w:style>
  <w:style w:type="paragraph" w:styleId="Heading8">
    <w:name w:val="heading 8"/>
    <w:basedOn w:val="Heading6"/>
    <w:next w:val="Normal"/>
    <w:qFormat/>
    <w:rsid w:val="00A936CB"/>
    <w:pPr>
      <w:outlineLvl w:val="7"/>
    </w:pPr>
  </w:style>
  <w:style w:type="paragraph" w:styleId="Heading9">
    <w:name w:val="heading 9"/>
    <w:basedOn w:val="Heading6"/>
    <w:next w:val="Normal"/>
    <w:qFormat/>
    <w:rsid w:val="00A936CB"/>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rsid w:val="00A936CB"/>
    <w:pPr>
      <w:spacing w:before="160"/>
      <w:ind w:left="0" w:firstLine="0"/>
      <w:outlineLvl w:val="9"/>
    </w:pPr>
  </w:style>
  <w:style w:type="paragraph" w:customStyle="1" w:styleId="Headingi">
    <w:name w:val="Heading_i"/>
    <w:basedOn w:val="Heading3"/>
    <w:next w:val="Normal"/>
    <w:rsid w:val="004D4FE8"/>
    <w:pPr>
      <w:spacing w:before="160"/>
      <w:ind w:left="0" w:firstLine="0"/>
      <w:outlineLvl w:val="9"/>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162844"/>
    <w:pPr>
      <w:keepNext/>
      <w:keepLines/>
      <w:spacing w:before="480" w:after="80"/>
      <w:jc w:val="center"/>
      <w:outlineLvl w:val="0"/>
    </w:pPr>
    <w:rPr>
      <w:b/>
      <w:sz w:val="28"/>
    </w:rPr>
  </w:style>
  <w:style w:type="paragraph" w:customStyle="1" w:styleId="Normalaftertitle">
    <w:name w:val="Normal_after_title"/>
    <w:basedOn w:val="Normal"/>
    <w:next w:val="Normal"/>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A936CB"/>
    <w:pPr>
      <w:spacing w:before="240"/>
    </w:pPr>
    <w:rPr>
      <w:lang w:val="es-ES_tradnl"/>
    </w:rPr>
  </w:style>
  <w:style w:type="paragraph" w:customStyle="1" w:styleId="AppendixNoTitle">
    <w:name w:val="Appendix_NoTitle"/>
    <w:basedOn w:val="AnnexNoTitle"/>
    <w:next w:val="Normal"/>
    <w:rsid w:val="00A936CB"/>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semiHidden/>
    <w:rsid w:val="00A936CB"/>
    <w:rPr>
      <w:position w:val="6"/>
      <w:sz w:val="18"/>
    </w:rPr>
  </w:style>
  <w:style w:type="paragraph" w:styleId="FootnoteText">
    <w:name w:val="footnote text"/>
    <w:basedOn w:val="Normal"/>
    <w:semiHidden/>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semiHidden/>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uiPriority w:val="39"/>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A936CB"/>
    <w:pPr>
      <w:tabs>
        <w:tab w:val="clear" w:pos="567"/>
        <w:tab w:val="left" w:pos="1276"/>
      </w:tabs>
      <w:spacing w:before="160"/>
      <w:ind w:left="1276" w:hanging="709"/>
    </w:pPr>
  </w:style>
  <w:style w:type="paragraph" w:styleId="TOC3">
    <w:name w:val="toc 3"/>
    <w:basedOn w:val="TOC2"/>
    <w:uiPriority w:val="39"/>
    <w:rsid w:val="00A936CB"/>
    <w:pPr>
      <w:tabs>
        <w:tab w:val="clear" w:pos="1276"/>
        <w:tab w:val="left" w:pos="2155"/>
      </w:tabs>
      <w:ind w:left="2155" w:hanging="879"/>
    </w:pPr>
  </w:style>
  <w:style w:type="paragraph" w:styleId="TOC4">
    <w:name w:val="toc 4"/>
    <w:basedOn w:val="TOC3"/>
    <w:semiHidden/>
    <w:rsid w:val="00A936CB"/>
    <w:pPr>
      <w:tabs>
        <w:tab w:val="left" w:pos="3261"/>
      </w:tabs>
      <w:spacing w:before="80"/>
      <w:ind w:left="3261" w:hanging="993"/>
    </w:pPr>
  </w:style>
  <w:style w:type="paragraph" w:styleId="TOC5">
    <w:name w:val="toc 5"/>
    <w:basedOn w:val="TOC4"/>
    <w:semiHidden/>
    <w:rsid w:val="00A936CB"/>
  </w:style>
  <w:style w:type="paragraph" w:styleId="TOC6">
    <w:name w:val="toc 6"/>
    <w:basedOn w:val="TOC4"/>
    <w:semiHidden/>
    <w:rsid w:val="00A936CB"/>
  </w:style>
  <w:style w:type="paragraph" w:styleId="TOC7">
    <w:name w:val="toc 7"/>
    <w:basedOn w:val="TOC4"/>
    <w:semiHidden/>
    <w:rsid w:val="00A936CB"/>
  </w:style>
  <w:style w:type="paragraph" w:styleId="TOC8">
    <w:name w:val="toc 8"/>
    <w:basedOn w:val="TOC4"/>
    <w:semiHidden/>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rsid w:val="00A936CB"/>
    <w:pPr>
      <w:keepNext/>
      <w:spacing w:before="0" w:after="120"/>
      <w:jc w:val="center"/>
    </w:pPr>
    <w:rPr>
      <w:b/>
    </w:rPr>
  </w:style>
  <w:style w:type="paragraph" w:customStyle="1" w:styleId="Summary">
    <w:name w:val="Summary"/>
    <w:basedOn w:val="Normal"/>
    <w:next w:val="Normalaftertitle"/>
    <w:autoRedefine/>
    <w:rsid w:val="00A936CB"/>
    <w:pPr>
      <w:spacing w:after="480"/>
    </w:pPr>
    <w:rPr>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uiPriority w:val="99"/>
    <w:qFormat/>
    <w:rsid w:val="00EE47C4"/>
    <w:rPr>
      <w:sz w:val="24"/>
      <w:lang w:val="fr-FR" w:eastAsia="en-US"/>
    </w:rPr>
  </w:style>
  <w:style w:type="table" w:styleId="TableGrid">
    <w:name w:val="Table Grid"/>
    <w:basedOn w:val="TableNormal"/>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styleId="Caption">
    <w:name w:val="caption"/>
    <w:basedOn w:val="Normal"/>
    <w:next w:val="Normal"/>
    <w:qFormat/>
    <w:rsid w:val="00FB6B97"/>
    <w:pPr>
      <w:tabs>
        <w:tab w:val="clear" w:pos="794"/>
        <w:tab w:val="clear" w:pos="1191"/>
        <w:tab w:val="clear" w:pos="1588"/>
        <w:tab w:val="clear" w:pos="1985"/>
      </w:tabs>
      <w:overflowPunct/>
      <w:autoSpaceDE/>
      <w:autoSpaceDN/>
      <w:adjustRightInd/>
      <w:spacing w:before="0"/>
      <w:jc w:val="right"/>
      <w:textAlignment w:val="auto"/>
    </w:pPr>
    <w:rPr>
      <w:b/>
      <w:lang w:val="ru-RU" w:eastAsia="ru-RU"/>
    </w:rPr>
  </w:style>
  <w:style w:type="character" w:customStyle="1" w:styleId="EquationlegendChar">
    <w:name w:val="Equation_legend Char"/>
    <w:link w:val="Equationlegend"/>
    <w:rsid w:val="00FB6B97"/>
    <w:rPr>
      <w:sz w:val="24"/>
      <w:lang w:eastAsia="en-US"/>
    </w:rPr>
  </w:style>
  <w:style w:type="paragraph" w:styleId="Revision">
    <w:name w:val="Revision"/>
    <w:hidden/>
    <w:uiPriority w:val="99"/>
    <w:semiHidden/>
    <w:rsid w:val="00FB6B97"/>
    <w:rPr>
      <w:sz w:val="24"/>
      <w:lang w:val="fr-FR" w:eastAsia="en-US"/>
    </w:rPr>
  </w:style>
  <w:style w:type="character" w:customStyle="1" w:styleId="TabletextChar">
    <w:name w:val="Table_text Char"/>
    <w:link w:val="Tabletext"/>
    <w:locked/>
    <w:rsid w:val="00FB6B97"/>
    <w:rPr>
      <w:sz w:val="22"/>
      <w:lang w:val="es-ES" w:eastAsia="en-US"/>
    </w:rPr>
  </w:style>
  <w:style w:type="character" w:customStyle="1" w:styleId="TableheadChar">
    <w:name w:val="Table_head Char"/>
    <w:link w:val="Tablehead"/>
    <w:rsid w:val="00FB6B97"/>
    <w:rPr>
      <w:b/>
      <w:sz w:val="22"/>
      <w:lang w:val="es-ES" w:eastAsia="en-US"/>
    </w:rPr>
  </w:style>
  <w:style w:type="character" w:customStyle="1" w:styleId="FiguretitleChar">
    <w:name w:val="Figure_title Char"/>
    <w:link w:val="Figuretitle"/>
    <w:rsid w:val="00FB6B97"/>
    <w:rPr>
      <w:rFonts w:ascii="Times New Roman Bold" w:hAnsi="Times New Roman Bold"/>
      <w:b/>
      <w:sz w:val="18"/>
      <w:lang w:val="es-ES" w:eastAsia="en-US"/>
    </w:rPr>
  </w:style>
  <w:style w:type="paragraph" w:customStyle="1" w:styleId="Reasons">
    <w:name w:val="Reasons"/>
    <w:basedOn w:val="Normal"/>
    <w:qFormat/>
    <w:rsid w:val="00FB6B97"/>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662EC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itu.int/rec/R-REC-SM.443/es" TargetMode="External"/><Relationship Id="rId26" Type="http://schemas.openxmlformats.org/officeDocument/2006/relationships/image" Target="media/image3.wmf"/><Relationship Id="rId39" Type="http://schemas.openxmlformats.org/officeDocument/2006/relationships/image" Target="media/image10.png"/><Relationship Id="rId21" Type="http://schemas.openxmlformats.org/officeDocument/2006/relationships/hyperlink" Target="https://www.itu.int/rec/R-REC-SM.853/es" TargetMode="External"/><Relationship Id="rId34" Type="http://schemas.openxmlformats.org/officeDocument/2006/relationships/image" Target="media/image6.png"/><Relationship Id="rId42" Type="http://schemas.openxmlformats.org/officeDocument/2006/relationships/hyperlink" Target="https://www.itu.int/rec/R-REC-SM.328/es" TargetMode="External"/><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SM.328/es" TargetMode="External"/><Relationship Id="rId29" Type="http://schemas.openxmlformats.org/officeDocument/2006/relationships/oleObject" Target="embeddings/oleObject2.bin"/><Relationship Id="rId11" Type="http://schemas.openxmlformats.org/officeDocument/2006/relationships/hyperlink" Target="http://www.itu.int/ITU-R/go/patents/es" TargetMode="External"/><Relationship Id="rId24" Type="http://schemas.openxmlformats.org/officeDocument/2006/relationships/footer" Target="footer2.xml"/><Relationship Id="rId32" Type="http://schemas.openxmlformats.org/officeDocument/2006/relationships/header" Target="header6.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s://www.itu.int/rec/R-REC-SM.1541/es" TargetMode="External"/><Relationship Id="rId23" Type="http://schemas.openxmlformats.org/officeDocument/2006/relationships/hyperlink" Target="https://www.itu.int/rec/R-REC-SM.1138/es" TargetMode="External"/><Relationship Id="rId28" Type="http://schemas.openxmlformats.org/officeDocument/2006/relationships/image" Target="media/image4.wmf"/><Relationship Id="rId36" Type="http://schemas.openxmlformats.org/officeDocument/2006/relationships/image" Target="media/image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itu.int/rec/R-REC-SM.328/es" TargetMode="External"/><Relationship Id="rId31" Type="http://schemas.openxmlformats.org/officeDocument/2006/relationships/image" Target="media/image5.png"/><Relationship Id="rId44" Type="http://schemas.openxmlformats.org/officeDocument/2006/relationships/hyperlink" Target="https://www.itu.int/rec/R-REC-SM.328/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itu.int/rec/R-REC-SM.1138/es" TargetMode="External"/><Relationship Id="rId27" Type="http://schemas.openxmlformats.org/officeDocument/2006/relationships/oleObject" Target="embeddings/oleObject1.bin"/><Relationship Id="rId30" Type="http://schemas.openxmlformats.org/officeDocument/2006/relationships/oleObject" Target="embeddings/oleObject3.bin"/><Relationship Id="rId35" Type="http://schemas.openxmlformats.org/officeDocument/2006/relationships/hyperlink" Target="https://www.itu.int/rec/R-REC-SM.1539/es" TargetMode="External"/><Relationship Id="rId43" Type="http://schemas.openxmlformats.org/officeDocument/2006/relationships/hyperlink" Target="https://www.itu.int/rec/R-REC-SM.328/es" TargetMode="External"/><Relationship Id="rId48" Type="http://schemas.openxmlformats.org/officeDocument/2006/relationships/footer" Target="foot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itu.int/publ/R-REP/es" TargetMode="External"/><Relationship Id="rId17" Type="http://schemas.openxmlformats.org/officeDocument/2006/relationships/hyperlink" Target="https://www.itu.int/rec/R-REC-SM.328/es" TargetMode="External"/><Relationship Id="rId25" Type="http://schemas.openxmlformats.org/officeDocument/2006/relationships/header" Target="header5.xml"/><Relationship Id="rId33" Type="http://schemas.openxmlformats.org/officeDocument/2006/relationships/header" Target="header7.xml"/><Relationship Id="rId38" Type="http://schemas.openxmlformats.org/officeDocument/2006/relationships/image" Target="media/image9.png"/><Relationship Id="rId46" Type="http://schemas.openxmlformats.org/officeDocument/2006/relationships/header" Target="header8.xml"/><Relationship Id="rId20" Type="http://schemas.openxmlformats.org/officeDocument/2006/relationships/hyperlink" Target="https://www.itu.int/rec/R-REC-SM.328/es" TargetMode="Externa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pS\2023-ITU-R-REP-SM-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1FDBA-6DB1-4D35-B03E-0DD7D1AD9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2023-ITU-R-REP-SM-S.dotx</Template>
  <TotalTime>110</TotalTime>
  <Pages>56</Pages>
  <Words>16356</Words>
  <Characters>76315</Characters>
  <Application>Microsoft Office Word</Application>
  <DocSecurity>0</DocSecurity>
  <Lines>3634</Lines>
  <Paragraphs>1716</Paragraphs>
  <ScaleCrop>false</ScaleCrop>
  <HeadingPairs>
    <vt:vector size="2" baseType="variant">
      <vt:variant>
        <vt:lpstr>Title</vt:lpstr>
      </vt:variant>
      <vt:variant>
        <vt:i4>1</vt:i4>
      </vt:variant>
    </vt:vector>
  </HeadingPairs>
  <TitlesOfParts>
    <vt:vector size="1" baseType="lpstr">
      <vt:lpstr> - Utilización del criterio de ancho de banda a x dB para determinar  las propiedades espectrales de un transmisor  en el dominio fuera de banda</vt:lpstr>
    </vt:vector>
  </TitlesOfParts>
  <Manager/>
  <Company>UIT</Company>
  <LinksUpToDate>false</LinksUpToDate>
  <CharactersWithSpaces>90955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UIT-R SM.2048-1 (06/2023) - Utilización del criterio de ancho de banda a x dB para determinar  las propiedades espectrales de un transmisor  en el dominio fuera de banda</dc:title>
  <dc:subject/>
  <dc:creator>Oficina de Radiocomunicaciones del UIT (BR)</dc:creator>
  <cp:keywords/>
  <dc:description>Saez, 06.12.2024, ITU51017659</dc:description>
  <cp:lastModifiedBy>Saez Grau, Ricardo</cp:lastModifiedBy>
  <cp:revision>15</cp:revision>
  <cp:lastPrinted>2024-12-06T09:03:00Z</cp:lastPrinted>
  <dcterms:created xsi:type="dcterms:W3CDTF">2024-12-06T07:04:00Z</dcterms:created>
  <dcterms:modified xsi:type="dcterms:W3CDTF">2024-12-06T09:08:00Z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vendredi, 6 décembre 2024</vt:lpwstr>
  </property>
</Properties>
</file>