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18418" w14:textId="77777777" w:rsidR="00435DBC" w:rsidRDefault="00435DBC">
      <w:pPr>
        <w:rPr>
          <w:lang w:val="en-GB" w:eastAsia="zh-CN"/>
        </w:rPr>
      </w:pPr>
    </w:p>
    <w:p w14:paraId="5DA56F8C" w14:textId="77777777" w:rsidR="00435DBC" w:rsidRDefault="00435DBC">
      <w:pPr>
        <w:rPr>
          <w:lang w:val="en-GB"/>
        </w:rPr>
      </w:pPr>
    </w:p>
    <w:p w14:paraId="2EB53E1A" w14:textId="77777777" w:rsidR="00435DBC" w:rsidRDefault="00435DBC">
      <w:pPr>
        <w:rPr>
          <w:lang w:val="en-GB" w:eastAsia="zh-CN"/>
        </w:rPr>
      </w:pPr>
    </w:p>
    <w:p w14:paraId="7A1C4907" w14:textId="77777777" w:rsidR="00435DBC" w:rsidRDefault="00435DBC">
      <w:pPr>
        <w:rPr>
          <w:lang w:val="en-GB"/>
        </w:rPr>
      </w:pPr>
    </w:p>
    <w:p w14:paraId="2A2A8CBA" w14:textId="77777777" w:rsidR="00435DBC" w:rsidRDefault="00435DBC">
      <w:pPr>
        <w:rPr>
          <w:lang w:val="en-GB"/>
        </w:rPr>
      </w:pPr>
    </w:p>
    <w:p w14:paraId="3D6586B9" w14:textId="77777777" w:rsidR="00435DBC" w:rsidRDefault="00435DBC">
      <w:pPr>
        <w:rPr>
          <w:lang w:val="en-GB"/>
        </w:rPr>
      </w:pPr>
    </w:p>
    <w:p w14:paraId="7AEE4829" w14:textId="77777777" w:rsidR="00435DBC" w:rsidRDefault="00435DBC">
      <w:pPr>
        <w:rPr>
          <w:lang w:val="en-GB"/>
        </w:rPr>
      </w:pPr>
    </w:p>
    <w:p w14:paraId="22534EBF" w14:textId="77777777" w:rsidR="00435DBC" w:rsidRDefault="00435DBC">
      <w:pPr>
        <w:rPr>
          <w:lang w:val="en-GB"/>
        </w:rPr>
      </w:pPr>
    </w:p>
    <w:p w14:paraId="7100C6FB" w14:textId="77777777" w:rsidR="00435DBC" w:rsidRDefault="00435DBC">
      <w:pPr>
        <w:rPr>
          <w:lang w:val="en-GB"/>
        </w:rPr>
      </w:pPr>
    </w:p>
    <w:p w14:paraId="45DE83F8" w14:textId="77777777" w:rsidR="00435DBC" w:rsidRDefault="00435DBC">
      <w:pPr>
        <w:rPr>
          <w:lang w:val="en-GB"/>
        </w:rPr>
      </w:pPr>
    </w:p>
    <w:p w14:paraId="04799372" w14:textId="77777777" w:rsidR="00435DBC" w:rsidRDefault="00435DBC">
      <w:pPr>
        <w:rPr>
          <w:lang w:val="en-GB"/>
        </w:rPr>
      </w:pPr>
    </w:p>
    <w:p w14:paraId="471A216E" w14:textId="77777777" w:rsidR="00435DBC" w:rsidRDefault="00435DBC">
      <w:pPr>
        <w:rPr>
          <w:lang w:val="en-GB"/>
        </w:rPr>
      </w:pPr>
    </w:p>
    <w:tbl>
      <w:tblPr>
        <w:tblW w:w="10089" w:type="dxa"/>
        <w:tblLook w:val="0000" w:firstRow="0" w:lastRow="0" w:firstColumn="0" w:lastColumn="0" w:noHBand="0" w:noVBand="0"/>
      </w:tblPr>
      <w:tblGrid>
        <w:gridCol w:w="10089"/>
      </w:tblGrid>
      <w:tr w:rsidR="00435DBC" w14:paraId="0537C5A0" w14:textId="77777777">
        <w:tc>
          <w:tcPr>
            <w:tcW w:w="10089" w:type="dxa"/>
          </w:tcPr>
          <w:p w14:paraId="50814876" w14:textId="77777777" w:rsidR="00435DBC" w:rsidRDefault="00435DBC">
            <w:pPr>
              <w:spacing w:before="380" w:line="280" w:lineRule="exact"/>
              <w:jc w:val="right"/>
              <w:rPr>
                <w:rFonts w:ascii="Tahoma" w:hAnsi="Tahoma" w:cs="Tahoma"/>
                <w:b/>
                <w:bCs/>
                <w:iCs/>
                <w:color w:val="509141"/>
                <w:sz w:val="32"/>
                <w:szCs w:val="32"/>
                <w:lang w:val="en-US"/>
              </w:rPr>
            </w:pPr>
            <w:r>
              <w:rPr>
                <w:rFonts w:ascii="Tahoma" w:hAnsi="Tahoma" w:cs="Tahoma"/>
                <w:b/>
                <w:bCs/>
                <w:iCs/>
                <w:color w:val="509141"/>
                <w:position w:val="-10"/>
                <w:sz w:val="32"/>
                <w:szCs w:val="32"/>
                <w:lang w:val="en-US"/>
              </w:rPr>
              <w:object w:dxaOrig="179" w:dyaOrig="339" w14:anchorId="39601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6.75pt;height:14.25pt" o:ole="">
                  <v:imagedata r:id="rId7" o:title=""/>
                </v:shape>
                <o:OLEObject Type="Embed" ProgID="Equation.3" ShapeID="对象 1" DrawAspect="Content" ObjectID="_1656171457" r:id="rId8"/>
              </w:object>
            </w:r>
          </w:p>
          <w:p w14:paraId="0AC5A5FF" w14:textId="77777777" w:rsidR="00435DBC" w:rsidRDefault="00B70DB3">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ITU-R  SM.</w:t>
            </w:r>
            <w:r>
              <w:rPr>
                <w:rFonts w:ascii="Tahoma" w:hAnsi="Tahoma" w:cs="Tahoma"/>
                <w:b/>
                <w:bCs/>
                <w:iCs/>
                <w:color w:val="509141"/>
                <w:sz w:val="36"/>
                <w:szCs w:val="36"/>
                <w:lang w:val="en-US"/>
              </w:rPr>
              <w:t>2028-2</w:t>
            </w:r>
            <w:r w:rsidR="00435DBC" w:rsidRPr="00B70DB3">
              <w:rPr>
                <w:rFonts w:ascii="SimHei" w:eastAsia="SimHei" w:hAnsi="SimHei" w:cs="Tahoma" w:hint="eastAsia"/>
                <w:b/>
                <w:bCs/>
                <w:iCs/>
                <w:color w:val="509141"/>
                <w:sz w:val="36"/>
                <w:szCs w:val="36"/>
                <w:lang w:val="en-US" w:eastAsia="zh-CN"/>
              </w:rPr>
              <w:t>报告</w:t>
            </w:r>
            <w:r w:rsidR="00435DBC">
              <w:rPr>
                <w:rFonts w:ascii="Tahoma" w:hAnsi="Tahoma" w:cs="Tahoma"/>
                <w:b/>
                <w:bCs/>
                <w:iCs/>
                <w:color w:val="509141"/>
                <w:sz w:val="36"/>
                <w:szCs w:val="36"/>
                <w:lang w:val="en-US"/>
              </w:rPr>
              <w:t xml:space="preserve"> </w:t>
            </w:r>
          </w:p>
          <w:p w14:paraId="5B7DD3EB" w14:textId="77777777" w:rsidR="00435DBC" w:rsidRDefault="00B70DB3">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2017</w:t>
            </w:r>
            <w:r w:rsidRPr="0038303E">
              <w:rPr>
                <w:rFonts w:ascii="Tahoma" w:hAnsi="Tahoma" w:cs="Tahoma"/>
                <w:b/>
                <w:bCs/>
                <w:iCs/>
                <w:color w:val="509141"/>
                <w:szCs w:val="24"/>
                <w:lang w:val="en-US"/>
              </w:rPr>
              <w:t>)</w:t>
            </w:r>
          </w:p>
        </w:tc>
      </w:tr>
      <w:tr w:rsidR="00435DBC" w14:paraId="276DEF40" w14:textId="77777777">
        <w:tc>
          <w:tcPr>
            <w:tcW w:w="10089" w:type="dxa"/>
          </w:tcPr>
          <w:p w14:paraId="47A54A24" w14:textId="77777777" w:rsidR="00435DBC" w:rsidRDefault="00435DBC">
            <w:pPr>
              <w:spacing w:before="80" w:line="500" w:lineRule="exact"/>
              <w:jc w:val="right"/>
              <w:rPr>
                <w:rFonts w:ascii="Tahoma" w:hAnsi="Tahoma" w:cs="Tahoma"/>
                <w:b/>
                <w:bCs/>
                <w:iCs/>
                <w:color w:val="509141"/>
                <w:sz w:val="44"/>
                <w:szCs w:val="44"/>
                <w:lang w:val="en-US" w:eastAsia="zh-CN"/>
              </w:rPr>
            </w:pPr>
          </w:p>
          <w:p w14:paraId="2B1A17B4" w14:textId="77777777" w:rsidR="00435DBC" w:rsidRPr="00B70DB3" w:rsidRDefault="00435DBC">
            <w:pPr>
              <w:pStyle w:val="Reptitle"/>
              <w:jc w:val="right"/>
              <w:rPr>
                <w:rFonts w:ascii="SimHei" w:eastAsia="SimHei" w:hAnsi="SimHei" w:cs="Tahoma"/>
                <w:bCs/>
                <w:iCs/>
                <w:color w:val="509141"/>
                <w:sz w:val="44"/>
                <w:szCs w:val="44"/>
                <w:highlight w:val="yellow"/>
                <w:lang w:val="en-GB" w:eastAsia="zh-CN"/>
              </w:rPr>
            </w:pPr>
            <w:bookmarkStart w:id="0" w:name="OLE_LINK3"/>
            <w:bookmarkStart w:id="1" w:name="OLE_LINK4"/>
            <w:r w:rsidRPr="00B70DB3">
              <w:rPr>
                <w:rFonts w:ascii="SimHei" w:eastAsia="SimHei" w:hAnsi="SimHei" w:hint="eastAsia"/>
                <w:bCs/>
                <w:iCs/>
                <w:color w:val="509141"/>
                <w:sz w:val="44"/>
                <w:szCs w:val="44"/>
                <w:lang w:val="en-GB" w:eastAsia="zh-CN"/>
              </w:rPr>
              <w:t>用于研究不同无线电业务或系统之间</w:t>
            </w:r>
            <w:r w:rsidRPr="00B70DB3">
              <w:rPr>
                <w:rFonts w:ascii="SimHei" w:eastAsia="SimHei" w:hAnsi="SimHei"/>
                <w:bCs/>
                <w:iCs/>
                <w:color w:val="509141"/>
                <w:sz w:val="44"/>
                <w:szCs w:val="44"/>
                <w:lang w:val="en-GB" w:eastAsia="zh-CN"/>
              </w:rPr>
              <w:br/>
            </w:r>
            <w:r w:rsidRPr="00B70DB3">
              <w:rPr>
                <w:rFonts w:ascii="SimHei" w:eastAsia="SimHei" w:hAnsi="SimHei" w:hint="eastAsia"/>
                <w:bCs/>
                <w:iCs/>
                <w:color w:val="509141"/>
                <w:sz w:val="44"/>
                <w:szCs w:val="44"/>
                <w:lang w:val="en-GB" w:eastAsia="zh-CN"/>
              </w:rPr>
              <w:t>共存和兼容性的蒙特卡</w:t>
            </w:r>
            <w:r w:rsidR="00B70DB3">
              <w:rPr>
                <w:rFonts w:ascii="SimHei" w:eastAsia="SimHei" w:hAnsi="SimHei" w:hint="eastAsia"/>
                <w:bCs/>
                <w:iCs/>
                <w:color w:val="509141"/>
                <w:sz w:val="44"/>
                <w:szCs w:val="44"/>
                <w:lang w:val="en-GB" w:eastAsia="zh-CN"/>
              </w:rPr>
              <w:t>罗</w:t>
            </w:r>
            <w:r w:rsidRPr="00B70DB3">
              <w:rPr>
                <w:rFonts w:ascii="SimHei" w:eastAsia="SimHei" w:hAnsi="SimHei" w:hint="eastAsia"/>
                <w:bCs/>
                <w:iCs/>
                <w:color w:val="509141"/>
                <w:sz w:val="44"/>
                <w:szCs w:val="44"/>
                <w:lang w:val="en-GB" w:eastAsia="zh-CN"/>
              </w:rPr>
              <w:t>模拟方法</w:t>
            </w:r>
          </w:p>
          <w:bookmarkEnd w:id="0"/>
          <w:bookmarkEnd w:id="1"/>
          <w:p w14:paraId="230C18F4" w14:textId="77777777" w:rsidR="00435DBC" w:rsidRDefault="00435DBC">
            <w:pPr>
              <w:spacing w:before="80" w:line="500" w:lineRule="exact"/>
              <w:jc w:val="right"/>
              <w:rPr>
                <w:rFonts w:ascii="Tahoma" w:hAnsi="Tahoma" w:cs="Tahoma"/>
                <w:b/>
                <w:bCs/>
                <w:iCs/>
                <w:color w:val="509141"/>
                <w:sz w:val="44"/>
                <w:szCs w:val="44"/>
                <w:lang w:val="en-US" w:eastAsia="zh-CN"/>
              </w:rPr>
            </w:pPr>
          </w:p>
          <w:p w14:paraId="222603D6" w14:textId="77777777" w:rsidR="00435DBC" w:rsidRDefault="00435DBC">
            <w:pPr>
              <w:spacing w:before="80" w:line="500" w:lineRule="exact"/>
              <w:jc w:val="right"/>
              <w:rPr>
                <w:rFonts w:ascii="Tahoma" w:hAnsi="Tahoma" w:cs="Tahoma"/>
                <w:b/>
                <w:bCs/>
                <w:iCs/>
                <w:color w:val="509141"/>
                <w:sz w:val="44"/>
                <w:szCs w:val="44"/>
                <w:lang w:val="en-US" w:eastAsia="zh-CN"/>
              </w:rPr>
            </w:pPr>
            <w:r>
              <w:rPr>
                <w:rFonts w:ascii="Tahoma" w:hAnsi="Tahoma" w:cs="Tahoma"/>
                <w:b/>
                <w:bCs/>
                <w:iCs/>
                <w:color w:val="509141"/>
                <w:sz w:val="44"/>
                <w:szCs w:val="44"/>
                <w:lang w:val="en-US" w:eastAsia="zh-CN"/>
              </w:rPr>
              <w:t xml:space="preserve">  </w:t>
            </w:r>
          </w:p>
        </w:tc>
      </w:tr>
      <w:tr w:rsidR="00435DBC" w14:paraId="0A761879" w14:textId="77777777">
        <w:tc>
          <w:tcPr>
            <w:tcW w:w="10089" w:type="dxa"/>
          </w:tcPr>
          <w:p w14:paraId="3F80412B" w14:textId="77777777" w:rsidR="00435DBC" w:rsidRDefault="00435DBC">
            <w:pPr>
              <w:spacing w:before="80" w:line="280" w:lineRule="exact"/>
              <w:ind w:right="640"/>
              <w:rPr>
                <w:rFonts w:ascii="Tahoma" w:hAnsi="Tahoma" w:cs="Tahoma"/>
                <w:b/>
                <w:bCs/>
                <w:iCs/>
                <w:color w:val="243285"/>
                <w:sz w:val="32"/>
                <w:szCs w:val="32"/>
                <w:lang w:val="en-US" w:eastAsia="zh-CN"/>
              </w:rPr>
            </w:pPr>
          </w:p>
          <w:p w14:paraId="3650DD12" w14:textId="77777777" w:rsidR="00435DBC" w:rsidRDefault="00435DBC">
            <w:pPr>
              <w:spacing w:before="80" w:line="280" w:lineRule="exact"/>
              <w:ind w:right="640"/>
              <w:rPr>
                <w:rFonts w:ascii="Tahoma" w:hAnsi="Tahoma" w:cs="Tahoma"/>
                <w:b/>
                <w:bCs/>
                <w:iCs/>
                <w:color w:val="243285"/>
                <w:sz w:val="32"/>
                <w:szCs w:val="32"/>
                <w:lang w:val="en-US" w:eastAsia="zh-CN"/>
              </w:rPr>
            </w:pPr>
          </w:p>
          <w:p w14:paraId="573DDC32" w14:textId="77777777" w:rsidR="00435DBC" w:rsidRDefault="00435DBC">
            <w:pPr>
              <w:spacing w:before="80" w:line="280" w:lineRule="exact"/>
              <w:ind w:right="640"/>
              <w:rPr>
                <w:rFonts w:ascii="Tahoma" w:hAnsi="Tahoma" w:cs="Tahoma"/>
                <w:b/>
                <w:bCs/>
                <w:iCs/>
                <w:color w:val="243285"/>
                <w:sz w:val="32"/>
                <w:szCs w:val="32"/>
                <w:lang w:val="en-US" w:eastAsia="zh-CN"/>
              </w:rPr>
            </w:pPr>
          </w:p>
          <w:p w14:paraId="7B355023" w14:textId="77777777" w:rsidR="00435DBC" w:rsidRDefault="00435DBC">
            <w:pPr>
              <w:spacing w:before="80" w:after="180" w:line="360" w:lineRule="exact"/>
              <w:jc w:val="right"/>
              <w:rPr>
                <w:rFonts w:ascii="Tahoma" w:hAnsi="Tahoma" w:cs="Tahoma"/>
                <w:b/>
                <w:bCs/>
                <w:iCs/>
                <w:color w:val="243285"/>
                <w:sz w:val="36"/>
                <w:szCs w:val="36"/>
                <w:lang w:val="en-US" w:eastAsia="zh-CN"/>
              </w:rPr>
            </w:pPr>
          </w:p>
          <w:p w14:paraId="47505716" w14:textId="77777777" w:rsidR="00435DBC" w:rsidRDefault="00435DBC">
            <w:pPr>
              <w:spacing w:before="80" w:after="180" w:line="360" w:lineRule="exact"/>
              <w:jc w:val="right"/>
              <w:rPr>
                <w:rFonts w:ascii="Tahoma" w:hAnsi="Tahoma" w:cs="Tahoma"/>
                <w:b/>
                <w:bCs/>
                <w:iCs/>
                <w:color w:val="509141"/>
                <w:sz w:val="36"/>
                <w:szCs w:val="36"/>
                <w:lang w:val="en-US"/>
              </w:rPr>
            </w:pPr>
            <w:bookmarkStart w:id="2" w:name="lt_pId003"/>
            <w:r>
              <w:rPr>
                <w:rFonts w:ascii="Tahoma" w:hAnsi="Tahoma" w:cs="Tahoma"/>
                <w:b/>
                <w:bCs/>
                <w:iCs/>
                <w:color w:val="509141"/>
                <w:sz w:val="36"/>
                <w:szCs w:val="36"/>
                <w:lang w:val="en-US"/>
              </w:rPr>
              <w:t>SM</w:t>
            </w:r>
            <w:bookmarkEnd w:id="2"/>
            <w:r w:rsidRPr="00B70DB3">
              <w:rPr>
                <w:rFonts w:ascii="SimHei" w:eastAsia="SimHei" w:hAnsi="SimHei" w:cs="Tahoma" w:hint="eastAsia"/>
                <w:b/>
                <w:bCs/>
                <w:iCs/>
                <w:color w:val="509141"/>
                <w:sz w:val="36"/>
                <w:szCs w:val="36"/>
                <w:lang w:val="en-US" w:eastAsia="zh-CN"/>
              </w:rPr>
              <w:t>系列</w:t>
            </w:r>
          </w:p>
          <w:p w14:paraId="7029B0F2" w14:textId="77777777" w:rsidR="00435DBC" w:rsidRPr="00B70DB3" w:rsidRDefault="00435DBC">
            <w:pPr>
              <w:spacing w:before="80" w:line="420" w:lineRule="exact"/>
              <w:jc w:val="right"/>
              <w:rPr>
                <w:rFonts w:ascii="SimHei" w:eastAsia="SimHei" w:hAnsi="SimHei" w:cs="Tahoma"/>
                <w:b/>
                <w:bCs/>
                <w:iCs/>
                <w:color w:val="509141"/>
                <w:sz w:val="36"/>
                <w:szCs w:val="36"/>
                <w:lang w:val="en-US" w:eastAsia="zh-CN"/>
              </w:rPr>
            </w:pPr>
            <w:r w:rsidRPr="00B70DB3">
              <w:rPr>
                <w:rFonts w:ascii="SimHei" w:eastAsia="SimHei" w:hAnsi="SimHei" w:cs="Tahoma" w:hint="eastAsia"/>
                <w:b/>
                <w:bCs/>
                <w:iCs/>
                <w:color w:val="509141"/>
                <w:sz w:val="36"/>
                <w:szCs w:val="36"/>
                <w:lang w:val="en-US" w:eastAsia="zh-CN"/>
              </w:rPr>
              <w:t>频谱管理</w:t>
            </w:r>
          </w:p>
        </w:tc>
      </w:tr>
    </w:tbl>
    <w:p w14:paraId="6F958470" w14:textId="77777777" w:rsidR="00435DBC" w:rsidRDefault="00435DBC">
      <w:pPr>
        <w:spacing w:before="80"/>
        <w:rPr>
          <w:i/>
          <w:sz w:val="22"/>
          <w:lang w:val="en-US"/>
        </w:rPr>
      </w:pPr>
    </w:p>
    <w:p w14:paraId="5606BC84" w14:textId="77777777" w:rsidR="00435DBC" w:rsidRDefault="00435DBC">
      <w:pPr>
        <w:spacing w:before="80"/>
        <w:rPr>
          <w:i/>
          <w:sz w:val="22"/>
          <w:lang w:val="en-US"/>
        </w:rPr>
      </w:pPr>
    </w:p>
    <w:p w14:paraId="5B7AE94C" w14:textId="77777777" w:rsidR="00435DBC" w:rsidRDefault="00435DBC">
      <w:pPr>
        <w:spacing w:before="80"/>
        <w:rPr>
          <w:i/>
          <w:sz w:val="22"/>
          <w:lang w:val="en-US"/>
        </w:rPr>
      </w:pPr>
    </w:p>
    <w:p w14:paraId="1554DE2E" w14:textId="77777777" w:rsidR="00435DBC" w:rsidRDefault="00435DBC">
      <w:pPr>
        <w:spacing w:before="80"/>
        <w:rPr>
          <w:i/>
          <w:sz w:val="22"/>
          <w:lang w:val="en-US"/>
        </w:rPr>
      </w:pPr>
    </w:p>
    <w:p w14:paraId="73DC4ED1" w14:textId="77777777" w:rsidR="00435DBC" w:rsidRDefault="00435DBC">
      <w:pPr>
        <w:spacing w:before="80"/>
        <w:rPr>
          <w:i/>
          <w:sz w:val="22"/>
          <w:lang w:val="en-US"/>
        </w:rPr>
      </w:pPr>
    </w:p>
    <w:p w14:paraId="65C8AC66" w14:textId="77777777" w:rsidR="00435DBC" w:rsidRDefault="00435DBC">
      <w:pPr>
        <w:spacing w:before="80"/>
        <w:rPr>
          <w:i/>
          <w:sz w:val="22"/>
          <w:lang w:val="en-US"/>
        </w:rPr>
      </w:pPr>
    </w:p>
    <w:p w14:paraId="5E8AA449" w14:textId="77777777" w:rsidR="00435DBC" w:rsidRDefault="00435DBC">
      <w:pPr>
        <w:rPr>
          <w:rFonts w:ascii="Palatino Linotype" w:hAnsi="Palatino Linotype"/>
          <w:lang w:val="en-US"/>
        </w:rPr>
        <w:sectPr w:rsidR="00435DBC">
          <w:headerReference w:type="even" r:id="rId9"/>
          <w:headerReference w:type="default" r:id="rId10"/>
          <w:pgSz w:w="11907" w:h="16840"/>
          <w:pgMar w:top="1089" w:right="1089" w:bottom="284" w:left="1089" w:header="567" w:footer="284" w:gutter="0"/>
          <w:pgNumType w:start="1"/>
          <w:cols w:space="720"/>
        </w:sectPr>
      </w:pPr>
    </w:p>
    <w:p w14:paraId="07CD7F8E" w14:textId="77777777" w:rsidR="00B70DB3" w:rsidRDefault="00B70DB3" w:rsidP="00E556B9">
      <w:pPr>
        <w:pStyle w:val="Tablehead"/>
        <w:rPr>
          <w:lang w:val="en-US" w:eastAsia="zh-CN"/>
        </w:rPr>
      </w:pPr>
      <w:bookmarkStart w:id="3" w:name="c2tope"/>
      <w:bookmarkStart w:id="4" w:name="_Toc498008748"/>
      <w:bookmarkStart w:id="5" w:name="_Toc497481742"/>
      <w:bookmarkStart w:id="6" w:name="_Toc44503567"/>
      <w:bookmarkStart w:id="7" w:name="_Toc44508441"/>
      <w:bookmarkStart w:id="8" w:name="_Toc44508605"/>
      <w:bookmarkStart w:id="9" w:name="_Toc44686027"/>
      <w:bookmarkStart w:id="10" w:name="_Toc44688423"/>
      <w:bookmarkStart w:id="11" w:name="lt_pId042"/>
      <w:bookmarkEnd w:id="3"/>
      <w:r>
        <w:rPr>
          <w:rFonts w:hint="eastAsia"/>
          <w:lang w:val="en-US" w:eastAsia="zh-CN"/>
        </w:rPr>
        <w:lastRenderedPageBreak/>
        <w:t>前言</w:t>
      </w:r>
      <w:bookmarkEnd w:id="4"/>
      <w:bookmarkEnd w:id="5"/>
      <w:bookmarkEnd w:id="6"/>
      <w:bookmarkEnd w:id="7"/>
      <w:bookmarkEnd w:id="8"/>
      <w:bookmarkEnd w:id="9"/>
      <w:bookmarkEnd w:id="10"/>
    </w:p>
    <w:p w14:paraId="71A327CD" w14:textId="77777777" w:rsidR="00B70DB3" w:rsidRDefault="00B70DB3" w:rsidP="00133C99">
      <w:pPr>
        <w:widowControl w:val="0"/>
        <w:spacing w:before="240"/>
        <w:ind w:firstLineChars="200" w:firstLine="400"/>
        <w:rPr>
          <w:rFonts w:ascii="SimSun" w:hAnsi="SimSun"/>
          <w:sz w:val="20"/>
          <w:lang w:val="en-US" w:eastAsia="zh-CN"/>
        </w:rPr>
      </w:pPr>
      <w:r>
        <w:rPr>
          <w:rFonts w:ascii="SimSun" w:hAnsi="SimSun"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1B3ACCAD" w14:textId="77777777" w:rsidR="00B70DB3" w:rsidRDefault="00B70DB3" w:rsidP="00B70DB3">
      <w:pPr>
        <w:widowControl w:val="0"/>
        <w:spacing w:before="240"/>
        <w:ind w:firstLineChars="200" w:firstLine="400"/>
        <w:rPr>
          <w:rFonts w:ascii="SimSun" w:hAnsi="SimSun"/>
          <w:sz w:val="20"/>
          <w:lang w:val="en-US" w:eastAsia="zh-CN"/>
        </w:rPr>
      </w:pPr>
      <w:r>
        <w:rPr>
          <w:rFonts w:ascii="SimSun" w:hAnsi="SimSun" w:cs="SimSun" w:hint="eastAsia"/>
          <w:sz w:val="20"/>
          <w:lang w:val="en-US" w:eastAsia="zh-CN"/>
        </w:rPr>
        <w:t>无线电通信部门制定规章制度和政策的职能由世界和区域无线电通信大会以及无线电通信全会完成，并得到各研究组的支持。</w:t>
      </w:r>
    </w:p>
    <w:p w14:paraId="39CABD39" w14:textId="77777777" w:rsidR="00435DBC" w:rsidRPr="00B70DB3" w:rsidRDefault="00435DBC">
      <w:pPr>
        <w:pStyle w:val="Heading1"/>
        <w:spacing w:before="400"/>
        <w:jc w:val="center"/>
        <w:rPr>
          <w:szCs w:val="24"/>
          <w:lang w:val="en-US" w:eastAsia="zh-CN"/>
        </w:rPr>
      </w:pPr>
    </w:p>
    <w:p w14:paraId="31CA0C46" w14:textId="77777777" w:rsidR="00435DBC" w:rsidRDefault="00435DBC">
      <w:pPr>
        <w:pStyle w:val="Heading1"/>
        <w:spacing w:before="540"/>
        <w:jc w:val="center"/>
        <w:rPr>
          <w:szCs w:val="24"/>
          <w:lang w:val="en-US" w:eastAsia="zh-CN"/>
        </w:rPr>
      </w:pPr>
      <w:bookmarkStart w:id="12" w:name="_Toc494878535"/>
      <w:bookmarkStart w:id="13" w:name="_Toc494881474"/>
      <w:bookmarkStart w:id="14" w:name="_Toc44686028"/>
      <w:bookmarkStart w:id="15" w:name="_Toc44688424"/>
      <w:r>
        <w:rPr>
          <w:rFonts w:hint="eastAsia"/>
          <w:szCs w:val="24"/>
          <w:lang w:val="en-US" w:eastAsia="zh-CN"/>
        </w:rPr>
        <w:t>知识产权政策（</w:t>
      </w:r>
      <w:r>
        <w:rPr>
          <w:rFonts w:hint="eastAsia"/>
          <w:szCs w:val="24"/>
          <w:lang w:val="en-US" w:eastAsia="zh-CN"/>
        </w:rPr>
        <w:t>IPR</w:t>
      </w:r>
      <w:r>
        <w:rPr>
          <w:rFonts w:hint="eastAsia"/>
          <w:szCs w:val="24"/>
          <w:lang w:val="en-US" w:eastAsia="zh-CN"/>
        </w:rPr>
        <w:t>）</w:t>
      </w:r>
      <w:bookmarkEnd w:id="12"/>
      <w:bookmarkEnd w:id="13"/>
      <w:bookmarkEnd w:id="14"/>
      <w:bookmarkEnd w:id="15"/>
    </w:p>
    <w:p w14:paraId="2F45A7BB" w14:textId="36647E2A" w:rsidR="00435DBC" w:rsidRPr="00B70DB3" w:rsidRDefault="00B70DB3" w:rsidP="00B70DB3">
      <w:pPr>
        <w:tabs>
          <w:tab w:val="left" w:pos="720"/>
        </w:tabs>
        <w:spacing w:before="240"/>
        <w:ind w:firstLineChars="200" w:firstLine="392"/>
        <w:rPr>
          <w:sz w:val="20"/>
          <w:lang w:val="en-US" w:eastAsia="zh-CN"/>
        </w:rPr>
      </w:pPr>
      <w:r>
        <w:rPr>
          <w:rFonts w:hint="eastAsia"/>
          <w:spacing w:val="-4"/>
          <w:sz w:val="20"/>
          <w:lang w:val="en-US" w:eastAsia="zh-CN"/>
        </w:rPr>
        <w:t>国际电联无线电通信部门（</w:t>
      </w:r>
      <w:r w:rsidRPr="00FA0D8E">
        <w:rPr>
          <w:spacing w:val="-4"/>
          <w:sz w:val="20"/>
          <w:lang w:val="en-US" w:eastAsia="zh-CN"/>
        </w:rPr>
        <w:t>ITU-R</w:t>
      </w:r>
      <w:r>
        <w:rPr>
          <w:rFonts w:hint="eastAsia"/>
          <w:spacing w:val="-4"/>
          <w:sz w:val="20"/>
          <w:lang w:val="en-US" w:eastAsia="zh-CN"/>
        </w:rPr>
        <w:t>）</w:t>
      </w:r>
      <w:r w:rsidRPr="00FA0D8E">
        <w:rPr>
          <w:rFonts w:hAnsi="SimSun"/>
          <w:spacing w:val="-4"/>
          <w:sz w:val="20"/>
          <w:lang w:val="en-US" w:eastAsia="zh-CN"/>
        </w:rPr>
        <w:t>的知识产权政策在</w:t>
      </w:r>
      <w:r w:rsidRPr="00FA0D8E">
        <w:rPr>
          <w:spacing w:val="-4"/>
          <w:sz w:val="20"/>
          <w:lang w:val="en-US" w:eastAsia="zh-CN"/>
        </w:rPr>
        <w:t>ITU-R</w:t>
      </w:r>
      <w:r w:rsidRPr="00FA0D8E">
        <w:rPr>
          <w:rFonts w:hAnsi="SimSun"/>
          <w:spacing w:val="-4"/>
          <w:sz w:val="20"/>
          <w:lang w:val="en-US" w:eastAsia="zh-CN"/>
        </w:rPr>
        <w:t>第</w:t>
      </w:r>
      <w:r w:rsidRPr="00FA0D8E">
        <w:rPr>
          <w:spacing w:val="-4"/>
          <w:sz w:val="20"/>
          <w:lang w:val="en-US" w:eastAsia="zh-CN"/>
        </w:rPr>
        <w:t>1</w:t>
      </w:r>
      <w:r w:rsidRPr="00FA0D8E">
        <w:rPr>
          <w:rFonts w:hAnsi="SimSun"/>
          <w:spacing w:val="-4"/>
          <w:sz w:val="20"/>
          <w:lang w:val="en-US" w:eastAsia="zh-CN"/>
        </w:rPr>
        <w:t>号决议附件</w:t>
      </w:r>
      <w:r w:rsidRPr="00FA0D8E">
        <w:rPr>
          <w:spacing w:val="-4"/>
          <w:sz w:val="20"/>
          <w:lang w:val="en-US" w:eastAsia="zh-CN"/>
        </w:rPr>
        <w:t>1</w:t>
      </w:r>
      <w:r w:rsidRPr="00FA0D8E">
        <w:rPr>
          <w:rFonts w:hAnsi="SimSun"/>
          <w:spacing w:val="-4"/>
          <w:sz w:val="20"/>
          <w:lang w:val="en-US" w:eastAsia="zh-CN"/>
        </w:rPr>
        <w:t>引用的</w:t>
      </w:r>
      <w:r>
        <w:rPr>
          <w:rFonts w:hint="eastAsia"/>
          <w:spacing w:val="-4"/>
          <w:sz w:val="20"/>
          <w:lang w:val="en-US" w:eastAsia="zh-CN"/>
        </w:rPr>
        <w:t>“</w:t>
      </w:r>
      <w:r w:rsidRPr="00FA0D8E">
        <w:rPr>
          <w:spacing w:val="-4"/>
          <w:sz w:val="20"/>
          <w:lang w:val="en-US" w:eastAsia="zh-CN"/>
        </w:rPr>
        <w:t>ITU-T/ITU-R/ISO/IEC</w:t>
      </w:r>
      <w:r>
        <w:rPr>
          <w:rFonts w:hAnsi="SimSun" w:hint="eastAsia"/>
          <w:spacing w:val="-4"/>
          <w:sz w:val="20"/>
          <w:lang w:val="en-US" w:eastAsia="zh-CN"/>
        </w:rPr>
        <w:t>通用</w:t>
      </w:r>
      <w:r w:rsidRPr="00FA0D8E">
        <w:rPr>
          <w:rFonts w:hAnsi="SimSun"/>
          <w:spacing w:val="-4"/>
          <w:sz w:val="20"/>
          <w:lang w:val="en-US" w:eastAsia="zh-CN"/>
        </w:rPr>
        <w:t>专利政策</w:t>
      </w:r>
      <w:r>
        <w:rPr>
          <w:rFonts w:hint="eastAsia"/>
          <w:spacing w:val="-4"/>
          <w:sz w:val="20"/>
          <w:lang w:val="en-US" w:eastAsia="zh-CN"/>
        </w:rPr>
        <w:t>”</w:t>
      </w:r>
      <w:r w:rsidRPr="00FA0D8E">
        <w:rPr>
          <w:rFonts w:hAnsi="SimSun"/>
          <w:spacing w:val="-4"/>
          <w:sz w:val="20"/>
          <w:lang w:val="en-US" w:eastAsia="zh-CN"/>
        </w:rPr>
        <w:t>中做了说明。</w:t>
      </w:r>
      <w:r w:rsidRPr="00FA0D8E">
        <w:rPr>
          <w:rFonts w:hAnsi="SimSun"/>
          <w:sz w:val="20"/>
          <w:lang w:val="en-US" w:eastAsia="zh-CN"/>
        </w:rPr>
        <w:t>专利持有者提交专利和许可声明所需</w:t>
      </w:r>
      <w:r w:rsidR="00133C99">
        <w:rPr>
          <w:rFonts w:hAnsi="SimSun" w:hint="eastAsia"/>
          <w:sz w:val="20"/>
          <w:lang w:val="en-US" w:eastAsia="zh-CN"/>
        </w:rPr>
        <w:t>的</w:t>
      </w:r>
      <w:r w:rsidRPr="00FA0D8E">
        <w:rPr>
          <w:rFonts w:hAnsi="SimSun"/>
          <w:sz w:val="20"/>
          <w:lang w:val="en-US" w:eastAsia="zh-CN"/>
        </w:rPr>
        <w:t>表格可从</w:t>
      </w:r>
      <w:hyperlink r:id="rId11" w:history="1">
        <w:r w:rsidR="00E556B9">
          <w:rPr>
            <w:rStyle w:val="Hyperlink"/>
            <w:sz w:val="20"/>
            <w:lang w:val="en-US" w:eastAsia="zh-CN"/>
          </w:rPr>
          <w:t>http://www.itu.int/ITU-R/go/patents/zh</w:t>
        </w:r>
      </w:hyperlink>
      <w:r w:rsidRPr="00FA0D8E">
        <w:rPr>
          <w:rFonts w:hAnsi="SimSun"/>
          <w:sz w:val="20"/>
          <w:lang w:val="en-US" w:eastAsia="zh-CN"/>
        </w:rPr>
        <w:t>获得，该网址也提供了</w:t>
      </w:r>
      <w:r>
        <w:rPr>
          <w:rFonts w:hint="eastAsia"/>
          <w:spacing w:val="-4"/>
          <w:sz w:val="20"/>
          <w:lang w:val="en-US" w:eastAsia="zh-CN"/>
        </w:rPr>
        <w:t>“</w:t>
      </w:r>
      <w:r w:rsidRPr="00FA0D8E">
        <w:rPr>
          <w:spacing w:val="-4"/>
          <w:sz w:val="20"/>
          <w:lang w:val="en-US" w:eastAsia="zh-CN"/>
        </w:rPr>
        <w:t>ITU-T/ITU-R/ISO/IEC</w:t>
      </w:r>
      <w:r>
        <w:rPr>
          <w:rFonts w:hAnsi="SimSun" w:hint="eastAsia"/>
          <w:spacing w:val="-4"/>
          <w:sz w:val="20"/>
          <w:lang w:val="en-US" w:eastAsia="zh-CN"/>
        </w:rPr>
        <w:t>通用</w:t>
      </w:r>
      <w:r w:rsidRPr="00FA0D8E">
        <w:rPr>
          <w:rFonts w:hAnsi="SimSun"/>
          <w:spacing w:val="-4"/>
          <w:sz w:val="20"/>
          <w:lang w:val="en-US" w:eastAsia="zh-CN"/>
        </w:rPr>
        <w:t>专利政策</w:t>
      </w:r>
      <w:r w:rsidRPr="00FA0D8E">
        <w:rPr>
          <w:rFonts w:hAnsi="SimSun"/>
          <w:sz w:val="20"/>
          <w:lang w:val="en-US" w:eastAsia="zh-CN"/>
        </w:rPr>
        <w:t>实施指南</w:t>
      </w:r>
      <w:r>
        <w:rPr>
          <w:rFonts w:hint="eastAsia"/>
          <w:spacing w:val="-4"/>
          <w:sz w:val="20"/>
          <w:lang w:val="en-US" w:eastAsia="zh-CN"/>
        </w:rPr>
        <w:t>”</w:t>
      </w:r>
      <w:r w:rsidRPr="00FA0D8E">
        <w:rPr>
          <w:rFonts w:hAnsi="SimSun"/>
          <w:sz w:val="20"/>
          <w:lang w:val="en-US" w:eastAsia="zh-CN"/>
        </w:rPr>
        <w:t>以及</w:t>
      </w:r>
      <w:r w:rsidRPr="00FA0D8E">
        <w:rPr>
          <w:sz w:val="20"/>
          <w:lang w:val="en-US" w:eastAsia="zh-CN"/>
        </w:rPr>
        <w:t>ITU-R</w:t>
      </w:r>
      <w:r w:rsidRPr="00FA0D8E">
        <w:rPr>
          <w:rFonts w:hAnsi="SimSun"/>
          <w:sz w:val="20"/>
          <w:lang w:val="en-US" w:eastAsia="zh-CN"/>
        </w:rPr>
        <w:t>专利信息数据库。</w:t>
      </w:r>
    </w:p>
    <w:p w14:paraId="1E4083A8" w14:textId="77777777" w:rsidR="00435DBC" w:rsidRDefault="00435DBC">
      <w:pPr>
        <w:jc w:val="center"/>
        <w:rPr>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70DB3" w:rsidRPr="00C82912" w14:paraId="49BADE34" w14:textId="77777777" w:rsidTr="00435DBC">
        <w:trPr>
          <w:jc w:val="center"/>
        </w:trPr>
        <w:tc>
          <w:tcPr>
            <w:tcW w:w="9360" w:type="dxa"/>
            <w:gridSpan w:val="2"/>
            <w:tcBorders>
              <w:top w:val="single" w:sz="12" w:space="0" w:color="000080"/>
              <w:bottom w:val="nil"/>
            </w:tcBorders>
          </w:tcPr>
          <w:p w14:paraId="2C078BE4" w14:textId="77777777" w:rsidR="00B70DB3" w:rsidRPr="008E09A1" w:rsidRDefault="00B70DB3" w:rsidP="00435DBC">
            <w:pPr>
              <w:keepNext/>
              <w:spacing w:after="40"/>
              <w:jc w:val="center"/>
              <w:rPr>
                <w:b/>
                <w:bCs/>
                <w:sz w:val="22"/>
                <w:szCs w:val="22"/>
                <w:lang w:val="en-US" w:eastAsia="zh-CN"/>
              </w:rPr>
            </w:pPr>
            <w:r w:rsidRPr="008E09A1">
              <w:rPr>
                <w:b/>
                <w:bCs/>
                <w:sz w:val="22"/>
                <w:szCs w:val="22"/>
                <w:lang w:val="en-US" w:eastAsia="zh-CN"/>
              </w:rPr>
              <w:t>ITU-R</w:t>
            </w:r>
            <w:r w:rsidRPr="00FA0D8E">
              <w:rPr>
                <w:rFonts w:hAnsi="SimSun"/>
                <w:b/>
                <w:bCs/>
                <w:sz w:val="22"/>
                <w:szCs w:val="22"/>
                <w:lang w:val="en-US" w:eastAsia="zh-CN"/>
              </w:rPr>
              <w:t>系列报告</w:t>
            </w:r>
          </w:p>
          <w:p w14:paraId="388E64B9" w14:textId="13AC7569" w:rsidR="00B70DB3" w:rsidRPr="008E09A1" w:rsidRDefault="00B70DB3" w:rsidP="00435DB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en-US" w:eastAsia="zh-CN"/>
              </w:rPr>
            </w:pPr>
            <w:r w:rsidRPr="008E09A1">
              <w:rPr>
                <w:rFonts w:hAnsi="SimSun"/>
                <w:b w:val="0"/>
                <w:sz w:val="18"/>
                <w:szCs w:val="18"/>
                <w:lang w:val="en-US" w:eastAsia="zh-CN"/>
              </w:rPr>
              <w:t>（</w:t>
            </w:r>
            <w:r w:rsidRPr="00FA0D8E">
              <w:rPr>
                <w:rFonts w:hAnsi="SimSun"/>
                <w:b w:val="0"/>
                <w:sz w:val="18"/>
                <w:szCs w:val="18"/>
                <w:lang w:val="en-US"/>
              </w:rPr>
              <w:t>也可在以下网址获得</w:t>
            </w:r>
            <w:r w:rsidRPr="008E09A1">
              <w:rPr>
                <w:rFonts w:hAnsi="SimSun"/>
                <w:b w:val="0"/>
                <w:sz w:val="18"/>
                <w:szCs w:val="18"/>
                <w:lang w:val="en-US"/>
              </w:rPr>
              <w:t>：</w:t>
            </w:r>
            <w:hyperlink r:id="rId12" w:history="1">
              <w:r w:rsidR="00E556B9">
                <w:rPr>
                  <w:rStyle w:val="Hyperlink"/>
                  <w:b w:val="0"/>
                  <w:bCs/>
                  <w:sz w:val="18"/>
                  <w:szCs w:val="18"/>
                  <w:lang w:val="en-US"/>
                </w:rPr>
                <w:t>http://www.itu.int/publ/R-REP/zh</w:t>
              </w:r>
            </w:hyperlink>
            <w:r w:rsidRPr="008E09A1">
              <w:rPr>
                <w:rFonts w:hAnsi="SimSun"/>
                <w:b w:val="0"/>
                <w:sz w:val="18"/>
                <w:szCs w:val="18"/>
                <w:lang w:val="en-US" w:eastAsia="zh-CN"/>
              </w:rPr>
              <w:t>）</w:t>
            </w:r>
          </w:p>
        </w:tc>
      </w:tr>
      <w:tr w:rsidR="00B70DB3" w:rsidRPr="00FA0D8E" w14:paraId="450C26E8" w14:textId="77777777" w:rsidTr="00435DBC">
        <w:trPr>
          <w:jc w:val="center"/>
        </w:trPr>
        <w:tc>
          <w:tcPr>
            <w:tcW w:w="1140" w:type="dxa"/>
            <w:tcBorders>
              <w:top w:val="nil"/>
              <w:bottom w:val="nil"/>
              <w:right w:val="nil"/>
            </w:tcBorders>
          </w:tcPr>
          <w:p w14:paraId="20EB584B" w14:textId="77777777" w:rsidR="00B70DB3" w:rsidRPr="00FA0D8E" w:rsidRDefault="00B70DB3" w:rsidP="00435DBC">
            <w:pPr>
              <w:spacing w:before="200" w:after="100"/>
              <w:ind w:left="57"/>
              <w:rPr>
                <w:b/>
                <w:bCs/>
                <w:sz w:val="20"/>
                <w:lang w:val="en-US" w:eastAsia="zh-CN"/>
              </w:rPr>
            </w:pPr>
            <w:r w:rsidRPr="00FA0D8E">
              <w:rPr>
                <w:rFonts w:hAnsi="SimSun"/>
                <w:b/>
                <w:bCs/>
                <w:sz w:val="20"/>
                <w:lang w:val="en-US" w:eastAsia="zh-CN"/>
              </w:rPr>
              <w:t>系列</w:t>
            </w:r>
          </w:p>
        </w:tc>
        <w:tc>
          <w:tcPr>
            <w:tcW w:w="8220" w:type="dxa"/>
            <w:tcBorders>
              <w:top w:val="nil"/>
              <w:left w:val="nil"/>
              <w:bottom w:val="nil"/>
            </w:tcBorders>
          </w:tcPr>
          <w:p w14:paraId="7FA70232" w14:textId="77777777" w:rsidR="00B70DB3" w:rsidRPr="00FA0D8E" w:rsidRDefault="00B70DB3" w:rsidP="00435DB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sidRPr="00FA0D8E">
              <w:rPr>
                <w:rFonts w:hAnsi="SimSun"/>
                <w:sz w:val="20"/>
                <w:lang w:val="en-US" w:eastAsia="zh-CN"/>
              </w:rPr>
              <w:t>标题</w:t>
            </w:r>
          </w:p>
        </w:tc>
      </w:tr>
      <w:tr w:rsidR="00B70DB3" w:rsidRPr="00FA0D8E" w14:paraId="75059A1F" w14:textId="77777777" w:rsidTr="00435DBC">
        <w:trPr>
          <w:jc w:val="center"/>
        </w:trPr>
        <w:tc>
          <w:tcPr>
            <w:tcW w:w="1140" w:type="dxa"/>
            <w:tcBorders>
              <w:top w:val="nil"/>
              <w:bottom w:val="nil"/>
              <w:right w:val="nil"/>
            </w:tcBorders>
          </w:tcPr>
          <w:p w14:paraId="7E3D7E19"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BO</w:t>
            </w:r>
          </w:p>
        </w:tc>
        <w:tc>
          <w:tcPr>
            <w:tcW w:w="8220" w:type="dxa"/>
            <w:tcBorders>
              <w:top w:val="nil"/>
              <w:left w:val="nil"/>
              <w:bottom w:val="nil"/>
            </w:tcBorders>
          </w:tcPr>
          <w:p w14:paraId="181B93E6" w14:textId="77777777" w:rsidR="00B70DB3" w:rsidRPr="00FA0D8E" w:rsidRDefault="00B70DB3" w:rsidP="00435DB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卫星传输</w:t>
            </w:r>
          </w:p>
        </w:tc>
      </w:tr>
      <w:tr w:rsidR="00B70DB3" w:rsidRPr="00FA0D8E" w14:paraId="1A2EEB79" w14:textId="77777777" w:rsidTr="00435DBC">
        <w:trPr>
          <w:jc w:val="center"/>
        </w:trPr>
        <w:tc>
          <w:tcPr>
            <w:tcW w:w="1140" w:type="dxa"/>
            <w:tcBorders>
              <w:top w:val="nil"/>
              <w:bottom w:val="nil"/>
              <w:right w:val="nil"/>
            </w:tcBorders>
          </w:tcPr>
          <w:p w14:paraId="72F6809C"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BR</w:t>
            </w:r>
          </w:p>
        </w:tc>
        <w:tc>
          <w:tcPr>
            <w:tcW w:w="8220" w:type="dxa"/>
            <w:tcBorders>
              <w:top w:val="nil"/>
              <w:left w:val="nil"/>
              <w:bottom w:val="nil"/>
            </w:tcBorders>
          </w:tcPr>
          <w:p w14:paraId="75B0C97E" w14:textId="77777777" w:rsidR="00B70DB3" w:rsidRPr="00FA0D8E" w:rsidRDefault="00B70DB3" w:rsidP="00435DB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355C93">
              <w:rPr>
                <w:rFonts w:hint="eastAsia"/>
                <w:b w:val="0"/>
                <w:sz w:val="20"/>
                <w:lang w:val="en-US" w:eastAsia="zh-CN"/>
              </w:rPr>
              <w:t>用于制作、存档和播出的录制；电视电影</w:t>
            </w:r>
          </w:p>
        </w:tc>
      </w:tr>
      <w:tr w:rsidR="00B70DB3" w:rsidRPr="00FA0D8E" w14:paraId="49C2448A" w14:textId="77777777" w:rsidTr="00435DBC">
        <w:trPr>
          <w:jc w:val="center"/>
        </w:trPr>
        <w:tc>
          <w:tcPr>
            <w:tcW w:w="1140" w:type="dxa"/>
            <w:tcBorders>
              <w:top w:val="nil"/>
              <w:bottom w:val="nil"/>
              <w:right w:val="nil"/>
            </w:tcBorders>
          </w:tcPr>
          <w:p w14:paraId="150C4ECF"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BS</w:t>
            </w:r>
          </w:p>
        </w:tc>
        <w:tc>
          <w:tcPr>
            <w:tcW w:w="8220" w:type="dxa"/>
            <w:tcBorders>
              <w:top w:val="nil"/>
              <w:left w:val="nil"/>
              <w:bottom w:val="nil"/>
            </w:tcBorders>
          </w:tcPr>
          <w:p w14:paraId="14382A7A" w14:textId="77777777" w:rsidR="00B70DB3" w:rsidRPr="00FA0D8E" w:rsidRDefault="00B70DB3" w:rsidP="00435DB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广播业务（声音）</w:t>
            </w:r>
          </w:p>
        </w:tc>
      </w:tr>
      <w:tr w:rsidR="00B70DB3" w:rsidRPr="00FA0D8E" w14:paraId="2F3802D6" w14:textId="77777777" w:rsidTr="00435DBC">
        <w:trPr>
          <w:jc w:val="center"/>
        </w:trPr>
        <w:tc>
          <w:tcPr>
            <w:tcW w:w="1140" w:type="dxa"/>
            <w:tcBorders>
              <w:top w:val="nil"/>
              <w:bottom w:val="nil"/>
              <w:right w:val="nil"/>
            </w:tcBorders>
          </w:tcPr>
          <w:p w14:paraId="3CCC4124"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BT</w:t>
            </w:r>
          </w:p>
        </w:tc>
        <w:tc>
          <w:tcPr>
            <w:tcW w:w="8220" w:type="dxa"/>
            <w:tcBorders>
              <w:top w:val="nil"/>
              <w:left w:val="nil"/>
              <w:bottom w:val="nil"/>
            </w:tcBorders>
          </w:tcPr>
          <w:p w14:paraId="02EBE836" w14:textId="77777777" w:rsidR="00B70DB3" w:rsidRPr="00FA0D8E" w:rsidRDefault="00B70DB3" w:rsidP="00435DB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广播业务（电视）</w:t>
            </w:r>
          </w:p>
        </w:tc>
      </w:tr>
      <w:tr w:rsidR="00B70DB3" w:rsidRPr="00FA0D8E" w14:paraId="25BAD75E" w14:textId="77777777" w:rsidTr="00435DBC">
        <w:trPr>
          <w:jc w:val="center"/>
        </w:trPr>
        <w:tc>
          <w:tcPr>
            <w:tcW w:w="1140" w:type="dxa"/>
            <w:tcBorders>
              <w:top w:val="nil"/>
              <w:bottom w:val="nil"/>
              <w:right w:val="nil"/>
            </w:tcBorders>
          </w:tcPr>
          <w:p w14:paraId="12D18D76"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F</w:t>
            </w:r>
          </w:p>
        </w:tc>
        <w:tc>
          <w:tcPr>
            <w:tcW w:w="8220" w:type="dxa"/>
            <w:tcBorders>
              <w:top w:val="nil"/>
              <w:left w:val="nil"/>
              <w:bottom w:val="nil"/>
            </w:tcBorders>
          </w:tcPr>
          <w:p w14:paraId="0C2C9773" w14:textId="77777777" w:rsidR="00B70DB3" w:rsidRPr="00FA0D8E" w:rsidRDefault="00B70DB3" w:rsidP="00435DB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FA0D8E">
              <w:rPr>
                <w:rFonts w:hAnsi="SimSun"/>
                <w:sz w:val="20"/>
                <w:lang w:val="en-US" w:eastAsia="zh-CN"/>
              </w:rPr>
              <w:t>固定业务</w:t>
            </w:r>
          </w:p>
        </w:tc>
      </w:tr>
      <w:tr w:rsidR="00B70DB3" w:rsidRPr="00FA0D8E" w14:paraId="0193CA5C" w14:textId="77777777" w:rsidTr="00435DBC">
        <w:trPr>
          <w:jc w:val="center"/>
        </w:trPr>
        <w:tc>
          <w:tcPr>
            <w:tcW w:w="1140" w:type="dxa"/>
            <w:tcBorders>
              <w:top w:val="nil"/>
              <w:bottom w:val="nil"/>
              <w:right w:val="nil"/>
            </w:tcBorders>
          </w:tcPr>
          <w:p w14:paraId="0BE4FAA8"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M</w:t>
            </w:r>
          </w:p>
        </w:tc>
        <w:tc>
          <w:tcPr>
            <w:tcW w:w="8220" w:type="dxa"/>
            <w:tcBorders>
              <w:top w:val="nil"/>
              <w:left w:val="nil"/>
              <w:bottom w:val="nil"/>
            </w:tcBorders>
          </w:tcPr>
          <w:p w14:paraId="6A70B9C6" w14:textId="77777777" w:rsidR="00B70DB3" w:rsidRPr="00FA0D8E" w:rsidRDefault="00B70DB3" w:rsidP="00435DB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sidRPr="00FA0D8E">
              <w:rPr>
                <w:rFonts w:hAnsi="SimSun"/>
                <w:b w:val="0"/>
                <w:sz w:val="20"/>
                <w:lang w:val="en-US" w:eastAsia="zh-CN"/>
              </w:rPr>
              <w:t>移动、无线电测定、业余无线电以及相关卫星业务</w:t>
            </w:r>
          </w:p>
        </w:tc>
      </w:tr>
      <w:tr w:rsidR="00B70DB3" w:rsidRPr="00FA0D8E" w14:paraId="2259FF20" w14:textId="77777777" w:rsidTr="00435DBC">
        <w:trPr>
          <w:jc w:val="center"/>
        </w:trPr>
        <w:tc>
          <w:tcPr>
            <w:tcW w:w="1140" w:type="dxa"/>
            <w:tcBorders>
              <w:top w:val="nil"/>
              <w:bottom w:val="nil"/>
              <w:right w:val="nil"/>
            </w:tcBorders>
          </w:tcPr>
          <w:p w14:paraId="1DC6CE57"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P</w:t>
            </w:r>
          </w:p>
        </w:tc>
        <w:tc>
          <w:tcPr>
            <w:tcW w:w="8220" w:type="dxa"/>
            <w:tcBorders>
              <w:top w:val="nil"/>
              <w:left w:val="nil"/>
              <w:bottom w:val="nil"/>
            </w:tcBorders>
          </w:tcPr>
          <w:p w14:paraId="6EE6ABCE" w14:textId="77777777" w:rsidR="00B70DB3" w:rsidRPr="00FA0D8E" w:rsidRDefault="00B70DB3" w:rsidP="00435DBC">
            <w:pPr>
              <w:spacing w:before="30" w:after="30"/>
              <w:jc w:val="left"/>
              <w:rPr>
                <w:sz w:val="20"/>
                <w:lang w:val="en-US" w:eastAsia="zh-CN"/>
              </w:rPr>
            </w:pPr>
            <w:r w:rsidRPr="00FA0D8E">
              <w:rPr>
                <w:rFonts w:hAnsi="SimSun"/>
                <w:sz w:val="20"/>
                <w:lang w:val="en-US" w:eastAsia="zh-CN"/>
              </w:rPr>
              <w:t>无线电波传播</w:t>
            </w:r>
          </w:p>
        </w:tc>
      </w:tr>
      <w:tr w:rsidR="00B70DB3" w:rsidRPr="00FA0D8E" w14:paraId="519AC1D4" w14:textId="77777777" w:rsidTr="00435DBC">
        <w:trPr>
          <w:jc w:val="center"/>
        </w:trPr>
        <w:tc>
          <w:tcPr>
            <w:tcW w:w="1140" w:type="dxa"/>
            <w:tcBorders>
              <w:top w:val="nil"/>
              <w:bottom w:val="nil"/>
              <w:right w:val="nil"/>
            </w:tcBorders>
          </w:tcPr>
          <w:p w14:paraId="719D4577"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RA</w:t>
            </w:r>
          </w:p>
        </w:tc>
        <w:tc>
          <w:tcPr>
            <w:tcW w:w="8220" w:type="dxa"/>
            <w:tcBorders>
              <w:top w:val="nil"/>
              <w:left w:val="nil"/>
              <w:bottom w:val="nil"/>
            </w:tcBorders>
          </w:tcPr>
          <w:p w14:paraId="397ED413" w14:textId="77777777" w:rsidR="00B70DB3" w:rsidRPr="00FA0D8E" w:rsidRDefault="00B70DB3" w:rsidP="00435DB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FA0D8E">
              <w:rPr>
                <w:rFonts w:hAnsi="SimSun"/>
                <w:sz w:val="20"/>
                <w:lang w:val="en-US" w:eastAsia="zh-CN"/>
              </w:rPr>
              <w:t>射电天文</w:t>
            </w:r>
          </w:p>
        </w:tc>
      </w:tr>
      <w:tr w:rsidR="00B70DB3" w:rsidRPr="00FA0D8E" w14:paraId="3BAF9B52" w14:textId="77777777" w:rsidTr="00435DBC">
        <w:trPr>
          <w:jc w:val="center"/>
        </w:trPr>
        <w:tc>
          <w:tcPr>
            <w:tcW w:w="1140" w:type="dxa"/>
            <w:tcBorders>
              <w:top w:val="nil"/>
              <w:bottom w:val="nil"/>
              <w:right w:val="nil"/>
            </w:tcBorders>
          </w:tcPr>
          <w:p w14:paraId="390AD58E"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RS</w:t>
            </w:r>
          </w:p>
        </w:tc>
        <w:tc>
          <w:tcPr>
            <w:tcW w:w="8220" w:type="dxa"/>
            <w:tcBorders>
              <w:top w:val="nil"/>
              <w:left w:val="nil"/>
              <w:bottom w:val="nil"/>
            </w:tcBorders>
          </w:tcPr>
          <w:p w14:paraId="6FAF85DE" w14:textId="77777777" w:rsidR="00B70DB3" w:rsidRPr="00FA0D8E" w:rsidRDefault="00B70DB3" w:rsidP="00435DB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sidRPr="00FA0D8E">
              <w:rPr>
                <w:rFonts w:hAnsi="SimSun"/>
                <w:sz w:val="20"/>
                <w:lang w:val="en-US" w:eastAsia="zh-CN"/>
              </w:rPr>
              <w:t>遥感系统</w:t>
            </w:r>
          </w:p>
        </w:tc>
      </w:tr>
      <w:tr w:rsidR="00B70DB3" w:rsidRPr="00FA0D8E" w14:paraId="591E57A9" w14:textId="77777777" w:rsidTr="00435DBC">
        <w:trPr>
          <w:jc w:val="center"/>
        </w:trPr>
        <w:tc>
          <w:tcPr>
            <w:tcW w:w="1140" w:type="dxa"/>
            <w:tcBorders>
              <w:top w:val="nil"/>
              <w:bottom w:val="nil"/>
              <w:right w:val="nil"/>
            </w:tcBorders>
          </w:tcPr>
          <w:p w14:paraId="5AE6746D"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S</w:t>
            </w:r>
          </w:p>
        </w:tc>
        <w:tc>
          <w:tcPr>
            <w:tcW w:w="8220" w:type="dxa"/>
            <w:tcBorders>
              <w:top w:val="nil"/>
              <w:left w:val="nil"/>
              <w:bottom w:val="nil"/>
            </w:tcBorders>
          </w:tcPr>
          <w:p w14:paraId="560D590E" w14:textId="77777777" w:rsidR="00B70DB3" w:rsidRPr="00FA0D8E" w:rsidRDefault="00B70DB3" w:rsidP="00435DBC">
            <w:pPr>
              <w:spacing w:before="30" w:after="30"/>
              <w:jc w:val="left"/>
              <w:rPr>
                <w:sz w:val="20"/>
                <w:lang w:val="en-US" w:eastAsia="zh-CN"/>
              </w:rPr>
            </w:pPr>
            <w:r w:rsidRPr="00FA0D8E">
              <w:rPr>
                <w:rFonts w:hAnsi="SimSun"/>
                <w:sz w:val="20"/>
                <w:lang w:val="en-US" w:eastAsia="zh-CN"/>
              </w:rPr>
              <w:t>卫星固定业务</w:t>
            </w:r>
          </w:p>
        </w:tc>
      </w:tr>
      <w:tr w:rsidR="00B70DB3" w:rsidRPr="00FA0D8E" w14:paraId="54E695E2" w14:textId="77777777" w:rsidTr="00435DBC">
        <w:trPr>
          <w:jc w:val="center"/>
        </w:trPr>
        <w:tc>
          <w:tcPr>
            <w:tcW w:w="1140" w:type="dxa"/>
            <w:tcBorders>
              <w:top w:val="nil"/>
              <w:bottom w:val="nil"/>
              <w:right w:val="nil"/>
            </w:tcBorders>
          </w:tcPr>
          <w:p w14:paraId="7C15C59C"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SA</w:t>
            </w:r>
          </w:p>
        </w:tc>
        <w:tc>
          <w:tcPr>
            <w:tcW w:w="8220" w:type="dxa"/>
            <w:tcBorders>
              <w:top w:val="nil"/>
              <w:left w:val="nil"/>
              <w:bottom w:val="nil"/>
            </w:tcBorders>
          </w:tcPr>
          <w:p w14:paraId="6A4ADBFE" w14:textId="77777777" w:rsidR="00B70DB3" w:rsidRPr="00FA0D8E" w:rsidRDefault="00B70DB3" w:rsidP="00435DBC">
            <w:pPr>
              <w:spacing w:before="30" w:after="30"/>
              <w:jc w:val="left"/>
              <w:rPr>
                <w:sz w:val="20"/>
                <w:lang w:val="en-US" w:eastAsia="zh-CN"/>
              </w:rPr>
            </w:pPr>
            <w:r w:rsidRPr="00FA0D8E">
              <w:rPr>
                <w:rFonts w:hAnsi="SimSun"/>
                <w:sz w:val="20"/>
                <w:lang w:val="en-US" w:eastAsia="zh-CN"/>
              </w:rPr>
              <w:t>空间应用和气象</w:t>
            </w:r>
          </w:p>
        </w:tc>
      </w:tr>
      <w:tr w:rsidR="00B70DB3" w:rsidRPr="00FA0D8E" w14:paraId="2EAB8F08" w14:textId="77777777" w:rsidTr="00435DBC">
        <w:trPr>
          <w:jc w:val="center"/>
        </w:trPr>
        <w:tc>
          <w:tcPr>
            <w:tcW w:w="1140" w:type="dxa"/>
            <w:tcBorders>
              <w:top w:val="nil"/>
              <w:bottom w:val="nil"/>
              <w:right w:val="nil"/>
            </w:tcBorders>
          </w:tcPr>
          <w:p w14:paraId="2D10ED8C" w14:textId="77777777" w:rsidR="00B70DB3" w:rsidRPr="00FA0D8E" w:rsidRDefault="00B70DB3" w:rsidP="00435DBC">
            <w:pPr>
              <w:spacing w:before="30" w:after="30"/>
              <w:ind w:left="57"/>
              <w:jc w:val="left"/>
              <w:rPr>
                <w:b/>
                <w:bCs/>
                <w:sz w:val="20"/>
                <w:lang w:val="en-US" w:eastAsia="zh-CN"/>
              </w:rPr>
            </w:pPr>
            <w:r w:rsidRPr="00FA0D8E">
              <w:rPr>
                <w:b/>
                <w:bCs/>
                <w:sz w:val="20"/>
                <w:lang w:val="en-US" w:eastAsia="zh-CN"/>
              </w:rPr>
              <w:t>SF</w:t>
            </w:r>
          </w:p>
        </w:tc>
        <w:tc>
          <w:tcPr>
            <w:tcW w:w="8220" w:type="dxa"/>
            <w:tcBorders>
              <w:top w:val="nil"/>
              <w:left w:val="nil"/>
              <w:bottom w:val="nil"/>
            </w:tcBorders>
          </w:tcPr>
          <w:p w14:paraId="7D75E3A8" w14:textId="77777777" w:rsidR="00B70DB3" w:rsidRPr="00FA0D8E" w:rsidRDefault="00B70DB3" w:rsidP="00435DBC">
            <w:pPr>
              <w:spacing w:before="30" w:after="30"/>
              <w:jc w:val="left"/>
              <w:rPr>
                <w:sz w:val="20"/>
                <w:lang w:val="en-US" w:eastAsia="zh-CN"/>
              </w:rPr>
            </w:pPr>
            <w:r w:rsidRPr="00FA0D8E">
              <w:rPr>
                <w:rFonts w:hAnsi="SimSun"/>
                <w:sz w:val="20"/>
                <w:lang w:val="en-US" w:eastAsia="zh-CN"/>
              </w:rPr>
              <w:t>卫星固定</w:t>
            </w:r>
            <w:r>
              <w:rPr>
                <w:rFonts w:hAnsi="SimSun" w:hint="eastAsia"/>
                <w:sz w:val="20"/>
                <w:lang w:val="en-US" w:eastAsia="zh-CN"/>
              </w:rPr>
              <w:t>业务</w:t>
            </w:r>
            <w:r w:rsidRPr="00FA0D8E">
              <w:rPr>
                <w:rFonts w:hAnsi="SimSun"/>
                <w:sz w:val="20"/>
                <w:lang w:val="en-US" w:eastAsia="zh-CN"/>
              </w:rPr>
              <w:t>和固定业务系统</w:t>
            </w:r>
            <w:r>
              <w:rPr>
                <w:rFonts w:hAnsi="SimSun" w:hint="eastAsia"/>
                <w:sz w:val="20"/>
                <w:lang w:val="en-US" w:eastAsia="zh-CN"/>
              </w:rPr>
              <w:t>间的</w:t>
            </w:r>
            <w:r w:rsidRPr="00FA0D8E">
              <w:rPr>
                <w:rFonts w:hAnsi="SimSun"/>
                <w:sz w:val="20"/>
                <w:lang w:val="en-US" w:eastAsia="zh-CN"/>
              </w:rPr>
              <w:t>频率共用和协调</w:t>
            </w:r>
          </w:p>
        </w:tc>
      </w:tr>
      <w:tr w:rsidR="00B70DB3" w:rsidRPr="00FA0D8E" w14:paraId="5FEDA763" w14:textId="77777777" w:rsidTr="00435DBC">
        <w:trPr>
          <w:jc w:val="center"/>
        </w:trPr>
        <w:tc>
          <w:tcPr>
            <w:tcW w:w="1140" w:type="dxa"/>
            <w:tcBorders>
              <w:top w:val="nil"/>
              <w:bottom w:val="single" w:sz="12" w:space="0" w:color="000080"/>
              <w:right w:val="nil"/>
            </w:tcBorders>
            <w:shd w:val="clear" w:color="auto" w:fill="F3F3F3"/>
          </w:tcPr>
          <w:p w14:paraId="069AE812" w14:textId="77777777" w:rsidR="00B70DB3" w:rsidRPr="00FA0D8E" w:rsidRDefault="00B70DB3" w:rsidP="00435DBC">
            <w:pPr>
              <w:spacing w:before="30" w:after="30"/>
              <w:ind w:left="57"/>
              <w:jc w:val="left"/>
              <w:rPr>
                <w:b/>
                <w:bCs/>
                <w:color w:val="000080"/>
                <w:sz w:val="20"/>
                <w:lang w:val="en-US" w:eastAsia="zh-CN"/>
              </w:rPr>
            </w:pPr>
            <w:r w:rsidRPr="00FA0D8E">
              <w:rPr>
                <w:b/>
                <w:bCs/>
                <w:color w:val="000080"/>
                <w:sz w:val="20"/>
                <w:lang w:val="en-US" w:eastAsia="zh-CN"/>
              </w:rPr>
              <w:t>SM</w:t>
            </w:r>
          </w:p>
        </w:tc>
        <w:tc>
          <w:tcPr>
            <w:tcW w:w="8220" w:type="dxa"/>
            <w:tcBorders>
              <w:top w:val="nil"/>
              <w:left w:val="nil"/>
              <w:bottom w:val="single" w:sz="12" w:space="0" w:color="000080"/>
            </w:tcBorders>
            <w:shd w:val="clear" w:color="auto" w:fill="F3F3F3"/>
          </w:tcPr>
          <w:p w14:paraId="7FC5BCEC" w14:textId="77777777" w:rsidR="00B70DB3" w:rsidRPr="00FA0D8E" w:rsidRDefault="00B70DB3" w:rsidP="00435DBC">
            <w:pPr>
              <w:spacing w:before="30" w:after="180"/>
              <w:jc w:val="left"/>
              <w:rPr>
                <w:b/>
                <w:bCs/>
                <w:color w:val="000080"/>
                <w:sz w:val="20"/>
                <w:lang w:val="en-US" w:eastAsia="zh-CN"/>
              </w:rPr>
            </w:pPr>
            <w:r w:rsidRPr="00FA0D8E">
              <w:rPr>
                <w:rFonts w:hAnsi="SimSun"/>
                <w:b/>
                <w:bCs/>
                <w:color w:val="000080"/>
                <w:sz w:val="20"/>
                <w:lang w:val="en-US" w:eastAsia="zh-CN"/>
              </w:rPr>
              <w:t>频谱管理</w:t>
            </w:r>
          </w:p>
        </w:tc>
      </w:tr>
    </w:tbl>
    <w:p w14:paraId="3B3B7255" w14:textId="77777777" w:rsidR="00435DBC" w:rsidRDefault="00435DB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35DBC" w14:paraId="3188D049" w14:textId="77777777">
        <w:tc>
          <w:tcPr>
            <w:tcW w:w="720" w:type="dxa"/>
          </w:tcPr>
          <w:p w14:paraId="729DF9E6" w14:textId="77777777" w:rsidR="00435DBC" w:rsidRDefault="00435DBC">
            <w:pPr>
              <w:jc w:val="center"/>
              <w:rPr>
                <w:sz w:val="22"/>
                <w:lang w:val="en-US"/>
              </w:rPr>
            </w:pPr>
          </w:p>
        </w:tc>
      </w:tr>
    </w:tbl>
    <w:p w14:paraId="68AB515D" w14:textId="77777777" w:rsidR="00435DBC" w:rsidRDefault="00435DB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21"/>
      </w:tblGrid>
      <w:tr w:rsidR="00435DBC" w14:paraId="0BB6C83B" w14:textId="77777777">
        <w:tc>
          <w:tcPr>
            <w:tcW w:w="9360" w:type="dxa"/>
            <w:tcBorders>
              <w:top w:val="single" w:sz="12" w:space="0" w:color="000080"/>
              <w:left w:val="single" w:sz="12" w:space="0" w:color="000080"/>
              <w:bottom w:val="single" w:sz="12" w:space="0" w:color="000080"/>
              <w:right w:val="single" w:sz="12" w:space="0" w:color="000080"/>
            </w:tcBorders>
          </w:tcPr>
          <w:p w14:paraId="0F5D5C9E" w14:textId="77777777" w:rsidR="00435DBC" w:rsidRDefault="00B70DB3">
            <w:pPr>
              <w:spacing w:after="120"/>
              <w:jc w:val="left"/>
              <w:rPr>
                <w:b/>
                <w:bCs/>
                <w:sz w:val="20"/>
                <w:lang w:val="en-US" w:eastAsia="zh-CN"/>
              </w:rPr>
            </w:pPr>
            <w:r w:rsidRPr="00FA0D8E">
              <w:rPr>
                <w:rFonts w:eastAsia="STKaiti" w:hAnsi="STKaiti"/>
                <w:b/>
                <w:bCs/>
                <w:sz w:val="20"/>
                <w:lang w:val="en-US" w:eastAsia="zh-CN"/>
              </w:rPr>
              <w:t>注：</w:t>
            </w:r>
            <w:r w:rsidRPr="00FA0D8E">
              <w:rPr>
                <w:rFonts w:eastAsia="STKaiti" w:hAnsi="STKaiti"/>
                <w:sz w:val="20"/>
                <w:lang w:val="en-US" w:eastAsia="zh-CN"/>
              </w:rPr>
              <w:t>本</w:t>
            </w:r>
            <w:r w:rsidRPr="00FA0D8E">
              <w:rPr>
                <w:rFonts w:eastAsia="STKaiti"/>
                <w:sz w:val="20"/>
                <w:lang w:val="en-US" w:eastAsia="zh-CN"/>
              </w:rPr>
              <w:t>ITU-R</w:t>
            </w:r>
            <w:r w:rsidRPr="00FA0D8E">
              <w:rPr>
                <w:rFonts w:eastAsia="STKaiti" w:hAnsi="STKaiti"/>
                <w:sz w:val="20"/>
                <w:lang w:val="en-US" w:eastAsia="zh-CN"/>
              </w:rPr>
              <w:t>报告英文版已由研究组按</w:t>
            </w:r>
            <w:r w:rsidRPr="00FA0D8E">
              <w:rPr>
                <w:rFonts w:eastAsia="STKaiti"/>
                <w:sz w:val="20"/>
                <w:lang w:val="en-US" w:eastAsia="zh-CN"/>
              </w:rPr>
              <w:t>ITU-R</w:t>
            </w:r>
            <w:r w:rsidRPr="00FA0D8E">
              <w:rPr>
                <w:rFonts w:eastAsia="STKaiti" w:hAnsi="STKaiti"/>
                <w:sz w:val="20"/>
                <w:lang w:val="en-US" w:eastAsia="zh-CN"/>
              </w:rPr>
              <w:t>第</w:t>
            </w:r>
            <w:r w:rsidRPr="00FA0D8E">
              <w:rPr>
                <w:rFonts w:eastAsia="STKaiti"/>
                <w:sz w:val="20"/>
                <w:lang w:val="en-US" w:eastAsia="zh-CN"/>
              </w:rPr>
              <w:t>1</w:t>
            </w:r>
            <w:r w:rsidRPr="00FA0D8E">
              <w:rPr>
                <w:rFonts w:eastAsia="STKaiti" w:hAnsi="STKaiti"/>
                <w:sz w:val="20"/>
                <w:lang w:val="en-US" w:eastAsia="zh-CN"/>
              </w:rPr>
              <w:t>号决议规定的程序批准。</w:t>
            </w:r>
          </w:p>
        </w:tc>
      </w:tr>
    </w:tbl>
    <w:p w14:paraId="7E2C4710" w14:textId="77777777" w:rsidR="00435DBC" w:rsidRDefault="00435DBC">
      <w:pPr>
        <w:spacing w:before="0"/>
        <w:jc w:val="center"/>
        <w:rPr>
          <w:sz w:val="22"/>
          <w:lang w:val="en-US" w:eastAsia="zh-CN"/>
        </w:rPr>
      </w:pPr>
    </w:p>
    <w:p w14:paraId="03AF2388" w14:textId="77777777" w:rsidR="00435DBC" w:rsidRDefault="00435DBC">
      <w:pPr>
        <w:spacing w:before="0"/>
        <w:jc w:val="center"/>
        <w:rPr>
          <w:sz w:val="22"/>
          <w:lang w:val="en-US" w:eastAsia="zh-CN"/>
        </w:rPr>
      </w:pPr>
    </w:p>
    <w:p w14:paraId="70F2CF7A" w14:textId="77777777" w:rsidR="00B70DB3" w:rsidRDefault="00B70DB3" w:rsidP="00B70DB3">
      <w:pPr>
        <w:spacing w:before="0"/>
        <w:jc w:val="right"/>
        <w:rPr>
          <w:rFonts w:ascii="STKaiti" w:eastAsia="STKaiti" w:hAnsi="STKaiti"/>
          <w:sz w:val="20"/>
          <w:lang w:val="en-US" w:eastAsia="zh-CN"/>
        </w:rPr>
      </w:pPr>
      <w:r w:rsidRPr="00FA0D8E">
        <w:rPr>
          <w:rFonts w:ascii="STKaiti" w:eastAsia="STKaiti" w:hAnsi="STKaiti"/>
          <w:sz w:val="20"/>
          <w:lang w:val="en-US" w:eastAsia="zh-CN"/>
        </w:rPr>
        <w:t>电子出版</w:t>
      </w:r>
    </w:p>
    <w:p w14:paraId="2E0E6891" w14:textId="2103B511" w:rsidR="00B70DB3" w:rsidRPr="00FA0D8E" w:rsidRDefault="00B70DB3" w:rsidP="00B70DB3">
      <w:pPr>
        <w:spacing w:before="0"/>
        <w:jc w:val="right"/>
        <w:rPr>
          <w:rFonts w:ascii="STKaiti" w:eastAsia="STKaiti" w:hAnsi="STKaiti"/>
          <w:sz w:val="20"/>
          <w:lang w:val="en-US" w:eastAsia="zh-CN"/>
        </w:rPr>
      </w:pPr>
      <w:r w:rsidRPr="00FA0D8E">
        <w:rPr>
          <w:sz w:val="20"/>
          <w:lang w:val="en-US" w:eastAsia="zh-CN"/>
        </w:rPr>
        <w:t>20</w:t>
      </w:r>
      <w:r w:rsidR="00E556B9">
        <w:rPr>
          <w:rFonts w:hint="eastAsia"/>
          <w:sz w:val="20"/>
          <w:lang w:val="en-US" w:eastAsia="zh-CN"/>
        </w:rPr>
        <w:t>20</w:t>
      </w:r>
      <w:r w:rsidRPr="00FA0D8E">
        <w:rPr>
          <w:rFonts w:hAnsi="SimSun"/>
          <w:sz w:val="20"/>
          <w:lang w:val="en-US" w:eastAsia="zh-CN"/>
        </w:rPr>
        <w:t>年，日内瓦</w:t>
      </w:r>
    </w:p>
    <w:p w14:paraId="79CE5638" w14:textId="01B0644D" w:rsidR="00435DBC" w:rsidRDefault="00435DBC">
      <w:pPr>
        <w:jc w:val="center"/>
        <w:rPr>
          <w:sz w:val="20"/>
          <w:lang w:val="en-US" w:eastAsia="zh-CN"/>
        </w:rPr>
      </w:pPr>
      <w:r>
        <w:rPr>
          <w:sz w:val="20"/>
          <w:lang w:val="en-US"/>
        </w:rPr>
        <w:sym w:font="Symbol" w:char="00E3"/>
      </w:r>
      <w:r>
        <w:rPr>
          <w:sz w:val="20"/>
          <w:lang w:val="en-US" w:eastAsia="zh-CN"/>
        </w:rPr>
        <w:t xml:space="preserve"> </w:t>
      </w:r>
      <w:r w:rsidR="00E556B9">
        <w:rPr>
          <w:rFonts w:hint="eastAsia"/>
          <w:sz w:val="20"/>
          <w:lang w:val="en-US" w:eastAsia="zh-CN"/>
        </w:rPr>
        <w:t>国际电联</w:t>
      </w:r>
      <w:r>
        <w:rPr>
          <w:sz w:val="20"/>
          <w:lang w:val="en-US" w:eastAsia="zh-CN"/>
        </w:rPr>
        <w:t xml:space="preserve"> 20</w:t>
      </w:r>
      <w:r w:rsidR="00E556B9">
        <w:rPr>
          <w:rFonts w:hint="eastAsia"/>
          <w:sz w:val="20"/>
          <w:lang w:val="en-US" w:eastAsia="zh-CN"/>
        </w:rPr>
        <w:t>20</w:t>
      </w:r>
    </w:p>
    <w:p w14:paraId="7BCE907C" w14:textId="77777777" w:rsidR="00435DBC" w:rsidRDefault="00435DBC">
      <w:pPr>
        <w:rPr>
          <w:sz w:val="18"/>
          <w:szCs w:val="18"/>
          <w:lang w:val="en-US" w:eastAsia="zh-CN"/>
        </w:rPr>
      </w:pPr>
      <w:bookmarkStart w:id="16" w:name="lt_pId045"/>
      <w:bookmarkEnd w:id="11"/>
      <w:r>
        <w:rPr>
          <w:sz w:val="18"/>
          <w:szCs w:val="18"/>
          <w:lang w:val="en-US" w:eastAsia="zh-CN"/>
        </w:rPr>
        <w:t>版权所有。</w:t>
      </w:r>
      <w:r>
        <w:rPr>
          <w:sz w:val="18"/>
          <w:szCs w:val="18"/>
          <w:lang w:eastAsia="zh-CN"/>
        </w:rPr>
        <w:t>未经国际电联书面许可，不得以任何手段复制本出版物的任何部分</w:t>
      </w:r>
      <w:bookmarkEnd w:id="16"/>
    </w:p>
    <w:p w14:paraId="3E89E5D9" w14:textId="77777777" w:rsidR="00435DBC" w:rsidRDefault="00435DBC">
      <w:pPr>
        <w:tabs>
          <w:tab w:val="clear" w:pos="794"/>
          <w:tab w:val="clear" w:pos="1191"/>
          <w:tab w:val="clear" w:pos="1588"/>
          <w:tab w:val="clear" w:pos="1985"/>
        </w:tabs>
        <w:overflowPunct/>
        <w:autoSpaceDE/>
        <w:autoSpaceDN/>
        <w:adjustRightInd/>
        <w:spacing w:before="0"/>
        <w:jc w:val="left"/>
        <w:rPr>
          <w:i/>
          <w:sz w:val="20"/>
          <w:lang w:val="en-US" w:eastAsia="zh-CN"/>
        </w:rPr>
        <w:sectPr w:rsidR="00435DBC">
          <w:pgSz w:w="11907" w:h="16834"/>
          <w:pgMar w:top="1418" w:right="1134" w:bottom="1134" w:left="1134" w:header="720" w:footer="482" w:gutter="0"/>
          <w:paperSrc w:first="15" w:other="15"/>
          <w:pgNumType w:fmt="lowerRoman" w:start="2"/>
          <w:cols w:space="720"/>
        </w:sectPr>
      </w:pPr>
    </w:p>
    <w:p w14:paraId="4B4398F6" w14:textId="77777777" w:rsidR="00435DBC" w:rsidRDefault="00435DBC">
      <w:pPr>
        <w:pStyle w:val="RepNo"/>
        <w:spacing w:before="0"/>
        <w:rPr>
          <w:lang w:val="en-GB" w:eastAsia="zh-CN"/>
        </w:rPr>
      </w:pPr>
      <w:bookmarkStart w:id="17" w:name="irecnoe"/>
      <w:bookmarkStart w:id="18" w:name="lt_pId048"/>
      <w:bookmarkEnd w:id="17"/>
      <w:r>
        <w:rPr>
          <w:rStyle w:val="href"/>
          <w:lang w:val="en-US" w:eastAsia="zh-CN"/>
        </w:rPr>
        <w:lastRenderedPageBreak/>
        <w:t>ITU-R SM.2028-2</w:t>
      </w:r>
      <w:bookmarkEnd w:id="18"/>
      <w:r>
        <w:rPr>
          <w:rStyle w:val="href"/>
          <w:rFonts w:hint="eastAsia"/>
          <w:lang w:val="en-US" w:eastAsia="zh-CN"/>
        </w:rPr>
        <w:t>报告</w:t>
      </w:r>
      <w:r>
        <w:rPr>
          <w:rStyle w:val="FootnoteReference"/>
          <w:lang w:val="en-US" w:eastAsia="zh-CN"/>
        </w:rPr>
        <w:footnoteReference w:customMarkFollows="1" w:id="1"/>
        <w:t>*</w:t>
      </w:r>
      <w:r>
        <w:rPr>
          <w:lang w:val="en-GB" w:eastAsia="zh-CN"/>
        </w:rPr>
        <w:t xml:space="preserve"> </w:t>
      </w:r>
    </w:p>
    <w:p w14:paraId="7B4FFB1E" w14:textId="77777777" w:rsidR="00B70DB3" w:rsidRPr="00B70DB3" w:rsidRDefault="00B70DB3" w:rsidP="00B70DB3">
      <w:pPr>
        <w:pStyle w:val="Reptitle"/>
        <w:rPr>
          <w:lang w:val="en-GB" w:eastAsia="zh-CN"/>
        </w:rPr>
      </w:pPr>
      <w:r w:rsidRPr="00B70DB3">
        <w:rPr>
          <w:rFonts w:hint="eastAsia"/>
          <w:lang w:val="en-GB" w:eastAsia="zh-CN"/>
        </w:rPr>
        <w:t>用于研究不同无线电业务或系统之间</w:t>
      </w:r>
      <w:r w:rsidRPr="00B70DB3">
        <w:rPr>
          <w:lang w:val="en-GB" w:eastAsia="zh-CN"/>
        </w:rPr>
        <w:br/>
      </w:r>
      <w:r w:rsidRPr="00B70DB3">
        <w:rPr>
          <w:rFonts w:hint="eastAsia"/>
          <w:lang w:val="en-GB" w:eastAsia="zh-CN"/>
        </w:rPr>
        <w:t>共存和兼容性的蒙特卡罗模拟方法</w:t>
      </w:r>
    </w:p>
    <w:p w14:paraId="4661A15D" w14:textId="77777777" w:rsidR="00435DBC" w:rsidRDefault="00B70DB3">
      <w:pPr>
        <w:pStyle w:val="Repdate"/>
        <w:rPr>
          <w:lang w:val="en-GB" w:eastAsia="zh-CN"/>
        </w:rPr>
      </w:pPr>
      <w:r>
        <w:rPr>
          <w:rFonts w:hint="eastAsia"/>
          <w:lang w:val="en-GB" w:eastAsia="zh-CN"/>
        </w:rPr>
        <w:t>（</w:t>
      </w:r>
      <w:r w:rsidRPr="008F3474">
        <w:rPr>
          <w:lang w:val="en-GB"/>
        </w:rPr>
        <w:t>2001-2002-2017</w:t>
      </w:r>
      <w:r>
        <w:rPr>
          <w:rFonts w:hint="eastAsia"/>
          <w:lang w:val="en-GB" w:eastAsia="zh-CN"/>
        </w:rPr>
        <w:t>年）</w:t>
      </w:r>
    </w:p>
    <w:p w14:paraId="2A78432E" w14:textId="77777777" w:rsidR="00435DBC" w:rsidRDefault="00435DBC">
      <w:pPr>
        <w:pStyle w:val="Header"/>
        <w:tabs>
          <w:tab w:val="left" w:pos="794"/>
          <w:tab w:val="left" w:pos="1191"/>
          <w:tab w:val="left" w:pos="1588"/>
          <w:tab w:val="left" w:pos="1985"/>
        </w:tabs>
        <w:spacing w:before="120"/>
        <w:rPr>
          <w:szCs w:val="28"/>
          <w:lang w:val="en-GB"/>
        </w:rPr>
      </w:pPr>
      <w:r>
        <w:rPr>
          <w:rFonts w:hint="eastAsia"/>
          <w:szCs w:val="28"/>
          <w:lang w:val="en-GB" w:eastAsia="zh-CN"/>
        </w:rPr>
        <w:t>目录</w:t>
      </w:r>
    </w:p>
    <w:p w14:paraId="62B5FFBE" w14:textId="77777777" w:rsidR="00435DBC" w:rsidRDefault="00435DBC" w:rsidP="00EF59D5">
      <w:pPr>
        <w:pStyle w:val="Recdate"/>
        <w:tabs>
          <w:tab w:val="left" w:pos="9072"/>
        </w:tabs>
        <w:ind w:right="141"/>
        <w:rPr>
          <w:b/>
          <w:bCs/>
          <w:lang w:val="en-GB"/>
        </w:rPr>
      </w:pPr>
      <w:r>
        <w:rPr>
          <w:rFonts w:hint="eastAsia"/>
          <w:b/>
          <w:bCs/>
          <w:lang w:val="en-GB" w:eastAsia="zh-CN"/>
        </w:rPr>
        <w:t>页码</w:t>
      </w:r>
    </w:p>
    <w:p w14:paraId="7B211986" w14:textId="23BFF563" w:rsidR="007C433F" w:rsidRDefault="00435DBC">
      <w:pPr>
        <w:pStyle w:val="TOC1"/>
        <w:rPr>
          <w:rFonts w:ascii="Calibri" w:hAnsi="Calibri"/>
          <w:noProof/>
          <w:kern w:val="2"/>
          <w:sz w:val="21"/>
          <w:szCs w:val="22"/>
          <w:lang w:eastAsia="zh-CN"/>
        </w:rPr>
      </w:pPr>
      <w:r>
        <w:rPr>
          <w:lang w:val="en-GB"/>
        </w:rPr>
        <w:fldChar w:fldCharType="begin"/>
      </w:r>
      <w:r>
        <w:rPr>
          <w:lang w:val="en-GB"/>
        </w:rPr>
        <w:instrText xml:space="preserve"> TOC \o "1-2" \h \z \u </w:instrText>
      </w:r>
      <w:r>
        <w:rPr>
          <w:lang w:val="en-GB"/>
        </w:rPr>
        <w:fldChar w:fldCharType="separate"/>
      </w:r>
      <w:hyperlink w:anchor="_Toc44688425" w:history="1">
        <w:r w:rsidR="007C433F" w:rsidRPr="00481CF6">
          <w:rPr>
            <w:rStyle w:val="Hyperlink"/>
            <w:noProof/>
            <w:snapToGrid w:val="0"/>
            <w:lang w:val="en-GB" w:eastAsia="zh-CN"/>
          </w:rPr>
          <w:t>1</w:t>
        </w:r>
        <w:r w:rsidR="007C433F">
          <w:rPr>
            <w:rFonts w:ascii="Calibri" w:hAnsi="Calibri"/>
            <w:noProof/>
            <w:kern w:val="2"/>
            <w:sz w:val="21"/>
            <w:szCs w:val="22"/>
            <w:lang w:eastAsia="zh-CN"/>
          </w:rPr>
          <w:tab/>
        </w:r>
        <w:r w:rsidR="007C433F" w:rsidRPr="00481CF6">
          <w:rPr>
            <w:rStyle w:val="Hyperlink"/>
            <w:rFonts w:hint="eastAsia"/>
            <w:noProof/>
            <w:lang w:val="en-GB" w:eastAsia="zh-CN"/>
          </w:rPr>
          <w:t>背景</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_Toc44688425 \h </w:instrText>
        </w:r>
        <w:r w:rsidR="007C433F">
          <w:rPr>
            <w:noProof/>
            <w:webHidden/>
          </w:rPr>
        </w:r>
        <w:r w:rsidR="007C433F">
          <w:rPr>
            <w:noProof/>
            <w:webHidden/>
          </w:rPr>
          <w:fldChar w:fldCharType="separate"/>
        </w:r>
        <w:r w:rsidR="009D296A">
          <w:rPr>
            <w:noProof/>
            <w:webHidden/>
          </w:rPr>
          <w:t>3</w:t>
        </w:r>
        <w:r w:rsidR="007C433F">
          <w:rPr>
            <w:noProof/>
            <w:webHidden/>
          </w:rPr>
          <w:fldChar w:fldCharType="end"/>
        </w:r>
      </w:hyperlink>
    </w:p>
    <w:p w14:paraId="3FDD3366" w14:textId="10B62F8F" w:rsidR="007C433F" w:rsidRDefault="009D296A">
      <w:pPr>
        <w:pStyle w:val="TOC1"/>
        <w:rPr>
          <w:rFonts w:ascii="Calibri" w:hAnsi="Calibri"/>
          <w:noProof/>
          <w:kern w:val="2"/>
          <w:sz w:val="21"/>
          <w:szCs w:val="22"/>
          <w:lang w:eastAsia="zh-CN"/>
        </w:rPr>
      </w:pPr>
      <w:hyperlink w:anchor="_Toc44688426" w:history="1">
        <w:r w:rsidR="007C433F" w:rsidRPr="00481CF6">
          <w:rPr>
            <w:rStyle w:val="Hyperlink"/>
            <w:noProof/>
            <w:lang w:val="en-GB" w:eastAsia="zh-CN"/>
          </w:rPr>
          <w:t>2</w:t>
        </w:r>
        <w:r w:rsidR="007C433F">
          <w:rPr>
            <w:rFonts w:ascii="Calibri" w:hAnsi="Calibri"/>
            <w:noProof/>
            <w:kern w:val="2"/>
            <w:sz w:val="21"/>
            <w:szCs w:val="22"/>
            <w:lang w:eastAsia="zh-CN"/>
          </w:rPr>
          <w:tab/>
        </w:r>
        <w:r w:rsidR="007C433F" w:rsidRPr="00481CF6">
          <w:rPr>
            <w:rStyle w:val="Hyperlink"/>
            <w:rFonts w:hint="eastAsia"/>
            <w:noProof/>
            <w:lang w:val="en-GB" w:eastAsia="zh-CN"/>
          </w:rPr>
          <w:t>蒙特卡罗模拟方法：概况</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_Toc44688426 \h </w:instrText>
        </w:r>
        <w:r w:rsidR="007C433F">
          <w:rPr>
            <w:noProof/>
            <w:webHidden/>
          </w:rPr>
        </w:r>
        <w:r w:rsidR="007C433F">
          <w:rPr>
            <w:noProof/>
            <w:webHidden/>
          </w:rPr>
          <w:fldChar w:fldCharType="separate"/>
        </w:r>
        <w:r>
          <w:rPr>
            <w:noProof/>
            <w:webHidden/>
          </w:rPr>
          <w:t>4</w:t>
        </w:r>
        <w:r w:rsidR="007C433F">
          <w:rPr>
            <w:noProof/>
            <w:webHidden/>
          </w:rPr>
          <w:fldChar w:fldCharType="end"/>
        </w:r>
      </w:hyperlink>
    </w:p>
    <w:p w14:paraId="2409A480" w14:textId="3869284C" w:rsidR="007C433F" w:rsidRDefault="009D296A">
      <w:pPr>
        <w:pStyle w:val="TOC2"/>
        <w:rPr>
          <w:rFonts w:ascii="Calibri" w:hAnsi="Calibri"/>
          <w:noProof/>
          <w:kern w:val="2"/>
          <w:sz w:val="21"/>
          <w:szCs w:val="22"/>
          <w:lang w:eastAsia="zh-CN"/>
        </w:rPr>
      </w:pPr>
      <w:hyperlink w:anchor="_Toc44688427" w:history="1">
        <w:r w:rsidR="007C433F" w:rsidRPr="00481CF6">
          <w:rPr>
            <w:rStyle w:val="Hyperlink"/>
            <w:noProof/>
            <w:snapToGrid w:val="0"/>
            <w:lang w:val="en-GB" w:eastAsia="zh-CN"/>
          </w:rPr>
          <w:t>2.1</w:t>
        </w:r>
        <w:r w:rsidR="007C433F">
          <w:rPr>
            <w:rFonts w:ascii="Calibri" w:hAnsi="Calibri"/>
            <w:noProof/>
            <w:kern w:val="2"/>
            <w:sz w:val="21"/>
            <w:szCs w:val="22"/>
            <w:lang w:eastAsia="zh-CN"/>
          </w:rPr>
          <w:tab/>
        </w:r>
        <w:r w:rsidR="007C433F" w:rsidRPr="00481CF6">
          <w:rPr>
            <w:rStyle w:val="Hyperlink"/>
            <w:rFonts w:hint="eastAsia"/>
            <w:noProof/>
            <w:snapToGrid w:val="0"/>
            <w:lang w:val="en-GB" w:eastAsia="zh-CN"/>
          </w:rPr>
          <w:t>演示实例（仅有无用辐射，大多数来自有影响的干扰源）</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_Toc44688427 \h </w:instrText>
        </w:r>
        <w:r w:rsidR="007C433F">
          <w:rPr>
            <w:noProof/>
            <w:webHidden/>
          </w:rPr>
        </w:r>
        <w:r w:rsidR="007C433F">
          <w:rPr>
            <w:noProof/>
            <w:webHidden/>
          </w:rPr>
          <w:fldChar w:fldCharType="separate"/>
        </w:r>
        <w:r>
          <w:rPr>
            <w:noProof/>
            <w:webHidden/>
          </w:rPr>
          <w:t>4</w:t>
        </w:r>
        <w:r w:rsidR="007C433F">
          <w:rPr>
            <w:noProof/>
            <w:webHidden/>
          </w:rPr>
          <w:fldChar w:fldCharType="end"/>
        </w:r>
      </w:hyperlink>
    </w:p>
    <w:p w14:paraId="20F8912D" w14:textId="4E4C9E64" w:rsidR="007C433F" w:rsidRDefault="009D296A">
      <w:pPr>
        <w:pStyle w:val="TOC1"/>
        <w:rPr>
          <w:rFonts w:ascii="Calibri" w:hAnsi="Calibri"/>
          <w:noProof/>
          <w:kern w:val="2"/>
          <w:sz w:val="21"/>
          <w:szCs w:val="22"/>
          <w:lang w:eastAsia="zh-CN"/>
        </w:rPr>
      </w:pPr>
      <w:hyperlink w:anchor="_Toc44688428" w:history="1">
        <w:r w:rsidR="007C433F" w:rsidRPr="00481CF6">
          <w:rPr>
            <w:rStyle w:val="Hyperlink"/>
            <w:noProof/>
            <w:snapToGrid w:val="0"/>
            <w:lang w:val="en-GB" w:eastAsia="zh-CN"/>
          </w:rPr>
          <w:t>3</w:t>
        </w:r>
        <w:r w:rsidR="007C433F">
          <w:rPr>
            <w:rFonts w:ascii="Calibri" w:hAnsi="Calibri"/>
            <w:noProof/>
            <w:kern w:val="2"/>
            <w:sz w:val="21"/>
            <w:szCs w:val="22"/>
            <w:lang w:eastAsia="zh-CN"/>
          </w:rPr>
          <w:tab/>
        </w:r>
        <w:r w:rsidR="007C433F" w:rsidRPr="00481CF6">
          <w:rPr>
            <w:rStyle w:val="Hyperlink"/>
            <w:rFonts w:hint="eastAsia"/>
            <w:noProof/>
            <w:lang w:eastAsia="zh-CN"/>
          </w:rPr>
          <w:t>架构要求</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_Toc44688428 \h </w:instrText>
        </w:r>
        <w:r w:rsidR="007C433F">
          <w:rPr>
            <w:noProof/>
            <w:webHidden/>
          </w:rPr>
        </w:r>
        <w:r w:rsidR="007C433F">
          <w:rPr>
            <w:noProof/>
            <w:webHidden/>
          </w:rPr>
          <w:fldChar w:fldCharType="separate"/>
        </w:r>
        <w:r>
          <w:rPr>
            <w:noProof/>
            <w:webHidden/>
          </w:rPr>
          <w:t>6</w:t>
        </w:r>
        <w:r w:rsidR="007C433F">
          <w:rPr>
            <w:noProof/>
            <w:webHidden/>
          </w:rPr>
          <w:fldChar w:fldCharType="end"/>
        </w:r>
      </w:hyperlink>
    </w:p>
    <w:p w14:paraId="7AE63A8B" w14:textId="05C18CC4" w:rsidR="007C433F" w:rsidRDefault="009D296A">
      <w:pPr>
        <w:pStyle w:val="TOC2"/>
        <w:rPr>
          <w:rFonts w:ascii="Calibri" w:hAnsi="Calibri"/>
          <w:noProof/>
          <w:kern w:val="2"/>
          <w:sz w:val="21"/>
          <w:szCs w:val="22"/>
          <w:lang w:eastAsia="zh-CN"/>
        </w:rPr>
      </w:pPr>
      <w:hyperlink w:anchor="_Toc44688429" w:history="1">
        <w:r w:rsidR="007C433F" w:rsidRPr="00481CF6">
          <w:rPr>
            <w:rStyle w:val="Hyperlink"/>
            <w:noProof/>
            <w:snapToGrid w:val="0"/>
            <w:lang w:val="en-GB" w:eastAsia="zh-CN"/>
          </w:rPr>
          <w:t>3.1</w:t>
        </w:r>
        <w:r w:rsidR="007C433F">
          <w:rPr>
            <w:rFonts w:ascii="Calibri" w:hAnsi="Calibri"/>
            <w:noProof/>
            <w:kern w:val="2"/>
            <w:sz w:val="21"/>
            <w:szCs w:val="22"/>
            <w:lang w:eastAsia="zh-CN"/>
          </w:rPr>
          <w:tab/>
        </w:r>
        <w:r w:rsidR="007C433F" w:rsidRPr="00481CF6">
          <w:rPr>
            <w:rStyle w:val="Hyperlink"/>
            <w:rFonts w:hint="eastAsia"/>
            <w:noProof/>
            <w:snapToGrid w:val="0"/>
            <w:lang w:eastAsia="zh-CN"/>
          </w:rPr>
          <w:t>事件生成引擎</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_Toc44688429 \h </w:instrText>
        </w:r>
        <w:r w:rsidR="007C433F">
          <w:rPr>
            <w:noProof/>
            <w:webHidden/>
          </w:rPr>
        </w:r>
        <w:r w:rsidR="007C433F">
          <w:rPr>
            <w:noProof/>
            <w:webHidden/>
          </w:rPr>
          <w:fldChar w:fldCharType="separate"/>
        </w:r>
        <w:r>
          <w:rPr>
            <w:noProof/>
            <w:webHidden/>
          </w:rPr>
          <w:t>7</w:t>
        </w:r>
        <w:r w:rsidR="007C433F">
          <w:rPr>
            <w:noProof/>
            <w:webHidden/>
          </w:rPr>
          <w:fldChar w:fldCharType="end"/>
        </w:r>
      </w:hyperlink>
    </w:p>
    <w:p w14:paraId="6D60E679" w14:textId="17348674" w:rsidR="007C433F" w:rsidRDefault="009D296A">
      <w:pPr>
        <w:pStyle w:val="TOC2"/>
        <w:rPr>
          <w:rFonts w:ascii="Calibri" w:hAnsi="Calibri"/>
          <w:noProof/>
          <w:kern w:val="2"/>
          <w:sz w:val="21"/>
          <w:szCs w:val="22"/>
          <w:lang w:eastAsia="zh-CN"/>
        </w:rPr>
      </w:pPr>
      <w:hyperlink w:anchor="_Toc44688430" w:history="1">
        <w:r w:rsidR="007C433F" w:rsidRPr="00481CF6">
          <w:rPr>
            <w:rStyle w:val="Hyperlink"/>
            <w:noProof/>
            <w:snapToGrid w:val="0"/>
            <w:lang w:val="en-GB" w:eastAsia="zh-CN"/>
          </w:rPr>
          <w:t>3.2</w:t>
        </w:r>
        <w:r w:rsidR="007C433F">
          <w:rPr>
            <w:rFonts w:ascii="Calibri" w:hAnsi="Calibri"/>
            <w:noProof/>
            <w:kern w:val="2"/>
            <w:sz w:val="21"/>
            <w:szCs w:val="22"/>
            <w:lang w:eastAsia="zh-CN"/>
          </w:rPr>
          <w:tab/>
        </w:r>
        <w:r w:rsidR="007C433F" w:rsidRPr="00481CF6">
          <w:rPr>
            <w:rStyle w:val="Hyperlink"/>
            <w:rFonts w:hint="eastAsia"/>
            <w:noProof/>
            <w:snapToGrid w:val="0"/>
            <w:lang w:eastAsia="zh-CN"/>
          </w:rPr>
          <w:t>干扰计算</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_Toc44688430 \h </w:instrText>
        </w:r>
        <w:r w:rsidR="007C433F">
          <w:rPr>
            <w:noProof/>
            <w:webHidden/>
          </w:rPr>
        </w:r>
        <w:r w:rsidR="007C433F">
          <w:rPr>
            <w:noProof/>
            <w:webHidden/>
          </w:rPr>
          <w:fldChar w:fldCharType="separate"/>
        </w:r>
        <w:r>
          <w:rPr>
            <w:noProof/>
            <w:webHidden/>
          </w:rPr>
          <w:t>8</w:t>
        </w:r>
        <w:r w:rsidR="007C433F">
          <w:rPr>
            <w:noProof/>
            <w:webHidden/>
          </w:rPr>
          <w:fldChar w:fldCharType="end"/>
        </w:r>
      </w:hyperlink>
    </w:p>
    <w:p w14:paraId="39769317" w14:textId="65725509" w:rsidR="007C433F" w:rsidRDefault="009D296A">
      <w:pPr>
        <w:pStyle w:val="TOC1"/>
        <w:rPr>
          <w:rFonts w:ascii="Calibri" w:hAnsi="Calibri"/>
          <w:noProof/>
          <w:kern w:val="2"/>
          <w:sz w:val="21"/>
          <w:szCs w:val="22"/>
          <w:lang w:eastAsia="zh-CN"/>
        </w:rPr>
      </w:pPr>
      <w:hyperlink w:anchor="_Toc44688431" w:history="1">
        <w:r w:rsidR="007C433F" w:rsidRPr="00481CF6">
          <w:rPr>
            <w:rStyle w:val="Hyperlink"/>
            <w:rFonts w:hint="eastAsia"/>
            <w:noProof/>
            <w:snapToGrid w:val="0"/>
            <w:lang w:eastAsia="zh-CN"/>
          </w:rPr>
          <w:t>附件</w:t>
        </w:r>
        <w:r w:rsidR="007C433F" w:rsidRPr="00481CF6">
          <w:rPr>
            <w:rStyle w:val="Hyperlink"/>
            <w:noProof/>
            <w:snapToGrid w:val="0"/>
            <w:lang w:val="en-GB" w:eastAsia="zh-CN"/>
          </w:rPr>
          <w:t>1</w:t>
        </w:r>
        <w:r w:rsidR="007C433F" w:rsidRPr="00481CF6">
          <w:rPr>
            <w:rStyle w:val="Hyperlink"/>
            <w:noProof/>
            <w:snapToGrid w:val="0"/>
            <w:lang w:val="en-GB"/>
          </w:rPr>
          <w:t xml:space="preserve"> </w:t>
        </w:r>
        <w:r w:rsidR="00EF59D5" w:rsidRPr="00EF59D5">
          <w:rPr>
            <w:rStyle w:val="Hyperlink"/>
            <w:noProof/>
            <w:snapToGrid w:val="0"/>
            <w:lang w:val="en-GB"/>
          </w:rPr>
          <w:t>–</w:t>
        </w:r>
        <w:r w:rsidR="00EF59D5">
          <w:rPr>
            <w:rStyle w:val="Hyperlink"/>
            <w:noProof/>
            <w:snapToGrid w:val="0"/>
            <w:lang w:val="en-GB"/>
          </w:rPr>
          <w:t xml:space="preserve"> </w:t>
        </w:r>
        <w:r w:rsidR="007C433F" w:rsidRPr="00481CF6">
          <w:rPr>
            <w:rStyle w:val="Hyperlink"/>
            <w:noProof/>
            <w:snapToGrid w:val="0"/>
            <w:lang w:val="en-GB" w:eastAsia="zh-CN"/>
          </w:rPr>
          <w:t xml:space="preserve"> </w:t>
        </w:r>
        <w:r w:rsidR="007C433F" w:rsidRPr="00481CF6">
          <w:rPr>
            <w:rStyle w:val="Hyperlink"/>
            <w:rFonts w:hint="eastAsia"/>
            <w:noProof/>
            <w:snapToGrid w:val="0"/>
            <w:lang w:eastAsia="zh-CN"/>
          </w:rPr>
          <w:t>输入参数表</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_Toc44688431 \h </w:instrText>
        </w:r>
        <w:r w:rsidR="007C433F">
          <w:rPr>
            <w:noProof/>
            <w:webHidden/>
          </w:rPr>
        </w:r>
        <w:r w:rsidR="007C433F">
          <w:rPr>
            <w:noProof/>
            <w:webHidden/>
          </w:rPr>
          <w:fldChar w:fldCharType="separate"/>
        </w:r>
        <w:r>
          <w:rPr>
            <w:noProof/>
            <w:webHidden/>
          </w:rPr>
          <w:t>9</w:t>
        </w:r>
        <w:r w:rsidR="007C433F">
          <w:rPr>
            <w:noProof/>
            <w:webHidden/>
          </w:rPr>
          <w:fldChar w:fldCharType="end"/>
        </w:r>
      </w:hyperlink>
    </w:p>
    <w:p w14:paraId="14F598D3" w14:textId="060EFF50" w:rsidR="007C433F" w:rsidRDefault="009D296A">
      <w:pPr>
        <w:pStyle w:val="TOC1"/>
        <w:rPr>
          <w:rFonts w:ascii="Calibri" w:hAnsi="Calibri"/>
          <w:noProof/>
          <w:kern w:val="2"/>
          <w:sz w:val="21"/>
          <w:szCs w:val="22"/>
          <w:lang w:eastAsia="zh-CN"/>
        </w:rPr>
      </w:pPr>
      <w:hyperlink w:anchor="_Toc44688432" w:history="1">
        <w:r w:rsidR="007C433F" w:rsidRPr="00481CF6">
          <w:rPr>
            <w:rStyle w:val="Hyperlink"/>
            <w:rFonts w:hint="eastAsia"/>
            <w:noProof/>
            <w:lang w:eastAsia="zh-CN"/>
          </w:rPr>
          <w:t>附件</w:t>
        </w:r>
        <w:r w:rsidR="007C433F" w:rsidRPr="00481CF6">
          <w:rPr>
            <w:rStyle w:val="Hyperlink"/>
            <w:noProof/>
            <w:lang w:val="en-GB" w:eastAsia="zh-CN"/>
          </w:rPr>
          <w:t xml:space="preserve">2 </w:t>
        </w:r>
        <w:r w:rsidR="00EF59D5" w:rsidRPr="00EF59D5">
          <w:rPr>
            <w:rStyle w:val="Hyperlink"/>
            <w:noProof/>
            <w:lang w:val="en-GB" w:eastAsia="zh-CN"/>
          </w:rPr>
          <w:t>–</w:t>
        </w:r>
        <w:r w:rsidR="007C433F" w:rsidRPr="00481CF6">
          <w:rPr>
            <w:rStyle w:val="Hyperlink"/>
            <w:noProof/>
            <w:lang w:val="en-GB" w:eastAsia="zh-CN"/>
          </w:rPr>
          <w:t xml:space="preserve"> </w:t>
        </w:r>
        <w:r w:rsidR="007C433F" w:rsidRPr="00481CF6">
          <w:rPr>
            <w:rStyle w:val="Hyperlink"/>
            <w:rFonts w:hint="eastAsia"/>
            <w:noProof/>
            <w:lang w:eastAsia="zh-CN"/>
          </w:rPr>
          <w:t>事件生成引擎</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_Toc44688432 \h </w:instrText>
        </w:r>
        <w:r w:rsidR="007C433F">
          <w:rPr>
            <w:noProof/>
            <w:webHidden/>
          </w:rPr>
        </w:r>
        <w:r w:rsidR="007C433F">
          <w:rPr>
            <w:noProof/>
            <w:webHidden/>
          </w:rPr>
          <w:fldChar w:fldCharType="separate"/>
        </w:r>
        <w:r>
          <w:rPr>
            <w:noProof/>
            <w:webHidden/>
          </w:rPr>
          <w:t>11</w:t>
        </w:r>
        <w:r w:rsidR="007C433F">
          <w:rPr>
            <w:noProof/>
            <w:webHidden/>
          </w:rPr>
          <w:fldChar w:fldCharType="end"/>
        </w:r>
      </w:hyperlink>
    </w:p>
    <w:p w14:paraId="2CF4845C" w14:textId="31AD2D88" w:rsidR="007C433F" w:rsidRDefault="009D296A">
      <w:pPr>
        <w:pStyle w:val="TOC1"/>
        <w:rPr>
          <w:rFonts w:ascii="Calibri" w:hAnsi="Calibri"/>
          <w:noProof/>
          <w:kern w:val="2"/>
          <w:sz w:val="21"/>
          <w:szCs w:val="22"/>
          <w:lang w:eastAsia="zh-CN"/>
        </w:rPr>
      </w:pPr>
      <w:hyperlink w:anchor="_Toc44688433" w:history="1">
        <w:r w:rsidR="007C433F" w:rsidRPr="00481CF6">
          <w:rPr>
            <w:rStyle w:val="Hyperlink"/>
            <w:rFonts w:hint="eastAsia"/>
            <w:noProof/>
            <w:lang w:val="en-GB" w:eastAsia="zh-CN"/>
          </w:rPr>
          <w:t>附件</w:t>
        </w:r>
        <w:r w:rsidR="007C433F" w:rsidRPr="00481CF6">
          <w:rPr>
            <w:rStyle w:val="Hyperlink"/>
            <w:noProof/>
            <w:lang w:val="en-GB" w:eastAsia="zh-CN"/>
          </w:rPr>
          <w:t>2</w:t>
        </w:r>
        <w:r w:rsidR="00751E18" w:rsidRPr="00751E18">
          <w:rPr>
            <w:rStyle w:val="Hyperlink"/>
            <w:noProof/>
            <w:lang w:val="en-GB" w:eastAsia="zh-CN"/>
          </w:rPr>
          <w:t>的</w:t>
        </w:r>
        <w:r w:rsidR="007C433F" w:rsidRPr="00481CF6">
          <w:rPr>
            <w:rStyle w:val="Hyperlink"/>
            <w:rFonts w:hint="eastAsia"/>
            <w:noProof/>
            <w:lang w:val="en-GB" w:eastAsia="zh-CN"/>
          </w:rPr>
          <w:t>附录</w:t>
        </w:r>
        <w:r w:rsidR="007C433F" w:rsidRPr="00481CF6">
          <w:rPr>
            <w:rStyle w:val="Hyperlink"/>
            <w:noProof/>
            <w:lang w:val="en-GB" w:eastAsia="zh-CN"/>
          </w:rPr>
          <w:t xml:space="preserve">1 </w:t>
        </w:r>
        <w:r w:rsidR="00EF59D5" w:rsidRPr="00EF59D5">
          <w:rPr>
            <w:rStyle w:val="Hyperlink"/>
            <w:noProof/>
            <w:lang w:val="en-GB" w:eastAsia="zh-CN"/>
          </w:rPr>
          <w:t>–</w:t>
        </w:r>
        <w:r w:rsidR="007C433F" w:rsidRPr="00481CF6">
          <w:rPr>
            <w:rStyle w:val="Hyperlink"/>
            <w:bCs/>
            <w:noProof/>
            <w:lang w:val="en-GB" w:eastAsia="zh-CN"/>
          </w:rPr>
          <w:t xml:space="preserve"> </w:t>
        </w:r>
        <w:r w:rsidR="007C433F" w:rsidRPr="00481CF6">
          <w:rPr>
            <w:rStyle w:val="Hyperlink"/>
            <w:rFonts w:hint="eastAsia"/>
            <w:noProof/>
            <w:lang w:val="en-GB" w:eastAsia="zh-CN"/>
          </w:rPr>
          <w:t>传播模型</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_Toc44688433 \h </w:instrText>
        </w:r>
        <w:r w:rsidR="007C433F">
          <w:rPr>
            <w:noProof/>
            <w:webHidden/>
          </w:rPr>
        </w:r>
        <w:r w:rsidR="007C433F">
          <w:rPr>
            <w:noProof/>
            <w:webHidden/>
          </w:rPr>
          <w:fldChar w:fldCharType="separate"/>
        </w:r>
        <w:r>
          <w:rPr>
            <w:noProof/>
            <w:webHidden/>
          </w:rPr>
          <w:t>21</w:t>
        </w:r>
        <w:r w:rsidR="007C433F">
          <w:rPr>
            <w:noProof/>
            <w:webHidden/>
          </w:rPr>
          <w:fldChar w:fldCharType="end"/>
        </w:r>
      </w:hyperlink>
    </w:p>
    <w:p w14:paraId="3B868F9E" w14:textId="50A962C0" w:rsidR="007C433F" w:rsidRDefault="009D296A">
      <w:pPr>
        <w:pStyle w:val="TOC1"/>
        <w:rPr>
          <w:rFonts w:ascii="Calibri" w:hAnsi="Calibri"/>
          <w:noProof/>
          <w:kern w:val="2"/>
          <w:sz w:val="21"/>
          <w:szCs w:val="22"/>
          <w:lang w:eastAsia="zh-CN"/>
        </w:rPr>
      </w:pPr>
      <w:hyperlink w:anchor="_Toc44688434" w:history="1">
        <w:r w:rsidR="007C433F" w:rsidRPr="00481CF6">
          <w:rPr>
            <w:rStyle w:val="Hyperlink"/>
            <w:noProof/>
            <w:snapToGrid w:val="0"/>
            <w:lang w:val="fr-CH" w:eastAsia="zh-CN"/>
          </w:rPr>
          <w:t>1</w:t>
        </w:r>
        <w:r w:rsidR="007C433F">
          <w:rPr>
            <w:rFonts w:ascii="Calibri" w:hAnsi="Calibri"/>
            <w:noProof/>
            <w:kern w:val="2"/>
            <w:sz w:val="21"/>
            <w:szCs w:val="22"/>
            <w:lang w:eastAsia="zh-CN"/>
          </w:rPr>
          <w:tab/>
        </w:r>
        <w:r w:rsidR="007C433F" w:rsidRPr="00481CF6">
          <w:rPr>
            <w:rStyle w:val="Hyperlink"/>
            <w:noProof/>
            <w:snapToGrid w:val="0"/>
            <w:lang w:val="fr-CH" w:eastAsia="zh-CN"/>
          </w:rPr>
          <w:t>ITU-R P.452</w:t>
        </w:r>
        <w:r w:rsidR="007C433F" w:rsidRPr="00481CF6">
          <w:rPr>
            <w:rStyle w:val="Hyperlink"/>
            <w:rFonts w:hint="eastAsia"/>
            <w:noProof/>
            <w:snapToGrid w:val="0"/>
            <w:lang w:val="fr-CH" w:eastAsia="zh-CN"/>
          </w:rPr>
          <w:t>建议书传输模型</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_Toc44688434 \h </w:instrText>
        </w:r>
        <w:r w:rsidR="007C433F">
          <w:rPr>
            <w:noProof/>
            <w:webHidden/>
          </w:rPr>
        </w:r>
        <w:r w:rsidR="007C433F">
          <w:rPr>
            <w:noProof/>
            <w:webHidden/>
          </w:rPr>
          <w:fldChar w:fldCharType="separate"/>
        </w:r>
        <w:r>
          <w:rPr>
            <w:noProof/>
            <w:webHidden/>
          </w:rPr>
          <w:t>23</w:t>
        </w:r>
        <w:r w:rsidR="007C433F">
          <w:rPr>
            <w:noProof/>
            <w:webHidden/>
          </w:rPr>
          <w:fldChar w:fldCharType="end"/>
        </w:r>
      </w:hyperlink>
    </w:p>
    <w:p w14:paraId="34408434" w14:textId="298A0CA1" w:rsidR="007C433F" w:rsidRDefault="009D296A">
      <w:pPr>
        <w:pStyle w:val="TOC1"/>
        <w:rPr>
          <w:rFonts w:ascii="Calibri" w:hAnsi="Calibri"/>
          <w:noProof/>
          <w:kern w:val="2"/>
          <w:sz w:val="21"/>
          <w:szCs w:val="22"/>
          <w:lang w:eastAsia="zh-CN"/>
        </w:rPr>
      </w:pPr>
      <w:hyperlink w:anchor="_Toc44688435" w:history="1">
        <w:r w:rsidR="007C433F" w:rsidRPr="00481CF6">
          <w:rPr>
            <w:rStyle w:val="Hyperlink"/>
            <w:noProof/>
            <w:snapToGrid w:val="0"/>
            <w:lang w:val="en-GB" w:eastAsia="zh-CN"/>
          </w:rPr>
          <w:t>2</w:t>
        </w:r>
        <w:r w:rsidR="007C433F">
          <w:rPr>
            <w:rFonts w:ascii="Calibri" w:hAnsi="Calibri"/>
            <w:noProof/>
            <w:kern w:val="2"/>
            <w:sz w:val="21"/>
            <w:szCs w:val="22"/>
            <w:lang w:eastAsia="zh-CN"/>
          </w:rPr>
          <w:tab/>
        </w:r>
        <w:r w:rsidR="007C433F" w:rsidRPr="00481CF6">
          <w:rPr>
            <w:rStyle w:val="Hyperlink"/>
            <w:rFonts w:hint="eastAsia"/>
            <w:noProof/>
            <w:snapToGrid w:val="0"/>
            <w:lang w:val="en-GB" w:eastAsia="zh-CN"/>
          </w:rPr>
          <w:t>自由视距损耗</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_Toc44688435 \h </w:instrText>
        </w:r>
        <w:r w:rsidR="007C433F">
          <w:rPr>
            <w:noProof/>
            <w:webHidden/>
          </w:rPr>
        </w:r>
        <w:r w:rsidR="007C433F">
          <w:rPr>
            <w:noProof/>
            <w:webHidden/>
          </w:rPr>
          <w:fldChar w:fldCharType="separate"/>
        </w:r>
        <w:r>
          <w:rPr>
            <w:noProof/>
            <w:webHidden/>
          </w:rPr>
          <w:t>24</w:t>
        </w:r>
        <w:r w:rsidR="007C433F">
          <w:rPr>
            <w:noProof/>
            <w:webHidden/>
          </w:rPr>
          <w:fldChar w:fldCharType="end"/>
        </w:r>
      </w:hyperlink>
    </w:p>
    <w:p w14:paraId="2A1C96A2" w14:textId="6ED87DB9" w:rsidR="007C433F" w:rsidRDefault="009D296A">
      <w:pPr>
        <w:pStyle w:val="TOC1"/>
        <w:rPr>
          <w:rFonts w:ascii="Calibri" w:hAnsi="Calibri"/>
          <w:noProof/>
          <w:kern w:val="2"/>
          <w:sz w:val="21"/>
          <w:szCs w:val="22"/>
          <w:lang w:eastAsia="zh-CN"/>
        </w:rPr>
      </w:pPr>
      <w:hyperlink w:anchor="_Toc44688436" w:history="1">
        <w:r w:rsidR="007C433F" w:rsidRPr="00481CF6">
          <w:rPr>
            <w:rStyle w:val="Hyperlink"/>
            <w:noProof/>
            <w:snapToGrid w:val="0"/>
            <w:lang w:val="en-GB" w:eastAsia="zh-CN"/>
          </w:rPr>
          <w:t>3</w:t>
        </w:r>
        <w:r w:rsidR="007C433F">
          <w:rPr>
            <w:rFonts w:ascii="Calibri" w:hAnsi="Calibri"/>
            <w:noProof/>
            <w:kern w:val="2"/>
            <w:sz w:val="21"/>
            <w:szCs w:val="22"/>
            <w:lang w:eastAsia="zh-CN"/>
          </w:rPr>
          <w:tab/>
        </w:r>
        <w:r w:rsidR="007C433F" w:rsidRPr="00481CF6">
          <w:rPr>
            <w:rStyle w:val="Hyperlink"/>
            <w:rFonts w:hint="eastAsia"/>
            <w:noProof/>
            <w:snapToGrid w:val="0"/>
            <w:lang w:val="en-GB" w:eastAsia="zh-CN"/>
          </w:rPr>
          <w:t>适用于航空和卫星业务的</w:t>
        </w:r>
        <w:r w:rsidR="007C433F" w:rsidRPr="00481CF6">
          <w:rPr>
            <w:rStyle w:val="Hyperlink"/>
            <w:noProof/>
            <w:lang w:val="en-GB" w:eastAsia="zh-CN"/>
          </w:rPr>
          <w:t>ITU-R P.528</w:t>
        </w:r>
        <w:r w:rsidR="007C433F" w:rsidRPr="00481CF6">
          <w:rPr>
            <w:rStyle w:val="Hyperlink"/>
            <w:rFonts w:hint="eastAsia"/>
            <w:noProof/>
            <w:lang w:val="en-GB" w:eastAsia="zh-CN"/>
          </w:rPr>
          <w:t>建议书传播模型</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_Toc44688436 \h </w:instrText>
        </w:r>
        <w:r w:rsidR="007C433F">
          <w:rPr>
            <w:noProof/>
            <w:webHidden/>
          </w:rPr>
        </w:r>
        <w:r w:rsidR="007C433F">
          <w:rPr>
            <w:noProof/>
            <w:webHidden/>
          </w:rPr>
          <w:fldChar w:fldCharType="separate"/>
        </w:r>
        <w:r>
          <w:rPr>
            <w:noProof/>
            <w:webHidden/>
          </w:rPr>
          <w:t>24</w:t>
        </w:r>
        <w:r w:rsidR="007C433F">
          <w:rPr>
            <w:noProof/>
            <w:webHidden/>
          </w:rPr>
          <w:fldChar w:fldCharType="end"/>
        </w:r>
      </w:hyperlink>
    </w:p>
    <w:p w14:paraId="25CB933A" w14:textId="20FA866A" w:rsidR="007C433F" w:rsidRDefault="009D296A">
      <w:pPr>
        <w:pStyle w:val="TOC1"/>
        <w:rPr>
          <w:rFonts w:ascii="Calibri" w:hAnsi="Calibri"/>
          <w:noProof/>
          <w:kern w:val="2"/>
          <w:sz w:val="21"/>
          <w:szCs w:val="22"/>
          <w:lang w:eastAsia="zh-CN"/>
        </w:rPr>
      </w:pPr>
      <w:hyperlink w:anchor="_Toc44688437" w:history="1">
        <w:r w:rsidR="007C433F" w:rsidRPr="00481CF6">
          <w:rPr>
            <w:rStyle w:val="Hyperlink"/>
            <w:noProof/>
            <w:snapToGrid w:val="0"/>
            <w:lang w:val="fr-CH" w:eastAsia="zh-CN"/>
          </w:rPr>
          <w:t>4</w:t>
        </w:r>
        <w:r w:rsidR="007C433F">
          <w:rPr>
            <w:rFonts w:ascii="Calibri" w:hAnsi="Calibri"/>
            <w:noProof/>
            <w:kern w:val="2"/>
            <w:sz w:val="21"/>
            <w:szCs w:val="22"/>
            <w:lang w:eastAsia="zh-CN"/>
          </w:rPr>
          <w:tab/>
        </w:r>
        <w:r w:rsidR="007C433F" w:rsidRPr="00481CF6">
          <w:rPr>
            <w:rStyle w:val="Hyperlink"/>
            <w:noProof/>
            <w:snapToGrid w:val="0"/>
            <w:lang w:val="fr-CH" w:eastAsia="zh-CN"/>
          </w:rPr>
          <w:t>ITU-R P.1411</w:t>
        </w:r>
        <w:r w:rsidR="007C433F" w:rsidRPr="00481CF6">
          <w:rPr>
            <w:rStyle w:val="Hyperlink"/>
            <w:rFonts w:hint="eastAsia"/>
            <w:noProof/>
            <w:snapToGrid w:val="0"/>
            <w:lang w:val="fr-CH" w:eastAsia="zh-CN"/>
          </w:rPr>
          <w:t>建议书传播模型</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_Toc44688437 \h </w:instrText>
        </w:r>
        <w:r w:rsidR="007C433F">
          <w:rPr>
            <w:noProof/>
            <w:webHidden/>
          </w:rPr>
        </w:r>
        <w:r w:rsidR="007C433F">
          <w:rPr>
            <w:noProof/>
            <w:webHidden/>
          </w:rPr>
          <w:fldChar w:fldCharType="separate"/>
        </w:r>
        <w:r>
          <w:rPr>
            <w:noProof/>
            <w:webHidden/>
          </w:rPr>
          <w:t>25</w:t>
        </w:r>
        <w:r w:rsidR="007C433F">
          <w:rPr>
            <w:noProof/>
            <w:webHidden/>
          </w:rPr>
          <w:fldChar w:fldCharType="end"/>
        </w:r>
      </w:hyperlink>
    </w:p>
    <w:p w14:paraId="0DDBF1C3" w14:textId="095380B2" w:rsidR="007C433F" w:rsidRDefault="009D296A">
      <w:pPr>
        <w:pStyle w:val="TOC1"/>
        <w:rPr>
          <w:rFonts w:ascii="Calibri" w:hAnsi="Calibri"/>
          <w:noProof/>
          <w:kern w:val="2"/>
          <w:sz w:val="21"/>
          <w:szCs w:val="22"/>
          <w:lang w:eastAsia="zh-CN"/>
        </w:rPr>
      </w:pPr>
      <w:hyperlink w:anchor="_Toc44688438" w:history="1">
        <w:r w:rsidR="007C433F" w:rsidRPr="003758B7">
          <w:rPr>
            <w:rStyle w:val="Hyperlink"/>
            <w:noProof/>
            <w:snapToGrid w:val="0"/>
            <w:lang w:val="fr-CH" w:eastAsia="zh-CN"/>
          </w:rPr>
          <w:t>5</w:t>
        </w:r>
        <w:r w:rsidR="007C433F" w:rsidRPr="003758B7">
          <w:rPr>
            <w:rStyle w:val="Hyperlink"/>
            <w:noProof/>
            <w:snapToGrid w:val="0"/>
            <w:lang w:val="fr-CH"/>
          </w:rPr>
          <w:tab/>
        </w:r>
        <w:r w:rsidR="007C433F" w:rsidRPr="003758B7">
          <w:rPr>
            <w:rStyle w:val="Hyperlink"/>
            <w:noProof/>
            <w:snapToGrid w:val="0"/>
            <w:lang w:val="fr-CH" w:eastAsia="zh-CN"/>
          </w:rPr>
          <w:t>VHF/UHF</w:t>
        </w:r>
        <w:r w:rsidR="007C433F" w:rsidRPr="003758B7">
          <w:rPr>
            <w:rStyle w:val="Hyperlink"/>
            <w:rFonts w:hint="eastAsia"/>
            <w:noProof/>
            <w:snapToGrid w:val="0"/>
            <w:lang w:val="fr-CH" w:eastAsia="zh-CN"/>
          </w:rPr>
          <w:t>传播模型（</w:t>
        </w:r>
        <w:r w:rsidR="007C433F" w:rsidRPr="003758B7">
          <w:rPr>
            <w:rStyle w:val="Hyperlink"/>
            <w:noProof/>
            <w:snapToGrid w:val="0"/>
            <w:lang w:val="fr-CH" w:eastAsia="zh-CN"/>
          </w:rPr>
          <w:t>ITU-R P.1546</w:t>
        </w:r>
        <w:r w:rsidR="007C433F" w:rsidRPr="003758B7">
          <w:rPr>
            <w:rStyle w:val="Hyperlink"/>
            <w:rFonts w:hint="eastAsia"/>
            <w:noProof/>
            <w:snapToGrid w:val="0"/>
            <w:lang w:val="fr-CH" w:eastAsia="zh-CN"/>
          </w:rPr>
          <w:t>建议书）</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_Toc44688438 \h </w:instrText>
        </w:r>
        <w:r w:rsidR="007C433F">
          <w:rPr>
            <w:noProof/>
            <w:webHidden/>
          </w:rPr>
        </w:r>
        <w:r w:rsidR="007C433F">
          <w:rPr>
            <w:noProof/>
            <w:webHidden/>
          </w:rPr>
          <w:fldChar w:fldCharType="separate"/>
        </w:r>
        <w:r>
          <w:rPr>
            <w:noProof/>
            <w:webHidden/>
          </w:rPr>
          <w:t>25</w:t>
        </w:r>
        <w:r w:rsidR="007C433F">
          <w:rPr>
            <w:noProof/>
            <w:webHidden/>
          </w:rPr>
          <w:fldChar w:fldCharType="end"/>
        </w:r>
      </w:hyperlink>
    </w:p>
    <w:p w14:paraId="49D68993" w14:textId="49171218" w:rsidR="007C433F" w:rsidRDefault="009D296A">
      <w:pPr>
        <w:pStyle w:val="TOC1"/>
        <w:rPr>
          <w:rFonts w:ascii="Calibri" w:hAnsi="Calibri"/>
          <w:noProof/>
          <w:kern w:val="2"/>
          <w:sz w:val="21"/>
          <w:szCs w:val="22"/>
          <w:lang w:eastAsia="zh-CN"/>
        </w:rPr>
      </w:pPr>
      <w:hyperlink w:anchor="_Toc44688439" w:history="1">
        <w:r w:rsidR="007C433F" w:rsidRPr="00481CF6">
          <w:rPr>
            <w:rStyle w:val="Hyperlink"/>
            <w:noProof/>
            <w:snapToGrid w:val="0"/>
            <w:lang w:val="en-GB" w:eastAsia="zh-CN"/>
          </w:rPr>
          <w:t>6</w:t>
        </w:r>
        <w:r w:rsidR="007C433F">
          <w:rPr>
            <w:rFonts w:ascii="Calibri" w:hAnsi="Calibri"/>
            <w:noProof/>
            <w:kern w:val="2"/>
            <w:sz w:val="21"/>
            <w:szCs w:val="22"/>
            <w:lang w:eastAsia="zh-CN"/>
          </w:rPr>
          <w:tab/>
        </w:r>
        <w:r w:rsidR="007C433F" w:rsidRPr="00481CF6">
          <w:rPr>
            <w:rStyle w:val="Hyperlink"/>
            <w:rFonts w:hint="eastAsia"/>
            <w:noProof/>
            <w:snapToGrid w:val="0"/>
            <w:lang w:eastAsia="zh-CN"/>
          </w:rPr>
          <w:t>扩展</w:t>
        </w:r>
        <w:r w:rsidR="007C433F" w:rsidRPr="00481CF6">
          <w:rPr>
            <w:rStyle w:val="Hyperlink"/>
            <w:rFonts w:hint="eastAsia"/>
            <w:noProof/>
            <w:snapToGrid w:val="0"/>
            <w:lang w:val="en-GB" w:eastAsia="zh-CN"/>
          </w:rPr>
          <w:t>哈塔</w:t>
        </w:r>
        <w:r w:rsidR="007C433F" w:rsidRPr="00481CF6">
          <w:rPr>
            <w:rStyle w:val="Hyperlink"/>
            <w:rFonts w:hint="eastAsia"/>
            <w:noProof/>
            <w:snapToGrid w:val="0"/>
            <w:lang w:eastAsia="zh-CN"/>
          </w:rPr>
          <w:t>模型</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_Toc44688439 \h </w:instrText>
        </w:r>
        <w:r w:rsidR="007C433F">
          <w:rPr>
            <w:noProof/>
            <w:webHidden/>
          </w:rPr>
        </w:r>
        <w:r w:rsidR="007C433F">
          <w:rPr>
            <w:noProof/>
            <w:webHidden/>
          </w:rPr>
          <w:fldChar w:fldCharType="separate"/>
        </w:r>
        <w:r>
          <w:rPr>
            <w:noProof/>
            <w:webHidden/>
          </w:rPr>
          <w:t>26</w:t>
        </w:r>
        <w:r w:rsidR="007C433F">
          <w:rPr>
            <w:noProof/>
            <w:webHidden/>
          </w:rPr>
          <w:fldChar w:fldCharType="end"/>
        </w:r>
      </w:hyperlink>
    </w:p>
    <w:p w14:paraId="4668AE09" w14:textId="3B21039A" w:rsidR="007C433F" w:rsidRDefault="009D296A">
      <w:pPr>
        <w:pStyle w:val="TOC2"/>
        <w:rPr>
          <w:rFonts w:ascii="Calibri" w:hAnsi="Calibri"/>
          <w:noProof/>
          <w:kern w:val="2"/>
          <w:sz w:val="21"/>
          <w:szCs w:val="22"/>
          <w:lang w:eastAsia="zh-CN"/>
        </w:rPr>
      </w:pPr>
      <w:hyperlink w:anchor="_Toc44688440" w:history="1">
        <w:r w:rsidR="007C433F" w:rsidRPr="00481CF6">
          <w:rPr>
            <w:rStyle w:val="Hyperlink"/>
            <w:noProof/>
            <w:snapToGrid w:val="0"/>
            <w:lang w:val="en-GB" w:eastAsia="zh-CN"/>
          </w:rPr>
          <w:t>6.1</w:t>
        </w:r>
        <w:r w:rsidR="007C433F">
          <w:rPr>
            <w:rFonts w:ascii="Calibri" w:hAnsi="Calibri"/>
            <w:noProof/>
            <w:kern w:val="2"/>
            <w:sz w:val="21"/>
            <w:szCs w:val="22"/>
            <w:lang w:eastAsia="zh-CN"/>
          </w:rPr>
          <w:tab/>
        </w:r>
        <w:r w:rsidR="007C433F" w:rsidRPr="00481CF6">
          <w:rPr>
            <w:rStyle w:val="Hyperlink"/>
            <w:rFonts w:hint="eastAsia"/>
            <w:noProof/>
            <w:snapToGrid w:val="0"/>
            <w:lang w:eastAsia="zh-CN"/>
          </w:rPr>
          <w:t>中值路径损耗</w:t>
        </w:r>
        <w:r w:rsidR="007C433F" w:rsidRPr="00481CF6">
          <w:rPr>
            <w:rStyle w:val="Hyperlink"/>
            <w:i/>
            <w:noProof/>
            <w:snapToGrid w:val="0"/>
            <w:lang w:val="en-GB" w:eastAsia="zh-CN"/>
          </w:rPr>
          <w:t>L</w:t>
        </w:r>
        <w:r w:rsidR="007C433F" w:rsidRPr="00481CF6">
          <w:rPr>
            <w:rStyle w:val="Hyperlink"/>
            <w:rFonts w:hint="eastAsia"/>
            <w:noProof/>
            <w:snapToGrid w:val="0"/>
            <w:lang w:eastAsia="zh-CN"/>
          </w:rPr>
          <w:t>的计算</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_Toc44688440 \h </w:instrText>
        </w:r>
        <w:r w:rsidR="007C433F">
          <w:rPr>
            <w:noProof/>
            <w:webHidden/>
          </w:rPr>
        </w:r>
        <w:r w:rsidR="007C433F">
          <w:rPr>
            <w:noProof/>
            <w:webHidden/>
          </w:rPr>
          <w:fldChar w:fldCharType="separate"/>
        </w:r>
        <w:r>
          <w:rPr>
            <w:noProof/>
            <w:webHidden/>
          </w:rPr>
          <w:t>26</w:t>
        </w:r>
        <w:r w:rsidR="007C433F">
          <w:rPr>
            <w:noProof/>
            <w:webHidden/>
          </w:rPr>
          <w:fldChar w:fldCharType="end"/>
        </w:r>
      </w:hyperlink>
    </w:p>
    <w:p w14:paraId="38E95CBF" w14:textId="576B4EF7" w:rsidR="007C433F" w:rsidRDefault="009D296A">
      <w:pPr>
        <w:pStyle w:val="TOC2"/>
        <w:rPr>
          <w:rFonts w:ascii="Calibri" w:hAnsi="Calibri"/>
          <w:noProof/>
          <w:kern w:val="2"/>
          <w:sz w:val="21"/>
          <w:szCs w:val="22"/>
          <w:lang w:eastAsia="zh-CN"/>
        </w:rPr>
      </w:pPr>
      <w:hyperlink w:anchor="_Toc44688441" w:history="1">
        <w:r w:rsidR="007C433F" w:rsidRPr="00481CF6">
          <w:rPr>
            <w:rStyle w:val="Hyperlink"/>
            <w:noProof/>
            <w:snapToGrid w:val="0"/>
            <w:lang w:val="en-GB"/>
          </w:rPr>
          <w:t>6.2</w:t>
        </w:r>
        <w:r w:rsidR="007C433F">
          <w:rPr>
            <w:rFonts w:ascii="Calibri" w:hAnsi="Calibri"/>
            <w:noProof/>
            <w:kern w:val="2"/>
            <w:sz w:val="21"/>
            <w:szCs w:val="22"/>
            <w:lang w:eastAsia="zh-CN"/>
          </w:rPr>
          <w:tab/>
        </w:r>
        <w:r w:rsidR="007C433F" w:rsidRPr="00481CF6">
          <w:rPr>
            <w:rStyle w:val="Hyperlink"/>
            <w:rFonts w:hint="eastAsia"/>
            <w:noProof/>
            <w:snapToGrid w:val="0"/>
            <w:lang w:val="en-GB"/>
          </w:rPr>
          <w:t>对数正态分布标准差的评估</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_Toc44688441 \h </w:instrText>
        </w:r>
        <w:r w:rsidR="007C433F">
          <w:rPr>
            <w:noProof/>
            <w:webHidden/>
          </w:rPr>
        </w:r>
        <w:r w:rsidR="007C433F">
          <w:rPr>
            <w:noProof/>
            <w:webHidden/>
          </w:rPr>
          <w:fldChar w:fldCharType="separate"/>
        </w:r>
        <w:r>
          <w:rPr>
            <w:noProof/>
            <w:webHidden/>
          </w:rPr>
          <w:t>27</w:t>
        </w:r>
        <w:r w:rsidR="007C433F">
          <w:rPr>
            <w:noProof/>
            <w:webHidden/>
          </w:rPr>
          <w:fldChar w:fldCharType="end"/>
        </w:r>
      </w:hyperlink>
    </w:p>
    <w:p w14:paraId="6B97DE2E" w14:textId="7093BD54" w:rsidR="007C433F" w:rsidRDefault="009D296A">
      <w:pPr>
        <w:pStyle w:val="TOC1"/>
        <w:rPr>
          <w:rFonts w:ascii="Calibri" w:hAnsi="Calibri"/>
          <w:noProof/>
          <w:kern w:val="2"/>
          <w:sz w:val="21"/>
          <w:szCs w:val="22"/>
          <w:lang w:eastAsia="zh-CN"/>
        </w:rPr>
      </w:pPr>
      <w:hyperlink w:anchor="_Toc44688442" w:history="1">
        <w:r w:rsidR="007C433F" w:rsidRPr="00481CF6">
          <w:rPr>
            <w:rStyle w:val="Hyperlink"/>
            <w:noProof/>
            <w:snapToGrid w:val="0"/>
            <w:lang w:val="en-GB"/>
          </w:rPr>
          <w:t>7</w:t>
        </w:r>
        <w:r w:rsidR="007C433F">
          <w:rPr>
            <w:rFonts w:ascii="Calibri" w:hAnsi="Calibri"/>
            <w:noProof/>
            <w:kern w:val="2"/>
            <w:sz w:val="21"/>
            <w:szCs w:val="22"/>
            <w:lang w:eastAsia="zh-CN"/>
          </w:rPr>
          <w:tab/>
        </w:r>
        <w:r w:rsidR="007C433F" w:rsidRPr="00481CF6">
          <w:rPr>
            <w:rStyle w:val="Hyperlink"/>
            <w:rFonts w:hint="eastAsia"/>
            <w:noProof/>
            <w:snapToGrid w:val="0"/>
            <w:lang w:val="en-GB"/>
          </w:rPr>
          <w:t>球面</w:t>
        </w:r>
        <w:r w:rsidR="007C433F" w:rsidRPr="00481CF6">
          <w:rPr>
            <w:rStyle w:val="Hyperlink"/>
            <w:rFonts w:hint="eastAsia"/>
            <w:noProof/>
            <w:snapToGrid w:val="0"/>
            <w:lang w:val="en-GB" w:eastAsia="zh-CN"/>
          </w:rPr>
          <w:t>衍射</w:t>
        </w:r>
        <w:r w:rsidR="007C433F" w:rsidRPr="00481CF6">
          <w:rPr>
            <w:rStyle w:val="Hyperlink"/>
            <w:rFonts w:hint="eastAsia"/>
            <w:noProof/>
            <w:snapToGrid w:val="0"/>
            <w:lang w:val="en-GB"/>
          </w:rPr>
          <w:t>模型</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_Toc44688442 \h </w:instrText>
        </w:r>
        <w:r w:rsidR="007C433F">
          <w:rPr>
            <w:noProof/>
            <w:webHidden/>
          </w:rPr>
        </w:r>
        <w:r w:rsidR="007C433F">
          <w:rPr>
            <w:noProof/>
            <w:webHidden/>
          </w:rPr>
          <w:fldChar w:fldCharType="separate"/>
        </w:r>
        <w:r>
          <w:rPr>
            <w:noProof/>
            <w:webHidden/>
          </w:rPr>
          <w:t>28</w:t>
        </w:r>
        <w:r w:rsidR="007C433F">
          <w:rPr>
            <w:noProof/>
            <w:webHidden/>
          </w:rPr>
          <w:fldChar w:fldCharType="end"/>
        </w:r>
      </w:hyperlink>
    </w:p>
    <w:p w14:paraId="3C337FE6" w14:textId="393A87DA" w:rsidR="007C433F" w:rsidRDefault="009D296A">
      <w:pPr>
        <w:pStyle w:val="TOC1"/>
        <w:rPr>
          <w:rFonts w:ascii="Calibri" w:hAnsi="Calibri"/>
          <w:noProof/>
          <w:kern w:val="2"/>
          <w:sz w:val="21"/>
          <w:szCs w:val="22"/>
          <w:lang w:eastAsia="zh-CN"/>
        </w:rPr>
      </w:pPr>
      <w:hyperlink w:anchor="_Toc44688443" w:history="1">
        <w:r w:rsidR="007C433F" w:rsidRPr="00481CF6">
          <w:rPr>
            <w:rStyle w:val="Hyperlink"/>
            <w:noProof/>
            <w:snapToGrid w:val="0"/>
            <w:lang w:val="en-GB"/>
          </w:rPr>
          <w:t>8</w:t>
        </w:r>
        <w:r w:rsidR="007C433F">
          <w:rPr>
            <w:rFonts w:ascii="Calibri" w:hAnsi="Calibri"/>
            <w:noProof/>
            <w:kern w:val="2"/>
            <w:sz w:val="21"/>
            <w:szCs w:val="22"/>
            <w:lang w:eastAsia="zh-CN"/>
          </w:rPr>
          <w:tab/>
        </w:r>
        <w:r w:rsidR="007C433F" w:rsidRPr="00481CF6">
          <w:rPr>
            <w:rStyle w:val="Hyperlink"/>
            <w:rFonts w:hint="eastAsia"/>
            <w:noProof/>
            <w:snapToGrid w:val="0"/>
            <w:lang w:val="en-GB"/>
          </w:rPr>
          <w:t>室内</w:t>
        </w:r>
        <w:r w:rsidR="007C433F" w:rsidRPr="00481CF6">
          <w:rPr>
            <w:rStyle w:val="Hyperlink"/>
            <w:noProof/>
            <w:snapToGrid w:val="0"/>
            <w:lang w:val="en-GB"/>
          </w:rPr>
          <w:t>-</w:t>
        </w:r>
        <w:r w:rsidR="007C433F" w:rsidRPr="00481CF6">
          <w:rPr>
            <w:rStyle w:val="Hyperlink"/>
            <w:rFonts w:hint="eastAsia"/>
            <w:noProof/>
            <w:snapToGrid w:val="0"/>
            <w:lang w:val="en-GB"/>
          </w:rPr>
          <w:t>室外组合传播模型</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_Toc44688443 \h </w:instrText>
        </w:r>
        <w:r w:rsidR="007C433F">
          <w:rPr>
            <w:noProof/>
            <w:webHidden/>
          </w:rPr>
        </w:r>
        <w:r w:rsidR="007C433F">
          <w:rPr>
            <w:noProof/>
            <w:webHidden/>
          </w:rPr>
          <w:fldChar w:fldCharType="separate"/>
        </w:r>
        <w:r>
          <w:rPr>
            <w:noProof/>
            <w:webHidden/>
          </w:rPr>
          <w:t>30</w:t>
        </w:r>
        <w:r w:rsidR="007C433F">
          <w:rPr>
            <w:noProof/>
            <w:webHidden/>
          </w:rPr>
          <w:fldChar w:fldCharType="end"/>
        </w:r>
      </w:hyperlink>
    </w:p>
    <w:p w14:paraId="1EBE77B1" w14:textId="166DE38D" w:rsidR="007C433F" w:rsidRDefault="009D296A">
      <w:pPr>
        <w:pStyle w:val="TOC1"/>
        <w:rPr>
          <w:rFonts w:ascii="Calibri" w:hAnsi="Calibri"/>
          <w:noProof/>
          <w:kern w:val="2"/>
          <w:sz w:val="21"/>
          <w:szCs w:val="22"/>
          <w:lang w:eastAsia="zh-CN"/>
        </w:rPr>
      </w:pPr>
      <w:hyperlink w:anchor="_Toc44688444" w:history="1">
        <w:r w:rsidR="007C433F" w:rsidRPr="00481CF6">
          <w:rPr>
            <w:rStyle w:val="Hyperlink"/>
            <w:noProof/>
            <w:snapToGrid w:val="0"/>
            <w:lang w:val="en-GB"/>
          </w:rPr>
          <w:t>9</w:t>
        </w:r>
        <w:r w:rsidR="007C433F">
          <w:rPr>
            <w:rFonts w:ascii="Calibri" w:hAnsi="Calibri"/>
            <w:noProof/>
            <w:kern w:val="2"/>
            <w:sz w:val="21"/>
            <w:szCs w:val="22"/>
            <w:lang w:eastAsia="zh-CN"/>
          </w:rPr>
          <w:tab/>
        </w:r>
        <w:r w:rsidR="007C433F" w:rsidRPr="00481CF6">
          <w:rPr>
            <w:rStyle w:val="Hyperlink"/>
            <w:noProof/>
            <w:snapToGrid w:val="0"/>
            <w:lang w:val="en-GB"/>
          </w:rPr>
          <w:t>JTG 5-6</w:t>
        </w:r>
        <w:r w:rsidR="007C433F" w:rsidRPr="00481CF6">
          <w:rPr>
            <w:rStyle w:val="Hyperlink"/>
            <w:rFonts w:hint="eastAsia"/>
            <w:noProof/>
            <w:snapToGrid w:val="0"/>
            <w:lang w:val="en-GB"/>
          </w:rPr>
          <w:t>传播模型</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_Toc44688444 \h </w:instrText>
        </w:r>
        <w:r w:rsidR="007C433F">
          <w:rPr>
            <w:noProof/>
            <w:webHidden/>
          </w:rPr>
        </w:r>
        <w:r w:rsidR="007C433F">
          <w:rPr>
            <w:noProof/>
            <w:webHidden/>
          </w:rPr>
          <w:fldChar w:fldCharType="separate"/>
        </w:r>
        <w:r>
          <w:rPr>
            <w:noProof/>
            <w:webHidden/>
          </w:rPr>
          <w:t>33</w:t>
        </w:r>
        <w:r w:rsidR="007C433F">
          <w:rPr>
            <w:noProof/>
            <w:webHidden/>
          </w:rPr>
          <w:fldChar w:fldCharType="end"/>
        </w:r>
      </w:hyperlink>
    </w:p>
    <w:p w14:paraId="0C0292AD" w14:textId="19E9B41C" w:rsidR="007C433F" w:rsidRDefault="009D296A">
      <w:pPr>
        <w:pStyle w:val="TOC1"/>
        <w:rPr>
          <w:rFonts w:ascii="Calibri" w:hAnsi="Calibri"/>
          <w:noProof/>
          <w:kern w:val="2"/>
          <w:sz w:val="21"/>
          <w:szCs w:val="22"/>
          <w:lang w:eastAsia="zh-CN"/>
        </w:rPr>
      </w:pPr>
      <w:hyperlink w:anchor="_Toc44688445" w:history="1">
        <w:r w:rsidR="007C433F" w:rsidRPr="00481CF6">
          <w:rPr>
            <w:rStyle w:val="Hyperlink"/>
            <w:noProof/>
            <w:snapToGrid w:val="0"/>
            <w:lang w:val="en-GB" w:eastAsia="zh-CN"/>
          </w:rPr>
          <w:t>10</w:t>
        </w:r>
        <w:r w:rsidR="007C433F">
          <w:rPr>
            <w:rFonts w:ascii="Calibri" w:hAnsi="Calibri"/>
            <w:noProof/>
            <w:kern w:val="2"/>
            <w:sz w:val="21"/>
            <w:szCs w:val="22"/>
            <w:lang w:eastAsia="zh-CN"/>
          </w:rPr>
          <w:tab/>
        </w:r>
        <w:r w:rsidR="007C433F" w:rsidRPr="00481CF6">
          <w:rPr>
            <w:rStyle w:val="Hyperlink"/>
            <w:noProof/>
            <w:snapToGrid w:val="0"/>
            <w:lang w:val="en-GB" w:eastAsia="zh-CN"/>
          </w:rPr>
          <w:t>Longley Rice</w:t>
        </w:r>
        <w:r w:rsidR="007C433F" w:rsidRPr="00481CF6">
          <w:rPr>
            <w:rStyle w:val="Hyperlink"/>
            <w:rFonts w:hint="eastAsia"/>
            <w:noProof/>
            <w:snapToGrid w:val="0"/>
            <w:lang w:val="en-GB" w:eastAsia="zh-CN"/>
          </w:rPr>
          <w:t>（</w:t>
        </w:r>
        <w:r w:rsidR="007C433F" w:rsidRPr="00481CF6">
          <w:rPr>
            <w:rStyle w:val="Hyperlink"/>
            <w:noProof/>
            <w:snapToGrid w:val="0"/>
            <w:lang w:val="en-GB" w:eastAsia="zh-CN"/>
          </w:rPr>
          <w:t>ITM</w:t>
        </w:r>
        <w:r w:rsidR="007C433F" w:rsidRPr="00481CF6">
          <w:rPr>
            <w:rStyle w:val="Hyperlink"/>
            <w:rFonts w:hint="eastAsia"/>
            <w:noProof/>
            <w:snapToGrid w:val="0"/>
            <w:lang w:val="en-GB" w:eastAsia="zh-CN"/>
          </w:rPr>
          <w:t>）传播模型</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_Toc44688445 \h </w:instrText>
        </w:r>
        <w:r w:rsidR="007C433F">
          <w:rPr>
            <w:noProof/>
            <w:webHidden/>
          </w:rPr>
        </w:r>
        <w:r w:rsidR="007C433F">
          <w:rPr>
            <w:noProof/>
            <w:webHidden/>
          </w:rPr>
          <w:fldChar w:fldCharType="separate"/>
        </w:r>
        <w:r>
          <w:rPr>
            <w:noProof/>
            <w:webHidden/>
          </w:rPr>
          <w:t>34</w:t>
        </w:r>
        <w:r w:rsidR="007C433F">
          <w:rPr>
            <w:noProof/>
            <w:webHidden/>
          </w:rPr>
          <w:fldChar w:fldCharType="end"/>
        </w:r>
      </w:hyperlink>
    </w:p>
    <w:p w14:paraId="59C1B45D" w14:textId="2349D8B7" w:rsidR="007C433F" w:rsidRDefault="009D296A">
      <w:pPr>
        <w:pStyle w:val="TOC1"/>
        <w:rPr>
          <w:rFonts w:ascii="Calibri" w:hAnsi="Calibri"/>
          <w:noProof/>
          <w:kern w:val="2"/>
          <w:sz w:val="21"/>
          <w:szCs w:val="22"/>
          <w:lang w:eastAsia="zh-CN"/>
        </w:rPr>
      </w:pPr>
      <w:hyperlink w:anchor="_Toc44688446" w:history="1">
        <w:r w:rsidR="007C433F" w:rsidRPr="00481CF6">
          <w:rPr>
            <w:rStyle w:val="Hyperlink"/>
            <w:noProof/>
            <w:snapToGrid w:val="0"/>
            <w:lang w:val="en-GB"/>
          </w:rPr>
          <w:t>11</w:t>
        </w:r>
        <w:r w:rsidR="007C433F">
          <w:rPr>
            <w:rFonts w:ascii="Calibri" w:hAnsi="Calibri"/>
            <w:noProof/>
            <w:kern w:val="2"/>
            <w:sz w:val="21"/>
            <w:szCs w:val="22"/>
            <w:lang w:eastAsia="zh-CN"/>
          </w:rPr>
          <w:tab/>
        </w:r>
        <w:r w:rsidR="007C433F" w:rsidRPr="00481CF6">
          <w:rPr>
            <w:rStyle w:val="Hyperlink"/>
            <w:noProof/>
            <w:snapToGrid w:val="0"/>
            <w:lang w:val="en-GB"/>
          </w:rPr>
          <w:t>IEEE 802.11</w:t>
        </w:r>
        <w:r w:rsidR="007C433F" w:rsidRPr="00481CF6">
          <w:rPr>
            <w:rStyle w:val="Hyperlink"/>
            <w:rFonts w:hint="eastAsia"/>
            <w:noProof/>
            <w:snapToGrid w:val="0"/>
            <w:lang w:val="en-GB"/>
          </w:rPr>
          <w:t>模型</w:t>
        </w:r>
        <w:r w:rsidR="007C433F" w:rsidRPr="00481CF6">
          <w:rPr>
            <w:rStyle w:val="Hyperlink"/>
            <w:noProof/>
            <w:snapToGrid w:val="0"/>
            <w:lang w:val="en-GB"/>
          </w:rPr>
          <w:t>C</w:t>
        </w:r>
        <w:r w:rsidR="007C433F" w:rsidRPr="00481CF6">
          <w:rPr>
            <w:rStyle w:val="Hyperlink"/>
            <w:rFonts w:hint="eastAsia"/>
            <w:noProof/>
            <w:snapToGrid w:val="0"/>
            <w:lang w:val="en-GB"/>
          </w:rPr>
          <w:t>传播模型</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_Toc44688446 \h </w:instrText>
        </w:r>
        <w:r w:rsidR="007C433F">
          <w:rPr>
            <w:noProof/>
            <w:webHidden/>
          </w:rPr>
        </w:r>
        <w:r w:rsidR="007C433F">
          <w:rPr>
            <w:noProof/>
            <w:webHidden/>
          </w:rPr>
          <w:fldChar w:fldCharType="separate"/>
        </w:r>
        <w:r>
          <w:rPr>
            <w:noProof/>
            <w:webHidden/>
          </w:rPr>
          <w:t>34</w:t>
        </w:r>
        <w:r w:rsidR="007C433F">
          <w:rPr>
            <w:noProof/>
            <w:webHidden/>
          </w:rPr>
          <w:fldChar w:fldCharType="end"/>
        </w:r>
      </w:hyperlink>
    </w:p>
    <w:p w14:paraId="7731327E" w14:textId="53B6AB4A" w:rsidR="007C433F" w:rsidRDefault="009D296A">
      <w:pPr>
        <w:pStyle w:val="TOC1"/>
        <w:rPr>
          <w:rFonts w:ascii="Calibri" w:hAnsi="Calibri"/>
          <w:noProof/>
          <w:kern w:val="2"/>
          <w:sz w:val="21"/>
          <w:szCs w:val="22"/>
          <w:lang w:eastAsia="zh-CN"/>
        </w:rPr>
      </w:pPr>
      <w:hyperlink w:anchor="_Toc44688447" w:history="1">
        <w:r w:rsidR="007C433F" w:rsidRPr="00481CF6">
          <w:rPr>
            <w:rStyle w:val="Hyperlink"/>
            <w:rFonts w:hint="eastAsia"/>
            <w:noProof/>
            <w:lang w:eastAsia="zh-CN"/>
          </w:rPr>
          <w:t>附件</w:t>
        </w:r>
        <w:r w:rsidR="007C433F" w:rsidRPr="00481CF6">
          <w:rPr>
            <w:rStyle w:val="Hyperlink"/>
            <w:noProof/>
            <w:lang w:val="en-GB"/>
          </w:rPr>
          <w:t>2</w:t>
        </w:r>
        <w:r w:rsidR="00751E18">
          <w:rPr>
            <w:rStyle w:val="Hyperlink"/>
            <w:rFonts w:hint="eastAsia"/>
            <w:noProof/>
            <w:lang w:val="en-GB" w:eastAsia="zh-CN"/>
          </w:rPr>
          <w:t>的</w:t>
        </w:r>
        <w:r w:rsidR="007C433F" w:rsidRPr="00481CF6">
          <w:rPr>
            <w:rStyle w:val="Hyperlink"/>
            <w:rFonts w:hint="eastAsia"/>
            <w:noProof/>
            <w:lang w:eastAsia="zh-CN"/>
          </w:rPr>
          <w:t>附录</w:t>
        </w:r>
        <w:r w:rsidR="007C433F" w:rsidRPr="00481CF6">
          <w:rPr>
            <w:rStyle w:val="Hyperlink"/>
            <w:noProof/>
            <w:lang w:eastAsia="zh-CN"/>
          </w:rPr>
          <w:t>2</w:t>
        </w:r>
        <w:r w:rsidR="007C433F" w:rsidRPr="00481CF6">
          <w:rPr>
            <w:rStyle w:val="Hyperlink"/>
            <w:noProof/>
            <w:lang w:val="en-GB"/>
          </w:rPr>
          <w:t xml:space="preserve"> </w:t>
        </w:r>
        <w:r w:rsidR="00EF59D5" w:rsidRPr="00EF59D5">
          <w:rPr>
            <w:rStyle w:val="Hyperlink"/>
            <w:noProof/>
            <w:lang w:val="en-GB"/>
          </w:rPr>
          <w:t>–</w:t>
        </w:r>
        <w:r w:rsidR="007C433F" w:rsidRPr="00481CF6">
          <w:rPr>
            <w:rStyle w:val="Hyperlink"/>
            <w:noProof/>
            <w:lang w:val="en-GB"/>
          </w:rPr>
          <w:t xml:space="preserve"> </w:t>
        </w:r>
        <w:r w:rsidR="007C433F" w:rsidRPr="00481CF6">
          <w:rPr>
            <w:rStyle w:val="Hyperlink"/>
            <w:rFonts w:hint="eastAsia"/>
            <w:noProof/>
            <w:lang w:eastAsia="zh-CN"/>
          </w:rPr>
          <w:t>功率控制函数</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_Toc44688447 \h </w:instrText>
        </w:r>
        <w:r w:rsidR="007C433F">
          <w:rPr>
            <w:noProof/>
            <w:webHidden/>
          </w:rPr>
        </w:r>
        <w:r w:rsidR="007C433F">
          <w:rPr>
            <w:noProof/>
            <w:webHidden/>
          </w:rPr>
          <w:fldChar w:fldCharType="separate"/>
        </w:r>
        <w:r>
          <w:rPr>
            <w:noProof/>
            <w:webHidden/>
          </w:rPr>
          <w:t>35</w:t>
        </w:r>
        <w:r w:rsidR="007C433F">
          <w:rPr>
            <w:noProof/>
            <w:webHidden/>
          </w:rPr>
          <w:fldChar w:fldCharType="end"/>
        </w:r>
      </w:hyperlink>
    </w:p>
    <w:p w14:paraId="356AFC64" w14:textId="2D0633CB" w:rsidR="000A6BFA" w:rsidRPr="000A6BFA" w:rsidRDefault="009D296A" w:rsidP="000A6BFA">
      <w:pPr>
        <w:pStyle w:val="TOC1"/>
        <w:rPr>
          <w:noProof/>
          <w:color w:val="0000FF"/>
          <w:u w:val="single"/>
          <w:lang w:eastAsia="zh-CN"/>
        </w:rPr>
      </w:pPr>
      <w:hyperlink w:anchor="_Toc44688448" w:history="1">
        <w:r w:rsidR="007C433F" w:rsidRPr="00481CF6">
          <w:rPr>
            <w:rStyle w:val="Hyperlink"/>
            <w:rFonts w:hint="eastAsia"/>
            <w:noProof/>
            <w:lang w:eastAsia="zh-CN"/>
          </w:rPr>
          <w:t>附件</w:t>
        </w:r>
        <w:r w:rsidR="007C433F" w:rsidRPr="00481CF6">
          <w:rPr>
            <w:rStyle w:val="Hyperlink"/>
            <w:noProof/>
            <w:lang w:eastAsia="zh-CN"/>
          </w:rPr>
          <w:t>2</w:t>
        </w:r>
        <w:r w:rsidR="00751E18" w:rsidRPr="00751E18">
          <w:rPr>
            <w:rStyle w:val="Hyperlink"/>
            <w:noProof/>
            <w:lang w:eastAsia="zh-CN"/>
          </w:rPr>
          <w:t>的</w:t>
        </w:r>
        <w:r w:rsidR="007C433F" w:rsidRPr="00481CF6">
          <w:rPr>
            <w:rStyle w:val="Hyperlink"/>
            <w:rFonts w:hint="eastAsia"/>
            <w:noProof/>
            <w:lang w:eastAsia="zh-CN"/>
          </w:rPr>
          <w:t>附录</w:t>
        </w:r>
        <w:r w:rsidR="007C433F" w:rsidRPr="00481CF6">
          <w:rPr>
            <w:rStyle w:val="Hyperlink"/>
            <w:noProof/>
            <w:lang w:val="en-GB" w:eastAsia="zh-CN"/>
          </w:rPr>
          <w:t xml:space="preserve">3 </w:t>
        </w:r>
        <w:r w:rsidR="00EF59D5" w:rsidRPr="00EF59D5">
          <w:rPr>
            <w:rStyle w:val="Hyperlink"/>
            <w:noProof/>
            <w:lang w:val="en-GB" w:eastAsia="zh-CN"/>
          </w:rPr>
          <w:t>–</w:t>
        </w:r>
        <w:r w:rsidR="00EF59D5">
          <w:rPr>
            <w:rStyle w:val="Hyperlink"/>
            <w:noProof/>
            <w:lang w:val="en-GB" w:eastAsia="zh-CN"/>
          </w:rPr>
          <w:t xml:space="preserve"> </w:t>
        </w:r>
        <w:r w:rsidR="007C433F" w:rsidRPr="00481CF6">
          <w:rPr>
            <w:rStyle w:val="Hyperlink"/>
            <w:rFonts w:hint="eastAsia"/>
            <w:noProof/>
            <w:lang w:eastAsia="zh-CN"/>
          </w:rPr>
          <w:t>分布定义</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_Toc44688448 \h </w:instrText>
        </w:r>
        <w:r w:rsidR="007C433F">
          <w:rPr>
            <w:noProof/>
            <w:webHidden/>
          </w:rPr>
        </w:r>
        <w:r w:rsidR="007C433F">
          <w:rPr>
            <w:noProof/>
            <w:webHidden/>
          </w:rPr>
          <w:fldChar w:fldCharType="separate"/>
        </w:r>
        <w:r>
          <w:rPr>
            <w:noProof/>
            <w:webHidden/>
          </w:rPr>
          <w:t>36</w:t>
        </w:r>
        <w:r w:rsidR="007C433F">
          <w:rPr>
            <w:noProof/>
            <w:webHidden/>
          </w:rPr>
          <w:fldChar w:fldCharType="end"/>
        </w:r>
      </w:hyperlink>
    </w:p>
    <w:p w14:paraId="64616277" w14:textId="5E5F8207" w:rsidR="007C433F" w:rsidRDefault="009D296A">
      <w:pPr>
        <w:pStyle w:val="TOC1"/>
        <w:rPr>
          <w:rStyle w:val="Hyperlink"/>
          <w:noProof/>
          <w:lang w:eastAsia="zh-CN"/>
        </w:rPr>
      </w:pPr>
      <w:hyperlink w:anchor="_Toc44688449" w:history="1">
        <w:r w:rsidR="007C433F" w:rsidRPr="00481CF6">
          <w:rPr>
            <w:rStyle w:val="Hyperlink"/>
            <w:rFonts w:hint="eastAsia"/>
            <w:noProof/>
            <w:lang w:eastAsia="zh-CN"/>
          </w:rPr>
          <w:t>附件</w:t>
        </w:r>
        <w:r w:rsidR="007C433F" w:rsidRPr="00481CF6">
          <w:rPr>
            <w:rStyle w:val="Hyperlink"/>
            <w:noProof/>
            <w:lang w:eastAsia="zh-CN"/>
          </w:rPr>
          <w:t>2</w:t>
        </w:r>
        <w:r w:rsidR="00751E18" w:rsidRPr="00751E18">
          <w:rPr>
            <w:rStyle w:val="Hyperlink"/>
            <w:noProof/>
            <w:lang w:eastAsia="zh-CN"/>
          </w:rPr>
          <w:t>的</w:t>
        </w:r>
        <w:r w:rsidR="007C433F" w:rsidRPr="00481CF6">
          <w:rPr>
            <w:rStyle w:val="Hyperlink"/>
            <w:rFonts w:hint="eastAsia"/>
            <w:noProof/>
            <w:lang w:eastAsia="zh-CN"/>
          </w:rPr>
          <w:t>附录</w:t>
        </w:r>
        <w:r w:rsidR="007C433F" w:rsidRPr="00481CF6">
          <w:rPr>
            <w:rStyle w:val="Hyperlink"/>
            <w:noProof/>
            <w:lang w:val="en-GB" w:eastAsia="zh-CN"/>
          </w:rPr>
          <w:t xml:space="preserve">4 </w:t>
        </w:r>
        <w:r w:rsidR="00EF59D5" w:rsidRPr="00EF59D5">
          <w:rPr>
            <w:rStyle w:val="Hyperlink"/>
            <w:noProof/>
            <w:lang w:val="en-GB" w:eastAsia="zh-CN"/>
          </w:rPr>
          <w:t>–</w:t>
        </w:r>
        <w:r w:rsidR="00EF59D5">
          <w:rPr>
            <w:rStyle w:val="Hyperlink"/>
            <w:noProof/>
            <w:lang w:val="en-GB" w:eastAsia="zh-CN"/>
          </w:rPr>
          <w:t xml:space="preserve"> </w:t>
        </w:r>
        <w:r w:rsidR="007C433F" w:rsidRPr="00481CF6">
          <w:rPr>
            <w:rStyle w:val="Hyperlink"/>
            <w:rFonts w:hint="eastAsia"/>
            <w:noProof/>
            <w:lang w:eastAsia="zh-CN"/>
          </w:rPr>
          <w:t>伪随机数的产生</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_Toc44688449 \h </w:instrText>
        </w:r>
        <w:r w:rsidR="007C433F">
          <w:rPr>
            <w:noProof/>
            <w:webHidden/>
          </w:rPr>
        </w:r>
        <w:r w:rsidR="007C433F">
          <w:rPr>
            <w:noProof/>
            <w:webHidden/>
          </w:rPr>
          <w:fldChar w:fldCharType="separate"/>
        </w:r>
        <w:r>
          <w:rPr>
            <w:noProof/>
            <w:webHidden/>
          </w:rPr>
          <w:t>37</w:t>
        </w:r>
        <w:r w:rsidR="007C433F">
          <w:rPr>
            <w:noProof/>
            <w:webHidden/>
          </w:rPr>
          <w:fldChar w:fldCharType="end"/>
        </w:r>
      </w:hyperlink>
    </w:p>
    <w:p w14:paraId="070B5CC8" w14:textId="0BF00B1B" w:rsidR="000A6BFA" w:rsidRPr="000A6BFA" w:rsidRDefault="000A6BFA" w:rsidP="000A6BFA">
      <w:pPr>
        <w:pStyle w:val="TOC1"/>
        <w:rPr>
          <w:rStyle w:val="Hyperlink"/>
          <w:noProof/>
          <w:lang w:eastAsia="zh-CN"/>
        </w:rPr>
      </w:pPr>
      <w:r w:rsidRPr="000A6BFA">
        <w:rPr>
          <w:rStyle w:val="Hyperlink"/>
          <w:rFonts w:hint="eastAsia"/>
          <w:noProof/>
          <w:color w:val="auto"/>
          <w:u w:val="none"/>
          <w:lang w:eastAsia="zh-CN"/>
        </w:rPr>
        <w:t>附件</w:t>
      </w:r>
      <w:r w:rsidRPr="000A6BFA">
        <w:rPr>
          <w:rStyle w:val="Hyperlink"/>
          <w:noProof/>
          <w:color w:val="auto"/>
          <w:u w:val="none"/>
          <w:lang w:eastAsia="zh-CN"/>
        </w:rPr>
        <w:t>2</w:t>
      </w:r>
      <w:r w:rsidR="00751E18" w:rsidRPr="00751E18">
        <w:rPr>
          <w:rStyle w:val="Hyperlink"/>
          <w:noProof/>
          <w:color w:val="auto"/>
          <w:u w:val="none"/>
          <w:lang w:eastAsia="zh-CN"/>
        </w:rPr>
        <w:t>的</w:t>
      </w:r>
      <w:r w:rsidRPr="000A6BFA">
        <w:rPr>
          <w:rStyle w:val="Hyperlink"/>
          <w:rFonts w:hint="eastAsia"/>
          <w:noProof/>
          <w:color w:val="auto"/>
          <w:u w:val="none"/>
          <w:lang w:eastAsia="zh-CN"/>
        </w:rPr>
        <w:t>附录</w:t>
      </w:r>
      <w:r w:rsidRPr="000A6BFA">
        <w:rPr>
          <w:rStyle w:val="Hyperlink"/>
          <w:rFonts w:hint="eastAsia"/>
          <w:noProof/>
          <w:color w:val="auto"/>
          <w:u w:val="none"/>
          <w:lang w:eastAsia="zh-CN"/>
        </w:rPr>
        <w:t>5</w:t>
      </w:r>
      <w:r w:rsidR="00EF59D5">
        <w:rPr>
          <w:rStyle w:val="Hyperlink"/>
          <w:noProof/>
          <w:color w:val="auto"/>
          <w:u w:val="none"/>
          <w:lang w:eastAsia="zh-CN"/>
        </w:rPr>
        <w:t xml:space="preserve"> </w:t>
      </w:r>
      <w:r w:rsidR="00EF59D5" w:rsidRPr="00EF59D5">
        <w:rPr>
          <w:rStyle w:val="Hyperlink"/>
          <w:noProof/>
          <w:color w:val="auto"/>
          <w:u w:val="none"/>
          <w:lang w:eastAsia="zh-CN"/>
        </w:rPr>
        <w:t>–</w:t>
      </w:r>
      <w:r w:rsidRPr="000A6BFA">
        <w:rPr>
          <w:rStyle w:val="Hyperlink"/>
          <w:noProof/>
          <w:color w:val="auto"/>
          <w:u w:val="none"/>
          <w:lang w:eastAsia="zh-CN"/>
        </w:rPr>
        <w:t xml:space="preserve"> </w:t>
      </w:r>
      <w:r w:rsidRPr="000A6BFA">
        <w:rPr>
          <w:rStyle w:val="Hyperlink"/>
          <w:i/>
          <w:noProof/>
          <w:color w:val="auto"/>
          <w:u w:val="none"/>
          <w:lang w:eastAsia="zh-CN"/>
        </w:rPr>
        <w:t>dRSS</w:t>
      </w:r>
      <w:r w:rsidRPr="000A6BFA">
        <w:rPr>
          <w:rStyle w:val="Hyperlink"/>
          <w:rFonts w:hint="eastAsia"/>
          <w:noProof/>
          <w:color w:val="auto"/>
          <w:u w:val="none"/>
          <w:lang w:eastAsia="zh-CN"/>
        </w:rPr>
        <w:t>计算流程图</w:t>
      </w:r>
      <w:r w:rsidRPr="000A6BFA">
        <w:rPr>
          <w:rStyle w:val="Hyperlink"/>
          <w:noProof/>
          <w:webHidden/>
          <w:color w:val="auto"/>
          <w:u w:val="none"/>
          <w:lang w:eastAsia="zh-CN"/>
        </w:rPr>
        <w:tab/>
      </w:r>
      <w:r w:rsidR="00EF59D5">
        <w:rPr>
          <w:rStyle w:val="Hyperlink"/>
          <w:noProof/>
          <w:webHidden/>
          <w:color w:val="auto"/>
          <w:u w:val="none"/>
          <w:lang w:eastAsia="zh-CN"/>
        </w:rPr>
        <w:tab/>
      </w:r>
      <w:r>
        <w:rPr>
          <w:rStyle w:val="Hyperlink"/>
          <w:rFonts w:hint="eastAsia"/>
          <w:noProof/>
          <w:webHidden/>
          <w:color w:val="auto"/>
          <w:u w:val="none"/>
          <w:lang w:eastAsia="zh-CN"/>
        </w:rPr>
        <w:t>40</w:t>
      </w:r>
    </w:p>
    <w:p w14:paraId="59F30732" w14:textId="1BFAC1FB" w:rsidR="007C433F" w:rsidRDefault="009D296A">
      <w:pPr>
        <w:pStyle w:val="TOC1"/>
        <w:rPr>
          <w:rFonts w:ascii="Calibri" w:hAnsi="Calibri"/>
          <w:noProof/>
          <w:kern w:val="2"/>
          <w:sz w:val="21"/>
          <w:szCs w:val="22"/>
          <w:lang w:eastAsia="zh-CN"/>
        </w:rPr>
      </w:pPr>
      <w:hyperlink w:anchor="_Toc44688450" w:history="1">
        <w:r w:rsidR="007C433F" w:rsidRPr="00481CF6">
          <w:rPr>
            <w:rStyle w:val="Hyperlink"/>
            <w:rFonts w:hint="eastAsia"/>
            <w:noProof/>
            <w:lang w:eastAsia="zh-CN"/>
          </w:rPr>
          <w:t>附件</w:t>
        </w:r>
        <w:r w:rsidR="007C433F" w:rsidRPr="00481CF6">
          <w:rPr>
            <w:rStyle w:val="Hyperlink"/>
            <w:noProof/>
            <w:lang w:eastAsia="zh-CN"/>
          </w:rPr>
          <w:t>2</w:t>
        </w:r>
        <w:r w:rsidR="00751E18" w:rsidRPr="00751E18">
          <w:rPr>
            <w:rStyle w:val="Hyperlink"/>
            <w:noProof/>
            <w:lang w:eastAsia="zh-CN"/>
          </w:rPr>
          <w:t>的</w:t>
        </w:r>
        <w:r w:rsidR="007C433F" w:rsidRPr="00481CF6">
          <w:rPr>
            <w:rStyle w:val="Hyperlink"/>
            <w:rFonts w:hint="eastAsia"/>
            <w:noProof/>
            <w:lang w:eastAsia="zh-CN"/>
          </w:rPr>
          <w:t>附录</w:t>
        </w:r>
        <w:r w:rsidR="007C433F" w:rsidRPr="00481CF6">
          <w:rPr>
            <w:rStyle w:val="Hyperlink"/>
            <w:noProof/>
            <w:snapToGrid w:val="0"/>
            <w:lang w:val="en-GB" w:eastAsia="zh-CN"/>
          </w:rPr>
          <w:t xml:space="preserve">6 </w:t>
        </w:r>
        <w:r w:rsidR="00EF59D5" w:rsidRPr="00EF59D5">
          <w:rPr>
            <w:rStyle w:val="Hyperlink"/>
            <w:noProof/>
            <w:snapToGrid w:val="0"/>
            <w:lang w:val="en-GB" w:eastAsia="zh-CN"/>
          </w:rPr>
          <w:t>–</w:t>
        </w:r>
        <w:r w:rsidR="007C433F" w:rsidRPr="00481CF6">
          <w:rPr>
            <w:rStyle w:val="Hyperlink"/>
            <w:noProof/>
            <w:snapToGrid w:val="0"/>
            <w:lang w:val="en-GB" w:eastAsia="zh-CN"/>
          </w:rPr>
          <w:t xml:space="preserve"> </w:t>
        </w:r>
        <w:r w:rsidR="007C433F" w:rsidRPr="00481CF6">
          <w:rPr>
            <w:rStyle w:val="Hyperlink"/>
            <w:rFonts w:hint="eastAsia"/>
            <w:noProof/>
            <w:snapToGrid w:val="0"/>
            <w:lang w:eastAsia="zh-CN"/>
          </w:rPr>
          <w:t>无用信号和阻塞产生的</w:t>
        </w:r>
        <w:r w:rsidR="007C433F" w:rsidRPr="00481CF6">
          <w:rPr>
            <w:rStyle w:val="Hyperlink"/>
            <w:i/>
            <w:noProof/>
            <w:snapToGrid w:val="0"/>
            <w:lang w:val="en-GB" w:eastAsia="zh-CN"/>
          </w:rPr>
          <w:t>iRSS</w:t>
        </w:r>
        <w:r w:rsidR="007C433F" w:rsidRPr="00481CF6">
          <w:rPr>
            <w:rStyle w:val="Hyperlink"/>
            <w:rFonts w:hint="eastAsia"/>
            <w:noProof/>
            <w:snapToGrid w:val="0"/>
            <w:lang w:eastAsia="zh-CN"/>
          </w:rPr>
          <w:t>的计算</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_Toc44688450 \h </w:instrText>
        </w:r>
        <w:r w:rsidR="007C433F">
          <w:rPr>
            <w:noProof/>
            <w:webHidden/>
          </w:rPr>
        </w:r>
        <w:r w:rsidR="007C433F">
          <w:rPr>
            <w:noProof/>
            <w:webHidden/>
          </w:rPr>
          <w:fldChar w:fldCharType="separate"/>
        </w:r>
        <w:r>
          <w:rPr>
            <w:noProof/>
            <w:webHidden/>
          </w:rPr>
          <w:t>40</w:t>
        </w:r>
        <w:r w:rsidR="007C433F">
          <w:rPr>
            <w:noProof/>
            <w:webHidden/>
          </w:rPr>
          <w:fldChar w:fldCharType="end"/>
        </w:r>
      </w:hyperlink>
    </w:p>
    <w:p w14:paraId="5B67FF40" w14:textId="0BA03E96" w:rsidR="007C433F" w:rsidRDefault="009D296A">
      <w:pPr>
        <w:pStyle w:val="TOC1"/>
        <w:rPr>
          <w:rFonts w:ascii="Calibri" w:hAnsi="Calibri"/>
          <w:noProof/>
          <w:kern w:val="2"/>
          <w:sz w:val="21"/>
          <w:szCs w:val="22"/>
          <w:lang w:eastAsia="zh-CN"/>
        </w:rPr>
      </w:pPr>
      <w:hyperlink w:anchor="_Toc44688451" w:history="1">
        <w:r w:rsidR="007C433F" w:rsidRPr="00481CF6">
          <w:rPr>
            <w:rStyle w:val="Hyperlink"/>
            <w:rFonts w:hint="eastAsia"/>
            <w:noProof/>
            <w:snapToGrid w:val="0"/>
            <w:lang w:eastAsia="zh-CN"/>
          </w:rPr>
          <w:t>附件</w:t>
        </w:r>
        <w:r w:rsidR="007C433F" w:rsidRPr="00481CF6">
          <w:rPr>
            <w:rStyle w:val="Hyperlink"/>
            <w:noProof/>
            <w:snapToGrid w:val="0"/>
            <w:lang w:eastAsia="zh-CN"/>
          </w:rPr>
          <w:t>2</w:t>
        </w:r>
        <w:r w:rsidR="00751E18" w:rsidRPr="00751E18">
          <w:rPr>
            <w:rStyle w:val="Hyperlink"/>
            <w:noProof/>
            <w:snapToGrid w:val="0"/>
            <w:lang w:eastAsia="zh-CN"/>
          </w:rPr>
          <w:t>的</w:t>
        </w:r>
        <w:r w:rsidR="007C433F" w:rsidRPr="00481CF6">
          <w:rPr>
            <w:rStyle w:val="Hyperlink"/>
            <w:rFonts w:hint="eastAsia"/>
            <w:noProof/>
            <w:snapToGrid w:val="0"/>
            <w:lang w:eastAsia="zh-CN"/>
          </w:rPr>
          <w:t>附录</w:t>
        </w:r>
        <w:r w:rsidR="007C433F" w:rsidRPr="00481CF6">
          <w:rPr>
            <w:rStyle w:val="Hyperlink"/>
            <w:noProof/>
            <w:lang w:val="en-GB" w:eastAsia="zh-CN"/>
          </w:rPr>
          <w:t xml:space="preserve">7 </w:t>
        </w:r>
        <w:r w:rsidR="00EF59D5" w:rsidRPr="00EF59D5">
          <w:rPr>
            <w:rStyle w:val="Hyperlink"/>
            <w:noProof/>
            <w:lang w:val="en-GB" w:eastAsia="zh-CN"/>
          </w:rPr>
          <w:t>–</w:t>
        </w:r>
        <w:r w:rsidR="007C433F" w:rsidRPr="00481CF6">
          <w:rPr>
            <w:rStyle w:val="Hyperlink"/>
            <w:noProof/>
            <w:lang w:val="en-GB" w:eastAsia="zh-CN"/>
          </w:rPr>
          <w:t xml:space="preserve"> </w:t>
        </w:r>
        <w:r w:rsidR="007C433F" w:rsidRPr="00481CF6">
          <w:rPr>
            <w:rStyle w:val="Hyperlink"/>
            <w:rFonts w:hint="eastAsia"/>
            <w:noProof/>
            <w:lang w:eastAsia="zh-CN"/>
          </w:rPr>
          <w:t>接收机阻塞</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_Toc44688451 \h </w:instrText>
        </w:r>
        <w:r w:rsidR="007C433F">
          <w:rPr>
            <w:noProof/>
            <w:webHidden/>
          </w:rPr>
        </w:r>
        <w:r w:rsidR="007C433F">
          <w:rPr>
            <w:noProof/>
            <w:webHidden/>
          </w:rPr>
          <w:fldChar w:fldCharType="separate"/>
        </w:r>
        <w:r>
          <w:rPr>
            <w:noProof/>
            <w:webHidden/>
          </w:rPr>
          <w:t>40</w:t>
        </w:r>
        <w:r w:rsidR="007C433F">
          <w:rPr>
            <w:noProof/>
            <w:webHidden/>
          </w:rPr>
          <w:fldChar w:fldCharType="end"/>
        </w:r>
      </w:hyperlink>
    </w:p>
    <w:p w14:paraId="3FB81E48" w14:textId="62AAE6D4" w:rsidR="007C433F" w:rsidRDefault="009D296A">
      <w:pPr>
        <w:pStyle w:val="TOC1"/>
        <w:rPr>
          <w:rFonts w:ascii="Calibri" w:hAnsi="Calibri"/>
          <w:noProof/>
          <w:kern w:val="2"/>
          <w:sz w:val="21"/>
          <w:szCs w:val="22"/>
          <w:lang w:eastAsia="zh-CN"/>
        </w:rPr>
      </w:pPr>
      <w:hyperlink w:anchor="_Toc44688452" w:history="1">
        <w:r w:rsidR="007C433F" w:rsidRPr="00481CF6">
          <w:rPr>
            <w:rStyle w:val="Hyperlink"/>
            <w:noProof/>
            <w:snapToGrid w:val="0"/>
            <w:lang w:val="en-GB"/>
          </w:rPr>
          <w:t>1</w:t>
        </w:r>
        <w:r w:rsidR="007C433F">
          <w:rPr>
            <w:rFonts w:ascii="Calibri" w:hAnsi="Calibri"/>
            <w:noProof/>
            <w:kern w:val="2"/>
            <w:sz w:val="21"/>
            <w:szCs w:val="22"/>
            <w:lang w:eastAsia="zh-CN"/>
          </w:rPr>
          <w:tab/>
        </w:r>
        <w:r w:rsidR="007C433F" w:rsidRPr="00481CF6">
          <w:rPr>
            <w:rStyle w:val="Hyperlink"/>
            <w:rFonts w:hint="eastAsia"/>
            <w:noProof/>
            <w:snapToGrid w:val="0"/>
            <w:lang w:val="en-GB"/>
          </w:rPr>
          <w:t>基本概念</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_Toc44688452 \h </w:instrText>
        </w:r>
        <w:r w:rsidR="007C433F">
          <w:rPr>
            <w:noProof/>
            <w:webHidden/>
          </w:rPr>
        </w:r>
        <w:r w:rsidR="007C433F">
          <w:rPr>
            <w:noProof/>
            <w:webHidden/>
          </w:rPr>
          <w:fldChar w:fldCharType="separate"/>
        </w:r>
        <w:r>
          <w:rPr>
            <w:noProof/>
            <w:webHidden/>
          </w:rPr>
          <w:t>41</w:t>
        </w:r>
        <w:r w:rsidR="007C433F">
          <w:rPr>
            <w:noProof/>
            <w:webHidden/>
          </w:rPr>
          <w:fldChar w:fldCharType="end"/>
        </w:r>
      </w:hyperlink>
    </w:p>
    <w:p w14:paraId="156E7671" w14:textId="5C572B3D" w:rsidR="007C433F" w:rsidRDefault="009D296A">
      <w:pPr>
        <w:pStyle w:val="TOC1"/>
        <w:rPr>
          <w:rFonts w:ascii="Calibri" w:hAnsi="Calibri"/>
          <w:noProof/>
          <w:kern w:val="2"/>
          <w:sz w:val="21"/>
          <w:szCs w:val="22"/>
          <w:lang w:eastAsia="zh-CN"/>
        </w:rPr>
      </w:pPr>
      <w:hyperlink w:anchor="_Toc44688453" w:history="1">
        <w:r w:rsidR="007C433F" w:rsidRPr="00481CF6">
          <w:rPr>
            <w:rStyle w:val="Hyperlink"/>
            <w:noProof/>
            <w:snapToGrid w:val="0"/>
            <w:lang w:val="en-GB" w:eastAsia="zh-CN"/>
          </w:rPr>
          <w:t>2</w:t>
        </w:r>
        <w:r w:rsidR="007C433F">
          <w:rPr>
            <w:rFonts w:ascii="Calibri" w:hAnsi="Calibri"/>
            <w:noProof/>
            <w:kern w:val="2"/>
            <w:sz w:val="21"/>
            <w:szCs w:val="22"/>
            <w:lang w:eastAsia="zh-CN"/>
          </w:rPr>
          <w:tab/>
        </w:r>
        <w:r w:rsidR="007C433F" w:rsidRPr="00481CF6">
          <w:rPr>
            <w:rStyle w:val="Hyperlink"/>
            <w:rFonts w:hint="eastAsia"/>
            <w:noProof/>
            <w:snapToGrid w:val="0"/>
            <w:lang w:eastAsia="zh-CN"/>
          </w:rPr>
          <w:t>阻塞程度度量</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_Toc44688453 \h </w:instrText>
        </w:r>
        <w:r w:rsidR="007C433F">
          <w:rPr>
            <w:noProof/>
            <w:webHidden/>
          </w:rPr>
        </w:r>
        <w:r w:rsidR="007C433F">
          <w:rPr>
            <w:noProof/>
            <w:webHidden/>
          </w:rPr>
          <w:fldChar w:fldCharType="separate"/>
        </w:r>
        <w:r>
          <w:rPr>
            <w:noProof/>
            <w:webHidden/>
          </w:rPr>
          <w:t>41</w:t>
        </w:r>
        <w:r w:rsidR="007C433F">
          <w:rPr>
            <w:noProof/>
            <w:webHidden/>
          </w:rPr>
          <w:fldChar w:fldCharType="end"/>
        </w:r>
      </w:hyperlink>
    </w:p>
    <w:p w14:paraId="49C28F10" w14:textId="2A8E2564" w:rsidR="007C433F" w:rsidRDefault="009D296A">
      <w:pPr>
        <w:pStyle w:val="TOC1"/>
        <w:rPr>
          <w:rFonts w:ascii="Calibri" w:hAnsi="Calibri"/>
          <w:noProof/>
          <w:kern w:val="2"/>
          <w:sz w:val="21"/>
          <w:szCs w:val="22"/>
          <w:lang w:eastAsia="zh-CN"/>
        </w:rPr>
      </w:pPr>
      <w:hyperlink w:anchor="_Toc44688454" w:history="1">
        <w:r w:rsidR="007C433F" w:rsidRPr="00481CF6">
          <w:rPr>
            <w:rStyle w:val="Hyperlink"/>
            <w:noProof/>
            <w:snapToGrid w:val="0"/>
            <w:lang w:val="en-GB"/>
          </w:rPr>
          <w:t>3</w:t>
        </w:r>
        <w:r w:rsidR="007C433F">
          <w:rPr>
            <w:rFonts w:ascii="Calibri" w:hAnsi="Calibri"/>
            <w:noProof/>
            <w:kern w:val="2"/>
            <w:sz w:val="21"/>
            <w:szCs w:val="22"/>
            <w:lang w:eastAsia="zh-CN"/>
          </w:rPr>
          <w:tab/>
        </w:r>
        <w:r w:rsidR="007C433F" w:rsidRPr="00481CF6">
          <w:rPr>
            <w:rStyle w:val="Hyperlink"/>
            <w:rFonts w:hint="eastAsia"/>
            <w:noProof/>
            <w:snapToGrid w:val="0"/>
            <w:lang w:val="en-GB"/>
          </w:rPr>
          <w:t>接收机的衰减</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_Toc44688454 \h </w:instrText>
        </w:r>
        <w:r w:rsidR="007C433F">
          <w:rPr>
            <w:noProof/>
            <w:webHidden/>
          </w:rPr>
        </w:r>
        <w:r w:rsidR="007C433F">
          <w:rPr>
            <w:noProof/>
            <w:webHidden/>
          </w:rPr>
          <w:fldChar w:fldCharType="separate"/>
        </w:r>
        <w:r>
          <w:rPr>
            <w:noProof/>
            <w:webHidden/>
          </w:rPr>
          <w:t>42</w:t>
        </w:r>
        <w:r w:rsidR="007C433F">
          <w:rPr>
            <w:noProof/>
            <w:webHidden/>
          </w:rPr>
          <w:fldChar w:fldCharType="end"/>
        </w:r>
      </w:hyperlink>
    </w:p>
    <w:p w14:paraId="47F733A0" w14:textId="0A536025" w:rsidR="007C433F" w:rsidRDefault="009D296A">
      <w:pPr>
        <w:pStyle w:val="TOC1"/>
        <w:rPr>
          <w:rFonts w:ascii="Calibri" w:hAnsi="Calibri"/>
          <w:noProof/>
          <w:kern w:val="2"/>
          <w:sz w:val="21"/>
          <w:szCs w:val="22"/>
          <w:lang w:eastAsia="zh-CN"/>
        </w:rPr>
      </w:pPr>
      <w:hyperlink w:anchor="_Toc44688455" w:history="1">
        <w:r w:rsidR="007C433F" w:rsidRPr="00481CF6">
          <w:rPr>
            <w:rStyle w:val="Hyperlink"/>
            <w:rFonts w:hint="eastAsia"/>
            <w:noProof/>
            <w:lang w:val="en-GB" w:eastAsia="zh-CN"/>
          </w:rPr>
          <w:t>附件</w:t>
        </w:r>
        <w:r w:rsidR="007C433F" w:rsidRPr="00481CF6">
          <w:rPr>
            <w:rStyle w:val="Hyperlink"/>
            <w:noProof/>
            <w:lang w:val="en-GB" w:eastAsia="zh-CN"/>
          </w:rPr>
          <w:t>2</w:t>
        </w:r>
        <w:r w:rsidR="00751E18" w:rsidRPr="00751E18">
          <w:rPr>
            <w:rStyle w:val="Hyperlink"/>
            <w:noProof/>
            <w:lang w:val="en-GB" w:eastAsia="zh-CN"/>
          </w:rPr>
          <w:t>的</w:t>
        </w:r>
        <w:r w:rsidR="007C433F" w:rsidRPr="00481CF6">
          <w:rPr>
            <w:rStyle w:val="Hyperlink"/>
            <w:rFonts w:hint="eastAsia"/>
            <w:noProof/>
            <w:lang w:val="en-GB" w:eastAsia="zh-CN"/>
          </w:rPr>
          <w:t>附录</w:t>
        </w:r>
        <w:r w:rsidR="007C433F" w:rsidRPr="00481CF6">
          <w:rPr>
            <w:rStyle w:val="Hyperlink"/>
            <w:noProof/>
            <w:lang w:eastAsia="zh-CN"/>
          </w:rPr>
          <w:t xml:space="preserve">8 </w:t>
        </w:r>
        <w:r w:rsidR="00EF59D5" w:rsidRPr="00EF59D5">
          <w:rPr>
            <w:rStyle w:val="Hyperlink"/>
            <w:noProof/>
            <w:lang w:eastAsia="zh-CN"/>
          </w:rPr>
          <w:t>–</w:t>
        </w:r>
        <w:r w:rsidR="00EF59D5">
          <w:rPr>
            <w:rStyle w:val="Hyperlink"/>
            <w:noProof/>
            <w:lang w:eastAsia="zh-CN"/>
          </w:rPr>
          <w:t xml:space="preserve"> </w:t>
        </w:r>
        <w:r w:rsidR="007C433F" w:rsidRPr="00481CF6">
          <w:rPr>
            <w:rStyle w:val="Hyperlink"/>
            <w:rFonts w:hint="eastAsia"/>
            <w:noProof/>
            <w:snapToGrid w:val="0"/>
            <w:lang w:eastAsia="zh-CN"/>
          </w:rPr>
          <w:t>互调产生的</w:t>
        </w:r>
        <w:r w:rsidR="007C433F" w:rsidRPr="00481CF6">
          <w:rPr>
            <w:rStyle w:val="Hyperlink"/>
            <w:i/>
            <w:noProof/>
            <w:snapToGrid w:val="0"/>
            <w:lang w:val="en-GB" w:eastAsia="zh-CN"/>
          </w:rPr>
          <w:t>iRSS</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_Toc44688455 \h </w:instrText>
        </w:r>
        <w:r w:rsidR="007C433F">
          <w:rPr>
            <w:noProof/>
            <w:webHidden/>
          </w:rPr>
        </w:r>
        <w:r w:rsidR="007C433F">
          <w:rPr>
            <w:noProof/>
            <w:webHidden/>
          </w:rPr>
          <w:fldChar w:fldCharType="separate"/>
        </w:r>
        <w:r>
          <w:rPr>
            <w:noProof/>
            <w:webHidden/>
          </w:rPr>
          <w:t>43</w:t>
        </w:r>
        <w:r w:rsidR="007C433F">
          <w:rPr>
            <w:noProof/>
            <w:webHidden/>
          </w:rPr>
          <w:fldChar w:fldCharType="end"/>
        </w:r>
      </w:hyperlink>
    </w:p>
    <w:p w14:paraId="718460A8" w14:textId="6E46FB75" w:rsidR="007C433F" w:rsidRDefault="009D296A">
      <w:pPr>
        <w:pStyle w:val="TOC1"/>
        <w:rPr>
          <w:rFonts w:ascii="Calibri" w:hAnsi="Calibri"/>
          <w:noProof/>
          <w:kern w:val="2"/>
          <w:sz w:val="21"/>
          <w:szCs w:val="22"/>
          <w:lang w:eastAsia="zh-CN"/>
        </w:rPr>
      </w:pPr>
      <w:hyperlink w:anchor="_Toc44688456" w:history="1">
        <w:r w:rsidR="007C433F" w:rsidRPr="00481CF6">
          <w:rPr>
            <w:rStyle w:val="Hyperlink"/>
            <w:rFonts w:hint="eastAsia"/>
            <w:noProof/>
            <w:snapToGrid w:val="0"/>
            <w:lang w:val="en-GB" w:eastAsia="zh-CN"/>
          </w:rPr>
          <w:t>附件</w:t>
        </w:r>
        <w:r w:rsidR="007C433F" w:rsidRPr="00481CF6">
          <w:rPr>
            <w:rStyle w:val="Hyperlink"/>
            <w:noProof/>
            <w:snapToGrid w:val="0"/>
            <w:lang w:val="en-GB" w:eastAsia="zh-CN"/>
          </w:rPr>
          <w:t>2</w:t>
        </w:r>
        <w:r w:rsidR="00751E18" w:rsidRPr="00751E18">
          <w:rPr>
            <w:rStyle w:val="Hyperlink"/>
            <w:noProof/>
            <w:snapToGrid w:val="0"/>
            <w:lang w:val="en-GB" w:eastAsia="zh-CN"/>
          </w:rPr>
          <w:t>的</w:t>
        </w:r>
        <w:r w:rsidR="007C433F" w:rsidRPr="00481CF6">
          <w:rPr>
            <w:rStyle w:val="Hyperlink"/>
            <w:rFonts w:hint="eastAsia"/>
            <w:noProof/>
            <w:snapToGrid w:val="0"/>
            <w:lang w:val="en-GB" w:eastAsia="zh-CN"/>
          </w:rPr>
          <w:t>附录</w:t>
        </w:r>
        <w:r w:rsidR="007C433F" w:rsidRPr="00481CF6">
          <w:rPr>
            <w:rStyle w:val="Hyperlink"/>
            <w:noProof/>
            <w:snapToGrid w:val="0"/>
            <w:lang w:val="en-GB" w:eastAsia="zh-CN"/>
          </w:rPr>
          <w:t>9</w:t>
        </w:r>
        <w:r w:rsidR="007C433F" w:rsidRPr="00481CF6">
          <w:rPr>
            <w:rStyle w:val="Hyperlink"/>
            <w:noProof/>
            <w:snapToGrid w:val="0"/>
            <w:lang w:val="en-GB"/>
          </w:rPr>
          <w:t xml:space="preserve"> </w:t>
        </w:r>
        <w:r w:rsidR="00EF59D5" w:rsidRPr="00EF59D5">
          <w:rPr>
            <w:rStyle w:val="Hyperlink"/>
            <w:noProof/>
            <w:snapToGrid w:val="0"/>
            <w:lang w:val="en-GB"/>
          </w:rPr>
          <w:t>–</w:t>
        </w:r>
        <w:r w:rsidR="007C433F" w:rsidRPr="00481CF6">
          <w:rPr>
            <w:rStyle w:val="Hyperlink"/>
            <w:noProof/>
            <w:snapToGrid w:val="0"/>
            <w:lang w:val="en-GB" w:eastAsia="zh-CN"/>
          </w:rPr>
          <w:t xml:space="preserve"> </w:t>
        </w:r>
        <w:r w:rsidR="007C433F" w:rsidRPr="00481CF6">
          <w:rPr>
            <w:rStyle w:val="Hyperlink"/>
            <w:rFonts w:hint="eastAsia"/>
            <w:noProof/>
            <w:snapToGrid w:val="0"/>
            <w:lang w:val="en-GB" w:eastAsia="zh-CN"/>
          </w:rPr>
          <w:t>接收机中的互调</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_Toc44688456 \h </w:instrText>
        </w:r>
        <w:r w:rsidR="007C433F">
          <w:rPr>
            <w:noProof/>
            <w:webHidden/>
          </w:rPr>
        </w:r>
        <w:r w:rsidR="007C433F">
          <w:rPr>
            <w:noProof/>
            <w:webHidden/>
          </w:rPr>
          <w:fldChar w:fldCharType="separate"/>
        </w:r>
        <w:r>
          <w:rPr>
            <w:noProof/>
            <w:webHidden/>
          </w:rPr>
          <w:t>44</w:t>
        </w:r>
        <w:r w:rsidR="007C433F">
          <w:rPr>
            <w:noProof/>
            <w:webHidden/>
          </w:rPr>
          <w:fldChar w:fldCharType="end"/>
        </w:r>
      </w:hyperlink>
    </w:p>
    <w:p w14:paraId="7E7CFD92" w14:textId="3B745ACD" w:rsidR="007C433F" w:rsidRDefault="009D296A">
      <w:pPr>
        <w:pStyle w:val="TOC1"/>
        <w:rPr>
          <w:rFonts w:ascii="Calibri" w:hAnsi="Calibri"/>
          <w:noProof/>
          <w:kern w:val="2"/>
          <w:sz w:val="21"/>
          <w:szCs w:val="22"/>
          <w:lang w:eastAsia="zh-CN"/>
        </w:rPr>
      </w:pPr>
      <w:hyperlink w:anchor="_Toc44688457" w:history="1">
        <w:r w:rsidR="007C433F" w:rsidRPr="00481CF6">
          <w:rPr>
            <w:rStyle w:val="Hyperlink"/>
            <w:rFonts w:hint="eastAsia"/>
            <w:noProof/>
            <w:lang w:val="en-GB" w:eastAsia="zh-CN"/>
          </w:rPr>
          <w:t>附件</w:t>
        </w:r>
        <w:r w:rsidR="007C433F" w:rsidRPr="00481CF6">
          <w:rPr>
            <w:rStyle w:val="Hyperlink"/>
            <w:noProof/>
            <w:lang w:eastAsia="zh-CN"/>
          </w:rPr>
          <w:t>2</w:t>
        </w:r>
        <w:r w:rsidR="00751E18" w:rsidRPr="00751E18">
          <w:rPr>
            <w:rStyle w:val="Hyperlink"/>
            <w:noProof/>
            <w:lang w:eastAsia="zh-CN"/>
          </w:rPr>
          <w:t>的</w:t>
        </w:r>
        <w:r w:rsidR="007C433F" w:rsidRPr="00481CF6">
          <w:rPr>
            <w:rStyle w:val="Hyperlink"/>
            <w:rFonts w:hint="eastAsia"/>
            <w:noProof/>
            <w:lang w:val="en-GB" w:eastAsia="zh-CN"/>
          </w:rPr>
          <w:t>附录</w:t>
        </w:r>
        <w:r w:rsidR="007C433F" w:rsidRPr="00481CF6">
          <w:rPr>
            <w:rStyle w:val="Hyperlink"/>
            <w:noProof/>
            <w:lang w:eastAsia="zh-CN"/>
          </w:rPr>
          <w:t>10</w:t>
        </w:r>
        <w:r w:rsidR="007C433F" w:rsidRPr="00481CF6">
          <w:rPr>
            <w:rStyle w:val="Hyperlink"/>
            <w:noProof/>
            <w:lang w:val="en-GB" w:eastAsia="zh-CN"/>
          </w:rPr>
          <w:t xml:space="preserve"> </w:t>
        </w:r>
        <w:r w:rsidR="00EF59D5" w:rsidRPr="00EF59D5">
          <w:rPr>
            <w:rStyle w:val="Hyperlink"/>
            <w:noProof/>
            <w:lang w:val="en-GB" w:eastAsia="zh-CN"/>
          </w:rPr>
          <w:t>–</w:t>
        </w:r>
        <w:r w:rsidR="007C433F" w:rsidRPr="00481CF6">
          <w:rPr>
            <w:rStyle w:val="Hyperlink"/>
            <w:noProof/>
            <w:lang w:eastAsia="zh-CN"/>
          </w:rPr>
          <w:t xml:space="preserve"> </w:t>
        </w:r>
        <w:r w:rsidR="007C433F" w:rsidRPr="00481CF6">
          <w:rPr>
            <w:rStyle w:val="Hyperlink"/>
            <w:rFonts w:hint="eastAsia"/>
            <w:noProof/>
            <w:lang w:val="en-GB" w:eastAsia="zh-CN"/>
          </w:rPr>
          <w:t>不同带宽的影响</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_Toc44688457 \h </w:instrText>
        </w:r>
        <w:r w:rsidR="007C433F">
          <w:rPr>
            <w:noProof/>
            <w:webHidden/>
          </w:rPr>
        </w:r>
        <w:r w:rsidR="007C433F">
          <w:rPr>
            <w:noProof/>
            <w:webHidden/>
          </w:rPr>
          <w:fldChar w:fldCharType="separate"/>
        </w:r>
        <w:r>
          <w:rPr>
            <w:noProof/>
            <w:webHidden/>
          </w:rPr>
          <w:t>45</w:t>
        </w:r>
        <w:r w:rsidR="007C433F">
          <w:rPr>
            <w:noProof/>
            <w:webHidden/>
          </w:rPr>
          <w:fldChar w:fldCharType="end"/>
        </w:r>
      </w:hyperlink>
    </w:p>
    <w:p w14:paraId="1C18C3A6" w14:textId="2A407B70" w:rsidR="007C433F" w:rsidRDefault="009D296A">
      <w:pPr>
        <w:pStyle w:val="TOC1"/>
        <w:rPr>
          <w:rFonts w:ascii="Calibri" w:hAnsi="Calibri"/>
          <w:noProof/>
          <w:kern w:val="2"/>
          <w:sz w:val="21"/>
          <w:szCs w:val="22"/>
          <w:lang w:eastAsia="zh-CN"/>
        </w:rPr>
      </w:pPr>
      <w:hyperlink w:anchor="_Toc44688458" w:history="1">
        <w:r w:rsidR="007C433F" w:rsidRPr="00481CF6">
          <w:rPr>
            <w:rStyle w:val="Hyperlink"/>
            <w:rFonts w:hint="eastAsia"/>
            <w:noProof/>
            <w:lang w:val="en-GB" w:eastAsia="zh-CN"/>
          </w:rPr>
          <w:t>附件</w:t>
        </w:r>
        <w:r w:rsidR="007C433F" w:rsidRPr="00481CF6">
          <w:rPr>
            <w:rStyle w:val="Hyperlink"/>
            <w:noProof/>
            <w:lang w:val="en-GB" w:eastAsia="zh-CN"/>
          </w:rPr>
          <w:t>2</w:t>
        </w:r>
        <w:r w:rsidR="00751E18" w:rsidRPr="00751E18">
          <w:rPr>
            <w:rStyle w:val="Hyperlink"/>
            <w:noProof/>
            <w:lang w:val="en-GB" w:eastAsia="zh-CN"/>
          </w:rPr>
          <w:t>的</w:t>
        </w:r>
        <w:r w:rsidR="007C433F" w:rsidRPr="00481CF6">
          <w:rPr>
            <w:rStyle w:val="Hyperlink"/>
            <w:rFonts w:hint="eastAsia"/>
            <w:noProof/>
            <w:lang w:val="en-GB" w:eastAsia="zh-CN"/>
          </w:rPr>
          <w:t>附录</w:t>
        </w:r>
        <w:r w:rsidR="007C433F" w:rsidRPr="00481CF6">
          <w:rPr>
            <w:rStyle w:val="Hyperlink"/>
            <w:noProof/>
            <w:lang w:val="en-GB" w:eastAsia="zh-CN"/>
          </w:rPr>
          <w:t xml:space="preserve">11 </w:t>
        </w:r>
        <w:r w:rsidR="00EF59D5" w:rsidRPr="00EF59D5">
          <w:rPr>
            <w:rStyle w:val="Hyperlink"/>
            <w:noProof/>
            <w:lang w:val="en-GB" w:eastAsia="zh-CN"/>
          </w:rPr>
          <w:t>–</w:t>
        </w:r>
        <w:r w:rsidR="007C433F" w:rsidRPr="00481CF6">
          <w:rPr>
            <w:rStyle w:val="Hyperlink"/>
            <w:noProof/>
            <w:lang w:val="en-GB" w:eastAsia="zh-CN"/>
          </w:rPr>
          <w:t xml:space="preserve"> </w:t>
        </w:r>
        <w:r w:rsidR="007C433F" w:rsidRPr="00481CF6">
          <w:rPr>
            <w:rStyle w:val="Hyperlink"/>
            <w:rFonts w:hint="eastAsia"/>
            <w:noProof/>
            <w:lang w:val="en-GB" w:eastAsia="zh-CN"/>
          </w:rPr>
          <w:t>噪声有限网络中无线电小区的大小</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_Toc44688458 \h </w:instrText>
        </w:r>
        <w:r w:rsidR="007C433F">
          <w:rPr>
            <w:noProof/>
            <w:webHidden/>
          </w:rPr>
        </w:r>
        <w:r w:rsidR="007C433F">
          <w:rPr>
            <w:noProof/>
            <w:webHidden/>
          </w:rPr>
          <w:fldChar w:fldCharType="separate"/>
        </w:r>
        <w:r>
          <w:rPr>
            <w:noProof/>
            <w:webHidden/>
          </w:rPr>
          <w:t>48</w:t>
        </w:r>
        <w:r w:rsidR="007C433F">
          <w:rPr>
            <w:noProof/>
            <w:webHidden/>
          </w:rPr>
          <w:fldChar w:fldCharType="end"/>
        </w:r>
      </w:hyperlink>
    </w:p>
    <w:p w14:paraId="7D1689A6" w14:textId="648C1A4E" w:rsidR="007C433F" w:rsidRDefault="009D296A">
      <w:pPr>
        <w:pStyle w:val="TOC1"/>
        <w:rPr>
          <w:rFonts w:ascii="Calibri" w:hAnsi="Calibri"/>
          <w:noProof/>
          <w:kern w:val="2"/>
          <w:sz w:val="21"/>
          <w:szCs w:val="22"/>
          <w:lang w:eastAsia="zh-CN"/>
        </w:rPr>
      </w:pPr>
      <w:hyperlink w:anchor="_Toc44688459" w:history="1">
        <w:r w:rsidR="007C433F" w:rsidRPr="00481CF6">
          <w:rPr>
            <w:rStyle w:val="Hyperlink"/>
            <w:rFonts w:hint="eastAsia"/>
            <w:noProof/>
            <w:lang w:val="en-GB" w:eastAsia="zh-CN"/>
          </w:rPr>
          <w:t>附件</w:t>
        </w:r>
        <w:r w:rsidR="007C433F" w:rsidRPr="00481CF6">
          <w:rPr>
            <w:rStyle w:val="Hyperlink"/>
            <w:noProof/>
            <w:lang w:val="en-GB" w:eastAsia="zh-CN"/>
          </w:rPr>
          <w:t>2</w:t>
        </w:r>
        <w:r w:rsidR="00751E18" w:rsidRPr="00751E18">
          <w:rPr>
            <w:rStyle w:val="Hyperlink"/>
            <w:noProof/>
            <w:lang w:val="en-GB" w:eastAsia="zh-CN"/>
          </w:rPr>
          <w:t>的</w:t>
        </w:r>
        <w:r w:rsidR="007C433F" w:rsidRPr="00481CF6">
          <w:rPr>
            <w:rStyle w:val="Hyperlink"/>
            <w:rFonts w:hint="eastAsia"/>
            <w:noProof/>
            <w:lang w:val="en-GB" w:eastAsia="zh-CN"/>
          </w:rPr>
          <w:t>附录</w:t>
        </w:r>
        <w:r w:rsidR="007C433F" w:rsidRPr="00481CF6">
          <w:rPr>
            <w:rStyle w:val="Hyperlink"/>
            <w:noProof/>
            <w:lang w:val="en-GB" w:eastAsia="zh-CN"/>
          </w:rPr>
          <w:t>12</w:t>
        </w:r>
        <w:r w:rsidR="007C433F" w:rsidRPr="00481CF6">
          <w:rPr>
            <w:rStyle w:val="Hyperlink"/>
            <w:noProof/>
            <w:lang w:val="en-GB"/>
          </w:rPr>
          <w:t xml:space="preserve"> </w:t>
        </w:r>
        <w:r w:rsidR="00EF59D5" w:rsidRPr="00EF59D5">
          <w:rPr>
            <w:rStyle w:val="Hyperlink"/>
            <w:noProof/>
            <w:lang w:val="en-GB"/>
          </w:rPr>
          <w:t>–</w:t>
        </w:r>
        <w:r w:rsidR="007C433F" w:rsidRPr="00481CF6">
          <w:rPr>
            <w:rStyle w:val="Hyperlink"/>
            <w:noProof/>
            <w:lang w:val="en-GB" w:eastAsia="zh-CN"/>
          </w:rPr>
          <w:t xml:space="preserve"> </w:t>
        </w:r>
        <w:r w:rsidR="007C433F" w:rsidRPr="00481CF6">
          <w:rPr>
            <w:rStyle w:val="Hyperlink"/>
            <w:rFonts w:hint="eastAsia"/>
            <w:noProof/>
            <w:lang w:val="en-GB" w:eastAsia="zh-CN"/>
          </w:rPr>
          <w:t>天线模式</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_Toc44688459 \h </w:instrText>
        </w:r>
        <w:r w:rsidR="007C433F">
          <w:rPr>
            <w:noProof/>
            <w:webHidden/>
          </w:rPr>
        </w:r>
        <w:r w:rsidR="007C433F">
          <w:rPr>
            <w:noProof/>
            <w:webHidden/>
          </w:rPr>
          <w:fldChar w:fldCharType="separate"/>
        </w:r>
        <w:r>
          <w:rPr>
            <w:noProof/>
            <w:webHidden/>
          </w:rPr>
          <w:t>49</w:t>
        </w:r>
        <w:r w:rsidR="007C433F">
          <w:rPr>
            <w:noProof/>
            <w:webHidden/>
          </w:rPr>
          <w:fldChar w:fldCharType="end"/>
        </w:r>
      </w:hyperlink>
    </w:p>
    <w:p w14:paraId="64AB970B" w14:textId="5F025823" w:rsidR="007C433F" w:rsidRDefault="009D296A">
      <w:pPr>
        <w:pStyle w:val="TOC1"/>
        <w:rPr>
          <w:rFonts w:ascii="Calibri" w:hAnsi="Calibri"/>
          <w:noProof/>
          <w:kern w:val="2"/>
          <w:sz w:val="21"/>
          <w:szCs w:val="22"/>
          <w:lang w:eastAsia="zh-CN"/>
        </w:rPr>
      </w:pPr>
      <w:hyperlink w:anchor="_Toc44688460" w:history="1">
        <w:r w:rsidR="007C433F" w:rsidRPr="00481CF6">
          <w:rPr>
            <w:rStyle w:val="Hyperlink"/>
            <w:rFonts w:hint="eastAsia"/>
            <w:noProof/>
            <w:lang w:val="en-GB" w:eastAsia="zh-CN"/>
          </w:rPr>
          <w:t>参考文献</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_Toc44688460 \h </w:instrText>
        </w:r>
        <w:r w:rsidR="007C433F">
          <w:rPr>
            <w:noProof/>
            <w:webHidden/>
          </w:rPr>
        </w:r>
        <w:r w:rsidR="007C433F">
          <w:rPr>
            <w:noProof/>
            <w:webHidden/>
          </w:rPr>
          <w:fldChar w:fldCharType="separate"/>
        </w:r>
        <w:r>
          <w:rPr>
            <w:noProof/>
            <w:webHidden/>
          </w:rPr>
          <w:t>50</w:t>
        </w:r>
        <w:r w:rsidR="007C433F">
          <w:rPr>
            <w:noProof/>
            <w:webHidden/>
          </w:rPr>
          <w:fldChar w:fldCharType="end"/>
        </w:r>
      </w:hyperlink>
    </w:p>
    <w:p w14:paraId="25CE7703" w14:textId="207AB690" w:rsidR="007C433F" w:rsidRDefault="009D296A">
      <w:pPr>
        <w:pStyle w:val="TOC1"/>
        <w:rPr>
          <w:rFonts w:ascii="Calibri" w:hAnsi="Calibri"/>
          <w:noProof/>
          <w:kern w:val="2"/>
          <w:sz w:val="21"/>
          <w:szCs w:val="22"/>
          <w:lang w:eastAsia="zh-CN"/>
        </w:rPr>
      </w:pPr>
      <w:hyperlink w:anchor="_Toc44688461" w:history="1">
        <w:r w:rsidR="007C433F" w:rsidRPr="00481CF6">
          <w:rPr>
            <w:rStyle w:val="Hyperlink"/>
            <w:rFonts w:hint="eastAsia"/>
            <w:noProof/>
            <w:lang w:eastAsia="zh-CN"/>
          </w:rPr>
          <w:t>参考书目</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_Toc44688461 \h </w:instrText>
        </w:r>
        <w:r w:rsidR="007C433F">
          <w:rPr>
            <w:noProof/>
            <w:webHidden/>
          </w:rPr>
        </w:r>
        <w:r w:rsidR="007C433F">
          <w:rPr>
            <w:noProof/>
            <w:webHidden/>
          </w:rPr>
          <w:fldChar w:fldCharType="separate"/>
        </w:r>
        <w:r>
          <w:rPr>
            <w:noProof/>
            <w:webHidden/>
          </w:rPr>
          <w:t>51</w:t>
        </w:r>
        <w:r w:rsidR="007C433F">
          <w:rPr>
            <w:noProof/>
            <w:webHidden/>
          </w:rPr>
          <w:fldChar w:fldCharType="end"/>
        </w:r>
      </w:hyperlink>
    </w:p>
    <w:p w14:paraId="7CB864C9" w14:textId="74F30D99" w:rsidR="007C433F" w:rsidRDefault="009D296A">
      <w:pPr>
        <w:pStyle w:val="TOC1"/>
        <w:rPr>
          <w:rFonts w:ascii="Calibri" w:hAnsi="Calibri"/>
          <w:noProof/>
          <w:kern w:val="2"/>
          <w:sz w:val="21"/>
          <w:szCs w:val="22"/>
          <w:lang w:eastAsia="zh-CN"/>
        </w:rPr>
      </w:pPr>
      <w:hyperlink w:anchor="_Toc44688462" w:history="1">
        <w:r w:rsidR="007C433F" w:rsidRPr="00481CF6">
          <w:rPr>
            <w:rStyle w:val="Hyperlink"/>
            <w:rFonts w:hint="eastAsia"/>
            <w:noProof/>
            <w:lang w:eastAsia="zh-CN"/>
          </w:rPr>
          <w:t>附件</w:t>
        </w:r>
        <w:r w:rsidR="007C433F" w:rsidRPr="00481CF6">
          <w:rPr>
            <w:rStyle w:val="Hyperlink"/>
            <w:noProof/>
            <w:lang w:val="en-GB" w:eastAsia="zh-CN"/>
          </w:rPr>
          <w:t>3</w:t>
        </w:r>
        <w:r w:rsidR="00EF59D5" w:rsidRPr="00EF59D5">
          <w:rPr>
            <w:rStyle w:val="Hyperlink"/>
            <w:noProof/>
            <w:lang w:val="en-GB" w:eastAsia="zh-CN"/>
          </w:rPr>
          <w:t>–</w:t>
        </w:r>
        <w:r w:rsidR="007C433F" w:rsidRPr="00481CF6">
          <w:rPr>
            <w:rStyle w:val="Hyperlink"/>
            <w:noProof/>
            <w:lang w:val="en-GB" w:eastAsia="zh-CN"/>
          </w:rPr>
          <w:t xml:space="preserve">  </w:t>
        </w:r>
        <w:r w:rsidR="007C433F" w:rsidRPr="00481CF6">
          <w:rPr>
            <w:rStyle w:val="Hyperlink"/>
            <w:rFonts w:hint="eastAsia"/>
            <w:noProof/>
            <w:lang w:eastAsia="zh-CN"/>
          </w:rPr>
          <w:t>分布评价引擎</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_Toc44688462 \h </w:instrText>
        </w:r>
        <w:r w:rsidR="007C433F">
          <w:rPr>
            <w:noProof/>
            <w:webHidden/>
          </w:rPr>
        </w:r>
        <w:r w:rsidR="007C433F">
          <w:rPr>
            <w:noProof/>
            <w:webHidden/>
          </w:rPr>
          <w:fldChar w:fldCharType="separate"/>
        </w:r>
        <w:r>
          <w:rPr>
            <w:noProof/>
            <w:webHidden/>
          </w:rPr>
          <w:t>51</w:t>
        </w:r>
        <w:r w:rsidR="007C433F">
          <w:rPr>
            <w:noProof/>
            <w:webHidden/>
          </w:rPr>
          <w:fldChar w:fldCharType="end"/>
        </w:r>
      </w:hyperlink>
    </w:p>
    <w:p w14:paraId="48FF63C9" w14:textId="3F92A445" w:rsidR="007C433F" w:rsidRDefault="009D296A">
      <w:pPr>
        <w:pStyle w:val="TOC1"/>
        <w:rPr>
          <w:rFonts w:ascii="Calibri" w:hAnsi="Calibri"/>
          <w:noProof/>
          <w:kern w:val="2"/>
          <w:sz w:val="21"/>
          <w:szCs w:val="22"/>
          <w:lang w:eastAsia="zh-CN"/>
        </w:rPr>
      </w:pPr>
      <w:hyperlink w:anchor="_Toc44688463" w:history="1">
        <w:r w:rsidR="007C433F" w:rsidRPr="00481CF6">
          <w:rPr>
            <w:rStyle w:val="Hyperlink"/>
            <w:rFonts w:hint="eastAsia"/>
            <w:noProof/>
            <w:snapToGrid w:val="0"/>
            <w:lang w:eastAsia="zh-CN"/>
          </w:rPr>
          <w:t>附件</w:t>
        </w:r>
        <w:r w:rsidR="007C433F" w:rsidRPr="00481CF6">
          <w:rPr>
            <w:rStyle w:val="Hyperlink"/>
            <w:noProof/>
            <w:snapToGrid w:val="0"/>
            <w:lang w:eastAsia="zh-CN"/>
          </w:rPr>
          <w:t>3</w:t>
        </w:r>
        <w:r w:rsidR="00751E18" w:rsidRPr="00751E18">
          <w:rPr>
            <w:rStyle w:val="Hyperlink"/>
            <w:noProof/>
            <w:snapToGrid w:val="0"/>
            <w:lang w:eastAsia="zh-CN"/>
          </w:rPr>
          <w:t>的</w:t>
        </w:r>
        <w:r w:rsidR="007C433F" w:rsidRPr="00481CF6">
          <w:rPr>
            <w:rStyle w:val="Hyperlink"/>
            <w:rFonts w:hint="eastAsia"/>
            <w:noProof/>
            <w:snapToGrid w:val="0"/>
            <w:lang w:eastAsia="zh-CN"/>
          </w:rPr>
          <w:t>附录</w:t>
        </w:r>
        <w:r w:rsidR="007C433F" w:rsidRPr="00481CF6">
          <w:rPr>
            <w:rStyle w:val="Hyperlink"/>
            <w:noProof/>
            <w:snapToGrid w:val="0"/>
            <w:lang w:val="en-GB" w:eastAsia="zh-CN"/>
          </w:rPr>
          <w:t xml:space="preserve">1 </w:t>
        </w:r>
        <w:r w:rsidR="00EF59D5" w:rsidRPr="00EF59D5">
          <w:rPr>
            <w:rStyle w:val="Hyperlink"/>
            <w:noProof/>
            <w:snapToGrid w:val="0"/>
            <w:lang w:val="en-GB" w:eastAsia="zh-CN"/>
          </w:rPr>
          <w:t>–</w:t>
        </w:r>
        <w:r w:rsidR="007C433F" w:rsidRPr="00481CF6">
          <w:rPr>
            <w:rStyle w:val="Hyperlink"/>
            <w:noProof/>
            <w:snapToGrid w:val="0"/>
            <w:lang w:val="en-GB" w:eastAsia="zh-CN"/>
          </w:rPr>
          <w:t xml:space="preserve"> </w:t>
        </w:r>
        <w:r w:rsidR="007C433F" w:rsidRPr="00481CF6">
          <w:rPr>
            <w:rStyle w:val="Hyperlink"/>
            <w:rFonts w:hint="eastAsia"/>
            <w:noProof/>
            <w:snapToGrid w:val="0"/>
            <w:lang w:eastAsia="zh-CN"/>
          </w:rPr>
          <w:t>卡方拟合优度检验</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_Toc44688463 \h </w:instrText>
        </w:r>
        <w:r w:rsidR="007C433F">
          <w:rPr>
            <w:noProof/>
            <w:webHidden/>
          </w:rPr>
        </w:r>
        <w:r w:rsidR="007C433F">
          <w:rPr>
            <w:noProof/>
            <w:webHidden/>
          </w:rPr>
          <w:fldChar w:fldCharType="separate"/>
        </w:r>
        <w:r>
          <w:rPr>
            <w:noProof/>
            <w:webHidden/>
          </w:rPr>
          <w:t>53</w:t>
        </w:r>
        <w:r w:rsidR="007C433F">
          <w:rPr>
            <w:noProof/>
            <w:webHidden/>
          </w:rPr>
          <w:fldChar w:fldCharType="end"/>
        </w:r>
      </w:hyperlink>
    </w:p>
    <w:p w14:paraId="08A3FE19" w14:textId="6ECD149D" w:rsidR="007C433F" w:rsidRDefault="009D296A">
      <w:pPr>
        <w:pStyle w:val="TOC1"/>
        <w:rPr>
          <w:rFonts w:ascii="Calibri" w:hAnsi="Calibri"/>
          <w:noProof/>
          <w:kern w:val="2"/>
          <w:sz w:val="21"/>
          <w:szCs w:val="22"/>
          <w:lang w:eastAsia="zh-CN"/>
        </w:rPr>
      </w:pPr>
      <w:hyperlink w:anchor="_Toc44688464" w:history="1">
        <w:r w:rsidR="007C433F" w:rsidRPr="00481CF6">
          <w:rPr>
            <w:rStyle w:val="Hyperlink"/>
            <w:rFonts w:hint="eastAsia"/>
            <w:noProof/>
            <w:lang w:eastAsia="zh-CN"/>
          </w:rPr>
          <w:t>附件</w:t>
        </w:r>
        <w:r w:rsidR="007C433F" w:rsidRPr="00481CF6">
          <w:rPr>
            <w:rStyle w:val="Hyperlink"/>
            <w:noProof/>
            <w:lang w:eastAsia="zh-CN"/>
          </w:rPr>
          <w:t>3</w:t>
        </w:r>
        <w:r w:rsidR="00751E18" w:rsidRPr="00751E18">
          <w:rPr>
            <w:rStyle w:val="Hyperlink"/>
            <w:noProof/>
            <w:lang w:eastAsia="zh-CN"/>
          </w:rPr>
          <w:t>的</w:t>
        </w:r>
        <w:r w:rsidR="007C433F" w:rsidRPr="00481CF6">
          <w:rPr>
            <w:rStyle w:val="Hyperlink"/>
            <w:rFonts w:hint="eastAsia"/>
            <w:noProof/>
            <w:lang w:eastAsia="zh-CN"/>
          </w:rPr>
          <w:t>附录</w:t>
        </w:r>
        <w:r w:rsidR="007C433F" w:rsidRPr="00481CF6">
          <w:rPr>
            <w:rStyle w:val="Hyperlink"/>
            <w:noProof/>
            <w:lang w:val="en-GB" w:eastAsia="zh-CN"/>
          </w:rPr>
          <w:t xml:space="preserve">2 </w:t>
        </w:r>
        <w:r w:rsidR="00EF59D5" w:rsidRPr="00EF59D5">
          <w:rPr>
            <w:rStyle w:val="Hyperlink"/>
            <w:noProof/>
            <w:lang w:val="en-GB" w:eastAsia="zh-CN"/>
          </w:rPr>
          <w:t>–</w:t>
        </w:r>
        <w:r w:rsidR="007C433F" w:rsidRPr="00481CF6">
          <w:rPr>
            <w:rStyle w:val="Hyperlink"/>
            <w:noProof/>
            <w:lang w:val="en-GB" w:eastAsia="zh-CN"/>
          </w:rPr>
          <w:t xml:space="preserve"> </w:t>
        </w:r>
        <w:r w:rsidR="007C433F" w:rsidRPr="00481CF6">
          <w:rPr>
            <w:rStyle w:val="Hyperlink"/>
            <w:rFonts w:hint="eastAsia"/>
            <w:noProof/>
            <w:snapToGrid w:val="0"/>
            <w:lang w:val="en-GB" w:eastAsia="zh-CN"/>
          </w:rPr>
          <w:t>柯尔莫</w:t>
        </w:r>
        <w:r w:rsidR="007C433F" w:rsidRPr="00481CF6">
          <w:rPr>
            <w:rStyle w:val="Hyperlink"/>
            <w:rFonts w:hint="eastAsia"/>
            <w:noProof/>
            <w:snapToGrid w:val="0"/>
            <w:lang w:eastAsia="zh-CN"/>
          </w:rPr>
          <w:t>戈</w:t>
        </w:r>
        <w:r w:rsidR="007C433F" w:rsidRPr="00481CF6">
          <w:rPr>
            <w:rStyle w:val="Hyperlink"/>
            <w:rFonts w:hint="eastAsia"/>
            <w:noProof/>
            <w:snapToGrid w:val="0"/>
            <w:lang w:val="en-GB" w:eastAsia="zh-CN"/>
          </w:rPr>
          <w:t>洛夫</w:t>
        </w:r>
        <w:r w:rsidR="007C433F" w:rsidRPr="00481CF6">
          <w:rPr>
            <w:rStyle w:val="Hyperlink"/>
            <w:noProof/>
            <w:snapToGrid w:val="0"/>
            <w:lang w:eastAsia="zh-CN"/>
          </w:rPr>
          <w:t>-</w:t>
        </w:r>
        <w:r w:rsidR="007C433F" w:rsidRPr="00481CF6">
          <w:rPr>
            <w:rStyle w:val="Hyperlink"/>
            <w:rFonts w:hint="eastAsia"/>
            <w:noProof/>
            <w:snapToGrid w:val="0"/>
            <w:lang w:eastAsia="zh-CN"/>
          </w:rPr>
          <w:t>斯米尔洛夫</w:t>
        </w:r>
        <w:r w:rsidR="007C433F" w:rsidRPr="00481CF6">
          <w:rPr>
            <w:rStyle w:val="Hyperlink"/>
            <w:rFonts w:hint="eastAsia"/>
            <w:noProof/>
            <w:lang w:eastAsia="zh-CN"/>
          </w:rPr>
          <w:t>稳定性检验</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_Toc44688464 \h </w:instrText>
        </w:r>
        <w:r w:rsidR="007C433F">
          <w:rPr>
            <w:noProof/>
            <w:webHidden/>
          </w:rPr>
        </w:r>
        <w:r w:rsidR="007C433F">
          <w:rPr>
            <w:noProof/>
            <w:webHidden/>
          </w:rPr>
          <w:fldChar w:fldCharType="separate"/>
        </w:r>
        <w:r>
          <w:rPr>
            <w:noProof/>
            <w:webHidden/>
          </w:rPr>
          <w:t>55</w:t>
        </w:r>
        <w:r w:rsidR="007C433F">
          <w:rPr>
            <w:noProof/>
            <w:webHidden/>
          </w:rPr>
          <w:fldChar w:fldCharType="end"/>
        </w:r>
      </w:hyperlink>
    </w:p>
    <w:p w14:paraId="1657C406" w14:textId="31F4E589" w:rsidR="007C433F" w:rsidRDefault="009D296A">
      <w:pPr>
        <w:pStyle w:val="TOC1"/>
        <w:rPr>
          <w:rFonts w:ascii="Calibri" w:hAnsi="Calibri"/>
          <w:noProof/>
          <w:kern w:val="2"/>
          <w:sz w:val="21"/>
          <w:szCs w:val="22"/>
          <w:lang w:eastAsia="zh-CN"/>
        </w:rPr>
      </w:pPr>
      <w:hyperlink w:anchor="_Toc44688465" w:history="1">
        <w:r w:rsidR="007C433F" w:rsidRPr="00481CF6">
          <w:rPr>
            <w:rStyle w:val="Hyperlink"/>
            <w:rFonts w:hint="eastAsia"/>
            <w:noProof/>
            <w:snapToGrid w:val="0"/>
            <w:lang w:eastAsia="zh-CN"/>
          </w:rPr>
          <w:t>附件</w:t>
        </w:r>
        <w:r w:rsidR="007C433F" w:rsidRPr="00481CF6">
          <w:rPr>
            <w:rStyle w:val="Hyperlink"/>
            <w:noProof/>
            <w:snapToGrid w:val="0"/>
            <w:lang w:val="en-GB" w:eastAsia="zh-CN"/>
          </w:rPr>
          <w:t xml:space="preserve">4 </w:t>
        </w:r>
        <w:r w:rsidR="00EF59D5" w:rsidRPr="00EF59D5">
          <w:rPr>
            <w:rStyle w:val="Hyperlink"/>
            <w:noProof/>
            <w:snapToGrid w:val="0"/>
            <w:lang w:val="en-GB" w:eastAsia="zh-CN"/>
          </w:rPr>
          <w:t>–</w:t>
        </w:r>
        <w:r w:rsidR="00EF59D5">
          <w:rPr>
            <w:rStyle w:val="Hyperlink"/>
            <w:noProof/>
            <w:snapToGrid w:val="0"/>
            <w:lang w:val="en-GB" w:eastAsia="zh-CN"/>
          </w:rPr>
          <w:t xml:space="preserve"> </w:t>
        </w:r>
        <w:r w:rsidR="007C433F" w:rsidRPr="00481CF6">
          <w:rPr>
            <w:rStyle w:val="Hyperlink"/>
            <w:rFonts w:hint="eastAsia"/>
            <w:noProof/>
            <w:snapToGrid w:val="0"/>
            <w:lang w:eastAsia="zh-CN"/>
          </w:rPr>
          <w:t>干扰计算引擎</w:t>
        </w:r>
        <w:r w:rsidR="007C433F">
          <w:rPr>
            <w:noProof/>
            <w:webHidden/>
          </w:rPr>
          <w:tab/>
        </w:r>
        <w:r w:rsidR="00EF59D5">
          <w:rPr>
            <w:noProof/>
            <w:webHidden/>
          </w:rPr>
          <w:tab/>
        </w:r>
        <w:r w:rsidR="007C433F">
          <w:rPr>
            <w:noProof/>
            <w:webHidden/>
          </w:rPr>
          <w:fldChar w:fldCharType="begin"/>
        </w:r>
        <w:r w:rsidR="007C433F">
          <w:rPr>
            <w:noProof/>
            <w:webHidden/>
          </w:rPr>
          <w:instrText xml:space="preserve"> PAGEREF _Toc44688465 \h </w:instrText>
        </w:r>
        <w:r w:rsidR="007C433F">
          <w:rPr>
            <w:noProof/>
            <w:webHidden/>
          </w:rPr>
        </w:r>
        <w:r w:rsidR="007C433F">
          <w:rPr>
            <w:noProof/>
            <w:webHidden/>
          </w:rPr>
          <w:fldChar w:fldCharType="separate"/>
        </w:r>
        <w:r>
          <w:rPr>
            <w:noProof/>
            <w:webHidden/>
          </w:rPr>
          <w:t>55</w:t>
        </w:r>
        <w:r w:rsidR="007C433F">
          <w:rPr>
            <w:noProof/>
            <w:webHidden/>
          </w:rPr>
          <w:fldChar w:fldCharType="end"/>
        </w:r>
      </w:hyperlink>
    </w:p>
    <w:p w14:paraId="4007E3D6" w14:textId="77777777" w:rsidR="00435DBC" w:rsidRDefault="00435DBC">
      <w:pPr>
        <w:rPr>
          <w:lang w:val="en-GB"/>
        </w:rPr>
      </w:pPr>
      <w:r>
        <w:rPr>
          <w:lang w:val="en-GB"/>
        </w:rPr>
        <w:fldChar w:fldCharType="end"/>
      </w:r>
    </w:p>
    <w:p w14:paraId="40C23A3F" w14:textId="77777777" w:rsidR="00E556B9" w:rsidRDefault="00E556B9">
      <w:pPr>
        <w:tabs>
          <w:tab w:val="clear" w:pos="794"/>
          <w:tab w:val="clear" w:pos="1191"/>
          <w:tab w:val="clear" w:pos="1588"/>
          <w:tab w:val="clear" w:pos="1985"/>
        </w:tabs>
        <w:overflowPunct/>
        <w:autoSpaceDE/>
        <w:autoSpaceDN/>
        <w:adjustRightInd/>
        <w:spacing w:before="0"/>
        <w:jc w:val="left"/>
        <w:textAlignment w:val="auto"/>
        <w:rPr>
          <w:b/>
          <w:sz w:val="22"/>
          <w:lang w:val="en-GB" w:eastAsia="zh-CN"/>
        </w:rPr>
      </w:pPr>
      <w:r>
        <w:rPr>
          <w:lang w:val="en-GB" w:eastAsia="zh-CN"/>
        </w:rPr>
        <w:br w:type="page"/>
      </w:r>
    </w:p>
    <w:p w14:paraId="09BC516D" w14:textId="035DCE5B" w:rsidR="00435DBC" w:rsidRDefault="00435DBC">
      <w:pPr>
        <w:pStyle w:val="HeadingSum"/>
        <w:rPr>
          <w:lang w:val="en-GB" w:eastAsia="zh-CN"/>
        </w:rPr>
      </w:pPr>
      <w:r>
        <w:rPr>
          <w:rFonts w:hint="eastAsia"/>
          <w:lang w:val="en-GB" w:eastAsia="zh-CN"/>
        </w:rPr>
        <w:lastRenderedPageBreak/>
        <w:t>摘要</w:t>
      </w:r>
    </w:p>
    <w:p w14:paraId="188C7D6B" w14:textId="77777777" w:rsidR="00435DBC" w:rsidRPr="00133C99" w:rsidRDefault="00435DBC" w:rsidP="00133C99">
      <w:pPr>
        <w:pStyle w:val="Normalaftertitle"/>
        <w:ind w:firstLineChars="200" w:firstLine="440"/>
        <w:rPr>
          <w:sz w:val="22"/>
          <w:lang w:val="en-GB" w:eastAsia="zh-CN"/>
        </w:rPr>
      </w:pPr>
      <w:r w:rsidRPr="00133C99">
        <w:rPr>
          <w:rFonts w:hint="eastAsia"/>
          <w:sz w:val="22"/>
          <w:lang w:val="en-GB" w:eastAsia="zh-CN"/>
        </w:rPr>
        <w:t>本报告介绍了有关</w:t>
      </w:r>
      <w:r w:rsidR="00B70DB3" w:rsidRPr="00133C99">
        <w:rPr>
          <w:rFonts w:hint="eastAsia"/>
          <w:sz w:val="22"/>
          <w:lang w:val="en-GB" w:eastAsia="zh-CN"/>
        </w:rPr>
        <w:t>蒙特卡罗</w:t>
      </w:r>
      <w:r w:rsidRPr="00133C99">
        <w:rPr>
          <w:rFonts w:hint="eastAsia"/>
          <w:sz w:val="22"/>
          <w:lang w:val="en-GB" w:eastAsia="zh-CN"/>
        </w:rPr>
        <w:t>无线电模拟的背景信息。除一般信息外，本文还属于“频谱工程高级</w:t>
      </w:r>
      <w:r w:rsidR="00B70DB3" w:rsidRPr="00133C99">
        <w:rPr>
          <w:rFonts w:hint="eastAsia"/>
          <w:sz w:val="22"/>
          <w:lang w:val="en-GB" w:eastAsia="zh-CN"/>
        </w:rPr>
        <w:t>蒙特卡罗</w:t>
      </w:r>
      <w:r w:rsidRPr="00133C99">
        <w:rPr>
          <w:rFonts w:hint="eastAsia"/>
          <w:sz w:val="22"/>
          <w:lang w:val="en-GB" w:eastAsia="zh-CN"/>
        </w:rPr>
        <w:t>分析工具”（</w:t>
      </w:r>
      <w:r w:rsidRPr="00133C99">
        <w:rPr>
          <w:snapToGrid w:val="0"/>
          <w:sz w:val="22"/>
          <w:lang w:val="en-GB" w:eastAsia="zh-CN"/>
        </w:rPr>
        <w:t>SEAMCAT</w:t>
      </w:r>
      <w:r w:rsidRPr="00133C99">
        <w:rPr>
          <w:rFonts w:hint="eastAsia"/>
          <w:sz w:val="22"/>
          <w:lang w:val="en-GB" w:eastAsia="zh-CN"/>
        </w:rPr>
        <w:t>）软件的规范，</w:t>
      </w:r>
      <w:r w:rsidRPr="00133C99">
        <w:rPr>
          <w:snapToGrid w:val="0"/>
          <w:sz w:val="22"/>
          <w:lang w:val="en-GB" w:eastAsia="zh-CN"/>
        </w:rPr>
        <w:t>SEAMCAT</w:t>
      </w:r>
      <w:r w:rsidRPr="00133C99">
        <w:rPr>
          <w:rFonts w:hint="eastAsia"/>
          <w:snapToGrid w:val="0"/>
          <w:sz w:val="22"/>
          <w:lang w:val="en-GB" w:eastAsia="zh-CN"/>
        </w:rPr>
        <w:t>能执行无线电通信场景下所使用的</w:t>
      </w:r>
      <w:r w:rsidR="00B70DB3" w:rsidRPr="00133C99">
        <w:rPr>
          <w:rFonts w:hint="eastAsia"/>
          <w:snapToGrid w:val="0"/>
          <w:sz w:val="22"/>
          <w:lang w:val="en-GB" w:eastAsia="zh-CN"/>
        </w:rPr>
        <w:t>蒙特卡罗</w:t>
      </w:r>
      <w:r w:rsidRPr="00133C99">
        <w:rPr>
          <w:rFonts w:hint="eastAsia"/>
          <w:snapToGrid w:val="0"/>
          <w:sz w:val="22"/>
          <w:lang w:val="en-GB" w:eastAsia="zh-CN"/>
        </w:rPr>
        <w:t>方法。</w:t>
      </w:r>
    </w:p>
    <w:p w14:paraId="60B43BE6" w14:textId="77777777" w:rsidR="00435DBC" w:rsidRDefault="00435DBC">
      <w:pPr>
        <w:pStyle w:val="Headingb"/>
        <w:rPr>
          <w:snapToGrid w:val="0"/>
          <w:lang w:val="en-GB" w:eastAsia="zh-CN"/>
        </w:rPr>
      </w:pPr>
      <w:r>
        <w:rPr>
          <w:rFonts w:hint="eastAsia"/>
          <w:lang w:val="en-GB" w:eastAsia="zh-CN"/>
        </w:rPr>
        <w:t>概述</w:t>
      </w:r>
    </w:p>
    <w:p w14:paraId="7D6AD213" w14:textId="77777777" w:rsidR="00435DBC" w:rsidRDefault="006E44C9">
      <w:pPr>
        <w:ind w:firstLineChars="200" w:firstLine="480"/>
        <w:rPr>
          <w:snapToGrid w:val="0"/>
          <w:lang w:val="en-GB" w:eastAsia="zh-CN"/>
        </w:rPr>
      </w:pPr>
      <w:r>
        <w:rPr>
          <w:rFonts w:hint="eastAsia"/>
          <w:snapToGrid w:val="0"/>
          <w:lang w:val="en-GB" w:eastAsia="zh-CN"/>
        </w:rPr>
        <w:t>无用</w:t>
      </w:r>
      <w:r w:rsidR="00435DBC">
        <w:rPr>
          <w:rFonts w:hint="eastAsia"/>
          <w:snapToGrid w:val="0"/>
          <w:lang w:val="en-GB" w:eastAsia="zh-CN"/>
        </w:rPr>
        <w:t>辐射是影响无线电频谱使用效率的一个重要因素，</w:t>
      </w:r>
      <w:bookmarkStart w:id="19" w:name="OLE_LINK2"/>
      <w:r w:rsidR="00D8650D">
        <w:rPr>
          <w:rFonts w:hint="eastAsia"/>
          <w:snapToGrid w:val="0"/>
          <w:lang w:val="en-GB" w:eastAsia="zh-CN"/>
        </w:rPr>
        <w:t>欧洲邮电</w:t>
      </w:r>
      <w:bookmarkEnd w:id="19"/>
      <w:r w:rsidR="00D8650D">
        <w:rPr>
          <w:rFonts w:hint="eastAsia"/>
          <w:snapToGrid w:val="0"/>
          <w:lang w:val="en-GB" w:eastAsia="zh-CN"/>
        </w:rPr>
        <w:t>主管部门大会</w:t>
      </w:r>
      <w:r w:rsidR="00435DBC">
        <w:rPr>
          <w:rFonts w:hint="eastAsia"/>
          <w:snapToGrid w:val="0"/>
          <w:lang w:val="en-GB" w:eastAsia="zh-CN"/>
        </w:rPr>
        <w:t>（</w:t>
      </w:r>
      <w:r w:rsidR="00435DBC">
        <w:rPr>
          <w:snapToGrid w:val="0"/>
          <w:lang w:val="en-GB" w:eastAsia="zh-CN"/>
        </w:rPr>
        <w:t>CEPT</w:t>
      </w:r>
      <w:r w:rsidR="00435DBC">
        <w:rPr>
          <w:rFonts w:hint="eastAsia"/>
          <w:snapToGrid w:val="0"/>
          <w:lang w:val="en-GB" w:eastAsia="zh-CN"/>
        </w:rPr>
        <w:t>）的内部和外部的各种论坛正在深入讨论这一问题。鉴于有必要重新评估</w:t>
      </w:r>
      <w:r w:rsidR="00D8650D">
        <w:rPr>
          <w:rFonts w:hint="eastAsia"/>
          <w:snapToGrid w:val="0"/>
          <w:lang w:val="en-GB" w:eastAsia="zh-CN"/>
        </w:rPr>
        <w:t>《无线电规则》</w:t>
      </w:r>
      <w:r w:rsidR="00435DBC">
        <w:rPr>
          <w:rFonts w:hint="eastAsia"/>
          <w:snapToGrid w:val="0"/>
          <w:lang w:val="en-GB" w:eastAsia="zh-CN"/>
        </w:rPr>
        <w:t>（</w:t>
      </w:r>
      <w:r w:rsidR="00435DBC">
        <w:rPr>
          <w:rFonts w:hint="eastAsia"/>
          <w:snapToGrid w:val="0"/>
          <w:lang w:val="en-GB" w:eastAsia="zh-CN"/>
        </w:rPr>
        <w:t>RR</w:t>
      </w:r>
      <w:r w:rsidR="00435DBC">
        <w:rPr>
          <w:rFonts w:hint="eastAsia"/>
          <w:snapToGrid w:val="0"/>
          <w:lang w:val="en-GB" w:eastAsia="zh-CN"/>
        </w:rPr>
        <w:t>）附录</w:t>
      </w:r>
      <w:r w:rsidR="00435DBC" w:rsidRPr="00D8650D">
        <w:rPr>
          <w:rFonts w:hint="eastAsia"/>
          <w:b/>
          <w:snapToGrid w:val="0"/>
          <w:lang w:val="en-GB" w:eastAsia="zh-CN"/>
        </w:rPr>
        <w:t>3</w:t>
      </w:r>
      <w:r w:rsidR="00435DBC">
        <w:rPr>
          <w:rFonts w:hint="eastAsia"/>
          <w:snapToGrid w:val="0"/>
          <w:lang w:val="en-GB" w:eastAsia="zh-CN"/>
        </w:rPr>
        <w:t>中关于</w:t>
      </w:r>
      <w:r w:rsidR="00D8650D">
        <w:rPr>
          <w:rFonts w:hint="eastAsia"/>
          <w:snapToGrid w:val="0"/>
          <w:lang w:val="en-GB" w:eastAsia="zh-CN"/>
        </w:rPr>
        <w:t>无用辐射</w:t>
      </w:r>
      <w:r w:rsidR="00435DBC">
        <w:rPr>
          <w:rFonts w:hint="eastAsia"/>
          <w:snapToGrid w:val="0"/>
          <w:lang w:val="en-GB" w:eastAsia="zh-CN"/>
        </w:rPr>
        <w:t>的限制，人们普遍认为，最好采用一种通用方法来解决这一问题。</w:t>
      </w:r>
    </w:p>
    <w:p w14:paraId="060A15D9" w14:textId="77777777" w:rsidR="00435DBC" w:rsidRDefault="00435DBC">
      <w:pPr>
        <w:ind w:firstLineChars="200" w:firstLine="480"/>
        <w:rPr>
          <w:snapToGrid w:val="0"/>
          <w:lang w:val="en-GB" w:eastAsia="zh-CN"/>
        </w:rPr>
      </w:pPr>
      <w:r>
        <w:rPr>
          <w:rFonts w:hint="eastAsia"/>
          <w:snapToGrid w:val="0"/>
          <w:lang w:val="en-GB" w:eastAsia="zh-CN"/>
        </w:rPr>
        <w:t>通用方法受到青睐的众多原因之一，是该方法可以在新通信系统和技术出现时优先使用。另一个原因是，只有通用方法才能成为广泛认可的分析工具的基础。</w:t>
      </w:r>
    </w:p>
    <w:p w14:paraId="4BF4CB85" w14:textId="77777777" w:rsidR="00435DBC" w:rsidRDefault="00D8650D">
      <w:pPr>
        <w:ind w:firstLineChars="200" w:firstLine="480"/>
        <w:rPr>
          <w:snapToGrid w:val="0"/>
          <w:lang w:val="en-GB" w:eastAsia="zh-CN"/>
        </w:rPr>
      </w:pPr>
      <w:r w:rsidRPr="008F3474">
        <w:rPr>
          <w:snapToGrid w:val="0"/>
          <w:lang w:val="en-GB" w:eastAsia="zh-CN"/>
        </w:rPr>
        <w:t>CEPT</w:t>
      </w:r>
      <w:r w:rsidR="00435DBC">
        <w:rPr>
          <w:rFonts w:hint="eastAsia"/>
          <w:snapToGrid w:val="0"/>
          <w:lang w:val="en-GB" w:eastAsia="zh-CN"/>
        </w:rPr>
        <w:t>电子通信委员会</w:t>
      </w:r>
      <w:r w:rsidR="007F74AC">
        <w:rPr>
          <w:rFonts w:hint="eastAsia"/>
          <w:snapToGrid w:val="0"/>
          <w:lang w:val="en-GB" w:eastAsia="zh-CN"/>
        </w:rPr>
        <w:t>（</w:t>
      </w:r>
      <w:r w:rsidR="007F74AC">
        <w:rPr>
          <w:rFonts w:hint="eastAsia"/>
          <w:snapToGrid w:val="0"/>
          <w:lang w:val="en-GB" w:eastAsia="zh-CN"/>
        </w:rPr>
        <w:t>ECC</w:t>
      </w:r>
      <w:r w:rsidR="007F74AC">
        <w:rPr>
          <w:rFonts w:hint="eastAsia"/>
          <w:snapToGrid w:val="0"/>
          <w:lang w:val="en-GB" w:eastAsia="zh-CN"/>
        </w:rPr>
        <w:t>）</w:t>
      </w:r>
      <w:r w:rsidR="00435DBC">
        <w:rPr>
          <w:rFonts w:hint="eastAsia"/>
          <w:snapToGrid w:val="0"/>
          <w:lang w:val="en-GB" w:eastAsia="zh-CN"/>
        </w:rPr>
        <w:t>正在根据上述考虑开发本报告所述的</w:t>
      </w:r>
      <w:r w:rsidR="00B70DB3">
        <w:rPr>
          <w:rFonts w:hint="eastAsia"/>
          <w:snapToGrid w:val="0"/>
          <w:lang w:val="en-GB" w:eastAsia="zh-CN"/>
        </w:rPr>
        <w:t>蒙特卡罗</w:t>
      </w:r>
      <w:r w:rsidR="00435DBC">
        <w:rPr>
          <w:rFonts w:hint="eastAsia"/>
          <w:snapToGrid w:val="0"/>
          <w:lang w:val="en-GB" w:eastAsia="zh-CN"/>
        </w:rPr>
        <w:t>无线电模拟工具。</w:t>
      </w:r>
    </w:p>
    <w:p w14:paraId="0930952C" w14:textId="77777777" w:rsidR="00435DBC" w:rsidRDefault="00435DBC">
      <w:pPr>
        <w:pStyle w:val="Headingb"/>
        <w:rPr>
          <w:snapToGrid w:val="0"/>
          <w:lang w:val="en-GB" w:eastAsia="zh-CN"/>
        </w:rPr>
      </w:pPr>
      <w:bookmarkStart w:id="20" w:name="lt_pId062"/>
      <w:r>
        <w:rPr>
          <w:lang w:val="en-GB" w:eastAsia="zh-CN"/>
        </w:rPr>
        <w:t>SEAMCAT</w:t>
      </w:r>
      <w:bookmarkEnd w:id="20"/>
    </w:p>
    <w:p w14:paraId="27D76305" w14:textId="77777777" w:rsidR="00435DBC" w:rsidRDefault="00435DBC">
      <w:pPr>
        <w:ind w:firstLineChars="200" w:firstLine="480"/>
        <w:rPr>
          <w:snapToGrid w:val="0"/>
          <w:lang w:val="en-GB" w:eastAsia="zh-CN"/>
        </w:rPr>
      </w:pPr>
      <w:bookmarkStart w:id="21" w:name="lt_pId063"/>
      <w:r>
        <w:rPr>
          <w:snapToGrid w:val="0"/>
          <w:lang w:val="en-GB" w:eastAsia="zh-CN"/>
        </w:rPr>
        <w:t>SEAMCAT</w:t>
      </w:r>
      <w:r>
        <w:rPr>
          <w:rFonts w:hint="eastAsia"/>
          <w:snapToGrid w:val="0"/>
          <w:lang w:val="en-GB" w:eastAsia="zh-CN"/>
        </w:rPr>
        <w:t>是</w:t>
      </w:r>
      <w:r w:rsidR="007F74AC" w:rsidRPr="008F3474">
        <w:rPr>
          <w:snapToGrid w:val="0"/>
          <w:lang w:val="en-GB" w:eastAsia="zh-CN"/>
        </w:rPr>
        <w:t>CEPT</w:t>
      </w:r>
      <w:r w:rsidR="007F74AC">
        <w:rPr>
          <w:rFonts w:hint="eastAsia"/>
          <w:snapToGrid w:val="0"/>
          <w:lang w:val="en-GB" w:eastAsia="zh-CN"/>
        </w:rPr>
        <w:t>各主管部门</w:t>
      </w:r>
      <w:r>
        <w:rPr>
          <w:rFonts w:hint="eastAsia"/>
          <w:snapToGrid w:val="0"/>
          <w:lang w:val="en-GB" w:eastAsia="zh-CN"/>
        </w:rPr>
        <w:t>、欧洲电信标准协会（</w:t>
      </w:r>
      <w:r>
        <w:rPr>
          <w:rFonts w:hint="eastAsia"/>
          <w:snapToGrid w:val="0"/>
          <w:lang w:val="en-GB" w:eastAsia="zh-CN"/>
        </w:rPr>
        <w:t>ETSI</w:t>
      </w:r>
      <w:r>
        <w:rPr>
          <w:rFonts w:hint="eastAsia"/>
          <w:snapToGrid w:val="0"/>
          <w:lang w:val="en-GB" w:eastAsia="zh-CN"/>
        </w:rPr>
        <w:t>）成员和国际科学团体开发的</w:t>
      </w:r>
      <w:r w:rsidR="00B70DB3">
        <w:rPr>
          <w:rFonts w:hint="eastAsia"/>
          <w:snapToGrid w:val="0"/>
          <w:lang w:val="en-GB" w:eastAsia="zh-CN"/>
        </w:rPr>
        <w:t>蒙特卡罗</w:t>
      </w:r>
      <w:r>
        <w:rPr>
          <w:rFonts w:hint="eastAsia"/>
          <w:snapToGrid w:val="0"/>
          <w:lang w:val="en-GB" w:eastAsia="zh-CN"/>
        </w:rPr>
        <w:t>无线电模拟模型的具体实现。</w:t>
      </w:r>
      <w:r>
        <w:rPr>
          <w:snapToGrid w:val="0"/>
          <w:lang w:val="en-GB" w:eastAsia="zh-CN"/>
        </w:rPr>
        <w:t>SEAMCAT</w:t>
      </w:r>
      <w:r>
        <w:rPr>
          <w:rFonts w:hint="eastAsia"/>
          <w:snapToGrid w:val="0"/>
          <w:lang w:val="en-GB" w:eastAsia="zh-CN"/>
        </w:rPr>
        <w:t>是位于哥本哈根的</w:t>
      </w:r>
      <w:r w:rsidR="007F74AC" w:rsidRPr="008F3474">
        <w:rPr>
          <w:snapToGrid w:val="0"/>
          <w:lang w:val="en-GB" w:eastAsia="zh-CN"/>
        </w:rPr>
        <w:t>CEPT</w:t>
      </w:r>
      <w:r>
        <w:rPr>
          <w:rFonts w:hint="eastAsia"/>
          <w:snapToGrid w:val="0"/>
          <w:lang w:val="en-GB" w:eastAsia="zh-CN"/>
        </w:rPr>
        <w:t>欧洲通信办公室（</w:t>
      </w:r>
      <w:r>
        <w:rPr>
          <w:rFonts w:hint="eastAsia"/>
          <w:snapToGrid w:val="0"/>
          <w:lang w:val="en-GB" w:eastAsia="zh-CN"/>
        </w:rPr>
        <w:t>ECO</w:t>
      </w:r>
      <w:r>
        <w:rPr>
          <w:rFonts w:hint="eastAsia"/>
          <w:snapToGrid w:val="0"/>
          <w:lang w:val="en-GB" w:eastAsia="zh-CN"/>
        </w:rPr>
        <w:t>）</w:t>
      </w:r>
      <w:r>
        <w:rPr>
          <w:rStyle w:val="FootnoteReference"/>
          <w:snapToGrid w:val="0"/>
        </w:rPr>
        <w:footnoteReference w:id="2"/>
      </w:r>
      <w:r>
        <w:rPr>
          <w:rFonts w:hint="eastAsia"/>
          <w:snapToGrid w:val="0"/>
          <w:lang w:val="en-GB" w:eastAsia="zh-CN"/>
        </w:rPr>
        <w:t>公布的开源软件工具。</w:t>
      </w:r>
    </w:p>
    <w:p w14:paraId="0CFE8CD6" w14:textId="77777777" w:rsidR="00435DBC" w:rsidRDefault="00435DBC">
      <w:pPr>
        <w:pStyle w:val="Heading1"/>
        <w:rPr>
          <w:snapToGrid w:val="0"/>
          <w:lang w:val="en-GB" w:eastAsia="zh-CN"/>
        </w:rPr>
      </w:pPr>
      <w:bookmarkStart w:id="22" w:name="_Toc494878536"/>
      <w:bookmarkStart w:id="23" w:name="_Toc44688425"/>
      <w:bookmarkEnd w:id="21"/>
      <w:r>
        <w:rPr>
          <w:snapToGrid w:val="0"/>
          <w:lang w:val="en-GB" w:eastAsia="zh-CN"/>
        </w:rPr>
        <w:t>1</w:t>
      </w:r>
      <w:r>
        <w:rPr>
          <w:snapToGrid w:val="0"/>
          <w:lang w:val="en-GB" w:eastAsia="zh-CN"/>
        </w:rPr>
        <w:tab/>
      </w:r>
      <w:bookmarkEnd w:id="22"/>
      <w:r>
        <w:rPr>
          <w:rFonts w:hint="eastAsia"/>
          <w:lang w:val="en-GB" w:eastAsia="zh-CN"/>
        </w:rPr>
        <w:t>背景</w:t>
      </w:r>
      <w:bookmarkEnd w:id="23"/>
    </w:p>
    <w:p w14:paraId="1C6DB54D" w14:textId="77777777" w:rsidR="00435DBC" w:rsidRDefault="00435DBC">
      <w:pPr>
        <w:ind w:firstLineChars="200" w:firstLine="480"/>
        <w:rPr>
          <w:lang w:val="en-GB" w:eastAsia="zh-CN"/>
        </w:rPr>
      </w:pPr>
      <w:bookmarkStart w:id="24" w:name="lt_pId067"/>
      <w:r>
        <w:rPr>
          <w:rFonts w:hint="eastAsia"/>
          <w:snapToGrid w:val="0"/>
          <w:lang w:val="en-GB" w:eastAsia="zh-CN"/>
        </w:rPr>
        <w:t>为了重新评估《无线电规则》</w:t>
      </w:r>
      <w:r w:rsidR="007F74AC">
        <w:rPr>
          <w:rFonts w:hint="eastAsia"/>
          <w:snapToGrid w:val="0"/>
          <w:lang w:val="en-GB" w:eastAsia="zh-CN"/>
        </w:rPr>
        <w:t>（</w:t>
      </w:r>
      <w:r w:rsidR="007F74AC">
        <w:rPr>
          <w:rFonts w:hint="eastAsia"/>
          <w:snapToGrid w:val="0"/>
          <w:lang w:val="en-GB" w:eastAsia="zh-CN"/>
        </w:rPr>
        <w:t>RR</w:t>
      </w:r>
      <w:r w:rsidR="007F74AC">
        <w:rPr>
          <w:rFonts w:hint="eastAsia"/>
          <w:snapToGrid w:val="0"/>
          <w:lang w:val="en-GB" w:eastAsia="zh-CN"/>
        </w:rPr>
        <w:t>）</w:t>
      </w:r>
      <w:r>
        <w:rPr>
          <w:rFonts w:hint="eastAsia"/>
          <w:snapToGrid w:val="0"/>
          <w:lang w:val="en-GB" w:eastAsia="zh-CN"/>
        </w:rPr>
        <w:t>附录</w:t>
      </w:r>
      <w:r w:rsidRPr="00D8650D">
        <w:rPr>
          <w:rFonts w:hint="eastAsia"/>
          <w:b/>
          <w:snapToGrid w:val="0"/>
          <w:lang w:val="en-GB" w:eastAsia="zh-CN"/>
        </w:rPr>
        <w:t>3</w:t>
      </w:r>
      <w:r>
        <w:rPr>
          <w:rFonts w:hint="eastAsia"/>
          <w:snapToGrid w:val="0"/>
          <w:lang w:val="en-GB" w:eastAsia="zh-CN"/>
        </w:rPr>
        <w:t>中所提及的</w:t>
      </w:r>
      <w:r w:rsidR="006E44C9">
        <w:rPr>
          <w:rFonts w:hint="eastAsia"/>
          <w:snapToGrid w:val="0"/>
          <w:lang w:val="en-GB" w:eastAsia="zh-CN"/>
        </w:rPr>
        <w:t>无用</w:t>
      </w:r>
      <w:r>
        <w:rPr>
          <w:rFonts w:hint="eastAsia"/>
          <w:snapToGrid w:val="0"/>
          <w:lang w:val="en-GB" w:eastAsia="zh-CN"/>
        </w:rPr>
        <w:t>辐射限值，有必要开发一种分析工具来评估代表性接收机所遭受的干扰程度。</w:t>
      </w:r>
      <w:r>
        <w:rPr>
          <w:lang w:val="en-GB" w:eastAsia="zh-CN"/>
        </w:rPr>
        <w:t>ITU</w:t>
      </w:r>
      <w:r>
        <w:rPr>
          <w:lang w:val="en-GB" w:eastAsia="zh-CN"/>
        </w:rPr>
        <w:noBreakHyphen/>
        <w:t>R</w:t>
      </w:r>
      <w:r>
        <w:rPr>
          <w:rFonts w:hint="eastAsia"/>
          <w:lang w:val="en-GB" w:eastAsia="zh-CN"/>
        </w:rPr>
        <w:t>一致认为，干扰程度应表示为受干扰接收机在存在干扰源的情况下接收能力受损的概率。为了评估这一干扰概率，需要对干扰场景进行统计学建模，本报告描述了建模的方法，并提供了一种工具架构的建议。</w:t>
      </w:r>
    </w:p>
    <w:p w14:paraId="37D1105B" w14:textId="77777777" w:rsidR="00435DBC" w:rsidRDefault="00435DBC">
      <w:pPr>
        <w:ind w:firstLineChars="200" w:firstLine="480"/>
        <w:rPr>
          <w:snapToGrid w:val="0"/>
          <w:lang w:val="en-GB" w:eastAsia="zh-CN"/>
        </w:rPr>
      </w:pPr>
      <w:r>
        <w:rPr>
          <w:rFonts w:hint="eastAsia"/>
          <w:snapToGrid w:val="0"/>
          <w:lang w:val="en-GB" w:eastAsia="zh-CN"/>
        </w:rPr>
        <w:t>本文所述的用于工具开发的统计方法被称为</w:t>
      </w:r>
      <w:r w:rsidR="00B70DB3">
        <w:rPr>
          <w:rFonts w:hint="eastAsia"/>
          <w:snapToGrid w:val="0"/>
          <w:lang w:val="en-GB" w:eastAsia="zh-CN"/>
        </w:rPr>
        <w:t>蒙特卡罗</w:t>
      </w:r>
      <w:r>
        <w:rPr>
          <w:rFonts w:hint="eastAsia"/>
          <w:snapToGrid w:val="0"/>
          <w:lang w:val="en-GB" w:eastAsia="zh-CN"/>
        </w:rPr>
        <w:t>方法。“</w:t>
      </w:r>
      <w:r w:rsidR="00B70DB3">
        <w:rPr>
          <w:rFonts w:hint="eastAsia"/>
          <w:snapToGrid w:val="0"/>
          <w:lang w:val="en-GB" w:eastAsia="zh-CN"/>
        </w:rPr>
        <w:t>蒙特卡罗</w:t>
      </w:r>
      <w:r>
        <w:rPr>
          <w:rFonts w:hint="eastAsia"/>
          <w:snapToGrid w:val="0"/>
          <w:lang w:val="en-GB" w:eastAsia="zh-CN"/>
        </w:rPr>
        <w:t>”一词在二战期间被冯·诺伊曼和乌</w:t>
      </w:r>
      <w:r w:rsidR="007F74AC">
        <w:rPr>
          <w:rFonts w:hint="eastAsia"/>
          <w:snapToGrid w:val="0"/>
          <w:lang w:val="en-GB" w:eastAsia="zh-CN"/>
        </w:rPr>
        <w:t>拉</w:t>
      </w:r>
      <w:r>
        <w:rPr>
          <w:rFonts w:hint="eastAsia"/>
          <w:snapToGrid w:val="0"/>
          <w:lang w:val="en-GB" w:eastAsia="zh-CN"/>
        </w:rPr>
        <w:t>姆</w:t>
      </w:r>
      <w:r>
        <w:rPr>
          <w:rStyle w:val="FootnoteReference"/>
          <w:snapToGrid w:val="0"/>
        </w:rPr>
        <w:footnoteReference w:id="3"/>
      </w:r>
      <w:r>
        <w:rPr>
          <w:rFonts w:hint="eastAsia"/>
          <w:snapToGrid w:val="0"/>
          <w:lang w:val="en-GB" w:eastAsia="zh-CN"/>
        </w:rPr>
        <w:t>采用，作为解决与原子弹设计有关的统计问题的秘密工作的代号。从那时起，</w:t>
      </w:r>
      <w:r w:rsidR="00B70DB3">
        <w:rPr>
          <w:rFonts w:hint="eastAsia"/>
          <w:snapToGrid w:val="0"/>
          <w:lang w:val="en-GB" w:eastAsia="zh-CN"/>
        </w:rPr>
        <w:t>蒙特卡罗</w:t>
      </w:r>
      <w:r>
        <w:rPr>
          <w:rFonts w:hint="eastAsia"/>
          <w:snapToGrid w:val="0"/>
          <w:lang w:val="en-GB" w:eastAsia="zh-CN"/>
        </w:rPr>
        <w:t>方法就被用来模拟随机过程，该方法的基本原则是从随机变量定义的概率密度函数中抽取样本。该方法可被认为是分析复杂统计问题的最强大和最常用的技术。</w:t>
      </w:r>
    </w:p>
    <w:p w14:paraId="6A6D548A" w14:textId="77777777" w:rsidR="00435DBC" w:rsidRDefault="00B70DB3">
      <w:pPr>
        <w:ind w:firstLineChars="200" w:firstLine="480"/>
        <w:rPr>
          <w:snapToGrid w:val="0"/>
          <w:lang w:val="en-GB" w:eastAsia="zh-CN"/>
        </w:rPr>
      </w:pPr>
      <w:bookmarkStart w:id="25" w:name="lt_pId074"/>
      <w:bookmarkEnd w:id="24"/>
      <w:r>
        <w:rPr>
          <w:rFonts w:hint="eastAsia"/>
          <w:snapToGrid w:val="0"/>
          <w:lang w:val="en-GB" w:eastAsia="zh-CN"/>
        </w:rPr>
        <w:t>蒙特卡罗</w:t>
      </w:r>
      <w:r w:rsidR="00435DBC">
        <w:rPr>
          <w:rFonts w:hint="eastAsia"/>
          <w:snapToGrid w:val="0"/>
          <w:lang w:val="en-GB" w:eastAsia="zh-CN"/>
        </w:rPr>
        <w:t>方法具有下列性质：</w:t>
      </w:r>
      <w:bookmarkEnd w:id="25"/>
    </w:p>
    <w:p w14:paraId="7F511808" w14:textId="77777777" w:rsidR="00435DBC" w:rsidRPr="007F74AC" w:rsidRDefault="00435DBC" w:rsidP="007F74AC">
      <w:pPr>
        <w:pStyle w:val="enumlev1"/>
        <w:rPr>
          <w:snapToGrid w:val="0"/>
          <w:lang w:val="en-GB" w:eastAsia="zh-CN"/>
        </w:rPr>
      </w:pPr>
      <w:r w:rsidRPr="007F74AC">
        <w:rPr>
          <w:snapToGrid w:val="0"/>
          <w:lang w:val="en-GB" w:eastAsia="zh-CN"/>
        </w:rPr>
        <w:t>–</w:t>
      </w:r>
      <w:r w:rsidRPr="007F74AC">
        <w:rPr>
          <w:snapToGrid w:val="0"/>
          <w:lang w:val="en-GB" w:eastAsia="zh-CN"/>
        </w:rPr>
        <w:tab/>
      </w:r>
      <w:bookmarkStart w:id="26" w:name="lt_pId076"/>
      <w:r w:rsidRPr="007F74AC">
        <w:rPr>
          <w:rFonts w:hint="eastAsia"/>
          <w:snapToGrid w:val="0"/>
          <w:lang w:val="en-GB" w:eastAsia="zh-CN"/>
        </w:rPr>
        <w:t>通用性：通过一个模型可以模拟多种可能的干扰场景；</w:t>
      </w:r>
      <w:bookmarkEnd w:id="26"/>
    </w:p>
    <w:p w14:paraId="6513EC4E" w14:textId="77777777" w:rsidR="00435DBC" w:rsidRPr="007F74AC" w:rsidRDefault="00435DBC" w:rsidP="007F74AC">
      <w:pPr>
        <w:pStyle w:val="enumlev1"/>
        <w:rPr>
          <w:snapToGrid w:val="0"/>
          <w:lang w:val="en-GB" w:eastAsia="zh-CN"/>
        </w:rPr>
      </w:pPr>
      <w:r w:rsidRPr="007F74AC">
        <w:rPr>
          <w:snapToGrid w:val="0"/>
          <w:lang w:val="en-GB" w:eastAsia="zh-CN"/>
        </w:rPr>
        <w:t>–</w:t>
      </w:r>
      <w:r w:rsidRPr="007F74AC">
        <w:rPr>
          <w:snapToGrid w:val="0"/>
          <w:lang w:val="en-GB" w:eastAsia="zh-CN"/>
        </w:rPr>
        <w:tab/>
      </w:r>
      <w:bookmarkStart w:id="27" w:name="lt_pId078"/>
      <w:r w:rsidRPr="007F74AC">
        <w:rPr>
          <w:rFonts w:hint="eastAsia"/>
          <w:snapToGrid w:val="0"/>
          <w:lang w:val="en-GB" w:eastAsia="zh-CN"/>
        </w:rPr>
        <w:t>灵活性：该方法非常灵活，可以很容易地设计成处理复合干扰场景的方式。</w:t>
      </w:r>
      <w:bookmarkEnd w:id="27"/>
    </w:p>
    <w:p w14:paraId="3B52F135" w14:textId="77777777" w:rsidR="00E556B9" w:rsidRDefault="00E556B9">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28" w:name="_Toc494878537"/>
      <w:bookmarkStart w:id="29" w:name="_Toc44688426"/>
      <w:r>
        <w:rPr>
          <w:lang w:val="en-GB" w:eastAsia="zh-CN"/>
        </w:rPr>
        <w:br w:type="page"/>
      </w:r>
    </w:p>
    <w:p w14:paraId="485D60D9" w14:textId="5F1B748B" w:rsidR="00435DBC" w:rsidRDefault="00435DBC">
      <w:pPr>
        <w:pStyle w:val="Heading1"/>
        <w:rPr>
          <w:lang w:val="en-GB" w:eastAsia="zh-CN"/>
        </w:rPr>
      </w:pPr>
      <w:r>
        <w:rPr>
          <w:lang w:val="en-GB" w:eastAsia="zh-CN"/>
        </w:rPr>
        <w:lastRenderedPageBreak/>
        <w:t>2</w:t>
      </w:r>
      <w:r>
        <w:rPr>
          <w:lang w:val="en-GB" w:eastAsia="zh-CN"/>
        </w:rPr>
        <w:tab/>
      </w:r>
      <w:bookmarkStart w:id="30" w:name="lt_pId080"/>
      <w:r w:rsidR="00B70DB3">
        <w:rPr>
          <w:rFonts w:hint="eastAsia"/>
          <w:lang w:val="en-GB" w:eastAsia="zh-CN"/>
        </w:rPr>
        <w:t>蒙特卡罗</w:t>
      </w:r>
      <w:r>
        <w:rPr>
          <w:rFonts w:hint="eastAsia"/>
          <w:lang w:val="en-GB" w:eastAsia="zh-CN"/>
        </w:rPr>
        <w:t>模拟方法：概况</w:t>
      </w:r>
      <w:bookmarkEnd w:id="28"/>
      <w:bookmarkEnd w:id="29"/>
      <w:bookmarkEnd w:id="30"/>
    </w:p>
    <w:p w14:paraId="41594FFB" w14:textId="77777777" w:rsidR="00435DBC" w:rsidRDefault="00435DBC">
      <w:pPr>
        <w:ind w:firstLineChars="200" w:firstLine="480"/>
        <w:rPr>
          <w:snapToGrid w:val="0"/>
          <w:lang w:val="en-GB" w:eastAsia="zh-CN"/>
        </w:rPr>
      </w:pPr>
      <w:bookmarkStart w:id="31" w:name="lt_pId081"/>
      <w:r>
        <w:rPr>
          <w:rFonts w:hint="eastAsia"/>
          <w:snapToGrid w:val="0"/>
          <w:lang w:val="en-GB" w:eastAsia="zh-CN"/>
        </w:rPr>
        <w:t>这种方法适用于频谱工程的下列项目：</w:t>
      </w:r>
    </w:p>
    <w:bookmarkEnd w:id="31"/>
    <w:p w14:paraId="1A5E2049" w14:textId="77777777" w:rsidR="00435DBC" w:rsidRPr="007F74AC" w:rsidRDefault="00435DBC" w:rsidP="007F74AC">
      <w:pPr>
        <w:pStyle w:val="enumlev1"/>
        <w:rPr>
          <w:snapToGrid w:val="0"/>
          <w:lang w:val="en-GB" w:eastAsia="zh-CN"/>
        </w:rPr>
      </w:pPr>
      <w:r w:rsidRPr="007F74AC">
        <w:rPr>
          <w:snapToGrid w:val="0"/>
          <w:lang w:val="en-GB" w:eastAsia="zh-CN"/>
        </w:rPr>
        <w:t>–</w:t>
      </w:r>
      <w:r w:rsidRPr="007F74AC">
        <w:rPr>
          <w:snapToGrid w:val="0"/>
          <w:lang w:val="en-GB" w:eastAsia="zh-CN"/>
        </w:rPr>
        <w:tab/>
      </w:r>
      <w:bookmarkStart w:id="32" w:name="lt_pId083"/>
      <w:r w:rsidRPr="007F74AC">
        <w:rPr>
          <w:rFonts w:hint="eastAsia"/>
          <w:snapToGrid w:val="0"/>
          <w:lang w:val="en-GB" w:eastAsia="zh-CN"/>
        </w:rPr>
        <w:t>分别工作在相同或相近频段的不同无线电系统之间共存和兼容性研究；</w:t>
      </w:r>
      <w:bookmarkEnd w:id="32"/>
    </w:p>
    <w:p w14:paraId="28094AAA" w14:textId="77777777" w:rsidR="00435DBC" w:rsidRPr="007F74AC" w:rsidRDefault="00435DBC" w:rsidP="007F74AC">
      <w:pPr>
        <w:pStyle w:val="enumlev1"/>
        <w:rPr>
          <w:snapToGrid w:val="0"/>
          <w:lang w:val="en-GB" w:eastAsia="zh-CN"/>
        </w:rPr>
      </w:pPr>
      <w:r w:rsidRPr="007F74AC">
        <w:rPr>
          <w:snapToGrid w:val="0"/>
          <w:lang w:val="en-GB" w:eastAsia="zh-CN"/>
        </w:rPr>
        <w:t>–</w:t>
      </w:r>
      <w:r w:rsidRPr="007F74AC">
        <w:rPr>
          <w:snapToGrid w:val="0"/>
          <w:lang w:val="en-GB" w:eastAsia="zh-CN"/>
        </w:rPr>
        <w:tab/>
      </w:r>
      <w:bookmarkStart w:id="33" w:name="lt_pId085"/>
      <w:r w:rsidRPr="007F74AC">
        <w:rPr>
          <w:rFonts w:hint="eastAsia"/>
          <w:snapToGrid w:val="0"/>
          <w:lang w:val="en-GB" w:eastAsia="zh-CN"/>
        </w:rPr>
        <w:t>发射机和接收机掩蔽评价；</w:t>
      </w:r>
      <w:bookmarkEnd w:id="33"/>
      <w:r w:rsidRPr="007F74AC">
        <w:rPr>
          <w:snapToGrid w:val="0"/>
          <w:lang w:val="en-GB" w:eastAsia="zh-CN"/>
        </w:rPr>
        <w:t xml:space="preserve"> </w:t>
      </w:r>
    </w:p>
    <w:p w14:paraId="078233CD" w14:textId="77777777" w:rsidR="00435DBC" w:rsidRPr="007F74AC" w:rsidRDefault="00435DBC" w:rsidP="007F74AC">
      <w:pPr>
        <w:pStyle w:val="enumlev1"/>
        <w:rPr>
          <w:snapToGrid w:val="0"/>
          <w:lang w:val="en-GB" w:eastAsia="zh-CN"/>
        </w:rPr>
      </w:pPr>
      <w:r w:rsidRPr="007F74AC">
        <w:rPr>
          <w:snapToGrid w:val="0"/>
          <w:lang w:val="en-GB" w:eastAsia="zh-CN"/>
        </w:rPr>
        <w:t>–</w:t>
      </w:r>
      <w:r w:rsidRPr="007F74AC">
        <w:rPr>
          <w:snapToGrid w:val="0"/>
          <w:lang w:val="en-GB" w:eastAsia="zh-CN"/>
        </w:rPr>
        <w:tab/>
      </w:r>
      <w:bookmarkStart w:id="34" w:name="lt_pId087"/>
      <w:r w:rsidR="00D8650D">
        <w:rPr>
          <w:rFonts w:hint="eastAsia"/>
          <w:snapToGrid w:val="0"/>
          <w:lang w:val="en-GB" w:eastAsia="zh-CN"/>
        </w:rPr>
        <w:t>无用</w:t>
      </w:r>
      <w:r w:rsidRPr="007F74AC">
        <w:rPr>
          <w:rFonts w:hint="eastAsia"/>
          <w:snapToGrid w:val="0"/>
          <w:lang w:val="en-GB" w:eastAsia="zh-CN"/>
        </w:rPr>
        <w:t>（</w:t>
      </w:r>
      <w:r w:rsidR="006E44C9">
        <w:rPr>
          <w:rFonts w:hint="eastAsia"/>
          <w:snapToGrid w:val="0"/>
          <w:lang w:val="en-GB" w:eastAsia="zh-CN"/>
        </w:rPr>
        <w:t>杂散</w:t>
      </w:r>
      <w:r w:rsidRPr="007F74AC">
        <w:rPr>
          <w:rFonts w:hint="eastAsia"/>
          <w:snapToGrid w:val="0"/>
          <w:lang w:val="en-GB" w:eastAsia="zh-CN"/>
        </w:rPr>
        <w:t>和带外）阻塞或互调程度等参数的限值评价</w:t>
      </w:r>
      <w:bookmarkEnd w:id="34"/>
      <w:r w:rsidRPr="007F74AC">
        <w:rPr>
          <w:rFonts w:hint="eastAsia"/>
          <w:snapToGrid w:val="0"/>
          <w:lang w:val="en-GB" w:eastAsia="zh-CN"/>
        </w:rPr>
        <w:t>。</w:t>
      </w:r>
    </w:p>
    <w:p w14:paraId="290A035C" w14:textId="58EC2073" w:rsidR="00435DBC" w:rsidRDefault="00B70DB3">
      <w:pPr>
        <w:ind w:firstLineChars="200" w:firstLine="480"/>
        <w:rPr>
          <w:snapToGrid w:val="0"/>
          <w:lang w:val="en-GB" w:eastAsia="zh-CN"/>
        </w:rPr>
      </w:pPr>
      <w:r>
        <w:rPr>
          <w:rFonts w:hint="eastAsia"/>
          <w:snapToGrid w:val="0"/>
          <w:lang w:val="en-GB" w:eastAsia="zh-CN"/>
        </w:rPr>
        <w:t>蒙特卡罗</w:t>
      </w:r>
      <w:r w:rsidR="00435DBC">
        <w:rPr>
          <w:rFonts w:hint="eastAsia"/>
          <w:snapToGrid w:val="0"/>
          <w:lang w:val="en-GB" w:eastAsia="zh-CN"/>
        </w:rPr>
        <w:t>方法可以解决几乎所有的无线电干扰问题。这种灵活性是通过定义系统的参数来实现的。根据发射机和接收机天线的统计分布函数，可以输入多个可变参数</w:t>
      </w:r>
      <w:r w:rsidR="00A72AE8">
        <w:rPr>
          <w:rFonts w:hint="eastAsia"/>
          <w:snapToGrid w:val="0"/>
          <w:lang w:val="en-GB" w:eastAsia="zh-CN"/>
        </w:rPr>
        <w:t>（</w:t>
      </w:r>
      <w:r w:rsidR="00435DBC">
        <w:rPr>
          <w:rFonts w:hint="eastAsia"/>
          <w:snapToGrid w:val="0"/>
          <w:lang w:val="en-GB" w:eastAsia="zh-CN"/>
        </w:rPr>
        <w:t>如辐射功率、高度、位置、方位角和仰角</w:t>
      </w:r>
      <w:r w:rsidR="00A72AE8">
        <w:rPr>
          <w:rFonts w:hint="eastAsia"/>
          <w:snapToGrid w:val="0"/>
          <w:lang w:val="en-GB" w:eastAsia="zh-CN"/>
        </w:rPr>
        <w:t>）</w:t>
      </w:r>
      <w:r w:rsidR="00435DBC">
        <w:rPr>
          <w:rFonts w:hint="eastAsia"/>
          <w:snapToGrid w:val="0"/>
          <w:lang w:val="en-GB" w:eastAsia="zh-CN"/>
        </w:rPr>
        <w:t>。因此，即使是非常复杂的情况，也可以用相对简单的初等函数来建模。</w:t>
      </w:r>
      <w:r>
        <w:rPr>
          <w:rFonts w:hint="eastAsia"/>
          <w:snapToGrid w:val="0"/>
          <w:lang w:val="en-GB" w:eastAsia="zh-CN"/>
        </w:rPr>
        <w:t>蒙特卡罗</w:t>
      </w:r>
      <w:r w:rsidR="00435DBC">
        <w:rPr>
          <w:rFonts w:hint="eastAsia"/>
          <w:snapToGrid w:val="0"/>
          <w:lang w:val="en-GB" w:eastAsia="zh-CN"/>
        </w:rPr>
        <w:t>方法可以处理许多不同的系统，例如：</w:t>
      </w:r>
    </w:p>
    <w:p w14:paraId="002FA9A2" w14:textId="77777777" w:rsidR="00435DBC" w:rsidRPr="00A72AE8" w:rsidRDefault="00435DBC" w:rsidP="00A72AE8">
      <w:pPr>
        <w:pStyle w:val="enumlev1"/>
        <w:rPr>
          <w:snapToGrid w:val="0"/>
          <w:lang w:val="en-GB" w:eastAsia="zh-CN"/>
        </w:rPr>
      </w:pPr>
      <w:r w:rsidRPr="00A72AE8">
        <w:rPr>
          <w:snapToGrid w:val="0"/>
          <w:lang w:val="en-GB" w:eastAsia="zh-CN"/>
        </w:rPr>
        <w:t>–</w:t>
      </w:r>
      <w:r w:rsidRPr="00A72AE8">
        <w:rPr>
          <w:snapToGrid w:val="0"/>
          <w:lang w:val="en-GB" w:eastAsia="zh-CN"/>
        </w:rPr>
        <w:tab/>
      </w:r>
      <w:bookmarkStart w:id="35" w:name="lt_pId094"/>
      <w:r w:rsidRPr="00A72AE8">
        <w:rPr>
          <w:rFonts w:hint="eastAsia"/>
          <w:snapToGrid w:val="0"/>
          <w:lang w:val="en-GB" w:eastAsia="zh-CN"/>
        </w:rPr>
        <w:t>广播系统（地面广播系统和卫星广播系统）</w:t>
      </w:r>
      <w:bookmarkEnd w:id="35"/>
      <w:r w:rsidRPr="00A72AE8">
        <w:rPr>
          <w:rFonts w:hint="eastAsia"/>
          <w:snapToGrid w:val="0"/>
          <w:lang w:val="en-GB" w:eastAsia="zh-CN"/>
        </w:rPr>
        <w:t>；</w:t>
      </w:r>
    </w:p>
    <w:p w14:paraId="3F8B4AB9" w14:textId="77777777" w:rsidR="00435DBC" w:rsidRPr="00A72AE8" w:rsidRDefault="00435DBC" w:rsidP="00A72AE8">
      <w:pPr>
        <w:pStyle w:val="enumlev1"/>
        <w:rPr>
          <w:snapToGrid w:val="0"/>
          <w:lang w:val="en-GB" w:eastAsia="zh-CN"/>
        </w:rPr>
      </w:pPr>
      <w:r w:rsidRPr="00A72AE8">
        <w:rPr>
          <w:snapToGrid w:val="0"/>
          <w:lang w:val="en-GB" w:eastAsia="zh-CN"/>
        </w:rPr>
        <w:t>–</w:t>
      </w:r>
      <w:r w:rsidRPr="00A72AE8">
        <w:rPr>
          <w:snapToGrid w:val="0"/>
          <w:lang w:val="en-GB" w:eastAsia="zh-CN"/>
        </w:rPr>
        <w:tab/>
      </w:r>
      <w:bookmarkStart w:id="36" w:name="lt_pId096"/>
      <w:r w:rsidRPr="00A72AE8">
        <w:rPr>
          <w:rFonts w:hint="eastAsia"/>
          <w:snapToGrid w:val="0"/>
          <w:lang w:val="en-GB" w:eastAsia="zh-CN"/>
        </w:rPr>
        <w:t>移动系统（地面移动系统和卫星移动系统）</w:t>
      </w:r>
      <w:bookmarkEnd w:id="36"/>
      <w:r w:rsidRPr="00A72AE8">
        <w:rPr>
          <w:rFonts w:hint="eastAsia"/>
          <w:snapToGrid w:val="0"/>
          <w:lang w:val="en-GB" w:eastAsia="zh-CN"/>
        </w:rPr>
        <w:t>；</w:t>
      </w:r>
    </w:p>
    <w:p w14:paraId="5DBE6EC1" w14:textId="77777777" w:rsidR="00435DBC" w:rsidRPr="00A72AE8" w:rsidRDefault="00435DBC" w:rsidP="00A72AE8">
      <w:pPr>
        <w:pStyle w:val="enumlev1"/>
        <w:rPr>
          <w:snapToGrid w:val="0"/>
          <w:lang w:val="en-GB" w:eastAsia="zh-CN"/>
        </w:rPr>
      </w:pPr>
      <w:r w:rsidRPr="00A72AE8">
        <w:rPr>
          <w:snapToGrid w:val="0"/>
          <w:lang w:val="en-GB" w:eastAsia="zh-CN"/>
        </w:rPr>
        <w:t>–</w:t>
      </w:r>
      <w:r w:rsidRPr="00A72AE8">
        <w:rPr>
          <w:snapToGrid w:val="0"/>
          <w:lang w:val="en-GB" w:eastAsia="zh-CN"/>
        </w:rPr>
        <w:tab/>
      </w:r>
      <w:r w:rsidRPr="00A72AE8">
        <w:rPr>
          <w:rFonts w:hint="eastAsia"/>
          <w:snapToGrid w:val="0"/>
          <w:lang w:val="en-GB" w:eastAsia="zh-CN"/>
        </w:rPr>
        <w:t>点对点系统；</w:t>
      </w:r>
    </w:p>
    <w:p w14:paraId="6DABB847" w14:textId="77777777" w:rsidR="00435DBC" w:rsidRPr="00A72AE8" w:rsidRDefault="00435DBC" w:rsidP="00A72AE8">
      <w:pPr>
        <w:pStyle w:val="enumlev1"/>
        <w:rPr>
          <w:snapToGrid w:val="0"/>
          <w:lang w:val="en-GB" w:eastAsia="zh-CN"/>
        </w:rPr>
      </w:pPr>
      <w:r w:rsidRPr="00A72AE8">
        <w:rPr>
          <w:snapToGrid w:val="0"/>
          <w:lang w:val="en-GB" w:eastAsia="zh-CN"/>
        </w:rPr>
        <w:t>–</w:t>
      </w:r>
      <w:r w:rsidRPr="00A72AE8">
        <w:rPr>
          <w:snapToGrid w:val="0"/>
          <w:lang w:val="en-GB" w:eastAsia="zh-CN"/>
        </w:rPr>
        <w:tab/>
      </w:r>
      <w:bookmarkStart w:id="37" w:name="lt_pId100"/>
      <w:r w:rsidRPr="00A72AE8">
        <w:rPr>
          <w:rFonts w:hint="eastAsia"/>
          <w:snapToGrid w:val="0"/>
          <w:lang w:val="en-GB" w:eastAsia="zh-CN"/>
        </w:rPr>
        <w:t>点对多点系统，等等。</w:t>
      </w:r>
      <w:bookmarkEnd w:id="37"/>
    </w:p>
    <w:p w14:paraId="6FC977A6" w14:textId="77777777" w:rsidR="00435DBC" w:rsidRDefault="00435DBC">
      <w:pPr>
        <w:ind w:firstLineChars="200" w:firstLine="480"/>
        <w:rPr>
          <w:snapToGrid w:val="0"/>
          <w:lang w:val="en-GB" w:eastAsia="zh-CN"/>
        </w:rPr>
      </w:pPr>
      <w:bookmarkStart w:id="38" w:name="lt_pId101"/>
      <w:r>
        <w:rPr>
          <w:rFonts w:hint="eastAsia"/>
          <w:snapToGrid w:val="0"/>
          <w:lang w:val="en-GB" w:eastAsia="zh-CN"/>
        </w:rPr>
        <w:t>下面的例子可以很好地解释这个原理，这些例子只考虑将</w:t>
      </w:r>
      <w:r w:rsidR="006E44C9">
        <w:rPr>
          <w:rFonts w:hint="eastAsia"/>
          <w:snapToGrid w:val="0"/>
          <w:lang w:val="en-GB" w:eastAsia="zh-CN"/>
        </w:rPr>
        <w:t>无用</w:t>
      </w:r>
      <w:r>
        <w:rPr>
          <w:rFonts w:hint="eastAsia"/>
          <w:snapToGrid w:val="0"/>
          <w:lang w:val="en-GB" w:eastAsia="zh-CN"/>
        </w:rPr>
        <w:t>辐射作为干扰机制。一般来说，</w:t>
      </w:r>
      <w:r w:rsidR="00B70DB3">
        <w:rPr>
          <w:rFonts w:hint="eastAsia"/>
          <w:snapToGrid w:val="0"/>
          <w:lang w:val="en-GB" w:eastAsia="zh-CN"/>
        </w:rPr>
        <w:t>蒙特卡罗</w:t>
      </w:r>
      <w:r>
        <w:rPr>
          <w:rFonts w:hint="eastAsia"/>
          <w:snapToGrid w:val="0"/>
          <w:lang w:val="en-GB" w:eastAsia="zh-CN"/>
        </w:rPr>
        <w:t>方法还可以处理无线电环境中存在的其他影响，如带外辐射、接收机阻塞和互调。</w:t>
      </w:r>
    </w:p>
    <w:p w14:paraId="1EFFFEE3" w14:textId="77777777" w:rsidR="00435DBC" w:rsidRDefault="00B70DB3">
      <w:pPr>
        <w:ind w:firstLineChars="200" w:firstLine="480"/>
        <w:rPr>
          <w:snapToGrid w:val="0"/>
          <w:lang w:val="en-GB" w:eastAsia="zh-CN"/>
        </w:rPr>
      </w:pPr>
      <w:bookmarkStart w:id="39" w:name="lt_pId103"/>
      <w:bookmarkEnd w:id="38"/>
      <w:r>
        <w:rPr>
          <w:rFonts w:hint="eastAsia"/>
          <w:snapToGrid w:val="0"/>
          <w:lang w:val="en-GB" w:eastAsia="zh-CN"/>
        </w:rPr>
        <w:t>蒙特卡罗</w:t>
      </w:r>
      <w:r w:rsidR="00435DBC">
        <w:rPr>
          <w:rFonts w:hint="eastAsia"/>
          <w:snapToGrid w:val="0"/>
          <w:lang w:val="en-GB" w:eastAsia="zh-CN"/>
        </w:rPr>
        <w:t>方法的具体实例有：</w:t>
      </w:r>
      <w:bookmarkEnd w:id="39"/>
    </w:p>
    <w:p w14:paraId="5DE20D60" w14:textId="77777777" w:rsidR="00435DBC" w:rsidRPr="00A72AE8" w:rsidRDefault="00435DBC" w:rsidP="00A72AE8">
      <w:pPr>
        <w:pStyle w:val="enumlev1"/>
        <w:rPr>
          <w:snapToGrid w:val="0"/>
          <w:lang w:val="en-GB" w:eastAsia="zh-CN"/>
        </w:rPr>
      </w:pPr>
      <w:r w:rsidRPr="00A72AE8">
        <w:rPr>
          <w:snapToGrid w:val="0"/>
          <w:lang w:val="en-GB" w:eastAsia="zh-CN"/>
        </w:rPr>
        <w:t>–</w:t>
      </w:r>
      <w:r w:rsidRPr="00A72AE8">
        <w:rPr>
          <w:snapToGrid w:val="0"/>
          <w:lang w:val="en-GB" w:eastAsia="zh-CN"/>
        </w:rPr>
        <w:tab/>
      </w:r>
      <w:r w:rsidRPr="00A72AE8">
        <w:rPr>
          <w:rFonts w:hint="eastAsia"/>
          <w:snapToGrid w:val="0"/>
          <w:lang w:val="en-GB" w:eastAsia="zh-CN"/>
        </w:rPr>
        <w:t>915</w:t>
      </w:r>
      <w:r w:rsidR="00A72AE8">
        <w:rPr>
          <w:rFonts w:hint="eastAsia"/>
          <w:snapToGrid w:val="0"/>
          <w:lang w:val="en-GB" w:eastAsia="zh-CN"/>
        </w:rPr>
        <w:t>兆赫兹</w:t>
      </w:r>
      <w:r w:rsidRPr="00A72AE8">
        <w:rPr>
          <w:rFonts w:hint="eastAsia"/>
          <w:snapToGrid w:val="0"/>
          <w:lang w:val="en-GB" w:eastAsia="zh-CN"/>
        </w:rPr>
        <w:t>（</w:t>
      </w:r>
      <w:r w:rsidRPr="00A72AE8">
        <w:rPr>
          <w:snapToGrid w:val="0"/>
          <w:lang w:val="en-GB" w:eastAsia="zh-CN"/>
        </w:rPr>
        <w:t>MHz</w:t>
      </w:r>
      <w:r w:rsidRPr="00A72AE8">
        <w:rPr>
          <w:rFonts w:hint="eastAsia"/>
          <w:snapToGrid w:val="0"/>
          <w:lang w:val="en-GB" w:eastAsia="zh-CN"/>
        </w:rPr>
        <w:t>）数字个人移动电台</w:t>
      </w:r>
      <w:r w:rsidR="00A72AE8">
        <w:rPr>
          <w:rFonts w:hint="eastAsia"/>
          <w:snapToGrid w:val="0"/>
          <w:lang w:val="en-GB" w:eastAsia="zh-CN"/>
        </w:rPr>
        <w:t>（</w:t>
      </w:r>
      <w:r w:rsidR="00A72AE8">
        <w:rPr>
          <w:rFonts w:hint="eastAsia"/>
          <w:snapToGrid w:val="0"/>
          <w:lang w:val="en-GB" w:eastAsia="zh-CN"/>
        </w:rPr>
        <w:t>PMR</w:t>
      </w:r>
      <w:r w:rsidR="00A72AE8">
        <w:rPr>
          <w:rFonts w:hint="eastAsia"/>
          <w:snapToGrid w:val="0"/>
          <w:lang w:val="en-GB" w:eastAsia="zh-CN"/>
        </w:rPr>
        <w:t>）（</w:t>
      </w:r>
      <w:r w:rsidR="00A72AE8" w:rsidRPr="008F3474">
        <w:rPr>
          <w:snapToGrid w:val="0"/>
          <w:lang w:val="en-GB" w:eastAsia="zh-CN"/>
        </w:rPr>
        <w:t>TETRA</w:t>
      </w:r>
      <w:r w:rsidR="00A72AE8">
        <w:rPr>
          <w:rFonts w:hint="eastAsia"/>
          <w:snapToGrid w:val="0"/>
          <w:lang w:val="en-GB" w:eastAsia="zh-CN"/>
        </w:rPr>
        <w:t>）</w:t>
      </w:r>
      <w:r w:rsidRPr="00A72AE8">
        <w:rPr>
          <w:rFonts w:hint="eastAsia"/>
          <w:snapToGrid w:val="0"/>
          <w:lang w:val="en-GB" w:eastAsia="zh-CN"/>
        </w:rPr>
        <w:t>与</w:t>
      </w:r>
      <w:r w:rsidRPr="00A72AE8">
        <w:rPr>
          <w:rFonts w:hint="eastAsia"/>
          <w:snapToGrid w:val="0"/>
          <w:lang w:val="en-GB" w:eastAsia="zh-CN"/>
        </w:rPr>
        <w:t>GSM</w:t>
      </w:r>
      <w:r w:rsidRPr="00A72AE8">
        <w:rPr>
          <w:rFonts w:hint="eastAsia"/>
          <w:snapToGrid w:val="0"/>
          <w:lang w:val="en-GB" w:eastAsia="zh-CN"/>
        </w:rPr>
        <w:t>的兼容性研究；</w:t>
      </w:r>
    </w:p>
    <w:p w14:paraId="4427FD95" w14:textId="77777777" w:rsidR="00435DBC" w:rsidRPr="00A72AE8" w:rsidRDefault="00435DBC" w:rsidP="00A72AE8">
      <w:pPr>
        <w:pStyle w:val="enumlev1"/>
        <w:rPr>
          <w:snapToGrid w:val="0"/>
          <w:lang w:val="en-GB" w:eastAsia="zh-CN"/>
        </w:rPr>
      </w:pPr>
      <w:r w:rsidRPr="00A72AE8">
        <w:rPr>
          <w:snapToGrid w:val="0"/>
          <w:lang w:val="en-GB" w:eastAsia="zh-CN"/>
        </w:rPr>
        <w:t>–</w:t>
      </w:r>
      <w:r w:rsidRPr="00A72AE8">
        <w:rPr>
          <w:snapToGrid w:val="0"/>
          <w:lang w:val="en-GB" w:eastAsia="zh-CN"/>
        </w:rPr>
        <w:tab/>
      </w:r>
      <w:bookmarkStart w:id="40" w:name="lt_pId107"/>
      <w:r w:rsidRPr="00A72AE8">
        <w:rPr>
          <w:snapToGrid w:val="0"/>
          <w:lang w:val="en-GB" w:eastAsia="zh-CN"/>
        </w:rPr>
        <w:t>FS</w:t>
      </w:r>
      <w:r w:rsidRPr="00A72AE8">
        <w:rPr>
          <w:rFonts w:hint="eastAsia"/>
          <w:snapToGrid w:val="0"/>
          <w:lang w:val="en-GB" w:eastAsia="zh-CN"/>
        </w:rPr>
        <w:t>和</w:t>
      </w:r>
      <w:r w:rsidRPr="00A72AE8">
        <w:rPr>
          <w:snapToGrid w:val="0"/>
          <w:lang w:val="en-GB" w:eastAsia="zh-CN"/>
        </w:rPr>
        <w:t>FSS</w:t>
      </w:r>
      <w:bookmarkEnd w:id="40"/>
      <w:r w:rsidRPr="00A72AE8">
        <w:rPr>
          <w:rFonts w:hint="eastAsia"/>
          <w:snapToGrid w:val="0"/>
          <w:lang w:val="en-GB" w:eastAsia="zh-CN"/>
        </w:rPr>
        <w:t>之间</w:t>
      </w:r>
      <w:r w:rsidR="00A72AE8">
        <w:rPr>
          <w:rFonts w:hint="eastAsia"/>
          <w:snapToGrid w:val="0"/>
          <w:lang w:val="en-GB" w:eastAsia="zh-CN"/>
        </w:rPr>
        <w:t>的共用</w:t>
      </w:r>
      <w:r w:rsidRPr="00A72AE8">
        <w:rPr>
          <w:rFonts w:hint="eastAsia"/>
          <w:snapToGrid w:val="0"/>
          <w:lang w:val="en-GB" w:eastAsia="zh-CN"/>
        </w:rPr>
        <w:t>研究；</w:t>
      </w:r>
    </w:p>
    <w:p w14:paraId="4D381193" w14:textId="77777777" w:rsidR="00435DBC" w:rsidRPr="00A72AE8" w:rsidRDefault="00435DBC" w:rsidP="00A72AE8">
      <w:pPr>
        <w:pStyle w:val="enumlev1"/>
        <w:rPr>
          <w:snapToGrid w:val="0"/>
          <w:lang w:val="en-GB" w:eastAsia="zh-CN"/>
        </w:rPr>
      </w:pPr>
      <w:r w:rsidRPr="00A72AE8">
        <w:rPr>
          <w:snapToGrid w:val="0"/>
          <w:lang w:val="en-GB" w:eastAsia="zh-CN"/>
        </w:rPr>
        <w:t>–</w:t>
      </w:r>
      <w:r w:rsidRPr="00A72AE8">
        <w:rPr>
          <w:snapToGrid w:val="0"/>
          <w:lang w:val="en-GB" w:eastAsia="zh-CN"/>
        </w:rPr>
        <w:tab/>
      </w:r>
      <w:bookmarkStart w:id="41" w:name="lt_pId109"/>
      <w:r w:rsidR="00A72AE8">
        <w:rPr>
          <w:rFonts w:hint="eastAsia"/>
          <w:snapToGrid w:val="0"/>
          <w:lang w:val="en-GB" w:eastAsia="zh-CN"/>
        </w:rPr>
        <w:t>2.4</w:t>
      </w:r>
      <w:r w:rsidR="00A72AE8">
        <w:rPr>
          <w:rFonts w:hint="eastAsia"/>
          <w:snapToGrid w:val="0"/>
          <w:lang w:val="en-GB" w:eastAsia="zh-CN"/>
        </w:rPr>
        <w:t>吉赫兹</w:t>
      </w:r>
      <w:r w:rsidRPr="00A72AE8">
        <w:rPr>
          <w:rFonts w:hint="eastAsia"/>
          <w:snapToGrid w:val="0"/>
          <w:lang w:val="en-GB" w:eastAsia="zh-CN"/>
        </w:rPr>
        <w:t>（</w:t>
      </w:r>
      <w:r w:rsidRPr="00A72AE8">
        <w:rPr>
          <w:rFonts w:hint="eastAsia"/>
          <w:snapToGrid w:val="0"/>
          <w:lang w:val="en-GB" w:eastAsia="zh-CN"/>
        </w:rPr>
        <w:t>GHz</w:t>
      </w:r>
      <w:r w:rsidRPr="00A72AE8">
        <w:rPr>
          <w:rFonts w:hint="eastAsia"/>
          <w:snapToGrid w:val="0"/>
          <w:lang w:val="en-GB" w:eastAsia="zh-CN"/>
        </w:rPr>
        <w:t>）工业、科学和医疗</w:t>
      </w:r>
      <w:r w:rsidR="00A72AE8">
        <w:rPr>
          <w:rFonts w:hint="eastAsia"/>
          <w:snapToGrid w:val="0"/>
          <w:lang w:val="en-GB" w:eastAsia="zh-CN"/>
        </w:rPr>
        <w:t>（</w:t>
      </w:r>
      <w:r w:rsidR="00A72AE8">
        <w:rPr>
          <w:rFonts w:hint="eastAsia"/>
          <w:snapToGrid w:val="0"/>
          <w:lang w:val="en-GB" w:eastAsia="zh-CN"/>
        </w:rPr>
        <w:t>ISM</w:t>
      </w:r>
      <w:r w:rsidR="00A72AE8">
        <w:rPr>
          <w:rFonts w:hint="eastAsia"/>
          <w:snapToGrid w:val="0"/>
          <w:lang w:val="en-GB" w:eastAsia="zh-CN"/>
        </w:rPr>
        <w:t>）</w:t>
      </w:r>
      <w:r w:rsidRPr="00A72AE8">
        <w:rPr>
          <w:rFonts w:hint="eastAsia"/>
          <w:snapToGrid w:val="0"/>
          <w:lang w:val="en-GB" w:eastAsia="zh-CN"/>
        </w:rPr>
        <w:t>频段的</w:t>
      </w:r>
      <w:r w:rsidR="00A72AE8">
        <w:rPr>
          <w:rFonts w:hint="eastAsia"/>
          <w:snapToGrid w:val="0"/>
          <w:lang w:val="en-GB" w:eastAsia="zh-CN"/>
        </w:rPr>
        <w:t>短程</w:t>
      </w:r>
      <w:r w:rsidRPr="00A72AE8">
        <w:rPr>
          <w:rFonts w:hint="eastAsia"/>
          <w:snapToGrid w:val="0"/>
          <w:lang w:val="en-GB" w:eastAsia="zh-CN"/>
        </w:rPr>
        <w:t>设备</w:t>
      </w:r>
      <w:r w:rsidR="00A72AE8">
        <w:rPr>
          <w:rFonts w:hint="eastAsia"/>
          <w:snapToGrid w:val="0"/>
          <w:lang w:val="en-GB" w:eastAsia="zh-CN"/>
        </w:rPr>
        <w:t>（蓝牙）</w:t>
      </w:r>
      <w:r w:rsidRPr="00A72AE8">
        <w:rPr>
          <w:rFonts w:hint="eastAsia"/>
          <w:snapToGrid w:val="0"/>
          <w:lang w:val="en-GB" w:eastAsia="zh-CN"/>
        </w:rPr>
        <w:t>和无线电局域网</w:t>
      </w:r>
      <w:r w:rsidR="00A72AE8">
        <w:rPr>
          <w:rFonts w:hint="eastAsia"/>
          <w:snapToGrid w:val="0"/>
          <w:lang w:val="en-GB" w:eastAsia="zh-CN"/>
        </w:rPr>
        <w:t>（</w:t>
      </w:r>
      <w:r w:rsidR="00A72AE8" w:rsidRPr="008F3474">
        <w:rPr>
          <w:snapToGrid w:val="0"/>
          <w:lang w:val="en-GB" w:eastAsia="zh-CN"/>
        </w:rPr>
        <w:t>RLAN</w:t>
      </w:r>
      <w:r w:rsidR="00A72AE8">
        <w:rPr>
          <w:rFonts w:hint="eastAsia"/>
          <w:snapToGrid w:val="0"/>
          <w:lang w:val="en-GB" w:eastAsia="zh-CN"/>
        </w:rPr>
        <w:t>）</w:t>
      </w:r>
      <w:r w:rsidRPr="00A72AE8">
        <w:rPr>
          <w:rFonts w:hint="eastAsia"/>
          <w:snapToGrid w:val="0"/>
          <w:lang w:val="en-GB" w:eastAsia="zh-CN"/>
        </w:rPr>
        <w:t>之间的</w:t>
      </w:r>
      <w:r w:rsidR="00A72AE8">
        <w:rPr>
          <w:rFonts w:hint="eastAsia"/>
          <w:snapToGrid w:val="0"/>
          <w:lang w:val="en-GB" w:eastAsia="zh-CN"/>
        </w:rPr>
        <w:t>共用</w:t>
      </w:r>
      <w:r w:rsidR="00A72AE8" w:rsidRPr="00A72AE8">
        <w:rPr>
          <w:rFonts w:hint="eastAsia"/>
          <w:snapToGrid w:val="0"/>
          <w:lang w:val="en-GB" w:eastAsia="zh-CN"/>
        </w:rPr>
        <w:t>研究</w:t>
      </w:r>
      <w:r w:rsidRPr="00A72AE8">
        <w:rPr>
          <w:rFonts w:hint="eastAsia"/>
          <w:snapToGrid w:val="0"/>
          <w:lang w:val="en-GB" w:eastAsia="zh-CN"/>
        </w:rPr>
        <w:t>；</w:t>
      </w:r>
      <w:bookmarkEnd w:id="41"/>
    </w:p>
    <w:p w14:paraId="7B070313" w14:textId="77777777" w:rsidR="00435DBC" w:rsidRPr="00A72AE8" w:rsidRDefault="00435DBC" w:rsidP="00A72AE8">
      <w:pPr>
        <w:pStyle w:val="enumlev1"/>
        <w:rPr>
          <w:snapToGrid w:val="0"/>
          <w:lang w:val="en-GB" w:eastAsia="zh-CN"/>
        </w:rPr>
      </w:pPr>
      <w:r w:rsidRPr="00A72AE8">
        <w:rPr>
          <w:snapToGrid w:val="0"/>
          <w:lang w:val="en-GB" w:eastAsia="zh-CN"/>
        </w:rPr>
        <w:t>–</w:t>
      </w:r>
      <w:r w:rsidRPr="00A72AE8">
        <w:rPr>
          <w:snapToGrid w:val="0"/>
          <w:lang w:val="en-GB" w:eastAsia="zh-CN"/>
        </w:rPr>
        <w:tab/>
      </w:r>
      <w:bookmarkStart w:id="42" w:name="lt_pId111"/>
      <w:r w:rsidRPr="00A72AE8">
        <w:rPr>
          <w:rFonts w:hint="eastAsia"/>
          <w:snapToGrid w:val="0"/>
          <w:lang w:val="en-GB" w:eastAsia="zh-CN"/>
        </w:rPr>
        <w:t>1.9 GHz</w:t>
      </w:r>
      <w:r w:rsidRPr="00A72AE8">
        <w:rPr>
          <w:rFonts w:hint="eastAsia"/>
          <w:snapToGrid w:val="0"/>
          <w:lang w:val="en-GB" w:eastAsia="zh-CN"/>
        </w:rPr>
        <w:t>频段国际移动电信</w:t>
      </w:r>
      <w:r w:rsidRPr="00A72AE8">
        <w:rPr>
          <w:rFonts w:hint="eastAsia"/>
          <w:snapToGrid w:val="0"/>
          <w:lang w:val="en-GB" w:eastAsia="zh-CN"/>
        </w:rPr>
        <w:t>-2000 (IMT-2000)</w:t>
      </w:r>
      <w:r w:rsidRPr="00A72AE8">
        <w:rPr>
          <w:rFonts w:hint="eastAsia"/>
          <w:snapToGrid w:val="0"/>
          <w:lang w:val="en-GB" w:eastAsia="zh-CN"/>
        </w:rPr>
        <w:t>与</w:t>
      </w:r>
      <w:r w:rsidRPr="00A72AE8">
        <w:rPr>
          <w:rFonts w:hint="eastAsia"/>
          <w:snapToGrid w:val="0"/>
          <w:lang w:val="en-GB" w:eastAsia="zh-CN"/>
        </w:rPr>
        <w:t>PCS1900</w:t>
      </w:r>
      <w:r w:rsidRPr="00A72AE8">
        <w:rPr>
          <w:rFonts w:hint="eastAsia"/>
          <w:snapToGrid w:val="0"/>
          <w:lang w:val="en-GB" w:eastAsia="zh-CN"/>
        </w:rPr>
        <w:t>的兼容性研究</w:t>
      </w:r>
      <w:bookmarkEnd w:id="42"/>
      <w:r w:rsidRPr="00A72AE8">
        <w:rPr>
          <w:rFonts w:hint="eastAsia"/>
          <w:snapToGrid w:val="0"/>
          <w:lang w:val="en-GB" w:eastAsia="zh-CN"/>
        </w:rPr>
        <w:t>；</w:t>
      </w:r>
    </w:p>
    <w:p w14:paraId="570DE577" w14:textId="77777777" w:rsidR="00435DBC" w:rsidRPr="00A72AE8" w:rsidRDefault="00435DBC" w:rsidP="00A72AE8">
      <w:pPr>
        <w:pStyle w:val="enumlev1"/>
        <w:rPr>
          <w:snapToGrid w:val="0"/>
          <w:lang w:val="en-GB" w:eastAsia="zh-CN"/>
        </w:rPr>
      </w:pPr>
      <w:r w:rsidRPr="00A72AE8">
        <w:rPr>
          <w:snapToGrid w:val="0"/>
          <w:lang w:val="en-GB" w:eastAsia="zh-CN"/>
        </w:rPr>
        <w:t>–</w:t>
      </w:r>
      <w:r w:rsidRPr="00A72AE8">
        <w:rPr>
          <w:snapToGrid w:val="0"/>
          <w:lang w:val="en-GB" w:eastAsia="zh-CN"/>
        </w:rPr>
        <w:tab/>
      </w:r>
      <w:r w:rsidRPr="00A72AE8">
        <w:rPr>
          <w:rFonts w:hint="eastAsia"/>
          <w:snapToGrid w:val="0"/>
          <w:lang w:val="en-GB" w:eastAsia="zh-CN"/>
        </w:rPr>
        <w:t>超宽带系统和工作在这些频段的其他无线电系统的兼容性研究。</w:t>
      </w:r>
    </w:p>
    <w:p w14:paraId="4B28DFEB" w14:textId="77777777" w:rsidR="00435DBC" w:rsidRDefault="00435DBC">
      <w:pPr>
        <w:pStyle w:val="Heading2"/>
        <w:rPr>
          <w:snapToGrid w:val="0"/>
          <w:lang w:val="en-GB" w:eastAsia="zh-CN"/>
        </w:rPr>
      </w:pPr>
      <w:bookmarkStart w:id="43" w:name="_Toc494878538"/>
      <w:bookmarkStart w:id="44" w:name="_Toc44688427"/>
      <w:r>
        <w:rPr>
          <w:snapToGrid w:val="0"/>
          <w:lang w:val="en-GB" w:eastAsia="zh-CN"/>
        </w:rPr>
        <w:t>2.1</w:t>
      </w:r>
      <w:r>
        <w:rPr>
          <w:snapToGrid w:val="0"/>
          <w:lang w:val="en-GB" w:eastAsia="zh-CN"/>
        </w:rPr>
        <w:tab/>
      </w:r>
      <w:bookmarkStart w:id="45" w:name="lt_pId115"/>
      <w:r>
        <w:rPr>
          <w:rFonts w:hint="eastAsia"/>
          <w:snapToGrid w:val="0"/>
          <w:lang w:val="en-GB" w:eastAsia="zh-CN"/>
        </w:rPr>
        <w:t>演示实例（仅有</w:t>
      </w:r>
      <w:r w:rsidR="00D8650D">
        <w:rPr>
          <w:rFonts w:hint="eastAsia"/>
          <w:snapToGrid w:val="0"/>
          <w:lang w:val="en-GB" w:eastAsia="zh-CN"/>
        </w:rPr>
        <w:t>无用</w:t>
      </w:r>
      <w:r>
        <w:rPr>
          <w:rFonts w:hint="eastAsia"/>
          <w:snapToGrid w:val="0"/>
          <w:lang w:val="en-GB" w:eastAsia="zh-CN"/>
        </w:rPr>
        <w:t>辐射，大多数来自有影响的干扰源）</w:t>
      </w:r>
      <w:bookmarkEnd w:id="43"/>
      <w:bookmarkEnd w:id="44"/>
      <w:bookmarkEnd w:id="45"/>
    </w:p>
    <w:p w14:paraId="7A232477" w14:textId="77777777" w:rsidR="00435DBC" w:rsidRDefault="00435DBC">
      <w:pPr>
        <w:ind w:firstLineChars="200" w:firstLine="480"/>
        <w:rPr>
          <w:snapToGrid w:val="0"/>
          <w:lang w:val="en-GB" w:eastAsia="zh-CN"/>
        </w:rPr>
      </w:pPr>
      <w:bookmarkStart w:id="46" w:name="lt_pId116"/>
      <w:r>
        <w:rPr>
          <w:rFonts w:hint="eastAsia"/>
          <w:snapToGrid w:val="0"/>
          <w:lang w:val="en-GB" w:eastAsia="zh-CN"/>
        </w:rPr>
        <w:t>为了使干扰发生，假设接收机输入端不满足最小载波干扰比</w:t>
      </w:r>
      <w:r>
        <w:rPr>
          <w:rFonts w:hint="eastAsia"/>
          <w:i/>
          <w:snapToGrid w:val="0"/>
          <w:lang w:val="en-GB" w:eastAsia="zh-CN"/>
        </w:rPr>
        <w:t>C</w:t>
      </w:r>
      <w:r>
        <w:rPr>
          <w:rFonts w:hint="eastAsia"/>
          <w:snapToGrid w:val="0"/>
          <w:lang w:val="en-GB" w:eastAsia="zh-CN"/>
        </w:rPr>
        <w:t>/</w:t>
      </w:r>
      <w:r>
        <w:rPr>
          <w:rFonts w:hint="eastAsia"/>
          <w:i/>
          <w:snapToGrid w:val="0"/>
          <w:lang w:val="en-GB" w:eastAsia="zh-CN"/>
        </w:rPr>
        <w:t>I</w:t>
      </w:r>
      <w:r>
        <w:rPr>
          <w:rFonts w:hint="eastAsia"/>
          <w:snapToGrid w:val="0"/>
          <w:lang w:val="en-GB" w:eastAsia="zh-CN"/>
        </w:rPr>
        <w:t>。</w:t>
      </w:r>
      <w:bookmarkStart w:id="47" w:name="lt_pId117"/>
      <w:bookmarkEnd w:id="46"/>
      <w:r>
        <w:rPr>
          <w:rFonts w:hint="eastAsia"/>
          <w:snapToGrid w:val="0"/>
          <w:lang w:val="en-GB" w:eastAsia="zh-CN"/>
        </w:rPr>
        <w:t>为了计算接收机上的载波干扰比</w:t>
      </w:r>
      <w:r>
        <w:rPr>
          <w:rFonts w:hint="eastAsia"/>
          <w:i/>
          <w:snapToGrid w:val="0"/>
          <w:lang w:val="en-GB" w:eastAsia="zh-CN"/>
        </w:rPr>
        <w:t>C</w:t>
      </w:r>
      <w:r>
        <w:rPr>
          <w:rFonts w:hint="eastAsia"/>
          <w:snapToGrid w:val="0"/>
          <w:lang w:val="en-GB" w:eastAsia="zh-CN"/>
        </w:rPr>
        <w:t>/</w:t>
      </w:r>
      <w:r>
        <w:rPr>
          <w:rFonts w:hint="eastAsia"/>
          <w:i/>
          <w:snapToGrid w:val="0"/>
          <w:lang w:val="en-GB" w:eastAsia="zh-CN"/>
        </w:rPr>
        <w:t>I</w:t>
      </w:r>
      <w:r>
        <w:rPr>
          <w:rFonts w:hint="eastAsia"/>
          <w:snapToGrid w:val="0"/>
          <w:lang w:val="en-GB" w:eastAsia="zh-CN"/>
        </w:rPr>
        <w:t>，有必要建立有用信号和</w:t>
      </w:r>
      <w:r w:rsidR="00D8650D">
        <w:rPr>
          <w:rFonts w:hint="eastAsia"/>
          <w:snapToGrid w:val="0"/>
          <w:lang w:val="en-GB" w:eastAsia="zh-CN"/>
        </w:rPr>
        <w:t>无用</w:t>
      </w:r>
      <w:r>
        <w:rPr>
          <w:rFonts w:hint="eastAsia"/>
          <w:snapToGrid w:val="0"/>
          <w:lang w:val="en-GB" w:eastAsia="zh-CN"/>
        </w:rPr>
        <w:t>信号电平的统计数据。假定这项模拟中考虑的</w:t>
      </w:r>
      <w:r w:rsidR="00D8650D">
        <w:rPr>
          <w:rFonts w:hint="eastAsia"/>
          <w:snapToGrid w:val="0"/>
          <w:lang w:val="en-GB" w:eastAsia="zh-CN"/>
        </w:rPr>
        <w:t>无用</w:t>
      </w:r>
      <w:r>
        <w:rPr>
          <w:rFonts w:hint="eastAsia"/>
          <w:snapToGrid w:val="0"/>
          <w:lang w:val="en-GB" w:eastAsia="zh-CN"/>
        </w:rPr>
        <w:t>辐射假设来自有源发射机。此外，只有落入接收带宽的杂散波才被认为是造成干扰的原因。图</w:t>
      </w:r>
      <w:r>
        <w:rPr>
          <w:rFonts w:hint="eastAsia"/>
          <w:snapToGrid w:val="0"/>
          <w:lang w:val="en-GB" w:eastAsia="zh-CN"/>
        </w:rPr>
        <w:t>1</w:t>
      </w:r>
      <w:r>
        <w:rPr>
          <w:rFonts w:hint="eastAsia"/>
          <w:snapToGrid w:val="0"/>
          <w:lang w:val="en-GB" w:eastAsia="zh-CN"/>
        </w:rPr>
        <w:t>所示的是移动系统对固定系统的干扰场景的一个具体实例。</w:t>
      </w:r>
    </w:p>
    <w:bookmarkEnd w:id="47"/>
    <w:p w14:paraId="313AF13A" w14:textId="77777777" w:rsidR="00A72AE8" w:rsidRPr="009E53B3" w:rsidRDefault="00A72AE8" w:rsidP="00A72AE8">
      <w:pPr>
        <w:pStyle w:val="FigureNo"/>
        <w:rPr>
          <w:snapToGrid w:val="0"/>
          <w:lang w:val="en-GB" w:eastAsia="zh-CN"/>
        </w:rPr>
      </w:pPr>
      <w:r w:rsidRPr="009E53B3">
        <w:rPr>
          <w:rFonts w:hint="eastAsia"/>
          <w:snapToGrid w:val="0"/>
          <w:lang w:val="en-GB" w:eastAsia="zh-CN"/>
        </w:rPr>
        <w:lastRenderedPageBreak/>
        <w:t>图</w:t>
      </w:r>
      <w:r w:rsidRPr="009E53B3">
        <w:rPr>
          <w:snapToGrid w:val="0"/>
          <w:lang w:val="en-GB" w:eastAsia="zh-CN"/>
        </w:rPr>
        <w:t>1</w:t>
      </w:r>
    </w:p>
    <w:p w14:paraId="3D450B9F" w14:textId="77777777" w:rsidR="00435DBC" w:rsidRPr="00A72AE8" w:rsidRDefault="00435DBC" w:rsidP="00A72AE8">
      <w:pPr>
        <w:pStyle w:val="Figuretitle"/>
        <w:rPr>
          <w:snapToGrid w:val="0"/>
          <w:lang w:val="en-GB" w:eastAsia="zh-CN"/>
        </w:rPr>
      </w:pPr>
      <w:r w:rsidRPr="00A72AE8">
        <w:rPr>
          <w:rFonts w:hint="eastAsia"/>
          <w:snapToGrid w:val="0"/>
          <w:lang w:val="en-GB" w:eastAsia="zh-CN"/>
        </w:rPr>
        <w:t>包含电视接收</w:t>
      </w:r>
      <w:r w:rsidR="00A72AE8">
        <w:rPr>
          <w:rFonts w:hint="eastAsia"/>
          <w:snapToGrid w:val="0"/>
          <w:lang w:val="en-GB" w:eastAsia="zh-CN"/>
        </w:rPr>
        <w:t>机</w:t>
      </w:r>
      <w:r w:rsidRPr="00A72AE8">
        <w:rPr>
          <w:rFonts w:hint="eastAsia"/>
          <w:snapToGrid w:val="0"/>
          <w:lang w:val="en-GB" w:eastAsia="zh-CN"/>
        </w:rPr>
        <w:t>和便携式收音机的干扰场景的一个例子</w:t>
      </w:r>
    </w:p>
    <w:p w14:paraId="1CDBAC87" w14:textId="68DCE735" w:rsidR="00435DBC" w:rsidRDefault="008E09A1">
      <w:pPr>
        <w:jc w:val="center"/>
        <w:rPr>
          <w:lang w:eastAsia="zh-CN"/>
        </w:rPr>
      </w:pPr>
      <w:r>
        <w:rPr>
          <w:noProof/>
          <w:lang w:eastAsia="zh-CN"/>
        </w:rPr>
        <w:drawing>
          <wp:inline distT="0" distB="0" distL="0" distR="0" wp14:anchorId="376608CB" wp14:editId="770729D6">
            <wp:extent cx="4541520" cy="39547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1520" cy="3954780"/>
                    </a:xfrm>
                    <a:prstGeom prst="rect">
                      <a:avLst/>
                    </a:prstGeom>
                    <a:noFill/>
                    <a:ln>
                      <a:noFill/>
                    </a:ln>
                  </pic:spPr>
                </pic:pic>
              </a:graphicData>
            </a:graphic>
          </wp:inline>
        </w:drawing>
      </w:r>
    </w:p>
    <w:p w14:paraId="327681BF" w14:textId="77777777" w:rsidR="00435DBC" w:rsidRDefault="00435DBC">
      <w:pPr>
        <w:ind w:firstLineChars="200" w:firstLine="480"/>
        <w:rPr>
          <w:snapToGrid w:val="0"/>
          <w:lang w:val="en-GB" w:eastAsia="zh-CN"/>
        </w:rPr>
      </w:pPr>
      <w:r>
        <w:rPr>
          <w:rFonts w:hint="eastAsia"/>
          <w:snapToGrid w:val="0"/>
          <w:lang w:val="en-GB" w:eastAsia="zh-CN"/>
        </w:rPr>
        <w:t>上图演示了诸多潜在的移动发射机。只有部分发射机是同时主动发射的，仍有少量发射机在受扰链路接收带宽中发射无用能量。假设干扰是由受影响最严重的发射机以最低的路径损耗</w:t>
      </w:r>
      <w:r w:rsidR="00A72AE8">
        <w:rPr>
          <w:rFonts w:hint="eastAsia"/>
          <w:snapToGrid w:val="0"/>
          <w:lang w:val="en-GB" w:eastAsia="zh-CN"/>
        </w:rPr>
        <w:t>（</w:t>
      </w:r>
      <w:r>
        <w:rPr>
          <w:rFonts w:hint="eastAsia"/>
          <w:snapToGrid w:val="0"/>
          <w:lang w:val="en-GB" w:eastAsia="zh-CN"/>
        </w:rPr>
        <w:t>中值传播损耗</w:t>
      </w:r>
      <w:r>
        <w:rPr>
          <w:rFonts w:hint="eastAsia"/>
          <w:snapToGrid w:val="0"/>
          <w:lang w:val="en-GB" w:eastAsia="zh-CN"/>
        </w:rPr>
        <w:t>+</w:t>
      </w:r>
      <w:r>
        <w:rPr>
          <w:rFonts w:hint="eastAsia"/>
          <w:snapToGrid w:val="0"/>
          <w:lang w:val="en-GB" w:eastAsia="zh-CN"/>
        </w:rPr>
        <w:t>附加衰减变化</w:t>
      </w:r>
      <w:r>
        <w:rPr>
          <w:rFonts w:hint="eastAsia"/>
          <w:snapToGrid w:val="0"/>
          <w:lang w:val="en-GB" w:eastAsia="zh-CN"/>
        </w:rPr>
        <w:t>+</w:t>
      </w:r>
      <w:r>
        <w:rPr>
          <w:rFonts w:hint="eastAsia"/>
          <w:snapToGrid w:val="0"/>
          <w:lang w:val="en-GB" w:eastAsia="zh-CN"/>
        </w:rPr>
        <w:t>发射功率变化</w:t>
      </w:r>
      <w:r w:rsidR="00A72AE8">
        <w:rPr>
          <w:rFonts w:hint="eastAsia"/>
          <w:snapToGrid w:val="0"/>
          <w:lang w:val="en-GB" w:eastAsia="zh-CN"/>
        </w:rPr>
        <w:t>）</w:t>
      </w:r>
      <w:r>
        <w:rPr>
          <w:rFonts w:hint="eastAsia"/>
          <w:snapToGrid w:val="0"/>
          <w:lang w:val="en-GB" w:eastAsia="zh-CN"/>
        </w:rPr>
        <w:t>对接收机的不希望的发射引起的。</w:t>
      </w:r>
    </w:p>
    <w:p w14:paraId="075C59E7" w14:textId="77777777" w:rsidR="00435DBC" w:rsidRDefault="00435DBC">
      <w:pPr>
        <w:ind w:firstLineChars="200" w:firstLine="480"/>
        <w:rPr>
          <w:snapToGrid w:val="0"/>
          <w:lang w:val="en-GB" w:eastAsia="zh-CN"/>
        </w:rPr>
      </w:pPr>
      <w:r>
        <w:rPr>
          <w:rFonts w:hint="eastAsia"/>
          <w:snapToGrid w:val="0"/>
          <w:lang w:val="en-GB" w:eastAsia="zh-CN"/>
        </w:rPr>
        <w:t>图</w:t>
      </w:r>
      <w:r>
        <w:rPr>
          <w:rFonts w:hint="eastAsia"/>
          <w:snapToGrid w:val="0"/>
          <w:lang w:val="en-GB" w:eastAsia="zh-CN"/>
        </w:rPr>
        <w:t>2</w:t>
      </w:r>
      <w:r>
        <w:rPr>
          <w:rFonts w:hint="eastAsia"/>
          <w:snapToGrid w:val="0"/>
          <w:lang w:val="en-GB" w:eastAsia="zh-CN"/>
        </w:rPr>
        <w:t>给出了一个</w:t>
      </w:r>
      <w:r w:rsidR="00B70DB3">
        <w:rPr>
          <w:rFonts w:hint="eastAsia"/>
          <w:snapToGrid w:val="0"/>
          <w:lang w:val="en-GB" w:eastAsia="zh-CN"/>
        </w:rPr>
        <w:t>蒙特卡罗</w:t>
      </w:r>
      <w:r>
        <w:rPr>
          <w:rFonts w:hint="eastAsia"/>
          <w:snapToGrid w:val="0"/>
          <w:lang w:val="en-GB" w:eastAsia="zh-CN"/>
        </w:rPr>
        <w:t>模拟过程的例子，用于计算由于</w:t>
      </w:r>
      <w:r w:rsidR="00DE134A">
        <w:rPr>
          <w:rFonts w:hint="eastAsia"/>
          <w:snapToGrid w:val="0"/>
          <w:lang w:val="en-GB" w:eastAsia="zh-CN"/>
        </w:rPr>
        <w:t>无用</w:t>
      </w:r>
      <w:r w:rsidR="004E5430">
        <w:rPr>
          <w:rFonts w:hint="eastAsia"/>
          <w:snapToGrid w:val="0"/>
          <w:lang w:val="en-GB" w:eastAsia="zh-CN"/>
        </w:rPr>
        <w:t>辐射</w:t>
      </w:r>
      <w:r>
        <w:rPr>
          <w:rFonts w:hint="eastAsia"/>
          <w:snapToGrid w:val="0"/>
          <w:lang w:val="en-GB" w:eastAsia="zh-CN"/>
        </w:rPr>
        <w:t>而产生的干扰的概率。对于每一次试验，都要从适当的分布中随机抽取所需的信号电平。对于给定的有用信号电平，接收机输入端最大可容忍的无用电平来自于接收机的</w:t>
      </w:r>
      <w:r>
        <w:rPr>
          <w:rFonts w:hint="eastAsia"/>
          <w:i/>
          <w:snapToGrid w:val="0"/>
          <w:lang w:val="en-GB" w:eastAsia="zh-CN"/>
        </w:rPr>
        <w:t>C</w:t>
      </w:r>
      <w:r>
        <w:rPr>
          <w:rFonts w:hint="eastAsia"/>
          <w:snapToGrid w:val="0"/>
          <w:lang w:val="en-GB" w:eastAsia="zh-CN"/>
        </w:rPr>
        <w:t>/</w:t>
      </w:r>
      <w:r>
        <w:rPr>
          <w:rFonts w:hint="eastAsia"/>
          <w:i/>
          <w:snapToGrid w:val="0"/>
          <w:lang w:val="en-GB" w:eastAsia="zh-CN"/>
        </w:rPr>
        <w:t>I</w:t>
      </w:r>
      <w:r>
        <w:rPr>
          <w:rFonts w:hint="eastAsia"/>
          <w:snapToGrid w:val="0"/>
          <w:lang w:val="en-GB" w:eastAsia="zh-CN"/>
        </w:rPr>
        <w:t>值。</w:t>
      </w:r>
    </w:p>
    <w:p w14:paraId="7CF19A67" w14:textId="77777777" w:rsidR="00DE134A" w:rsidRPr="009E53B3" w:rsidRDefault="00DE134A" w:rsidP="00DE134A">
      <w:pPr>
        <w:pStyle w:val="FigureNo"/>
        <w:rPr>
          <w:lang w:val="en-GB" w:eastAsia="zh-CN"/>
        </w:rPr>
      </w:pPr>
      <w:r w:rsidRPr="009E53B3">
        <w:rPr>
          <w:rFonts w:hint="eastAsia"/>
          <w:lang w:val="en-GB" w:eastAsia="zh-CN"/>
        </w:rPr>
        <w:lastRenderedPageBreak/>
        <w:t>图</w:t>
      </w:r>
      <w:r w:rsidRPr="009E53B3">
        <w:rPr>
          <w:lang w:val="en-GB" w:eastAsia="zh-CN"/>
        </w:rPr>
        <w:t>2</w:t>
      </w:r>
    </w:p>
    <w:p w14:paraId="5BBD570E" w14:textId="77777777" w:rsidR="00435DBC" w:rsidRPr="00DE134A" w:rsidRDefault="00435DBC" w:rsidP="00DE134A">
      <w:pPr>
        <w:pStyle w:val="Figuretitle"/>
        <w:rPr>
          <w:lang w:val="en-GB" w:eastAsia="zh-CN"/>
        </w:rPr>
      </w:pPr>
      <w:r w:rsidRPr="00DE134A">
        <w:rPr>
          <w:rFonts w:hint="eastAsia"/>
          <w:lang w:val="en-GB" w:eastAsia="zh-CN"/>
        </w:rPr>
        <w:t>蒙特卡罗评价过程的一个实例方式</w:t>
      </w:r>
    </w:p>
    <w:p w14:paraId="09C194D2" w14:textId="4C71AC6D" w:rsidR="00435DBC" w:rsidRDefault="008E09A1" w:rsidP="00DE134A">
      <w:pPr>
        <w:ind w:firstLineChars="200" w:firstLine="480"/>
        <w:jc w:val="center"/>
        <w:rPr>
          <w:snapToGrid w:val="0"/>
          <w:lang w:val="en-GB" w:eastAsia="zh-CN"/>
        </w:rPr>
      </w:pPr>
      <w:r>
        <w:rPr>
          <w:noProof/>
          <w:snapToGrid w:val="0"/>
          <w:lang w:val="en-GB" w:eastAsia="zh-CN"/>
        </w:rPr>
        <w:drawing>
          <wp:inline distT="0" distB="0" distL="0" distR="0" wp14:anchorId="606C20FF" wp14:editId="1521CAE7">
            <wp:extent cx="4732020" cy="3520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2020" cy="3520440"/>
                    </a:xfrm>
                    <a:prstGeom prst="rect">
                      <a:avLst/>
                    </a:prstGeom>
                    <a:noFill/>
                    <a:ln>
                      <a:noFill/>
                    </a:ln>
                  </pic:spPr>
                </pic:pic>
              </a:graphicData>
            </a:graphic>
          </wp:inline>
        </w:drawing>
      </w:r>
    </w:p>
    <w:p w14:paraId="627702DF" w14:textId="77777777" w:rsidR="00435DBC" w:rsidRDefault="00435DBC" w:rsidP="0012273D">
      <w:pPr>
        <w:spacing w:before="240"/>
        <w:ind w:firstLineChars="200" w:firstLine="480"/>
        <w:rPr>
          <w:snapToGrid w:val="0"/>
          <w:lang w:val="en-GB" w:eastAsia="zh-CN"/>
        </w:rPr>
      </w:pPr>
      <w:r>
        <w:rPr>
          <w:rFonts w:hint="eastAsia"/>
          <w:snapToGrid w:val="0"/>
          <w:lang w:val="en-GB" w:eastAsia="zh-CN"/>
        </w:rPr>
        <w:t>对于受扰者周围的许多干扰，由位置、传播损耗</w:t>
      </w:r>
      <w:r w:rsidR="004E5430">
        <w:rPr>
          <w:rFonts w:hint="eastAsia"/>
          <w:snapToGrid w:val="0"/>
          <w:lang w:val="en-GB" w:eastAsia="zh-CN"/>
        </w:rPr>
        <w:t>（</w:t>
      </w:r>
      <w:r>
        <w:rPr>
          <w:rFonts w:hint="eastAsia"/>
          <w:snapToGrid w:val="0"/>
          <w:lang w:val="en-GB" w:eastAsia="zh-CN"/>
        </w:rPr>
        <w:t>包括任何变化和额外的损耗</w:t>
      </w:r>
      <w:r w:rsidR="004E5430">
        <w:rPr>
          <w:rFonts w:hint="eastAsia"/>
          <w:snapToGrid w:val="0"/>
          <w:lang w:val="en-GB" w:eastAsia="zh-CN"/>
        </w:rPr>
        <w:t>）</w:t>
      </w:r>
      <w:r>
        <w:rPr>
          <w:rFonts w:hint="eastAsia"/>
          <w:snapToGrid w:val="0"/>
          <w:lang w:val="en-GB" w:eastAsia="zh-CN"/>
        </w:rPr>
        <w:t>和天线辨识力而导致的通信阻隔被计算出来。最低阻隔度决定了试验期间任何发射机可能辐射的最大无用电平。</w:t>
      </w:r>
    </w:p>
    <w:p w14:paraId="0AB602E7" w14:textId="77777777" w:rsidR="00435DBC" w:rsidRDefault="00435DBC">
      <w:pPr>
        <w:ind w:firstLineChars="200" w:firstLine="480"/>
        <w:rPr>
          <w:snapToGrid w:val="0"/>
          <w:lang w:val="en-GB" w:eastAsia="zh-CN"/>
        </w:rPr>
      </w:pPr>
      <w:r>
        <w:rPr>
          <w:rFonts w:hint="eastAsia"/>
          <w:snapToGrid w:val="0"/>
          <w:lang w:val="en-GB" w:eastAsia="zh-CN"/>
        </w:rPr>
        <w:t>从许多试验中，可以得出无用电平和给定的干扰概率的直方图，然后确定相应的无用电平。</w:t>
      </w:r>
    </w:p>
    <w:p w14:paraId="0399FBE3" w14:textId="77777777" w:rsidR="00435DBC" w:rsidRDefault="00435DBC">
      <w:pPr>
        <w:ind w:firstLineChars="200" w:firstLine="480"/>
        <w:rPr>
          <w:snapToGrid w:val="0"/>
          <w:lang w:val="en-GB" w:eastAsia="zh-CN"/>
        </w:rPr>
      </w:pPr>
      <w:r>
        <w:rPr>
          <w:rFonts w:hint="eastAsia"/>
          <w:snapToGrid w:val="0"/>
          <w:lang w:val="en-GB" w:eastAsia="zh-CN"/>
        </w:rPr>
        <w:t>通过改变模型中不同输入参数的值，并给定适当的干涉密度，可以分析各种各样的干扰场景。</w:t>
      </w:r>
    </w:p>
    <w:p w14:paraId="4560EE22" w14:textId="77777777" w:rsidR="00435DBC" w:rsidRDefault="00435DBC">
      <w:pPr>
        <w:pStyle w:val="Heading1"/>
        <w:rPr>
          <w:snapToGrid w:val="0"/>
          <w:lang w:val="en-US" w:eastAsia="zh-CN"/>
        </w:rPr>
      </w:pPr>
      <w:bookmarkStart w:id="48" w:name="_Toc494878539"/>
      <w:bookmarkStart w:id="49" w:name="_Toc44688428"/>
      <w:r>
        <w:rPr>
          <w:snapToGrid w:val="0"/>
          <w:lang w:val="en-GB" w:eastAsia="zh-CN"/>
        </w:rPr>
        <w:t>3</w:t>
      </w:r>
      <w:r>
        <w:rPr>
          <w:snapToGrid w:val="0"/>
          <w:lang w:val="en-GB" w:eastAsia="zh-CN"/>
        </w:rPr>
        <w:tab/>
      </w:r>
      <w:bookmarkEnd w:id="48"/>
      <w:r>
        <w:rPr>
          <w:rFonts w:hint="eastAsia"/>
          <w:lang w:val="en-US" w:eastAsia="zh-CN"/>
        </w:rPr>
        <w:t>架构要求</w:t>
      </w:r>
      <w:bookmarkEnd w:id="49"/>
    </w:p>
    <w:p w14:paraId="329C70CF" w14:textId="77777777" w:rsidR="00435DBC" w:rsidRDefault="00435DBC">
      <w:pPr>
        <w:ind w:firstLineChars="200" w:firstLine="480"/>
        <w:rPr>
          <w:snapToGrid w:val="0"/>
          <w:lang w:val="en-US" w:eastAsia="zh-CN"/>
        </w:rPr>
      </w:pPr>
      <w:r>
        <w:rPr>
          <w:rFonts w:hint="eastAsia"/>
          <w:snapToGrid w:val="0"/>
          <w:lang w:val="en-US" w:eastAsia="zh-CN"/>
        </w:rPr>
        <w:t>主要要求之一是为模拟工具选择一个体系架构，该架构应具有足够的灵活性来分析复合干扰场景，在这种场景中，能同时处理处于相同的环境和</w:t>
      </w:r>
      <w:r>
        <w:rPr>
          <w:rFonts w:hint="eastAsia"/>
          <w:snapToGrid w:val="0"/>
          <w:lang w:val="en-US" w:eastAsia="zh-CN"/>
        </w:rPr>
        <w:t>/</w:t>
      </w:r>
      <w:r>
        <w:rPr>
          <w:rFonts w:hint="eastAsia"/>
          <w:snapToGrid w:val="0"/>
          <w:lang w:val="en-US" w:eastAsia="zh-CN"/>
        </w:rPr>
        <w:t>或存在多个干扰源（例如，带外辐射、杂散辐射、互调制……）的无线电设备组合。</w:t>
      </w:r>
    </w:p>
    <w:p w14:paraId="36A0829A" w14:textId="77777777" w:rsidR="00435DBC" w:rsidRDefault="00435DBC">
      <w:pPr>
        <w:ind w:firstLineChars="200" w:firstLine="480"/>
        <w:rPr>
          <w:snapToGrid w:val="0"/>
          <w:lang w:val="en-US" w:eastAsia="zh-CN"/>
        </w:rPr>
      </w:pPr>
      <w:r>
        <w:rPr>
          <w:snapToGrid w:val="0"/>
          <w:lang w:val="en-US" w:eastAsia="zh-CN"/>
        </w:rPr>
        <w:t>其他要求是，所</w:t>
      </w:r>
      <w:r>
        <w:rPr>
          <w:rFonts w:hint="eastAsia"/>
          <w:snapToGrid w:val="0"/>
          <w:lang w:val="en-US" w:eastAsia="zh-CN"/>
        </w:rPr>
        <w:t>设计</w:t>
      </w:r>
      <w:r>
        <w:rPr>
          <w:snapToGrid w:val="0"/>
          <w:lang w:val="en-US" w:eastAsia="zh-CN"/>
        </w:rPr>
        <w:t>的体系结构由模块元素组成，并且具有足够的通用性，可以处理复合干扰场景。</w:t>
      </w:r>
    </w:p>
    <w:p w14:paraId="46BF19C6" w14:textId="77777777" w:rsidR="00435DBC" w:rsidRDefault="00435DBC">
      <w:pPr>
        <w:ind w:firstLineChars="200" w:firstLine="480"/>
        <w:rPr>
          <w:snapToGrid w:val="0"/>
          <w:lang w:val="en-US" w:eastAsia="zh-CN"/>
        </w:rPr>
      </w:pPr>
      <w:r>
        <w:rPr>
          <w:snapToGrid w:val="0"/>
          <w:lang w:val="en-US" w:eastAsia="zh-CN"/>
        </w:rPr>
        <w:t>考虑到这一点，下面的功能抽象已经在</w:t>
      </w:r>
      <w:r w:rsidR="004E5430" w:rsidRPr="008F3474">
        <w:rPr>
          <w:snapToGrid w:val="0"/>
          <w:lang w:val="en-GB" w:eastAsia="zh-CN"/>
        </w:rPr>
        <w:t>SEAMCAT</w:t>
      </w:r>
      <w:r>
        <w:rPr>
          <w:snapToGrid w:val="0"/>
          <w:lang w:val="en-US" w:eastAsia="zh-CN"/>
        </w:rPr>
        <w:t>中实现了，</w:t>
      </w:r>
      <w:r>
        <w:rPr>
          <w:rFonts w:hint="eastAsia"/>
          <w:snapToGrid w:val="0"/>
          <w:lang w:val="en-US" w:eastAsia="zh-CN"/>
        </w:rPr>
        <w:t>其中的</w:t>
      </w:r>
      <w:r>
        <w:rPr>
          <w:snapToGrid w:val="0"/>
          <w:lang w:val="en-US" w:eastAsia="zh-CN"/>
        </w:rPr>
        <w:t>插件可以在外部实现。</w:t>
      </w:r>
    </w:p>
    <w:p w14:paraId="2C4C93E0" w14:textId="77777777" w:rsidR="00435DBC" w:rsidRDefault="00435DBC">
      <w:pPr>
        <w:rPr>
          <w:snapToGrid w:val="0"/>
          <w:lang w:val="en-GB" w:eastAsia="zh-CN"/>
        </w:rPr>
      </w:pPr>
    </w:p>
    <w:p w14:paraId="10D1D524" w14:textId="77777777" w:rsidR="00435DBC" w:rsidRDefault="00435DBC">
      <w:pPr>
        <w:pStyle w:val="FigureNo"/>
        <w:rPr>
          <w:snapToGrid w:val="0"/>
        </w:rPr>
      </w:pPr>
      <w:bookmarkStart w:id="50" w:name="lt_pId140"/>
      <w:r>
        <w:rPr>
          <w:rFonts w:hint="eastAsia"/>
          <w:snapToGrid w:val="0"/>
          <w:lang w:val="en-US" w:eastAsia="zh-CN"/>
        </w:rPr>
        <w:lastRenderedPageBreak/>
        <w:t>图</w:t>
      </w:r>
      <w:r>
        <w:rPr>
          <w:snapToGrid w:val="0"/>
        </w:rPr>
        <w:t>3</w:t>
      </w:r>
      <w:bookmarkEnd w:id="50"/>
    </w:p>
    <w:p w14:paraId="5CEA749B" w14:textId="77777777" w:rsidR="00435DBC" w:rsidRDefault="00435DBC">
      <w:pPr>
        <w:pStyle w:val="Figuretitle"/>
        <w:rPr>
          <w:snapToGrid w:val="0"/>
          <w:lang w:val="en-US" w:eastAsia="zh-CN"/>
        </w:rPr>
      </w:pPr>
      <w:r>
        <w:rPr>
          <w:rFonts w:hint="eastAsia"/>
          <w:snapToGrid w:val="0"/>
          <w:lang w:val="en-US" w:eastAsia="zh-CN"/>
        </w:rPr>
        <w:t>具体实现的抽象图</w:t>
      </w:r>
    </w:p>
    <w:p w14:paraId="298856CC" w14:textId="0568815B" w:rsidR="00435DBC" w:rsidRDefault="008E09A1">
      <w:pPr>
        <w:pStyle w:val="Figure"/>
        <w:rPr>
          <w:lang w:val="en-US" w:eastAsia="zh-CN"/>
        </w:rPr>
      </w:pPr>
      <w:r>
        <w:rPr>
          <w:noProof/>
          <w:lang w:val="en-US" w:eastAsia="zh-CN"/>
        </w:rPr>
        <w:drawing>
          <wp:inline distT="0" distB="0" distL="0" distR="0" wp14:anchorId="2F3ABAE4" wp14:editId="60144A05">
            <wp:extent cx="449580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0" cy="2552700"/>
                    </a:xfrm>
                    <a:prstGeom prst="rect">
                      <a:avLst/>
                    </a:prstGeom>
                    <a:noFill/>
                    <a:ln>
                      <a:noFill/>
                    </a:ln>
                  </pic:spPr>
                </pic:pic>
              </a:graphicData>
            </a:graphic>
          </wp:inline>
        </w:drawing>
      </w:r>
    </w:p>
    <w:p w14:paraId="6E768694" w14:textId="77777777" w:rsidR="00435DBC" w:rsidRDefault="00435DBC">
      <w:pPr>
        <w:ind w:firstLineChars="200" w:firstLine="480"/>
        <w:rPr>
          <w:snapToGrid w:val="0"/>
          <w:lang w:val="en-GB" w:eastAsia="zh-CN"/>
        </w:rPr>
      </w:pPr>
      <w:r>
        <w:rPr>
          <w:rFonts w:hint="eastAsia"/>
          <w:snapToGrid w:val="0"/>
          <w:lang w:val="en-GB" w:eastAsia="zh-CN"/>
        </w:rPr>
        <w:t>干扰参数及其与一个或多个处理引擎的相关性列表见</w:t>
      </w:r>
      <w:r>
        <w:rPr>
          <w:rFonts w:hint="eastAsia"/>
          <w:snapToGrid w:val="0"/>
          <w:lang w:val="en-US" w:eastAsia="zh-CN"/>
        </w:rPr>
        <w:t>附件</w:t>
      </w:r>
      <w:r>
        <w:rPr>
          <w:rFonts w:hint="eastAsia"/>
          <w:snapToGrid w:val="0"/>
          <w:lang w:val="en-GB" w:eastAsia="zh-CN"/>
        </w:rPr>
        <w:t>1</w:t>
      </w:r>
      <w:r>
        <w:rPr>
          <w:rFonts w:hint="eastAsia"/>
          <w:snapToGrid w:val="0"/>
          <w:lang w:val="en-GB" w:eastAsia="zh-CN"/>
        </w:rPr>
        <w:t>。</w:t>
      </w:r>
    </w:p>
    <w:p w14:paraId="5415DDFD" w14:textId="77777777" w:rsidR="00435DBC" w:rsidRDefault="00435DBC">
      <w:pPr>
        <w:pStyle w:val="Heading2"/>
        <w:rPr>
          <w:snapToGrid w:val="0"/>
          <w:lang w:val="en-US" w:eastAsia="zh-CN"/>
        </w:rPr>
      </w:pPr>
      <w:bookmarkStart w:id="51" w:name="_Toc494878540"/>
      <w:bookmarkStart w:id="52" w:name="_Toc44688429"/>
      <w:r>
        <w:rPr>
          <w:snapToGrid w:val="0"/>
          <w:lang w:val="en-GB" w:eastAsia="zh-CN"/>
        </w:rPr>
        <w:t>3.1</w:t>
      </w:r>
      <w:r>
        <w:rPr>
          <w:snapToGrid w:val="0"/>
          <w:lang w:val="en-GB" w:eastAsia="zh-CN"/>
        </w:rPr>
        <w:tab/>
      </w:r>
      <w:bookmarkEnd w:id="51"/>
      <w:r>
        <w:rPr>
          <w:rFonts w:hint="eastAsia"/>
          <w:snapToGrid w:val="0"/>
          <w:lang w:val="en-US" w:eastAsia="zh-CN"/>
        </w:rPr>
        <w:t>事件生成引擎</w:t>
      </w:r>
      <w:bookmarkEnd w:id="52"/>
    </w:p>
    <w:p w14:paraId="65F2276C" w14:textId="77777777" w:rsidR="00435DBC" w:rsidRDefault="00435DBC">
      <w:pPr>
        <w:ind w:firstLineChars="200" w:firstLine="480"/>
        <w:rPr>
          <w:lang w:val="en-US" w:eastAsia="zh-CN"/>
        </w:rPr>
      </w:pPr>
      <w:bookmarkStart w:id="53" w:name="lt_pId145"/>
      <w:r>
        <w:rPr>
          <w:rFonts w:hint="eastAsia"/>
          <w:lang w:val="en-US" w:eastAsia="zh-CN"/>
        </w:rPr>
        <w:t>通过工作空间设置为受扰者和干扰源选取相应的系统。</w:t>
      </w:r>
    </w:p>
    <w:p w14:paraId="15DF4562" w14:textId="77777777" w:rsidR="00435DBC" w:rsidRDefault="00435DBC">
      <w:pPr>
        <w:ind w:firstLineChars="200" w:firstLine="480"/>
        <w:rPr>
          <w:lang w:val="en-US" w:eastAsia="zh-CN"/>
        </w:rPr>
      </w:pPr>
      <w:r>
        <w:rPr>
          <w:rFonts w:hint="eastAsia"/>
          <w:lang w:val="en-US" w:eastAsia="zh-CN"/>
        </w:rPr>
        <w:t>干扰模拟引擎完成下列功能：</w:t>
      </w:r>
    </w:p>
    <w:bookmarkEnd w:id="53"/>
    <w:p w14:paraId="317590B3" w14:textId="77777777" w:rsidR="00435DBC" w:rsidRPr="0012273D" w:rsidRDefault="00435DBC" w:rsidP="0012273D">
      <w:pPr>
        <w:pStyle w:val="enumlev1"/>
        <w:rPr>
          <w:lang w:eastAsia="zh-CN"/>
        </w:rPr>
      </w:pPr>
      <w:r w:rsidRPr="0012273D">
        <w:rPr>
          <w:lang w:eastAsia="zh-CN"/>
        </w:rPr>
        <w:t>–</w:t>
      </w:r>
      <w:r w:rsidRPr="0012273D">
        <w:rPr>
          <w:lang w:eastAsia="zh-CN"/>
        </w:rPr>
        <w:tab/>
      </w:r>
      <w:bookmarkStart w:id="54" w:name="lt_pId148"/>
      <w:r w:rsidRPr="0012273D">
        <w:rPr>
          <w:rFonts w:hint="eastAsia"/>
          <w:lang w:eastAsia="zh-CN"/>
        </w:rPr>
        <w:t>受扰者模拟，能产生期望信号；</w:t>
      </w:r>
      <w:bookmarkEnd w:id="54"/>
    </w:p>
    <w:p w14:paraId="063D038A" w14:textId="77777777" w:rsidR="00435DBC" w:rsidRPr="0012273D" w:rsidRDefault="00435DBC" w:rsidP="0012273D">
      <w:pPr>
        <w:pStyle w:val="enumlev1"/>
        <w:rPr>
          <w:lang w:eastAsia="zh-CN"/>
        </w:rPr>
      </w:pPr>
      <w:r w:rsidRPr="0012273D">
        <w:rPr>
          <w:lang w:eastAsia="zh-CN"/>
        </w:rPr>
        <w:t>–</w:t>
      </w:r>
      <w:r w:rsidRPr="0012273D">
        <w:rPr>
          <w:lang w:eastAsia="zh-CN"/>
        </w:rPr>
        <w:tab/>
      </w:r>
      <w:bookmarkStart w:id="55" w:name="lt_pId150"/>
      <w:r w:rsidRPr="0012273D">
        <w:rPr>
          <w:rFonts w:hint="eastAsia"/>
          <w:lang w:eastAsia="zh-CN"/>
        </w:rPr>
        <w:t>干扰源模拟，能产生干扰信号；</w:t>
      </w:r>
      <w:bookmarkEnd w:id="55"/>
    </w:p>
    <w:p w14:paraId="6DBD76CF" w14:textId="77777777" w:rsidR="00435DBC" w:rsidRPr="00DE134A" w:rsidRDefault="00435DBC" w:rsidP="0012273D">
      <w:pPr>
        <w:pStyle w:val="enumlev1"/>
        <w:rPr>
          <w:lang w:val="en-GB" w:eastAsia="zh-CN"/>
        </w:rPr>
      </w:pPr>
      <w:r w:rsidRPr="0012273D">
        <w:rPr>
          <w:lang w:eastAsia="zh-CN"/>
        </w:rPr>
        <w:t>–</w:t>
      </w:r>
      <w:r w:rsidRPr="0012273D">
        <w:rPr>
          <w:lang w:eastAsia="zh-CN"/>
        </w:rPr>
        <w:tab/>
      </w:r>
      <w:bookmarkStart w:id="56" w:name="lt_pId152"/>
      <w:r w:rsidRPr="0012273D">
        <w:rPr>
          <w:rFonts w:hint="eastAsia"/>
          <w:lang w:eastAsia="zh-CN"/>
        </w:rPr>
        <w:t>将收集到的值存储到相应的结果向量中。</w:t>
      </w:r>
    </w:p>
    <w:p w14:paraId="1883CD73" w14:textId="77777777" w:rsidR="00435DBC" w:rsidRDefault="00435DBC">
      <w:pPr>
        <w:ind w:firstLineChars="200" w:firstLine="480"/>
        <w:rPr>
          <w:lang w:val="en-US" w:eastAsia="zh-CN"/>
        </w:rPr>
      </w:pPr>
      <w:bookmarkStart w:id="57" w:name="lt_pId153"/>
      <w:bookmarkEnd w:id="56"/>
      <w:r>
        <w:rPr>
          <w:rFonts w:hint="eastAsia"/>
          <w:lang w:val="en-US" w:eastAsia="zh-CN"/>
        </w:rPr>
        <w:t>这一过程重复</w:t>
      </w:r>
      <w:r>
        <w:rPr>
          <w:rFonts w:hint="eastAsia"/>
          <w:i/>
          <w:iCs/>
          <w:lang w:val="en-US" w:eastAsia="zh-CN"/>
        </w:rPr>
        <w:t>N</w:t>
      </w:r>
      <w:r>
        <w:rPr>
          <w:rFonts w:hint="eastAsia"/>
          <w:lang w:val="en-US" w:eastAsia="zh-CN"/>
        </w:rPr>
        <w:t>次，其中</w:t>
      </w:r>
      <w:r w:rsidR="00DE134A">
        <w:rPr>
          <w:rFonts w:hint="eastAsia"/>
          <w:lang w:val="en-US" w:eastAsia="zh-CN"/>
        </w:rPr>
        <w:t>，</w:t>
      </w:r>
      <w:r>
        <w:rPr>
          <w:rFonts w:hint="eastAsia"/>
          <w:i/>
          <w:iCs/>
          <w:lang w:val="en-US" w:eastAsia="zh-CN"/>
        </w:rPr>
        <w:t>N</w:t>
      </w:r>
      <w:r>
        <w:rPr>
          <w:rFonts w:hint="eastAsia"/>
          <w:lang w:val="en-US" w:eastAsia="zh-CN"/>
        </w:rPr>
        <w:t>是试验次数，其值应足够大，这样才能产生统计上有意义的结果。</w:t>
      </w:r>
    </w:p>
    <w:p w14:paraId="136D7E23" w14:textId="77777777" w:rsidR="00435DBC" w:rsidRDefault="00435DBC">
      <w:pPr>
        <w:ind w:firstLineChars="200" w:firstLine="480"/>
        <w:rPr>
          <w:lang w:val="en-US" w:eastAsia="zh-CN"/>
        </w:rPr>
      </w:pPr>
      <w:r>
        <w:rPr>
          <w:lang w:val="en-US" w:eastAsia="zh-CN"/>
        </w:rPr>
        <w:t>为了捕获期望信号和干扰信号之间可能存在的相关性，对期望和干扰无线电路径中常见的参数进行了并发试验。这样的实现将不包括那些</w:t>
      </w:r>
      <w:r>
        <w:rPr>
          <w:rFonts w:hint="eastAsia"/>
          <w:lang w:val="en-US" w:eastAsia="zh-CN"/>
        </w:rPr>
        <w:t>少见的情况：</w:t>
      </w:r>
      <w:r>
        <w:rPr>
          <w:lang w:val="en-US" w:eastAsia="zh-CN"/>
        </w:rPr>
        <w:t>一种干扰机制被另一种干扰激发</w:t>
      </w:r>
      <w:r>
        <w:rPr>
          <w:rFonts w:hint="eastAsia"/>
          <w:lang w:val="en-US" w:eastAsia="zh-CN"/>
        </w:rPr>
        <w:t>（例如，第一个发射机的强辐射与第二个发射机的杂散发射混合，产生互调型干扰）。</w:t>
      </w:r>
    </w:p>
    <w:p w14:paraId="6A8CB185" w14:textId="77777777" w:rsidR="00435DBC" w:rsidRDefault="00435DBC">
      <w:pPr>
        <w:ind w:firstLineChars="200" w:firstLine="480"/>
        <w:rPr>
          <w:lang w:val="en-US" w:eastAsia="zh-CN"/>
        </w:rPr>
      </w:pPr>
      <w:r>
        <w:rPr>
          <w:lang w:val="en-US" w:eastAsia="zh-CN"/>
        </w:rPr>
        <w:t>详细的流程描述和算法描述见附</w:t>
      </w:r>
      <w:r>
        <w:rPr>
          <w:rFonts w:hint="eastAsia"/>
          <w:lang w:val="en-US" w:eastAsia="zh-CN"/>
        </w:rPr>
        <w:t>件</w:t>
      </w:r>
      <w:r>
        <w:rPr>
          <w:lang w:val="en-US" w:eastAsia="zh-CN"/>
        </w:rPr>
        <w:t>2</w:t>
      </w:r>
      <w:r>
        <w:rPr>
          <w:lang w:val="en-US" w:eastAsia="zh-CN"/>
        </w:rPr>
        <w:t>。</w:t>
      </w:r>
    </w:p>
    <w:p w14:paraId="32832CFC" w14:textId="77777777" w:rsidR="00435DBC" w:rsidRDefault="00435DBC">
      <w:pPr>
        <w:ind w:firstLineChars="200" w:firstLine="480"/>
        <w:rPr>
          <w:lang w:val="en-US" w:eastAsia="zh-CN"/>
        </w:rPr>
      </w:pPr>
      <w:r>
        <w:rPr>
          <w:lang w:val="en-US" w:eastAsia="zh-CN"/>
        </w:rPr>
        <w:t>在无线电环境中可能发现的干扰源包括</w:t>
      </w:r>
      <w:r>
        <w:rPr>
          <w:rFonts w:hint="eastAsia"/>
          <w:lang w:val="en-US" w:eastAsia="zh-CN"/>
        </w:rPr>
        <w:t>：</w:t>
      </w:r>
    </w:p>
    <w:p w14:paraId="6D618813" w14:textId="77777777" w:rsidR="00435DBC" w:rsidRDefault="00435DBC">
      <w:pPr>
        <w:ind w:firstLineChars="200" w:firstLine="480"/>
        <w:rPr>
          <w:lang w:val="en-US" w:eastAsia="zh-CN"/>
        </w:rPr>
      </w:pPr>
      <w:r>
        <w:rPr>
          <w:lang w:val="en-US" w:eastAsia="zh-CN"/>
        </w:rPr>
        <w:t>发射机干扰现象</w:t>
      </w:r>
      <w:r>
        <w:rPr>
          <w:rFonts w:hint="eastAsia"/>
          <w:lang w:val="en-US" w:eastAsia="zh-CN"/>
        </w:rPr>
        <w:t>：</w:t>
      </w:r>
    </w:p>
    <w:bookmarkEnd w:id="57"/>
    <w:p w14:paraId="51AE3A83" w14:textId="77777777" w:rsidR="00435DBC" w:rsidRPr="0012273D" w:rsidRDefault="00435DBC" w:rsidP="0012273D">
      <w:pPr>
        <w:pStyle w:val="enumlev1"/>
        <w:rPr>
          <w:lang w:eastAsia="zh-CN"/>
        </w:rPr>
      </w:pPr>
      <w:r w:rsidRPr="0012273D">
        <w:rPr>
          <w:lang w:eastAsia="zh-CN"/>
        </w:rPr>
        <w:t>–</w:t>
      </w:r>
      <w:r w:rsidRPr="0012273D">
        <w:rPr>
          <w:lang w:eastAsia="zh-CN"/>
        </w:rPr>
        <w:tab/>
      </w:r>
      <w:bookmarkStart w:id="58" w:name="lt_pId160"/>
      <w:r w:rsidR="006E44C9" w:rsidRPr="0012273D">
        <w:rPr>
          <w:rFonts w:hint="eastAsia"/>
          <w:lang w:eastAsia="zh-CN"/>
        </w:rPr>
        <w:t>无用</w:t>
      </w:r>
      <w:r w:rsidRPr="0012273D">
        <w:rPr>
          <w:rFonts w:hint="eastAsia"/>
          <w:lang w:eastAsia="zh-CN"/>
        </w:rPr>
        <w:t>干扰（杂散和带外）辐射</w:t>
      </w:r>
      <w:bookmarkEnd w:id="58"/>
      <w:r w:rsidRPr="0012273D">
        <w:rPr>
          <w:rFonts w:hint="eastAsia"/>
          <w:lang w:eastAsia="zh-CN"/>
        </w:rPr>
        <w:t>；</w:t>
      </w:r>
    </w:p>
    <w:p w14:paraId="240785F0" w14:textId="77777777" w:rsidR="00435DBC" w:rsidRPr="0012273D" w:rsidRDefault="00435DBC" w:rsidP="0012273D">
      <w:pPr>
        <w:pStyle w:val="enumlev1"/>
        <w:rPr>
          <w:lang w:eastAsia="zh-CN"/>
        </w:rPr>
      </w:pPr>
      <w:r w:rsidRPr="0012273D">
        <w:rPr>
          <w:lang w:eastAsia="zh-CN"/>
        </w:rPr>
        <w:t>–</w:t>
      </w:r>
      <w:r w:rsidRPr="0012273D">
        <w:rPr>
          <w:lang w:eastAsia="zh-CN"/>
        </w:rPr>
        <w:tab/>
      </w:r>
      <w:bookmarkStart w:id="59" w:name="lt_pId162"/>
      <w:r w:rsidRPr="0012273D">
        <w:rPr>
          <w:rFonts w:hint="eastAsia"/>
          <w:lang w:eastAsia="zh-CN"/>
        </w:rPr>
        <w:t>宽带噪声；</w:t>
      </w:r>
      <w:bookmarkEnd w:id="59"/>
    </w:p>
    <w:p w14:paraId="4FAA1391" w14:textId="77777777" w:rsidR="00435DBC" w:rsidRPr="0012273D" w:rsidRDefault="00435DBC" w:rsidP="0012273D">
      <w:pPr>
        <w:pStyle w:val="enumlev1"/>
        <w:rPr>
          <w:lang w:eastAsia="zh-CN"/>
        </w:rPr>
      </w:pPr>
      <w:r w:rsidRPr="0012273D">
        <w:rPr>
          <w:lang w:eastAsia="zh-CN"/>
        </w:rPr>
        <w:t>–</w:t>
      </w:r>
      <w:r w:rsidRPr="0012273D">
        <w:rPr>
          <w:lang w:eastAsia="zh-CN"/>
        </w:rPr>
        <w:tab/>
      </w:r>
      <w:bookmarkStart w:id="60" w:name="lt_pId164"/>
      <w:r w:rsidRPr="0012273D">
        <w:rPr>
          <w:rFonts w:hint="eastAsia"/>
          <w:lang w:eastAsia="zh-CN"/>
        </w:rPr>
        <w:t>互调；</w:t>
      </w:r>
      <w:bookmarkEnd w:id="60"/>
    </w:p>
    <w:p w14:paraId="4ABD712D" w14:textId="77777777" w:rsidR="00435DBC" w:rsidRPr="0012273D" w:rsidRDefault="00435DBC" w:rsidP="0012273D">
      <w:pPr>
        <w:pStyle w:val="enumlev1"/>
        <w:rPr>
          <w:lang w:eastAsia="zh-CN"/>
        </w:rPr>
      </w:pPr>
      <w:r w:rsidRPr="0012273D">
        <w:rPr>
          <w:lang w:eastAsia="zh-CN"/>
        </w:rPr>
        <w:t>–</w:t>
      </w:r>
      <w:r w:rsidRPr="0012273D">
        <w:rPr>
          <w:lang w:eastAsia="zh-CN"/>
        </w:rPr>
        <w:tab/>
      </w:r>
      <w:bookmarkStart w:id="61" w:name="lt_pId166"/>
      <w:r w:rsidRPr="0012273D">
        <w:rPr>
          <w:rFonts w:hint="eastAsia"/>
          <w:lang w:eastAsia="zh-CN"/>
        </w:rPr>
        <w:t>相邻信道；</w:t>
      </w:r>
      <w:bookmarkEnd w:id="61"/>
    </w:p>
    <w:p w14:paraId="60AB9A78" w14:textId="77777777" w:rsidR="00435DBC" w:rsidRPr="00DE134A" w:rsidRDefault="00435DBC" w:rsidP="0012273D">
      <w:pPr>
        <w:pStyle w:val="enumlev1"/>
        <w:rPr>
          <w:lang w:val="en-GB" w:eastAsia="zh-CN"/>
        </w:rPr>
      </w:pPr>
      <w:r w:rsidRPr="0012273D">
        <w:rPr>
          <w:lang w:eastAsia="zh-CN"/>
        </w:rPr>
        <w:t>–</w:t>
      </w:r>
      <w:r w:rsidRPr="0012273D">
        <w:rPr>
          <w:lang w:eastAsia="zh-CN"/>
        </w:rPr>
        <w:tab/>
      </w:r>
      <w:bookmarkStart w:id="62" w:name="lt_pId168"/>
      <w:r w:rsidRPr="0012273D">
        <w:rPr>
          <w:rFonts w:hint="eastAsia"/>
          <w:lang w:eastAsia="zh-CN"/>
        </w:rPr>
        <w:t>共信道</w:t>
      </w:r>
      <w:bookmarkEnd w:id="62"/>
      <w:r w:rsidRPr="0012273D">
        <w:rPr>
          <w:rFonts w:hint="eastAsia"/>
          <w:lang w:eastAsia="zh-CN"/>
        </w:rPr>
        <w:t>。</w:t>
      </w:r>
    </w:p>
    <w:p w14:paraId="58B69036" w14:textId="77777777" w:rsidR="0012273D" w:rsidRDefault="0012273D">
      <w:pPr>
        <w:tabs>
          <w:tab w:val="clear" w:pos="794"/>
          <w:tab w:val="clear" w:pos="1191"/>
          <w:tab w:val="clear" w:pos="1588"/>
          <w:tab w:val="clear" w:pos="1985"/>
        </w:tabs>
        <w:overflowPunct/>
        <w:autoSpaceDE/>
        <w:autoSpaceDN/>
        <w:adjustRightInd/>
        <w:spacing w:before="0"/>
        <w:jc w:val="left"/>
        <w:textAlignment w:val="auto"/>
        <w:rPr>
          <w:snapToGrid w:val="0"/>
          <w:lang w:val="en-US" w:eastAsia="zh-CN"/>
        </w:rPr>
      </w:pPr>
      <w:bookmarkStart w:id="63" w:name="lt_pId169"/>
      <w:r>
        <w:rPr>
          <w:snapToGrid w:val="0"/>
          <w:lang w:val="en-US" w:eastAsia="zh-CN"/>
        </w:rPr>
        <w:br w:type="page"/>
      </w:r>
    </w:p>
    <w:p w14:paraId="3251E69B" w14:textId="778F8A38" w:rsidR="00435DBC" w:rsidRDefault="00435DBC">
      <w:pPr>
        <w:ind w:firstLineChars="200" w:firstLine="480"/>
        <w:rPr>
          <w:snapToGrid w:val="0"/>
          <w:lang w:val="en-GB" w:eastAsia="zh-CN"/>
        </w:rPr>
      </w:pPr>
      <w:r>
        <w:rPr>
          <w:rFonts w:hint="eastAsia"/>
          <w:snapToGrid w:val="0"/>
          <w:lang w:val="en-US" w:eastAsia="zh-CN"/>
        </w:rPr>
        <w:lastRenderedPageBreak/>
        <w:t>接收机干扰信号：</w:t>
      </w:r>
      <w:bookmarkEnd w:id="63"/>
    </w:p>
    <w:p w14:paraId="0B088933" w14:textId="77777777" w:rsidR="00435DBC" w:rsidRPr="00DE134A" w:rsidRDefault="00435DBC" w:rsidP="00DE134A">
      <w:pPr>
        <w:pStyle w:val="enumlev1"/>
        <w:rPr>
          <w:snapToGrid w:val="0"/>
          <w:lang w:val="en-GB" w:eastAsia="zh-CN"/>
        </w:rPr>
      </w:pPr>
      <w:r w:rsidRPr="00DE134A">
        <w:rPr>
          <w:snapToGrid w:val="0"/>
          <w:lang w:val="en-GB" w:eastAsia="zh-CN"/>
        </w:rPr>
        <w:t>–</w:t>
      </w:r>
      <w:r w:rsidRPr="00DE134A">
        <w:rPr>
          <w:snapToGrid w:val="0"/>
          <w:lang w:val="en-GB" w:eastAsia="zh-CN"/>
        </w:rPr>
        <w:tab/>
      </w:r>
      <w:bookmarkStart w:id="64" w:name="lt_pId171"/>
      <w:r w:rsidRPr="00DE134A">
        <w:rPr>
          <w:rFonts w:hint="eastAsia"/>
          <w:snapToGrid w:val="0"/>
          <w:lang w:val="en-GB" w:eastAsia="zh-CN"/>
        </w:rPr>
        <w:t>杂散辐射</w:t>
      </w:r>
      <w:bookmarkEnd w:id="64"/>
      <w:r w:rsidRPr="00DE134A">
        <w:rPr>
          <w:rFonts w:hint="eastAsia"/>
          <w:snapToGrid w:val="0"/>
          <w:lang w:val="en-GB" w:eastAsia="zh-CN"/>
        </w:rPr>
        <w:t>。</w:t>
      </w:r>
    </w:p>
    <w:p w14:paraId="6184288A" w14:textId="77777777" w:rsidR="00435DBC" w:rsidRDefault="00435DBC">
      <w:pPr>
        <w:ind w:firstLineChars="200" w:firstLine="480"/>
        <w:rPr>
          <w:snapToGrid w:val="0"/>
          <w:lang w:val="en-GB" w:eastAsia="zh-CN"/>
        </w:rPr>
      </w:pPr>
      <w:bookmarkStart w:id="65" w:name="lt_pId172"/>
      <w:r>
        <w:rPr>
          <w:rFonts w:hint="eastAsia"/>
          <w:snapToGrid w:val="0"/>
          <w:lang w:val="en-US" w:eastAsia="zh-CN"/>
        </w:rPr>
        <w:t>背景噪声：</w:t>
      </w:r>
      <w:bookmarkEnd w:id="65"/>
    </w:p>
    <w:p w14:paraId="26142D1F" w14:textId="77777777" w:rsidR="00435DBC" w:rsidRPr="00DE134A" w:rsidRDefault="00435DBC" w:rsidP="00DE134A">
      <w:pPr>
        <w:pStyle w:val="enumlev1"/>
        <w:rPr>
          <w:snapToGrid w:val="0"/>
          <w:lang w:val="en-GB" w:eastAsia="zh-CN"/>
        </w:rPr>
      </w:pPr>
      <w:r w:rsidRPr="00DE134A">
        <w:rPr>
          <w:snapToGrid w:val="0"/>
          <w:lang w:val="en-GB" w:eastAsia="zh-CN"/>
        </w:rPr>
        <w:t>–</w:t>
      </w:r>
      <w:r w:rsidRPr="00DE134A">
        <w:rPr>
          <w:snapToGrid w:val="0"/>
          <w:lang w:val="en-GB" w:eastAsia="zh-CN"/>
        </w:rPr>
        <w:tab/>
      </w:r>
      <w:bookmarkStart w:id="66" w:name="lt_pId174"/>
      <w:r w:rsidRPr="00DE134A">
        <w:rPr>
          <w:rFonts w:hint="eastAsia"/>
          <w:snapToGrid w:val="0"/>
          <w:lang w:val="en-GB" w:eastAsia="zh-CN"/>
        </w:rPr>
        <w:t>天线噪声；</w:t>
      </w:r>
      <w:bookmarkEnd w:id="66"/>
    </w:p>
    <w:p w14:paraId="6F13C2D2" w14:textId="77777777" w:rsidR="00435DBC" w:rsidRPr="00DE134A" w:rsidRDefault="00435DBC" w:rsidP="00DE134A">
      <w:pPr>
        <w:pStyle w:val="enumlev1"/>
        <w:rPr>
          <w:snapToGrid w:val="0"/>
          <w:lang w:val="en-GB" w:eastAsia="zh-CN"/>
        </w:rPr>
      </w:pPr>
      <w:r w:rsidRPr="00DE134A">
        <w:rPr>
          <w:snapToGrid w:val="0"/>
          <w:lang w:val="en-GB" w:eastAsia="zh-CN"/>
        </w:rPr>
        <w:t>–</w:t>
      </w:r>
      <w:r w:rsidRPr="00DE134A">
        <w:rPr>
          <w:snapToGrid w:val="0"/>
          <w:lang w:val="en-GB" w:eastAsia="zh-CN"/>
        </w:rPr>
        <w:tab/>
      </w:r>
      <w:bookmarkStart w:id="67" w:name="lt_pId176"/>
      <w:r w:rsidRPr="00DE134A">
        <w:rPr>
          <w:rFonts w:hint="eastAsia"/>
          <w:snapToGrid w:val="0"/>
          <w:lang w:val="en-GB" w:eastAsia="zh-CN"/>
        </w:rPr>
        <w:t>人为噪声</w:t>
      </w:r>
      <w:bookmarkEnd w:id="67"/>
      <w:r w:rsidRPr="00DE134A">
        <w:rPr>
          <w:rFonts w:hint="eastAsia"/>
          <w:snapToGrid w:val="0"/>
          <w:lang w:val="en-GB" w:eastAsia="zh-CN"/>
        </w:rPr>
        <w:t>。</w:t>
      </w:r>
    </w:p>
    <w:p w14:paraId="6425D3D8" w14:textId="77777777" w:rsidR="00435DBC" w:rsidRDefault="00435DBC">
      <w:pPr>
        <w:ind w:firstLineChars="200" w:firstLine="480"/>
        <w:rPr>
          <w:snapToGrid w:val="0"/>
          <w:lang w:val="en-GB" w:eastAsia="zh-CN"/>
        </w:rPr>
      </w:pPr>
      <w:bookmarkStart w:id="68" w:name="lt_pId177"/>
      <w:r>
        <w:rPr>
          <w:rFonts w:hint="eastAsia"/>
          <w:snapToGrid w:val="0"/>
          <w:lang w:val="en-US" w:eastAsia="zh-CN"/>
        </w:rPr>
        <w:t>其他接收机干扰敏感性参数</w:t>
      </w:r>
      <w:bookmarkEnd w:id="68"/>
      <w:r>
        <w:rPr>
          <w:rFonts w:hint="eastAsia"/>
          <w:snapToGrid w:val="0"/>
          <w:lang w:val="en-GB" w:eastAsia="zh-CN"/>
        </w:rPr>
        <w:t>：</w:t>
      </w:r>
    </w:p>
    <w:p w14:paraId="1A3CF27E" w14:textId="77777777" w:rsidR="00435DBC" w:rsidRPr="00DE134A" w:rsidRDefault="00435DBC" w:rsidP="00DE134A">
      <w:pPr>
        <w:pStyle w:val="enumlev1"/>
        <w:rPr>
          <w:snapToGrid w:val="0"/>
          <w:lang w:val="en-GB" w:eastAsia="zh-CN"/>
        </w:rPr>
      </w:pPr>
      <w:r w:rsidRPr="00DE134A">
        <w:rPr>
          <w:snapToGrid w:val="0"/>
          <w:lang w:val="en-GB" w:eastAsia="zh-CN"/>
        </w:rPr>
        <w:t>–</w:t>
      </w:r>
      <w:r w:rsidRPr="00DE134A">
        <w:rPr>
          <w:snapToGrid w:val="0"/>
          <w:lang w:val="en-GB" w:eastAsia="zh-CN"/>
        </w:rPr>
        <w:tab/>
      </w:r>
      <w:bookmarkStart w:id="69" w:name="lt_pId179"/>
      <w:r w:rsidRPr="00DE134A">
        <w:rPr>
          <w:rFonts w:hint="eastAsia"/>
          <w:snapToGrid w:val="0"/>
          <w:lang w:val="en-GB" w:eastAsia="zh-CN"/>
        </w:rPr>
        <w:t>阻塞；</w:t>
      </w:r>
      <w:bookmarkEnd w:id="69"/>
    </w:p>
    <w:p w14:paraId="2F2F8A44" w14:textId="77777777" w:rsidR="00435DBC" w:rsidRPr="00DE134A" w:rsidRDefault="00435DBC" w:rsidP="00DE134A">
      <w:pPr>
        <w:pStyle w:val="enumlev1"/>
        <w:rPr>
          <w:snapToGrid w:val="0"/>
          <w:lang w:val="en-GB" w:eastAsia="zh-CN"/>
        </w:rPr>
      </w:pPr>
      <w:r w:rsidRPr="00DE134A">
        <w:rPr>
          <w:snapToGrid w:val="0"/>
          <w:lang w:val="en-GB" w:eastAsia="zh-CN"/>
        </w:rPr>
        <w:t>–</w:t>
      </w:r>
      <w:r w:rsidRPr="00DE134A">
        <w:rPr>
          <w:snapToGrid w:val="0"/>
          <w:lang w:val="en-GB" w:eastAsia="zh-CN"/>
        </w:rPr>
        <w:tab/>
      </w:r>
      <w:r w:rsidRPr="00DE134A">
        <w:rPr>
          <w:rFonts w:hint="eastAsia"/>
          <w:snapToGrid w:val="0"/>
          <w:lang w:val="en-GB" w:eastAsia="zh-CN"/>
        </w:rPr>
        <w:t>过载；</w:t>
      </w:r>
    </w:p>
    <w:p w14:paraId="4DD818E9" w14:textId="77777777" w:rsidR="00435DBC" w:rsidRPr="00DE134A" w:rsidRDefault="00435DBC" w:rsidP="00DE134A">
      <w:pPr>
        <w:pStyle w:val="enumlev1"/>
        <w:rPr>
          <w:snapToGrid w:val="0"/>
          <w:lang w:val="en-GB" w:eastAsia="zh-CN"/>
        </w:rPr>
      </w:pPr>
      <w:r w:rsidRPr="00DE134A">
        <w:rPr>
          <w:snapToGrid w:val="0"/>
          <w:lang w:val="en-GB" w:eastAsia="zh-CN"/>
        </w:rPr>
        <w:t>–</w:t>
      </w:r>
      <w:r w:rsidRPr="00DE134A">
        <w:rPr>
          <w:snapToGrid w:val="0"/>
          <w:lang w:val="en-GB" w:eastAsia="zh-CN"/>
        </w:rPr>
        <w:tab/>
      </w:r>
      <w:bookmarkStart w:id="70" w:name="lt_pId183"/>
      <w:r w:rsidRPr="00DE134A">
        <w:rPr>
          <w:rFonts w:hint="eastAsia"/>
          <w:snapToGrid w:val="0"/>
          <w:lang w:val="en-GB" w:eastAsia="zh-CN"/>
        </w:rPr>
        <w:t>互调抗扰性；</w:t>
      </w:r>
      <w:bookmarkEnd w:id="70"/>
    </w:p>
    <w:p w14:paraId="7640840C" w14:textId="77777777" w:rsidR="00435DBC" w:rsidRPr="00DE134A" w:rsidRDefault="00435DBC" w:rsidP="00DE134A">
      <w:pPr>
        <w:pStyle w:val="enumlev1"/>
        <w:rPr>
          <w:snapToGrid w:val="0"/>
          <w:lang w:val="en-GB" w:eastAsia="zh-CN"/>
        </w:rPr>
      </w:pPr>
      <w:r w:rsidRPr="00DE134A">
        <w:rPr>
          <w:snapToGrid w:val="0"/>
          <w:lang w:val="en-GB" w:eastAsia="zh-CN"/>
        </w:rPr>
        <w:t>–</w:t>
      </w:r>
      <w:r w:rsidRPr="00DE134A">
        <w:rPr>
          <w:snapToGrid w:val="0"/>
          <w:lang w:val="en-GB" w:eastAsia="zh-CN"/>
        </w:rPr>
        <w:tab/>
      </w:r>
      <w:bookmarkStart w:id="71" w:name="lt_pId185"/>
      <w:r w:rsidRPr="00DE134A">
        <w:rPr>
          <w:rFonts w:hint="eastAsia"/>
          <w:snapToGrid w:val="0"/>
          <w:lang w:val="en-GB" w:eastAsia="zh-CN"/>
        </w:rPr>
        <w:t>相邻信道和共信道抗扰性；</w:t>
      </w:r>
      <w:bookmarkEnd w:id="71"/>
    </w:p>
    <w:p w14:paraId="2416C5A9" w14:textId="77777777" w:rsidR="00435DBC" w:rsidRPr="00DE134A" w:rsidRDefault="00435DBC" w:rsidP="00DE134A">
      <w:pPr>
        <w:pStyle w:val="enumlev1"/>
        <w:rPr>
          <w:snapToGrid w:val="0"/>
          <w:lang w:val="en-GB" w:eastAsia="zh-CN"/>
        </w:rPr>
      </w:pPr>
      <w:r w:rsidRPr="00DE134A">
        <w:rPr>
          <w:snapToGrid w:val="0"/>
          <w:lang w:val="en-GB" w:eastAsia="zh-CN"/>
        </w:rPr>
        <w:t>–</w:t>
      </w:r>
      <w:r w:rsidRPr="00DE134A">
        <w:rPr>
          <w:snapToGrid w:val="0"/>
          <w:lang w:val="en-GB" w:eastAsia="zh-CN"/>
        </w:rPr>
        <w:tab/>
      </w:r>
      <w:bookmarkStart w:id="72" w:name="lt_pId187"/>
      <w:r w:rsidRPr="00DE134A">
        <w:rPr>
          <w:rFonts w:hint="eastAsia"/>
          <w:snapToGrid w:val="0"/>
          <w:lang w:val="en-GB" w:eastAsia="zh-CN"/>
        </w:rPr>
        <w:t>杂散响应抗扰性。</w:t>
      </w:r>
      <w:bookmarkEnd w:id="72"/>
    </w:p>
    <w:p w14:paraId="18A99D45" w14:textId="77777777" w:rsidR="00435DBC" w:rsidRDefault="00435DBC">
      <w:pPr>
        <w:pStyle w:val="enumlev1"/>
        <w:ind w:left="0" w:firstLineChars="200" w:firstLine="480"/>
        <w:rPr>
          <w:snapToGrid w:val="0"/>
          <w:lang w:val="en-US" w:eastAsia="zh-CN"/>
        </w:rPr>
      </w:pPr>
      <w:r>
        <w:rPr>
          <w:rFonts w:hint="eastAsia"/>
          <w:snapToGrid w:val="0"/>
          <w:lang w:val="en-GB" w:eastAsia="zh-CN"/>
        </w:rPr>
        <w:t>上述干扰源均可分为三种一般的干扰机制：不期望</w:t>
      </w:r>
      <w:r>
        <w:rPr>
          <w:rFonts w:hint="eastAsia"/>
          <w:snapToGrid w:val="0"/>
          <w:lang w:val="en-US" w:eastAsia="zh-CN"/>
        </w:rPr>
        <w:t>的辐射</w:t>
      </w:r>
      <w:r>
        <w:rPr>
          <w:rFonts w:hint="eastAsia"/>
          <w:snapToGrid w:val="0"/>
          <w:lang w:val="en-GB" w:eastAsia="zh-CN"/>
        </w:rPr>
        <w:t>、互调和接收机</w:t>
      </w:r>
      <w:r>
        <w:rPr>
          <w:rFonts w:hint="eastAsia"/>
          <w:snapToGrid w:val="0"/>
          <w:lang w:val="en-US" w:eastAsia="zh-CN"/>
        </w:rPr>
        <w:t>敏感性</w:t>
      </w:r>
      <w:r>
        <w:rPr>
          <w:rFonts w:hint="eastAsia"/>
          <w:snapToGrid w:val="0"/>
          <w:lang w:val="en-GB" w:eastAsia="zh-CN"/>
        </w:rPr>
        <w:t>。上述三种类型中的每一种都需要一个不同的物理过程模型来描述干扰机制的特征。</w:t>
      </w:r>
      <w:r>
        <w:rPr>
          <w:rFonts w:hint="eastAsia"/>
          <w:snapToGrid w:val="0"/>
          <w:lang w:val="en-US" w:eastAsia="zh-CN"/>
        </w:rPr>
        <w:t>人为噪声和天线温度噪声可以视作热噪声水平增大而降低接收机的敏感性，当干扰判据为</w:t>
      </w:r>
      <w:r>
        <w:rPr>
          <w:i/>
          <w:snapToGrid w:val="0"/>
          <w:lang w:val="en-GB" w:eastAsia="zh-CN"/>
        </w:rPr>
        <w:t>I</w:t>
      </w:r>
      <w:r>
        <w:rPr>
          <w:lang w:val="en-GB" w:eastAsia="zh-CN"/>
        </w:rPr>
        <w:t>/</w:t>
      </w:r>
      <w:r>
        <w:rPr>
          <w:i/>
          <w:snapToGrid w:val="0"/>
          <w:lang w:val="en-GB" w:eastAsia="zh-CN"/>
        </w:rPr>
        <w:t>N</w:t>
      </w:r>
      <w:r>
        <w:rPr>
          <w:rFonts w:hint="eastAsia"/>
          <w:snapToGrid w:val="0"/>
          <w:lang w:val="en-US" w:eastAsia="zh-CN"/>
        </w:rPr>
        <w:t>（干扰与噪声之比）或</w:t>
      </w:r>
      <w:r>
        <w:rPr>
          <w:i/>
          <w:snapToGrid w:val="0"/>
          <w:lang w:val="en-GB" w:eastAsia="zh-CN"/>
        </w:rPr>
        <w:t>C</w:t>
      </w:r>
      <w:r>
        <w:rPr>
          <w:lang w:val="en-GB" w:eastAsia="zh-CN"/>
        </w:rPr>
        <w:t>/</w:t>
      </w:r>
      <w:r>
        <w:rPr>
          <w:iCs/>
          <w:snapToGrid w:val="0"/>
          <w:lang w:val="en-GB" w:eastAsia="zh-CN"/>
        </w:rPr>
        <w:t>(</w:t>
      </w:r>
      <w:r>
        <w:rPr>
          <w:i/>
          <w:snapToGrid w:val="0"/>
          <w:lang w:val="en-GB" w:eastAsia="zh-CN"/>
        </w:rPr>
        <w:t>I</w:t>
      </w:r>
      <w:r>
        <w:rPr>
          <w:lang w:val="en-GB" w:eastAsia="zh-CN"/>
        </w:rPr>
        <w:t> </w:t>
      </w:r>
      <w:r>
        <w:rPr>
          <w:rFonts w:ascii="Symbol" w:hAnsi="Symbol"/>
          <w:iCs/>
          <w:snapToGrid w:val="0"/>
        </w:rPr>
        <w:sym w:font="Symbol" w:char="F02B"/>
      </w:r>
      <w:r>
        <w:rPr>
          <w:iCs/>
          <w:snapToGrid w:val="0"/>
          <w:lang w:val="en-GB" w:eastAsia="zh-CN"/>
        </w:rPr>
        <w:t> </w:t>
      </w:r>
      <w:r>
        <w:rPr>
          <w:i/>
          <w:snapToGrid w:val="0"/>
          <w:lang w:val="en-GB" w:eastAsia="zh-CN"/>
        </w:rPr>
        <w:t>N</w:t>
      </w:r>
      <w:r>
        <w:rPr>
          <w:iCs/>
          <w:snapToGrid w:val="0"/>
          <w:lang w:val="en-GB" w:eastAsia="zh-CN"/>
        </w:rPr>
        <w:t>)</w:t>
      </w:r>
      <w:r>
        <w:rPr>
          <w:rFonts w:hint="eastAsia"/>
          <w:iCs/>
          <w:snapToGrid w:val="0"/>
          <w:lang w:val="en-GB" w:eastAsia="zh-CN"/>
        </w:rPr>
        <w:t>（</w:t>
      </w:r>
      <w:r>
        <w:rPr>
          <w:rFonts w:hint="eastAsia"/>
          <w:iCs/>
          <w:snapToGrid w:val="0"/>
          <w:lang w:val="en-US" w:eastAsia="zh-CN"/>
        </w:rPr>
        <w:t>有用信号与干扰和噪声之比</w:t>
      </w:r>
      <w:r>
        <w:rPr>
          <w:rFonts w:hint="eastAsia"/>
          <w:iCs/>
          <w:snapToGrid w:val="0"/>
          <w:lang w:val="en-GB" w:eastAsia="zh-CN"/>
        </w:rPr>
        <w:t>）</w:t>
      </w:r>
      <w:r>
        <w:rPr>
          <w:rFonts w:hint="eastAsia"/>
          <w:snapToGrid w:val="0"/>
          <w:lang w:val="en-US" w:eastAsia="zh-CN"/>
        </w:rPr>
        <w:t>时，可以将其作为模拟的输入。</w:t>
      </w:r>
      <w:r>
        <w:rPr>
          <w:rStyle w:val="FootnoteReference"/>
          <w:iCs/>
          <w:snapToGrid w:val="0"/>
        </w:rPr>
        <w:footnoteReference w:id="4"/>
      </w:r>
    </w:p>
    <w:p w14:paraId="3E030E5F" w14:textId="77777777" w:rsidR="00435DBC" w:rsidRDefault="00435DBC">
      <w:pPr>
        <w:pStyle w:val="Heading2"/>
        <w:rPr>
          <w:snapToGrid w:val="0"/>
          <w:lang w:val="en-US" w:eastAsia="zh-CN"/>
        </w:rPr>
      </w:pPr>
      <w:bookmarkStart w:id="73" w:name="_Toc494878541"/>
      <w:bookmarkStart w:id="74" w:name="_Toc44688430"/>
      <w:r>
        <w:rPr>
          <w:snapToGrid w:val="0"/>
          <w:lang w:val="en-GB" w:eastAsia="zh-CN"/>
        </w:rPr>
        <w:t>3.2</w:t>
      </w:r>
      <w:r>
        <w:rPr>
          <w:snapToGrid w:val="0"/>
          <w:lang w:val="en-GB" w:eastAsia="zh-CN"/>
        </w:rPr>
        <w:tab/>
      </w:r>
      <w:bookmarkEnd w:id="73"/>
      <w:r>
        <w:rPr>
          <w:rFonts w:hint="eastAsia"/>
          <w:snapToGrid w:val="0"/>
          <w:lang w:val="en-US" w:eastAsia="zh-CN"/>
        </w:rPr>
        <w:t>干扰计算</w:t>
      </w:r>
      <w:bookmarkEnd w:id="74"/>
    </w:p>
    <w:p w14:paraId="164B3618" w14:textId="77777777" w:rsidR="00435DBC" w:rsidRDefault="006E44C9">
      <w:pPr>
        <w:ind w:firstLineChars="200" w:firstLine="480"/>
        <w:rPr>
          <w:snapToGrid w:val="0"/>
          <w:lang w:val="en-US" w:eastAsia="zh-CN"/>
        </w:rPr>
      </w:pPr>
      <w:bookmarkStart w:id="75" w:name="lt_pId194"/>
      <w:r w:rsidRPr="008F3474">
        <w:rPr>
          <w:snapToGrid w:val="0"/>
          <w:lang w:val="en-GB" w:eastAsia="zh-CN"/>
        </w:rPr>
        <w:t>SEAMCAT</w:t>
      </w:r>
      <w:r w:rsidR="00435DBC">
        <w:rPr>
          <w:rFonts w:hint="eastAsia"/>
          <w:snapToGrid w:val="0"/>
          <w:lang w:val="en-US" w:eastAsia="zh-CN"/>
        </w:rPr>
        <w:t>通过插件完成干扰计算，该插件将计算结果（由干扰模拟引擎收集）应用于计算超过所选</w:t>
      </w:r>
      <w:r w:rsidR="00F23658" w:rsidRPr="00DE134A">
        <w:rPr>
          <w:rFonts w:hint="eastAsia"/>
          <w:lang w:val="en-GB" w:eastAsia="zh-CN"/>
        </w:rPr>
        <w:t>准则</w:t>
      </w:r>
      <w:r w:rsidR="00435DBC">
        <w:rPr>
          <w:rFonts w:hint="eastAsia"/>
          <w:snapToGrid w:val="0"/>
          <w:lang w:val="en-US" w:eastAsia="zh-CN"/>
        </w:rPr>
        <w:t>为</w:t>
      </w:r>
      <w:r w:rsidR="00435DBC">
        <w:rPr>
          <w:i/>
          <w:iCs/>
          <w:snapToGrid w:val="0"/>
          <w:lang w:val="en-GB" w:eastAsia="zh-CN"/>
        </w:rPr>
        <w:t>C/I</w:t>
      </w:r>
      <w:r w:rsidR="00435DBC">
        <w:rPr>
          <w:rFonts w:hint="eastAsia"/>
          <w:snapToGrid w:val="0"/>
          <w:lang w:val="en-GB" w:eastAsia="zh-CN"/>
        </w:rPr>
        <w:t>、</w:t>
      </w:r>
      <w:r w:rsidR="00435DBC">
        <w:rPr>
          <w:i/>
          <w:iCs/>
          <w:snapToGrid w:val="0"/>
          <w:lang w:val="en-GB" w:eastAsia="zh-CN"/>
        </w:rPr>
        <w:t>C</w:t>
      </w:r>
      <w:r w:rsidR="00435DBC">
        <w:rPr>
          <w:snapToGrid w:val="0"/>
          <w:lang w:val="en-GB" w:eastAsia="zh-CN"/>
        </w:rPr>
        <w:t>/(</w:t>
      </w:r>
      <w:r w:rsidR="00435DBC">
        <w:rPr>
          <w:i/>
          <w:iCs/>
          <w:snapToGrid w:val="0"/>
          <w:lang w:val="en-GB" w:eastAsia="zh-CN"/>
        </w:rPr>
        <w:t>N</w:t>
      </w:r>
      <w:r w:rsidR="00435DBC">
        <w:rPr>
          <w:snapToGrid w:val="0"/>
          <w:lang w:val="en-GB" w:eastAsia="zh-CN"/>
        </w:rPr>
        <w:t>+</w:t>
      </w:r>
      <w:r w:rsidR="00435DBC">
        <w:rPr>
          <w:i/>
          <w:iCs/>
          <w:snapToGrid w:val="0"/>
          <w:lang w:val="en-GB" w:eastAsia="zh-CN"/>
        </w:rPr>
        <w:t>I</w:t>
      </w:r>
      <w:r w:rsidR="00435DBC">
        <w:rPr>
          <w:snapToGrid w:val="0"/>
          <w:lang w:val="en-GB" w:eastAsia="zh-CN"/>
        </w:rPr>
        <w:t>)</w:t>
      </w:r>
      <w:r w:rsidR="00435DBC">
        <w:rPr>
          <w:rFonts w:hint="eastAsia"/>
          <w:snapToGrid w:val="0"/>
          <w:lang w:val="en-GB" w:eastAsia="zh-CN"/>
        </w:rPr>
        <w:t>、</w:t>
      </w:r>
      <w:r w:rsidR="00435DBC">
        <w:rPr>
          <w:snapToGrid w:val="0"/>
          <w:lang w:val="en-GB" w:eastAsia="zh-CN"/>
        </w:rPr>
        <w:t>(</w:t>
      </w:r>
      <w:r w:rsidR="00435DBC">
        <w:rPr>
          <w:i/>
          <w:iCs/>
          <w:snapToGrid w:val="0"/>
          <w:lang w:val="en-GB" w:eastAsia="zh-CN"/>
        </w:rPr>
        <w:t>N+I</w:t>
      </w:r>
      <w:r w:rsidR="00435DBC">
        <w:rPr>
          <w:snapToGrid w:val="0"/>
          <w:lang w:val="en-GB" w:eastAsia="zh-CN"/>
        </w:rPr>
        <w:t>)/</w:t>
      </w:r>
      <w:r w:rsidR="00435DBC">
        <w:rPr>
          <w:i/>
          <w:iCs/>
          <w:snapToGrid w:val="0"/>
          <w:lang w:val="en-GB" w:eastAsia="zh-CN"/>
        </w:rPr>
        <w:t>N</w:t>
      </w:r>
      <w:r w:rsidR="00435DBC">
        <w:rPr>
          <w:rFonts w:hint="eastAsia"/>
          <w:snapToGrid w:val="0"/>
          <w:lang w:val="en-US" w:eastAsia="zh-CN"/>
        </w:rPr>
        <w:t>或</w:t>
      </w:r>
      <w:r w:rsidR="00435DBC">
        <w:rPr>
          <w:i/>
          <w:iCs/>
          <w:snapToGrid w:val="0"/>
          <w:lang w:val="en-GB" w:eastAsia="zh-CN"/>
        </w:rPr>
        <w:t>I/N</w:t>
      </w:r>
      <w:r w:rsidR="00435DBC">
        <w:rPr>
          <w:rFonts w:hint="eastAsia"/>
          <w:snapToGrid w:val="0"/>
          <w:lang w:val="en-US" w:eastAsia="zh-CN"/>
        </w:rPr>
        <w:t>时设定的限值的概率。该插件为计算概率提供两种模式：</w:t>
      </w:r>
    </w:p>
    <w:bookmarkEnd w:id="75"/>
    <w:p w14:paraId="5E66F98E" w14:textId="77777777" w:rsidR="00435DBC" w:rsidRPr="00DE134A" w:rsidRDefault="00435DBC" w:rsidP="00DE134A">
      <w:pPr>
        <w:pStyle w:val="enumlev1"/>
        <w:rPr>
          <w:lang w:val="en-GB" w:eastAsia="zh-CN"/>
        </w:rPr>
      </w:pPr>
      <w:r w:rsidRPr="00DE134A">
        <w:rPr>
          <w:lang w:val="en-GB" w:eastAsia="zh-CN"/>
        </w:rPr>
        <w:t>–</w:t>
      </w:r>
      <w:r w:rsidRPr="00DE134A">
        <w:rPr>
          <w:lang w:val="en-GB" w:eastAsia="zh-CN"/>
        </w:rPr>
        <w:tab/>
      </w:r>
      <w:bookmarkStart w:id="76" w:name="lt_pId197"/>
      <w:r w:rsidRPr="00DE134A">
        <w:rPr>
          <w:rFonts w:hint="eastAsia"/>
          <w:lang w:val="en-GB" w:eastAsia="zh-CN"/>
        </w:rPr>
        <w:t>兼容性</w:t>
      </w:r>
      <w:bookmarkStart w:id="77" w:name="lt_pId198"/>
      <w:bookmarkEnd w:id="76"/>
      <w:r w:rsidR="00F23658" w:rsidRPr="008F3474">
        <w:rPr>
          <w:snapToGrid w:val="0"/>
          <w:lang w:val="en-GB" w:eastAsia="zh-CN"/>
        </w:rPr>
        <w:br/>
      </w:r>
      <w:r w:rsidRPr="00DE134A">
        <w:rPr>
          <w:rFonts w:hint="eastAsia"/>
          <w:lang w:val="en-GB" w:eastAsia="zh-CN"/>
        </w:rPr>
        <w:t>生成单个结果，该结果显示超过所选</w:t>
      </w:r>
      <w:r w:rsidR="00F23658" w:rsidRPr="00DE134A">
        <w:rPr>
          <w:rFonts w:hint="eastAsia"/>
          <w:lang w:val="en-GB" w:eastAsia="zh-CN"/>
        </w:rPr>
        <w:t>准则</w:t>
      </w:r>
      <w:r w:rsidRPr="00DE134A">
        <w:rPr>
          <w:rFonts w:hint="eastAsia"/>
          <w:lang w:val="en-GB" w:eastAsia="zh-CN"/>
        </w:rPr>
        <w:t>限值的概率。</w:t>
      </w:r>
    </w:p>
    <w:p w14:paraId="2F809753" w14:textId="77777777" w:rsidR="00435DBC" w:rsidRPr="00DE134A" w:rsidRDefault="00435DBC" w:rsidP="00DE134A">
      <w:pPr>
        <w:pStyle w:val="enumlev1"/>
        <w:rPr>
          <w:lang w:val="en-GB" w:eastAsia="zh-CN"/>
        </w:rPr>
      </w:pPr>
      <w:r w:rsidRPr="00DE134A">
        <w:rPr>
          <w:lang w:val="en-GB" w:eastAsia="zh-CN"/>
        </w:rPr>
        <w:t>–</w:t>
      </w:r>
      <w:r w:rsidRPr="00DE134A">
        <w:rPr>
          <w:rFonts w:hint="eastAsia"/>
          <w:lang w:val="en-GB" w:eastAsia="zh-CN"/>
        </w:rPr>
        <w:tab/>
      </w:r>
      <w:r w:rsidRPr="00DE134A">
        <w:rPr>
          <w:rFonts w:hint="eastAsia"/>
          <w:lang w:val="en-GB" w:eastAsia="zh-CN"/>
        </w:rPr>
        <w:t>转化</w:t>
      </w:r>
      <w:r w:rsidR="00F23658" w:rsidRPr="008F3474">
        <w:rPr>
          <w:snapToGrid w:val="0"/>
          <w:lang w:val="en-GB" w:eastAsia="zh-CN"/>
        </w:rPr>
        <w:br/>
      </w:r>
      <w:r w:rsidRPr="00DE134A">
        <w:rPr>
          <w:rFonts w:hint="eastAsia"/>
          <w:lang w:val="en-GB" w:eastAsia="zh-CN"/>
        </w:rPr>
        <w:t>生成一个概率分布，该分布属于参考参数的变化，例如，相对于所选准则的限值，干扰源的发射功率或受扰者的阻塞衰减。</w:t>
      </w:r>
    </w:p>
    <w:p w14:paraId="733A23B7" w14:textId="77777777" w:rsidR="00435DBC" w:rsidRDefault="00435DBC">
      <w:pPr>
        <w:ind w:firstLineChars="200" w:firstLine="480"/>
        <w:rPr>
          <w:snapToGrid w:val="0"/>
          <w:lang w:val="en-GB" w:eastAsia="zh-CN"/>
        </w:rPr>
      </w:pPr>
      <w:bookmarkStart w:id="78" w:name="lt_pId202"/>
      <w:bookmarkEnd w:id="77"/>
      <w:r>
        <w:rPr>
          <w:rFonts w:hint="eastAsia"/>
          <w:snapToGrid w:val="0"/>
          <w:lang w:val="en-GB" w:eastAsia="zh-CN"/>
        </w:rPr>
        <w:t>这两种模式都可以将</w:t>
      </w:r>
      <w:r>
        <w:rPr>
          <w:rFonts w:hint="eastAsia"/>
          <w:snapToGrid w:val="0"/>
          <w:lang w:val="en-US" w:eastAsia="zh-CN"/>
        </w:rPr>
        <w:t>所</w:t>
      </w:r>
      <w:r>
        <w:rPr>
          <w:rFonts w:hint="eastAsia"/>
          <w:snapToGrid w:val="0"/>
          <w:lang w:val="en-GB" w:eastAsia="zh-CN"/>
        </w:rPr>
        <w:t>产生的</w:t>
      </w:r>
      <w:r w:rsidR="00F23658">
        <w:rPr>
          <w:rFonts w:hint="eastAsia"/>
          <w:snapToGrid w:val="0"/>
          <w:lang w:val="en-US" w:eastAsia="zh-CN"/>
        </w:rPr>
        <w:t>无用</w:t>
      </w:r>
      <w:r>
        <w:rPr>
          <w:rFonts w:hint="eastAsia"/>
          <w:snapToGrid w:val="0"/>
          <w:lang w:val="en-GB" w:eastAsia="zh-CN"/>
        </w:rPr>
        <w:t>、阻塞、互调和过载</w:t>
      </w:r>
      <w:r>
        <w:rPr>
          <w:rFonts w:hint="eastAsia"/>
          <w:snapToGrid w:val="0"/>
          <w:lang w:val="en-US" w:eastAsia="zh-CN"/>
        </w:rPr>
        <w:t>结果</w:t>
      </w:r>
      <w:r>
        <w:rPr>
          <w:rFonts w:hint="eastAsia"/>
          <w:snapToGrid w:val="0"/>
          <w:lang w:val="en-GB" w:eastAsia="zh-CN"/>
        </w:rPr>
        <w:t>组合在一起。</w:t>
      </w:r>
    </w:p>
    <w:p w14:paraId="18791826" w14:textId="5B663D6E" w:rsidR="00435DBC" w:rsidRDefault="00435DBC">
      <w:pPr>
        <w:ind w:firstLineChars="200" w:firstLine="480"/>
        <w:rPr>
          <w:snapToGrid w:val="0"/>
          <w:lang w:val="en-GB" w:eastAsia="zh-CN"/>
        </w:rPr>
      </w:pPr>
      <w:r>
        <w:rPr>
          <w:rFonts w:hint="eastAsia"/>
          <w:snapToGrid w:val="0"/>
          <w:lang w:val="en-GB" w:eastAsia="zh-CN"/>
        </w:rPr>
        <w:t>有关如何进行干扰计算的进一步详情载于</w:t>
      </w:r>
      <w:r>
        <w:rPr>
          <w:rFonts w:hint="eastAsia"/>
          <w:snapToGrid w:val="0"/>
          <w:lang w:val="en-US" w:eastAsia="zh-CN"/>
        </w:rPr>
        <w:t>附件</w:t>
      </w:r>
      <w:r>
        <w:rPr>
          <w:rFonts w:hint="eastAsia"/>
          <w:snapToGrid w:val="0"/>
          <w:lang w:val="en-GB" w:eastAsia="zh-CN"/>
        </w:rPr>
        <w:t>4</w:t>
      </w:r>
      <w:r>
        <w:rPr>
          <w:rFonts w:hint="eastAsia"/>
          <w:snapToGrid w:val="0"/>
          <w:lang w:val="en-GB" w:eastAsia="zh-CN"/>
        </w:rPr>
        <w:t>。</w:t>
      </w:r>
    </w:p>
    <w:p w14:paraId="7C4F9221" w14:textId="5B2BF51D" w:rsidR="0012273D" w:rsidRDefault="0012273D">
      <w:pPr>
        <w:tabs>
          <w:tab w:val="clear" w:pos="794"/>
          <w:tab w:val="clear" w:pos="1191"/>
          <w:tab w:val="clear" w:pos="1588"/>
          <w:tab w:val="clear" w:pos="1985"/>
        </w:tabs>
        <w:overflowPunct/>
        <w:autoSpaceDE/>
        <w:autoSpaceDN/>
        <w:adjustRightInd/>
        <w:spacing w:before="0"/>
        <w:jc w:val="left"/>
        <w:textAlignment w:val="auto"/>
        <w:rPr>
          <w:snapToGrid w:val="0"/>
          <w:lang w:val="en-GB" w:eastAsia="zh-CN"/>
        </w:rPr>
      </w:pPr>
      <w:r>
        <w:rPr>
          <w:snapToGrid w:val="0"/>
          <w:lang w:val="en-GB" w:eastAsia="zh-CN"/>
        </w:rPr>
        <w:br w:type="page"/>
      </w:r>
    </w:p>
    <w:p w14:paraId="78A0163C" w14:textId="17B03ECC" w:rsidR="00435DBC" w:rsidRPr="0012273D" w:rsidRDefault="00435DBC">
      <w:pPr>
        <w:pStyle w:val="AnnexNoTitle"/>
        <w:rPr>
          <w:rFonts w:ascii="Calibri" w:hAnsi="Calibri" w:cs="Calibri"/>
          <w:sz w:val="22"/>
          <w:lang w:val="en-GB" w:eastAsia="zh-CN"/>
        </w:rPr>
      </w:pPr>
      <w:bookmarkStart w:id="79" w:name="lt_pId204"/>
      <w:bookmarkStart w:id="80" w:name="_Toc44688431"/>
      <w:bookmarkEnd w:id="78"/>
      <w:r>
        <w:rPr>
          <w:rFonts w:hint="eastAsia"/>
          <w:snapToGrid w:val="0"/>
          <w:lang w:val="en-US" w:eastAsia="zh-CN"/>
        </w:rPr>
        <w:lastRenderedPageBreak/>
        <w:t>附件</w:t>
      </w:r>
      <w:r>
        <w:rPr>
          <w:snapToGrid w:val="0"/>
          <w:lang w:val="en-GB" w:eastAsia="zh-CN"/>
        </w:rPr>
        <w:t>1</w:t>
      </w:r>
      <w:bookmarkEnd w:id="79"/>
      <w:r w:rsidR="00F23658" w:rsidRPr="006372DD">
        <w:rPr>
          <w:snapToGrid w:val="0"/>
          <w:lang w:val="en-GB" w:eastAsia="zh-CN"/>
        </w:rPr>
        <w:br/>
      </w:r>
      <w:r>
        <w:rPr>
          <w:snapToGrid w:val="0"/>
          <w:lang w:val="en-GB" w:eastAsia="zh-CN"/>
        </w:rPr>
        <w:br/>
      </w:r>
      <w:bookmarkStart w:id="81" w:name="lt_pId205"/>
      <w:r>
        <w:rPr>
          <w:rFonts w:hint="eastAsia"/>
          <w:snapToGrid w:val="0"/>
          <w:lang w:val="en-US" w:eastAsia="zh-CN"/>
        </w:rPr>
        <w:t>输入参数表</w:t>
      </w:r>
      <w:bookmarkEnd w:id="80"/>
      <w:bookmarkEnd w:id="81"/>
    </w:p>
    <w:p w14:paraId="3081F0FC" w14:textId="77777777" w:rsidR="00435DBC" w:rsidRDefault="00435DBC" w:rsidP="00F23658">
      <w:pPr>
        <w:pStyle w:val="Normalaftertitle"/>
        <w:ind w:leftChars="236" w:left="566" w:firstLineChars="200" w:firstLine="480"/>
        <w:rPr>
          <w:lang w:val="en-GB" w:eastAsia="zh-CN"/>
        </w:rPr>
      </w:pPr>
      <w:bookmarkStart w:id="82" w:name="lt_pId206"/>
      <w:r w:rsidRPr="0012273D">
        <w:rPr>
          <w:rFonts w:hint="eastAsia"/>
          <w:lang w:val="en-GB" w:eastAsia="zh-CN"/>
        </w:rPr>
        <w:t>在下图所示的示意</w:t>
      </w:r>
      <w:r w:rsidRPr="0012273D">
        <w:rPr>
          <w:rFonts w:hint="eastAsia"/>
          <w:lang w:val="en-US" w:eastAsia="zh-CN"/>
        </w:rPr>
        <w:t>性</w:t>
      </w:r>
      <w:r w:rsidRPr="0012273D">
        <w:rPr>
          <w:rFonts w:hint="eastAsia"/>
          <w:lang w:val="en-GB" w:eastAsia="zh-CN"/>
        </w:rPr>
        <w:t>场景中，</w:t>
      </w:r>
      <w:r w:rsidRPr="0012273D">
        <w:rPr>
          <w:rFonts w:hint="eastAsia"/>
          <w:lang w:val="en-US" w:eastAsia="zh-CN"/>
        </w:rPr>
        <w:t>受扰</w:t>
      </w:r>
      <w:r w:rsidRPr="0012273D">
        <w:rPr>
          <w:rFonts w:hint="eastAsia"/>
          <w:lang w:val="en-GB" w:eastAsia="zh-CN"/>
        </w:rPr>
        <w:t>系统的接收</w:t>
      </w:r>
      <w:r w:rsidRPr="0012273D">
        <w:rPr>
          <w:rFonts w:hint="eastAsia"/>
          <w:lang w:val="en-US" w:eastAsia="zh-CN"/>
        </w:rPr>
        <w:t>机</w:t>
      </w:r>
      <w:r>
        <w:rPr>
          <w:rFonts w:hint="eastAsia"/>
          <w:lang w:val="en-US" w:eastAsia="zh-CN"/>
        </w:rPr>
        <w:t>（受扰链路接收机</w:t>
      </w:r>
      <w:r w:rsidR="00F23658">
        <w:rPr>
          <w:rFonts w:hint="eastAsia"/>
          <w:lang w:val="en-US" w:eastAsia="zh-CN"/>
        </w:rPr>
        <w:t>，</w:t>
      </w:r>
      <w:r>
        <w:rPr>
          <w:rFonts w:hint="eastAsia"/>
          <w:lang w:val="en-US" w:eastAsia="zh-CN"/>
        </w:rPr>
        <w:t>VLR</w:t>
      </w:r>
      <w:r>
        <w:rPr>
          <w:rFonts w:hint="eastAsia"/>
          <w:lang w:val="en-US" w:eastAsia="zh-CN"/>
        </w:rPr>
        <w:t>）</w:t>
      </w:r>
      <w:r>
        <w:rPr>
          <w:rFonts w:hint="eastAsia"/>
          <w:lang w:val="en-GB" w:eastAsia="zh-CN"/>
        </w:rPr>
        <w:t>从其对应的发射机</w:t>
      </w:r>
      <w:r>
        <w:rPr>
          <w:rFonts w:hint="eastAsia"/>
          <w:lang w:val="en-US" w:eastAsia="zh-CN"/>
        </w:rPr>
        <w:t>（受扰链路发射机</w:t>
      </w:r>
      <w:r w:rsidR="00F23658">
        <w:rPr>
          <w:rFonts w:hint="eastAsia"/>
          <w:lang w:val="en-US" w:eastAsia="zh-CN"/>
        </w:rPr>
        <w:t>，</w:t>
      </w:r>
      <w:r>
        <w:rPr>
          <w:rFonts w:hint="eastAsia"/>
          <w:lang w:val="en-US" w:eastAsia="zh-CN"/>
        </w:rPr>
        <w:t>VLT</w:t>
      </w:r>
      <w:r>
        <w:rPr>
          <w:rFonts w:hint="eastAsia"/>
          <w:lang w:val="en-US" w:eastAsia="zh-CN"/>
        </w:rPr>
        <w:t>）</w:t>
      </w:r>
      <w:r>
        <w:rPr>
          <w:rFonts w:hint="eastAsia"/>
          <w:lang w:val="en-GB" w:eastAsia="zh-CN"/>
        </w:rPr>
        <w:t>获取其</w:t>
      </w:r>
      <w:r>
        <w:rPr>
          <w:rFonts w:hint="eastAsia"/>
          <w:lang w:val="en-US" w:eastAsia="zh-CN"/>
        </w:rPr>
        <w:t>有用</w:t>
      </w:r>
      <w:r>
        <w:rPr>
          <w:rFonts w:hint="eastAsia"/>
          <w:lang w:val="en-GB" w:eastAsia="zh-CN"/>
        </w:rPr>
        <w:t>信号。</w:t>
      </w:r>
      <w:r>
        <w:rPr>
          <w:rFonts w:hint="eastAsia"/>
          <w:lang w:val="en-US" w:eastAsia="zh-CN"/>
        </w:rPr>
        <w:t>受扰链路接收机</w:t>
      </w:r>
      <w:r>
        <w:rPr>
          <w:rFonts w:hint="eastAsia"/>
          <w:lang w:val="en-GB" w:eastAsia="zh-CN"/>
        </w:rPr>
        <w:t>在一个或多个干扰发射机（干扰链路发射机，</w:t>
      </w:r>
      <w:r>
        <w:rPr>
          <w:rFonts w:hint="eastAsia"/>
          <w:lang w:val="en-GB" w:eastAsia="zh-CN"/>
        </w:rPr>
        <w:t>ILT</w:t>
      </w:r>
      <w:r>
        <w:rPr>
          <w:rFonts w:hint="eastAsia"/>
          <w:lang w:val="en-GB" w:eastAsia="zh-CN"/>
        </w:rPr>
        <w:t>）中工作。因此，受</w:t>
      </w:r>
      <w:r>
        <w:rPr>
          <w:rFonts w:hint="eastAsia"/>
          <w:lang w:val="en-US" w:eastAsia="zh-CN"/>
        </w:rPr>
        <w:t>扰</w:t>
      </w:r>
      <w:r>
        <w:rPr>
          <w:rFonts w:hint="eastAsia"/>
          <w:lang w:val="en-GB" w:eastAsia="zh-CN"/>
        </w:rPr>
        <w:t>链路接收机也会收到来自干扰发射机的干扰信号，如下图</w:t>
      </w:r>
      <w:r>
        <w:rPr>
          <w:rFonts w:hint="eastAsia"/>
          <w:lang w:val="en-GB" w:eastAsia="zh-CN"/>
        </w:rPr>
        <w:t>4</w:t>
      </w:r>
      <w:r>
        <w:rPr>
          <w:rFonts w:hint="eastAsia"/>
          <w:lang w:val="en-GB" w:eastAsia="zh-CN"/>
        </w:rPr>
        <w:t>所示。</w:t>
      </w:r>
    </w:p>
    <w:p w14:paraId="0406D0B0" w14:textId="77777777" w:rsidR="00435DBC" w:rsidRPr="00F23658" w:rsidRDefault="00435DBC">
      <w:pPr>
        <w:pStyle w:val="FigureNo"/>
        <w:rPr>
          <w:i/>
          <w:iCs/>
          <w:caps w:val="0"/>
          <w:lang w:eastAsia="zh-CN"/>
        </w:rPr>
      </w:pPr>
      <w:bookmarkStart w:id="83" w:name="_Ref452446251"/>
      <w:bookmarkStart w:id="84" w:name="lt_pId209"/>
      <w:bookmarkEnd w:id="82"/>
      <w:r w:rsidRPr="00F23658">
        <w:rPr>
          <w:rFonts w:hint="eastAsia"/>
          <w:lang w:val="en-US" w:eastAsia="zh-CN"/>
        </w:rPr>
        <w:t>图</w:t>
      </w:r>
      <w:bookmarkEnd w:id="83"/>
      <w:r w:rsidRPr="00F23658">
        <w:rPr>
          <w:lang w:eastAsia="zh-CN"/>
        </w:rPr>
        <w:t>4</w:t>
      </w:r>
      <w:bookmarkEnd w:id="84"/>
    </w:p>
    <w:p w14:paraId="14809AF3" w14:textId="77777777" w:rsidR="00435DBC" w:rsidRPr="00F23658" w:rsidRDefault="00435DBC">
      <w:pPr>
        <w:pStyle w:val="Figuretitle"/>
        <w:rPr>
          <w:sz w:val="22"/>
          <w:lang w:eastAsia="zh-CN"/>
        </w:rPr>
      </w:pPr>
      <w:r w:rsidRPr="00F23658">
        <w:rPr>
          <w:rFonts w:hint="eastAsia"/>
          <w:lang w:eastAsia="zh-CN"/>
        </w:rPr>
        <w:t>示意</w:t>
      </w:r>
      <w:r w:rsidRPr="00F23658">
        <w:rPr>
          <w:rFonts w:hint="eastAsia"/>
          <w:lang w:val="en-US" w:eastAsia="zh-CN"/>
        </w:rPr>
        <w:t>性</w:t>
      </w:r>
      <w:r w:rsidRPr="00F23658">
        <w:rPr>
          <w:rFonts w:hint="eastAsia"/>
          <w:lang w:eastAsia="zh-CN"/>
        </w:rPr>
        <w:t>兼容性的场景</w:t>
      </w:r>
    </w:p>
    <w:p w14:paraId="24C519CC" w14:textId="553E3D95" w:rsidR="00435DBC" w:rsidRDefault="008E09A1">
      <w:pPr>
        <w:pStyle w:val="Figure"/>
      </w:pPr>
      <w:r>
        <w:rPr>
          <w:noProof/>
        </w:rPr>
        <w:drawing>
          <wp:inline distT="0" distB="0" distL="0" distR="0" wp14:anchorId="7B209803" wp14:editId="792D2DAD">
            <wp:extent cx="3246120" cy="2331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6120" cy="2331720"/>
                    </a:xfrm>
                    <a:prstGeom prst="rect">
                      <a:avLst/>
                    </a:prstGeom>
                    <a:noFill/>
                    <a:ln>
                      <a:noFill/>
                    </a:ln>
                  </pic:spPr>
                </pic:pic>
              </a:graphicData>
            </a:graphic>
          </wp:inline>
        </w:drawing>
      </w:r>
    </w:p>
    <w:p w14:paraId="387B5F75" w14:textId="77777777" w:rsidR="00435DBC" w:rsidRDefault="00435DBC">
      <w:pPr>
        <w:pStyle w:val="Normalaftertitle0"/>
        <w:ind w:firstLineChars="200" w:firstLine="480"/>
        <w:rPr>
          <w:snapToGrid w:val="0"/>
          <w:lang w:eastAsia="zh-CN"/>
        </w:rPr>
      </w:pPr>
      <w:bookmarkStart w:id="85" w:name="lt_pId211"/>
      <w:r>
        <w:rPr>
          <w:rFonts w:hint="eastAsia"/>
          <w:snapToGrid w:val="0"/>
          <w:lang w:val="en-US" w:eastAsia="zh-CN"/>
        </w:rPr>
        <w:t>下列规则适用：</w:t>
      </w:r>
      <w:bookmarkEnd w:id="85"/>
    </w:p>
    <w:p w14:paraId="7009D5C1" w14:textId="77777777" w:rsidR="00435DBC" w:rsidRPr="00F23658" w:rsidRDefault="00435DBC" w:rsidP="00F23658">
      <w:pPr>
        <w:pStyle w:val="enumlev1"/>
        <w:rPr>
          <w:snapToGrid w:val="0"/>
          <w:lang w:eastAsia="zh-CN"/>
        </w:rPr>
      </w:pPr>
      <w:r w:rsidRPr="00F23658">
        <w:rPr>
          <w:snapToGrid w:val="0"/>
        </w:rPr>
        <w:sym w:font="Symbol" w:char="F02D"/>
      </w:r>
      <w:r w:rsidRPr="00F23658">
        <w:rPr>
          <w:snapToGrid w:val="0"/>
          <w:lang w:eastAsia="zh-CN"/>
        </w:rPr>
        <w:tab/>
      </w:r>
      <w:bookmarkStart w:id="86" w:name="lt_pId213"/>
      <w:r w:rsidRPr="00F23658">
        <w:rPr>
          <w:rFonts w:hint="eastAsia"/>
          <w:snapToGrid w:val="0"/>
          <w:lang w:eastAsia="zh-CN"/>
        </w:rPr>
        <w:t>大写字母是分布函数，例如大写字母</w:t>
      </w:r>
      <w:r w:rsidRPr="00F23658">
        <w:rPr>
          <w:rFonts w:hint="eastAsia"/>
          <w:snapToGrid w:val="0"/>
          <w:lang w:eastAsia="zh-CN"/>
        </w:rPr>
        <w:t>P</w:t>
      </w:r>
      <w:r w:rsidRPr="00F23658">
        <w:rPr>
          <w:rFonts w:hint="eastAsia"/>
          <w:snapToGrid w:val="0"/>
          <w:lang w:eastAsia="zh-CN"/>
        </w:rPr>
        <w:t>；</w:t>
      </w:r>
      <w:bookmarkEnd w:id="86"/>
    </w:p>
    <w:p w14:paraId="445A4D8A" w14:textId="77777777" w:rsidR="00435DBC" w:rsidRPr="00F23658" w:rsidRDefault="00435DBC" w:rsidP="00F23658">
      <w:pPr>
        <w:pStyle w:val="enumlev1"/>
        <w:rPr>
          <w:snapToGrid w:val="0"/>
          <w:lang w:eastAsia="zh-CN"/>
        </w:rPr>
      </w:pPr>
      <w:r w:rsidRPr="00F23658">
        <w:rPr>
          <w:snapToGrid w:val="0"/>
        </w:rPr>
        <w:sym w:font="Symbol" w:char="F02D"/>
      </w:r>
      <w:r w:rsidRPr="00F23658">
        <w:rPr>
          <w:snapToGrid w:val="0"/>
          <w:lang w:eastAsia="zh-CN"/>
        </w:rPr>
        <w:tab/>
      </w:r>
      <w:bookmarkStart w:id="87" w:name="lt_pId215"/>
      <w:r w:rsidRPr="00F23658">
        <w:rPr>
          <w:rFonts w:hint="eastAsia"/>
          <w:snapToGrid w:val="0"/>
          <w:lang w:eastAsia="zh-CN"/>
        </w:rPr>
        <w:t>小写字母是变量（计算或试验的结果），例如小写字母</w:t>
      </w:r>
      <w:r w:rsidRPr="00F23658">
        <w:rPr>
          <w:rFonts w:hint="eastAsia"/>
          <w:snapToGrid w:val="0"/>
          <w:lang w:eastAsia="zh-CN"/>
        </w:rPr>
        <w:t>p</w:t>
      </w:r>
      <w:r w:rsidRPr="00F23658">
        <w:rPr>
          <w:rFonts w:hint="eastAsia"/>
          <w:snapToGrid w:val="0"/>
          <w:lang w:eastAsia="zh-CN"/>
        </w:rPr>
        <w:t>；</w:t>
      </w:r>
      <w:bookmarkEnd w:id="87"/>
    </w:p>
    <w:p w14:paraId="575D8DDC" w14:textId="45044469" w:rsidR="00435DBC" w:rsidRPr="00F23658" w:rsidRDefault="00435DBC" w:rsidP="00F23658">
      <w:pPr>
        <w:pStyle w:val="enumlev1"/>
        <w:rPr>
          <w:snapToGrid w:val="0"/>
          <w:lang w:eastAsia="zh-CN"/>
        </w:rPr>
      </w:pPr>
      <w:r w:rsidRPr="00F23658">
        <w:rPr>
          <w:snapToGrid w:val="0"/>
        </w:rPr>
        <w:sym w:font="Symbol" w:char="F02D"/>
      </w:r>
      <w:r w:rsidRPr="00F23658">
        <w:rPr>
          <w:snapToGrid w:val="0"/>
          <w:lang w:eastAsia="zh-CN"/>
        </w:rPr>
        <w:tab/>
      </w:r>
      <w:bookmarkStart w:id="88" w:name="lt_pId217"/>
      <w:r w:rsidRPr="00F23658">
        <w:rPr>
          <w:rFonts w:hint="eastAsia"/>
          <w:snapToGrid w:val="0"/>
          <w:lang w:eastAsia="zh-CN"/>
        </w:rPr>
        <w:t>下标指的是参数所涉及的设备：</w:t>
      </w:r>
      <w:bookmarkEnd w:id="88"/>
    </w:p>
    <w:p w14:paraId="3B180BE3" w14:textId="77777777" w:rsidR="00435DBC" w:rsidRPr="00F23658" w:rsidRDefault="00435DBC">
      <w:pPr>
        <w:pStyle w:val="enumlev2"/>
        <w:rPr>
          <w:snapToGrid w:val="0"/>
          <w:lang w:val="en-GB" w:eastAsia="zh-CN"/>
        </w:rPr>
      </w:pPr>
      <w:r w:rsidRPr="00F23658">
        <w:rPr>
          <w:snapToGrid w:val="0"/>
          <w:lang w:val="en-GB" w:eastAsia="zh-CN"/>
        </w:rPr>
        <w:t>•</w:t>
      </w:r>
      <w:r w:rsidRPr="00F23658">
        <w:rPr>
          <w:snapToGrid w:val="0"/>
          <w:lang w:val="en-GB" w:eastAsia="zh-CN"/>
        </w:rPr>
        <w:tab/>
      </w:r>
      <w:bookmarkStart w:id="89" w:name="lt_pId219"/>
      <w:r w:rsidRPr="00F23658">
        <w:rPr>
          <w:rFonts w:hint="eastAsia"/>
          <w:snapToGrid w:val="0"/>
          <w:lang w:val="en-GB" w:eastAsia="zh-CN"/>
        </w:rPr>
        <w:t>对于</w:t>
      </w:r>
      <w:r w:rsidR="00F23658" w:rsidRPr="00F23658">
        <w:rPr>
          <w:rFonts w:hint="eastAsia"/>
          <w:b/>
          <w:snapToGrid w:val="0"/>
          <w:lang w:val="en-GB" w:eastAsia="zh-CN"/>
        </w:rPr>
        <w:t>有用</w:t>
      </w:r>
      <w:r w:rsidRPr="00F23658">
        <w:rPr>
          <w:rFonts w:hint="eastAsia"/>
          <w:b/>
          <w:snapToGrid w:val="0"/>
          <w:lang w:val="en-GB" w:eastAsia="zh-CN"/>
        </w:rPr>
        <w:t>系统</w:t>
      </w:r>
      <w:r w:rsidRPr="00F23658">
        <w:rPr>
          <w:rFonts w:hint="eastAsia"/>
          <w:snapToGrid w:val="0"/>
          <w:lang w:val="en-GB" w:eastAsia="zh-CN"/>
        </w:rPr>
        <w:t>：受扰链路发射机（</w:t>
      </w:r>
      <w:r w:rsidRPr="00F23658">
        <w:rPr>
          <w:rFonts w:hint="eastAsia"/>
          <w:snapToGrid w:val="0"/>
          <w:lang w:val="en-GB" w:eastAsia="zh-CN"/>
        </w:rPr>
        <w:t>VLT</w:t>
      </w:r>
      <w:r w:rsidRPr="00F23658">
        <w:rPr>
          <w:rFonts w:hint="eastAsia"/>
          <w:snapToGrid w:val="0"/>
          <w:lang w:val="en-GB" w:eastAsia="zh-CN"/>
        </w:rPr>
        <w:t>）和受扰链路接收机（</w:t>
      </w:r>
      <w:r w:rsidRPr="00F23658">
        <w:rPr>
          <w:rFonts w:hint="eastAsia"/>
          <w:snapToGrid w:val="0"/>
          <w:lang w:val="en-GB" w:eastAsia="zh-CN"/>
        </w:rPr>
        <w:t>VLR</w:t>
      </w:r>
      <w:r w:rsidRPr="00F23658">
        <w:rPr>
          <w:rFonts w:hint="eastAsia"/>
          <w:snapToGrid w:val="0"/>
          <w:lang w:val="en-GB" w:eastAsia="zh-CN"/>
        </w:rPr>
        <w:t>）</w:t>
      </w:r>
      <w:bookmarkEnd w:id="89"/>
    </w:p>
    <w:p w14:paraId="248CCA93" w14:textId="77777777" w:rsidR="00435DBC" w:rsidRPr="00F23658" w:rsidRDefault="00435DBC">
      <w:pPr>
        <w:pStyle w:val="enumlev2"/>
        <w:rPr>
          <w:snapToGrid w:val="0"/>
          <w:lang w:val="en-GB" w:eastAsia="zh-CN"/>
        </w:rPr>
      </w:pPr>
      <w:r w:rsidRPr="00F23658">
        <w:rPr>
          <w:snapToGrid w:val="0"/>
          <w:lang w:val="en-GB" w:eastAsia="zh-CN"/>
        </w:rPr>
        <w:t>•</w:t>
      </w:r>
      <w:r w:rsidRPr="00F23658">
        <w:rPr>
          <w:snapToGrid w:val="0"/>
          <w:lang w:val="en-GB" w:eastAsia="zh-CN"/>
        </w:rPr>
        <w:tab/>
      </w:r>
      <w:bookmarkStart w:id="90" w:name="lt_pId221"/>
      <w:r w:rsidRPr="00F23658">
        <w:rPr>
          <w:rFonts w:hint="eastAsia"/>
          <w:snapToGrid w:val="0"/>
          <w:lang w:val="en-GB" w:eastAsia="zh-CN"/>
        </w:rPr>
        <w:t>对于</w:t>
      </w:r>
      <w:r w:rsidRPr="00F23658">
        <w:rPr>
          <w:rFonts w:hint="eastAsia"/>
          <w:b/>
          <w:snapToGrid w:val="0"/>
          <w:lang w:val="en-GB" w:eastAsia="zh-CN"/>
        </w:rPr>
        <w:t>干扰系统</w:t>
      </w:r>
      <w:r w:rsidRPr="00F23658">
        <w:rPr>
          <w:rFonts w:hint="eastAsia"/>
          <w:snapToGrid w:val="0"/>
          <w:lang w:val="en-GB" w:eastAsia="zh-CN"/>
        </w:rPr>
        <w:t>：干扰链路发射机（</w:t>
      </w:r>
      <w:r w:rsidRPr="00F23658">
        <w:rPr>
          <w:rFonts w:hint="eastAsia"/>
          <w:snapToGrid w:val="0"/>
          <w:lang w:val="en-GB" w:eastAsia="zh-CN"/>
        </w:rPr>
        <w:t>ILT</w:t>
      </w:r>
      <w:r w:rsidRPr="00F23658">
        <w:rPr>
          <w:rFonts w:hint="eastAsia"/>
          <w:snapToGrid w:val="0"/>
          <w:lang w:val="en-GB" w:eastAsia="zh-CN"/>
        </w:rPr>
        <w:t>）和干扰链路接收机（</w:t>
      </w:r>
      <w:r w:rsidRPr="00F23658">
        <w:rPr>
          <w:rFonts w:hint="eastAsia"/>
          <w:snapToGrid w:val="0"/>
          <w:lang w:val="en-GB" w:eastAsia="zh-CN"/>
        </w:rPr>
        <w:t>ILR</w:t>
      </w:r>
      <w:r w:rsidRPr="00F23658">
        <w:rPr>
          <w:rFonts w:hint="eastAsia"/>
          <w:snapToGrid w:val="0"/>
          <w:lang w:val="en-GB" w:eastAsia="zh-CN"/>
        </w:rPr>
        <w:t>）</w:t>
      </w:r>
      <w:bookmarkEnd w:id="90"/>
    </w:p>
    <w:p w14:paraId="48442B57" w14:textId="77777777" w:rsidR="00435DBC" w:rsidRPr="00F23658" w:rsidRDefault="00435DBC">
      <w:pPr>
        <w:pStyle w:val="Headingi"/>
        <w:ind w:firstLineChars="200" w:firstLine="480"/>
        <w:rPr>
          <w:rFonts w:eastAsia="STKaiti"/>
          <w:i w:val="0"/>
          <w:iCs/>
          <w:snapToGrid w:val="0"/>
          <w:lang w:val="en-GB" w:eastAsia="zh-CN"/>
        </w:rPr>
      </w:pPr>
      <w:bookmarkStart w:id="91" w:name="lt_pId222"/>
      <w:r w:rsidRPr="00F23658">
        <w:rPr>
          <w:rFonts w:eastAsia="STKaiti" w:hAnsi="STKaiti"/>
          <w:i w:val="0"/>
          <w:iCs/>
          <w:snapToGrid w:val="0"/>
          <w:lang w:val="en-US" w:eastAsia="zh-CN"/>
        </w:rPr>
        <w:t>受扰链路发射机（</w:t>
      </w:r>
      <w:r w:rsidRPr="00F23658">
        <w:rPr>
          <w:rFonts w:eastAsia="STKaiti"/>
          <w:i w:val="0"/>
          <w:iCs/>
          <w:snapToGrid w:val="0"/>
          <w:lang w:val="en-US" w:eastAsia="zh-CN"/>
        </w:rPr>
        <w:t>VLT</w:t>
      </w:r>
      <w:r w:rsidRPr="00F23658">
        <w:rPr>
          <w:rFonts w:eastAsia="STKaiti" w:hAnsi="STKaiti"/>
          <w:i w:val="0"/>
          <w:iCs/>
          <w:snapToGrid w:val="0"/>
          <w:lang w:val="en-US" w:eastAsia="zh-CN"/>
        </w:rPr>
        <w:t>或有用发射机）参数</w:t>
      </w:r>
      <w:bookmarkEnd w:id="91"/>
      <w:r w:rsidRPr="00F54336">
        <w:rPr>
          <w:rFonts w:ascii="SimSun" w:hAnsi="SimSun"/>
          <w:i w:val="0"/>
          <w:iCs/>
          <w:snapToGrid w:val="0"/>
          <w:lang w:val="en-US" w:eastAsia="zh-CN"/>
        </w:rPr>
        <w:t>：</w:t>
      </w:r>
    </w:p>
    <w:bookmarkStart w:id="92" w:name="lt_pId223"/>
    <w:p w14:paraId="7A3F7C72" w14:textId="77777777" w:rsidR="00435DBC" w:rsidRDefault="00F23658" w:rsidP="00DC60C7">
      <w:pPr>
        <w:pStyle w:val="enumlev1"/>
        <w:rPr>
          <w:lang w:val="en-GB" w:eastAsia="zh-CN"/>
        </w:rPr>
      </w:pPr>
      <w:r w:rsidRPr="00425D8B">
        <w:rPr>
          <w:position w:val="-12"/>
          <w:lang w:val="en-US"/>
        </w:rPr>
        <w:object w:dxaOrig="820" w:dyaOrig="380" w14:anchorId="2C74AD77">
          <v:shape id="_x0000_i1026" type="#_x0000_t75" style="width:42.75pt;height:14.25pt" o:ole="" fillcolor="window">
            <v:imagedata r:id="rId17" o:title=""/>
          </v:shape>
          <o:OLEObject Type="Embed" ProgID="Equation.3" ShapeID="_x0000_i1026" DrawAspect="Content" ObjectID="_1656171458" r:id="rId18"/>
        </w:object>
      </w:r>
      <w:r w:rsidRPr="008F3474">
        <w:rPr>
          <w:lang w:val="en-GB" w:eastAsia="zh-CN"/>
        </w:rPr>
        <w:tab/>
      </w:r>
      <w:r>
        <w:rPr>
          <w:rFonts w:hint="eastAsia"/>
          <w:lang w:val="en-US" w:eastAsia="zh-CN"/>
        </w:rPr>
        <w:t>不同发射机所使用的</w:t>
      </w:r>
      <w:r w:rsidR="00435DBC">
        <w:rPr>
          <w:rFonts w:hint="eastAsia"/>
          <w:lang w:val="en-US" w:eastAsia="zh-CN"/>
        </w:rPr>
        <w:t>功率电平分布</w:t>
      </w:r>
      <w:r w:rsidR="00435DBC">
        <w:rPr>
          <w:lang w:val="en-GB" w:eastAsia="zh-CN"/>
        </w:rPr>
        <w:t>dBm</w:t>
      </w:r>
      <w:bookmarkEnd w:id="92"/>
      <w:r w:rsidR="00435DBC">
        <w:rPr>
          <w:rFonts w:hint="eastAsia"/>
          <w:lang w:val="en-GB" w:eastAsia="zh-CN"/>
        </w:rPr>
        <w:t>；</w:t>
      </w:r>
    </w:p>
    <w:bookmarkStart w:id="93" w:name="lt_pId224"/>
    <w:p w14:paraId="70962B6E" w14:textId="77777777" w:rsidR="00435DBC" w:rsidRDefault="00F23658" w:rsidP="00DC60C7">
      <w:pPr>
        <w:pStyle w:val="enumlev1"/>
        <w:rPr>
          <w:lang w:val="en-GB" w:eastAsia="zh-CN"/>
        </w:rPr>
      </w:pPr>
      <w:r w:rsidRPr="00425D8B">
        <w:rPr>
          <w:position w:val="-12"/>
          <w:lang w:val="en-US"/>
        </w:rPr>
        <w:object w:dxaOrig="820" w:dyaOrig="380" w14:anchorId="132F8A2C">
          <v:shape id="_x0000_i1027" type="#_x0000_t75" style="width:42.75pt;height:14.25pt" o:ole="" fillcolor="window">
            <v:imagedata r:id="rId17" o:title=""/>
          </v:shape>
          <o:OLEObject Type="Embed" ProgID="Equation.3" ShapeID="_x0000_i1027" DrawAspect="Content" ObjectID="_1656171459" r:id="rId19"/>
        </w:object>
      </w:r>
      <w:r w:rsidRPr="008F3474">
        <w:rPr>
          <w:lang w:val="en-GB" w:eastAsia="zh-CN"/>
        </w:rPr>
        <w:tab/>
      </w:r>
      <w:r w:rsidR="00435DBC">
        <w:rPr>
          <w:rFonts w:hint="eastAsia"/>
          <w:lang w:val="en-US" w:eastAsia="zh-CN"/>
        </w:rPr>
        <w:t>从上述分布中抽取的样本功率电平（</w:t>
      </w:r>
      <w:r w:rsidR="00435DBC">
        <w:rPr>
          <w:lang w:val="en-GB" w:eastAsia="zh-CN"/>
        </w:rPr>
        <w:t>dBm</w:t>
      </w:r>
      <w:r w:rsidR="00435DBC">
        <w:rPr>
          <w:rFonts w:hint="eastAsia"/>
          <w:lang w:val="en-US" w:eastAsia="zh-CN"/>
        </w:rPr>
        <w:t>）；</w:t>
      </w:r>
      <w:bookmarkEnd w:id="93"/>
    </w:p>
    <w:bookmarkStart w:id="94" w:name="lt_pId225"/>
    <w:p w14:paraId="4C0D0B47" w14:textId="77777777" w:rsidR="00435DBC" w:rsidRDefault="00F23658" w:rsidP="00DC60C7">
      <w:pPr>
        <w:pStyle w:val="enumlev1"/>
        <w:tabs>
          <w:tab w:val="clear" w:pos="794"/>
          <w:tab w:val="left" w:pos="1134"/>
        </w:tabs>
        <w:ind w:left="874" w:hangingChars="364" w:hanging="874"/>
        <w:rPr>
          <w:lang w:val="en-GB" w:eastAsia="zh-CN"/>
        </w:rPr>
      </w:pPr>
      <w:r w:rsidRPr="006372DD">
        <w:rPr>
          <w:position w:val="-12"/>
        </w:rPr>
        <w:object w:dxaOrig="560" w:dyaOrig="380" w14:anchorId="21D46898">
          <v:shape id="_x0000_i1028" type="#_x0000_t75" style="width:29.25pt;height:14.25pt" o:ole="" fillcolor="window">
            <v:imagedata r:id="rId20" o:title=""/>
          </v:shape>
          <o:OLEObject Type="Embed" ProgID="Equation.3" ShapeID="_x0000_i1028" DrawAspect="Content" ObjectID="_1656171460" r:id="rId21"/>
        </w:object>
      </w:r>
      <w:r w:rsidRPr="008F3474">
        <w:rPr>
          <w:lang w:val="en-GB" w:eastAsia="zh-CN"/>
        </w:rPr>
        <w:tab/>
      </w:r>
      <w:r>
        <w:rPr>
          <w:lang w:val="en-GB" w:eastAsia="zh-CN"/>
        </w:rPr>
        <w:tab/>
      </w:r>
      <w:r w:rsidR="00435DBC">
        <w:rPr>
          <w:rFonts w:hint="eastAsia"/>
          <w:lang w:val="en-US" w:eastAsia="zh-CN"/>
        </w:rPr>
        <w:t>最大天线增益</w:t>
      </w:r>
      <w:bookmarkEnd w:id="94"/>
      <w:r>
        <w:rPr>
          <w:rFonts w:hint="eastAsia"/>
          <w:lang w:val="en-GB" w:eastAsia="zh-CN"/>
        </w:rPr>
        <w:t>（</w:t>
      </w:r>
      <w:r w:rsidRPr="008F3474">
        <w:rPr>
          <w:lang w:val="en-GB" w:eastAsia="zh-CN"/>
        </w:rPr>
        <w:t>dBi</w:t>
      </w:r>
      <w:r>
        <w:rPr>
          <w:rFonts w:hint="eastAsia"/>
          <w:lang w:val="en-GB" w:eastAsia="zh-CN"/>
        </w:rPr>
        <w:t>）</w:t>
      </w:r>
      <w:r w:rsidR="00435DBC">
        <w:rPr>
          <w:rFonts w:hint="eastAsia"/>
          <w:lang w:val="en-GB" w:eastAsia="zh-CN"/>
        </w:rPr>
        <w:t>；</w:t>
      </w:r>
    </w:p>
    <w:p w14:paraId="2B76876C" w14:textId="77777777" w:rsidR="00435DBC" w:rsidRDefault="00F23658" w:rsidP="00DC60C7">
      <w:pPr>
        <w:pStyle w:val="enumlev1"/>
        <w:ind w:left="1186" w:hangingChars="494" w:hanging="1186"/>
        <w:rPr>
          <w:snapToGrid w:val="0"/>
          <w:lang w:val="en-GB" w:eastAsia="zh-CN"/>
        </w:rPr>
      </w:pPr>
      <w:bookmarkStart w:id="95" w:name="lt_pId227"/>
      <w:r w:rsidRPr="008F3474">
        <w:rPr>
          <w:i/>
          <w:iCs/>
          <w:lang w:val="en-GB" w:eastAsia="zh-CN"/>
        </w:rPr>
        <w:t>pattern</w:t>
      </w:r>
      <w:r w:rsidRPr="008F3474">
        <w:rPr>
          <w:i/>
          <w:iCs/>
          <w:vertAlign w:val="subscript"/>
          <w:lang w:val="en-GB" w:eastAsia="zh-CN"/>
        </w:rPr>
        <w:t>VLT</w:t>
      </w:r>
      <w:r w:rsidRPr="008F3474">
        <w:rPr>
          <w:rFonts w:ascii="Tms Rmn" w:hAnsi="Tms Rmn"/>
          <w:sz w:val="12"/>
          <w:lang w:val="en-GB" w:eastAsia="zh-CN"/>
        </w:rPr>
        <w:t> </w:t>
      </w:r>
      <w:r w:rsidRPr="008F3474">
        <w:rPr>
          <w:lang w:val="en-GB" w:eastAsia="zh-CN"/>
        </w:rPr>
        <w:t>:</w:t>
      </w:r>
      <w:r w:rsidRPr="008F3474">
        <w:rPr>
          <w:lang w:val="en-GB" w:eastAsia="zh-CN"/>
        </w:rPr>
        <w:tab/>
      </w:r>
      <w:r w:rsidR="00435DBC">
        <w:rPr>
          <w:rFonts w:hint="eastAsia"/>
          <w:lang w:val="en-US" w:eastAsia="zh-CN"/>
        </w:rPr>
        <w:t>工作带宽内的天线指向性（以函数或查询表的形式提供）</w:t>
      </w:r>
      <w:bookmarkEnd w:id="95"/>
      <w:r w:rsidR="00435DBC">
        <w:rPr>
          <w:rFonts w:hint="eastAsia"/>
          <w:snapToGrid w:val="0"/>
          <w:lang w:val="en-GB" w:eastAsia="zh-CN"/>
        </w:rPr>
        <w:t>；</w:t>
      </w:r>
    </w:p>
    <w:p w14:paraId="7D3611E6" w14:textId="77777777" w:rsidR="00435DBC" w:rsidRDefault="00F23658" w:rsidP="00DC60C7">
      <w:pPr>
        <w:pStyle w:val="enumlev1"/>
        <w:ind w:left="785" w:hangingChars="327" w:hanging="785"/>
        <w:rPr>
          <w:lang w:val="en-GB" w:eastAsia="zh-CN"/>
        </w:rPr>
      </w:pPr>
      <w:bookmarkStart w:id="96" w:name="lt_pId229"/>
      <w:r w:rsidRPr="006372DD">
        <w:t>Φ</w:t>
      </w:r>
      <w:r w:rsidRPr="008F3474">
        <w:rPr>
          <w:i/>
          <w:iCs/>
          <w:vertAlign w:val="subscript"/>
          <w:lang w:val="en-GB" w:eastAsia="zh-CN"/>
        </w:rPr>
        <w:t>VLT</w:t>
      </w:r>
      <w:r w:rsidRPr="008F3474">
        <w:rPr>
          <w:rFonts w:ascii="Tms Rmn" w:hAnsi="Tms Rmn"/>
          <w:sz w:val="12"/>
          <w:lang w:val="en-GB" w:eastAsia="zh-CN"/>
        </w:rPr>
        <w:t> </w:t>
      </w:r>
      <w:r w:rsidRPr="008F3474">
        <w:rPr>
          <w:lang w:val="en-GB" w:eastAsia="zh-CN"/>
        </w:rPr>
        <w:t>:</w:t>
      </w:r>
      <w:r w:rsidRPr="008F3474">
        <w:rPr>
          <w:lang w:val="en-GB" w:eastAsia="zh-CN"/>
        </w:rPr>
        <w:tab/>
      </w:r>
      <w:r>
        <w:rPr>
          <w:lang w:val="en-GB" w:eastAsia="zh-CN"/>
        </w:rPr>
        <w:tab/>
      </w:r>
      <w:r w:rsidRPr="008F3474">
        <w:rPr>
          <w:lang w:val="en-GB" w:eastAsia="zh-CN"/>
        </w:rPr>
        <w:tab/>
      </w:r>
      <w:r w:rsidR="00435DBC">
        <w:rPr>
          <w:rFonts w:hint="eastAsia"/>
          <w:lang w:val="en-US" w:eastAsia="zh-CN"/>
        </w:rPr>
        <w:t>天线方位角分布</w:t>
      </w:r>
      <w:bookmarkEnd w:id="96"/>
      <w:r>
        <w:rPr>
          <w:rFonts w:hint="eastAsia"/>
          <w:snapToGrid w:val="0"/>
          <w:lang w:val="en-GB" w:eastAsia="zh-CN"/>
        </w:rPr>
        <w:t>（</w:t>
      </w:r>
      <w:r w:rsidRPr="008F3474">
        <w:rPr>
          <w:snapToGrid w:val="0"/>
          <w:lang w:val="en-GB" w:eastAsia="zh-CN"/>
        </w:rPr>
        <w:t>1/°</w:t>
      </w:r>
      <w:r>
        <w:rPr>
          <w:rFonts w:hint="eastAsia"/>
          <w:snapToGrid w:val="0"/>
          <w:lang w:val="en-GB" w:eastAsia="zh-CN"/>
        </w:rPr>
        <w:t>）</w:t>
      </w:r>
      <w:r w:rsidR="00435DBC">
        <w:rPr>
          <w:rFonts w:hint="eastAsia"/>
          <w:snapToGrid w:val="0"/>
          <w:lang w:val="en-GB" w:eastAsia="zh-CN"/>
        </w:rPr>
        <w:t>；</w:t>
      </w:r>
    </w:p>
    <w:p w14:paraId="1E599254" w14:textId="77777777" w:rsidR="00435DBC" w:rsidRDefault="00435DBC" w:rsidP="00DC60C7">
      <w:pPr>
        <w:pStyle w:val="enumlev1"/>
        <w:ind w:left="785" w:hangingChars="327" w:hanging="785"/>
        <w:rPr>
          <w:lang w:val="en-GB" w:eastAsia="zh-CN"/>
        </w:rPr>
      </w:pPr>
      <w:bookmarkStart w:id="97" w:name="lt_pId230"/>
      <w:r>
        <w:t>θ</w:t>
      </w:r>
      <w:r>
        <w:rPr>
          <w:i/>
          <w:iCs/>
          <w:vertAlign w:val="subscript"/>
          <w:lang w:val="en-GB" w:eastAsia="zh-CN"/>
        </w:rPr>
        <w:t>VLT</w:t>
      </w:r>
      <w:r>
        <w:rPr>
          <w:rFonts w:ascii="Tms Rmn" w:hAnsi="Tms Rmn"/>
          <w:sz w:val="12"/>
          <w:lang w:val="en-GB" w:eastAsia="zh-CN"/>
        </w:rPr>
        <w:t> </w:t>
      </w:r>
      <w:r>
        <w:rPr>
          <w:lang w:val="en-GB" w:eastAsia="zh-CN"/>
        </w:rPr>
        <w:t>:</w:t>
      </w:r>
      <w:bookmarkEnd w:id="97"/>
      <w:r>
        <w:rPr>
          <w:lang w:val="en-GB" w:eastAsia="zh-CN"/>
        </w:rPr>
        <w:tab/>
      </w:r>
      <w:r>
        <w:rPr>
          <w:lang w:val="en-GB" w:eastAsia="zh-CN"/>
        </w:rPr>
        <w:tab/>
      </w:r>
      <w:bookmarkStart w:id="98" w:name="lt_pId231"/>
      <w:r w:rsidR="00F23658" w:rsidRPr="008F3474">
        <w:rPr>
          <w:lang w:val="en-GB" w:eastAsia="zh-CN"/>
        </w:rPr>
        <w:tab/>
      </w:r>
      <w:r>
        <w:rPr>
          <w:rFonts w:hint="eastAsia"/>
          <w:lang w:val="en-US" w:eastAsia="zh-CN"/>
        </w:rPr>
        <w:t>天线仰角分布</w:t>
      </w:r>
      <w:bookmarkEnd w:id="98"/>
      <w:r w:rsidR="00F23658">
        <w:rPr>
          <w:rFonts w:hint="eastAsia"/>
          <w:snapToGrid w:val="0"/>
          <w:lang w:val="en-GB" w:eastAsia="zh-CN"/>
        </w:rPr>
        <w:t>（</w:t>
      </w:r>
      <w:r w:rsidR="00F23658" w:rsidRPr="008F3474">
        <w:rPr>
          <w:snapToGrid w:val="0"/>
          <w:lang w:val="en-GB" w:eastAsia="zh-CN"/>
        </w:rPr>
        <w:t>1/°</w:t>
      </w:r>
      <w:r w:rsidR="00F23658">
        <w:rPr>
          <w:rFonts w:hint="eastAsia"/>
          <w:snapToGrid w:val="0"/>
          <w:lang w:val="en-GB" w:eastAsia="zh-CN"/>
        </w:rPr>
        <w:t>）</w:t>
      </w:r>
      <w:r>
        <w:rPr>
          <w:rFonts w:hint="eastAsia"/>
          <w:snapToGrid w:val="0"/>
          <w:lang w:val="en-GB" w:eastAsia="zh-CN"/>
        </w:rPr>
        <w:t>；</w:t>
      </w:r>
    </w:p>
    <w:p w14:paraId="6D4F5809" w14:textId="77777777" w:rsidR="00435DBC" w:rsidRDefault="00435DBC" w:rsidP="00DC60C7">
      <w:pPr>
        <w:pStyle w:val="enumlev1"/>
        <w:ind w:left="790" w:hangingChars="329" w:hanging="790"/>
        <w:rPr>
          <w:lang w:val="en-GB" w:eastAsia="zh-CN"/>
        </w:rPr>
      </w:pPr>
      <w:bookmarkStart w:id="99" w:name="lt_pId232"/>
      <w:r>
        <w:rPr>
          <w:i/>
          <w:iCs/>
          <w:lang w:val="en-GB" w:eastAsia="zh-CN"/>
        </w:rPr>
        <w:t>H</w:t>
      </w:r>
      <w:r>
        <w:rPr>
          <w:i/>
          <w:iCs/>
          <w:vertAlign w:val="subscript"/>
          <w:lang w:val="en-GB" w:eastAsia="zh-CN"/>
        </w:rPr>
        <w:t>VLT</w:t>
      </w:r>
      <w:r>
        <w:rPr>
          <w:rFonts w:ascii="Tms Rmn" w:hAnsi="Tms Rmn"/>
          <w:sz w:val="12"/>
          <w:lang w:val="en-GB" w:eastAsia="zh-CN"/>
        </w:rPr>
        <w:t> </w:t>
      </w:r>
      <w:r>
        <w:rPr>
          <w:lang w:val="en-GB" w:eastAsia="zh-CN"/>
        </w:rPr>
        <w:t>:</w:t>
      </w:r>
      <w:bookmarkEnd w:id="99"/>
      <w:r>
        <w:rPr>
          <w:lang w:val="en-GB" w:eastAsia="zh-CN"/>
        </w:rPr>
        <w:tab/>
      </w:r>
      <w:r>
        <w:rPr>
          <w:lang w:val="en-GB" w:eastAsia="zh-CN"/>
        </w:rPr>
        <w:tab/>
      </w:r>
      <w:bookmarkStart w:id="100" w:name="lt_pId233"/>
      <w:r w:rsidR="00F23658" w:rsidRPr="008F3474">
        <w:rPr>
          <w:lang w:val="en-GB" w:eastAsia="zh-CN"/>
        </w:rPr>
        <w:tab/>
      </w:r>
      <w:r>
        <w:rPr>
          <w:rFonts w:hint="eastAsia"/>
          <w:lang w:val="en-US" w:eastAsia="zh-CN"/>
        </w:rPr>
        <w:t>天线高度分布</w:t>
      </w:r>
      <w:bookmarkEnd w:id="100"/>
      <w:r w:rsidR="00F23658">
        <w:rPr>
          <w:rFonts w:hint="eastAsia"/>
          <w:snapToGrid w:val="0"/>
          <w:lang w:val="en-GB" w:eastAsia="zh-CN"/>
        </w:rPr>
        <w:t>（</w:t>
      </w:r>
      <w:r w:rsidR="00F23658">
        <w:rPr>
          <w:snapToGrid w:val="0"/>
          <w:lang w:val="en-GB" w:eastAsia="zh-CN"/>
        </w:rPr>
        <w:t>1/</w:t>
      </w:r>
      <w:r w:rsidR="00F23658">
        <w:rPr>
          <w:rFonts w:hint="eastAsia"/>
          <w:snapToGrid w:val="0"/>
          <w:lang w:val="en-GB" w:eastAsia="zh-CN"/>
        </w:rPr>
        <w:t>米）</w:t>
      </w:r>
      <w:r>
        <w:rPr>
          <w:rFonts w:hint="eastAsia"/>
          <w:snapToGrid w:val="0"/>
          <w:lang w:val="en-GB" w:eastAsia="zh-CN"/>
        </w:rPr>
        <w:t>；</w:t>
      </w:r>
    </w:p>
    <w:bookmarkStart w:id="101" w:name="lt_pId234"/>
    <w:p w14:paraId="17F141F7" w14:textId="77777777" w:rsidR="00435DBC" w:rsidRDefault="00F23658">
      <w:pPr>
        <w:pStyle w:val="enumlev1"/>
        <w:rPr>
          <w:lang w:val="en-GB" w:eastAsia="zh-CN"/>
        </w:rPr>
      </w:pPr>
      <w:r w:rsidRPr="00425D8B">
        <w:rPr>
          <w:position w:val="-12"/>
          <w:lang w:val="en-US"/>
        </w:rPr>
        <w:object w:dxaOrig="560" w:dyaOrig="380" w14:anchorId="6CBD41F1">
          <v:shape id="_x0000_i1029" type="#_x0000_t75" style="width:29.25pt;height:14.25pt" o:ole="" fillcolor="window">
            <v:imagedata r:id="rId22" o:title=""/>
          </v:shape>
          <o:OLEObject Type="Embed" ProgID="Equation.3" ShapeID="_x0000_i1029" DrawAspect="Content" ObjectID="_1656171461" r:id="rId23"/>
        </w:object>
      </w:r>
      <w:r w:rsidRPr="008F3474">
        <w:rPr>
          <w:lang w:val="en-GB" w:eastAsia="zh-CN"/>
        </w:rPr>
        <w:tab/>
      </w:r>
      <w:r>
        <w:rPr>
          <w:lang w:val="en-GB" w:eastAsia="zh-CN"/>
        </w:rPr>
        <w:tab/>
      </w:r>
      <w:r w:rsidR="00435DBC">
        <w:rPr>
          <w:rFonts w:hint="eastAsia"/>
          <w:lang w:val="en-US" w:eastAsia="zh-CN"/>
        </w:rPr>
        <w:t>受扰</w:t>
      </w:r>
      <w:r>
        <w:rPr>
          <w:rFonts w:hint="eastAsia"/>
          <w:lang w:val="en-US" w:eastAsia="zh-CN"/>
        </w:rPr>
        <w:t>链路</w:t>
      </w:r>
      <w:r w:rsidR="00435DBC">
        <w:rPr>
          <w:rFonts w:hint="eastAsia"/>
          <w:lang w:val="en-US" w:eastAsia="zh-CN"/>
        </w:rPr>
        <w:t>发射机的覆盖半径（</w:t>
      </w:r>
      <w:r>
        <w:rPr>
          <w:rFonts w:hint="eastAsia"/>
          <w:lang w:val="en-US" w:eastAsia="zh-CN"/>
        </w:rPr>
        <w:t>千米</w:t>
      </w:r>
      <w:r w:rsidR="00435DBC">
        <w:rPr>
          <w:rFonts w:hint="eastAsia"/>
          <w:lang w:val="en-US" w:eastAsia="zh-CN"/>
        </w:rPr>
        <w:t>）（点对点通信不要求有此参数）</w:t>
      </w:r>
      <w:bookmarkEnd w:id="101"/>
      <w:r w:rsidR="00435DBC">
        <w:rPr>
          <w:rFonts w:hint="eastAsia"/>
          <w:lang w:val="en-US" w:eastAsia="zh-CN"/>
        </w:rPr>
        <w:t>。</w:t>
      </w:r>
    </w:p>
    <w:p w14:paraId="1D7C5B67" w14:textId="77777777" w:rsidR="00435DBC" w:rsidRPr="00F23658" w:rsidRDefault="00435DBC">
      <w:pPr>
        <w:pStyle w:val="Headingi"/>
        <w:ind w:firstLineChars="200" w:firstLine="480"/>
        <w:rPr>
          <w:rFonts w:eastAsia="STKaiti" w:hAnsi="STKaiti"/>
          <w:i w:val="0"/>
          <w:iCs/>
          <w:snapToGrid w:val="0"/>
          <w:lang w:val="en-US" w:eastAsia="zh-CN"/>
        </w:rPr>
      </w:pPr>
      <w:r w:rsidRPr="00F23658">
        <w:rPr>
          <w:rFonts w:eastAsia="STKaiti" w:hAnsi="STKaiti" w:hint="eastAsia"/>
          <w:i w:val="0"/>
          <w:iCs/>
          <w:snapToGrid w:val="0"/>
          <w:lang w:val="en-US" w:eastAsia="zh-CN"/>
        </w:rPr>
        <w:lastRenderedPageBreak/>
        <w:t>受扰链路接收机（</w:t>
      </w:r>
      <w:r w:rsidRPr="00F23658">
        <w:rPr>
          <w:rFonts w:eastAsia="STKaiti" w:hAnsi="STKaiti" w:hint="eastAsia"/>
          <w:i w:val="0"/>
          <w:iCs/>
          <w:snapToGrid w:val="0"/>
          <w:lang w:val="en-US" w:eastAsia="zh-CN"/>
        </w:rPr>
        <w:t>VL</w:t>
      </w:r>
      <w:r w:rsidR="00F23658" w:rsidRPr="00F23658">
        <w:rPr>
          <w:rFonts w:eastAsia="STKaiti" w:hAnsi="STKaiti" w:hint="eastAsia"/>
          <w:i w:val="0"/>
          <w:iCs/>
          <w:snapToGrid w:val="0"/>
          <w:lang w:val="en-US" w:eastAsia="zh-CN"/>
        </w:rPr>
        <w:t>R</w:t>
      </w:r>
      <w:r w:rsidRPr="00F23658">
        <w:rPr>
          <w:rFonts w:eastAsia="STKaiti" w:hAnsi="STKaiti" w:hint="eastAsia"/>
          <w:i w:val="0"/>
          <w:iCs/>
          <w:snapToGrid w:val="0"/>
          <w:lang w:val="en-US" w:eastAsia="zh-CN"/>
        </w:rPr>
        <w:t>）参数：</w:t>
      </w:r>
    </w:p>
    <w:p w14:paraId="46CB3A83" w14:textId="77777777" w:rsidR="00435DBC" w:rsidRDefault="00435DBC" w:rsidP="00B70DB3">
      <w:pPr>
        <w:pStyle w:val="enumlev1"/>
        <w:ind w:leftChars="200" w:left="790" w:hangingChars="129" w:hanging="310"/>
        <w:rPr>
          <w:lang w:val="en-GB" w:eastAsia="zh-CN"/>
        </w:rPr>
      </w:pPr>
      <w:bookmarkStart w:id="102" w:name="lt_pId236"/>
      <w:r>
        <w:rPr>
          <w:i/>
          <w:lang w:val="en-GB"/>
        </w:rPr>
        <w:t>C</w:t>
      </w:r>
      <w:r>
        <w:rPr>
          <w:lang w:val="en-GB"/>
        </w:rPr>
        <w:t>/</w:t>
      </w:r>
      <w:r>
        <w:rPr>
          <w:i/>
          <w:iCs/>
          <w:lang w:val="en-GB"/>
        </w:rPr>
        <w:t>I</w:t>
      </w:r>
      <w:r>
        <w:rPr>
          <w:rFonts w:hint="eastAsia"/>
          <w:i/>
          <w:iCs/>
          <w:lang w:val="en-GB" w:eastAsia="zh-CN"/>
        </w:rPr>
        <w:t>、</w:t>
      </w:r>
      <w:r>
        <w:rPr>
          <w:i/>
          <w:iCs/>
          <w:snapToGrid w:val="0"/>
          <w:lang w:val="en-GB"/>
        </w:rPr>
        <w:t>C</w:t>
      </w:r>
      <w:r>
        <w:rPr>
          <w:snapToGrid w:val="0"/>
          <w:lang w:val="en-GB"/>
        </w:rPr>
        <w:t>/(</w:t>
      </w:r>
      <w:r>
        <w:rPr>
          <w:i/>
          <w:iCs/>
          <w:snapToGrid w:val="0"/>
          <w:lang w:val="en-GB"/>
        </w:rPr>
        <w:t>N+</w:t>
      </w:r>
      <w:r>
        <w:rPr>
          <w:i/>
          <w:iCs/>
          <w:lang w:val="en-GB"/>
        </w:rPr>
        <w:t>I</w:t>
      </w:r>
      <w:r>
        <w:rPr>
          <w:snapToGrid w:val="0"/>
          <w:lang w:val="en-GB"/>
        </w:rPr>
        <w:t>)</w:t>
      </w:r>
      <w:r>
        <w:rPr>
          <w:rFonts w:hint="eastAsia"/>
          <w:snapToGrid w:val="0"/>
          <w:lang w:val="en-GB" w:eastAsia="zh-CN"/>
        </w:rPr>
        <w:t>、</w:t>
      </w:r>
      <w:r>
        <w:rPr>
          <w:snapToGrid w:val="0"/>
          <w:lang w:val="en-GB"/>
        </w:rPr>
        <w:t>(</w:t>
      </w:r>
      <w:r>
        <w:rPr>
          <w:i/>
          <w:iCs/>
          <w:snapToGrid w:val="0"/>
          <w:lang w:val="en-GB"/>
        </w:rPr>
        <w:t>N+I</w:t>
      </w:r>
      <w:r>
        <w:rPr>
          <w:snapToGrid w:val="0"/>
          <w:lang w:val="en-GB"/>
        </w:rPr>
        <w:t>)/</w:t>
      </w:r>
      <w:r>
        <w:rPr>
          <w:i/>
          <w:iCs/>
          <w:snapToGrid w:val="0"/>
          <w:lang w:val="en-GB"/>
        </w:rPr>
        <w:t>N</w:t>
      </w:r>
      <w:r>
        <w:rPr>
          <w:rFonts w:hint="eastAsia"/>
          <w:snapToGrid w:val="0"/>
          <w:lang w:val="en-US" w:eastAsia="zh-CN"/>
        </w:rPr>
        <w:t>或</w:t>
      </w:r>
      <w:r>
        <w:rPr>
          <w:i/>
          <w:iCs/>
          <w:snapToGrid w:val="0"/>
          <w:lang w:val="en-GB"/>
        </w:rPr>
        <w:t>I/N</w:t>
      </w:r>
      <w:r>
        <w:rPr>
          <w:lang w:val="en-GB"/>
        </w:rPr>
        <w:t>:</w:t>
      </w:r>
      <w:bookmarkEnd w:id="102"/>
      <w:r>
        <w:rPr>
          <w:lang w:val="en-GB"/>
        </w:rPr>
        <w:tab/>
      </w:r>
      <w:bookmarkStart w:id="103" w:name="lt_pId237"/>
      <w:r>
        <w:rPr>
          <w:rFonts w:hint="eastAsia"/>
          <w:lang w:val="en-US" w:eastAsia="zh-CN"/>
        </w:rPr>
        <w:t>保护比（分贝</w:t>
      </w:r>
      <w:r w:rsidR="00F23658">
        <w:rPr>
          <w:rFonts w:hint="eastAsia"/>
          <w:lang w:val="en-US" w:eastAsia="zh-CN"/>
        </w:rPr>
        <w:t>）（</w:t>
      </w:r>
      <w:r>
        <w:rPr>
          <w:lang w:val="en-GB"/>
        </w:rPr>
        <w:t>dB</w:t>
      </w:r>
      <w:bookmarkEnd w:id="103"/>
      <w:r w:rsidR="00F23658">
        <w:rPr>
          <w:rFonts w:hint="eastAsia"/>
          <w:lang w:val="en-GB" w:eastAsia="zh-CN"/>
        </w:rPr>
        <w:t>）</w:t>
      </w:r>
      <w:r>
        <w:rPr>
          <w:rFonts w:hint="eastAsia"/>
          <w:lang w:val="en-GB" w:eastAsia="zh-CN"/>
        </w:rPr>
        <w:t>；</w:t>
      </w:r>
    </w:p>
    <w:bookmarkStart w:id="104" w:name="lt_pId239"/>
    <w:p w14:paraId="7D9080FD" w14:textId="77777777" w:rsidR="00435DBC" w:rsidRDefault="00F23658">
      <w:pPr>
        <w:pStyle w:val="enumlev1"/>
        <w:rPr>
          <w:highlight w:val="lightGray"/>
          <w:lang w:val="en-GB" w:eastAsia="zh-CN"/>
        </w:rPr>
      </w:pPr>
      <w:r w:rsidRPr="00425D8B">
        <w:rPr>
          <w:position w:val="-12"/>
          <w:lang w:val="en-US"/>
        </w:rPr>
        <w:object w:dxaOrig="499" w:dyaOrig="380" w14:anchorId="3397B9A1">
          <v:shape id="_x0000_i1030" type="#_x0000_t75" style="width:21.75pt;height:14.25pt" o:ole="" fillcolor="window">
            <v:imagedata r:id="rId24" o:title=""/>
          </v:shape>
          <o:OLEObject Type="Embed" ProgID="Equation.3" ShapeID="_x0000_i1030" DrawAspect="Content" ObjectID="_1656171462" r:id="rId25"/>
        </w:object>
      </w:r>
      <w:r w:rsidRPr="008F3474">
        <w:rPr>
          <w:lang w:val="en-GB" w:eastAsia="zh-CN"/>
        </w:rPr>
        <w:t>:</w:t>
      </w:r>
      <w:r w:rsidRPr="008F3474">
        <w:rPr>
          <w:lang w:val="en-GB" w:eastAsia="zh-CN"/>
        </w:rPr>
        <w:tab/>
      </w:r>
      <w:r>
        <w:rPr>
          <w:lang w:val="en-GB" w:eastAsia="zh-CN"/>
        </w:rPr>
        <w:tab/>
      </w:r>
      <w:r w:rsidR="00435DBC">
        <w:rPr>
          <w:rFonts w:hint="eastAsia"/>
          <w:iCs/>
          <w:szCs w:val="22"/>
          <w:lang w:val="en-US" w:eastAsia="zh-CN"/>
        </w:rPr>
        <w:t>最大天线增益</w:t>
      </w:r>
      <w:bookmarkEnd w:id="104"/>
      <w:r>
        <w:rPr>
          <w:rFonts w:hint="eastAsia"/>
          <w:iCs/>
          <w:szCs w:val="22"/>
          <w:lang w:val="en-GB" w:eastAsia="zh-CN"/>
        </w:rPr>
        <w:t>（</w:t>
      </w:r>
      <w:r w:rsidRPr="008F3474">
        <w:rPr>
          <w:lang w:val="en-GB" w:eastAsia="zh-CN"/>
        </w:rPr>
        <w:t>dBi</w:t>
      </w:r>
      <w:r>
        <w:rPr>
          <w:rFonts w:hint="eastAsia"/>
          <w:iCs/>
          <w:szCs w:val="22"/>
          <w:lang w:val="en-GB" w:eastAsia="zh-CN"/>
        </w:rPr>
        <w:t>）</w:t>
      </w:r>
      <w:r w:rsidR="00435DBC">
        <w:rPr>
          <w:rFonts w:hint="eastAsia"/>
          <w:iCs/>
          <w:szCs w:val="22"/>
          <w:lang w:val="en-GB" w:eastAsia="zh-CN"/>
        </w:rPr>
        <w:t>；</w:t>
      </w:r>
    </w:p>
    <w:p w14:paraId="2BB15C1A" w14:textId="77777777" w:rsidR="00435DBC" w:rsidRDefault="00F23658" w:rsidP="00F23658">
      <w:pPr>
        <w:pStyle w:val="enumlev1"/>
        <w:ind w:left="1188" w:hangingChars="495" w:hanging="1188"/>
        <w:rPr>
          <w:lang w:val="en-GB" w:eastAsia="zh-CN"/>
        </w:rPr>
      </w:pPr>
      <w:r w:rsidRPr="008F3474">
        <w:rPr>
          <w:i/>
          <w:iCs/>
          <w:lang w:val="en-GB" w:eastAsia="zh-CN"/>
        </w:rPr>
        <w:t>pattern</w:t>
      </w:r>
      <w:r w:rsidRPr="008F3474">
        <w:rPr>
          <w:i/>
          <w:iCs/>
          <w:vertAlign w:val="subscript"/>
          <w:lang w:val="en-GB" w:eastAsia="zh-CN"/>
        </w:rPr>
        <w:t>VLR</w:t>
      </w:r>
      <w:r w:rsidRPr="008F3474">
        <w:rPr>
          <w:rFonts w:ascii="Tms Rmn" w:hAnsi="Tms Rmn"/>
          <w:sz w:val="12"/>
          <w:lang w:val="en-GB" w:eastAsia="zh-CN"/>
        </w:rPr>
        <w:t> </w:t>
      </w:r>
      <w:r w:rsidRPr="008F3474">
        <w:rPr>
          <w:lang w:val="en-GB" w:eastAsia="zh-CN"/>
        </w:rPr>
        <w:t>:</w:t>
      </w:r>
      <w:r w:rsidRPr="008F3474">
        <w:rPr>
          <w:lang w:val="en-GB" w:eastAsia="zh-CN"/>
        </w:rPr>
        <w:tab/>
      </w:r>
      <w:r w:rsidR="00435DBC">
        <w:rPr>
          <w:rFonts w:hint="eastAsia"/>
          <w:lang w:val="en-US" w:eastAsia="zh-CN"/>
        </w:rPr>
        <w:t>工作带宽内的天线指向性</w:t>
      </w:r>
      <w:r>
        <w:rPr>
          <w:rFonts w:hint="eastAsia"/>
          <w:lang w:val="en-US" w:eastAsia="zh-CN"/>
        </w:rPr>
        <w:t>（</w:t>
      </w:r>
      <w:r w:rsidRPr="008F3474">
        <w:rPr>
          <w:lang w:val="en-GB" w:eastAsia="zh-CN"/>
        </w:rPr>
        <w:t>dB</w:t>
      </w:r>
      <w:r>
        <w:rPr>
          <w:rFonts w:hint="eastAsia"/>
          <w:lang w:val="en-US" w:eastAsia="zh-CN"/>
        </w:rPr>
        <w:t>）</w:t>
      </w:r>
      <w:r w:rsidR="00435DBC">
        <w:rPr>
          <w:rFonts w:hint="eastAsia"/>
          <w:lang w:val="en-US" w:eastAsia="zh-CN"/>
        </w:rPr>
        <w:t>（以函数或查询表的形式提供）</w:t>
      </w:r>
      <w:r w:rsidR="00435DBC">
        <w:rPr>
          <w:rFonts w:hint="eastAsia"/>
          <w:snapToGrid w:val="0"/>
          <w:lang w:val="en-GB" w:eastAsia="zh-CN"/>
        </w:rPr>
        <w:t>；</w:t>
      </w:r>
    </w:p>
    <w:p w14:paraId="4E272464" w14:textId="77777777" w:rsidR="00435DBC" w:rsidRDefault="00F23658" w:rsidP="00F23658">
      <w:pPr>
        <w:pStyle w:val="enumlev1"/>
        <w:ind w:left="790" w:hangingChars="329" w:hanging="790"/>
        <w:rPr>
          <w:rFonts w:ascii="Calibri" w:hAnsi="Calibri" w:cs="Calibri"/>
          <w:b/>
          <w:color w:val="800000"/>
          <w:lang w:val="en-GB" w:eastAsia="zh-CN"/>
        </w:rPr>
      </w:pPr>
      <w:r w:rsidRPr="008F3474">
        <w:rPr>
          <w:i/>
          <w:iCs/>
          <w:lang w:val="en-GB"/>
        </w:rPr>
        <w:t>H</w:t>
      </w:r>
      <w:r w:rsidRPr="008F3474">
        <w:rPr>
          <w:i/>
          <w:iCs/>
          <w:vertAlign w:val="subscript"/>
          <w:lang w:val="en-GB"/>
        </w:rPr>
        <w:t>VLR</w:t>
      </w:r>
      <w:r w:rsidRPr="008F3474">
        <w:rPr>
          <w:rFonts w:ascii="Tms Rmn" w:hAnsi="Tms Rmn"/>
          <w:sz w:val="12"/>
          <w:lang w:val="en-GB"/>
        </w:rPr>
        <w:t> </w:t>
      </w:r>
      <w:r w:rsidRPr="008F3474">
        <w:rPr>
          <w:lang w:val="en-GB"/>
        </w:rPr>
        <w:t>:</w:t>
      </w:r>
      <w:r w:rsidRPr="008F3474">
        <w:rPr>
          <w:lang w:val="en-GB"/>
        </w:rPr>
        <w:tab/>
      </w:r>
      <w:r w:rsidR="00AB16DA">
        <w:rPr>
          <w:lang w:val="en-GB" w:eastAsia="zh-CN"/>
        </w:rPr>
        <w:tab/>
      </w:r>
      <w:r>
        <w:rPr>
          <w:lang w:val="en-GB"/>
        </w:rPr>
        <w:tab/>
      </w:r>
      <w:r w:rsidR="00435DBC">
        <w:rPr>
          <w:rFonts w:hint="eastAsia"/>
          <w:lang w:val="en-US" w:eastAsia="zh-CN"/>
        </w:rPr>
        <w:t>最大</w:t>
      </w:r>
      <w:r>
        <w:rPr>
          <w:rFonts w:hint="eastAsia"/>
          <w:lang w:val="en-US" w:eastAsia="zh-CN"/>
        </w:rPr>
        <w:t>高度分布（</w:t>
      </w:r>
      <w:r w:rsidRPr="008F3474">
        <w:rPr>
          <w:snapToGrid w:val="0"/>
          <w:lang w:val="en-GB"/>
        </w:rPr>
        <w:t>1/</w:t>
      </w:r>
      <w:r w:rsidR="004F2731">
        <w:rPr>
          <w:rFonts w:hint="eastAsia"/>
          <w:snapToGrid w:val="0"/>
          <w:lang w:val="en-GB" w:eastAsia="zh-CN"/>
        </w:rPr>
        <w:t>米</w:t>
      </w:r>
      <w:r>
        <w:rPr>
          <w:rFonts w:hint="eastAsia"/>
          <w:lang w:val="en-US" w:eastAsia="zh-CN"/>
        </w:rPr>
        <w:t>）</w:t>
      </w:r>
      <w:r w:rsidR="00435DBC">
        <w:rPr>
          <w:rFonts w:hint="eastAsia"/>
          <w:lang w:val="en-GB" w:eastAsia="zh-CN"/>
        </w:rPr>
        <w:t>；</w:t>
      </w:r>
    </w:p>
    <w:p w14:paraId="4EABED17" w14:textId="77777777" w:rsidR="00435DBC" w:rsidRDefault="00435DBC" w:rsidP="00F23658">
      <w:pPr>
        <w:pStyle w:val="enumlev1"/>
        <w:ind w:left="790" w:hangingChars="329" w:hanging="790"/>
        <w:rPr>
          <w:lang w:val="en-GB" w:eastAsia="zh-CN"/>
        </w:rPr>
      </w:pPr>
      <w:bookmarkStart w:id="105" w:name="lt_pId244"/>
      <w:r>
        <w:rPr>
          <w:i/>
          <w:iCs/>
          <w:lang w:val="en-GB" w:eastAsia="zh-CN"/>
        </w:rPr>
        <w:t>block</w:t>
      </w:r>
      <w:r>
        <w:rPr>
          <w:rFonts w:ascii="Tms Rmn" w:hAnsi="Tms Rmn"/>
          <w:sz w:val="12"/>
          <w:lang w:val="en-GB" w:eastAsia="zh-CN"/>
        </w:rPr>
        <w:t> </w:t>
      </w:r>
      <w:r>
        <w:rPr>
          <w:lang w:val="en-GB" w:eastAsia="zh-CN"/>
        </w:rPr>
        <w:t>:</w:t>
      </w:r>
      <w:bookmarkEnd w:id="105"/>
      <w:r>
        <w:rPr>
          <w:lang w:val="en-GB" w:eastAsia="zh-CN"/>
        </w:rPr>
        <w:tab/>
      </w:r>
      <w:r>
        <w:rPr>
          <w:lang w:val="en-GB" w:eastAsia="zh-CN"/>
        </w:rPr>
        <w:tab/>
      </w:r>
      <w:bookmarkStart w:id="106" w:name="lt_pId245"/>
      <w:r w:rsidR="00AB16DA">
        <w:rPr>
          <w:lang w:val="en-GB" w:eastAsia="zh-CN"/>
        </w:rPr>
        <w:tab/>
      </w:r>
      <w:r>
        <w:rPr>
          <w:rFonts w:hint="eastAsia"/>
          <w:snapToGrid w:val="0"/>
          <w:lang w:val="en-US" w:eastAsia="zh-CN"/>
        </w:rPr>
        <w:t>接收机频率响应</w:t>
      </w:r>
      <w:bookmarkEnd w:id="106"/>
      <w:r w:rsidR="00F23658">
        <w:rPr>
          <w:rFonts w:hint="eastAsia"/>
          <w:snapToGrid w:val="0"/>
          <w:lang w:val="en-GB" w:eastAsia="zh-CN"/>
        </w:rPr>
        <w:t>（</w:t>
      </w:r>
      <w:r w:rsidR="00F23658" w:rsidRPr="008F3474">
        <w:rPr>
          <w:lang w:val="en-GB" w:eastAsia="zh-CN"/>
        </w:rPr>
        <w:t>dB</w:t>
      </w:r>
      <w:r w:rsidR="00F23658">
        <w:rPr>
          <w:rFonts w:hint="eastAsia"/>
          <w:snapToGrid w:val="0"/>
          <w:lang w:val="en-GB" w:eastAsia="zh-CN"/>
        </w:rPr>
        <w:t>）</w:t>
      </w:r>
      <w:r>
        <w:rPr>
          <w:rFonts w:hint="eastAsia"/>
          <w:snapToGrid w:val="0"/>
          <w:lang w:val="en-GB" w:eastAsia="zh-CN"/>
        </w:rPr>
        <w:t>；</w:t>
      </w:r>
    </w:p>
    <w:p w14:paraId="34B36040" w14:textId="77777777" w:rsidR="00435DBC" w:rsidRDefault="00F23658" w:rsidP="00AB16DA">
      <w:pPr>
        <w:pStyle w:val="enumlev1"/>
        <w:tabs>
          <w:tab w:val="clear" w:pos="794"/>
          <w:tab w:val="clear" w:pos="1191"/>
          <w:tab w:val="left" w:pos="851"/>
          <w:tab w:val="left" w:pos="1260"/>
        </w:tabs>
        <w:ind w:left="1274" w:hangingChars="531" w:hanging="1274"/>
        <w:rPr>
          <w:b/>
          <w:bCs/>
          <w:lang w:val="en-GB" w:eastAsia="zh-CN"/>
        </w:rPr>
      </w:pPr>
      <w:r w:rsidRPr="008F3474">
        <w:rPr>
          <w:i/>
          <w:iCs/>
          <w:lang w:val="en-GB" w:eastAsia="zh-CN"/>
        </w:rPr>
        <w:t>a</w:t>
      </w:r>
      <w:r w:rsidRPr="008F3474">
        <w:rPr>
          <w:i/>
          <w:iCs/>
          <w:vertAlign w:val="subscript"/>
          <w:lang w:val="en-GB" w:eastAsia="zh-CN"/>
        </w:rPr>
        <w:t>VLR</w:t>
      </w:r>
      <w:r w:rsidRPr="008F3474">
        <w:rPr>
          <w:rFonts w:ascii="Tms Rmn" w:hAnsi="Tms Rmn"/>
          <w:sz w:val="12"/>
          <w:lang w:val="en-GB" w:eastAsia="zh-CN"/>
        </w:rPr>
        <w:t> </w:t>
      </w:r>
      <w:r w:rsidRPr="008F3474">
        <w:rPr>
          <w:lang w:val="en-GB" w:eastAsia="zh-CN"/>
        </w:rPr>
        <w:t>:</w:t>
      </w:r>
      <w:r w:rsidRPr="008F3474">
        <w:rPr>
          <w:lang w:val="en-GB" w:eastAsia="zh-CN"/>
        </w:rPr>
        <w:tab/>
      </w:r>
      <w:r w:rsidR="00AB16DA">
        <w:rPr>
          <w:lang w:val="en-GB" w:eastAsia="zh-CN"/>
        </w:rPr>
        <w:tab/>
      </w:r>
      <w:r w:rsidR="00435DBC">
        <w:rPr>
          <w:rFonts w:hint="eastAsia"/>
          <w:snapToGrid w:val="0"/>
          <w:lang w:val="en-GB" w:eastAsia="zh-CN"/>
        </w:rPr>
        <w:t>接收机</w:t>
      </w:r>
      <w:r w:rsidR="00435DBC">
        <w:rPr>
          <w:rFonts w:hint="eastAsia"/>
          <w:snapToGrid w:val="0"/>
          <w:lang w:val="en-US" w:eastAsia="zh-CN"/>
        </w:rPr>
        <w:t>敏感</w:t>
      </w:r>
      <w:r>
        <w:rPr>
          <w:rFonts w:hint="eastAsia"/>
          <w:snapToGrid w:val="0"/>
          <w:lang w:val="en-GB" w:eastAsia="zh-CN"/>
        </w:rPr>
        <w:t>特性表示为产生不可接受的接收机性能的期望干扰信号电平之</w:t>
      </w:r>
      <w:r w:rsidR="00AB16DA">
        <w:rPr>
          <w:rFonts w:hint="eastAsia"/>
          <w:snapToGrid w:val="0"/>
          <w:lang w:val="en-GB" w:eastAsia="zh-CN"/>
        </w:rPr>
        <w:t>间</w:t>
      </w:r>
      <w:r w:rsidR="00435DBC">
        <w:rPr>
          <w:rFonts w:hint="eastAsia"/>
          <w:snapToGrid w:val="0"/>
          <w:lang w:val="en-GB" w:eastAsia="zh-CN"/>
        </w:rPr>
        <w:t>的比率，</w:t>
      </w:r>
      <w:r w:rsidR="00435DBC">
        <w:rPr>
          <w:rFonts w:hint="eastAsia"/>
          <w:i/>
          <w:iCs/>
          <w:snapToGrid w:val="0"/>
          <w:lang w:val="en-GB" w:eastAsia="zh-CN"/>
        </w:rPr>
        <w:t>n</w:t>
      </w:r>
      <w:r w:rsidR="00435DBC">
        <w:rPr>
          <w:rFonts w:hint="eastAsia"/>
          <w:snapToGrid w:val="0"/>
          <w:lang w:val="en-GB" w:eastAsia="zh-CN"/>
        </w:rPr>
        <w:t>表示为两个信号之间的频率</w:t>
      </w:r>
      <w:r w:rsidR="00435DBC">
        <w:rPr>
          <w:rFonts w:hint="eastAsia"/>
          <w:snapToGrid w:val="0"/>
          <w:lang w:val="en-US" w:eastAsia="zh-CN"/>
        </w:rPr>
        <w:t>分隔的</w:t>
      </w:r>
      <w:r w:rsidR="00435DBC">
        <w:rPr>
          <w:rFonts w:hint="eastAsia"/>
          <w:snapToGrid w:val="0"/>
          <w:lang w:val="en-GB" w:eastAsia="zh-CN"/>
        </w:rPr>
        <w:t>函数；</w:t>
      </w:r>
    </w:p>
    <w:p w14:paraId="6080495F" w14:textId="77777777" w:rsidR="00435DBC" w:rsidRDefault="00435DBC" w:rsidP="00AB16DA">
      <w:pPr>
        <w:pStyle w:val="enumlev1"/>
        <w:ind w:left="790" w:hangingChars="329" w:hanging="790"/>
        <w:rPr>
          <w:lang w:val="en-GB" w:eastAsia="zh-CN"/>
        </w:rPr>
      </w:pPr>
      <w:bookmarkStart w:id="107" w:name="lt_pId248"/>
      <w:r>
        <w:rPr>
          <w:i/>
          <w:iCs/>
          <w:lang w:val="en-GB" w:eastAsia="zh-CN"/>
        </w:rPr>
        <w:t>intermod</w:t>
      </w:r>
      <w:r>
        <w:rPr>
          <w:rFonts w:ascii="Tms Rmn" w:hAnsi="Tms Rmn"/>
          <w:sz w:val="12"/>
          <w:lang w:val="en-GB" w:eastAsia="zh-CN"/>
        </w:rPr>
        <w:t> </w:t>
      </w:r>
      <w:r>
        <w:rPr>
          <w:lang w:val="en-GB" w:eastAsia="zh-CN"/>
        </w:rPr>
        <w:t>:</w:t>
      </w:r>
      <w:bookmarkEnd w:id="107"/>
      <w:r>
        <w:rPr>
          <w:lang w:val="en-GB" w:eastAsia="zh-CN"/>
        </w:rPr>
        <w:tab/>
      </w:r>
      <w:bookmarkStart w:id="108" w:name="lt_pId249"/>
      <w:r>
        <w:rPr>
          <w:rFonts w:hint="eastAsia"/>
          <w:lang w:val="en-US" w:eastAsia="zh-CN"/>
        </w:rPr>
        <w:t>接收机互调响应</w:t>
      </w:r>
      <w:bookmarkEnd w:id="108"/>
      <w:r w:rsidR="00AB16DA">
        <w:rPr>
          <w:rFonts w:hint="eastAsia"/>
          <w:snapToGrid w:val="0"/>
          <w:lang w:val="en-GB" w:eastAsia="zh-CN"/>
        </w:rPr>
        <w:t>（</w:t>
      </w:r>
      <w:r w:rsidR="00AB16DA" w:rsidRPr="008F3474">
        <w:rPr>
          <w:lang w:val="en-GB" w:eastAsia="zh-CN"/>
        </w:rPr>
        <w:t>dB</w:t>
      </w:r>
      <w:r w:rsidR="00AB16DA">
        <w:rPr>
          <w:rFonts w:hint="eastAsia"/>
          <w:snapToGrid w:val="0"/>
          <w:lang w:val="en-GB" w:eastAsia="zh-CN"/>
        </w:rPr>
        <w:t>）</w:t>
      </w:r>
      <w:r>
        <w:rPr>
          <w:rFonts w:hint="eastAsia"/>
          <w:snapToGrid w:val="0"/>
          <w:lang w:val="en-GB" w:eastAsia="zh-CN"/>
        </w:rPr>
        <w:t>；</w:t>
      </w:r>
    </w:p>
    <w:p w14:paraId="348B9E59" w14:textId="77777777" w:rsidR="00435DBC" w:rsidRDefault="00435DBC">
      <w:pPr>
        <w:ind w:left="1134" w:hanging="1134"/>
        <w:rPr>
          <w:lang w:val="en-US" w:eastAsia="zh-CN"/>
        </w:rPr>
      </w:pPr>
      <w:r>
        <w:rPr>
          <w:lang w:val="en-GB" w:eastAsia="zh-CN"/>
        </w:rPr>
        <w:tab/>
      </w:r>
      <w:r>
        <w:rPr>
          <w:lang w:val="en-GB" w:eastAsia="zh-CN"/>
        </w:rPr>
        <w:tab/>
      </w:r>
      <w:bookmarkStart w:id="109" w:name="lt_pId250"/>
      <w:r>
        <w:rPr>
          <w:rFonts w:hint="eastAsia"/>
          <w:lang w:val="en-US" w:eastAsia="zh-CN"/>
        </w:rPr>
        <w:t>互调响应是对接收机接收所需调制信号的能力的一种度量，由于存在两个与有用信号频率具有特定频率关系的</w:t>
      </w:r>
      <w:r w:rsidR="00AB16DA">
        <w:rPr>
          <w:rFonts w:hint="eastAsia"/>
          <w:lang w:val="en-US" w:eastAsia="zh-CN"/>
        </w:rPr>
        <w:t>无用</w:t>
      </w:r>
      <w:r>
        <w:rPr>
          <w:rFonts w:hint="eastAsia"/>
          <w:lang w:val="en-US" w:eastAsia="zh-CN"/>
        </w:rPr>
        <w:t>信号，因此</w:t>
      </w:r>
      <w:r w:rsidR="00AB16DA">
        <w:rPr>
          <w:rFonts w:hint="eastAsia"/>
          <w:lang w:val="en-US" w:eastAsia="zh-CN"/>
        </w:rPr>
        <w:t>，</w:t>
      </w:r>
      <w:r>
        <w:rPr>
          <w:rFonts w:hint="eastAsia"/>
          <w:lang w:val="en-US" w:eastAsia="zh-CN"/>
        </w:rPr>
        <w:t>接收机接收到的</w:t>
      </w:r>
      <w:r w:rsidR="00AB16DA">
        <w:rPr>
          <w:rFonts w:hint="eastAsia"/>
          <w:lang w:val="en-US" w:eastAsia="zh-CN"/>
        </w:rPr>
        <w:t>有用</w:t>
      </w:r>
      <w:r>
        <w:rPr>
          <w:rFonts w:hint="eastAsia"/>
          <w:lang w:val="en-US" w:eastAsia="zh-CN"/>
        </w:rPr>
        <w:t>调制信号不会超过给定的衰减；</w:t>
      </w:r>
    </w:p>
    <w:p w14:paraId="6B469831" w14:textId="77777777" w:rsidR="00435DBC" w:rsidRDefault="00AB16DA" w:rsidP="00AB16DA">
      <w:pPr>
        <w:pStyle w:val="enumlev1"/>
        <w:ind w:left="790" w:hangingChars="329" w:hanging="790"/>
        <w:rPr>
          <w:lang w:val="en-GB" w:eastAsia="zh-CN"/>
        </w:rPr>
      </w:pPr>
      <w:bookmarkStart w:id="110" w:name="lt_pId252"/>
      <w:bookmarkEnd w:id="109"/>
      <w:r w:rsidRPr="008F3474">
        <w:rPr>
          <w:i/>
          <w:iCs/>
          <w:lang w:val="en-GB" w:eastAsia="zh-CN"/>
        </w:rPr>
        <w:t>f</w:t>
      </w:r>
      <w:r w:rsidRPr="008F3474">
        <w:rPr>
          <w:i/>
          <w:iCs/>
          <w:vertAlign w:val="subscript"/>
          <w:lang w:val="en-GB" w:eastAsia="zh-CN"/>
        </w:rPr>
        <w:t>VLR</w:t>
      </w:r>
      <w:r w:rsidRPr="008F3474">
        <w:rPr>
          <w:rFonts w:ascii="Tms Rmn" w:hAnsi="Tms Rmn"/>
          <w:sz w:val="12"/>
          <w:lang w:val="en-GB" w:eastAsia="zh-CN"/>
        </w:rPr>
        <w:t> </w:t>
      </w:r>
      <w:r w:rsidRPr="008F3474">
        <w:rPr>
          <w:lang w:val="en-GB" w:eastAsia="zh-CN"/>
        </w:rPr>
        <w:t>:</w:t>
      </w:r>
      <w:r>
        <w:rPr>
          <w:lang w:val="en-GB" w:eastAsia="zh-CN"/>
        </w:rPr>
        <w:tab/>
      </w:r>
      <w:r>
        <w:rPr>
          <w:lang w:val="en-GB" w:eastAsia="zh-CN"/>
        </w:rPr>
        <w:tab/>
      </w:r>
      <w:r w:rsidRPr="008F3474">
        <w:rPr>
          <w:rFonts w:ascii="Tms Rmn" w:hAnsi="Tms Rmn"/>
          <w:sz w:val="20"/>
          <w:lang w:val="en-GB" w:eastAsia="zh-CN"/>
        </w:rPr>
        <w:tab/>
      </w:r>
      <w:r w:rsidR="00435DBC">
        <w:rPr>
          <w:rFonts w:hint="eastAsia"/>
          <w:lang w:val="en-US" w:eastAsia="zh-CN"/>
        </w:rPr>
        <w:t>频率</w:t>
      </w:r>
      <w:r>
        <w:rPr>
          <w:rFonts w:hint="eastAsia"/>
          <w:lang w:val="en-GB" w:eastAsia="zh-CN"/>
        </w:rPr>
        <w:t>（</w:t>
      </w:r>
      <w:r w:rsidRPr="008F3474">
        <w:rPr>
          <w:lang w:val="en-GB" w:eastAsia="zh-CN"/>
        </w:rPr>
        <w:t>MHz</w:t>
      </w:r>
      <w:r>
        <w:rPr>
          <w:rFonts w:hint="eastAsia"/>
          <w:lang w:val="en-GB" w:eastAsia="zh-CN"/>
        </w:rPr>
        <w:t>）</w:t>
      </w:r>
      <w:bookmarkEnd w:id="110"/>
      <w:r>
        <w:rPr>
          <w:rFonts w:hint="eastAsia"/>
          <w:snapToGrid w:val="0"/>
          <w:lang w:val="en-GB" w:eastAsia="zh-CN"/>
        </w:rPr>
        <w:t>；</w:t>
      </w:r>
    </w:p>
    <w:p w14:paraId="0E49842B" w14:textId="77777777" w:rsidR="00435DBC" w:rsidRDefault="00435DBC" w:rsidP="00AB16DA">
      <w:pPr>
        <w:pStyle w:val="enumlev1"/>
        <w:ind w:left="790" w:hangingChars="329" w:hanging="790"/>
        <w:rPr>
          <w:lang w:val="en-GB" w:eastAsia="zh-CN"/>
        </w:rPr>
      </w:pPr>
      <w:bookmarkStart w:id="111" w:name="lt_pId253"/>
      <w:r>
        <w:rPr>
          <w:i/>
          <w:iCs/>
          <w:lang w:val="en-GB" w:eastAsia="zh-CN"/>
        </w:rPr>
        <w:t>sens</w:t>
      </w:r>
      <w:r>
        <w:rPr>
          <w:i/>
          <w:iCs/>
          <w:vertAlign w:val="subscript"/>
          <w:lang w:val="en-GB" w:eastAsia="zh-CN"/>
        </w:rPr>
        <w:t>VLR</w:t>
      </w:r>
      <w:r>
        <w:rPr>
          <w:lang w:val="en-GB" w:eastAsia="zh-CN"/>
        </w:rPr>
        <w:t> :</w:t>
      </w:r>
      <w:bookmarkEnd w:id="111"/>
      <w:r>
        <w:rPr>
          <w:lang w:val="en-GB" w:eastAsia="zh-CN"/>
        </w:rPr>
        <w:tab/>
      </w:r>
      <w:bookmarkStart w:id="112" w:name="lt_pId254"/>
      <w:r>
        <w:rPr>
          <w:rFonts w:hint="eastAsia"/>
          <w:lang w:val="en-US" w:eastAsia="zh-CN"/>
        </w:rPr>
        <w:t>受扰链路接收机的</w:t>
      </w:r>
      <w:bookmarkEnd w:id="112"/>
      <w:r w:rsidR="00AB16DA">
        <w:rPr>
          <w:rFonts w:hint="eastAsia"/>
          <w:lang w:val="en-US" w:eastAsia="zh-CN"/>
        </w:rPr>
        <w:t>灵敏度</w:t>
      </w:r>
      <w:r w:rsidR="00AB16DA">
        <w:rPr>
          <w:rFonts w:hint="eastAsia"/>
          <w:lang w:val="en-GB" w:eastAsia="zh-CN"/>
        </w:rPr>
        <w:t>（</w:t>
      </w:r>
      <w:r w:rsidR="00AB16DA" w:rsidRPr="008F3474">
        <w:rPr>
          <w:lang w:val="en-GB" w:eastAsia="zh-CN"/>
        </w:rPr>
        <w:t>dBm</w:t>
      </w:r>
      <w:r w:rsidR="00AB16DA">
        <w:rPr>
          <w:rFonts w:hint="eastAsia"/>
          <w:lang w:val="en-GB" w:eastAsia="zh-CN"/>
        </w:rPr>
        <w:t>）</w:t>
      </w:r>
      <w:r>
        <w:rPr>
          <w:rFonts w:hint="eastAsia"/>
          <w:snapToGrid w:val="0"/>
          <w:lang w:val="en-GB" w:eastAsia="zh-CN"/>
        </w:rPr>
        <w:t>；</w:t>
      </w:r>
    </w:p>
    <w:p w14:paraId="35601C8B" w14:textId="77777777" w:rsidR="00435DBC" w:rsidRDefault="00AB16DA" w:rsidP="00AB16DA">
      <w:pPr>
        <w:pStyle w:val="enumlev1"/>
        <w:ind w:left="790" w:hangingChars="329" w:hanging="790"/>
        <w:rPr>
          <w:snapToGrid w:val="0"/>
          <w:lang w:val="en-GB" w:eastAsia="zh-CN"/>
        </w:rPr>
      </w:pPr>
      <w:bookmarkStart w:id="113" w:name="lt_pId256"/>
      <w:r w:rsidRPr="008F3474">
        <w:rPr>
          <w:i/>
          <w:iCs/>
          <w:lang w:val="en-GB" w:eastAsia="zh-CN"/>
        </w:rPr>
        <w:t>b</w:t>
      </w:r>
      <w:r w:rsidRPr="008F3474">
        <w:rPr>
          <w:i/>
          <w:iCs/>
          <w:vertAlign w:val="subscript"/>
          <w:lang w:val="en-GB" w:eastAsia="zh-CN"/>
        </w:rPr>
        <w:t>VLR</w:t>
      </w:r>
      <w:r w:rsidRPr="008F3474">
        <w:rPr>
          <w:lang w:val="en-GB" w:eastAsia="zh-CN"/>
        </w:rPr>
        <w:t> :</w:t>
      </w:r>
      <w:r w:rsidRPr="008F3474">
        <w:rPr>
          <w:lang w:val="en-GB" w:eastAsia="zh-CN"/>
        </w:rPr>
        <w:tab/>
      </w:r>
      <w:r>
        <w:rPr>
          <w:lang w:val="en-GB" w:eastAsia="zh-CN"/>
        </w:rPr>
        <w:tab/>
      </w:r>
      <w:r>
        <w:rPr>
          <w:lang w:val="en-GB" w:eastAsia="zh-CN"/>
        </w:rPr>
        <w:tab/>
      </w:r>
      <w:r w:rsidR="00435DBC">
        <w:rPr>
          <w:rFonts w:hint="eastAsia"/>
          <w:lang w:val="en-US" w:eastAsia="zh-CN"/>
        </w:rPr>
        <w:t>受扰链路接收机的带宽</w:t>
      </w:r>
      <w:bookmarkEnd w:id="113"/>
      <w:r>
        <w:rPr>
          <w:rFonts w:hint="eastAsia"/>
          <w:snapToGrid w:val="0"/>
          <w:lang w:val="en-GB" w:eastAsia="zh-CN"/>
        </w:rPr>
        <w:t>（千赫兹）（</w:t>
      </w:r>
      <w:r w:rsidRPr="008F3474">
        <w:rPr>
          <w:snapToGrid w:val="0"/>
          <w:lang w:val="en-GB" w:eastAsia="zh-CN"/>
        </w:rPr>
        <w:t>kHz</w:t>
      </w:r>
      <w:r>
        <w:rPr>
          <w:rFonts w:hint="eastAsia"/>
          <w:snapToGrid w:val="0"/>
          <w:lang w:val="en-GB" w:eastAsia="zh-CN"/>
        </w:rPr>
        <w:t>）</w:t>
      </w:r>
      <w:r w:rsidR="00435DBC">
        <w:rPr>
          <w:rFonts w:hint="eastAsia"/>
          <w:snapToGrid w:val="0"/>
          <w:lang w:val="en-GB" w:eastAsia="zh-CN"/>
        </w:rPr>
        <w:t>。</w:t>
      </w:r>
    </w:p>
    <w:p w14:paraId="4333DFCE" w14:textId="77777777" w:rsidR="00435DBC" w:rsidRPr="00AB16DA" w:rsidRDefault="00435DBC">
      <w:pPr>
        <w:pStyle w:val="Headingi"/>
        <w:ind w:firstLineChars="200" w:firstLine="480"/>
        <w:rPr>
          <w:rFonts w:eastAsia="STKaiti" w:hAnsi="STKaiti"/>
          <w:i w:val="0"/>
          <w:iCs/>
          <w:snapToGrid w:val="0"/>
          <w:lang w:val="en-US" w:eastAsia="zh-CN"/>
        </w:rPr>
      </w:pPr>
      <w:bookmarkStart w:id="114" w:name="lt_pId257"/>
      <w:r w:rsidRPr="00AB16DA">
        <w:rPr>
          <w:rFonts w:eastAsia="STKaiti" w:hAnsi="STKaiti" w:hint="eastAsia"/>
          <w:i w:val="0"/>
          <w:iCs/>
          <w:snapToGrid w:val="0"/>
          <w:lang w:val="en-US" w:eastAsia="zh-CN"/>
        </w:rPr>
        <w:t>干扰</w:t>
      </w:r>
      <w:r w:rsidR="00AB16DA">
        <w:rPr>
          <w:rFonts w:eastAsia="STKaiti" w:hAnsi="STKaiti" w:hint="eastAsia"/>
          <w:i w:val="0"/>
          <w:iCs/>
          <w:snapToGrid w:val="0"/>
          <w:lang w:val="en-US" w:eastAsia="zh-CN"/>
        </w:rPr>
        <w:t>链路</w:t>
      </w:r>
      <w:r w:rsidRPr="00AB16DA">
        <w:rPr>
          <w:rFonts w:eastAsia="STKaiti" w:hAnsi="STKaiti" w:hint="eastAsia"/>
          <w:i w:val="0"/>
          <w:iCs/>
          <w:snapToGrid w:val="0"/>
          <w:lang w:val="en-US" w:eastAsia="zh-CN"/>
        </w:rPr>
        <w:t>发射机</w:t>
      </w:r>
      <w:r w:rsidR="00AB16DA">
        <w:rPr>
          <w:rFonts w:eastAsia="STKaiti" w:hAnsi="STKaiti" w:hint="eastAsia"/>
          <w:i w:val="0"/>
          <w:iCs/>
          <w:snapToGrid w:val="0"/>
          <w:lang w:val="en-US" w:eastAsia="zh-CN"/>
        </w:rPr>
        <w:t>的参数</w:t>
      </w:r>
      <w:r w:rsidRPr="00AB16DA">
        <w:rPr>
          <w:rFonts w:eastAsia="STKaiti" w:hAnsi="STKaiti" w:hint="eastAsia"/>
          <w:i w:val="0"/>
          <w:iCs/>
          <w:snapToGrid w:val="0"/>
          <w:lang w:val="en-US" w:eastAsia="zh-CN"/>
        </w:rPr>
        <w:t>（</w:t>
      </w:r>
      <w:r w:rsidRPr="00AB16DA">
        <w:rPr>
          <w:rFonts w:eastAsia="STKaiti" w:hAnsi="STKaiti" w:hint="eastAsia"/>
          <w:i w:val="0"/>
          <w:iCs/>
          <w:snapToGrid w:val="0"/>
          <w:lang w:val="en-US" w:eastAsia="zh-CN"/>
        </w:rPr>
        <w:t>ILT</w:t>
      </w:r>
      <w:r w:rsidRPr="00AB16DA">
        <w:rPr>
          <w:rFonts w:eastAsia="STKaiti" w:hAnsi="STKaiti" w:hint="eastAsia"/>
          <w:i w:val="0"/>
          <w:iCs/>
          <w:snapToGrid w:val="0"/>
          <w:lang w:val="en-US" w:eastAsia="zh-CN"/>
        </w:rPr>
        <w:t>）</w:t>
      </w:r>
      <w:bookmarkEnd w:id="114"/>
      <w:r w:rsidRPr="00AB16DA">
        <w:rPr>
          <w:rFonts w:eastAsia="STKaiti" w:hAnsi="STKaiti" w:hint="eastAsia"/>
          <w:i w:val="0"/>
          <w:iCs/>
          <w:snapToGrid w:val="0"/>
          <w:lang w:val="en-US" w:eastAsia="zh-CN"/>
        </w:rPr>
        <w:t>：</w:t>
      </w:r>
    </w:p>
    <w:p w14:paraId="381DBD79" w14:textId="77777777" w:rsidR="00435DBC" w:rsidRDefault="00435DBC">
      <w:pPr>
        <w:pStyle w:val="enumlev1"/>
        <w:rPr>
          <w:lang w:val="en-GB" w:eastAsia="zh-CN"/>
        </w:rPr>
      </w:pPr>
      <w:r>
        <w:rPr>
          <w:position w:val="-10"/>
          <w:lang w:val="en-US"/>
        </w:rPr>
        <w:object w:dxaOrig="819" w:dyaOrig="359" w14:anchorId="5EB931B9">
          <v:shape id="对象 10" o:spid="_x0000_i1031" type="#_x0000_t75" style="width:42.75pt;height:14.25pt" o:ole="">
            <v:imagedata r:id="rId26" o:title=""/>
          </v:shape>
          <o:OLEObject Type="Embed" ProgID="Equation.3" ShapeID="对象 10" DrawAspect="Content" ObjectID="_1656171463" r:id="rId27"/>
        </w:object>
      </w:r>
      <w:r>
        <w:rPr>
          <w:lang w:val="en-GB" w:eastAsia="zh-CN"/>
        </w:rPr>
        <w:tab/>
      </w:r>
      <w:bookmarkStart w:id="115" w:name="lt_pId258"/>
      <w:r>
        <w:rPr>
          <w:rFonts w:hint="eastAsia"/>
          <w:lang w:val="en-US" w:eastAsia="zh-CN"/>
        </w:rPr>
        <w:t>不同发射机的功率电平分布</w:t>
      </w:r>
      <w:bookmarkEnd w:id="115"/>
      <w:r w:rsidR="00AB16DA">
        <w:rPr>
          <w:rFonts w:hint="eastAsia"/>
          <w:snapToGrid w:val="0"/>
          <w:lang w:val="en-GB" w:eastAsia="zh-CN"/>
        </w:rPr>
        <w:t>（</w:t>
      </w:r>
      <w:r w:rsidR="00AB16DA" w:rsidRPr="008F3474">
        <w:rPr>
          <w:snapToGrid w:val="0"/>
          <w:lang w:val="en-GB" w:eastAsia="zh-CN"/>
        </w:rPr>
        <w:t>dBm</w:t>
      </w:r>
      <w:r w:rsidR="00AB16DA">
        <w:rPr>
          <w:rFonts w:hint="eastAsia"/>
          <w:snapToGrid w:val="0"/>
          <w:lang w:val="en-GB" w:eastAsia="zh-CN"/>
        </w:rPr>
        <w:t>）</w:t>
      </w:r>
      <w:r>
        <w:rPr>
          <w:rFonts w:hint="eastAsia"/>
          <w:snapToGrid w:val="0"/>
          <w:lang w:val="en-GB" w:eastAsia="zh-CN"/>
        </w:rPr>
        <w:t>；</w:t>
      </w:r>
    </w:p>
    <w:bookmarkStart w:id="116" w:name="lt_pId259"/>
    <w:p w14:paraId="67FAAA6A" w14:textId="77777777" w:rsidR="00435DBC" w:rsidRDefault="00AB16DA">
      <w:pPr>
        <w:pStyle w:val="enumlev1"/>
        <w:rPr>
          <w:lang w:val="en-GB" w:eastAsia="zh-CN"/>
        </w:rPr>
      </w:pPr>
      <w:r w:rsidRPr="00425D8B">
        <w:rPr>
          <w:position w:val="-10"/>
          <w:lang w:val="en-US"/>
        </w:rPr>
        <w:object w:dxaOrig="740" w:dyaOrig="360" w14:anchorId="01B5770E">
          <v:shape id="_x0000_i1032" type="#_x0000_t75" style="width:36pt;height:14.25pt" o:ole="" fillcolor="window">
            <v:imagedata r:id="rId28" o:title=""/>
          </v:shape>
          <o:OLEObject Type="Embed" ProgID="Equation.3" ShapeID="_x0000_i1032" DrawAspect="Content" ObjectID="_1656171464" r:id="rId29"/>
        </w:object>
      </w:r>
      <w:r w:rsidRPr="008F3474">
        <w:rPr>
          <w:lang w:val="en-GB" w:eastAsia="zh-CN"/>
        </w:rPr>
        <w:tab/>
      </w:r>
      <w:r>
        <w:rPr>
          <w:lang w:val="en-GB" w:eastAsia="zh-CN"/>
        </w:rPr>
        <w:tab/>
      </w:r>
      <w:r w:rsidR="00435DBC">
        <w:rPr>
          <w:rFonts w:hint="eastAsia"/>
          <w:lang w:val="en-US" w:eastAsia="zh-CN"/>
        </w:rPr>
        <w:t>功率控制阈值</w:t>
      </w:r>
      <w:bookmarkEnd w:id="116"/>
      <w:r>
        <w:rPr>
          <w:rFonts w:hint="eastAsia"/>
          <w:lang w:val="en-GB" w:eastAsia="zh-CN"/>
        </w:rPr>
        <w:t>（</w:t>
      </w:r>
      <w:r w:rsidRPr="008F3474">
        <w:rPr>
          <w:lang w:val="en-GB" w:eastAsia="zh-CN"/>
        </w:rPr>
        <w:t>dBm</w:t>
      </w:r>
      <w:r>
        <w:rPr>
          <w:rFonts w:hint="eastAsia"/>
          <w:lang w:val="en-GB" w:eastAsia="zh-CN"/>
        </w:rPr>
        <w:t>）</w:t>
      </w:r>
      <w:r w:rsidR="00435DBC">
        <w:rPr>
          <w:rFonts w:hint="eastAsia"/>
          <w:snapToGrid w:val="0"/>
          <w:lang w:val="en-GB" w:eastAsia="zh-CN"/>
        </w:rPr>
        <w:t>；</w:t>
      </w:r>
    </w:p>
    <w:p w14:paraId="16688E16" w14:textId="77777777" w:rsidR="00435DBC" w:rsidRDefault="00AB16DA">
      <w:pPr>
        <w:pStyle w:val="enumlev1"/>
        <w:rPr>
          <w:lang w:val="en-GB" w:eastAsia="zh-CN"/>
        </w:rPr>
      </w:pPr>
      <w:r w:rsidRPr="00425D8B">
        <w:rPr>
          <w:position w:val="-10"/>
          <w:lang w:val="en-US"/>
        </w:rPr>
        <w:object w:dxaOrig="740" w:dyaOrig="360" w14:anchorId="29A4F654">
          <v:shape id="_x0000_i1033" type="#_x0000_t75" style="width:36pt;height:14.25pt" o:ole="" fillcolor="window">
            <v:imagedata r:id="rId30" o:title=""/>
          </v:shape>
          <o:OLEObject Type="Embed" ProgID="Equation.3" ShapeID="_x0000_i1033" DrawAspect="Content" ObjectID="_1656171465" r:id="rId31"/>
        </w:object>
      </w:r>
      <w:r>
        <w:rPr>
          <w:lang w:val="en-US" w:eastAsia="zh-CN"/>
        </w:rPr>
        <w:tab/>
      </w:r>
      <w:r w:rsidRPr="008F3474">
        <w:rPr>
          <w:lang w:val="en-GB" w:eastAsia="zh-CN"/>
        </w:rPr>
        <w:tab/>
      </w:r>
      <w:r w:rsidR="00435DBC">
        <w:rPr>
          <w:rFonts w:hint="eastAsia"/>
          <w:lang w:val="en-US" w:eastAsia="zh-CN"/>
        </w:rPr>
        <w:t>功率控制动态范围</w:t>
      </w:r>
      <w:r>
        <w:rPr>
          <w:rFonts w:hint="eastAsia"/>
          <w:snapToGrid w:val="0"/>
          <w:lang w:val="en-GB" w:eastAsia="zh-CN"/>
        </w:rPr>
        <w:t>（</w:t>
      </w:r>
      <w:r w:rsidRPr="008F3474">
        <w:rPr>
          <w:lang w:val="en-GB" w:eastAsia="zh-CN"/>
        </w:rPr>
        <w:t>dB</w:t>
      </w:r>
      <w:r>
        <w:rPr>
          <w:rFonts w:hint="eastAsia"/>
          <w:snapToGrid w:val="0"/>
          <w:lang w:val="en-GB" w:eastAsia="zh-CN"/>
        </w:rPr>
        <w:t>）</w:t>
      </w:r>
      <w:r w:rsidR="00435DBC">
        <w:rPr>
          <w:rFonts w:hint="eastAsia"/>
          <w:snapToGrid w:val="0"/>
          <w:lang w:val="en-GB" w:eastAsia="zh-CN"/>
        </w:rPr>
        <w:t>；</w:t>
      </w:r>
    </w:p>
    <w:bookmarkStart w:id="117" w:name="lt_pId261"/>
    <w:p w14:paraId="441F92D8" w14:textId="77777777" w:rsidR="00435DBC" w:rsidRDefault="00AB16DA">
      <w:pPr>
        <w:pStyle w:val="enumlev1"/>
        <w:rPr>
          <w:lang w:val="en-GB" w:eastAsia="zh-CN"/>
        </w:rPr>
      </w:pPr>
      <w:r w:rsidRPr="00425D8B">
        <w:rPr>
          <w:position w:val="-10"/>
          <w:lang w:val="en-US"/>
        </w:rPr>
        <w:object w:dxaOrig="639" w:dyaOrig="360" w14:anchorId="388ACEBB">
          <v:shape id="_x0000_i1034" type="#_x0000_t75" style="width:29.25pt;height:14.25pt" o:ole="" fillcolor="window">
            <v:imagedata r:id="rId32" o:title=""/>
          </v:shape>
          <o:OLEObject Type="Embed" ProgID="Equation.3" ShapeID="_x0000_i1034" DrawAspect="Content" ObjectID="_1656171466" r:id="rId33"/>
        </w:object>
      </w:r>
      <w:r w:rsidRPr="008F3474">
        <w:rPr>
          <w:lang w:val="en-GB" w:eastAsia="zh-CN"/>
        </w:rPr>
        <w:tab/>
      </w:r>
      <w:r>
        <w:rPr>
          <w:lang w:val="en-GB" w:eastAsia="zh-CN"/>
        </w:rPr>
        <w:tab/>
      </w:r>
      <w:r w:rsidR="00435DBC">
        <w:rPr>
          <w:rFonts w:hint="eastAsia"/>
          <w:lang w:val="en-US" w:eastAsia="zh-CN"/>
        </w:rPr>
        <w:t>功率控制步进范围</w:t>
      </w:r>
      <w:bookmarkEnd w:id="117"/>
      <w:r>
        <w:rPr>
          <w:rFonts w:hint="eastAsia"/>
          <w:snapToGrid w:val="0"/>
          <w:lang w:val="en-GB" w:eastAsia="zh-CN"/>
        </w:rPr>
        <w:t>（</w:t>
      </w:r>
      <w:r w:rsidRPr="008F3474">
        <w:rPr>
          <w:lang w:val="en-GB" w:eastAsia="zh-CN"/>
        </w:rPr>
        <w:t>dB</w:t>
      </w:r>
      <w:r>
        <w:rPr>
          <w:rFonts w:hint="eastAsia"/>
          <w:snapToGrid w:val="0"/>
          <w:lang w:val="en-GB" w:eastAsia="zh-CN"/>
        </w:rPr>
        <w:t>）</w:t>
      </w:r>
      <w:r w:rsidR="00435DBC">
        <w:rPr>
          <w:rFonts w:hint="eastAsia"/>
          <w:snapToGrid w:val="0"/>
          <w:lang w:val="en-GB" w:eastAsia="zh-CN"/>
        </w:rPr>
        <w:t>；</w:t>
      </w:r>
    </w:p>
    <w:bookmarkStart w:id="118" w:name="lt_pId262"/>
    <w:p w14:paraId="0A5152CC" w14:textId="77777777" w:rsidR="00435DBC" w:rsidRDefault="00AB16DA">
      <w:pPr>
        <w:pStyle w:val="enumlev1"/>
        <w:rPr>
          <w:lang w:val="en-GB" w:eastAsia="zh-CN"/>
        </w:rPr>
      </w:pPr>
      <w:r w:rsidRPr="00425D8B">
        <w:rPr>
          <w:position w:val="-10"/>
          <w:lang w:val="en-US"/>
        </w:rPr>
        <w:object w:dxaOrig="540" w:dyaOrig="360" w14:anchorId="4029C116">
          <v:shape id="_x0000_i1035" type="#_x0000_t75" style="width:29.25pt;height:14.25pt" o:ole="" fillcolor="window">
            <v:imagedata r:id="rId34" o:title=""/>
          </v:shape>
          <o:OLEObject Type="Embed" ProgID="Equation.3" ShapeID="_x0000_i1035" DrawAspect="Content" ObjectID="_1656171467" r:id="rId35"/>
        </w:object>
      </w:r>
      <w:r w:rsidRPr="008F3474">
        <w:rPr>
          <w:lang w:val="en-GB" w:eastAsia="zh-CN"/>
        </w:rPr>
        <w:tab/>
      </w:r>
      <w:r>
        <w:rPr>
          <w:lang w:val="en-GB" w:eastAsia="zh-CN"/>
        </w:rPr>
        <w:tab/>
      </w:r>
      <w:r w:rsidR="00435DBC">
        <w:rPr>
          <w:rFonts w:hint="eastAsia"/>
          <w:snapToGrid w:val="0"/>
          <w:lang w:val="en-US" w:eastAsia="zh-CN"/>
        </w:rPr>
        <w:t>最大天线增益</w:t>
      </w:r>
      <w:r>
        <w:rPr>
          <w:rFonts w:hint="eastAsia"/>
          <w:snapToGrid w:val="0"/>
          <w:lang w:val="en-US" w:eastAsia="zh-CN"/>
        </w:rPr>
        <w:t>（</w:t>
      </w:r>
      <w:r>
        <w:rPr>
          <w:snapToGrid w:val="0"/>
          <w:lang w:val="en-GB" w:eastAsia="zh-CN"/>
        </w:rPr>
        <w:t>dBi</w:t>
      </w:r>
      <w:r>
        <w:rPr>
          <w:rFonts w:hint="eastAsia"/>
          <w:snapToGrid w:val="0"/>
          <w:lang w:val="en-US" w:eastAsia="zh-CN"/>
        </w:rPr>
        <w:t>）</w:t>
      </w:r>
      <w:bookmarkEnd w:id="118"/>
      <w:r w:rsidR="00435DBC">
        <w:rPr>
          <w:rFonts w:hint="eastAsia"/>
          <w:snapToGrid w:val="0"/>
          <w:lang w:val="en-GB" w:eastAsia="zh-CN"/>
        </w:rPr>
        <w:t>；</w:t>
      </w:r>
    </w:p>
    <w:bookmarkStart w:id="119" w:name="lt_pId263"/>
    <w:p w14:paraId="6CE205EB" w14:textId="77777777" w:rsidR="00435DBC" w:rsidRDefault="00AB16DA">
      <w:pPr>
        <w:pStyle w:val="enumlev1"/>
        <w:rPr>
          <w:lang w:val="en-GB" w:eastAsia="zh-CN"/>
        </w:rPr>
      </w:pPr>
      <w:r w:rsidRPr="00425D8B">
        <w:rPr>
          <w:position w:val="-10"/>
          <w:lang w:val="en-US"/>
        </w:rPr>
        <w:object w:dxaOrig="560" w:dyaOrig="360" w14:anchorId="1CE14B13">
          <v:shape id="_x0000_i1036" type="#_x0000_t75" style="width:29.25pt;height:14.25pt" o:ole="" fillcolor="window">
            <v:imagedata r:id="rId36" o:title=""/>
          </v:shape>
          <o:OLEObject Type="Embed" ProgID="Equation.3" ShapeID="_x0000_i1036" DrawAspect="Content" ObjectID="_1656171468" r:id="rId37"/>
        </w:object>
      </w:r>
      <w:r w:rsidRPr="008F3474">
        <w:rPr>
          <w:lang w:val="en-GB" w:eastAsia="zh-CN"/>
        </w:rPr>
        <w:tab/>
      </w:r>
      <w:r>
        <w:rPr>
          <w:lang w:val="en-GB" w:eastAsia="zh-CN"/>
        </w:rPr>
        <w:tab/>
      </w:r>
      <w:r w:rsidR="00435DBC">
        <w:rPr>
          <w:rFonts w:hint="eastAsia"/>
          <w:lang w:val="en-US" w:eastAsia="zh-CN"/>
        </w:rPr>
        <w:t>干扰链路发射机覆盖半径</w:t>
      </w:r>
      <w:bookmarkEnd w:id="119"/>
      <w:r>
        <w:rPr>
          <w:rFonts w:hint="eastAsia"/>
          <w:snapToGrid w:val="0"/>
          <w:lang w:val="en-GB" w:eastAsia="zh-CN"/>
        </w:rPr>
        <w:t>（千米）</w:t>
      </w:r>
      <w:r w:rsidR="00435DBC">
        <w:rPr>
          <w:rFonts w:hint="eastAsia"/>
          <w:snapToGrid w:val="0"/>
          <w:lang w:val="en-GB" w:eastAsia="zh-CN"/>
        </w:rPr>
        <w:t>；</w:t>
      </w:r>
    </w:p>
    <w:bookmarkStart w:id="120" w:name="lt_pId264"/>
    <w:p w14:paraId="3609EFD9" w14:textId="77777777" w:rsidR="00435DBC" w:rsidRDefault="00AB16DA">
      <w:pPr>
        <w:pStyle w:val="enumlev1"/>
        <w:rPr>
          <w:snapToGrid w:val="0"/>
          <w:lang w:val="en-GB" w:eastAsia="zh-CN"/>
        </w:rPr>
      </w:pPr>
      <w:r w:rsidRPr="006372DD">
        <w:rPr>
          <w:position w:val="-12"/>
        </w:rPr>
        <w:object w:dxaOrig="680" w:dyaOrig="360" w14:anchorId="0A09E8D4">
          <v:shape id="_x0000_i1037" type="#_x0000_t75" style="width:36pt;height:14.25pt" o:ole="" fillcolor="window">
            <v:imagedata r:id="rId38" o:title=""/>
          </v:shape>
          <o:OLEObject Type="Embed" ProgID="Equation.3" ShapeID="_x0000_i1037" DrawAspect="Content" ObjectID="_1656171469" r:id="rId39"/>
        </w:object>
      </w:r>
      <w:r w:rsidRPr="008F3474">
        <w:rPr>
          <w:lang w:val="en-GB" w:eastAsia="zh-CN"/>
        </w:rPr>
        <w:tab/>
      </w:r>
      <w:r>
        <w:rPr>
          <w:lang w:val="en-GB" w:eastAsia="zh-CN"/>
        </w:rPr>
        <w:tab/>
      </w:r>
      <w:r w:rsidR="00435DBC">
        <w:rPr>
          <w:rFonts w:hint="eastAsia"/>
          <w:lang w:val="en-US" w:eastAsia="zh-CN"/>
        </w:rPr>
        <w:t>干扰源传播区域的半径</w:t>
      </w:r>
      <w:r>
        <w:rPr>
          <w:rFonts w:hint="eastAsia"/>
          <w:snapToGrid w:val="0"/>
          <w:lang w:val="en-GB" w:eastAsia="zh-CN"/>
        </w:rPr>
        <w:t>（千米）</w:t>
      </w:r>
      <w:r w:rsidR="00435DBC">
        <w:rPr>
          <w:rFonts w:hint="eastAsia"/>
          <w:lang w:val="en-US" w:eastAsia="zh-CN"/>
        </w:rPr>
        <w:t>；</w:t>
      </w:r>
      <w:bookmarkEnd w:id="120"/>
    </w:p>
    <w:p w14:paraId="36432BD4" w14:textId="77777777" w:rsidR="00435DBC" w:rsidRDefault="00435DBC" w:rsidP="00AB16DA">
      <w:pPr>
        <w:pStyle w:val="enumlev1"/>
        <w:ind w:left="790" w:hangingChars="329" w:hanging="790"/>
        <w:rPr>
          <w:snapToGrid w:val="0"/>
          <w:lang w:val="en-GB" w:eastAsia="zh-CN"/>
        </w:rPr>
      </w:pPr>
      <w:bookmarkStart w:id="121" w:name="lt_pId265"/>
      <w:r>
        <w:rPr>
          <w:i/>
          <w:iCs/>
          <w:snapToGrid w:val="0"/>
          <w:lang w:val="en-GB" w:eastAsia="zh-CN"/>
        </w:rPr>
        <w:t>d</w:t>
      </w:r>
      <w:r>
        <w:rPr>
          <w:vertAlign w:val="subscript"/>
          <w:lang w:val="en-GB" w:eastAsia="zh-CN"/>
        </w:rPr>
        <w:t>0</w:t>
      </w:r>
      <w:r>
        <w:rPr>
          <w:rFonts w:ascii="Tms Rmn" w:hAnsi="Tms Rmn"/>
          <w:snapToGrid w:val="0"/>
          <w:sz w:val="12"/>
          <w:lang w:val="en-GB" w:eastAsia="zh-CN"/>
        </w:rPr>
        <w:t> </w:t>
      </w:r>
      <w:r>
        <w:rPr>
          <w:rFonts w:ascii="Tms Rmn" w:hAnsi="Tms Rmn"/>
          <w:snapToGrid w:val="0"/>
          <w:sz w:val="20"/>
          <w:lang w:val="en-GB" w:eastAsia="zh-CN"/>
        </w:rPr>
        <w:t>:</w:t>
      </w:r>
      <w:bookmarkEnd w:id="121"/>
      <w:r>
        <w:rPr>
          <w:rFonts w:ascii="Tms Rmn" w:hAnsi="Tms Rmn" w:hint="eastAsia"/>
          <w:snapToGrid w:val="0"/>
          <w:sz w:val="20"/>
          <w:lang w:val="en-US" w:eastAsia="zh-CN"/>
        </w:rPr>
        <w:tab/>
      </w:r>
      <w:r>
        <w:rPr>
          <w:rFonts w:ascii="Tms Rmn" w:hAnsi="Tms Rmn" w:hint="eastAsia"/>
          <w:snapToGrid w:val="0"/>
          <w:sz w:val="20"/>
          <w:lang w:val="en-US" w:eastAsia="zh-CN"/>
        </w:rPr>
        <w:tab/>
      </w:r>
      <w:r>
        <w:rPr>
          <w:snapToGrid w:val="0"/>
          <w:lang w:val="en-GB" w:eastAsia="zh-CN"/>
        </w:rPr>
        <w:tab/>
      </w:r>
      <w:bookmarkStart w:id="122" w:name="lt_pId266"/>
      <w:r>
        <w:rPr>
          <w:rFonts w:hint="eastAsia"/>
          <w:snapToGrid w:val="0"/>
          <w:lang w:val="en-US" w:eastAsia="zh-CN"/>
        </w:rPr>
        <w:t>受扰链路接收机和干扰链路发射机之间的最小保护距离</w:t>
      </w:r>
      <w:bookmarkEnd w:id="122"/>
      <w:r w:rsidR="00AB16DA">
        <w:rPr>
          <w:rFonts w:hint="eastAsia"/>
          <w:snapToGrid w:val="0"/>
          <w:lang w:val="en-GB" w:eastAsia="zh-CN"/>
        </w:rPr>
        <w:t>（千米）</w:t>
      </w:r>
      <w:r>
        <w:rPr>
          <w:rFonts w:hint="eastAsia"/>
          <w:snapToGrid w:val="0"/>
          <w:lang w:val="en-GB" w:eastAsia="zh-CN"/>
        </w:rPr>
        <w:t>；</w:t>
      </w:r>
    </w:p>
    <w:p w14:paraId="49F52F3E" w14:textId="77777777" w:rsidR="00435DBC" w:rsidRDefault="00AB16DA" w:rsidP="00AB16DA">
      <w:pPr>
        <w:pStyle w:val="enumlev1"/>
        <w:tabs>
          <w:tab w:val="clear" w:pos="1191"/>
          <w:tab w:val="clear" w:pos="1588"/>
          <w:tab w:val="left" w:pos="1260"/>
        </w:tabs>
        <w:ind w:left="790" w:hangingChars="329" w:hanging="790"/>
        <w:rPr>
          <w:snapToGrid w:val="0"/>
          <w:lang w:val="en-GB"/>
        </w:rPr>
      </w:pPr>
      <w:bookmarkStart w:id="123" w:name="lt_pId268"/>
      <w:r w:rsidRPr="008F3474">
        <w:rPr>
          <w:i/>
          <w:iCs/>
          <w:lang w:val="en-GB"/>
        </w:rPr>
        <w:t>pattern</w:t>
      </w:r>
      <w:r w:rsidRPr="008F3474">
        <w:rPr>
          <w:i/>
          <w:iCs/>
          <w:vertAlign w:val="subscript"/>
          <w:lang w:val="en-GB"/>
        </w:rPr>
        <w:t>ILT</w:t>
      </w:r>
      <w:r w:rsidRPr="008F3474">
        <w:rPr>
          <w:rFonts w:ascii="Tms Rmn" w:hAnsi="Tms Rmn"/>
          <w:i/>
          <w:iCs/>
          <w:sz w:val="12"/>
          <w:lang w:val="en-GB"/>
        </w:rPr>
        <w:t> </w:t>
      </w:r>
      <w:r w:rsidRPr="008F3474">
        <w:rPr>
          <w:lang w:val="en-GB"/>
        </w:rPr>
        <w:t>:</w:t>
      </w:r>
      <w:r w:rsidRPr="008F3474">
        <w:rPr>
          <w:rFonts w:ascii="Tms Rmn" w:hAnsi="Tms Rmn"/>
          <w:sz w:val="20"/>
          <w:lang w:val="en-GB"/>
        </w:rPr>
        <w:tab/>
      </w:r>
      <w:r w:rsidR="00435DBC">
        <w:rPr>
          <w:rFonts w:ascii="Tms Rmn" w:hAnsi="Tms Rmn" w:hint="eastAsia"/>
          <w:szCs w:val="24"/>
          <w:lang w:val="en-US" w:eastAsia="zh-CN"/>
        </w:rPr>
        <w:t>天线指向性</w:t>
      </w:r>
      <w:r>
        <w:rPr>
          <w:rFonts w:hint="eastAsia"/>
          <w:snapToGrid w:val="0"/>
          <w:lang w:val="en-GB" w:eastAsia="zh-CN"/>
        </w:rPr>
        <w:t>（</w:t>
      </w:r>
      <w:r w:rsidRPr="008F3474">
        <w:rPr>
          <w:lang w:val="en-GB" w:eastAsia="zh-CN"/>
        </w:rPr>
        <w:t>dB</w:t>
      </w:r>
      <w:r>
        <w:rPr>
          <w:rFonts w:hint="eastAsia"/>
          <w:snapToGrid w:val="0"/>
          <w:lang w:val="en-GB" w:eastAsia="zh-CN"/>
        </w:rPr>
        <w:t>）</w:t>
      </w:r>
      <w:r w:rsidR="00435DBC">
        <w:rPr>
          <w:rFonts w:hint="eastAsia"/>
          <w:snapToGrid w:val="0"/>
          <w:lang w:val="en-GB" w:eastAsia="zh-CN"/>
        </w:rPr>
        <w:t>（</w:t>
      </w:r>
      <w:r w:rsidR="00435DBC">
        <w:rPr>
          <w:rFonts w:hint="eastAsia"/>
          <w:lang w:val="en-US" w:eastAsia="zh-CN"/>
        </w:rPr>
        <w:t>以函数或查询表的形式提供</w:t>
      </w:r>
      <w:r w:rsidR="00435DBC">
        <w:rPr>
          <w:rFonts w:hint="eastAsia"/>
          <w:snapToGrid w:val="0"/>
          <w:lang w:val="en-GB" w:eastAsia="zh-CN"/>
        </w:rPr>
        <w:t>）</w:t>
      </w:r>
      <w:bookmarkEnd w:id="123"/>
      <w:r w:rsidR="00435DBC">
        <w:rPr>
          <w:rFonts w:hint="eastAsia"/>
          <w:snapToGrid w:val="0"/>
          <w:lang w:val="en-GB" w:eastAsia="zh-CN"/>
        </w:rPr>
        <w:t>；</w:t>
      </w:r>
      <w:r w:rsidR="00435DBC">
        <w:rPr>
          <w:snapToGrid w:val="0"/>
          <w:lang w:val="en-GB"/>
        </w:rPr>
        <w:t xml:space="preserve"> </w:t>
      </w:r>
    </w:p>
    <w:p w14:paraId="5E224573" w14:textId="2E0A2435" w:rsidR="00435DBC" w:rsidRDefault="00AB16DA" w:rsidP="00AB16DA">
      <w:pPr>
        <w:pStyle w:val="enumlev1"/>
        <w:tabs>
          <w:tab w:val="clear" w:pos="1191"/>
          <w:tab w:val="clear" w:pos="1588"/>
          <w:tab w:val="left" w:pos="1418"/>
          <w:tab w:val="left" w:pos="1560"/>
        </w:tabs>
        <w:ind w:left="1980" w:hangingChars="825" w:hanging="1980"/>
        <w:rPr>
          <w:snapToGrid w:val="0"/>
          <w:lang w:val="en-US" w:eastAsia="zh-CN"/>
        </w:rPr>
      </w:pPr>
      <w:bookmarkStart w:id="124" w:name="lt_pId270"/>
      <w:r w:rsidRPr="008F3474">
        <w:rPr>
          <w:i/>
          <w:iCs/>
          <w:snapToGrid w:val="0"/>
          <w:lang w:val="en-GB" w:eastAsia="zh-CN"/>
        </w:rPr>
        <w:t>emission_rel</w:t>
      </w:r>
      <w:r w:rsidRPr="008F3474">
        <w:rPr>
          <w:i/>
          <w:iCs/>
          <w:snapToGrid w:val="0"/>
          <w:vertAlign w:val="subscript"/>
          <w:lang w:val="en-GB" w:eastAsia="zh-CN"/>
        </w:rPr>
        <w:t>ILT</w:t>
      </w:r>
      <w:r w:rsidRPr="008F3474">
        <w:rPr>
          <w:rFonts w:ascii="Tms Rmn" w:hAnsi="Tms Rmn"/>
          <w:snapToGrid w:val="0"/>
          <w:sz w:val="12"/>
          <w:lang w:val="en-GB" w:eastAsia="zh-CN"/>
        </w:rPr>
        <w:t> </w:t>
      </w:r>
      <w:r w:rsidRPr="008F3474">
        <w:rPr>
          <w:rFonts w:ascii="Tms Rmn" w:hAnsi="Tms Rmn"/>
          <w:snapToGrid w:val="0"/>
          <w:sz w:val="20"/>
          <w:lang w:val="en-GB" w:eastAsia="zh-CN"/>
        </w:rPr>
        <w:t>:</w:t>
      </w:r>
      <w:r w:rsidRPr="008F3474">
        <w:rPr>
          <w:rFonts w:ascii="Tms Rmn" w:hAnsi="Tms Rmn"/>
          <w:snapToGrid w:val="0"/>
          <w:sz w:val="20"/>
          <w:lang w:val="en-GB" w:eastAsia="zh-CN"/>
        </w:rPr>
        <w:tab/>
      </w:r>
      <w:r w:rsidR="00435DBC">
        <w:rPr>
          <w:rFonts w:hint="eastAsia"/>
          <w:snapToGrid w:val="0"/>
          <w:lang w:val="en-US" w:eastAsia="zh-CN"/>
        </w:rPr>
        <w:t>相对辐射掩蔽</w:t>
      </w:r>
      <w:r>
        <w:rPr>
          <w:rFonts w:hint="eastAsia"/>
          <w:snapToGrid w:val="0"/>
          <w:lang w:val="en-GB" w:eastAsia="zh-CN"/>
        </w:rPr>
        <w:t>（</w:t>
      </w:r>
      <w:r>
        <w:rPr>
          <w:snapToGrid w:val="0"/>
          <w:lang w:val="en-GB" w:eastAsia="zh-CN"/>
        </w:rPr>
        <w:t>dBc/</w:t>
      </w:r>
      <w:r w:rsidR="00F54336">
        <w:rPr>
          <w:rFonts w:hint="eastAsia"/>
          <w:snapToGrid w:val="0"/>
          <w:lang w:val="en-GB" w:eastAsia="zh-CN"/>
        </w:rPr>
        <w:t>（</w:t>
      </w:r>
      <w:r>
        <w:rPr>
          <w:rFonts w:hint="eastAsia"/>
          <w:snapToGrid w:val="0"/>
          <w:lang w:val="en-US" w:eastAsia="zh-CN"/>
        </w:rPr>
        <w:t>参考带宽</w:t>
      </w:r>
      <w:r w:rsidR="00F54336">
        <w:rPr>
          <w:rFonts w:hint="eastAsia"/>
          <w:snapToGrid w:val="0"/>
          <w:lang w:val="en-GB" w:eastAsia="zh-CN"/>
        </w:rPr>
        <w:t>）</w:t>
      </w:r>
      <w:r>
        <w:rPr>
          <w:rFonts w:hint="eastAsia"/>
          <w:snapToGrid w:val="0"/>
          <w:lang w:val="en-GB" w:eastAsia="zh-CN"/>
        </w:rPr>
        <w:t>）</w:t>
      </w:r>
      <w:r>
        <w:rPr>
          <w:rFonts w:hint="eastAsia"/>
          <w:snapToGrid w:val="0"/>
          <w:lang w:val="en-US" w:eastAsia="zh-CN"/>
        </w:rPr>
        <w:t>仅用于干扰源，由有用信号电平和所有</w:t>
      </w:r>
      <w:r w:rsidR="004E5430">
        <w:rPr>
          <w:rFonts w:hint="eastAsia"/>
          <w:snapToGrid w:val="0"/>
          <w:lang w:val="en-US" w:eastAsia="zh-CN"/>
        </w:rPr>
        <w:t>无用辐射</w:t>
      </w:r>
      <w:r w:rsidR="00435DBC">
        <w:rPr>
          <w:rFonts w:hint="eastAsia"/>
          <w:snapToGrid w:val="0"/>
          <w:lang w:val="en-US" w:eastAsia="zh-CN"/>
        </w:rPr>
        <w:t>组成，包括由功率控制确定的辐射下限；</w:t>
      </w:r>
    </w:p>
    <w:p w14:paraId="63CF2424" w14:textId="22FD10A4" w:rsidR="00435DBC" w:rsidRDefault="00435DBC" w:rsidP="00AB16DA">
      <w:pPr>
        <w:pStyle w:val="enumlev1"/>
        <w:tabs>
          <w:tab w:val="clear" w:pos="1191"/>
          <w:tab w:val="clear" w:pos="1588"/>
          <w:tab w:val="clear" w:pos="1985"/>
          <w:tab w:val="left" w:pos="1701"/>
        </w:tabs>
        <w:ind w:left="1980" w:hangingChars="825" w:hanging="1980"/>
        <w:rPr>
          <w:snapToGrid w:val="0"/>
          <w:lang w:val="en-GB"/>
        </w:rPr>
      </w:pPr>
      <w:bookmarkStart w:id="125" w:name="lt_pId271"/>
      <w:bookmarkEnd w:id="124"/>
      <w:r>
        <w:rPr>
          <w:i/>
          <w:iCs/>
          <w:snapToGrid w:val="0"/>
          <w:lang w:val="en-GB"/>
        </w:rPr>
        <w:t>emission_floor</w:t>
      </w:r>
      <w:r>
        <w:rPr>
          <w:i/>
          <w:iCs/>
          <w:snapToGrid w:val="0"/>
          <w:vertAlign w:val="subscript"/>
          <w:lang w:val="en-GB"/>
        </w:rPr>
        <w:t>ILT</w:t>
      </w:r>
      <w:r>
        <w:rPr>
          <w:rFonts w:ascii="Tms Rmn" w:hAnsi="Tms Rmn"/>
          <w:snapToGrid w:val="0"/>
          <w:sz w:val="12"/>
          <w:lang w:val="en-GB"/>
        </w:rPr>
        <w:t> </w:t>
      </w:r>
      <w:r>
        <w:rPr>
          <w:snapToGrid w:val="0"/>
          <w:lang w:val="en-GB"/>
        </w:rPr>
        <w:t>:</w:t>
      </w:r>
      <w:bookmarkStart w:id="126" w:name="lt_pId272"/>
      <w:bookmarkEnd w:id="125"/>
      <w:r>
        <w:rPr>
          <w:rFonts w:hint="eastAsia"/>
          <w:snapToGrid w:val="0"/>
          <w:lang w:val="en-US" w:eastAsia="zh-CN"/>
        </w:rPr>
        <w:t>绝对辐射下限</w:t>
      </w:r>
      <w:r w:rsidR="00AB16DA">
        <w:rPr>
          <w:rFonts w:hint="eastAsia"/>
          <w:snapToGrid w:val="0"/>
          <w:lang w:val="en-GB" w:eastAsia="zh-CN"/>
        </w:rPr>
        <w:t>（</w:t>
      </w:r>
      <w:r w:rsidR="00AB16DA" w:rsidRPr="008F3474">
        <w:rPr>
          <w:snapToGrid w:val="0"/>
          <w:lang w:val="en-GB"/>
        </w:rPr>
        <w:t>dBm</w:t>
      </w:r>
      <w:r w:rsidR="00AB16DA">
        <w:rPr>
          <w:snapToGrid w:val="0"/>
          <w:lang w:val="en-GB"/>
        </w:rPr>
        <w:t>/</w:t>
      </w:r>
      <w:r w:rsidR="00F54336">
        <w:rPr>
          <w:rFonts w:hint="eastAsia"/>
          <w:snapToGrid w:val="0"/>
          <w:lang w:val="en-GB" w:eastAsia="zh-CN"/>
        </w:rPr>
        <w:t>（</w:t>
      </w:r>
      <w:r w:rsidR="00AB16DA">
        <w:rPr>
          <w:rFonts w:hint="eastAsia"/>
          <w:snapToGrid w:val="0"/>
          <w:lang w:val="en-US" w:eastAsia="zh-CN"/>
        </w:rPr>
        <w:t>参考带宽</w:t>
      </w:r>
      <w:r w:rsidR="00F54336">
        <w:rPr>
          <w:rFonts w:hint="eastAsia"/>
          <w:snapToGrid w:val="0"/>
          <w:lang w:val="en-US" w:eastAsia="zh-CN"/>
        </w:rPr>
        <w:t>）</w:t>
      </w:r>
      <w:r w:rsidR="00AB16DA">
        <w:rPr>
          <w:rFonts w:hint="eastAsia"/>
          <w:snapToGrid w:val="0"/>
          <w:lang w:val="en-GB" w:eastAsia="zh-CN"/>
        </w:rPr>
        <w:t>）</w:t>
      </w:r>
      <w:r>
        <w:rPr>
          <w:rFonts w:hint="eastAsia"/>
          <w:snapToGrid w:val="0"/>
          <w:lang w:val="en-US" w:eastAsia="zh-CN"/>
        </w:rPr>
        <w:t>仅用于干扰源（用最低发射机功率发射的</w:t>
      </w:r>
      <w:r w:rsidR="004E5430">
        <w:rPr>
          <w:rFonts w:hint="eastAsia"/>
          <w:snapToGrid w:val="0"/>
          <w:lang w:val="en-US" w:eastAsia="zh-CN"/>
        </w:rPr>
        <w:t>无用辐射</w:t>
      </w:r>
      <w:r>
        <w:rPr>
          <w:rFonts w:hint="eastAsia"/>
          <w:snapToGrid w:val="0"/>
          <w:lang w:val="en-US" w:eastAsia="zh-CN"/>
        </w:rPr>
        <w:t>）</w:t>
      </w:r>
      <w:bookmarkEnd w:id="126"/>
      <w:r>
        <w:rPr>
          <w:rFonts w:hint="eastAsia"/>
          <w:snapToGrid w:val="0"/>
          <w:lang w:val="en-US" w:eastAsia="zh-CN"/>
        </w:rPr>
        <w:t>。</w:t>
      </w:r>
    </w:p>
    <w:p w14:paraId="1CAA7157" w14:textId="77777777" w:rsidR="00435DBC" w:rsidRDefault="00435DBC" w:rsidP="00B70DB3">
      <w:pPr>
        <w:ind w:leftChars="200" w:left="1133" w:hangingChars="272" w:hanging="653"/>
        <w:rPr>
          <w:snapToGrid w:val="0"/>
          <w:lang w:val="en-GB" w:eastAsia="zh-CN"/>
        </w:rPr>
      </w:pPr>
      <w:bookmarkStart w:id="127" w:name="lt_pId273"/>
      <w:r>
        <w:rPr>
          <w:rFonts w:hint="eastAsia"/>
          <w:snapToGrid w:val="0"/>
          <w:lang w:val="en-US" w:eastAsia="zh-CN"/>
        </w:rPr>
        <w:t>注意：一直到</w:t>
      </w:r>
      <w:r w:rsidR="00AB16DA" w:rsidRPr="008F3474">
        <w:rPr>
          <w:snapToGrid w:val="0"/>
          <w:lang w:val="en-GB" w:eastAsia="zh-CN"/>
        </w:rPr>
        <w:t>SEAMCAT</w:t>
      </w:r>
      <w:r w:rsidR="00AB16DA">
        <w:rPr>
          <w:rFonts w:hint="eastAsia"/>
          <w:snapToGrid w:val="0"/>
          <w:lang w:val="en-GB" w:eastAsia="zh-CN"/>
        </w:rPr>
        <w:t xml:space="preserve"> </w:t>
      </w:r>
      <w:r w:rsidR="00AB16DA" w:rsidRPr="008F3474">
        <w:rPr>
          <w:snapToGrid w:val="0"/>
          <w:lang w:val="en-GB" w:eastAsia="zh-CN"/>
        </w:rPr>
        <w:t xml:space="preserve"> 1.1.5</w:t>
      </w:r>
      <w:r w:rsidR="00AB16DA">
        <w:rPr>
          <w:rFonts w:hint="eastAsia"/>
          <w:snapToGrid w:val="0"/>
          <w:lang w:val="en-GB" w:eastAsia="zh-CN"/>
        </w:rPr>
        <w:t>版本</w:t>
      </w:r>
      <w:r>
        <w:rPr>
          <w:rFonts w:hint="eastAsia"/>
          <w:snapToGrid w:val="0"/>
          <w:lang w:val="en-GB" w:eastAsia="zh-CN"/>
        </w:rPr>
        <w:t>，</w:t>
      </w:r>
      <w:r>
        <w:rPr>
          <w:rFonts w:hint="eastAsia"/>
          <w:snapToGrid w:val="0"/>
          <w:lang w:val="en-US" w:eastAsia="zh-CN"/>
        </w:rPr>
        <w:t>参考带宽都固定为</w:t>
      </w:r>
      <w:r>
        <w:rPr>
          <w:snapToGrid w:val="0"/>
          <w:lang w:val="en-GB" w:eastAsia="zh-CN"/>
        </w:rPr>
        <w:t xml:space="preserve"> 1 MHz</w:t>
      </w:r>
      <w:bookmarkEnd w:id="127"/>
      <w:r>
        <w:rPr>
          <w:rFonts w:hint="eastAsia"/>
          <w:snapToGrid w:val="0"/>
          <w:lang w:val="en-GB" w:eastAsia="zh-CN"/>
        </w:rPr>
        <w:t>。</w:t>
      </w:r>
    </w:p>
    <w:p w14:paraId="51CADE89" w14:textId="77777777" w:rsidR="00AB16DA" w:rsidRDefault="00435DBC" w:rsidP="00AB16DA">
      <w:pPr>
        <w:pStyle w:val="enumlev1"/>
        <w:ind w:left="790" w:hangingChars="329" w:hanging="790"/>
        <w:rPr>
          <w:lang w:val="en-GB" w:eastAsia="zh-CN"/>
        </w:rPr>
      </w:pPr>
      <w:bookmarkStart w:id="128" w:name="lt_pId274"/>
      <w:r>
        <w:rPr>
          <w:i/>
          <w:iCs/>
          <w:lang w:val="en-GB" w:eastAsia="zh-CN"/>
        </w:rPr>
        <w:t>f</w:t>
      </w:r>
      <w:r>
        <w:rPr>
          <w:i/>
          <w:iCs/>
          <w:vertAlign w:val="subscript"/>
          <w:lang w:val="en-GB" w:eastAsia="zh-CN"/>
        </w:rPr>
        <w:t>ILT</w:t>
      </w:r>
      <w:r>
        <w:rPr>
          <w:rFonts w:ascii="Tms Rmn" w:hAnsi="Tms Rmn"/>
          <w:sz w:val="12"/>
          <w:lang w:val="en-GB" w:eastAsia="zh-CN"/>
        </w:rPr>
        <w:t> </w:t>
      </w:r>
      <w:r>
        <w:rPr>
          <w:lang w:val="en-GB" w:eastAsia="zh-CN"/>
        </w:rPr>
        <w:t>:</w:t>
      </w:r>
      <w:bookmarkEnd w:id="128"/>
      <w:r>
        <w:rPr>
          <w:lang w:val="en-GB" w:eastAsia="zh-CN"/>
        </w:rPr>
        <w:tab/>
      </w:r>
      <w:r w:rsidR="00AB16DA">
        <w:rPr>
          <w:lang w:val="en-GB" w:eastAsia="zh-CN"/>
        </w:rPr>
        <w:tab/>
      </w:r>
      <w:r>
        <w:rPr>
          <w:lang w:val="en-GB" w:eastAsia="zh-CN"/>
        </w:rPr>
        <w:tab/>
      </w:r>
      <w:bookmarkStart w:id="129" w:name="lt_pId275"/>
      <w:r>
        <w:rPr>
          <w:rFonts w:hint="eastAsia"/>
          <w:snapToGrid w:val="0"/>
          <w:lang w:val="en-US" w:eastAsia="zh-CN"/>
        </w:rPr>
        <w:t>频率</w:t>
      </w:r>
      <w:bookmarkStart w:id="130" w:name="lt_pId276"/>
      <w:bookmarkEnd w:id="129"/>
      <w:r w:rsidR="00AB16DA">
        <w:rPr>
          <w:rFonts w:hint="eastAsia"/>
          <w:lang w:val="en-GB" w:eastAsia="zh-CN"/>
        </w:rPr>
        <w:t>（</w:t>
      </w:r>
      <w:r w:rsidR="00AB16DA" w:rsidRPr="008F3474">
        <w:rPr>
          <w:lang w:val="en-GB" w:eastAsia="zh-CN"/>
        </w:rPr>
        <w:t>MHz</w:t>
      </w:r>
      <w:r w:rsidR="00AB16DA">
        <w:rPr>
          <w:rFonts w:hint="eastAsia"/>
          <w:lang w:val="en-GB" w:eastAsia="zh-CN"/>
        </w:rPr>
        <w:t>）；</w:t>
      </w:r>
    </w:p>
    <w:p w14:paraId="6EC815FE" w14:textId="77777777" w:rsidR="00435DBC" w:rsidRDefault="00435DBC" w:rsidP="00AB16DA">
      <w:pPr>
        <w:pStyle w:val="enumlev1"/>
        <w:ind w:left="790" w:hangingChars="329" w:hanging="790"/>
        <w:rPr>
          <w:lang w:val="en-GB" w:eastAsia="zh-CN"/>
        </w:rPr>
      </w:pPr>
      <w:r>
        <w:rPr>
          <w:i/>
          <w:iCs/>
          <w:lang w:val="en-GB" w:eastAsia="zh-CN"/>
        </w:rPr>
        <w:t>dens</w:t>
      </w:r>
      <w:r>
        <w:rPr>
          <w:i/>
          <w:iCs/>
          <w:vertAlign w:val="subscript"/>
          <w:lang w:val="en-GB" w:eastAsia="zh-CN"/>
        </w:rPr>
        <w:t>ILT</w:t>
      </w:r>
      <w:r>
        <w:rPr>
          <w:rFonts w:ascii="Tms Rmn" w:hAnsi="Tms Rmn"/>
          <w:sz w:val="12"/>
          <w:lang w:val="en-GB" w:eastAsia="zh-CN"/>
        </w:rPr>
        <w:t> </w:t>
      </w:r>
      <w:r>
        <w:rPr>
          <w:lang w:val="en-GB" w:eastAsia="zh-CN"/>
        </w:rPr>
        <w:t>:</w:t>
      </w:r>
      <w:bookmarkEnd w:id="130"/>
      <w:r>
        <w:rPr>
          <w:lang w:val="en-GB" w:eastAsia="zh-CN"/>
        </w:rPr>
        <w:tab/>
      </w:r>
      <w:bookmarkStart w:id="131" w:name="lt_pId277"/>
      <w:r w:rsidR="00AB16DA">
        <w:rPr>
          <w:lang w:val="en-GB" w:eastAsia="zh-CN"/>
        </w:rPr>
        <w:tab/>
      </w:r>
      <w:r w:rsidR="00AB16DA">
        <w:rPr>
          <w:lang w:val="en-GB" w:eastAsia="zh-CN"/>
        </w:rPr>
        <w:tab/>
      </w:r>
      <w:r>
        <w:rPr>
          <w:rFonts w:hint="eastAsia"/>
          <w:snapToGrid w:val="0"/>
          <w:lang w:val="en-US" w:eastAsia="zh-CN"/>
        </w:rPr>
        <w:t>密度</w:t>
      </w:r>
      <w:r w:rsidR="00AB16DA">
        <w:rPr>
          <w:rFonts w:hint="eastAsia"/>
          <w:snapToGrid w:val="0"/>
          <w:lang w:val="en-GB" w:eastAsia="zh-CN"/>
        </w:rPr>
        <w:t>（</w:t>
      </w:r>
      <w:r w:rsidR="00AB16DA" w:rsidRPr="008F3474">
        <w:rPr>
          <w:snapToGrid w:val="0"/>
          <w:lang w:val="en-GB" w:eastAsia="zh-CN"/>
        </w:rPr>
        <w:t>1/km</w:t>
      </w:r>
      <w:r w:rsidR="00AB16DA" w:rsidRPr="008F3474">
        <w:rPr>
          <w:vertAlign w:val="superscript"/>
          <w:lang w:val="en-GB" w:eastAsia="zh-CN"/>
        </w:rPr>
        <w:t>2</w:t>
      </w:r>
      <w:bookmarkEnd w:id="131"/>
      <w:r w:rsidR="00AB16DA">
        <w:rPr>
          <w:rFonts w:hint="eastAsia"/>
          <w:snapToGrid w:val="0"/>
          <w:lang w:val="en-GB" w:eastAsia="zh-CN"/>
        </w:rPr>
        <w:t>）；</w:t>
      </w:r>
    </w:p>
    <w:p w14:paraId="0D00A484" w14:textId="77777777" w:rsidR="00435DBC" w:rsidRDefault="00435DBC">
      <w:pPr>
        <w:pStyle w:val="enumlev1"/>
        <w:ind w:left="1191" w:hanging="1191"/>
        <w:rPr>
          <w:lang w:val="en-GB" w:eastAsia="zh-CN"/>
        </w:rPr>
      </w:pPr>
      <w:r>
        <w:rPr>
          <w:position w:val="-10"/>
          <w:lang w:val="en-US"/>
        </w:rPr>
        <w:object w:dxaOrig="519" w:dyaOrig="359" w14:anchorId="3935C716">
          <v:shape id="对象 17" o:spid="_x0000_i1038" type="#_x0000_t75" style="width:21.75pt;height:14.25pt" o:ole="">
            <v:imagedata r:id="rId40" o:title=""/>
          </v:shape>
          <o:OLEObject Type="Embed" ProgID="Equation.3" ShapeID="对象 17" DrawAspect="Content" ObjectID="_1656171470" r:id="rId41"/>
        </w:object>
      </w:r>
      <w:r>
        <w:rPr>
          <w:lang w:val="en-GB" w:eastAsia="zh-CN"/>
        </w:rPr>
        <w:tab/>
      </w:r>
      <w:r>
        <w:rPr>
          <w:lang w:val="en-GB" w:eastAsia="zh-CN"/>
        </w:rPr>
        <w:tab/>
      </w:r>
      <w:bookmarkStart w:id="132" w:name="lt_pId278"/>
      <w:r>
        <w:rPr>
          <w:rFonts w:hint="eastAsia"/>
          <w:lang w:val="en-US" w:eastAsia="zh-CN"/>
        </w:rPr>
        <w:t>传输概率</w:t>
      </w:r>
      <w:r w:rsidR="00AB16DA">
        <w:rPr>
          <w:rFonts w:hint="eastAsia"/>
          <w:snapToGrid w:val="0"/>
          <w:lang w:val="en-GB" w:eastAsia="zh-CN"/>
        </w:rPr>
        <w:t>（</w:t>
      </w:r>
      <w:r w:rsidR="00AB16DA" w:rsidRPr="008F3474">
        <w:rPr>
          <w:snapToGrid w:val="0"/>
          <w:lang w:val="en-GB" w:eastAsia="zh-CN"/>
        </w:rPr>
        <w:t>%</w:t>
      </w:r>
      <w:r w:rsidR="00AB16DA">
        <w:rPr>
          <w:rFonts w:hint="eastAsia"/>
          <w:snapToGrid w:val="0"/>
          <w:lang w:val="en-GB" w:eastAsia="zh-CN"/>
        </w:rPr>
        <w:t>），</w:t>
      </w:r>
      <w:r>
        <w:rPr>
          <w:rFonts w:hint="eastAsia"/>
          <w:snapToGrid w:val="0"/>
          <w:lang w:val="en-GB" w:eastAsia="zh-CN"/>
        </w:rPr>
        <w:t>它是对大量用户和长时间内平均的</w:t>
      </w:r>
      <w:r>
        <w:rPr>
          <w:rFonts w:hint="eastAsia"/>
          <w:snapToGrid w:val="0"/>
          <w:lang w:val="en-US" w:eastAsia="zh-CN"/>
        </w:rPr>
        <w:t>发射机</w:t>
      </w:r>
      <w:r>
        <w:rPr>
          <w:rFonts w:hint="eastAsia"/>
          <w:snapToGrid w:val="0"/>
          <w:lang w:val="en-GB" w:eastAsia="zh-CN"/>
        </w:rPr>
        <w:t>活动的统计描述；</w:t>
      </w:r>
      <w:bookmarkEnd w:id="132"/>
    </w:p>
    <w:p w14:paraId="6CB41D83" w14:textId="77777777" w:rsidR="00435DBC" w:rsidRDefault="00AB16DA" w:rsidP="00AB16DA">
      <w:pPr>
        <w:pStyle w:val="enumlev1"/>
        <w:ind w:leftChars="200" w:left="790" w:hangingChars="129" w:hanging="310"/>
        <w:rPr>
          <w:lang w:val="en-GB" w:eastAsia="zh-CN"/>
        </w:rPr>
      </w:pPr>
      <w:bookmarkStart w:id="133" w:name="lt_pId279"/>
      <w:r>
        <w:rPr>
          <w:i/>
          <w:iCs/>
          <w:lang w:val="en-GB" w:eastAsia="zh-CN"/>
        </w:rPr>
        <w:br w:type="page"/>
      </w:r>
      <w:r w:rsidR="00435DBC">
        <w:rPr>
          <w:i/>
          <w:iCs/>
          <w:lang w:val="en-GB" w:eastAsia="zh-CN"/>
        </w:rPr>
        <w:lastRenderedPageBreak/>
        <w:t>temp</w:t>
      </w:r>
      <w:r w:rsidR="00435DBC">
        <w:rPr>
          <w:i/>
          <w:iCs/>
          <w:vertAlign w:val="subscript"/>
          <w:lang w:val="en-GB" w:eastAsia="zh-CN"/>
        </w:rPr>
        <w:t>ILT</w:t>
      </w:r>
      <w:r w:rsidR="00435DBC">
        <w:rPr>
          <w:rFonts w:ascii="Tms Rmn" w:hAnsi="Tms Rmn"/>
          <w:sz w:val="12"/>
          <w:lang w:val="en-GB" w:eastAsia="zh-CN"/>
        </w:rPr>
        <w:t> </w:t>
      </w:r>
      <w:r w:rsidR="00435DBC">
        <w:rPr>
          <w:lang w:val="en-GB" w:eastAsia="zh-CN"/>
        </w:rPr>
        <w:t>:</w:t>
      </w:r>
      <w:bookmarkEnd w:id="133"/>
      <w:r w:rsidR="00435DBC">
        <w:rPr>
          <w:lang w:val="en-GB" w:eastAsia="zh-CN"/>
        </w:rPr>
        <w:tab/>
      </w:r>
      <w:bookmarkStart w:id="134" w:name="lt_pId280"/>
      <w:r>
        <w:rPr>
          <w:lang w:val="en-GB" w:eastAsia="zh-CN"/>
        </w:rPr>
        <w:tab/>
      </w:r>
      <w:r w:rsidR="00435DBC">
        <w:rPr>
          <w:rFonts w:hint="eastAsia"/>
          <w:lang w:val="en-GB" w:eastAsia="zh-CN"/>
        </w:rPr>
        <w:t>归一化</w:t>
      </w:r>
      <w:r w:rsidR="00435DBC">
        <w:rPr>
          <w:rFonts w:hint="eastAsia"/>
          <w:lang w:val="en-US" w:eastAsia="zh-CN"/>
        </w:rPr>
        <w:t>暂态</w:t>
      </w:r>
      <w:r w:rsidR="00435DBC">
        <w:rPr>
          <w:rFonts w:hint="eastAsia"/>
          <w:lang w:val="en-GB" w:eastAsia="zh-CN"/>
        </w:rPr>
        <w:t>活动随时间的变化函数</w:t>
      </w:r>
      <w:r>
        <w:rPr>
          <w:rFonts w:hint="eastAsia"/>
          <w:snapToGrid w:val="0"/>
          <w:lang w:val="en-GB" w:eastAsia="zh-CN"/>
        </w:rPr>
        <w:t>（</w:t>
      </w:r>
      <w:r w:rsidRPr="008F3474">
        <w:rPr>
          <w:snapToGrid w:val="0"/>
          <w:lang w:val="en-GB" w:eastAsia="zh-CN"/>
        </w:rPr>
        <w:t>1/h</w:t>
      </w:r>
      <w:r>
        <w:rPr>
          <w:rFonts w:hint="eastAsia"/>
          <w:snapToGrid w:val="0"/>
          <w:lang w:val="en-GB" w:eastAsia="zh-CN"/>
        </w:rPr>
        <w:t>）</w:t>
      </w:r>
      <w:r w:rsidR="00435DBC">
        <w:rPr>
          <w:rFonts w:hint="eastAsia"/>
          <w:lang w:val="en-GB" w:eastAsia="zh-CN"/>
        </w:rPr>
        <w:t>（</w:t>
      </w:r>
      <w:r w:rsidR="00435DBC">
        <w:rPr>
          <w:rFonts w:hint="eastAsia"/>
          <w:lang w:val="en-US" w:eastAsia="zh-CN"/>
        </w:rPr>
        <w:t>活动因子</w:t>
      </w:r>
      <w:r w:rsidR="00435DBC">
        <w:rPr>
          <w:rFonts w:hint="eastAsia"/>
          <w:lang w:val="en-GB" w:eastAsia="zh-CN"/>
        </w:rPr>
        <w:t>）。</w:t>
      </w:r>
    </w:p>
    <w:p w14:paraId="54DD2852" w14:textId="77777777" w:rsidR="00435DBC" w:rsidRPr="00AB16DA" w:rsidRDefault="00435DBC">
      <w:pPr>
        <w:pStyle w:val="Headingi"/>
        <w:ind w:firstLineChars="200" w:firstLine="480"/>
        <w:rPr>
          <w:rFonts w:eastAsia="STKaiti" w:hAnsi="STKaiti"/>
          <w:i w:val="0"/>
          <w:iCs/>
          <w:snapToGrid w:val="0"/>
          <w:lang w:val="en-US" w:eastAsia="zh-CN"/>
        </w:rPr>
      </w:pPr>
      <w:bookmarkStart w:id="135" w:name="lt_pId281"/>
      <w:bookmarkEnd w:id="134"/>
      <w:r w:rsidRPr="00AB16DA">
        <w:rPr>
          <w:rFonts w:eastAsia="STKaiti" w:hAnsi="STKaiti" w:hint="eastAsia"/>
          <w:i w:val="0"/>
          <w:iCs/>
          <w:snapToGrid w:val="0"/>
          <w:lang w:val="en-US" w:eastAsia="zh-CN"/>
        </w:rPr>
        <w:t>属于干扰链路发射机的干扰链路接收机参数（</w:t>
      </w:r>
      <w:r w:rsidRPr="00AB16DA">
        <w:rPr>
          <w:rFonts w:eastAsia="STKaiti" w:hAnsi="STKaiti" w:hint="eastAsia"/>
          <w:i w:val="0"/>
          <w:iCs/>
          <w:snapToGrid w:val="0"/>
          <w:lang w:val="en-US" w:eastAsia="zh-CN"/>
        </w:rPr>
        <w:t>ILR</w:t>
      </w:r>
      <w:r w:rsidRPr="00AB16DA">
        <w:rPr>
          <w:rFonts w:eastAsia="STKaiti" w:hAnsi="STKaiti" w:hint="eastAsia"/>
          <w:i w:val="0"/>
          <w:iCs/>
          <w:snapToGrid w:val="0"/>
          <w:lang w:val="en-US" w:eastAsia="zh-CN"/>
        </w:rPr>
        <w:t>或有用接收机）</w:t>
      </w:r>
      <w:r w:rsidR="00AB16DA">
        <w:rPr>
          <w:rFonts w:eastAsia="STKaiti" w:hAnsi="STKaiti" w:hint="eastAsia"/>
          <w:i w:val="0"/>
          <w:iCs/>
          <w:snapToGrid w:val="0"/>
          <w:lang w:val="en-US" w:eastAsia="zh-CN"/>
        </w:rPr>
        <w:t>参数：</w:t>
      </w:r>
    </w:p>
    <w:bookmarkEnd w:id="135"/>
    <w:p w14:paraId="4360A3D6" w14:textId="77777777" w:rsidR="00435DBC" w:rsidRDefault="00435DBC" w:rsidP="00AB16DA">
      <w:pPr>
        <w:pStyle w:val="enumlev1"/>
        <w:tabs>
          <w:tab w:val="clear" w:pos="1588"/>
        </w:tabs>
        <w:ind w:leftChars="200" w:left="790" w:hangingChars="129" w:hanging="310"/>
        <w:rPr>
          <w:lang w:val="en-GB" w:eastAsia="zh-CN"/>
        </w:rPr>
      </w:pPr>
      <w:r>
        <w:rPr>
          <w:position w:val="-10"/>
          <w:lang w:val="en-US"/>
        </w:rPr>
        <w:object w:dxaOrig="539" w:dyaOrig="359" w14:anchorId="5F236810">
          <v:shape id="对象 18" o:spid="_x0000_i1039" type="#_x0000_t75" style="width:29.25pt;height:14.25pt" o:ole="">
            <v:imagedata r:id="rId42" o:title=""/>
          </v:shape>
          <o:OLEObject Type="Embed" ProgID="Equation.3" ShapeID="对象 18" DrawAspect="Content" ObjectID="_1656171471" r:id="rId43"/>
        </w:object>
      </w:r>
      <w:r>
        <w:rPr>
          <w:lang w:val="en-GB" w:eastAsia="zh-CN"/>
        </w:rPr>
        <w:tab/>
      </w:r>
      <w:r>
        <w:rPr>
          <w:lang w:val="en-GB" w:eastAsia="zh-CN"/>
        </w:rPr>
        <w:tab/>
      </w:r>
      <w:bookmarkStart w:id="136" w:name="lt_pId282"/>
      <w:r>
        <w:rPr>
          <w:rFonts w:hint="eastAsia"/>
          <w:snapToGrid w:val="0"/>
          <w:lang w:val="en-US" w:eastAsia="zh-CN"/>
        </w:rPr>
        <w:t>最大天线增益</w:t>
      </w:r>
      <w:bookmarkEnd w:id="136"/>
      <w:r w:rsidR="00AB16DA">
        <w:rPr>
          <w:rFonts w:hint="eastAsia"/>
          <w:snapToGrid w:val="0"/>
          <w:lang w:val="en-US" w:eastAsia="zh-CN"/>
        </w:rPr>
        <w:t>（</w:t>
      </w:r>
      <w:r w:rsidR="00AB16DA">
        <w:rPr>
          <w:snapToGrid w:val="0"/>
          <w:lang w:val="en-GB" w:eastAsia="zh-CN"/>
        </w:rPr>
        <w:t>dBi</w:t>
      </w:r>
      <w:r w:rsidR="00AB16DA">
        <w:rPr>
          <w:rFonts w:hint="eastAsia"/>
          <w:snapToGrid w:val="0"/>
          <w:lang w:val="en-US" w:eastAsia="zh-CN"/>
        </w:rPr>
        <w:t>）；</w:t>
      </w:r>
    </w:p>
    <w:p w14:paraId="6D7A1E9C" w14:textId="77777777" w:rsidR="00435DBC" w:rsidRDefault="00435DBC" w:rsidP="00B70DB3">
      <w:pPr>
        <w:pStyle w:val="enumlev1"/>
        <w:ind w:leftChars="200" w:left="790" w:hangingChars="129" w:hanging="310"/>
        <w:rPr>
          <w:b/>
          <w:bCs/>
          <w:lang w:val="en-GB"/>
        </w:rPr>
      </w:pPr>
      <w:bookmarkStart w:id="137" w:name="lt_pId283"/>
      <w:r>
        <w:rPr>
          <w:i/>
          <w:iCs/>
          <w:lang w:val="en-GB"/>
        </w:rPr>
        <w:t>pattern</w:t>
      </w:r>
      <w:r>
        <w:rPr>
          <w:i/>
          <w:iCs/>
          <w:vertAlign w:val="subscript"/>
          <w:lang w:val="en-GB"/>
        </w:rPr>
        <w:t>ILR</w:t>
      </w:r>
      <w:r>
        <w:rPr>
          <w:rFonts w:ascii="Tms Rmn" w:hAnsi="Tms Rmn"/>
          <w:sz w:val="12"/>
          <w:lang w:val="en-GB"/>
        </w:rPr>
        <w:t> </w:t>
      </w:r>
      <w:r>
        <w:rPr>
          <w:lang w:val="en-GB"/>
        </w:rPr>
        <w:t>:</w:t>
      </w:r>
      <w:bookmarkEnd w:id="137"/>
      <w:r>
        <w:rPr>
          <w:lang w:val="en-GB"/>
        </w:rPr>
        <w:tab/>
      </w:r>
      <w:bookmarkStart w:id="138" w:name="lt_pId284"/>
      <w:r w:rsidR="00AB16DA" w:rsidRPr="008F3474">
        <w:rPr>
          <w:lang w:val="en-GB"/>
        </w:rPr>
        <w:tab/>
      </w:r>
      <w:r>
        <w:rPr>
          <w:rFonts w:hint="eastAsia"/>
          <w:snapToGrid w:val="0"/>
          <w:lang w:val="en-US" w:eastAsia="zh-CN"/>
        </w:rPr>
        <w:t>天线指向性</w:t>
      </w:r>
      <w:bookmarkEnd w:id="138"/>
      <w:r w:rsidR="00AB16DA">
        <w:rPr>
          <w:rFonts w:hint="eastAsia"/>
          <w:snapToGrid w:val="0"/>
          <w:lang w:val="en-GB" w:eastAsia="zh-CN"/>
        </w:rPr>
        <w:t>（</w:t>
      </w:r>
      <w:r w:rsidR="00AB16DA" w:rsidRPr="008F3474">
        <w:rPr>
          <w:lang w:val="en-GB" w:eastAsia="zh-CN"/>
        </w:rPr>
        <w:t>dB</w:t>
      </w:r>
      <w:r w:rsidR="00AB16DA">
        <w:rPr>
          <w:rFonts w:hint="eastAsia"/>
          <w:snapToGrid w:val="0"/>
          <w:lang w:val="en-GB" w:eastAsia="zh-CN"/>
        </w:rPr>
        <w:t>）（</w:t>
      </w:r>
      <w:r w:rsidR="00AB16DA">
        <w:rPr>
          <w:rFonts w:hint="eastAsia"/>
          <w:lang w:val="en-US" w:eastAsia="zh-CN"/>
        </w:rPr>
        <w:t>以函数或查询表的形式提供</w:t>
      </w:r>
      <w:r w:rsidR="00AB16DA">
        <w:rPr>
          <w:rFonts w:hint="eastAsia"/>
          <w:snapToGrid w:val="0"/>
          <w:lang w:val="en-GB" w:eastAsia="zh-CN"/>
        </w:rPr>
        <w:t>）；</w:t>
      </w:r>
    </w:p>
    <w:p w14:paraId="00F526A9" w14:textId="77777777" w:rsidR="00435DBC" w:rsidRDefault="00435DBC" w:rsidP="00B70DB3">
      <w:pPr>
        <w:pStyle w:val="enumlev1"/>
        <w:ind w:leftChars="200" w:left="790" w:hangingChars="129" w:hanging="310"/>
        <w:rPr>
          <w:b/>
          <w:bCs/>
          <w:lang w:val="en-GB" w:eastAsia="zh-CN"/>
        </w:rPr>
      </w:pPr>
      <w:bookmarkStart w:id="139" w:name="lt_pId285"/>
      <w:r>
        <w:rPr>
          <w:i/>
          <w:iCs/>
          <w:lang w:val="en-GB"/>
        </w:rPr>
        <w:t>H</w:t>
      </w:r>
      <w:r>
        <w:rPr>
          <w:i/>
          <w:iCs/>
          <w:vertAlign w:val="subscript"/>
          <w:lang w:val="en-GB"/>
        </w:rPr>
        <w:t>ILR</w:t>
      </w:r>
      <w:r>
        <w:rPr>
          <w:rFonts w:ascii="Tms Rmn" w:hAnsi="Tms Rmn"/>
          <w:sz w:val="12"/>
          <w:lang w:val="en-GB"/>
        </w:rPr>
        <w:t> </w:t>
      </w:r>
      <w:r>
        <w:rPr>
          <w:lang w:val="en-GB"/>
        </w:rPr>
        <w:t>:</w:t>
      </w:r>
      <w:bookmarkEnd w:id="139"/>
      <w:r>
        <w:rPr>
          <w:lang w:val="en-GB" w:eastAsia="zh-CN"/>
        </w:rPr>
        <w:tab/>
      </w:r>
      <w:r>
        <w:rPr>
          <w:lang w:val="en-GB" w:eastAsia="zh-CN"/>
        </w:rPr>
        <w:tab/>
      </w:r>
      <w:bookmarkStart w:id="140" w:name="lt_pId286"/>
      <w:r w:rsidR="00AB16DA" w:rsidRPr="008F3474">
        <w:rPr>
          <w:lang w:val="en-GB" w:eastAsia="zh-CN"/>
        </w:rPr>
        <w:tab/>
      </w:r>
      <w:r>
        <w:rPr>
          <w:rFonts w:hint="eastAsia"/>
          <w:snapToGrid w:val="0"/>
          <w:lang w:val="en-US" w:eastAsia="zh-CN"/>
        </w:rPr>
        <w:t>天线高度分布</w:t>
      </w:r>
      <w:bookmarkEnd w:id="140"/>
      <w:r w:rsidR="00AB16DA">
        <w:rPr>
          <w:rFonts w:hint="eastAsia"/>
          <w:snapToGrid w:val="0"/>
          <w:lang w:val="en-GB" w:eastAsia="zh-CN"/>
        </w:rPr>
        <w:t>（</w:t>
      </w:r>
      <w:r w:rsidR="00AB16DA" w:rsidRPr="008F3474">
        <w:rPr>
          <w:snapToGrid w:val="0"/>
          <w:lang w:val="en-GB" w:eastAsia="zh-CN"/>
        </w:rPr>
        <w:t>1/</w:t>
      </w:r>
      <w:r w:rsidR="002B6C5C">
        <w:rPr>
          <w:rFonts w:hint="eastAsia"/>
          <w:snapToGrid w:val="0"/>
          <w:lang w:val="en-GB" w:eastAsia="zh-CN"/>
        </w:rPr>
        <w:t>米</w:t>
      </w:r>
      <w:r w:rsidR="00AB16DA">
        <w:rPr>
          <w:rFonts w:hint="eastAsia"/>
          <w:snapToGrid w:val="0"/>
          <w:lang w:val="en-GB" w:eastAsia="zh-CN"/>
        </w:rPr>
        <w:t>）；</w:t>
      </w:r>
    </w:p>
    <w:p w14:paraId="57D8C8BB" w14:textId="77777777" w:rsidR="00435DBC" w:rsidRDefault="00AB16DA" w:rsidP="00AB16DA">
      <w:pPr>
        <w:pStyle w:val="enumlev1"/>
        <w:tabs>
          <w:tab w:val="clear" w:pos="1191"/>
        </w:tabs>
        <w:ind w:leftChars="200" w:left="1985" w:hangingChars="627" w:hanging="1505"/>
        <w:rPr>
          <w:lang w:val="en-GB" w:eastAsia="zh-CN"/>
        </w:rPr>
      </w:pPr>
      <w:bookmarkStart w:id="141" w:name="lt_pId288"/>
      <w:r w:rsidRPr="008F3474">
        <w:rPr>
          <w:i/>
          <w:iCs/>
          <w:lang w:val="en-GB" w:eastAsia="zh-CN"/>
        </w:rPr>
        <w:t>sens</w:t>
      </w:r>
      <w:r w:rsidRPr="008F3474">
        <w:rPr>
          <w:i/>
          <w:iCs/>
          <w:vertAlign w:val="subscript"/>
          <w:lang w:val="en-GB" w:eastAsia="zh-CN"/>
        </w:rPr>
        <w:t>ILR</w:t>
      </w:r>
      <w:r w:rsidRPr="008F3474">
        <w:rPr>
          <w:rFonts w:ascii="Tms Rmn" w:hAnsi="Tms Rmn"/>
          <w:i/>
          <w:iCs/>
          <w:position w:val="-4"/>
          <w:sz w:val="12"/>
          <w:vertAlign w:val="subscript"/>
          <w:lang w:val="en-GB" w:eastAsia="zh-CN"/>
        </w:rPr>
        <w:t> </w:t>
      </w:r>
      <w:r w:rsidRPr="008F3474">
        <w:rPr>
          <w:lang w:val="en-GB" w:eastAsia="zh-CN"/>
        </w:rPr>
        <w:t>:</w:t>
      </w:r>
      <w:r w:rsidRPr="008F3474">
        <w:rPr>
          <w:lang w:val="en-GB" w:eastAsia="zh-CN"/>
        </w:rPr>
        <w:tab/>
      </w:r>
      <w:r>
        <w:rPr>
          <w:lang w:val="en-GB" w:eastAsia="zh-CN"/>
        </w:rPr>
        <w:tab/>
      </w:r>
      <w:r w:rsidR="00435DBC">
        <w:rPr>
          <w:rFonts w:hint="eastAsia"/>
          <w:lang w:val="en-US" w:eastAsia="zh-CN"/>
        </w:rPr>
        <w:t>考虑快衰落和系统内部干扰余量后的干扰链路接收机动态灵敏度</w:t>
      </w:r>
      <w:r>
        <w:rPr>
          <w:rFonts w:hint="eastAsia"/>
          <w:snapToGrid w:val="0"/>
          <w:lang w:val="en-GB" w:eastAsia="zh-CN"/>
        </w:rPr>
        <w:t>（</w:t>
      </w:r>
      <w:r>
        <w:rPr>
          <w:snapToGrid w:val="0"/>
          <w:lang w:val="en-GB" w:eastAsia="zh-CN"/>
        </w:rPr>
        <w:t>dBm</w:t>
      </w:r>
      <w:r>
        <w:rPr>
          <w:rFonts w:hint="eastAsia"/>
          <w:snapToGrid w:val="0"/>
          <w:lang w:val="en-GB" w:eastAsia="zh-CN"/>
        </w:rPr>
        <w:t>）</w:t>
      </w:r>
      <w:bookmarkEnd w:id="141"/>
      <w:r w:rsidR="00435DBC">
        <w:rPr>
          <w:rFonts w:hint="eastAsia"/>
          <w:snapToGrid w:val="0"/>
          <w:lang w:val="en-GB" w:eastAsia="zh-CN"/>
        </w:rPr>
        <w:t>。</w:t>
      </w:r>
    </w:p>
    <w:p w14:paraId="329995A3" w14:textId="77777777" w:rsidR="00435DBC" w:rsidRPr="00AB16DA" w:rsidRDefault="00435DBC">
      <w:pPr>
        <w:pStyle w:val="Headingi"/>
        <w:ind w:firstLineChars="200" w:firstLine="480"/>
        <w:rPr>
          <w:rFonts w:eastAsia="STKaiti" w:hAnsi="STKaiti"/>
          <w:i w:val="0"/>
          <w:iCs/>
          <w:snapToGrid w:val="0"/>
          <w:lang w:val="en-US" w:eastAsia="zh-CN"/>
        </w:rPr>
      </w:pPr>
      <w:bookmarkStart w:id="142" w:name="lt_pId289"/>
      <w:r w:rsidRPr="00AB16DA">
        <w:rPr>
          <w:rFonts w:eastAsia="STKaiti" w:hAnsi="STKaiti" w:hint="eastAsia"/>
          <w:i w:val="0"/>
          <w:iCs/>
          <w:snapToGrid w:val="0"/>
          <w:lang w:val="en-US" w:eastAsia="zh-CN"/>
        </w:rPr>
        <w:t>环境和传播参数</w:t>
      </w:r>
      <w:bookmarkEnd w:id="142"/>
      <w:r w:rsidR="00AB16DA">
        <w:rPr>
          <w:rFonts w:eastAsia="STKaiti" w:hAnsi="STKaiti" w:hint="eastAsia"/>
          <w:i w:val="0"/>
          <w:iCs/>
          <w:snapToGrid w:val="0"/>
          <w:lang w:val="en-US" w:eastAsia="zh-CN"/>
        </w:rPr>
        <w:t>：</w:t>
      </w:r>
    </w:p>
    <w:p w14:paraId="490E5C24" w14:textId="77777777" w:rsidR="00435DBC" w:rsidRDefault="00AB16DA" w:rsidP="00AB16DA">
      <w:pPr>
        <w:pStyle w:val="enumlev1"/>
        <w:tabs>
          <w:tab w:val="clear" w:pos="1588"/>
        </w:tabs>
        <w:ind w:leftChars="200" w:left="790" w:hangingChars="129" w:hanging="310"/>
        <w:rPr>
          <w:snapToGrid w:val="0"/>
          <w:lang w:val="en-GB" w:eastAsia="zh-CN"/>
        </w:rPr>
      </w:pPr>
      <w:bookmarkStart w:id="143" w:name="lt_pId291"/>
      <w:r w:rsidRPr="008F3474">
        <w:rPr>
          <w:i/>
          <w:iCs/>
          <w:lang w:val="en-GB" w:eastAsia="zh-CN"/>
        </w:rPr>
        <w:t>f</w:t>
      </w:r>
      <w:r w:rsidRPr="008F3474">
        <w:rPr>
          <w:i/>
          <w:iCs/>
          <w:vertAlign w:val="subscript"/>
          <w:lang w:val="en-GB" w:eastAsia="zh-CN"/>
        </w:rPr>
        <w:t>propag</w:t>
      </w:r>
      <w:r w:rsidRPr="008F3474">
        <w:rPr>
          <w:rFonts w:ascii="Tms Rmn" w:hAnsi="Tms Rmn"/>
          <w:sz w:val="12"/>
          <w:lang w:val="en-GB" w:eastAsia="zh-CN"/>
        </w:rPr>
        <w:t> </w:t>
      </w:r>
      <w:r w:rsidRPr="008F3474">
        <w:rPr>
          <w:lang w:val="en-GB" w:eastAsia="zh-CN"/>
        </w:rPr>
        <w:t>:</w:t>
      </w:r>
      <w:r w:rsidRPr="008F3474">
        <w:rPr>
          <w:lang w:val="en-GB" w:eastAsia="zh-CN"/>
        </w:rPr>
        <w:tab/>
      </w:r>
      <w:r>
        <w:rPr>
          <w:lang w:val="en-GB" w:eastAsia="zh-CN"/>
        </w:rPr>
        <w:tab/>
      </w:r>
      <w:r w:rsidR="00435DBC">
        <w:rPr>
          <w:rFonts w:hint="eastAsia"/>
          <w:lang w:val="en-US" w:eastAsia="zh-CN"/>
        </w:rPr>
        <w:t>传播规律（中值</w:t>
      </w:r>
      <w:r>
        <w:rPr>
          <w:rFonts w:hint="eastAsia"/>
          <w:lang w:val="en-US" w:eastAsia="zh-CN"/>
        </w:rPr>
        <w:t>损失</w:t>
      </w:r>
      <w:r w:rsidR="00435DBC">
        <w:rPr>
          <w:rFonts w:hint="eastAsia"/>
          <w:lang w:val="en-US" w:eastAsia="zh-CN"/>
        </w:rPr>
        <w:t>+</w:t>
      </w:r>
      <w:r w:rsidR="00435DBC">
        <w:rPr>
          <w:rFonts w:hint="eastAsia"/>
          <w:lang w:val="en-US" w:eastAsia="zh-CN"/>
        </w:rPr>
        <w:t>变化）（由附件</w:t>
      </w:r>
      <w:r w:rsidR="00435DBC">
        <w:rPr>
          <w:rFonts w:hint="eastAsia"/>
          <w:lang w:val="en-US" w:eastAsia="zh-CN"/>
        </w:rPr>
        <w:t>2</w:t>
      </w:r>
      <w:r w:rsidR="00435DBC">
        <w:rPr>
          <w:rFonts w:hint="eastAsia"/>
          <w:lang w:val="en-US" w:eastAsia="zh-CN"/>
        </w:rPr>
        <w:t>附录</w:t>
      </w:r>
      <w:r w:rsidR="00435DBC">
        <w:rPr>
          <w:rFonts w:hint="eastAsia"/>
          <w:lang w:val="en-US" w:eastAsia="zh-CN"/>
        </w:rPr>
        <w:t>1</w:t>
      </w:r>
      <w:r w:rsidR="00435DBC">
        <w:rPr>
          <w:rFonts w:hint="eastAsia"/>
          <w:lang w:val="en-US" w:eastAsia="zh-CN"/>
        </w:rPr>
        <w:t>给出）</w:t>
      </w:r>
      <w:bookmarkStart w:id="144" w:name="lt_pId292"/>
      <w:bookmarkEnd w:id="143"/>
      <w:r w:rsidR="00435DBC">
        <w:rPr>
          <w:rFonts w:hint="eastAsia"/>
          <w:snapToGrid w:val="0"/>
          <w:lang w:val="en-GB" w:eastAsia="zh-CN"/>
        </w:rPr>
        <w:t>；</w:t>
      </w:r>
    </w:p>
    <w:p w14:paraId="46F1A752" w14:textId="77777777" w:rsidR="00435DBC" w:rsidRDefault="00435DBC" w:rsidP="00AB16DA">
      <w:pPr>
        <w:pStyle w:val="enumlev1"/>
        <w:tabs>
          <w:tab w:val="clear" w:pos="1588"/>
        </w:tabs>
        <w:ind w:leftChars="200" w:left="790" w:hangingChars="129" w:hanging="310"/>
        <w:rPr>
          <w:lang w:val="en-US" w:eastAsia="zh-CN"/>
        </w:rPr>
      </w:pPr>
      <w:r>
        <w:rPr>
          <w:i/>
          <w:iCs/>
          <w:snapToGrid w:val="0"/>
          <w:lang w:val="en-GB" w:eastAsia="zh-CN"/>
        </w:rPr>
        <w:t>f</w:t>
      </w:r>
      <w:r>
        <w:rPr>
          <w:i/>
          <w:iCs/>
          <w:vertAlign w:val="subscript"/>
          <w:lang w:val="en-GB" w:eastAsia="zh-CN"/>
        </w:rPr>
        <w:t>median</w:t>
      </w:r>
      <w:r>
        <w:rPr>
          <w:rFonts w:ascii="Tms Rmn" w:hAnsi="Tms Rmn"/>
          <w:snapToGrid w:val="0"/>
          <w:sz w:val="12"/>
          <w:lang w:val="en-GB" w:eastAsia="zh-CN"/>
        </w:rPr>
        <w:t> </w:t>
      </w:r>
      <w:r>
        <w:rPr>
          <w:lang w:val="en-GB" w:eastAsia="zh-CN"/>
        </w:rPr>
        <w:t>:</w:t>
      </w:r>
      <w:bookmarkEnd w:id="144"/>
      <w:r>
        <w:rPr>
          <w:lang w:val="en-GB" w:eastAsia="zh-CN"/>
        </w:rPr>
        <w:tab/>
      </w:r>
      <w:bookmarkStart w:id="145" w:name="lt_pId294"/>
      <w:r>
        <w:rPr>
          <w:rFonts w:hint="eastAsia"/>
          <w:lang w:val="en-US" w:eastAsia="zh-CN"/>
        </w:rPr>
        <w:tab/>
      </w:r>
      <w:r>
        <w:rPr>
          <w:rFonts w:hint="eastAsia"/>
          <w:snapToGrid w:val="0"/>
          <w:lang w:val="en-US" w:eastAsia="zh-CN"/>
        </w:rPr>
        <w:t>传播规律（仅有中值损失）</w:t>
      </w:r>
      <w:r>
        <w:rPr>
          <w:rFonts w:hint="eastAsia"/>
          <w:lang w:val="en-US" w:eastAsia="zh-CN"/>
        </w:rPr>
        <w:t>（由附件</w:t>
      </w:r>
      <w:r>
        <w:rPr>
          <w:rFonts w:hint="eastAsia"/>
          <w:lang w:val="en-US" w:eastAsia="zh-CN"/>
        </w:rPr>
        <w:t>2</w:t>
      </w:r>
      <w:r>
        <w:rPr>
          <w:rFonts w:hint="eastAsia"/>
          <w:lang w:val="en-US" w:eastAsia="zh-CN"/>
        </w:rPr>
        <w:t>附录</w:t>
      </w:r>
      <w:r>
        <w:rPr>
          <w:rFonts w:hint="eastAsia"/>
          <w:lang w:val="en-US" w:eastAsia="zh-CN"/>
        </w:rPr>
        <w:t>1</w:t>
      </w:r>
      <w:r>
        <w:rPr>
          <w:rFonts w:hint="eastAsia"/>
          <w:lang w:val="en-US" w:eastAsia="zh-CN"/>
        </w:rPr>
        <w:t>给出）</w:t>
      </w:r>
      <w:r>
        <w:rPr>
          <w:rFonts w:hint="eastAsia"/>
          <w:snapToGrid w:val="0"/>
          <w:lang w:val="en-GB" w:eastAsia="zh-CN"/>
        </w:rPr>
        <w:t>；</w:t>
      </w:r>
    </w:p>
    <w:p w14:paraId="3FACD140" w14:textId="77777777" w:rsidR="00435DBC" w:rsidRDefault="00435DBC" w:rsidP="00AB16DA">
      <w:pPr>
        <w:pStyle w:val="enumlev1"/>
        <w:tabs>
          <w:tab w:val="clear" w:pos="1588"/>
        </w:tabs>
        <w:ind w:leftChars="200" w:left="790" w:hangingChars="129" w:hanging="310"/>
        <w:rPr>
          <w:snapToGrid w:val="0"/>
          <w:lang w:val="en-GB" w:eastAsia="zh-CN"/>
        </w:rPr>
      </w:pPr>
      <w:r>
        <w:rPr>
          <w:i/>
          <w:iCs/>
          <w:lang w:val="en-GB" w:eastAsia="zh-CN"/>
        </w:rPr>
        <w:t>env</w:t>
      </w:r>
      <w:r>
        <w:rPr>
          <w:rFonts w:ascii="Tms Rmn" w:hAnsi="Tms Rmn"/>
          <w:sz w:val="12"/>
          <w:lang w:val="en-GB" w:eastAsia="zh-CN"/>
        </w:rPr>
        <w:t> </w:t>
      </w:r>
      <w:r>
        <w:rPr>
          <w:lang w:val="en-GB" w:eastAsia="zh-CN"/>
        </w:rPr>
        <w:t>:</w:t>
      </w:r>
      <w:bookmarkEnd w:id="145"/>
      <w:r>
        <w:rPr>
          <w:lang w:val="en-GB" w:eastAsia="zh-CN"/>
        </w:rPr>
        <w:tab/>
      </w:r>
      <w:r>
        <w:rPr>
          <w:lang w:val="en-GB" w:eastAsia="zh-CN"/>
        </w:rPr>
        <w:tab/>
      </w:r>
      <w:bookmarkStart w:id="146" w:name="lt_pId295"/>
      <w:r>
        <w:rPr>
          <w:rFonts w:hint="eastAsia"/>
          <w:snapToGrid w:val="0"/>
          <w:lang w:val="en-US" w:eastAsia="zh-CN"/>
        </w:rPr>
        <w:t>环境类型</w:t>
      </w:r>
      <w:r w:rsidR="00AB16DA">
        <w:rPr>
          <w:rFonts w:hint="eastAsia"/>
          <w:snapToGrid w:val="0"/>
          <w:lang w:val="en-GB" w:eastAsia="zh-CN"/>
        </w:rPr>
        <w:t>（</w:t>
      </w:r>
      <w:r>
        <w:rPr>
          <w:rFonts w:hint="eastAsia"/>
          <w:snapToGrid w:val="0"/>
          <w:lang w:val="en-US" w:eastAsia="zh-CN"/>
        </w:rPr>
        <w:t>室内</w:t>
      </w:r>
      <w:r>
        <w:rPr>
          <w:rFonts w:hint="eastAsia"/>
          <w:snapToGrid w:val="0"/>
          <w:lang w:val="en-US" w:eastAsia="zh-CN"/>
        </w:rPr>
        <w:t>/</w:t>
      </w:r>
      <w:r>
        <w:rPr>
          <w:rFonts w:hint="eastAsia"/>
          <w:snapToGrid w:val="0"/>
          <w:lang w:val="en-US" w:eastAsia="zh-CN"/>
        </w:rPr>
        <w:t>室外、城市</w:t>
      </w:r>
      <w:r>
        <w:rPr>
          <w:rFonts w:hint="eastAsia"/>
          <w:snapToGrid w:val="0"/>
          <w:lang w:val="en-US" w:eastAsia="zh-CN"/>
        </w:rPr>
        <w:t>/</w:t>
      </w:r>
      <w:r>
        <w:rPr>
          <w:rFonts w:hint="eastAsia"/>
          <w:snapToGrid w:val="0"/>
          <w:lang w:val="en-US" w:eastAsia="zh-CN"/>
        </w:rPr>
        <w:t>郊区</w:t>
      </w:r>
      <w:r>
        <w:rPr>
          <w:rFonts w:hint="eastAsia"/>
          <w:snapToGrid w:val="0"/>
          <w:lang w:val="en-US" w:eastAsia="zh-CN"/>
        </w:rPr>
        <w:t>/</w:t>
      </w:r>
      <w:r>
        <w:rPr>
          <w:rFonts w:hint="eastAsia"/>
          <w:snapToGrid w:val="0"/>
          <w:lang w:val="en-US" w:eastAsia="zh-CN"/>
        </w:rPr>
        <w:t>开阔区域</w:t>
      </w:r>
      <w:r w:rsidR="00AB16DA">
        <w:rPr>
          <w:rFonts w:hint="eastAsia"/>
          <w:snapToGrid w:val="0"/>
          <w:lang w:val="en-GB" w:eastAsia="zh-CN"/>
        </w:rPr>
        <w:t>）</w:t>
      </w:r>
      <w:r>
        <w:rPr>
          <w:rFonts w:hint="eastAsia"/>
          <w:snapToGrid w:val="0"/>
          <w:lang w:val="en-GB" w:eastAsia="zh-CN"/>
        </w:rPr>
        <w:t>。</w:t>
      </w:r>
      <w:bookmarkEnd w:id="146"/>
    </w:p>
    <w:p w14:paraId="63E463A2" w14:textId="28FA6AF4" w:rsidR="00435DBC" w:rsidRDefault="00435DBC">
      <w:pPr>
        <w:rPr>
          <w:lang w:val="en-GB" w:eastAsia="zh-CN"/>
        </w:rPr>
      </w:pPr>
    </w:p>
    <w:p w14:paraId="29E5DE05" w14:textId="6263C615" w:rsidR="0012273D" w:rsidRDefault="0012273D">
      <w:pPr>
        <w:rPr>
          <w:lang w:val="en-GB" w:eastAsia="zh-CN"/>
        </w:rPr>
      </w:pPr>
    </w:p>
    <w:p w14:paraId="28B2F231" w14:textId="77777777" w:rsidR="0012273D" w:rsidRDefault="0012273D">
      <w:pPr>
        <w:rPr>
          <w:lang w:val="en-GB" w:eastAsia="zh-CN"/>
        </w:rPr>
      </w:pPr>
    </w:p>
    <w:p w14:paraId="4BCF2075" w14:textId="77777777" w:rsidR="00435DBC" w:rsidRDefault="00435DBC">
      <w:pPr>
        <w:pStyle w:val="AnnexNoTitle"/>
        <w:rPr>
          <w:lang w:val="en-US" w:eastAsia="zh-CN"/>
        </w:rPr>
      </w:pPr>
      <w:bookmarkStart w:id="147" w:name="lt_pId296"/>
      <w:bookmarkStart w:id="148" w:name="_Toc44688432"/>
      <w:r>
        <w:rPr>
          <w:rFonts w:hint="eastAsia"/>
          <w:lang w:val="en-US" w:eastAsia="zh-CN"/>
        </w:rPr>
        <w:t>附件</w:t>
      </w:r>
      <w:r>
        <w:rPr>
          <w:lang w:val="en-GB" w:eastAsia="zh-CN"/>
        </w:rPr>
        <w:t>2</w:t>
      </w:r>
      <w:bookmarkEnd w:id="147"/>
      <w:r>
        <w:rPr>
          <w:lang w:val="en-GB" w:eastAsia="zh-CN"/>
        </w:rPr>
        <w:br/>
      </w:r>
      <w:r>
        <w:rPr>
          <w:lang w:val="en-GB" w:eastAsia="zh-CN"/>
        </w:rPr>
        <w:br/>
      </w:r>
      <w:r>
        <w:rPr>
          <w:rFonts w:hint="eastAsia"/>
          <w:lang w:val="en-US" w:eastAsia="zh-CN"/>
        </w:rPr>
        <w:t>事件生成引擎</w:t>
      </w:r>
      <w:bookmarkEnd w:id="148"/>
    </w:p>
    <w:p w14:paraId="641D03D7" w14:textId="77777777" w:rsidR="00435DBC" w:rsidRDefault="00435DBC">
      <w:pPr>
        <w:pStyle w:val="Headingb"/>
        <w:rPr>
          <w:snapToGrid w:val="0"/>
          <w:lang w:val="en-GB" w:eastAsia="zh-CN"/>
        </w:rPr>
      </w:pPr>
      <w:r>
        <w:rPr>
          <w:rFonts w:hint="eastAsia"/>
          <w:snapToGrid w:val="0"/>
          <w:lang w:val="en-US" w:eastAsia="zh-CN"/>
        </w:rPr>
        <w:t>引言</w:t>
      </w:r>
    </w:p>
    <w:p w14:paraId="4829390E" w14:textId="77777777" w:rsidR="00435DBC" w:rsidRDefault="00435DBC">
      <w:pPr>
        <w:ind w:firstLineChars="200" w:firstLine="480"/>
        <w:rPr>
          <w:snapToGrid w:val="0"/>
          <w:lang w:val="en-GB" w:eastAsia="zh-CN"/>
        </w:rPr>
      </w:pPr>
      <w:r>
        <w:rPr>
          <w:rFonts w:hint="eastAsia"/>
          <w:snapToGrid w:val="0"/>
          <w:lang w:val="en-GB" w:eastAsia="zh-CN"/>
        </w:rPr>
        <w:t>本附</w:t>
      </w:r>
      <w:r>
        <w:rPr>
          <w:rFonts w:hint="eastAsia"/>
          <w:snapToGrid w:val="0"/>
          <w:lang w:val="en-US" w:eastAsia="zh-CN"/>
        </w:rPr>
        <w:t>件</w:t>
      </w:r>
      <w:r>
        <w:rPr>
          <w:rFonts w:hint="eastAsia"/>
          <w:snapToGrid w:val="0"/>
          <w:lang w:val="en-GB" w:eastAsia="zh-CN"/>
        </w:rPr>
        <w:t>描述了如何构造干扰场景中使用的信号：期望信号和由不必要的发射、阻塞和互调而产生的干扰信号。计算出的信号存储在一个阵列中，作为</w:t>
      </w:r>
      <w:r>
        <w:rPr>
          <w:rFonts w:hint="eastAsia"/>
          <w:snapToGrid w:val="0"/>
          <w:lang w:val="en-GB" w:eastAsia="zh-CN"/>
        </w:rPr>
        <w:t>DEE</w:t>
      </w:r>
      <w:r>
        <w:rPr>
          <w:rFonts w:hint="eastAsia"/>
          <w:snapToGrid w:val="0"/>
          <w:lang w:val="en-GB" w:eastAsia="zh-CN"/>
        </w:rPr>
        <w:t>的输入，如图</w:t>
      </w:r>
      <w:r>
        <w:rPr>
          <w:rFonts w:hint="eastAsia"/>
          <w:snapToGrid w:val="0"/>
          <w:lang w:val="en-GB" w:eastAsia="zh-CN"/>
        </w:rPr>
        <w:t>5</w:t>
      </w:r>
      <w:r>
        <w:rPr>
          <w:rFonts w:hint="eastAsia"/>
          <w:snapToGrid w:val="0"/>
          <w:lang w:val="en-GB" w:eastAsia="zh-CN"/>
        </w:rPr>
        <w:t>所示。</w:t>
      </w:r>
    </w:p>
    <w:p w14:paraId="707EA1C7" w14:textId="77777777" w:rsidR="00435DBC" w:rsidRDefault="00435DBC">
      <w:pPr>
        <w:pStyle w:val="FigureNo"/>
        <w:rPr>
          <w:snapToGrid w:val="0"/>
          <w:lang w:val="en-GB"/>
        </w:rPr>
      </w:pPr>
      <w:bookmarkStart w:id="149" w:name="lt_pId301"/>
      <w:r>
        <w:rPr>
          <w:rFonts w:hint="eastAsia"/>
          <w:snapToGrid w:val="0"/>
          <w:lang w:val="en-US" w:eastAsia="zh-CN"/>
        </w:rPr>
        <w:lastRenderedPageBreak/>
        <w:t>图</w:t>
      </w:r>
      <w:r>
        <w:rPr>
          <w:snapToGrid w:val="0"/>
          <w:lang w:val="en-GB"/>
        </w:rPr>
        <w:t>5</w:t>
      </w:r>
      <w:bookmarkEnd w:id="149"/>
      <w:r>
        <w:rPr>
          <w:snapToGrid w:val="0"/>
          <w:lang w:val="en-GB"/>
        </w:rPr>
        <w:t xml:space="preserve"> </w:t>
      </w:r>
    </w:p>
    <w:p w14:paraId="45114B60" w14:textId="77777777" w:rsidR="00435DBC" w:rsidRDefault="00435DBC">
      <w:pPr>
        <w:pStyle w:val="Figuretitle"/>
        <w:rPr>
          <w:snapToGrid w:val="0"/>
          <w:lang w:val="en-US" w:eastAsia="zh-CN"/>
        </w:rPr>
      </w:pPr>
      <w:bookmarkStart w:id="150" w:name="lt_pId302"/>
      <w:r>
        <w:rPr>
          <w:snapToGrid w:val="0"/>
          <w:lang w:val="en-GB"/>
        </w:rPr>
        <w:t>EGE</w:t>
      </w:r>
      <w:bookmarkEnd w:id="150"/>
      <w:r>
        <w:rPr>
          <w:rFonts w:hint="eastAsia"/>
          <w:snapToGrid w:val="0"/>
          <w:lang w:val="en-US" w:eastAsia="zh-CN"/>
        </w:rPr>
        <w:t>的一般流程图</w:t>
      </w:r>
    </w:p>
    <w:p w14:paraId="438573EC" w14:textId="061D230D" w:rsidR="00435DBC" w:rsidRDefault="003D0A80">
      <w:pPr>
        <w:pStyle w:val="Figure"/>
        <w:spacing w:before="360"/>
        <w:rPr>
          <w:lang w:val="en-US" w:eastAsia="zh-CN"/>
        </w:rPr>
      </w:pPr>
      <w:r>
        <w:rPr>
          <w:noProof/>
          <w:sz w:val="24"/>
          <w:lang w:val="en-US" w:eastAsia="zh-CN"/>
        </w:rPr>
        <mc:AlternateContent>
          <mc:Choice Requires="wps">
            <w:drawing>
              <wp:anchor distT="0" distB="0" distL="114300" distR="114300" simplePos="0" relativeHeight="4" behindDoc="0" locked="0" layoutInCell="1" allowOverlap="1" wp14:anchorId="6C5C1C2E" wp14:editId="26D66BA9">
                <wp:simplePos x="0" y="0"/>
                <wp:positionH relativeFrom="column">
                  <wp:posOffset>2813152</wp:posOffset>
                </wp:positionH>
                <wp:positionV relativeFrom="paragraph">
                  <wp:posOffset>2904211</wp:posOffset>
                </wp:positionV>
                <wp:extent cx="636422" cy="153619"/>
                <wp:effectExtent l="0" t="0" r="0" b="0"/>
                <wp:wrapNone/>
                <wp:docPr id="63"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422" cy="153619"/>
                        </a:xfrm>
                        <a:prstGeom prst="rect">
                          <a:avLst/>
                        </a:prstGeom>
                        <a:solidFill>
                          <a:srgbClr val="FFFFFF"/>
                        </a:solidFill>
                        <a:ln w="6350">
                          <a:noFill/>
                        </a:ln>
                      </wps:spPr>
                      <wps:txbx>
                        <w:txbxContent>
                          <w:p w14:paraId="088168CB" w14:textId="77777777" w:rsidR="00F54336" w:rsidRDefault="00F54336" w:rsidP="003D0A80">
                            <w:pPr>
                              <w:spacing w:before="0"/>
                              <w:jc w:val="left"/>
                              <w:rPr>
                                <w:lang w:val="en-US" w:eastAsia="zh-CN"/>
                              </w:rPr>
                            </w:pPr>
                            <w:r>
                              <w:rPr>
                                <w:rFonts w:hint="eastAsia"/>
                                <w:sz w:val="18"/>
                                <w:szCs w:val="13"/>
                                <w:lang w:val="en-US" w:eastAsia="zh-CN"/>
                              </w:rPr>
                              <w:t>阵列矢量</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6C5C1C2E" id="_x0000_t202" coordsize="21600,21600" o:spt="202" path="m,l,21600r21600,l21600,xe">
                <v:stroke joinstyle="miter"/>
                <v:path gradientshapeok="t" o:connecttype="rect"/>
              </v:shapetype>
              <v:shape id="文本框 6" o:spid="_x0000_s1026" type="#_x0000_t202" style="position:absolute;left:0;text-align:left;margin-left:221.5pt;margin-top:228.7pt;width:50.1pt;height:12.1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" stroked="f" strokeweight=".5pt">
                <v:textbox inset="0,0,0,0">
                  <w:txbxContent>
                    <w:p w14:paraId="088168CB" w14:textId="77777777" w:rsidR="00F54336" w:rsidRDefault="00F54336" w:rsidP="003D0A80">
                      <w:pPr>
                        <w:spacing w:before="0"/>
                        <w:jc w:val="left"/>
                        <w:rPr>
                          <w:lang w:val="en-US" w:eastAsia="zh-CN"/>
                        </w:rPr>
                      </w:pPr>
                      <w:r>
                        <w:rPr>
                          <w:rFonts w:hint="eastAsia"/>
                          <w:sz w:val="18"/>
                          <w:szCs w:val="13"/>
                          <w:lang w:val="en-US" w:eastAsia="zh-CN"/>
                        </w:rPr>
                        <w:t>阵列矢量</w:t>
                      </w:r>
                    </w:p>
                  </w:txbxContent>
                </v:textbox>
              </v:shape>
            </w:pict>
          </mc:Fallback>
        </mc:AlternateContent>
      </w:r>
      <w:r>
        <w:rPr>
          <w:noProof/>
          <w:sz w:val="24"/>
          <w:lang w:val="en-US" w:eastAsia="zh-CN"/>
        </w:rPr>
        <mc:AlternateContent>
          <mc:Choice Requires="wps">
            <w:drawing>
              <wp:anchor distT="0" distB="0" distL="114300" distR="114300" simplePos="0" relativeHeight="251659264" behindDoc="0" locked="0" layoutInCell="1" allowOverlap="1" wp14:anchorId="079BEE75" wp14:editId="0947ED10">
                <wp:simplePos x="0" y="0"/>
                <wp:positionH relativeFrom="column">
                  <wp:posOffset>2944342</wp:posOffset>
                </wp:positionH>
                <wp:positionV relativeFrom="paragraph">
                  <wp:posOffset>3042488</wp:posOffset>
                </wp:positionV>
                <wp:extent cx="182295" cy="131674"/>
                <wp:effectExtent l="0" t="0" r="8255" b="1905"/>
                <wp:wrapNone/>
                <wp:docPr id="22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95" cy="131674"/>
                        </a:xfrm>
                        <a:prstGeom prst="rect">
                          <a:avLst/>
                        </a:prstGeom>
                        <a:solidFill>
                          <a:srgbClr val="FFFFFF"/>
                        </a:solidFill>
                        <a:ln w="6350">
                          <a:noFill/>
                        </a:ln>
                      </wps:spPr>
                      <wps:txbx>
                        <w:txbxContent>
                          <w:p w14:paraId="34944B05" w14:textId="039702B7" w:rsidR="003D0A80" w:rsidRDefault="003D0A80" w:rsidP="003D0A80">
                            <w:pPr>
                              <w:spacing w:before="0"/>
                              <w:jc w:val="center"/>
                              <w:rPr>
                                <w:lang w:val="en-US" w:eastAsia="zh-CN"/>
                              </w:rPr>
                            </w:pPr>
                            <w:r>
                              <w:rPr>
                                <w:rFonts w:hint="eastAsia"/>
                                <w:sz w:val="18"/>
                                <w:szCs w:val="13"/>
                                <w:lang w:val="en-US" w:eastAsia="zh-CN"/>
                              </w:rPr>
                              <w:t>和</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79BEE75" id="_x0000_s1027" type="#_x0000_t202" style="position:absolute;left:0;text-align:left;margin-left:231.85pt;margin-top:239.55pt;width:14.3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" stroked="f" strokeweight=".5pt">
                <v:textbox inset="0,0,0,0">
                  <w:txbxContent>
                    <w:p w14:paraId="34944B05" w14:textId="039702B7" w:rsidR="003D0A80" w:rsidRDefault="003D0A80" w:rsidP="003D0A80">
                      <w:pPr>
                        <w:spacing w:before="0"/>
                        <w:jc w:val="center"/>
                        <w:rPr>
                          <w:lang w:val="en-US" w:eastAsia="zh-CN"/>
                        </w:rPr>
                      </w:pPr>
                      <w:r>
                        <w:rPr>
                          <w:rFonts w:hint="eastAsia"/>
                          <w:sz w:val="18"/>
                          <w:szCs w:val="13"/>
                          <w:lang w:val="en-US" w:eastAsia="zh-CN"/>
                        </w:rPr>
                        <w:t>和</w:t>
                      </w:r>
                    </w:p>
                  </w:txbxContent>
                </v:textbox>
              </v:shape>
            </w:pict>
          </mc:Fallback>
        </mc:AlternateContent>
      </w:r>
      <w:r w:rsidR="008E09A1">
        <w:rPr>
          <w:noProof/>
          <w:lang w:val="en-US" w:eastAsia="zh-CN"/>
        </w:rPr>
        <w:drawing>
          <wp:inline distT="0" distB="0" distL="0" distR="0" wp14:anchorId="24B1FFE8" wp14:editId="5FE054E4">
            <wp:extent cx="1508760" cy="339852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t="9985"/>
                    <a:stretch>
                      <a:fillRect/>
                    </a:stretch>
                  </pic:blipFill>
                  <pic:spPr bwMode="auto">
                    <a:xfrm>
                      <a:off x="0" y="0"/>
                      <a:ext cx="1508760" cy="3398520"/>
                    </a:xfrm>
                    <a:prstGeom prst="rect">
                      <a:avLst/>
                    </a:prstGeom>
                    <a:noFill/>
                    <a:ln>
                      <a:noFill/>
                    </a:ln>
                  </pic:spPr>
                </pic:pic>
              </a:graphicData>
            </a:graphic>
          </wp:inline>
        </w:drawing>
      </w:r>
    </w:p>
    <w:p w14:paraId="71BCFA99" w14:textId="6851DF9C" w:rsidR="00435DBC" w:rsidRDefault="00435DBC" w:rsidP="005B6A6E">
      <w:pPr>
        <w:pStyle w:val="Headingb"/>
        <w:rPr>
          <w:snapToGrid w:val="0"/>
          <w:lang w:val="en-GB" w:eastAsia="zh-CN"/>
        </w:rPr>
      </w:pPr>
      <w:r w:rsidRPr="005B6A6E">
        <w:rPr>
          <w:rFonts w:hint="eastAsia"/>
          <w:snapToGrid w:val="0"/>
          <w:lang w:val="en-GB" w:eastAsia="zh-CN"/>
        </w:rPr>
        <w:t>输入</w:t>
      </w:r>
    </w:p>
    <w:p w14:paraId="79E6C5ED" w14:textId="5C9A3D31" w:rsidR="00435DBC" w:rsidRDefault="00435DBC" w:rsidP="006E44C9">
      <w:pPr>
        <w:ind w:firstLineChars="200" w:firstLine="480"/>
        <w:rPr>
          <w:snapToGrid w:val="0"/>
          <w:lang w:val="en-US" w:eastAsia="zh-CN"/>
        </w:rPr>
      </w:pPr>
      <w:r>
        <w:rPr>
          <w:rFonts w:hint="eastAsia"/>
          <w:snapToGrid w:val="0"/>
          <w:lang w:val="en-US" w:eastAsia="zh-CN"/>
        </w:rPr>
        <w:t>附件</w:t>
      </w:r>
      <w:r>
        <w:rPr>
          <w:rFonts w:hint="eastAsia"/>
          <w:snapToGrid w:val="0"/>
          <w:lang w:val="en-US" w:eastAsia="zh-CN"/>
        </w:rPr>
        <w:t>1</w:t>
      </w:r>
      <w:r>
        <w:rPr>
          <w:rFonts w:hint="eastAsia"/>
          <w:snapToGrid w:val="0"/>
          <w:lang w:val="en-US" w:eastAsia="zh-CN"/>
        </w:rPr>
        <w:t>中定义了输入参数。不同的参数所属设备如图</w:t>
      </w:r>
      <w:r>
        <w:rPr>
          <w:rFonts w:hint="eastAsia"/>
          <w:snapToGrid w:val="0"/>
          <w:lang w:val="en-US" w:eastAsia="zh-CN"/>
        </w:rPr>
        <w:t>6</w:t>
      </w:r>
      <w:r>
        <w:rPr>
          <w:rFonts w:hint="eastAsia"/>
          <w:snapToGrid w:val="0"/>
          <w:lang w:val="en-US" w:eastAsia="zh-CN"/>
        </w:rPr>
        <w:t>所示。</w:t>
      </w:r>
    </w:p>
    <w:p w14:paraId="2544092A" w14:textId="77777777" w:rsidR="00435DBC" w:rsidRDefault="00435DBC" w:rsidP="005B6A6E">
      <w:pPr>
        <w:pStyle w:val="Headingb"/>
        <w:rPr>
          <w:snapToGrid w:val="0"/>
          <w:lang w:val="en-GB" w:eastAsia="zh-CN"/>
        </w:rPr>
      </w:pPr>
      <w:r w:rsidRPr="005B6A6E">
        <w:rPr>
          <w:rFonts w:hint="eastAsia"/>
          <w:snapToGrid w:val="0"/>
          <w:lang w:val="en-GB" w:eastAsia="zh-CN"/>
        </w:rPr>
        <w:t>输出</w:t>
      </w:r>
    </w:p>
    <w:p w14:paraId="3E2051AC" w14:textId="5A32F46B" w:rsidR="00435DBC" w:rsidRDefault="00435DBC" w:rsidP="002605C7">
      <w:pPr>
        <w:pStyle w:val="enumlev1"/>
        <w:ind w:left="1032" w:hangingChars="430" w:hanging="1032"/>
        <w:rPr>
          <w:lang w:val="en-GB" w:eastAsia="zh-CN"/>
        </w:rPr>
      </w:pPr>
      <w:bookmarkStart w:id="151" w:name="lt_pId307"/>
      <w:r>
        <w:rPr>
          <w:bCs/>
          <w:i/>
          <w:iCs/>
          <w:lang w:val="en-GB" w:eastAsia="zh-CN"/>
        </w:rPr>
        <w:t>dRSS</w:t>
      </w:r>
      <w:r>
        <w:rPr>
          <w:rFonts w:ascii="Tms Rmn" w:hAnsi="Tms Rmn"/>
          <w:bCs/>
          <w:sz w:val="12"/>
          <w:lang w:val="en-GB" w:eastAsia="zh-CN"/>
        </w:rPr>
        <w:t> </w:t>
      </w:r>
      <w:bookmarkEnd w:id="151"/>
      <w:r w:rsidR="005B6A6E">
        <w:rPr>
          <w:rFonts w:hint="eastAsia"/>
          <w:lang w:val="en-GB" w:eastAsia="zh-CN"/>
        </w:rPr>
        <w:t>：</w:t>
      </w:r>
      <w:r>
        <w:rPr>
          <w:lang w:val="en-GB" w:eastAsia="zh-CN"/>
        </w:rPr>
        <w:tab/>
      </w:r>
      <w:r>
        <w:rPr>
          <w:lang w:val="en-GB" w:eastAsia="zh-CN"/>
        </w:rPr>
        <w:tab/>
      </w:r>
      <w:bookmarkStart w:id="152" w:name="lt_pId308"/>
      <w:r>
        <w:rPr>
          <w:rFonts w:hint="eastAsia"/>
          <w:lang w:val="en-US" w:eastAsia="zh-CN"/>
        </w:rPr>
        <w:tab/>
      </w:r>
      <w:r>
        <w:rPr>
          <w:rFonts w:hint="eastAsia"/>
          <w:lang w:val="en-US" w:eastAsia="zh-CN"/>
        </w:rPr>
        <w:t>期望接收信号强度</w:t>
      </w:r>
      <w:bookmarkEnd w:id="152"/>
      <w:r w:rsidR="002605C7">
        <w:rPr>
          <w:rFonts w:hint="eastAsia"/>
          <w:snapToGrid w:val="0"/>
          <w:lang w:val="en-GB" w:eastAsia="zh-CN"/>
        </w:rPr>
        <w:t>（</w:t>
      </w:r>
      <w:r w:rsidR="002605C7" w:rsidRPr="008F3474">
        <w:rPr>
          <w:snapToGrid w:val="0"/>
          <w:lang w:val="en-GB" w:eastAsia="zh-CN"/>
        </w:rPr>
        <w:t>dBm</w:t>
      </w:r>
      <w:r w:rsidR="002605C7">
        <w:rPr>
          <w:rFonts w:hint="eastAsia"/>
          <w:snapToGrid w:val="0"/>
          <w:lang w:val="en-GB" w:eastAsia="zh-CN"/>
        </w:rPr>
        <w:t>）</w:t>
      </w:r>
    </w:p>
    <w:p w14:paraId="78E9FCE9" w14:textId="4FC86584" w:rsidR="00435DBC" w:rsidRDefault="002605C7" w:rsidP="002605C7">
      <w:pPr>
        <w:pStyle w:val="enumlev1"/>
        <w:ind w:left="1274" w:hangingChars="531" w:hanging="1274"/>
        <w:rPr>
          <w:lang w:val="en-GB" w:eastAsia="zh-CN"/>
        </w:rPr>
      </w:pPr>
      <w:bookmarkStart w:id="153" w:name="lt_pId310"/>
      <w:r w:rsidRPr="008F3474">
        <w:rPr>
          <w:i/>
          <w:iCs/>
          <w:lang w:val="en-GB" w:eastAsia="zh-CN"/>
        </w:rPr>
        <w:t>iRSS</w:t>
      </w:r>
      <w:r w:rsidRPr="008F3474">
        <w:rPr>
          <w:i/>
          <w:iCs/>
          <w:vertAlign w:val="subscript"/>
          <w:lang w:val="en-GB" w:eastAsia="zh-CN"/>
        </w:rPr>
        <w:t>spur</w:t>
      </w:r>
      <w:r w:rsidRPr="008F3474">
        <w:rPr>
          <w:rFonts w:ascii="Tms Rmn" w:hAnsi="Tms Rmn"/>
          <w:sz w:val="12"/>
          <w:lang w:val="en-GB" w:eastAsia="zh-CN"/>
        </w:rPr>
        <w:t> </w:t>
      </w:r>
      <w:r w:rsidR="005B6A6E">
        <w:rPr>
          <w:rFonts w:hint="eastAsia"/>
          <w:lang w:val="en-GB" w:eastAsia="zh-CN"/>
        </w:rPr>
        <w:t>：</w:t>
      </w:r>
      <w:r w:rsidRPr="008F3474">
        <w:rPr>
          <w:lang w:val="en-GB" w:eastAsia="zh-CN"/>
        </w:rPr>
        <w:tab/>
      </w:r>
      <w:r w:rsidR="00435DBC">
        <w:rPr>
          <w:rFonts w:hint="eastAsia"/>
          <w:lang w:val="en-US" w:eastAsia="zh-CN"/>
        </w:rPr>
        <w:t>干扰接收信号的强度，包括</w:t>
      </w:r>
      <w:bookmarkEnd w:id="153"/>
      <w:r w:rsidR="004E5430">
        <w:rPr>
          <w:rFonts w:hint="eastAsia"/>
          <w:lang w:val="en-US" w:eastAsia="zh-CN"/>
        </w:rPr>
        <w:t>无用辐射</w:t>
      </w:r>
      <w:r>
        <w:rPr>
          <w:rFonts w:hint="eastAsia"/>
          <w:snapToGrid w:val="0"/>
          <w:lang w:val="en-GB" w:eastAsia="zh-CN"/>
        </w:rPr>
        <w:t>（</w:t>
      </w:r>
      <w:r w:rsidRPr="008F3474">
        <w:rPr>
          <w:snapToGrid w:val="0"/>
          <w:lang w:val="en-GB" w:eastAsia="zh-CN"/>
        </w:rPr>
        <w:t>dBm</w:t>
      </w:r>
      <w:r>
        <w:rPr>
          <w:rFonts w:hint="eastAsia"/>
          <w:snapToGrid w:val="0"/>
          <w:lang w:val="en-GB" w:eastAsia="zh-CN"/>
        </w:rPr>
        <w:t>）</w:t>
      </w:r>
    </w:p>
    <w:p w14:paraId="43987726" w14:textId="13668417" w:rsidR="00435DBC" w:rsidRDefault="00435DBC" w:rsidP="002605C7">
      <w:pPr>
        <w:pStyle w:val="enumlev1"/>
        <w:ind w:leftChars="1" w:left="1274" w:hangingChars="530" w:hanging="1272"/>
        <w:rPr>
          <w:lang w:val="en-GB"/>
        </w:rPr>
      </w:pPr>
      <w:bookmarkStart w:id="154" w:name="lt_pId311"/>
      <w:r>
        <w:rPr>
          <w:i/>
          <w:iCs/>
          <w:lang w:val="en-GB"/>
        </w:rPr>
        <w:t>iRSS</w:t>
      </w:r>
      <w:r>
        <w:rPr>
          <w:i/>
          <w:iCs/>
          <w:vertAlign w:val="subscript"/>
          <w:lang w:val="en-GB"/>
        </w:rPr>
        <w:t>blocking</w:t>
      </w:r>
      <w:r>
        <w:rPr>
          <w:rFonts w:ascii="Tms Rmn" w:hAnsi="Tms Rmn"/>
          <w:sz w:val="12"/>
          <w:lang w:val="en-GB"/>
        </w:rPr>
        <w:t> </w:t>
      </w:r>
      <w:bookmarkEnd w:id="154"/>
      <w:r w:rsidR="005B6A6E">
        <w:rPr>
          <w:rFonts w:hint="eastAsia"/>
          <w:lang w:val="en-GB" w:eastAsia="zh-CN"/>
        </w:rPr>
        <w:t>：</w:t>
      </w:r>
      <w:r>
        <w:rPr>
          <w:rFonts w:hint="eastAsia"/>
          <w:lang w:val="en-US" w:eastAsia="zh-CN"/>
        </w:rPr>
        <w:tab/>
      </w:r>
      <w:bookmarkStart w:id="155" w:name="lt_pId312"/>
      <w:r>
        <w:rPr>
          <w:rFonts w:hint="eastAsia"/>
          <w:lang w:val="en-US" w:eastAsia="zh-CN"/>
        </w:rPr>
        <w:t>阻塞干扰接收信号的强度</w:t>
      </w:r>
      <w:bookmarkEnd w:id="155"/>
      <w:r w:rsidR="002605C7">
        <w:rPr>
          <w:rFonts w:hint="eastAsia"/>
          <w:snapToGrid w:val="0"/>
          <w:lang w:val="en-GB" w:eastAsia="zh-CN"/>
        </w:rPr>
        <w:t>（</w:t>
      </w:r>
      <w:r w:rsidR="002605C7" w:rsidRPr="008F3474">
        <w:rPr>
          <w:snapToGrid w:val="0"/>
          <w:lang w:val="en-GB" w:eastAsia="zh-CN"/>
        </w:rPr>
        <w:t>dBm</w:t>
      </w:r>
      <w:r w:rsidR="002605C7">
        <w:rPr>
          <w:rFonts w:hint="eastAsia"/>
          <w:snapToGrid w:val="0"/>
          <w:lang w:val="en-GB" w:eastAsia="zh-CN"/>
        </w:rPr>
        <w:t>）</w:t>
      </w:r>
    </w:p>
    <w:p w14:paraId="4B1FB410" w14:textId="5589980C" w:rsidR="00435DBC" w:rsidRDefault="00435DBC" w:rsidP="002605C7">
      <w:pPr>
        <w:pStyle w:val="enumlev1"/>
        <w:ind w:leftChars="1" w:left="1274" w:hangingChars="530" w:hanging="1272"/>
        <w:rPr>
          <w:lang w:val="en-GB"/>
        </w:rPr>
      </w:pPr>
      <w:bookmarkStart w:id="156" w:name="lt_pId313"/>
      <w:r>
        <w:rPr>
          <w:i/>
          <w:iCs/>
          <w:lang w:val="en-GB"/>
        </w:rPr>
        <w:t>iRSS</w:t>
      </w:r>
      <w:r>
        <w:rPr>
          <w:i/>
          <w:iCs/>
          <w:vertAlign w:val="subscript"/>
          <w:lang w:val="en-GB"/>
        </w:rPr>
        <w:t>intermod</w:t>
      </w:r>
      <w:r>
        <w:rPr>
          <w:rFonts w:ascii="Tms Rmn" w:hAnsi="Tms Rmn"/>
          <w:sz w:val="12"/>
          <w:lang w:val="en-GB"/>
        </w:rPr>
        <w:t> </w:t>
      </w:r>
      <w:bookmarkEnd w:id="156"/>
      <w:r w:rsidR="005B6A6E">
        <w:rPr>
          <w:rFonts w:hint="eastAsia"/>
          <w:lang w:val="en-GB" w:eastAsia="zh-CN"/>
        </w:rPr>
        <w:t>：</w:t>
      </w:r>
      <w:r>
        <w:rPr>
          <w:lang w:val="en-GB"/>
        </w:rPr>
        <w:tab/>
      </w:r>
      <w:bookmarkStart w:id="157" w:name="lt_pId314"/>
      <w:r>
        <w:rPr>
          <w:rFonts w:hint="eastAsia"/>
          <w:lang w:val="en-US" w:eastAsia="zh-CN"/>
        </w:rPr>
        <w:t>互调干扰接收信号的强度</w:t>
      </w:r>
      <w:bookmarkEnd w:id="157"/>
      <w:r w:rsidR="002605C7">
        <w:rPr>
          <w:rFonts w:hint="eastAsia"/>
          <w:snapToGrid w:val="0"/>
          <w:lang w:val="en-GB" w:eastAsia="zh-CN"/>
        </w:rPr>
        <w:t>（</w:t>
      </w:r>
      <w:r w:rsidR="002605C7" w:rsidRPr="008F3474">
        <w:rPr>
          <w:snapToGrid w:val="0"/>
          <w:lang w:val="en-GB" w:eastAsia="zh-CN"/>
        </w:rPr>
        <w:t>dBm</w:t>
      </w:r>
      <w:r w:rsidR="002605C7">
        <w:rPr>
          <w:rFonts w:hint="eastAsia"/>
          <w:snapToGrid w:val="0"/>
          <w:lang w:val="en-GB" w:eastAsia="zh-CN"/>
        </w:rPr>
        <w:t>）</w:t>
      </w:r>
    </w:p>
    <w:p w14:paraId="1A4B99B0" w14:textId="77777777" w:rsidR="00435DBC" w:rsidRDefault="00435DBC">
      <w:pPr>
        <w:pStyle w:val="FigureNo"/>
        <w:rPr>
          <w:lang w:val="en-GB" w:eastAsia="zh-CN"/>
        </w:rPr>
      </w:pPr>
      <w:bookmarkStart w:id="158" w:name="lt_pId315"/>
      <w:r>
        <w:rPr>
          <w:rFonts w:hint="eastAsia"/>
          <w:lang w:val="en-US" w:eastAsia="zh-CN"/>
        </w:rPr>
        <w:lastRenderedPageBreak/>
        <w:t>图</w:t>
      </w:r>
      <w:r>
        <w:rPr>
          <w:lang w:val="en-GB" w:eastAsia="zh-CN"/>
        </w:rPr>
        <w:t>6</w:t>
      </w:r>
      <w:bookmarkEnd w:id="158"/>
    </w:p>
    <w:p w14:paraId="650E5289" w14:textId="2FA90AD7" w:rsidR="00435DBC" w:rsidRPr="00902D8F" w:rsidRDefault="00435DBC" w:rsidP="00902D8F">
      <w:pPr>
        <w:pStyle w:val="Figuretitle"/>
        <w:rPr>
          <w:lang w:val="en-US" w:eastAsia="zh-CN"/>
        </w:rPr>
      </w:pPr>
      <w:bookmarkStart w:id="159" w:name="lt_pId316"/>
      <w:r>
        <w:rPr>
          <w:lang w:val="en-GB" w:eastAsia="zh-CN"/>
        </w:rPr>
        <w:t xml:space="preserve"> </w:t>
      </w:r>
      <w:r>
        <w:rPr>
          <w:rFonts w:hint="eastAsia"/>
          <w:lang w:val="en-US" w:eastAsia="zh-CN"/>
        </w:rPr>
        <w:t>参与</w:t>
      </w:r>
      <w:r>
        <w:rPr>
          <w:lang w:val="en-GB" w:eastAsia="zh-CN"/>
        </w:rPr>
        <w:t>EGE</w:t>
      </w:r>
      <w:bookmarkEnd w:id="159"/>
      <w:r>
        <w:rPr>
          <w:rFonts w:hint="eastAsia"/>
          <w:lang w:val="en-US" w:eastAsia="zh-CN"/>
        </w:rPr>
        <w:t>的不同设备</w:t>
      </w:r>
    </w:p>
    <w:p w14:paraId="20946A67" w14:textId="3D992AA8" w:rsidR="00902D8F" w:rsidRPr="00902D8F" w:rsidRDefault="00902D8F" w:rsidP="00902D8F">
      <w:pPr>
        <w:pStyle w:val="Figure"/>
      </w:pPr>
      <w:r>
        <w:rPr>
          <w:noProof/>
        </w:rPr>
        <w:drawing>
          <wp:inline distT="0" distB="0" distL="0" distR="0" wp14:anchorId="465B50E6" wp14:editId="42E3F0C9">
            <wp:extent cx="3971925" cy="403860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71925" cy="4038600"/>
                    </a:xfrm>
                    <a:prstGeom prst="rect">
                      <a:avLst/>
                    </a:prstGeom>
                    <a:noFill/>
                    <a:ln>
                      <a:noFill/>
                    </a:ln>
                  </pic:spPr>
                </pic:pic>
              </a:graphicData>
            </a:graphic>
          </wp:inline>
        </w:drawing>
      </w:r>
    </w:p>
    <w:p w14:paraId="71813AE4" w14:textId="77777777" w:rsidR="00435DBC" w:rsidRDefault="00435DBC" w:rsidP="005B6A6E">
      <w:pPr>
        <w:pStyle w:val="Headingb"/>
        <w:rPr>
          <w:snapToGrid w:val="0"/>
          <w:lang w:val="en-GB" w:eastAsia="zh-CN"/>
        </w:rPr>
      </w:pPr>
      <w:r>
        <w:rPr>
          <w:rFonts w:hint="eastAsia"/>
          <w:snapToGrid w:val="0"/>
          <w:lang w:val="en-US" w:eastAsia="zh-CN"/>
        </w:rPr>
        <w:t>计算</w:t>
      </w:r>
    </w:p>
    <w:p w14:paraId="05BD36F7" w14:textId="77777777" w:rsidR="00435DBC" w:rsidRDefault="00435DBC" w:rsidP="0012273D">
      <w:pPr>
        <w:ind w:firstLineChars="200" w:firstLine="480"/>
        <w:rPr>
          <w:snapToGrid w:val="0"/>
          <w:lang w:val="en-US" w:eastAsia="zh-CN"/>
        </w:rPr>
      </w:pPr>
      <w:r>
        <w:rPr>
          <w:rFonts w:hint="eastAsia"/>
          <w:snapToGrid w:val="0"/>
          <w:lang w:val="en-US" w:eastAsia="zh-CN"/>
        </w:rPr>
        <w:t>这</w:t>
      </w:r>
      <w:r w:rsidRPr="0012273D">
        <w:rPr>
          <w:rFonts w:hint="eastAsia"/>
          <w:lang w:val="en-US" w:eastAsia="zh-CN"/>
        </w:rPr>
        <w:t>一部分</w:t>
      </w:r>
      <w:r>
        <w:rPr>
          <w:rFonts w:hint="eastAsia"/>
          <w:snapToGrid w:val="0"/>
          <w:lang w:val="en-US" w:eastAsia="zh-CN"/>
        </w:rPr>
        <w:t>将介绍以下内容：</w:t>
      </w:r>
    </w:p>
    <w:p w14:paraId="46F25834" w14:textId="77777777" w:rsidR="00435DBC" w:rsidRPr="002605C7" w:rsidRDefault="00435DBC" w:rsidP="0012273D">
      <w:pPr>
        <w:pStyle w:val="enumlev1"/>
        <w:rPr>
          <w:snapToGrid w:val="0"/>
          <w:lang w:val="en-GB" w:eastAsia="zh-CN"/>
        </w:rPr>
      </w:pPr>
      <w:r w:rsidRPr="002605C7">
        <w:rPr>
          <w:snapToGrid w:val="0"/>
          <w:lang w:val="en-GB" w:eastAsia="zh-CN"/>
        </w:rPr>
        <w:t>–</w:t>
      </w:r>
      <w:r w:rsidRPr="002605C7">
        <w:rPr>
          <w:snapToGrid w:val="0"/>
          <w:lang w:val="en-GB" w:eastAsia="zh-CN"/>
        </w:rPr>
        <w:tab/>
      </w:r>
      <w:bookmarkStart w:id="160" w:name="lt_pId320"/>
      <w:r w:rsidR="002605C7" w:rsidRPr="008F3474">
        <w:rPr>
          <w:i/>
          <w:iCs/>
          <w:snapToGrid w:val="0"/>
          <w:lang w:val="en-GB" w:eastAsia="zh-CN"/>
        </w:rPr>
        <w:t>T</w:t>
      </w:r>
      <w:r w:rsidRPr="002605C7">
        <w:rPr>
          <w:rFonts w:hint="eastAsia"/>
          <w:snapToGrid w:val="0"/>
          <w:lang w:val="en-GB" w:eastAsia="zh-CN"/>
        </w:rPr>
        <w:t>表示从给定分布中选定的一次试验（算法描述见附录</w:t>
      </w:r>
      <w:r w:rsidRPr="002605C7">
        <w:rPr>
          <w:rFonts w:hint="eastAsia"/>
          <w:snapToGrid w:val="0"/>
          <w:lang w:val="en-GB" w:eastAsia="zh-CN"/>
        </w:rPr>
        <w:t>4</w:t>
      </w:r>
      <w:r w:rsidRPr="002605C7">
        <w:rPr>
          <w:rFonts w:hint="eastAsia"/>
          <w:snapToGrid w:val="0"/>
          <w:lang w:val="en-GB" w:eastAsia="zh-CN"/>
        </w:rPr>
        <w:t>）</w:t>
      </w:r>
      <w:bookmarkEnd w:id="160"/>
      <w:r w:rsidRPr="002605C7">
        <w:rPr>
          <w:rFonts w:hint="eastAsia"/>
          <w:snapToGrid w:val="0"/>
          <w:lang w:val="en-GB" w:eastAsia="zh-CN"/>
        </w:rPr>
        <w:t>。</w:t>
      </w:r>
    </w:p>
    <w:p w14:paraId="5A2E9EC0" w14:textId="77777777" w:rsidR="00435DBC" w:rsidRPr="002605C7" w:rsidRDefault="00435DBC" w:rsidP="0012273D">
      <w:pPr>
        <w:pStyle w:val="enumlev1"/>
        <w:rPr>
          <w:snapToGrid w:val="0"/>
          <w:lang w:val="en-GB" w:eastAsia="zh-CN"/>
        </w:rPr>
      </w:pPr>
      <w:r w:rsidRPr="002605C7">
        <w:rPr>
          <w:snapToGrid w:val="0"/>
          <w:lang w:val="en-GB" w:eastAsia="zh-CN"/>
        </w:rPr>
        <w:t>–</w:t>
      </w:r>
      <w:r w:rsidRPr="002605C7">
        <w:rPr>
          <w:snapToGrid w:val="0"/>
          <w:lang w:val="en-GB" w:eastAsia="zh-CN"/>
        </w:rPr>
        <w:tab/>
      </w:r>
      <w:bookmarkStart w:id="161" w:name="lt_pId322"/>
      <w:r w:rsidRPr="002605C7">
        <w:rPr>
          <w:rFonts w:hint="eastAsia"/>
          <w:snapToGrid w:val="0"/>
          <w:lang w:val="en-GB" w:eastAsia="zh-CN"/>
        </w:rPr>
        <w:t>分布</w:t>
      </w:r>
      <w:r w:rsidR="002605C7" w:rsidRPr="008F3474">
        <w:rPr>
          <w:i/>
          <w:iCs/>
          <w:lang w:val="en-GB" w:eastAsia="zh-CN"/>
        </w:rPr>
        <w:t>U</w:t>
      </w:r>
      <w:r w:rsidR="002605C7" w:rsidRPr="008F3474">
        <w:rPr>
          <w:lang w:val="en-GB" w:eastAsia="zh-CN"/>
        </w:rPr>
        <w:t>(0,1)</w:t>
      </w:r>
      <w:r w:rsidRPr="002605C7">
        <w:rPr>
          <w:rFonts w:hint="eastAsia"/>
          <w:snapToGrid w:val="0"/>
          <w:lang w:val="en-GB" w:eastAsia="zh-CN"/>
        </w:rPr>
        <w:t>、</w:t>
      </w:r>
      <w:r w:rsidR="002605C7" w:rsidRPr="008F3474">
        <w:rPr>
          <w:i/>
          <w:iCs/>
          <w:lang w:val="en-GB" w:eastAsia="zh-CN"/>
        </w:rPr>
        <w:t>G</w:t>
      </w:r>
      <w:r w:rsidR="002605C7" w:rsidRPr="008F3474">
        <w:rPr>
          <w:lang w:val="en-GB" w:eastAsia="zh-CN"/>
        </w:rPr>
        <w:t>(</w:t>
      </w:r>
      <w:r w:rsidR="002605C7" w:rsidRPr="00C72821">
        <w:rPr>
          <w:rFonts w:ascii="Symbol" w:hAnsi="Symbol"/>
          <w:lang w:eastAsia="zh-CN"/>
        </w:rPr>
        <w:t></w:t>
      </w:r>
      <w:r w:rsidR="002605C7" w:rsidRPr="008F3474">
        <w:rPr>
          <w:lang w:val="en-GB" w:eastAsia="zh-CN"/>
        </w:rPr>
        <w:t>)</w:t>
      </w:r>
      <w:r w:rsidRPr="002605C7">
        <w:rPr>
          <w:rFonts w:hint="eastAsia"/>
          <w:snapToGrid w:val="0"/>
          <w:lang w:val="en-GB" w:eastAsia="zh-CN"/>
        </w:rPr>
        <w:t>和</w:t>
      </w:r>
      <w:r w:rsidR="002605C7" w:rsidRPr="008F3474">
        <w:rPr>
          <w:i/>
          <w:iCs/>
          <w:lang w:val="en-GB" w:eastAsia="zh-CN"/>
        </w:rPr>
        <w:t>R</w:t>
      </w:r>
      <w:r w:rsidR="002605C7" w:rsidRPr="008F3474">
        <w:rPr>
          <w:lang w:val="en-GB" w:eastAsia="zh-CN"/>
        </w:rPr>
        <w:t>(</w:t>
      </w:r>
      <w:r w:rsidR="002605C7" w:rsidRPr="00C72821">
        <w:rPr>
          <w:rFonts w:ascii="Symbol" w:hAnsi="Symbol"/>
          <w:lang w:eastAsia="zh-CN"/>
        </w:rPr>
        <w:t></w:t>
      </w:r>
      <w:r w:rsidR="002605C7" w:rsidRPr="008F3474">
        <w:rPr>
          <w:lang w:val="en-GB" w:eastAsia="zh-CN"/>
        </w:rPr>
        <w:t>)</w:t>
      </w:r>
      <w:r w:rsidRPr="002605C7">
        <w:rPr>
          <w:rFonts w:hint="eastAsia"/>
          <w:snapToGrid w:val="0"/>
          <w:lang w:val="en-GB" w:eastAsia="zh-CN"/>
        </w:rPr>
        <w:t>的定义见附录</w:t>
      </w:r>
      <w:r w:rsidRPr="002605C7">
        <w:rPr>
          <w:rFonts w:hint="eastAsia"/>
          <w:snapToGrid w:val="0"/>
          <w:lang w:val="en-GB" w:eastAsia="zh-CN"/>
        </w:rPr>
        <w:t>3</w:t>
      </w:r>
      <w:bookmarkEnd w:id="161"/>
      <w:r w:rsidRPr="002605C7">
        <w:rPr>
          <w:rFonts w:hint="eastAsia"/>
          <w:snapToGrid w:val="0"/>
          <w:lang w:val="en-GB" w:eastAsia="zh-CN"/>
        </w:rPr>
        <w:t>。</w:t>
      </w:r>
    </w:p>
    <w:p w14:paraId="498D201D" w14:textId="77777777" w:rsidR="00435DBC" w:rsidRPr="002605C7" w:rsidRDefault="00435DBC" w:rsidP="0012273D">
      <w:pPr>
        <w:pStyle w:val="enumlev1"/>
        <w:rPr>
          <w:snapToGrid w:val="0"/>
          <w:lang w:val="en-GB" w:eastAsia="zh-CN"/>
        </w:rPr>
      </w:pPr>
      <w:r w:rsidRPr="002605C7">
        <w:rPr>
          <w:snapToGrid w:val="0"/>
          <w:lang w:val="en-GB" w:eastAsia="zh-CN"/>
        </w:rPr>
        <w:t>–</w:t>
      </w:r>
      <w:r w:rsidRPr="002605C7">
        <w:rPr>
          <w:snapToGrid w:val="0"/>
          <w:lang w:val="en-GB" w:eastAsia="zh-CN"/>
        </w:rPr>
        <w:tab/>
      </w:r>
      <w:bookmarkStart w:id="162" w:name="lt_pId324"/>
      <w:r w:rsidR="002605C7" w:rsidRPr="008F3474">
        <w:rPr>
          <w:i/>
          <w:iCs/>
          <w:snapToGrid w:val="0"/>
          <w:lang w:val="en-GB" w:eastAsia="zh-CN"/>
        </w:rPr>
        <w:t>dRSS</w:t>
      </w:r>
      <w:r w:rsidRPr="002605C7">
        <w:rPr>
          <w:rFonts w:hint="eastAsia"/>
          <w:snapToGrid w:val="0"/>
          <w:lang w:val="en-GB" w:eastAsia="zh-CN"/>
        </w:rPr>
        <w:t>计算流程图见附录</w:t>
      </w:r>
      <w:r w:rsidRPr="002605C7">
        <w:rPr>
          <w:rFonts w:hint="eastAsia"/>
          <w:snapToGrid w:val="0"/>
          <w:lang w:val="en-GB" w:eastAsia="zh-CN"/>
        </w:rPr>
        <w:t>5</w:t>
      </w:r>
      <w:r w:rsidRPr="002605C7">
        <w:rPr>
          <w:rFonts w:hint="eastAsia"/>
          <w:snapToGrid w:val="0"/>
          <w:lang w:val="en-GB" w:eastAsia="zh-CN"/>
        </w:rPr>
        <w:t>，</w:t>
      </w:r>
      <w:r w:rsidR="002605C7" w:rsidRPr="008F3474">
        <w:rPr>
          <w:i/>
          <w:iCs/>
          <w:snapToGrid w:val="0"/>
          <w:lang w:val="en-GB" w:eastAsia="zh-CN"/>
        </w:rPr>
        <w:t>iRSS</w:t>
      </w:r>
      <w:r w:rsidRPr="002605C7">
        <w:rPr>
          <w:rFonts w:hint="eastAsia"/>
          <w:snapToGrid w:val="0"/>
          <w:lang w:val="en-GB" w:eastAsia="zh-CN"/>
        </w:rPr>
        <w:t>计算流程图见附录</w:t>
      </w:r>
      <w:r w:rsidRPr="002605C7">
        <w:rPr>
          <w:rFonts w:hint="eastAsia"/>
          <w:snapToGrid w:val="0"/>
          <w:lang w:val="en-GB" w:eastAsia="zh-CN"/>
        </w:rPr>
        <w:t>6</w:t>
      </w:r>
      <w:r w:rsidRPr="002605C7">
        <w:rPr>
          <w:rFonts w:hint="eastAsia"/>
          <w:snapToGrid w:val="0"/>
          <w:lang w:val="en-GB" w:eastAsia="zh-CN"/>
        </w:rPr>
        <w:t>和</w:t>
      </w:r>
      <w:r w:rsidRPr="002605C7">
        <w:rPr>
          <w:rFonts w:hint="eastAsia"/>
          <w:snapToGrid w:val="0"/>
          <w:lang w:val="en-GB" w:eastAsia="zh-CN"/>
        </w:rPr>
        <w:t>8</w:t>
      </w:r>
      <w:bookmarkEnd w:id="162"/>
      <w:r w:rsidRPr="002605C7">
        <w:rPr>
          <w:rFonts w:hint="eastAsia"/>
          <w:snapToGrid w:val="0"/>
          <w:lang w:val="en-GB" w:eastAsia="zh-CN"/>
        </w:rPr>
        <w:t>。</w:t>
      </w:r>
    </w:p>
    <w:p w14:paraId="4615D5BF" w14:textId="77777777" w:rsidR="00435DBC" w:rsidRDefault="00435DBC" w:rsidP="002605C7">
      <w:pPr>
        <w:pStyle w:val="Note"/>
        <w:rPr>
          <w:snapToGrid w:val="0"/>
          <w:lang w:val="en-GB" w:eastAsia="zh-CN"/>
        </w:rPr>
      </w:pPr>
      <w:bookmarkStart w:id="163" w:name="lt_pId325"/>
      <w:r>
        <w:rPr>
          <w:rFonts w:hint="eastAsia"/>
          <w:snapToGrid w:val="0"/>
          <w:lang w:val="en-US" w:eastAsia="zh-CN"/>
        </w:rPr>
        <w:t>注</w:t>
      </w:r>
      <w:r>
        <w:rPr>
          <w:snapToGrid w:val="0"/>
          <w:lang w:val="en-GB" w:eastAsia="zh-CN"/>
        </w:rPr>
        <w:t>1 – </w:t>
      </w:r>
      <w:r>
        <w:rPr>
          <w:rFonts w:hint="eastAsia"/>
          <w:snapToGrid w:val="0"/>
          <w:lang w:val="en-US" w:eastAsia="zh-CN"/>
        </w:rPr>
        <w:t>采用了参数发射机和接收机之间的距离</w:t>
      </w:r>
      <w:bookmarkEnd w:id="163"/>
      <w:r>
        <w:rPr>
          <w:snapToGrid w:val="0"/>
          <w:position w:val="-6"/>
        </w:rPr>
        <w:object w:dxaOrig="219" w:dyaOrig="279" w14:anchorId="0446B16C">
          <v:shape id="对象 20" o:spid="_x0000_i1040" type="#_x0000_t75" style="width:6.75pt;height:14.25pt" o:ole="">
            <v:imagedata r:id="rId46" o:title=""/>
          </v:shape>
          <o:OLEObject Type="Embed" ProgID="Equation.3" ShapeID="对象 20" DrawAspect="Content" ObjectID="_1656171472" r:id="rId47"/>
        </w:object>
      </w:r>
      <w:r>
        <w:rPr>
          <w:rFonts w:hint="eastAsia"/>
          <w:snapToGrid w:val="0"/>
          <w:lang w:val="en-GB" w:eastAsia="zh-CN"/>
        </w:rPr>
        <w:t>，</w:t>
      </w:r>
      <w:bookmarkStart w:id="164" w:name="lt_pId326"/>
      <w:r>
        <w:rPr>
          <w:rFonts w:hint="eastAsia"/>
          <w:snapToGrid w:val="0"/>
          <w:lang w:val="en-US" w:eastAsia="zh-CN"/>
        </w:rPr>
        <w:t>单位为公里</w:t>
      </w:r>
      <w:bookmarkEnd w:id="164"/>
      <w:r>
        <w:rPr>
          <w:rFonts w:hint="eastAsia"/>
          <w:snapToGrid w:val="0"/>
          <w:lang w:val="en-US" w:eastAsia="zh-CN"/>
        </w:rPr>
        <w:t>。</w:t>
      </w:r>
    </w:p>
    <w:p w14:paraId="4EB5D8BA" w14:textId="77777777" w:rsidR="00435DBC" w:rsidRDefault="00435DBC" w:rsidP="002605C7">
      <w:pPr>
        <w:pStyle w:val="Headingb"/>
        <w:rPr>
          <w:snapToGrid w:val="0"/>
          <w:lang w:val="en-GB" w:eastAsia="zh-CN"/>
        </w:rPr>
      </w:pPr>
      <w:bookmarkStart w:id="165" w:name="lt_pId327"/>
      <w:r>
        <w:rPr>
          <w:snapToGrid w:val="0"/>
          <w:lang w:val="en-GB" w:eastAsia="zh-CN"/>
        </w:rPr>
        <w:t>a)</w:t>
      </w:r>
      <w:bookmarkEnd w:id="165"/>
      <w:r>
        <w:rPr>
          <w:snapToGrid w:val="0"/>
          <w:lang w:val="en-GB" w:eastAsia="zh-CN"/>
        </w:rPr>
        <w:tab/>
      </w:r>
      <w:bookmarkStart w:id="166" w:name="lt_pId328"/>
      <w:r>
        <w:rPr>
          <w:i/>
          <w:snapToGrid w:val="0"/>
          <w:lang w:val="en-GB" w:eastAsia="zh-CN"/>
        </w:rPr>
        <w:t>dRSS</w:t>
      </w:r>
      <w:bookmarkEnd w:id="166"/>
      <w:r>
        <w:rPr>
          <w:rFonts w:hint="eastAsia"/>
          <w:snapToGrid w:val="0"/>
          <w:lang w:val="en-US" w:eastAsia="zh-CN"/>
        </w:rPr>
        <w:t>计算</w:t>
      </w:r>
    </w:p>
    <w:p w14:paraId="31483754" w14:textId="77777777" w:rsidR="00435DBC" w:rsidRDefault="00435DBC">
      <w:pPr>
        <w:ind w:firstLineChars="200" w:firstLine="480"/>
        <w:rPr>
          <w:lang w:val="en-GB" w:eastAsia="zh-CN"/>
        </w:rPr>
      </w:pPr>
      <w:bookmarkStart w:id="167" w:name="lt_pId329"/>
      <w:r>
        <w:rPr>
          <w:rFonts w:hint="eastAsia"/>
          <w:lang w:val="en-US" w:eastAsia="zh-CN"/>
        </w:rPr>
        <w:t>确定</w:t>
      </w:r>
      <w:r>
        <w:rPr>
          <w:i/>
          <w:lang w:val="en-GB" w:eastAsia="zh-CN"/>
        </w:rPr>
        <w:t>dRSS</w:t>
      </w:r>
      <w:r>
        <w:rPr>
          <w:rFonts w:hint="eastAsia"/>
          <w:lang w:val="en-US" w:eastAsia="zh-CN"/>
        </w:rPr>
        <w:t>有三个不同的选择：根据可变距离、针对固定距离或使用给定的分步来确定（见附录</w:t>
      </w:r>
      <w:r>
        <w:rPr>
          <w:rFonts w:hint="eastAsia"/>
          <w:lang w:val="en-US" w:eastAsia="zh-CN"/>
        </w:rPr>
        <w:t>5</w:t>
      </w:r>
      <w:r>
        <w:rPr>
          <w:rFonts w:hint="eastAsia"/>
          <w:lang w:val="en-US" w:eastAsia="zh-CN"/>
        </w:rPr>
        <w:t>）</w:t>
      </w:r>
      <w:r>
        <w:rPr>
          <w:rFonts w:hint="eastAsia"/>
          <w:lang w:val="en-GB" w:eastAsia="zh-CN"/>
        </w:rPr>
        <w:t>。</w:t>
      </w:r>
      <w:bookmarkEnd w:id="167"/>
    </w:p>
    <w:p w14:paraId="3A7F709A" w14:textId="77777777" w:rsidR="00435DBC" w:rsidRDefault="00435DBC">
      <w:pPr>
        <w:ind w:firstLineChars="200" w:firstLine="480"/>
        <w:rPr>
          <w:lang w:val="en-US" w:eastAsia="zh-CN"/>
        </w:rPr>
      </w:pPr>
      <w:r w:rsidRPr="002605C7">
        <w:rPr>
          <w:rFonts w:ascii="STKaiti" w:eastAsia="STKaiti" w:hAnsi="STKaiti" w:hint="eastAsia"/>
          <w:lang w:val="en-US" w:eastAsia="zh-CN"/>
        </w:rPr>
        <w:t>采用可变距离时</w:t>
      </w:r>
      <w:r>
        <w:rPr>
          <w:rFonts w:hint="eastAsia"/>
          <w:lang w:val="en-US" w:eastAsia="zh-CN"/>
        </w:rPr>
        <w:t>：</w:t>
      </w:r>
    </w:p>
    <w:p w14:paraId="460F8AAD" w14:textId="77777777" w:rsidR="00435DBC" w:rsidRDefault="00435DBC">
      <w:pPr>
        <w:pStyle w:val="Equation"/>
      </w:pPr>
      <w:r>
        <w:rPr>
          <w:position w:val="-16"/>
        </w:rPr>
        <w:object w:dxaOrig="10350" w:dyaOrig="479" w14:anchorId="27114225">
          <v:shape id="对象 21" o:spid="_x0000_i1041" type="#_x0000_t75" style="width:474.75pt;height:21.75pt" o:ole="">
            <v:imagedata r:id="rId48" o:title=""/>
          </v:shape>
          <o:OLEObject Type="Embed" ProgID="Equation.3" ShapeID="对象 21" DrawAspect="Content" ObjectID="_1656171473" r:id="rId49"/>
        </w:object>
      </w:r>
    </w:p>
    <w:p w14:paraId="5D47FAAB" w14:textId="77777777" w:rsidR="00435DBC" w:rsidRDefault="00435DBC">
      <w:pPr>
        <w:keepNext/>
        <w:ind w:firstLineChars="200" w:firstLine="480"/>
        <w:rPr>
          <w:lang w:val="en-US" w:eastAsia="zh-CN"/>
        </w:rPr>
      </w:pPr>
      <w:r>
        <w:rPr>
          <w:rFonts w:hint="eastAsia"/>
          <w:lang w:val="en-US" w:eastAsia="zh-CN"/>
        </w:rPr>
        <w:t>如果接收信号不能超过给定值（即，如果接收信号取决于受扰系统上实施的功率控制），则：</w:t>
      </w:r>
    </w:p>
    <w:p w14:paraId="2D685A93" w14:textId="77777777" w:rsidR="00435DBC" w:rsidRDefault="00435DBC">
      <w:pPr>
        <w:pStyle w:val="Equation"/>
        <w:jc w:val="center"/>
        <w:rPr>
          <w:lang w:val="en-GB"/>
        </w:rPr>
      </w:pPr>
      <w:bookmarkStart w:id="168" w:name="lt_pId332"/>
      <w:r>
        <w:rPr>
          <w:i/>
          <w:iCs/>
          <w:lang w:val="en-GB"/>
        </w:rPr>
        <w:t>dRSS</w:t>
      </w:r>
      <w:r>
        <w:rPr>
          <w:lang w:val="en-GB"/>
        </w:rPr>
        <w:t> </w:t>
      </w:r>
      <w:r>
        <w:rPr>
          <w:rFonts w:ascii="Symbol" w:hAnsi="Symbol"/>
        </w:rPr>
        <w:sym w:font="Symbol" w:char="F03D"/>
      </w:r>
      <w:r>
        <w:rPr>
          <w:lang w:val="en-GB"/>
        </w:rPr>
        <w:t> min(</w:t>
      </w:r>
      <w:r>
        <w:rPr>
          <w:i/>
          <w:iCs/>
          <w:lang w:val="en-GB"/>
        </w:rPr>
        <w:t>dRSS</w:t>
      </w:r>
      <w:r>
        <w:rPr>
          <w:lang w:val="en-GB"/>
        </w:rPr>
        <w:t>, </w:t>
      </w:r>
      <w:r>
        <w:rPr>
          <w:i/>
          <w:iCs/>
          <w:lang w:val="en-GB"/>
        </w:rPr>
        <w:t>DRSS</w:t>
      </w:r>
      <w:r>
        <w:rPr>
          <w:i/>
          <w:iCs/>
          <w:vertAlign w:val="subscript"/>
          <w:lang w:val="en-GB"/>
        </w:rPr>
        <w:t>max</w:t>
      </w:r>
      <w:r>
        <w:rPr>
          <w:lang w:val="en-GB"/>
        </w:rPr>
        <w:t>)         </w:t>
      </w:r>
      <w:r>
        <w:rPr>
          <w:rFonts w:hint="eastAsia"/>
          <w:lang w:val="en-US" w:eastAsia="zh-CN"/>
        </w:rPr>
        <w:t>使用之前计算出的</w:t>
      </w:r>
      <w:r>
        <w:rPr>
          <w:i/>
          <w:iCs/>
          <w:lang w:val="en-GB"/>
        </w:rPr>
        <w:t>dRSS</w:t>
      </w:r>
      <w:r>
        <w:rPr>
          <w:lang w:val="en-GB"/>
        </w:rPr>
        <w:t xml:space="preserve"> </w:t>
      </w:r>
      <w:bookmarkEnd w:id="168"/>
    </w:p>
    <w:p w14:paraId="176774D3" w14:textId="77777777" w:rsidR="00435DBC" w:rsidRDefault="00435DBC">
      <w:pPr>
        <w:spacing w:before="0"/>
        <w:ind w:firstLineChars="200" w:firstLine="480"/>
        <w:rPr>
          <w:snapToGrid w:val="0"/>
          <w:lang w:val="en-GB"/>
        </w:rPr>
      </w:pPr>
      <w:bookmarkStart w:id="169" w:name="lt_pId333"/>
      <w:r>
        <w:rPr>
          <w:rFonts w:hint="eastAsia"/>
          <w:snapToGrid w:val="0"/>
          <w:lang w:val="en-US" w:eastAsia="zh-CN"/>
        </w:rPr>
        <w:t>其中：</w:t>
      </w:r>
      <w:bookmarkEnd w:id="169"/>
    </w:p>
    <w:p w14:paraId="76F977B3" w14:textId="77777777" w:rsidR="00435DBC" w:rsidRPr="002605C7" w:rsidRDefault="00435DBC">
      <w:pPr>
        <w:pStyle w:val="Equationlegend"/>
        <w:tabs>
          <w:tab w:val="left" w:pos="794"/>
          <w:tab w:val="left" w:pos="1191"/>
          <w:tab w:val="left" w:pos="1588"/>
        </w:tabs>
        <w:rPr>
          <w:snapToGrid w:val="0"/>
          <w:sz w:val="36"/>
        </w:rPr>
      </w:pPr>
      <w:r>
        <w:rPr>
          <w:snapToGrid w:val="0"/>
        </w:rPr>
        <w:tab/>
      </w:r>
      <w:bookmarkStart w:id="170" w:name="lt_pId334"/>
      <w:r>
        <w:rPr>
          <w:i/>
          <w:iCs/>
          <w:snapToGrid w:val="0"/>
        </w:rPr>
        <w:t>f</w:t>
      </w:r>
      <w:r>
        <w:rPr>
          <w:i/>
          <w:iCs/>
          <w:snapToGrid w:val="0"/>
          <w:vertAlign w:val="subscript"/>
        </w:rPr>
        <w:t>VLR</w:t>
      </w:r>
      <w:r>
        <w:rPr>
          <w:rFonts w:ascii="Tms Rmn" w:hAnsi="Tms Rmn"/>
          <w:snapToGrid w:val="0"/>
          <w:sz w:val="12"/>
        </w:rPr>
        <w:t> </w:t>
      </w:r>
      <w:r>
        <w:rPr>
          <w:rFonts w:ascii="Tms Rmn" w:hAnsi="Tms Rmn"/>
          <w:snapToGrid w:val="0"/>
          <w:sz w:val="20"/>
        </w:rPr>
        <w:t>:</w:t>
      </w:r>
      <w:bookmarkEnd w:id="170"/>
      <w:r>
        <w:rPr>
          <w:rFonts w:ascii="Tms Rmn" w:hAnsi="Tms Rmn"/>
          <w:snapToGrid w:val="0"/>
          <w:sz w:val="20"/>
        </w:rPr>
        <w:tab/>
      </w:r>
      <w:bookmarkStart w:id="171" w:name="lt_pId335"/>
      <w:r w:rsidRPr="002605C7">
        <w:rPr>
          <w:rFonts w:ascii="Tms Rmn" w:hAnsi="Tms Rmn" w:hint="eastAsia"/>
          <w:snapToGrid w:val="0"/>
          <w:lang w:eastAsia="zh-CN"/>
        </w:rPr>
        <w:t>受扰链路接收机中接收的频率</w:t>
      </w:r>
      <w:bookmarkEnd w:id="171"/>
    </w:p>
    <w:p w14:paraId="5B71FEF1" w14:textId="77777777" w:rsidR="00435DBC" w:rsidRDefault="00435DBC">
      <w:pPr>
        <w:pStyle w:val="Equation"/>
        <w:rPr>
          <w:snapToGrid w:val="0"/>
        </w:rPr>
      </w:pPr>
      <w:r>
        <w:rPr>
          <w:snapToGrid w:val="0"/>
          <w:lang w:val="en-GB"/>
        </w:rPr>
        <w:tab/>
      </w:r>
      <w:r>
        <w:rPr>
          <w:snapToGrid w:val="0"/>
          <w:lang w:val="en-GB"/>
        </w:rPr>
        <w:tab/>
      </w:r>
      <w:r>
        <w:rPr>
          <w:snapToGrid w:val="0"/>
          <w:position w:val="-12"/>
        </w:rPr>
        <w:object w:dxaOrig="1418" w:dyaOrig="359" w14:anchorId="5C234AF9">
          <v:shape id="对象 22" o:spid="_x0000_i1042" type="#_x0000_t75" style="width:1in;height:14.25pt" o:ole="">
            <v:imagedata r:id="rId50" o:title=""/>
          </v:shape>
          <o:OLEObject Type="Embed" ProgID="Equation.3" ShapeID="对象 22" DrawAspect="Content" ObjectID="_1656171474" r:id="rId51"/>
        </w:object>
      </w:r>
    </w:p>
    <w:p w14:paraId="3F4E5990" w14:textId="77777777" w:rsidR="00435DBC" w:rsidRDefault="00435DBC" w:rsidP="006E44C9">
      <w:pPr>
        <w:pStyle w:val="enumlev1"/>
        <w:tabs>
          <w:tab w:val="clear" w:pos="794"/>
          <w:tab w:val="clear" w:pos="1985"/>
        </w:tabs>
        <w:ind w:left="1560" w:hanging="1560"/>
        <w:rPr>
          <w:snapToGrid w:val="0"/>
          <w:lang w:val="en-US" w:eastAsia="zh-CN"/>
        </w:rPr>
      </w:pPr>
      <w:r>
        <w:rPr>
          <w:snapToGrid w:val="0"/>
        </w:rPr>
        <w:lastRenderedPageBreak/>
        <w:tab/>
      </w:r>
      <w:bookmarkStart w:id="172" w:name="lt_pId336"/>
      <w:r w:rsidR="006E44C9">
        <w:rPr>
          <w:snapToGrid w:val="0"/>
        </w:rPr>
        <w:tab/>
      </w:r>
      <w:r>
        <w:rPr>
          <w:rFonts w:hint="eastAsia"/>
          <w:snapToGrid w:val="0"/>
          <w:lang w:val="en-US" w:eastAsia="zh-CN"/>
        </w:rPr>
        <w:t>这个频率可以被设为常数或用某一分布确定，例如，离散频率分布（见附录</w:t>
      </w:r>
      <w:r>
        <w:rPr>
          <w:rFonts w:hint="eastAsia"/>
          <w:snapToGrid w:val="0"/>
          <w:lang w:val="en-US" w:eastAsia="zh-CN"/>
        </w:rPr>
        <w:t>3</w:t>
      </w:r>
      <w:r>
        <w:rPr>
          <w:rFonts w:hint="eastAsia"/>
          <w:snapToGrid w:val="0"/>
          <w:lang w:val="en-US" w:eastAsia="zh-CN"/>
        </w:rPr>
        <w:t>）</w:t>
      </w:r>
      <w:bookmarkEnd w:id="172"/>
      <w:r>
        <w:rPr>
          <w:rFonts w:hint="eastAsia"/>
          <w:snapToGrid w:val="0"/>
          <w:lang w:val="en-US" w:eastAsia="zh-CN"/>
        </w:rPr>
        <w:t>。一般来说，受扰频率不应固定，而应作为干扰源频率来计算，并利用离散分布来随机选取</w:t>
      </w:r>
      <w:r w:rsidR="002605C7">
        <w:rPr>
          <w:rFonts w:hint="eastAsia"/>
          <w:snapToGrid w:val="0"/>
          <w:lang w:val="en-US" w:eastAsia="zh-CN"/>
        </w:rPr>
        <w:t>（也可见</w:t>
      </w:r>
      <w:r w:rsidR="002605C7">
        <w:rPr>
          <w:rFonts w:hint="eastAsia"/>
          <w:snapToGrid w:val="0"/>
          <w:lang w:val="en-US" w:eastAsia="zh-CN"/>
        </w:rPr>
        <w:t>b</w:t>
      </w:r>
      <w:r w:rsidR="002605C7">
        <w:rPr>
          <w:rFonts w:hint="eastAsia"/>
          <w:snapToGrid w:val="0"/>
          <w:lang w:val="en-US" w:eastAsia="zh-CN"/>
        </w:rPr>
        <w:t>）</w:t>
      </w:r>
      <w:r>
        <w:rPr>
          <w:rFonts w:hint="eastAsia"/>
          <w:snapToGrid w:val="0"/>
          <w:lang w:val="en-US" w:eastAsia="zh-CN"/>
        </w:rPr>
        <w:t>。</w:t>
      </w:r>
    </w:p>
    <w:p w14:paraId="3BCEC660" w14:textId="77777777" w:rsidR="00435DBC" w:rsidRDefault="002605C7">
      <w:pPr>
        <w:pStyle w:val="Equationlegend"/>
        <w:tabs>
          <w:tab w:val="left" w:pos="794"/>
          <w:tab w:val="left" w:pos="1191"/>
          <w:tab w:val="left" w:pos="1588"/>
        </w:tabs>
        <w:rPr>
          <w:snapToGrid w:val="0"/>
          <w:lang w:eastAsia="zh-CN"/>
        </w:rPr>
      </w:pPr>
      <w:r w:rsidRPr="00425D8B">
        <w:rPr>
          <w:position w:val="-12"/>
        </w:rPr>
        <w:object w:dxaOrig="780" w:dyaOrig="380" w14:anchorId="510021E0">
          <v:shape id="_x0000_i1043" type="#_x0000_t75" style="width:36pt;height:21.75pt" o:ole="" fillcolor="window">
            <v:imagedata r:id="rId52" o:title=""/>
          </v:shape>
          <o:OLEObject Type="Embed" ProgID="Equation.3" ShapeID="_x0000_i1043" DrawAspect="Content" ObjectID="_1656171475" r:id="rId53"/>
        </w:object>
      </w:r>
      <w:r w:rsidRPr="006372DD">
        <w:rPr>
          <w:lang w:eastAsia="zh-CN"/>
        </w:rPr>
        <w:tab/>
      </w:r>
      <w:r w:rsidR="00435DBC">
        <w:rPr>
          <w:rFonts w:hint="eastAsia"/>
          <w:snapToGrid w:val="0"/>
          <w:lang w:eastAsia="zh-CN"/>
        </w:rPr>
        <w:t>提供给受扰链路发射天线的最大功率电平分布</w:t>
      </w:r>
    </w:p>
    <w:p w14:paraId="069D1B48" w14:textId="77777777" w:rsidR="00435DBC" w:rsidRDefault="00435DBC">
      <w:pPr>
        <w:pStyle w:val="Equation"/>
      </w:pPr>
      <w:r>
        <w:rPr>
          <w:lang w:val="en-GB" w:eastAsia="zh-CN"/>
        </w:rPr>
        <w:tab/>
      </w:r>
      <w:r>
        <w:rPr>
          <w:lang w:val="en-GB" w:eastAsia="zh-CN"/>
        </w:rPr>
        <w:tab/>
      </w:r>
      <w:r>
        <w:rPr>
          <w:position w:val="-12"/>
        </w:rPr>
        <w:object w:dxaOrig="1980" w:dyaOrig="379" w14:anchorId="0D206C0A">
          <v:shape id="对象 24" o:spid="_x0000_i1044" type="#_x0000_t75" style="width:101.25pt;height:21.75pt" o:ole="">
            <v:imagedata r:id="rId54" o:title=""/>
          </v:shape>
          <o:OLEObject Type="Embed" ProgID="Equation.3" ShapeID="对象 24" DrawAspect="Content" ObjectID="_1656171476" r:id="rId55"/>
        </w:object>
      </w:r>
    </w:p>
    <w:bookmarkStart w:id="173" w:name="lt_pId341"/>
    <w:p w14:paraId="542C5ACB" w14:textId="77777777" w:rsidR="00435DBC" w:rsidRDefault="00D932ED" w:rsidP="00D932ED">
      <w:pPr>
        <w:pStyle w:val="Equationlegend"/>
        <w:tabs>
          <w:tab w:val="clear" w:pos="1985"/>
          <w:tab w:val="left" w:pos="794"/>
          <w:tab w:val="left" w:pos="851"/>
          <w:tab w:val="left" w:pos="1191"/>
          <w:tab w:val="left" w:pos="1588"/>
        </w:tabs>
        <w:ind w:left="1134" w:hanging="1134"/>
        <w:rPr>
          <w:snapToGrid w:val="0"/>
          <w:lang w:eastAsia="zh-CN"/>
        </w:rPr>
      </w:pPr>
      <w:r w:rsidRPr="006372DD">
        <w:rPr>
          <w:position w:val="-12"/>
        </w:rPr>
        <w:object w:dxaOrig="940" w:dyaOrig="460" w14:anchorId="2FDD710F">
          <v:shape id="_x0000_i1045" type="#_x0000_t75" style="width:50.25pt;height:21.75pt" o:ole="">
            <v:imagedata r:id="rId56" o:title=""/>
          </v:shape>
          <o:OLEObject Type="Embed" ProgID="Equation.3" ShapeID="_x0000_i1045" DrawAspect="Content" ObjectID="_1656171477" r:id="rId57"/>
        </w:object>
      </w:r>
      <w:r w:rsidRPr="006372DD">
        <w:rPr>
          <w:lang w:eastAsia="zh-CN"/>
        </w:rPr>
        <w:t>:</w:t>
      </w:r>
      <w:r>
        <w:rPr>
          <w:rFonts w:hint="eastAsia"/>
          <w:lang w:eastAsia="zh-CN"/>
        </w:rPr>
        <w:t xml:space="preserve"> </w:t>
      </w:r>
      <w:r w:rsidR="00435DBC">
        <w:rPr>
          <w:rFonts w:hint="eastAsia"/>
          <w:snapToGrid w:val="0"/>
          <w:lang w:eastAsia="zh-CN"/>
        </w:rPr>
        <w:t>受扰链路发射机与受扰链路接收机之间的路径损耗</w:t>
      </w:r>
      <w:r>
        <w:rPr>
          <w:rFonts w:hint="eastAsia"/>
          <w:snapToGrid w:val="0"/>
          <w:lang w:eastAsia="zh-CN"/>
        </w:rPr>
        <w:t>（</w:t>
      </w:r>
      <w:r w:rsidR="00435DBC">
        <w:rPr>
          <w:rFonts w:hint="eastAsia"/>
          <w:snapToGrid w:val="0"/>
          <w:lang w:eastAsia="zh-CN"/>
        </w:rPr>
        <w:t>考虑传播损耗、慢衰落和杂波损耗</w:t>
      </w:r>
      <w:r>
        <w:rPr>
          <w:rFonts w:hint="eastAsia"/>
          <w:snapToGrid w:val="0"/>
          <w:lang w:eastAsia="zh-CN"/>
        </w:rPr>
        <w:t>）</w:t>
      </w:r>
      <w:r w:rsidR="00435DBC">
        <w:rPr>
          <w:rFonts w:hint="eastAsia"/>
          <w:snapToGrid w:val="0"/>
          <w:lang w:eastAsia="zh-CN"/>
        </w:rPr>
        <w:t>。根据干扰准则是否适用于瞬时</w:t>
      </w:r>
      <w:r w:rsidR="00435DBC">
        <w:rPr>
          <w:i/>
          <w:iCs/>
          <w:snapToGrid w:val="0"/>
          <w:lang w:eastAsia="zh-CN"/>
        </w:rPr>
        <w:t>dRSS</w:t>
      </w:r>
      <w:r w:rsidR="00435DBC">
        <w:rPr>
          <w:rFonts w:hint="eastAsia"/>
          <w:snapToGrid w:val="0"/>
          <w:lang w:eastAsia="zh-CN"/>
        </w:rPr>
        <w:t>（不包括瑞利衰落）或适用于平均</w:t>
      </w:r>
      <w:r w:rsidR="00435DBC">
        <w:rPr>
          <w:i/>
          <w:iCs/>
          <w:snapToGrid w:val="0"/>
          <w:lang w:eastAsia="zh-CN"/>
        </w:rPr>
        <w:t>dRSS</w:t>
      </w:r>
      <w:bookmarkEnd w:id="173"/>
    </w:p>
    <w:p w14:paraId="44A3FC15" w14:textId="77777777" w:rsidR="00435DBC" w:rsidRDefault="00435DBC">
      <w:pPr>
        <w:pStyle w:val="Equation"/>
        <w:spacing w:before="0"/>
        <w:jc w:val="center"/>
      </w:pPr>
      <w:r>
        <w:rPr>
          <w:position w:val="-14"/>
        </w:rPr>
        <w:object w:dxaOrig="4580" w:dyaOrig="419" w14:anchorId="5D47137B">
          <v:shape id="对象 26" o:spid="_x0000_i1046" type="#_x0000_t75" style="width:230.25pt;height:21.75pt" o:ole="">
            <v:imagedata r:id="rId58" o:title=""/>
          </v:shape>
          <o:OLEObject Type="Embed" ProgID="Equation.3" ShapeID="对象 26" DrawAspect="Content" ObjectID="_1656171478" r:id="rId59"/>
        </w:object>
      </w:r>
    </w:p>
    <w:p w14:paraId="620A7F67" w14:textId="77777777" w:rsidR="00435DBC" w:rsidRDefault="00435DBC">
      <w:pPr>
        <w:pStyle w:val="enumlev1"/>
        <w:tabs>
          <w:tab w:val="left" w:pos="1418"/>
        </w:tabs>
        <w:spacing w:before="120"/>
        <w:ind w:left="1985" w:hanging="2127"/>
        <w:rPr>
          <w:lang w:eastAsia="zh-CN"/>
        </w:rPr>
      </w:pPr>
      <w:r>
        <w:tab/>
      </w:r>
      <w:r>
        <w:tab/>
      </w:r>
      <w:r>
        <w:rPr>
          <w:rFonts w:hint="eastAsia"/>
          <w:lang w:val="en-US" w:eastAsia="zh-CN"/>
        </w:rPr>
        <w:t>或</w:t>
      </w:r>
    </w:p>
    <w:p w14:paraId="47C68116" w14:textId="77777777" w:rsidR="00435DBC" w:rsidRDefault="00435DBC">
      <w:pPr>
        <w:pStyle w:val="Equation"/>
        <w:spacing w:before="0"/>
        <w:jc w:val="center"/>
      </w:pPr>
      <w:r>
        <w:rPr>
          <w:position w:val="-12"/>
          <w:lang w:val="en-US"/>
        </w:rPr>
        <w:object w:dxaOrig="4563" w:dyaOrig="339" w14:anchorId="0AC33705">
          <v:shape id="对象 27" o:spid="_x0000_i1047" type="#_x0000_t75" style="width:230.25pt;height:14.25pt" o:ole="">
            <v:imagedata r:id="rId60" o:title=""/>
          </v:shape>
          <o:OLEObject Type="Embed" ProgID="Equation.3" ShapeID="对象 27" DrawAspect="Content" ObjectID="_1656171479" r:id="rId61"/>
        </w:object>
      </w:r>
    </w:p>
    <w:p w14:paraId="25530DB3" w14:textId="77777777" w:rsidR="00435DBC" w:rsidRDefault="00435DBC">
      <w:pPr>
        <w:pStyle w:val="enumlev1"/>
        <w:keepNext/>
        <w:spacing w:before="120"/>
        <w:ind w:left="1984" w:hanging="2126"/>
        <w:rPr>
          <w:lang w:val="en-GB" w:eastAsia="zh-CN"/>
        </w:rPr>
      </w:pPr>
      <w:r>
        <w:tab/>
      </w:r>
      <w:r>
        <w:tab/>
      </w:r>
      <w:bookmarkStart w:id="174" w:name="lt_pId343"/>
      <w:r>
        <w:rPr>
          <w:rFonts w:hint="eastAsia"/>
          <w:lang w:val="en-US" w:eastAsia="zh-CN"/>
        </w:rPr>
        <w:t>其中：</w:t>
      </w:r>
      <w:bookmarkEnd w:id="174"/>
    </w:p>
    <w:p w14:paraId="7E41444C" w14:textId="77777777" w:rsidR="00435DBC" w:rsidRDefault="00435DBC">
      <w:pPr>
        <w:pStyle w:val="Equationlegend"/>
        <w:tabs>
          <w:tab w:val="left" w:pos="794"/>
          <w:tab w:val="left" w:pos="1191"/>
          <w:tab w:val="left" w:pos="1588"/>
        </w:tabs>
        <w:rPr>
          <w:lang w:eastAsia="zh-CN"/>
        </w:rPr>
      </w:pPr>
      <w:r>
        <w:rPr>
          <w:i/>
          <w:iCs/>
          <w:lang w:eastAsia="zh-CN"/>
        </w:rPr>
        <w:tab/>
      </w:r>
      <w:bookmarkStart w:id="175" w:name="lt_pId344"/>
      <w:r>
        <w:rPr>
          <w:i/>
          <w:iCs/>
          <w:lang w:eastAsia="zh-CN"/>
        </w:rPr>
        <w:t>h</w:t>
      </w:r>
      <w:r>
        <w:rPr>
          <w:i/>
          <w:iCs/>
          <w:vertAlign w:val="subscript"/>
          <w:lang w:eastAsia="zh-CN"/>
        </w:rPr>
        <w:t>VLR</w:t>
      </w:r>
      <w:r>
        <w:rPr>
          <w:rFonts w:ascii="Tms Rmn" w:hAnsi="Tms Rmn"/>
          <w:sz w:val="12"/>
          <w:lang w:eastAsia="zh-CN"/>
        </w:rPr>
        <w:t> </w:t>
      </w:r>
      <w:r>
        <w:rPr>
          <w:lang w:eastAsia="zh-CN"/>
        </w:rPr>
        <w:t>:</w:t>
      </w:r>
      <w:bookmarkEnd w:id="175"/>
      <w:r>
        <w:rPr>
          <w:rFonts w:ascii="Tms Rmn" w:hAnsi="Tms Rmn"/>
          <w:sz w:val="20"/>
          <w:lang w:eastAsia="zh-CN"/>
        </w:rPr>
        <w:tab/>
      </w:r>
      <w:bookmarkStart w:id="176" w:name="lt_pId345"/>
      <w:r>
        <w:rPr>
          <w:rFonts w:ascii="Tms Rmn" w:hAnsi="Tms Rmn" w:hint="eastAsia"/>
          <w:szCs w:val="24"/>
          <w:lang w:eastAsia="zh-CN"/>
        </w:rPr>
        <w:t>受扰链路接收机天线高度</w:t>
      </w:r>
      <w:bookmarkEnd w:id="176"/>
    </w:p>
    <w:p w14:paraId="28E60143" w14:textId="77777777" w:rsidR="00435DBC" w:rsidRDefault="00435DBC">
      <w:pPr>
        <w:pStyle w:val="Equation"/>
        <w:jc w:val="center"/>
      </w:pPr>
      <w:r>
        <w:rPr>
          <w:position w:val="-10"/>
        </w:rPr>
        <w:object w:dxaOrig="1399" w:dyaOrig="319" w14:anchorId="7E226C6A">
          <v:shape id="对象 28" o:spid="_x0000_i1048" type="#_x0000_t75" style="width:1in;height:14.25pt" o:ole="">
            <v:imagedata r:id="rId62" o:title=""/>
          </v:shape>
          <o:OLEObject Type="Embed" ProgID="Equation.3" ShapeID="对象 28" DrawAspect="Content" ObjectID="_1656171480" r:id="rId63"/>
        </w:object>
      </w:r>
    </w:p>
    <w:p w14:paraId="1ACB1F50" w14:textId="77777777" w:rsidR="00435DBC" w:rsidRDefault="00435DBC">
      <w:pPr>
        <w:pStyle w:val="Equation"/>
        <w:rPr>
          <w:i/>
          <w:lang w:val="en-GB" w:eastAsia="zh-CN"/>
        </w:rPr>
      </w:pPr>
      <w:r>
        <w:tab/>
      </w:r>
      <w:r>
        <w:tab/>
      </w:r>
      <w:bookmarkStart w:id="177" w:name="lt_pId346"/>
      <w:r>
        <w:rPr>
          <w:rFonts w:hint="eastAsia"/>
          <w:lang w:val="en-US" w:eastAsia="zh-CN"/>
        </w:rPr>
        <w:t>例如：</w:t>
      </w:r>
      <w:bookmarkEnd w:id="177"/>
      <w:r>
        <w:rPr>
          <w:lang w:val="en-GB" w:eastAsia="zh-CN"/>
        </w:rPr>
        <w:t xml:space="preserve">    </w:t>
      </w:r>
      <w:r>
        <w:rPr>
          <w:position w:val="-12"/>
        </w:rPr>
        <w:object w:dxaOrig="5120" w:dyaOrig="379" w14:anchorId="09A62828">
          <v:shape id="对象 29" o:spid="_x0000_i1049" type="#_x0000_t75" style="width:252pt;height:14.25pt" o:ole="">
            <v:imagedata r:id="rId64" o:title=""/>
          </v:shape>
          <o:OLEObject Type="Embed" ProgID="Equation.3" ShapeID="对象 29" DrawAspect="Content" ObjectID="_1656171481" r:id="rId65"/>
        </w:object>
      </w:r>
    </w:p>
    <w:p w14:paraId="7D7D0DD6" w14:textId="77777777" w:rsidR="00435DBC" w:rsidRDefault="00435DBC">
      <w:pPr>
        <w:pStyle w:val="Equationlegend"/>
        <w:tabs>
          <w:tab w:val="left" w:pos="794"/>
          <w:tab w:val="left" w:pos="1191"/>
          <w:tab w:val="left" w:pos="1588"/>
        </w:tabs>
        <w:rPr>
          <w:lang w:eastAsia="zh-CN"/>
        </w:rPr>
      </w:pPr>
      <w:r>
        <w:rPr>
          <w:i/>
          <w:iCs/>
          <w:lang w:eastAsia="zh-CN"/>
        </w:rPr>
        <w:tab/>
      </w:r>
      <w:bookmarkStart w:id="178" w:name="lt_pId347"/>
      <w:r>
        <w:rPr>
          <w:i/>
          <w:iCs/>
          <w:lang w:eastAsia="zh-CN"/>
        </w:rPr>
        <w:t>h</w:t>
      </w:r>
      <w:r>
        <w:rPr>
          <w:i/>
          <w:iCs/>
          <w:vertAlign w:val="subscript"/>
          <w:lang w:eastAsia="zh-CN"/>
        </w:rPr>
        <w:t>VLT</w:t>
      </w:r>
      <w:r>
        <w:rPr>
          <w:rFonts w:ascii="Tms Rmn" w:hAnsi="Tms Rmn"/>
          <w:sz w:val="12"/>
          <w:lang w:eastAsia="zh-CN"/>
        </w:rPr>
        <w:t> </w:t>
      </w:r>
      <w:r>
        <w:rPr>
          <w:lang w:eastAsia="zh-CN"/>
        </w:rPr>
        <w:t>:</w:t>
      </w:r>
      <w:bookmarkEnd w:id="178"/>
      <w:r>
        <w:rPr>
          <w:rFonts w:ascii="Tms Rmn" w:hAnsi="Tms Rmn"/>
          <w:sz w:val="20"/>
          <w:lang w:eastAsia="zh-CN"/>
        </w:rPr>
        <w:tab/>
      </w:r>
      <w:bookmarkStart w:id="179" w:name="lt_pId348"/>
      <w:r>
        <w:rPr>
          <w:rFonts w:ascii="Tms Rmn" w:hAnsi="Tms Rmn" w:hint="eastAsia"/>
          <w:szCs w:val="24"/>
          <w:lang w:eastAsia="zh-CN"/>
        </w:rPr>
        <w:t>受扰链路发射机天线高度</w:t>
      </w:r>
      <w:bookmarkEnd w:id="179"/>
    </w:p>
    <w:p w14:paraId="4188B969" w14:textId="77777777" w:rsidR="00435DBC" w:rsidRDefault="00435DBC">
      <w:pPr>
        <w:pStyle w:val="Equation"/>
        <w:jc w:val="center"/>
        <w:rPr>
          <w:i/>
        </w:rPr>
      </w:pPr>
      <w:r>
        <w:rPr>
          <w:position w:val="-10"/>
          <w:lang w:val="en-US"/>
        </w:rPr>
        <w:object w:dxaOrig="1418" w:dyaOrig="319" w14:anchorId="465F2D92">
          <v:shape id="对象 30" o:spid="_x0000_i1050" type="#_x0000_t75" style="width:1in;height:14.25pt" o:ole="">
            <v:imagedata r:id="rId66" o:title=""/>
          </v:shape>
          <o:OLEObject Type="Embed" ProgID="Equation.3" ShapeID="对象 30" DrawAspect="Content" ObjectID="_1656171482" r:id="rId67"/>
        </w:object>
      </w:r>
    </w:p>
    <w:p w14:paraId="353DD5ED" w14:textId="77777777" w:rsidR="00435DBC" w:rsidRDefault="00435DBC">
      <w:pPr>
        <w:pStyle w:val="Equationlegend"/>
        <w:tabs>
          <w:tab w:val="left" w:pos="794"/>
          <w:tab w:val="left" w:pos="1191"/>
          <w:tab w:val="left" w:pos="1588"/>
        </w:tabs>
        <w:rPr>
          <w:position w:val="-12"/>
          <w:lang w:eastAsia="zh-CN"/>
        </w:rPr>
      </w:pPr>
      <w:r>
        <w:tab/>
      </w:r>
      <w:r>
        <w:tab/>
      </w:r>
      <w:bookmarkStart w:id="180" w:name="lt_pId349"/>
      <w:r>
        <w:rPr>
          <w:rFonts w:hint="eastAsia"/>
          <w:lang w:eastAsia="zh-CN"/>
        </w:rPr>
        <w:t>例如：</w:t>
      </w:r>
      <w:bookmarkEnd w:id="180"/>
      <w:r>
        <w:rPr>
          <w:position w:val="-12"/>
        </w:rPr>
        <w:object w:dxaOrig="5139" w:dyaOrig="379" w14:anchorId="4C6405DE">
          <v:shape id="对象 31" o:spid="_x0000_i1051" type="#_x0000_t75" style="width:259.5pt;height:14.25pt" o:ole="">
            <v:imagedata r:id="rId68" o:title=""/>
          </v:shape>
          <o:OLEObject Type="Embed" ProgID="Equation.3" ShapeID="对象 31" DrawAspect="Content" ObjectID="_1656171483" r:id="rId69"/>
        </w:object>
      </w:r>
    </w:p>
    <w:p w14:paraId="2044A457" w14:textId="77777777" w:rsidR="00435DBC" w:rsidRDefault="00435DBC">
      <w:pPr>
        <w:pStyle w:val="Equationlegend"/>
        <w:tabs>
          <w:tab w:val="left" w:pos="794"/>
          <w:tab w:val="left" w:pos="1191"/>
          <w:tab w:val="left" w:pos="1588"/>
        </w:tabs>
        <w:ind w:leftChars="500" w:left="1982" w:hangingChars="326" w:hanging="782"/>
        <w:rPr>
          <w:lang w:eastAsia="zh-CN"/>
        </w:rPr>
      </w:pPr>
      <w:r>
        <w:rPr>
          <w:lang w:eastAsia="zh-CN"/>
        </w:rPr>
        <w:tab/>
      </w:r>
      <w:r>
        <w:rPr>
          <w:position w:val="-10"/>
        </w:rPr>
        <w:object w:dxaOrig="859" w:dyaOrig="319" w14:anchorId="3441E898">
          <v:shape id="对象 32" o:spid="_x0000_i1052" type="#_x0000_t75" style="width:42.75pt;height:14.25pt" o:ole="">
            <v:imagedata r:id="rId70" o:title=""/>
          </v:shape>
          <o:OLEObject Type="Embed" ProgID="Equation.3" ShapeID="对象 32" DrawAspect="Content" ObjectID="_1656171484" r:id="rId71"/>
        </w:object>
      </w:r>
      <w:bookmarkStart w:id="181" w:name="lt_pId350"/>
      <w:r>
        <w:rPr>
          <w:rFonts w:hint="eastAsia"/>
          <w:snapToGrid w:val="0"/>
          <w:lang w:eastAsia="zh-CN"/>
        </w:rPr>
        <w:t>：受扰链路接收机和受扰链路发射机之间的距离。</w:t>
      </w:r>
      <w:bookmarkEnd w:id="181"/>
    </w:p>
    <w:p w14:paraId="04615CC6" w14:textId="77777777" w:rsidR="00435DBC" w:rsidRDefault="00435DBC">
      <w:pPr>
        <w:pStyle w:val="Equation"/>
        <w:spacing w:before="0"/>
        <w:jc w:val="center"/>
      </w:pPr>
      <w:r>
        <w:rPr>
          <w:position w:val="-12"/>
        </w:rPr>
        <w:object w:dxaOrig="1841" w:dyaOrig="379" w14:anchorId="5F84EBFA">
          <v:shape id="对象 33" o:spid="_x0000_i1053" type="#_x0000_t75" style="width:93.75pt;height:14.25pt" o:ole="">
            <v:imagedata r:id="rId72" o:title=""/>
          </v:shape>
          <o:OLEObject Type="Embed" ProgID="Equation.3" ShapeID="对象 33" DrawAspect="Content" ObjectID="_1656171485" r:id="rId73"/>
        </w:object>
      </w:r>
    </w:p>
    <w:p w14:paraId="2630D021" w14:textId="77777777" w:rsidR="00435DBC" w:rsidRDefault="00435DBC">
      <w:pPr>
        <w:pStyle w:val="Equation"/>
        <w:rPr>
          <w:lang w:val="en-GB" w:eastAsia="zh-CN"/>
        </w:rPr>
      </w:pPr>
      <w:r>
        <w:tab/>
      </w:r>
      <w:r>
        <w:tab/>
      </w:r>
      <w:bookmarkStart w:id="182" w:name="lt_pId351"/>
      <w:r>
        <w:rPr>
          <w:rFonts w:hint="eastAsia"/>
          <w:lang w:val="en-US" w:eastAsia="zh-CN"/>
        </w:rPr>
        <w:t>例如：</w:t>
      </w:r>
      <w:bookmarkEnd w:id="182"/>
      <w:r>
        <w:rPr>
          <w:lang w:val="en-GB" w:eastAsia="zh-CN"/>
        </w:rPr>
        <w:t xml:space="preserve">    </w:t>
      </w:r>
      <w:r>
        <w:rPr>
          <w:position w:val="-12"/>
        </w:rPr>
        <w:object w:dxaOrig="2620" w:dyaOrig="379" w14:anchorId="095DD115">
          <v:shape id="对象 34" o:spid="_x0000_i1054" type="#_x0000_t75" style="width:129.75pt;height:14.25pt" o:ole="">
            <v:imagedata r:id="rId74" o:title=""/>
          </v:shape>
          <o:OLEObject Type="Embed" ProgID="Equation.3" ShapeID="对象 34" DrawAspect="Content" ObjectID="_1656171486" r:id="rId75"/>
        </w:object>
      </w:r>
    </w:p>
    <w:p w14:paraId="39AD3E4E" w14:textId="77777777" w:rsidR="00435DBC" w:rsidRDefault="00435DBC">
      <w:pPr>
        <w:rPr>
          <w:lang w:val="en-GB" w:eastAsia="zh-CN"/>
        </w:rPr>
      </w:pPr>
      <w:r>
        <w:rPr>
          <w:snapToGrid w:val="0"/>
          <w:lang w:val="en-GB" w:eastAsia="zh-CN"/>
        </w:rPr>
        <w:tab/>
      </w:r>
      <w:bookmarkStart w:id="183" w:name="lt_pId352"/>
      <w:r>
        <w:rPr>
          <w:position w:val="-10"/>
          <w:lang w:val="en-US"/>
        </w:rPr>
        <w:object w:dxaOrig="479" w:dyaOrig="359" w14:anchorId="6F2ABE62">
          <v:shape id="对象 35" o:spid="_x0000_i1055" type="#_x0000_t75" style="width:21.75pt;height:14.25pt" o:ole="">
            <v:imagedata r:id="rId76" o:title=""/>
          </v:shape>
          <o:OLEObject Type="Embed" ProgID="Equation.3" ShapeID="对象 35" DrawAspect="Content" ObjectID="_1656171487" r:id="rId77"/>
        </w:object>
      </w:r>
      <w:r>
        <w:rPr>
          <w:rFonts w:hint="eastAsia"/>
          <w:snapToGrid w:val="0"/>
          <w:lang w:val="en-US" w:eastAsia="zh-CN"/>
        </w:rPr>
        <w:t>应考虑是三个选择</w:t>
      </w:r>
      <w:bookmarkEnd w:id="183"/>
      <w:r>
        <w:rPr>
          <w:rFonts w:hint="eastAsia"/>
          <w:snapToGrid w:val="0"/>
          <w:lang w:val="en-GB" w:eastAsia="zh-CN"/>
        </w:rPr>
        <w:t>：</w:t>
      </w:r>
    </w:p>
    <w:p w14:paraId="463C18A4" w14:textId="77777777" w:rsidR="00435DBC" w:rsidRDefault="00435DBC">
      <w:pPr>
        <w:rPr>
          <w:lang w:val="en-GB" w:eastAsia="zh-CN"/>
        </w:rPr>
      </w:pPr>
      <w:r>
        <w:rPr>
          <w:i/>
          <w:iCs/>
          <w:lang w:val="en-GB" w:eastAsia="zh-CN"/>
        </w:rPr>
        <w:tab/>
      </w:r>
      <w:bookmarkStart w:id="184" w:name="lt_pId354"/>
      <w:r w:rsidRPr="00D932ED">
        <w:rPr>
          <w:rFonts w:ascii="STKaiti" w:eastAsia="STKaiti" w:hAnsi="STKaiti" w:hint="eastAsia"/>
          <w:lang w:val="en-US" w:eastAsia="zh-CN"/>
        </w:rPr>
        <w:t>选择</w:t>
      </w:r>
      <w:r>
        <w:rPr>
          <w:lang w:val="en-GB" w:eastAsia="zh-CN"/>
        </w:rPr>
        <w:t>1:</w:t>
      </w:r>
      <w:bookmarkEnd w:id="184"/>
      <w:r>
        <w:rPr>
          <w:lang w:val="en-GB" w:eastAsia="zh-CN"/>
        </w:rPr>
        <w:tab/>
      </w:r>
      <w:r>
        <w:rPr>
          <w:rFonts w:hint="eastAsia"/>
          <w:snapToGrid w:val="0"/>
          <w:lang w:val="en-US" w:eastAsia="zh-CN"/>
        </w:rPr>
        <w:t>给定距离</w:t>
      </w:r>
      <w:r>
        <w:rPr>
          <w:position w:val="-10"/>
          <w:lang w:val="en-US"/>
        </w:rPr>
        <w:object w:dxaOrig="479" w:dyaOrig="359" w14:anchorId="55D6B8CD">
          <v:shape id="对象 36" o:spid="_x0000_i1056" type="#_x0000_t75" style="width:21.75pt;height:14.25pt" o:ole="">
            <v:imagedata r:id="rId76" o:title=""/>
          </v:shape>
          <o:OLEObject Type="Embed" ProgID="Equation.3" ShapeID="对象 36" DrawAspect="Content" ObjectID="_1656171488" r:id="rId78"/>
        </w:object>
      </w:r>
    </w:p>
    <w:p w14:paraId="0A8A3169" w14:textId="77777777" w:rsidR="00435DBC" w:rsidRDefault="00435DBC">
      <w:pPr>
        <w:rPr>
          <w:lang w:val="en-GB" w:eastAsia="zh-CN"/>
        </w:rPr>
      </w:pPr>
      <w:r>
        <w:rPr>
          <w:lang w:val="en-GB" w:eastAsia="zh-CN"/>
        </w:rPr>
        <w:tab/>
      </w:r>
      <w:r w:rsidRPr="00D932ED">
        <w:rPr>
          <w:rFonts w:ascii="STKaiti" w:eastAsia="STKaiti" w:hAnsi="STKaiti" w:hint="eastAsia"/>
          <w:lang w:val="en-US" w:eastAsia="zh-CN"/>
        </w:rPr>
        <w:t>选择</w:t>
      </w:r>
      <w:r>
        <w:rPr>
          <w:lang w:val="en-GB" w:eastAsia="zh-CN"/>
        </w:rPr>
        <w:t>2:</w:t>
      </w:r>
      <w:r>
        <w:rPr>
          <w:lang w:val="en-GB" w:eastAsia="zh-CN"/>
        </w:rPr>
        <w:tab/>
      </w:r>
      <w:r>
        <w:rPr>
          <w:rFonts w:hint="eastAsia"/>
          <w:snapToGrid w:val="0"/>
          <w:lang w:val="en-GB" w:eastAsia="zh-CN"/>
        </w:rPr>
        <w:t>噪声有限的网络</w:t>
      </w:r>
    </w:p>
    <w:p w14:paraId="729636D9" w14:textId="77777777" w:rsidR="00435DBC" w:rsidRDefault="00435DBC">
      <w:pPr>
        <w:rPr>
          <w:snapToGrid w:val="0"/>
          <w:lang w:val="en-US" w:eastAsia="zh-CN"/>
        </w:rPr>
      </w:pPr>
      <w:r>
        <w:rPr>
          <w:lang w:val="en-GB" w:eastAsia="zh-CN"/>
        </w:rPr>
        <w:tab/>
      </w:r>
      <w:r>
        <w:rPr>
          <w:position w:val="-10"/>
          <w:lang w:val="en-US"/>
        </w:rPr>
        <w:object w:dxaOrig="479" w:dyaOrig="359" w14:anchorId="297C6C69">
          <v:shape id="对象 37" o:spid="_x0000_i1057" type="#_x0000_t75" style="width:21.75pt;height:14.25pt" o:ole="">
            <v:imagedata r:id="rId76" o:title=""/>
          </v:shape>
          <o:OLEObject Type="Embed" ProgID="Equation.3" ShapeID="对象 37" DrawAspect="Content" ObjectID="_1656171489" r:id="rId79"/>
        </w:object>
      </w:r>
      <w:r>
        <w:rPr>
          <w:rFonts w:hint="eastAsia"/>
          <w:snapToGrid w:val="0"/>
          <w:lang w:val="en-US" w:eastAsia="zh-CN"/>
        </w:rPr>
        <w:t>由下列公式确定：</w:t>
      </w:r>
    </w:p>
    <w:p w14:paraId="07C31B65" w14:textId="77777777" w:rsidR="00435DBC" w:rsidRDefault="00435DBC">
      <w:pPr>
        <w:pStyle w:val="enumlev1"/>
        <w:tabs>
          <w:tab w:val="left" w:pos="1418"/>
          <w:tab w:val="left" w:pos="2410"/>
        </w:tabs>
        <w:rPr>
          <w:snapToGrid w:val="0"/>
        </w:rPr>
      </w:pPr>
      <w:r>
        <w:rPr>
          <w:lang w:val="en-GB"/>
        </w:rPr>
        <w:tab/>
      </w:r>
      <w:r>
        <w:rPr>
          <w:position w:val="-14"/>
        </w:rPr>
        <w:object w:dxaOrig="7966" w:dyaOrig="399" w14:anchorId="2557CD1D">
          <v:shape id="对象 38" o:spid="_x0000_i1058" type="#_x0000_t75" style="width:396pt;height:21.75pt" o:ole="">
            <v:imagedata r:id="rId80" o:title=""/>
          </v:shape>
          <o:OLEObject Type="Embed" ProgID="Equation.3" ShapeID="对象 38" DrawAspect="Content" ObjectID="_1656171490" r:id="rId81"/>
        </w:object>
      </w:r>
    </w:p>
    <w:p w14:paraId="62FEAF35" w14:textId="77777777" w:rsidR="00435DBC" w:rsidRDefault="00435DBC">
      <w:pPr>
        <w:pStyle w:val="enumlev1"/>
        <w:tabs>
          <w:tab w:val="left" w:pos="1418"/>
          <w:tab w:val="left" w:pos="2268"/>
          <w:tab w:val="left" w:pos="3119"/>
        </w:tabs>
        <w:ind w:left="0" w:firstLine="0"/>
        <w:rPr>
          <w:lang w:eastAsia="zh-CN"/>
        </w:rPr>
      </w:pPr>
      <w:r>
        <w:tab/>
      </w:r>
      <w:r>
        <w:rPr>
          <w:rFonts w:hint="eastAsia"/>
          <w:lang w:val="en-US" w:eastAsia="zh-CN"/>
        </w:rPr>
        <w:t>其中</w:t>
      </w:r>
      <w:r>
        <w:rPr>
          <w:rFonts w:hint="eastAsia"/>
          <w:lang w:eastAsia="zh-CN"/>
        </w:rPr>
        <w:t>：</w:t>
      </w:r>
    </w:p>
    <w:p w14:paraId="5F9462F6" w14:textId="77777777" w:rsidR="00D932ED" w:rsidRDefault="00435DBC" w:rsidP="00D932ED">
      <w:pPr>
        <w:pStyle w:val="Equationlegend"/>
        <w:tabs>
          <w:tab w:val="left" w:pos="794"/>
          <w:tab w:val="left" w:pos="1191"/>
          <w:tab w:val="left" w:pos="1588"/>
        </w:tabs>
        <w:rPr>
          <w:lang w:val="fr-FR" w:eastAsia="zh-CN"/>
        </w:rPr>
      </w:pPr>
      <w:r>
        <w:rPr>
          <w:i/>
          <w:iCs/>
          <w:lang w:val="fr-FR" w:eastAsia="zh-CN"/>
        </w:rPr>
        <w:tab/>
        <w:t>f</w:t>
      </w:r>
      <w:r>
        <w:rPr>
          <w:i/>
          <w:iCs/>
          <w:vertAlign w:val="subscript"/>
          <w:lang w:val="fr-FR" w:eastAsia="zh-CN"/>
        </w:rPr>
        <w:t>median</w:t>
      </w:r>
      <w:r>
        <w:rPr>
          <w:rFonts w:ascii="Tms Rmn" w:hAnsi="Tms Rmn"/>
          <w:sz w:val="12"/>
          <w:lang w:val="fr-FR" w:eastAsia="zh-CN"/>
        </w:rPr>
        <w:t> </w:t>
      </w:r>
      <w:r>
        <w:rPr>
          <w:lang w:val="fr-FR" w:eastAsia="zh-CN"/>
        </w:rPr>
        <w:t>:</w:t>
      </w:r>
      <w:r>
        <w:rPr>
          <w:rFonts w:ascii="Tms Rmn" w:hAnsi="Tms Rmn"/>
          <w:lang w:val="fr-FR" w:eastAsia="zh-CN"/>
        </w:rPr>
        <w:tab/>
      </w:r>
      <w:r>
        <w:rPr>
          <w:rFonts w:hint="eastAsia"/>
          <w:snapToGrid w:val="0"/>
          <w:lang w:eastAsia="zh-CN"/>
        </w:rPr>
        <w:t>不包括慢衰落的传播损耗</w:t>
      </w:r>
    </w:p>
    <w:p w14:paraId="5AA567FC" w14:textId="77777777" w:rsidR="00435DBC" w:rsidRDefault="00D932ED" w:rsidP="00D932ED">
      <w:pPr>
        <w:pStyle w:val="Equationlegend"/>
        <w:tabs>
          <w:tab w:val="left" w:pos="315"/>
          <w:tab w:val="left" w:pos="1191"/>
          <w:tab w:val="left" w:pos="1588"/>
        </w:tabs>
        <w:ind w:hanging="2694"/>
        <w:rPr>
          <w:lang w:val="fr-FR" w:eastAsia="zh-CN"/>
        </w:rPr>
      </w:pPr>
      <w:r>
        <w:rPr>
          <w:rFonts w:ascii="Tms Rmn" w:hAnsi="Tms Rmn"/>
          <w:sz w:val="20"/>
          <w:lang w:val="fr-FR" w:eastAsia="zh-CN"/>
        </w:rPr>
        <w:tab/>
      </w:r>
      <w:r w:rsidR="00435DBC">
        <w:rPr>
          <w:i/>
          <w:iCs/>
          <w:lang w:val="fr-FR" w:eastAsia="zh-CN"/>
        </w:rPr>
        <w:t>f</w:t>
      </w:r>
      <w:r w:rsidR="00435DBC">
        <w:rPr>
          <w:i/>
          <w:iCs/>
          <w:vertAlign w:val="subscript"/>
          <w:lang w:val="fr-FR" w:eastAsia="zh-CN"/>
        </w:rPr>
        <w:t>slowfading</w:t>
      </w:r>
      <w:r w:rsidR="00435DBC">
        <w:rPr>
          <w:lang w:val="fr-FR" w:eastAsia="zh-CN"/>
        </w:rPr>
        <w:t>(</w:t>
      </w:r>
      <w:r w:rsidR="00435DBC">
        <w:rPr>
          <w:i/>
          <w:iCs/>
          <w:lang w:val="fr-FR" w:eastAsia="zh-CN"/>
        </w:rPr>
        <w:t>X</w:t>
      </w:r>
      <w:r w:rsidR="00435DBC">
        <w:rPr>
          <w:lang w:val="fr-FR" w:eastAsia="zh-CN"/>
        </w:rPr>
        <w:t>%)</w:t>
      </w:r>
      <w:r w:rsidR="00435DBC">
        <w:rPr>
          <w:rFonts w:ascii="Tms Rmn" w:hAnsi="Tms Rmn"/>
          <w:sz w:val="12"/>
          <w:lang w:val="fr-FR" w:eastAsia="zh-CN"/>
        </w:rPr>
        <w:t> </w:t>
      </w:r>
      <w:r w:rsidR="00435DBC">
        <w:rPr>
          <w:lang w:val="fr-FR" w:eastAsia="zh-CN"/>
        </w:rPr>
        <w:t>:</w:t>
      </w:r>
      <w:r w:rsidR="00435DBC">
        <w:rPr>
          <w:rFonts w:ascii="Tms Rmn" w:hAnsi="Tms Rmn"/>
          <w:sz w:val="20"/>
          <w:lang w:val="fr-FR" w:eastAsia="zh-CN"/>
        </w:rPr>
        <w:tab/>
      </w:r>
      <w:r w:rsidR="00435DBC">
        <w:rPr>
          <w:snapToGrid w:val="0"/>
          <w:lang w:val="fr-FR" w:eastAsia="zh-CN"/>
        </w:rPr>
        <w:t>1-</w:t>
      </w:r>
      <w:r w:rsidR="00435DBC">
        <w:rPr>
          <w:i/>
          <w:snapToGrid w:val="0"/>
          <w:lang w:val="fr-FR" w:eastAsia="zh-CN"/>
        </w:rPr>
        <w:t>X</w:t>
      </w:r>
      <w:r w:rsidR="00435DBC">
        <w:rPr>
          <w:snapToGrid w:val="0"/>
          <w:lang w:val="fr-FR" w:eastAsia="zh-CN"/>
        </w:rPr>
        <w:t xml:space="preserve">% </w:t>
      </w:r>
      <w:r w:rsidR="00435DBC">
        <w:rPr>
          <w:rFonts w:hint="eastAsia"/>
          <w:snapToGrid w:val="0"/>
          <w:lang w:eastAsia="zh-CN"/>
        </w:rPr>
        <w:t>覆盖损失所使用的衰落余量。</w:t>
      </w:r>
    </w:p>
    <w:p w14:paraId="1693089D" w14:textId="77777777" w:rsidR="00435DBC" w:rsidRDefault="00435DBC">
      <w:pPr>
        <w:ind w:left="1134" w:hanging="1134"/>
        <w:rPr>
          <w:lang w:val="en-US" w:eastAsia="zh-CN"/>
        </w:rPr>
      </w:pPr>
      <w:r>
        <w:rPr>
          <w:lang w:eastAsia="zh-CN"/>
        </w:rPr>
        <w:tab/>
      </w:r>
      <w:r>
        <w:rPr>
          <w:lang w:eastAsia="zh-CN"/>
        </w:rPr>
        <w:tab/>
      </w:r>
      <w:r>
        <w:rPr>
          <w:rFonts w:hint="eastAsia"/>
          <w:lang w:val="en-US" w:eastAsia="zh-CN"/>
        </w:rPr>
        <w:t>对于覆盖区域边界的对数衰落和</w:t>
      </w:r>
      <w:r>
        <w:rPr>
          <w:snapToGrid w:val="0"/>
          <w:lang w:val="en-GB" w:eastAsia="zh-CN"/>
        </w:rPr>
        <w:t>95%</w:t>
      </w:r>
      <w:r>
        <w:rPr>
          <w:rFonts w:hint="eastAsia"/>
          <w:snapToGrid w:val="0"/>
          <w:lang w:val="en-US" w:eastAsia="zh-CN"/>
        </w:rPr>
        <w:t>覆盖损失这种情形，距离较大时，</w:t>
      </w:r>
      <w:r>
        <w:rPr>
          <w:i/>
          <w:snapToGrid w:val="0"/>
          <w:lang w:val="en-GB" w:eastAsia="zh-CN"/>
        </w:rPr>
        <w:t>f</w:t>
      </w:r>
      <w:r>
        <w:rPr>
          <w:i/>
          <w:iCs/>
          <w:vertAlign w:val="subscript"/>
          <w:lang w:val="en-GB" w:eastAsia="zh-CN"/>
        </w:rPr>
        <w:t>slowfading</w:t>
      </w:r>
      <w:r>
        <w:rPr>
          <w:rFonts w:hint="eastAsia"/>
          <w:snapToGrid w:val="0"/>
          <w:lang w:val="en-US" w:eastAsia="zh-CN"/>
        </w:rPr>
        <w:t>的值是传播损耗标准差的</w:t>
      </w:r>
      <w:r>
        <w:rPr>
          <w:rFonts w:hint="eastAsia"/>
          <w:snapToGrid w:val="0"/>
          <w:lang w:val="en-US" w:eastAsia="zh-CN"/>
        </w:rPr>
        <w:t>1.64</w:t>
      </w:r>
      <w:r>
        <w:rPr>
          <w:rFonts w:hint="eastAsia"/>
          <w:snapToGrid w:val="0"/>
          <w:lang w:val="en-US" w:eastAsia="zh-CN"/>
        </w:rPr>
        <w:t>倍。在噪声有限的区域内确定无线小区大小的其他详细信息见附录</w:t>
      </w:r>
      <w:r>
        <w:rPr>
          <w:rFonts w:hint="eastAsia"/>
          <w:snapToGrid w:val="0"/>
          <w:lang w:val="en-US" w:eastAsia="zh-CN"/>
        </w:rPr>
        <w:t>11</w:t>
      </w:r>
      <w:r>
        <w:rPr>
          <w:rFonts w:hint="eastAsia"/>
          <w:snapToGrid w:val="0"/>
          <w:lang w:val="en-US" w:eastAsia="zh-CN"/>
        </w:rPr>
        <w:t>。</w:t>
      </w:r>
    </w:p>
    <w:p w14:paraId="21BE2F40" w14:textId="77777777" w:rsidR="00435DBC" w:rsidRDefault="00435DBC">
      <w:pPr>
        <w:pStyle w:val="enumlev1"/>
        <w:keepNext/>
        <w:keepLines/>
        <w:tabs>
          <w:tab w:val="left" w:pos="1418"/>
          <w:tab w:val="left" w:pos="2268"/>
          <w:tab w:val="left" w:pos="2552"/>
          <w:tab w:val="left" w:pos="3119"/>
        </w:tabs>
        <w:ind w:left="0" w:firstLine="0"/>
      </w:pPr>
      <w:r>
        <w:rPr>
          <w:lang w:val="en-GB" w:eastAsia="zh-CN"/>
        </w:rPr>
        <w:tab/>
      </w:r>
      <w:r w:rsidRPr="00D932ED">
        <w:rPr>
          <w:rFonts w:ascii="STKaiti" w:eastAsia="STKaiti" w:hAnsi="STKaiti" w:hint="eastAsia"/>
          <w:iCs/>
          <w:lang w:val="en-US" w:eastAsia="zh-CN"/>
        </w:rPr>
        <w:t>选择</w:t>
      </w:r>
      <w:r>
        <w:rPr>
          <w:i/>
          <w:iCs/>
        </w:rPr>
        <w:t>3</w:t>
      </w:r>
      <w:r>
        <w:t>:</w:t>
      </w:r>
      <w:r>
        <w:tab/>
      </w:r>
      <w:r>
        <w:rPr>
          <w:rFonts w:hint="eastAsia"/>
          <w:lang w:val="en-US" w:eastAsia="zh-CN"/>
        </w:rPr>
        <w:t>流量有限网络</w:t>
      </w:r>
    </w:p>
    <w:p w14:paraId="18277747" w14:textId="77777777" w:rsidR="00435DBC" w:rsidRDefault="00435DBC">
      <w:pPr>
        <w:pStyle w:val="Equation"/>
        <w:jc w:val="center"/>
        <w:rPr>
          <w:b/>
          <w:bCs/>
          <w:lang w:val="en-GB"/>
        </w:rPr>
      </w:pPr>
      <w:r>
        <w:rPr>
          <w:position w:val="-32"/>
        </w:rPr>
        <w:object w:dxaOrig="3000" w:dyaOrig="759" w14:anchorId="3464AAA0">
          <v:shape id="对象 39" o:spid="_x0000_i1059" type="#_x0000_t75" style="width:150.75pt;height:36pt" o:ole="">
            <v:imagedata r:id="rId82" o:title=""/>
          </v:shape>
          <o:OLEObject Type="Embed" ProgID="Equation.3" ShapeID="对象 39" DrawAspect="Content" ObjectID="_1656171491" r:id="rId83"/>
        </w:object>
      </w:r>
    </w:p>
    <w:p w14:paraId="3D17AE24" w14:textId="77777777" w:rsidR="00435DBC" w:rsidRDefault="00435DBC" w:rsidP="000D44A5">
      <w:pPr>
        <w:pStyle w:val="Equationlegend"/>
        <w:rPr>
          <w:lang w:eastAsia="zh-CN"/>
        </w:rPr>
      </w:pPr>
      <w:r>
        <w:rPr>
          <w:i/>
          <w:iCs/>
        </w:rPr>
        <w:lastRenderedPageBreak/>
        <w:tab/>
      </w:r>
      <w:bookmarkStart w:id="185" w:name="lt_pId368"/>
      <w:r>
        <w:rPr>
          <w:i/>
          <w:iCs/>
          <w:lang w:eastAsia="zh-CN"/>
        </w:rPr>
        <w:t>g</w:t>
      </w:r>
      <w:r>
        <w:rPr>
          <w:i/>
          <w:iCs/>
          <w:vertAlign w:val="subscript"/>
          <w:lang w:eastAsia="zh-CN"/>
        </w:rPr>
        <w:t>VLT </w:t>
      </w:r>
      <w:r>
        <w:rPr>
          <w:rFonts w:ascii="Symbol" w:hAnsi="Symbol"/>
          <w:vertAlign w:val="subscript"/>
        </w:rPr>
        <w:sym w:font="Symbol" w:char="F0AE"/>
      </w:r>
      <w:bookmarkEnd w:id="185"/>
      <w:r>
        <w:rPr>
          <w:i/>
          <w:iCs/>
          <w:vertAlign w:val="subscript"/>
          <w:lang w:eastAsia="zh-CN"/>
        </w:rPr>
        <w:t> </w:t>
      </w:r>
      <w:bookmarkStart w:id="186" w:name="lt_pId369"/>
      <w:r>
        <w:rPr>
          <w:i/>
          <w:iCs/>
          <w:vertAlign w:val="subscript"/>
          <w:lang w:eastAsia="zh-CN"/>
        </w:rPr>
        <w:t>VLR</w:t>
      </w:r>
      <w:r>
        <w:rPr>
          <w:rFonts w:ascii="Tms Rmn" w:hAnsi="Tms Rmn"/>
          <w:sz w:val="12"/>
          <w:lang w:eastAsia="zh-CN"/>
        </w:rPr>
        <w:t> </w:t>
      </w:r>
      <w:r>
        <w:rPr>
          <w:lang w:eastAsia="zh-CN"/>
        </w:rPr>
        <w:t>:</w:t>
      </w:r>
      <w:bookmarkEnd w:id="186"/>
      <w:r>
        <w:rPr>
          <w:lang w:eastAsia="zh-CN"/>
        </w:rPr>
        <w:tab/>
      </w:r>
      <w:bookmarkStart w:id="187" w:name="lt_pId370"/>
      <w:r>
        <w:rPr>
          <w:rFonts w:hint="eastAsia"/>
          <w:lang w:eastAsia="zh-CN"/>
        </w:rPr>
        <w:t>受扰链路接收机方向上受扰链路发射机天线增益</w:t>
      </w:r>
      <w:bookmarkEnd w:id="187"/>
    </w:p>
    <w:p w14:paraId="508082A1" w14:textId="77777777" w:rsidR="00435DBC" w:rsidRDefault="00435DBC">
      <w:pPr>
        <w:pStyle w:val="Equation"/>
        <w:tabs>
          <w:tab w:val="clear" w:pos="4820"/>
          <w:tab w:val="clear" w:pos="9639"/>
          <w:tab w:val="left" w:pos="1985"/>
        </w:tabs>
      </w:pPr>
      <w:r>
        <w:rPr>
          <w:lang w:val="en-GB" w:eastAsia="zh-CN"/>
        </w:rPr>
        <w:tab/>
      </w:r>
      <w:r>
        <w:rPr>
          <w:lang w:val="en-GB" w:eastAsia="zh-CN"/>
        </w:rPr>
        <w:tab/>
      </w:r>
      <w:r>
        <w:rPr>
          <w:position w:val="-12"/>
        </w:rPr>
        <w:object w:dxaOrig="6944" w:dyaOrig="379" w14:anchorId="14F294D8">
          <v:shape id="对象 40" o:spid="_x0000_i1060" type="#_x0000_t75" style="width:345.75pt;height:14.25pt" o:ole="">
            <v:imagedata r:id="rId84" o:title=""/>
          </v:shape>
          <o:OLEObject Type="Embed" ProgID="Equation.3" ShapeID="对象 40" DrawAspect="Content" ObjectID="_1656171492" r:id="rId85"/>
        </w:object>
      </w:r>
    </w:p>
    <w:p w14:paraId="6D203560" w14:textId="424BE03D" w:rsidR="00435DBC" w:rsidRDefault="00435DBC">
      <w:pPr>
        <w:rPr>
          <w:lang w:val="en-GB" w:eastAsia="zh-CN"/>
        </w:rPr>
      </w:pPr>
      <w:r>
        <w:tab/>
      </w:r>
      <w:bookmarkStart w:id="188" w:name="lt_pId371"/>
      <w:r>
        <w:rPr>
          <w:rFonts w:hint="eastAsia"/>
          <w:lang w:val="en-US" w:eastAsia="zh-CN"/>
        </w:rPr>
        <w:t>其中</w:t>
      </w:r>
      <w:bookmarkEnd w:id="188"/>
      <w:r w:rsidR="0012273D">
        <w:rPr>
          <w:rFonts w:hint="eastAsia"/>
          <w:lang w:val="en-GB" w:eastAsia="zh-CN"/>
        </w:rPr>
        <w:t>：</w:t>
      </w:r>
    </w:p>
    <w:p w14:paraId="07AC8A61" w14:textId="77777777" w:rsidR="00435DBC" w:rsidRDefault="00435DBC" w:rsidP="00B70DB3">
      <w:pPr>
        <w:pStyle w:val="Equationlegend"/>
        <w:ind w:left="2225" w:hangingChars="927" w:hanging="2225"/>
        <w:rPr>
          <w:lang w:eastAsia="zh-CN"/>
        </w:rPr>
      </w:pPr>
      <w:r>
        <w:rPr>
          <w:lang w:eastAsia="zh-CN"/>
        </w:rPr>
        <w:tab/>
      </w:r>
      <w:bookmarkStart w:id="189" w:name="lt_pId373"/>
      <w:r w:rsidR="000D44A5" w:rsidRPr="006372DD">
        <w:rPr>
          <w:lang w:eastAsia="zh-CN"/>
        </w:rPr>
        <w:t>(</w:t>
      </w:r>
      <w:r w:rsidR="000D44A5" w:rsidRPr="006372DD">
        <w:rPr>
          <w:rFonts w:ascii="Symbol" w:hAnsi="Symbol"/>
          <w:lang w:eastAsia="zh-CN"/>
        </w:rPr>
        <w:t></w:t>
      </w:r>
      <w:r w:rsidR="000D44A5" w:rsidRPr="006372DD">
        <w:rPr>
          <w:i/>
          <w:iCs/>
          <w:vertAlign w:val="subscript"/>
          <w:lang w:eastAsia="zh-CN"/>
        </w:rPr>
        <w:t>VLT</w:t>
      </w:r>
      <w:r w:rsidR="000D44A5" w:rsidRPr="006372DD">
        <w:rPr>
          <w:rFonts w:ascii="Symbol" w:hAnsi="Symbol"/>
          <w:vertAlign w:val="subscript"/>
          <w:lang w:eastAsia="zh-CN"/>
        </w:rPr>
        <w:t></w:t>
      </w:r>
      <w:r w:rsidR="000D44A5" w:rsidRPr="006372DD">
        <w:rPr>
          <w:i/>
          <w:iCs/>
          <w:vertAlign w:val="subscript"/>
          <w:lang w:eastAsia="zh-CN"/>
        </w:rPr>
        <w:t>VLR</w:t>
      </w:r>
      <w:r w:rsidR="000D44A5" w:rsidRPr="006372DD">
        <w:rPr>
          <w:vertAlign w:val="subscript"/>
          <w:lang w:eastAsia="zh-CN"/>
        </w:rPr>
        <w:t>, </w:t>
      </w:r>
      <w:r w:rsidR="000D44A5" w:rsidRPr="006372DD">
        <w:rPr>
          <w:rFonts w:ascii="Symbol" w:hAnsi="Symbol"/>
          <w:lang w:eastAsia="zh-CN"/>
        </w:rPr>
        <w:t></w:t>
      </w:r>
      <w:r w:rsidR="000D44A5" w:rsidRPr="006372DD">
        <w:rPr>
          <w:i/>
          <w:iCs/>
          <w:sz w:val="20"/>
          <w:vertAlign w:val="subscript"/>
          <w:lang w:eastAsia="zh-CN"/>
        </w:rPr>
        <w:t>VLT</w:t>
      </w:r>
      <w:r w:rsidR="000D44A5" w:rsidRPr="006372DD">
        <w:rPr>
          <w:rFonts w:ascii="Symbol" w:hAnsi="Symbol"/>
          <w:vertAlign w:val="subscript"/>
          <w:lang w:eastAsia="zh-CN"/>
        </w:rPr>
        <w:t></w:t>
      </w:r>
      <w:r w:rsidR="000D44A5" w:rsidRPr="006372DD">
        <w:rPr>
          <w:i/>
          <w:iCs/>
          <w:vertAlign w:val="subscript"/>
          <w:lang w:eastAsia="zh-CN"/>
        </w:rPr>
        <w:t>VLR</w:t>
      </w:r>
      <w:r w:rsidR="000D44A5" w:rsidRPr="00C72821">
        <w:rPr>
          <w:lang w:eastAsia="zh-CN"/>
        </w:rPr>
        <w:t>)</w:t>
      </w:r>
      <w:r w:rsidR="000D44A5" w:rsidRPr="00C72821">
        <w:rPr>
          <w:rFonts w:ascii="Tms Rmn" w:hAnsi="Tms Rmn"/>
          <w:position w:val="-4"/>
          <w:sz w:val="12"/>
          <w:lang w:eastAsia="zh-CN"/>
        </w:rPr>
        <w:t> </w:t>
      </w:r>
      <w:r w:rsidR="000D44A5" w:rsidRPr="00C72821">
        <w:rPr>
          <w:lang w:eastAsia="zh-CN"/>
        </w:rPr>
        <w:t>:</w:t>
      </w:r>
      <w:r w:rsidR="000D44A5" w:rsidRPr="00C72821">
        <w:rPr>
          <w:rFonts w:ascii="Tms Rmn" w:hAnsi="Tms Rmn"/>
          <w:vertAlign w:val="subscript"/>
          <w:lang w:eastAsia="zh-CN"/>
        </w:rPr>
        <w:tab/>
      </w:r>
      <w:r>
        <w:rPr>
          <w:rFonts w:hint="eastAsia"/>
          <w:lang w:eastAsia="zh-CN"/>
        </w:rPr>
        <w:t>受扰链路发射机天线顶部和受扰链路接收机天线顶部之间的方位角和仰角</w:t>
      </w:r>
      <w:bookmarkEnd w:id="189"/>
      <w:r>
        <w:rPr>
          <w:rFonts w:hint="eastAsia"/>
          <w:snapToGrid w:val="0"/>
          <w:lang w:eastAsia="zh-CN"/>
        </w:rPr>
        <w:t>：</w:t>
      </w:r>
    </w:p>
    <w:p w14:paraId="0145714D" w14:textId="77777777" w:rsidR="00435DBC" w:rsidRDefault="00435DBC">
      <w:pPr>
        <w:pStyle w:val="Equation"/>
      </w:pPr>
      <w:r>
        <w:rPr>
          <w:snapToGrid w:val="0"/>
          <w:lang w:val="en-GB" w:eastAsia="zh-CN"/>
        </w:rPr>
        <w:tab/>
      </w:r>
      <w:r>
        <w:rPr>
          <w:snapToGrid w:val="0"/>
          <w:lang w:val="en-GB" w:eastAsia="zh-CN"/>
        </w:rPr>
        <w:tab/>
      </w:r>
      <w:bookmarkStart w:id="190" w:name="lt_pId374"/>
      <w:r w:rsidR="000D44A5">
        <w:rPr>
          <w:rFonts w:hint="eastAsia"/>
          <w:snapToGrid w:val="0"/>
          <w:lang w:eastAsia="zh-CN"/>
        </w:rPr>
        <w:t>例如</w:t>
      </w:r>
      <w:bookmarkEnd w:id="190"/>
      <w:r w:rsidR="000D44A5">
        <w:rPr>
          <w:rFonts w:hint="eastAsia"/>
          <w:snapToGrid w:val="0"/>
          <w:lang w:eastAsia="zh-CN"/>
        </w:rPr>
        <w:t>：</w:t>
      </w:r>
      <w:r>
        <w:rPr>
          <w:position w:val="-10"/>
        </w:rPr>
        <w:object w:dxaOrig="3661" w:dyaOrig="319" w14:anchorId="3944D858">
          <v:shape id="对象 41" o:spid="_x0000_i1061" type="#_x0000_t75" style="width:180pt;height:14.25pt" o:ole="">
            <v:imagedata r:id="rId86" o:title=""/>
          </v:shape>
          <o:OLEObject Type="Embed" ProgID="Equation.3" ShapeID="对象 41" DrawAspect="Content" ObjectID="_1656171493" r:id="rId87"/>
        </w:object>
      </w:r>
    </w:p>
    <w:p w14:paraId="60184414" w14:textId="77777777" w:rsidR="00435DBC" w:rsidRDefault="00435DBC">
      <w:pPr>
        <w:pStyle w:val="Equation"/>
      </w:pPr>
      <w:r>
        <w:tab/>
      </w:r>
      <w:r>
        <w:tab/>
      </w:r>
      <w:r>
        <w:rPr>
          <w:position w:val="-28"/>
        </w:rPr>
        <w:object w:dxaOrig="4261" w:dyaOrig="680" w14:anchorId="212C7273">
          <v:shape id="对象 42" o:spid="_x0000_i1062" type="#_x0000_t75" style="width:3in;height:36pt" o:ole="">
            <v:imagedata r:id="rId88" o:title=""/>
          </v:shape>
          <o:OLEObject Type="Embed" ProgID="Equation.3" ShapeID="对象 42" DrawAspect="Content" ObjectID="_1656171494" r:id="rId89"/>
        </w:object>
      </w:r>
    </w:p>
    <w:p w14:paraId="1DF89A72" w14:textId="77777777" w:rsidR="00435DBC" w:rsidRDefault="00435DBC">
      <w:pPr>
        <w:rPr>
          <w:lang w:val="en-GB" w:eastAsia="zh-CN"/>
        </w:rPr>
      </w:pPr>
      <w:r>
        <w:tab/>
      </w:r>
      <w:r>
        <w:rPr>
          <w:rFonts w:hint="eastAsia"/>
          <w:lang w:val="en-GB" w:eastAsia="zh-CN"/>
        </w:rPr>
        <w:t>对称天线模式的增益计算见附录</w:t>
      </w:r>
      <w:r>
        <w:rPr>
          <w:rFonts w:hint="eastAsia"/>
          <w:lang w:val="en-GB" w:eastAsia="zh-CN"/>
        </w:rPr>
        <w:t>12</w:t>
      </w:r>
    </w:p>
    <w:p w14:paraId="6549CAEC" w14:textId="77777777" w:rsidR="00435DBC" w:rsidRDefault="00435DBC">
      <w:pPr>
        <w:pStyle w:val="Equationlegend"/>
        <w:rPr>
          <w:lang w:eastAsia="zh-CN"/>
        </w:rPr>
      </w:pPr>
      <w:r>
        <w:rPr>
          <w:lang w:eastAsia="zh-CN"/>
        </w:rPr>
        <w:tab/>
      </w:r>
      <w:bookmarkStart w:id="191" w:name="lt_pId376"/>
      <w:r>
        <w:rPr>
          <w:i/>
          <w:iCs/>
          <w:lang w:eastAsia="zh-CN"/>
        </w:rPr>
        <w:t>g</w:t>
      </w:r>
      <w:r>
        <w:rPr>
          <w:i/>
          <w:iCs/>
          <w:vertAlign w:val="subscript"/>
          <w:lang w:eastAsia="zh-CN"/>
        </w:rPr>
        <w:t>VLR </w:t>
      </w:r>
      <w:r>
        <w:rPr>
          <w:rFonts w:ascii="Symbol" w:hAnsi="Symbol"/>
          <w:vertAlign w:val="subscript"/>
        </w:rPr>
        <w:sym w:font="Symbol" w:char="F0AE"/>
      </w:r>
      <w:bookmarkEnd w:id="191"/>
      <w:r>
        <w:rPr>
          <w:i/>
          <w:iCs/>
          <w:vertAlign w:val="subscript"/>
          <w:lang w:eastAsia="zh-CN"/>
        </w:rPr>
        <w:t> </w:t>
      </w:r>
      <w:bookmarkStart w:id="192" w:name="lt_pId377"/>
      <w:r>
        <w:rPr>
          <w:i/>
          <w:iCs/>
          <w:vertAlign w:val="subscript"/>
          <w:lang w:eastAsia="zh-CN"/>
        </w:rPr>
        <w:t>VLT</w:t>
      </w:r>
      <w:r>
        <w:rPr>
          <w:rFonts w:ascii="Tms Rmn" w:hAnsi="Tms Rmn"/>
          <w:sz w:val="12"/>
          <w:lang w:eastAsia="zh-CN"/>
        </w:rPr>
        <w:t> </w:t>
      </w:r>
      <w:r>
        <w:rPr>
          <w:lang w:eastAsia="zh-CN"/>
        </w:rPr>
        <w:t>:</w:t>
      </w:r>
      <w:bookmarkEnd w:id="192"/>
      <w:r>
        <w:rPr>
          <w:lang w:eastAsia="zh-CN"/>
        </w:rPr>
        <w:tab/>
      </w:r>
      <w:bookmarkStart w:id="193" w:name="lt_pId378"/>
      <w:r>
        <w:rPr>
          <w:rFonts w:hint="eastAsia"/>
          <w:lang w:eastAsia="zh-CN"/>
        </w:rPr>
        <w:t>受扰链路发射机方向上受扰链路接收机天线增益</w:t>
      </w:r>
      <w:bookmarkEnd w:id="193"/>
    </w:p>
    <w:p w14:paraId="5AFAB2D3" w14:textId="77777777" w:rsidR="00435DBC" w:rsidRDefault="00435DBC">
      <w:pPr>
        <w:pStyle w:val="Equation"/>
      </w:pPr>
      <w:r>
        <w:rPr>
          <w:lang w:val="en-GB" w:eastAsia="zh-CN"/>
        </w:rPr>
        <w:tab/>
      </w:r>
      <w:r>
        <w:rPr>
          <w:lang w:val="en-GB" w:eastAsia="zh-CN"/>
        </w:rPr>
        <w:tab/>
      </w:r>
      <w:r>
        <w:rPr>
          <w:position w:val="-12"/>
        </w:rPr>
        <w:object w:dxaOrig="7402" w:dyaOrig="379" w14:anchorId="412F6E62">
          <v:shape id="对象 43" o:spid="_x0000_i1063" type="#_x0000_t75" style="width:367.5pt;height:14.25pt" o:ole="">
            <v:imagedata r:id="rId90" o:title=""/>
          </v:shape>
          <o:OLEObject Type="Embed" ProgID="Equation.3" ShapeID="对象 43" DrawAspect="Content" ObjectID="_1656171495" r:id="rId91"/>
        </w:object>
      </w:r>
    </w:p>
    <w:p w14:paraId="5EAB227D" w14:textId="77777777" w:rsidR="00435DBC" w:rsidRDefault="00435DBC">
      <w:pPr>
        <w:pStyle w:val="Headingi"/>
        <w:ind w:firstLineChars="200" w:firstLine="480"/>
        <w:rPr>
          <w:snapToGrid w:val="0"/>
          <w:lang w:val="en-US" w:eastAsia="zh-CN"/>
        </w:rPr>
      </w:pPr>
      <w:r w:rsidRPr="000D44A5">
        <w:rPr>
          <w:rFonts w:ascii="STKaiti" w:eastAsia="STKaiti" w:hAnsi="STKaiti" w:hint="eastAsia"/>
          <w:i w:val="0"/>
          <w:iCs/>
          <w:snapToGrid w:val="0"/>
          <w:lang w:val="en-US" w:eastAsia="zh-CN"/>
        </w:rPr>
        <w:t>固定距离的情形</w:t>
      </w:r>
      <w:r>
        <w:rPr>
          <w:rFonts w:hint="eastAsia"/>
          <w:i w:val="0"/>
          <w:iCs/>
          <w:snapToGrid w:val="0"/>
          <w:lang w:val="en-US" w:eastAsia="zh-CN"/>
        </w:rPr>
        <w:t>：</w:t>
      </w:r>
    </w:p>
    <w:p w14:paraId="66570D71" w14:textId="77777777" w:rsidR="00435DBC" w:rsidRDefault="00435DBC">
      <w:pPr>
        <w:pStyle w:val="Equationlegend"/>
        <w:rPr>
          <w:lang w:eastAsia="zh-CN"/>
        </w:rPr>
      </w:pPr>
      <w:r>
        <w:rPr>
          <w:lang w:eastAsia="zh-CN"/>
        </w:rPr>
        <w:tab/>
      </w:r>
      <w:r>
        <w:rPr>
          <w:position w:val="-20"/>
        </w:rPr>
        <w:object w:dxaOrig="759" w:dyaOrig="519" w14:anchorId="53AA7FD0">
          <v:shape id="对象 44" o:spid="_x0000_i1064" type="#_x0000_t75" style="width:36pt;height:29.25pt" o:ole="">
            <v:imagedata r:id="rId92" o:title=""/>
          </v:shape>
          <o:OLEObject Type="Embed" ProgID="Equation.3" ShapeID="对象 44" DrawAspect="Content" ObjectID="_1656171496" r:id="rId93"/>
        </w:object>
      </w:r>
      <w:r>
        <w:rPr>
          <w:lang w:eastAsia="zh-CN"/>
        </w:rPr>
        <w:tab/>
      </w:r>
      <w:bookmarkStart w:id="194" w:name="lt_pId380"/>
      <w:r>
        <w:rPr>
          <w:rFonts w:hint="eastAsia"/>
          <w:lang w:eastAsia="zh-CN"/>
        </w:rPr>
        <w:t>标称功率分布</w:t>
      </w:r>
      <w:bookmarkEnd w:id="194"/>
    </w:p>
    <w:p w14:paraId="34ABA7CE" w14:textId="77777777" w:rsidR="00435DBC" w:rsidRDefault="00435DBC">
      <w:pPr>
        <w:pStyle w:val="Equationlegend"/>
        <w:rPr>
          <w:lang w:eastAsia="zh-CN"/>
        </w:rPr>
      </w:pPr>
      <w:r>
        <w:rPr>
          <w:position w:val="-14"/>
        </w:rPr>
        <w:object w:dxaOrig="1240" w:dyaOrig="379" w14:anchorId="4EF64313">
          <v:shape id="对象 45" o:spid="_x0000_i1065" type="#_x0000_t75" style="width:65.25pt;height:21.75pt" o:ole="">
            <v:imagedata r:id="rId94" o:title=""/>
          </v:shape>
          <o:OLEObject Type="Embed" ProgID="Equation.3" ShapeID="对象 45" DrawAspect="Content" ObjectID="_1656171497" r:id="rId95"/>
        </w:object>
      </w:r>
      <w:r>
        <w:tab/>
      </w:r>
      <w:r w:rsidR="000D44A5">
        <w:rPr>
          <w:lang w:eastAsia="zh-CN"/>
        </w:rPr>
        <w:tab/>
      </w:r>
      <w:r>
        <w:rPr>
          <w:rFonts w:hint="eastAsia"/>
          <w:lang w:eastAsia="zh-CN"/>
        </w:rPr>
        <w:t>衰落分布</w:t>
      </w:r>
    </w:p>
    <w:p w14:paraId="38515810" w14:textId="77777777" w:rsidR="00435DBC" w:rsidRDefault="00435DBC">
      <w:pPr>
        <w:pStyle w:val="Equation"/>
      </w:pPr>
      <w:r>
        <w:tab/>
      </w:r>
      <w:r>
        <w:tab/>
      </w:r>
      <w:r>
        <w:rPr>
          <w:position w:val="-14"/>
        </w:rPr>
        <w:object w:dxaOrig="5843" w:dyaOrig="399" w14:anchorId="58781B0C">
          <v:shape id="对象 46" o:spid="_x0000_i1066" type="#_x0000_t75" style="width:4in;height:21.75pt" o:ole="">
            <v:imagedata r:id="rId96" o:title=""/>
          </v:shape>
          <o:OLEObject Type="Embed" ProgID="Equation.3" ShapeID="对象 46" DrawAspect="Content" ObjectID="_1656171498" r:id="rId97"/>
        </w:object>
      </w:r>
    </w:p>
    <w:p w14:paraId="23AC2991" w14:textId="77777777" w:rsidR="00435DBC" w:rsidRDefault="00435DBC">
      <w:pPr>
        <w:ind w:firstLineChars="200" w:firstLine="480"/>
        <w:rPr>
          <w:snapToGrid w:val="0"/>
          <w:lang w:val="en-GB" w:eastAsia="zh-CN"/>
        </w:rPr>
      </w:pPr>
      <w:bookmarkStart w:id="195" w:name="lt_pId382"/>
      <w:r>
        <w:rPr>
          <w:i/>
          <w:snapToGrid w:val="0"/>
          <w:lang w:val="en-GB" w:eastAsia="zh-CN"/>
        </w:rPr>
        <w:t>dRSS</w:t>
      </w:r>
      <w:r w:rsidRPr="000D44A5">
        <w:rPr>
          <w:rFonts w:ascii="STKaiti" w:eastAsia="STKaiti" w:hAnsi="STKaiti" w:hint="eastAsia"/>
          <w:snapToGrid w:val="0"/>
          <w:lang w:val="en-US" w:eastAsia="zh-CN"/>
        </w:rPr>
        <w:t>给定时</w:t>
      </w:r>
      <w:r w:rsidRPr="000D44A5">
        <w:rPr>
          <w:rFonts w:ascii="STKaiti" w:eastAsia="STKaiti" w:hAnsi="STKaiti" w:hint="eastAsia"/>
          <w:iCs/>
          <w:snapToGrid w:val="0"/>
          <w:lang w:val="en-US" w:eastAsia="zh-CN"/>
        </w:rPr>
        <w:t>的情形</w:t>
      </w:r>
      <w:r>
        <w:rPr>
          <w:rFonts w:hint="eastAsia"/>
          <w:iCs/>
          <w:snapToGrid w:val="0"/>
          <w:lang w:val="en-US" w:eastAsia="zh-CN"/>
        </w:rPr>
        <w:t>：</w:t>
      </w:r>
      <w:r>
        <w:rPr>
          <w:rFonts w:hint="eastAsia"/>
          <w:snapToGrid w:val="0"/>
          <w:lang w:val="en-US" w:eastAsia="zh-CN"/>
        </w:rPr>
        <w:t>由用户提供具体的分布</w:t>
      </w:r>
      <w:r>
        <w:rPr>
          <w:rFonts w:hint="eastAsia"/>
          <w:snapToGrid w:val="0"/>
          <w:lang w:val="en-GB" w:eastAsia="zh-CN"/>
        </w:rPr>
        <w:t>。</w:t>
      </w:r>
      <w:bookmarkEnd w:id="195"/>
    </w:p>
    <w:p w14:paraId="1EC36BA8" w14:textId="77777777" w:rsidR="00435DBC" w:rsidRDefault="00435DBC">
      <w:pPr>
        <w:pStyle w:val="Headingb"/>
        <w:rPr>
          <w:snapToGrid w:val="0"/>
          <w:lang w:val="en-GB" w:eastAsia="zh-CN"/>
        </w:rPr>
      </w:pPr>
      <w:bookmarkStart w:id="196" w:name="lt_pId383"/>
      <w:r>
        <w:rPr>
          <w:snapToGrid w:val="0"/>
          <w:lang w:val="en-GB"/>
        </w:rPr>
        <w:t>b)</w:t>
      </w:r>
      <w:bookmarkEnd w:id="196"/>
      <w:r>
        <w:rPr>
          <w:snapToGrid w:val="0"/>
          <w:lang w:val="en-GB"/>
        </w:rPr>
        <w:tab/>
      </w:r>
      <w:bookmarkStart w:id="197" w:name="lt_pId384"/>
      <w:r>
        <w:rPr>
          <w:i/>
          <w:iCs/>
          <w:snapToGrid w:val="0"/>
          <w:lang w:val="en-GB"/>
        </w:rPr>
        <w:t>iRSS</w:t>
      </w:r>
      <w:r>
        <w:rPr>
          <w:i/>
          <w:iCs/>
          <w:vertAlign w:val="subscript"/>
          <w:lang w:val="en-GB"/>
        </w:rPr>
        <w:t>block</w:t>
      </w:r>
      <w:r>
        <w:rPr>
          <w:snapToGrid w:val="0"/>
          <w:lang w:val="en-GB"/>
        </w:rPr>
        <w:t xml:space="preserve"> </w:t>
      </w:r>
      <w:bookmarkEnd w:id="197"/>
      <w:r>
        <w:rPr>
          <w:rFonts w:hint="eastAsia"/>
          <w:snapToGrid w:val="0"/>
          <w:lang w:val="en-US" w:eastAsia="zh-CN"/>
        </w:rPr>
        <w:t>计算</w:t>
      </w:r>
    </w:p>
    <w:p w14:paraId="4A05C68D" w14:textId="5201818B" w:rsidR="000D44A5" w:rsidRPr="008E09A1" w:rsidRDefault="009D296A" w:rsidP="000D44A5">
      <w:pPr>
        <w:pStyle w:val="Equation"/>
        <w:jc w:val="center"/>
        <w:rPr>
          <w:sz w:val="20"/>
        </w:rPr>
      </w:pPr>
      <m:oMathPara>
        <m:oMath>
          <m:sSub>
            <m:sSubPr>
              <m:ctrlPr>
                <w:rPr>
                  <w:rFonts w:ascii="Cambria Math" w:hAnsi="Cambria Math"/>
                  <w:i/>
                  <w:sz w:val="20"/>
                </w:rPr>
              </m:ctrlPr>
            </m:sSubPr>
            <m:e>
              <m:r>
                <w:rPr>
                  <w:rFonts w:ascii="Cambria Math" w:hAnsi="Cambria Math"/>
                  <w:sz w:val="20"/>
                </w:rPr>
                <m:t>iRSS</m:t>
              </m:r>
            </m:e>
            <m:sub>
              <m:r>
                <w:rPr>
                  <w:rFonts w:ascii="Cambria Math" w:hAnsi="Cambria Math"/>
                  <w:sz w:val="20"/>
                </w:rPr>
                <m:t>block</m:t>
              </m:r>
            </m:sub>
          </m:sSub>
          <m:r>
            <w:rPr>
              <w:rFonts w:ascii="Cambria Math" w:hAnsi="Cambria Math"/>
              <w:sz w:val="20"/>
            </w:rPr>
            <m:t xml:space="preserve">= </m:t>
          </m:r>
          <m:nary>
            <m:naryPr>
              <m:chr m:val="∑"/>
              <m:limLoc m:val="undOvr"/>
              <m:ctrlPr>
                <w:rPr>
                  <w:rFonts w:ascii="Cambria Math" w:hAnsi="Cambria Math"/>
                  <w:i/>
                  <w:sz w:val="20"/>
                </w:rPr>
              </m:ctrlPr>
            </m:naryPr>
            <m:sub>
              <m:r>
                <w:rPr>
                  <w:rFonts w:ascii="Cambria Math" w:hAnsi="Cambria Math"/>
                  <w:sz w:val="20"/>
                </w:rPr>
                <m:t>j=1</m:t>
              </m: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interferers</m:t>
                  </m:r>
                </m:sub>
              </m:sSub>
            </m:sup>
            <m:e>
              <m:r>
                <w:rPr>
                  <w:rFonts w:ascii="Cambria Math" w:hAnsi="Cambria Math"/>
                  <w:sz w:val="20"/>
                </w:rPr>
                <m:t>f</m:t>
              </m:r>
            </m:e>
          </m:nary>
          <m:sSub>
            <m:sSubPr>
              <m:ctrlPr>
                <w:rPr>
                  <w:rFonts w:ascii="Cambria Math" w:hAnsi="Cambria Math"/>
                  <w:i/>
                  <w:sz w:val="20"/>
                </w:rPr>
              </m:ctrlPr>
            </m:sSubPr>
            <m:e>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p</m:t>
                      </m:r>
                    </m:e>
                    <m:sub>
                      <m:r>
                        <w:rPr>
                          <w:rFonts w:ascii="Cambria Math" w:hAnsi="Cambria Math"/>
                          <w:sz w:val="20"/>
                        </w:rPr>
                        <m:t>ILT</m:t>
                      </m:r>
                    </m:sub>
                    <m:sup>
                      <m:r>
                        <w:rPr>
                          <w:rFonts w:ascii="Cambria Math" w:hAnsi="Cambria Math"/>
                          <w:sz w:val="20"/>
                        </w:rPr>
                        <m:t>supplied</m:t>
                      </m:r>
                    </m:sup>
                  </m:sSubSup>
                  <m:r>
                    <w:rPr>
                      <w:rFonts w:ascii="Cambria Math" w:hAnsi="Cambria Math"/>
                      <w:sz w:val="20"/>
                    </w:rPr>
                    <m:t xml:space="preserve">, </m:t>
                  </m:r>
                  <m:sSubSup>
                    <m:sSubSupPr>
                      <m:ctrlPr>
                        <w:rPr>
                          <w:rFonts w:ascii="Cambria Math" w:hAnsi="Cambria Math"/>
                          <w:i/>
                          <w:sz w:val="20"/>
                        </w:rPr>
                      </m:ctrlPr>
                    </m:sSubSupPr>
                    <m:e>
                      <m:r>
                        <w:rPr>
                          <w:rFonts w:ascii="Cambria Math" w:hAnsi="Cambria Math"/>
                          <w:sz w:val="20"/>
                        </w:rPr>
                        <m:t>g</m:t>
                      </m:r>
                    </m:e>
                    <m:sub>
                      <m:r>
                        <w:rPr>
                          <w:rFonts w:ascii="Cambria Math" w:hAnsi="Cambria Math"/>
                          <w:sz w:val="20"/>
                        </w:rPr>
                        <m:t>ILT</m:t>
                      </m:r>
                    </m:sub>
                    <m:sup>
                      <m:r>
                        <w:rPr>
                          <w:rFonts w:ascii="Cambria Math" w:hAnsi="Cambria Math"/>
                          <w:sz w:val="20"/>
                        </w:rPr>
                        <m:t>pc</m:t>
                      </m:r>
                    </m:sup>
                  </m:sSubSup>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g</m:t>
                      </m:r>
                    </m:e>
                    <m:sub>
                      <m:r>
                        <w:rPr>
                          <w:rFonts w:ascii="Cambria Math" w:hAnsi="Cambria Math"/>
                          <w:sz w:val="20"/>
                        </w:rPr>
                        <m:t>ILT→VLR</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pl</m:t>
                      </m:r>
                    </m:e>
                    <m:sub>
                      <m:r>
                        <w:rPr>
                          <w:rFonts w:ascii="Cambria Math" w:hAnsi="Cambria Math"/>
                          <w:sz w:val="20"/>
                        </w:rPr>
                        <m:t>ILT↔VLR</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a</m:t>
                      </m:r>
                    </m:e>
                    <m:sub>
                      <m:r>
                        <w:rPr>
                          <w:rFonts w:ascii="Cambria Math" w:hAnsi="Cambria Math"/>
                          <w:sz w:val="20"/>
                        </w:rPr>
                        <m:t>VLR</m:t>
                      </m:r>
                    </m:sub>
                  </m:sSub>
                  <m:r>
                    <w:rPr>
                      <w:rFonts w:ascii="Cambria Math" w:hAnsi="Cambria Math"/>
                      <w:sz w:val="20"/>
                    </w:rPr>
                    <m:t>,</m:t>
                  </m:r>
                  <m:sSub>
                    <m:sSubPr>
                      <m:ctrlPr>
                        <w:rPr>
                          <w:rFonts w:ascii="Cambria Math" w:hAnsi="Cambria Math"/>
                          <w:i/>
                          <w:sz w:val="20"/>
                        </w:rPr>
                      </m:ctrlPr>
                    </m:sSubPr>
                    <m:e>
                      <m:r>
                        <w:rPr>
                          <w:rFonts w:ascii="Cambria Math" w:hAnsi="Cambria Math"/>
                          <w:sz w:val="20"/>
                        </w:rPr>
                        <m:t>g</m:t>
                      </m:r>
                    </m:e>
                    <m:sub>
                      <m:r>
                        <w:rPr>
                          <w:rFonts w:ascii="Cambria Math" w:hAnsi="Cambria Math"/>
                          <w:sz w:val="20"/>
                        </w:rPr>
                        <m:t>VLR→ILT</m:t>
                      </m:r>
                    </m:sub>
                  </m:sSub>
                </m:e>
              </m:d>
            </m:e>
            <m:sub>
              <m:r>
                <w:rPr>
                  <w:rFonts w:ascii="Cambria Math" w:hAnsi="Cambria Math"/>
                  <w:sz w:val="20"/>
                </w:rPr>
                <m:t>j</m:t>
              </m:r>
            </m:sub>
          </m:sSub>
          <m:r>
            <w:rPr>
              <w:rFonts w:ascii="Cambria Math" w:hAnsi="Cambria Math"/>
              <w:sz w:val="20"/>
            </w:rPr>
            <m:t>=10log</m:t>
          </m:r>
          <m:nary>
            <m:naryPr>
              <m:chr m:val="∑"/>
              <m:limLoc m:val="undOvr"/>
              <m:ctrlPr>
                <w:rPr>
                  <w:rFonts w:ascii="Cambria Math" w:hAnsi="Cambria Math"/>
                  <w:i/>
                  <w:sz w:val="20"/>
                </w:rPr>
              </m:ctrlPr>
            </m:naryPr>
            <m:sub>
              <m:r>
                <w:rPr>
                  <w:rFonts w:ascii="Cambria Math" w:hAnsi="Cambria Math"/>
                  <w:sz w:val="20"/>
                </w:rPr>
                <m:t>j=1</m:t>
              </m: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interferers</m:t>
                  </m:r>
                </m:sub>
              </m:sSub>
            </m:sup>
            <m:e>
              <m:sSup>
                <m:sSupPr>
                  <m:ctrlPr>
                    <w:rPr>
                      <w:rFonts w:ascii="Cambria Math" w:hAnsi="Cambria Math"/>
                      <w:i/>
                      <w:sz w:val="20"/>
                    </w:rPr>
                  </m:ctrlPr>
                </m:sSupPr>
                <m:e>
                  <m:r>
                    <w:rPr>
                      <w:rFonts w:ascii="Cambria Math" w:hAnsi="Cambria Math"/>
                      <w:sz w:val="20"/>
                    </w:rPr>
                    <m:t>10</m:t>
                  </m:r>
                </m:e>
                <m:sup>
                  <m:sSub>
                    <m:sSubPr>
                      <m:ctrlPr>
                        <w:rPr>
                          <w:rFonts w:ascii="Cambria Math" w:hAnsi="Cambria Math"/>
                          <w:i/>
                          <w:sz w:val="20"/>
                        </w:rPr>
                      </m:ctrlPr>
                    </m:sSubPr>
                    <m:e>
                      <m:r>
                        <w:rPr>
                          <w:rFonts w:ascii="Cambria Math" w:hAnsi="Cambria Math"/>
                          <w:sz w:val="20"/>
                        </w:rPr>
                        <m:t>i</m:t>
                      </m:r>
                    </m:e>
                    <m:sub>
                      <m:r>
                        <w:rPr>
                          <w:rFonts w:ascii="Cambria Math" w:hAnsi="Cambria Math"/>
                          <w:sz w:val="20"/>
                        </w:rPr>
                        <m:t>block</m:t>
                      </m:r>
                    </m:sub>
                  </m:sSub>
                  <m:r>
                    <w:rPr>
                      <w:rFonts w:ascii="Cambria Math" w:hAnsi="Cambria Math"/>
                      <w:sz w:val="20"/>
                    </w:rPr>
                    <m:t>/10</m:t>
                  </m:r>
                </m:sup>
              </m:sSup>
            </m:e>
          </m:nary>
        </m:oMath>
      </m:oMathPara>
    </w:p>
    <w:p w14:paraId="5A9EE3BE" w14:textId="77777777" w:rsidR="00435DBC" w:rsidRDefault="00435DBC">
      <w:pPr>
        <w:keepNext/>
        <w:ind w:firstLineChars="200" w:firstLine="480"/>
        <w:rPr>
          <w:snapToGrid w:val="0"/>
          <w:lang w:val="en-GB" w:eastAsia="zh-CN"/>
        </w:rPr>
      </w:pPr>
      <w:bookmarkStart w:id="198" w:name="lt_pId385"/>
      <w:r>
        <w:rPr>
          <w:rFonts w:hint="eastAsia"/>
          <w:snapToGrid w:val="0"/>
          <w:lang w:val="en-US" w:eastAsia="zh-CN"/>
        </w:rPr>
        <w:t>其中</w:t>
      </w:r>
      <w:r w:rsidR="000D44A5">
        <w:rPr>
          <w:rFonts w:hint="eastAsia"/>
          <w:snapToGrid w:val="0"/>
          <w:lang w:val="en-US" w:eastAsia="zh-CN"/>
        </w:rPr>
        <w:t>，</w:t>
      </w:r>
      <w:r>
        <w:rPr>
          <w:rFonts w:hint="eastAsia"/>
          <w:snapToGrid w:val="0"/>
          <w:lang w:val="en-US" w:eastAsia="zh-CN"/>
        </w:rPr>
        <w:t>第</w:t>
      </w:r>
      <w:r>
        <w:rPr>
          <w:rFonts w:hint="eastAsia"/>
          <w:i/>
          <w:iCs/>
          <w:snapToGrid w:val="0"/>
          <w:lang w:val="en-US" w:eastAsia="zh-CN"/>
        </w:rPr>
        <w:t>j</w:t>
      </w:r>
      <w:r>
        <w:rPr>
          <w:rFonts w:hint="eastAsia"/>
          <w:snapToGrid w:val="0"/>
          <w:lang w:val="en-US" w:eastAsia="zh-CN"/>
        </w:rPr>
        <w:t>个干扰信号由下式给出</w:t>
      </w:r>
      <w:bookmarkEnd w:id="198"/>
      <w:r>
        <w:rPr>
          <w:rFonts w:hint="eastAsia"/>
          <w:snapToGrid w:val="0"/>
          <w:lang w:val="en-GB" w:eastAsia="zh-CN"/>
        </w:rPr>
        <w:t>：</w:t>
      </w:r>
    </w:p>
    <w:p w14:paraId="1C93C5AB" w14:textId="77777777" w:rsidR="00435DBC" w:rsidRDefault="00435DBC">
      <w:pPr>
        <w:pStyle w:val="Equation"/>
        <w:jc w:val="center"/>
      </w:pPr>
      <w:r>
        <w:rPr>
          <w:position w:val="-16"/>
        </w:rPr>
        <w:object w:dxaOrig="6899" w:dyaOrig="439" w14:anchorId="679105CB">
          <v:shape id="对象 47" o:spid="_x0000_i1067" type="#_x0000_t75" style="width:345.75pt;height:21.75pt" o:ole="">
            <v:imagedata r:id="rId98" o:title=""/>
          </v:shape>
          <o:OLEObject Type="Embed" ProgID="Equation.3" ShapeID="对象 47" DrawAspect="Content" ObjectID="_1656171499" r:id="rId99"/>
        </w:object>
      </w:r>
    </w:p>
    <w:p w14:paraId="6C12FC32" w14:textId="77777777" w:rsidR="00435DBC" w:rsidRDefault="00435DBC" w:rsidP="000D44A5">
      <w:pPr>
        <w:ind w:firstLineChars="200" w:firstLine="480"/>
        <w:rPr>
          <w:snapToGrid w:val="0"/>
          <w:lang w:val="en-US" w:eastAsia="zh-CN"/>
        </w:rPr>
      </w:pPr>
      <w:r>
        <w:rPr>
          <w:rFonts w:hint="eastAsia"/>
          <w:snapToGrid w:val="0"/>
          <w:lang w:val="en-US" w:eastAsia="zh-CN"/>
        </w:rPr>
        <w:t>对于每个干扰源：</w:t>
      </w:r>
    </w:p>
    <w:p w14:paraId="2F620A84" w14:textId="77777777" w:rsidR="00435DBC" w:rsidRPr="000D44A5" w:rsidRDefault="00435DBC">
      <w:pPr>
        <w:pStyle w:val="Equationlegend"/>
        <w:rPr>
          <w:szCs w:val="24"/>
          <w:lang w:eastAsia="zh-CN"/>
        </w:rPr>
      </w:pPr>
      <w:r>
        <w:rPr>
          <w:i/>
          <w:lang w:eastAsia="zh-CN"/>
        </w:rPr>
        <w:tab/>
      </w:r>
      <w:bookmarkStart w:id="199" w:name="lt_pId387"/>
      <w:r w:rsidRPr="000D44A5">
        <w:rPr>
          <w:i/>
          <w:szCs w:val="24"/>
          <w:lang w:eastAsia="zh-CN"/>
        </w:rPr>
        <w:t>f</w:t>
      </w:r>
      <w:r w:rsidRPr="000D44A5">
        <w:rPr>
          <w:i/>
          <w:iCs/>
          <w:szCs w:val="24"/>
          <w:vertAlign w:val="subscript"/>
          <w:lang w:eastAsia="zh-CN"/>
        </w:rPr>
        <w:t>ILT</w:t>
      </w:r>
      <w:r w:rsidRPr="000D44A5">
        <w:rPr>
          <w:rFonts w:ascii="Tms Rmn" w:hAnsi="Tms Rmn"/>
          <w:iCs/>
          <w:szCs w:val="24"/>
          <w:lang w:eastAsia="zh-CN"/>
        </w:rPr>
        <w:t> </w:t>
      </w:r>
      <w:r w:rsidRPr="000D44A5">
        <w:rPr>
          <w:szCs w:val="24"/>
          <w:lang w:eastAsia="zh-CN"/>
        </w:rPr>
        <w:t>:</w:t>
      </w:r>
      <w:bookmarkEnd w:id="199"/>
      <w:r w:rsidRPr="000D44A5">
        <w:rPr>
          <w:rFonts w:ascii="Tms Rmn" w:hAnsi="Tms Rmn"/>
          <w:iCs/>
          <w:szCs w:val="24"/>
          <w:lang w:eastAsia="zh-CN"/>
        </w:rPr>
        <w:tab/>
      </w:r>
      <w:bookmarkStart w:id="200" w:name="lt_pId388"/>
      <w:r w:rsidRPr="000D44A5">
        <w:rPr>
          <w:rFonts w:ascii="Tms Rmn" w:hAnsi="Tms Rmn" w:hint="eastAsia"/>
          <w:iCs/>
          <w:szCs w:val="24"/>
          <w:lang w:eastAsia="zh-CN"/>
        </w:rPr>
        <w:t>干扰源发射频率</w:t>
      </w:r>
      <w:bookmarkEnd w:id="200"/>
    </w:p>
    <w:p w14:paraId="5F3A49A3" w14:textId="77777777" w:rsidR="00435DBC" w:rsidRDefault="00435DBC">
      <w:pPr>
        <w:pStyle w:val="Equation"/>
        <w:jc w:val="center"/>
      </w:pPr>
      <w:r>
        <w:rPr>
          <w:position w:val="-10"/>
        </w:rPr>
        <w:object w:dxaOrig="1318" w:dyaOrig="319" w14:anchorId="41983B26">
          <v:shape id="对象 48" o:spid="_x0000_i1068" type="#_x0000_t75" style="width:65.25pt;height:14.25pt" o:ole="">
            <v:imagedata r:id="rId100" o:title=""/>
          </v:shape>
          <o:OLEObject Type="Embed" ProgID="Equation.3" ShapeID="对象 48" DrawAspect="Content" ObjectID="_1656171500" r:id="rId101"/>
        </w:object>
      </w:r>
    </w:p>
    <w:p w14:paraId="5A27CA54" w14:textId="77777777" w:rsidR="00435DBC" w:rsidRDefault="00435DBC">
      <w:pPr>
        <w:pStyle w:val="enumlev1"/>
        <w:tabs>
          <w:tab w:val="left" w:pos="1418"/>
        </w:tabs>
        <w:ind w:left="1418" w:hanging="1418"/>
        <w:rPr>
          <w:snapToGrid w:val="0"/>
          <w:lang w:val="en-US" w:eastAsia="zh-CN"/>
        </w:rPr>
      </w:pPr>
      <w:r>
        <w:rPr>
          <w:snapToGrid w:val="0"/>
        </w:rPr>
        <w:tab/>
      </w:r>
      <w:r>
        <w:rPr>
          <w:snapToGrid w:val="0"/>
        </w:rPr>
        <w:tab/>
      </w:r>
      <w:r>
        <w:rPr>
          <w:rFonts w:hint="eastAsia"/>
          <w:snapToGrid w:val="0"/>
          <w:lang w:val="en-US" w:eastAsia="zh-CN"/>
        </w:rPr>
        <w:t>离散频率分布见附录</w:t>
      </w:r>
      <w:r>
        <w:rPr>
          <w:rFonts w:hint="eastAsia"/>
          <w:snapToGrid w:val="0"/>
          <w:lang w:val="en-US" w:eastAsia="zh-CN"/>
        </w:rPr>
        <w:t>3</w:t>
      </w:r>
      <w:r>
        <w:rPr>
          <w:rFonts w:hint="eastAsia"/>
          <w:snapToGrid w:val="0"/>
          <w:lang w:val="en-US" w:eastAsia="zh-CN"/>
        </w:rPr>
        <w:t>。</w:t>
      </w:r>
    </w:p>
    <w:p w14:paraId="4389E9BB" w14:textId="77777777" w:rsidR="00435DBC" w:rsidRDefault="00435DBC" w:rsidP="000D44A5">
      <w:pPr>
        <w:pStyle w:val="enumlev1"/>
        <w:tabs>
          <w:tab w:val="clear" w:pos="1191"/>
          <w:tab w:val="left" w:pos="1276"/>
          <w:tab w:val="left" w:pos="1418"/>
        </w:tabs>
        <w:ind w:left="1276" w:hanging="1276"/>
        <w:rPr>
          <w:snapToGrid w:val="0"/>
          <w:lang w:val="en-US" w:eastAsia="zh-CN"/>
        </w:rPr>
      </w:pPr>
      <w:r>
        <w:rPr>
          <w:snapToGrid w:val="0"/>
          <w:lang w:val="en-GB" w:eastAsia="zh-CN"/>
        </w:rPr>
        <w:tab/>
      </w:r>
      <w:r>
        <w:rPr>
          <w:snapToGrid w:val="0"/>
          <w:lang w:val="en-GB" w:eastAsia="zh-CN"/>
        </w:rPr>
        <w:tab/>
      </w:r>
      <w:bookmarkStart w:id="201" w:name="lt_pId390"/>
      <w:r>
        <w:rPr>
          <w:rFonts w:hint="eastAsia"/>
          <w:snapToGrid w:val="0"/>
          <w:lang w:val="en-US" w:eastAsia="zh-CN"/>
        </w:rPr>
        <w:t>请注意，很明显，</w:t>
      </w:r>
      <w:r>
        <w:rPr>
          <w:i/>
          <w:lang w:val="en-GB" w:eastAsia="zh-CN"/>
        </w:rPr>
        <w:t>dRSS</w:t>
      </w:r>
      <w:r>
        <w:rPr>
          <w:rFonts w:hint="eastAsia"/>
          <w:snapToGrid w:val="0"/>
          <w:lang w:val="en-US" w:eastAsia="zh-CN"/>
        </w:rPr>
        <w:t>频率</w:t>
      </w:r>
      <w:r>
        <w:rPr>
          <w:i/>
          <w:iCs/>
          <w:lang w:val="en-GB" w:eastAsia="zh-CN"/>
        </w:rPr>
        <w:t>f</w:t>
      </w:r>
      <w:r>
        <w:rPr>
          <w:i/>
          <w:iCs/>
          <w:vertAlign w:val="subscript"/>
          <w:lang w:val="en-GB" w:eastAsia="zh-CN"/>
        </w:rPr>
        <w:t>VLR</w:t>
      </w:r>
      <w:r>
        <w:rPr>
          <w:rFonts w:hint="eastAsia"/>
          <w:snapToGrid w:val="0"/>
          <w:lang w:val="en-US" w:eastAsia="zh-CN"/>
        </w:rPr>
        <w:t>的试验中出现一次，并且在每一轮模拟中只出现一次，即</w:t>
      </w:r>
      <w:r>
        <w:rPr>
          <w:i/>
          <w:iCs/>
          <w:lang w:val="en-GB" w:eastAsia="zh-CN"/>
        </w:rPr>
        <w:t>f</w:t>
      </w:r>
      <w:r>
        <w:rPr>
          <w:i/>
          <w:iCs/>
          <w:vertAlign w:val="subscript"/>
          <w:lang w:val="en-GB" w:eastAsia="zh-CN"/>
        </w:rPr>
        <w:t>VLR</w:t>
      </w:r>
      <w:r>
        <w:rPr>
          <w:rFonts w:hint="eastAsia"/>
          <w:lang w:val="en-US" w:eastAsia="zh-CN"/>
        </w:rPr>
        <w:t>是作为预期受扰位置、有用发射功率受扰链路上的其他分布被试验了一次。然后从</w:t>
      </w:r>
      <w:r>
        <w:rPr>
          <w:i/>
          <w:lang w:val="en-GB" w:eastAsia="zh-CN"/>
        </w:rPr>
        <w:t>dRSS</w:t>
      </w:r>
      <w:r>
        <w:rPr>
          <w:rFonts w:hint="eastAsia"/>
          <w:lang w:val="en-US" w:eastAsia="zh-CN"/>
        </w:rPr>
        <w:t>分布中尝试过的这些值应用于</w:t>
      </w:r>
      <w:r>
        <w:rPr>
          <w:rFonts w:hint="eastAsia"/>
          <w:i/>
          <w:iCs/>
          <w:lang w:val="en-US" w:eastAsia="zh-CN"/>
        </w:rPr>
        <w:t>iRSS</w:t>
      </w:r>
      <w:r>
        <w:rPr>
          <w:rFonts w:hint="eastAsia"/>
          <w:lang w:val="en-US" w:eastAsia="zh-CN"/>
        </w:rPr>
        <w:t>的</w:t>
      </w:r>
      <w:r>
        <w:rPr>
          <w:rFonts w:hint="eastAsia"/>
          <w:lang w:val="en-US" w:eastAsia="zh-CN"/>
        </w:rPr>
        <w:t>&gt;</w:t>
      </w:r>
      <w:r>
        <w:rPr>
          <w:rFonts w:hint="eastAsia"/>
          <w:i/>
          <w:iCs/>
          <w:lang w:val="en-US" w:eastAsia="zh-CN"/>
        </w:rPr>
        <w:t>N</w:t>
      </w:r>
      <w:r>
        <w:rPr>
          <w:rFonts w:hint="eastAsia"/>
          <w:lang w:val="en-US" w:eastAsia="zh-CN"/>
        </w:rPr>
        <w:t>试验（其中</w:t>
      </w:r>
      <w:r>
        <w:rPr>
          <w:i/>
          <w:lang w:val="en-GB" w:eastAsia="zh-CN"/>
        </w:rPr>
        <w:t>N</w:t>
      </w:r>
      <w:r>
        <w:rPr>
          <w:rFonts w:hint="eastAsia"/>
          <w:lang w:val="en-US" w:eastAsia="zh-CN"/>
        </w:rPr>
        <w:t>为干扰源的数量）。</w:t>
      </w:r>
    </w:p>
    <w:bookmarkEnd w:id="201"/>
    <w:p w14:paraId="1CD89662" w14:textId="77777777" w:rsidR="00435DBC" w:rsidRDefault="00435DBC">
      <w:pPr>
        <w:pStyle w:val="enumlev1"/>
        <w:tabs>
          <w:tab w:val="left" w:pos="1418"/>
        </w:tabs>
        <w:ind w:left="1191" w:hanging="1191"/>
        <w:rPr>
          <w:lang w:val="en-GB" w:eastAsia="zh-CN"/>
        </w:rPr>
      </w:pPr>
      <w:r>
        <w:rPr>
          <w:lang w:val="en-GB" w:eastAsia="zh-CN"/>
        </w:rPr>
        <w:tab/>
      </w:r>
      <w:r>
        <w:rPr>
          <w:lang w:val="en-GB" w:eastAsia="zh-CN"/>
        </w:rPr>
        <w:tab/>
      </w:r>
      <w:r>
        <w:rPr>
          <w:rFonts w:hint="eastAsia"/>
          <w:lang w:val="en-GB" w:eastAsia="zh-CN"/>
        </w:rPr>
        <w:t>如果某些参数的随机性受到限制，那么该模型不仅可以用于模拟，还可以用于更精确的计算。这一特点将使验证模拟结果的有效性变得更加容易。</w:t>
      </w:r>
    </w:p>
    <w:p w14:paraId="3C0DF336" w14:textId="77777777" w:rsidR="00435DBC" w:rsidRDefault="00435DBC">
      <w:pPr>
        <w:pStyle w:val="Equationlegend"/>
        <w:rPr>
          <w:lang w:eastAsia="zh-CN"/>
        </w:rPr>
      </w:pPr>
      <w:r>
        <w:rPr>
          <w:lang w:eastAsia="zh-CN"/>
        </w:rPr>
        <w:tab/>
      </w:r>
      <w:r>
        <w:rPr>
          <w:position w:val="-10"/>
        </w:rPr>
        <w:object w:dxaOrig="759" w:dyaOrig="359" w14:anchorId="08220B0F">
          <v:shape id="对象 49" o:spid="_x0000_i1069" type="#_x0000_t75" style="width:36pt;height:14.25pt" o:ole="">
            <v:imagedata r:id="rId102" o:title=""/>
          </v:shape>
          <o:OLEObject Type="Embed" ProgID="Equation.3" ShapeID="对象 49" DrawAspect="Content" ObjectID="_1656171501" r:id="rId103"/>
        </w:object>
      </w:r>
      <w:r>
        <w:rPr>
          <w:lang w:eastAsia="zh-CN"/>
        </w:rPr>
        <w:tab/>
      </w:r>
      <w:r>
        <w:rPr>
          <w:rFonts w:hint="eastAsia"/>
          <w:lang w:eastAsia="zh-CN"/>
        </w:rPr>
        <w:t>干扰链路发射天线的最大功率</w:t>
      </w:r>
      <w:r w:rsidR="004F7D6A">
        <w:rPr>
          <w:rFonts w:hint="eastAsia"/>
          <w:lang w:eastAsia="zh-CN"/>
        </w:rPr>
        <w:t>（</w:t>
      </w:r>
      <w:r>
        <w:rPr>
          <w:rFonts w:hint="eastAsia"/>
          <w:lang w:eastAsia="zh-CN"/>
        </w:rPr>
        <w:t>功率控制前</w:t>
      </w:r>
      <w:r w:rsidR="004F7D6A">
        <w:rPr>
          <w:rFonts w:hint="eastAsia"/>
          <w:lang w:eastAsia="zh-CN"/>
        </w:rPr>
        <w:t>）</w:t>
      </w:r>
    </w:p>
    <w:p w14:paraId="7E382EA3" w14:textId="77777777" w:rsidR="00435DBC" w:rsidRDefault="00435DBC">
      <w:pPr>
        <w:pStyle w:val="Equation"/>
        <w:jc w:val="center"/>
      </w:pPr>
      <w:r>
        <w:rPr>
          <w:position w:val="-10"/>
        </w:rPr>
        <w:object w:dxaOrig="1881" w:dyaOrig="359" w14:anchorId="1D0EE14B">
          <v:shape id="对象 50" o:spid="_x0000_i1070" type="#_x0000_t75" style="width:93.75pt;height:14.25pt" o:ole="">
            <v:imagedata r:id="rId104" o:title=""/>
          </v:shape>
          <o:OLEObject Type="Embed" ProgID="Equation.3" ShapeID="对象 50" DrawAspect="Content" ObjectID="_1656171502" r:id="rId105"/>
        </w:object>
      </w:r>
    </w:p>
    <w:p w14:paraId="4C62231E" w14:textId="77777777" w:rsidR="00435DBC" w:rsidRDefault="00435DBC">
      <w:pPr>
        <w:pStyle w:val="Equationlegend"/>
        <w:rPr>
          <w:snapToGrid w:val="0"/>
          <w:lang w:eastAsia="zh-CN"/>
        </w:rPr>
      </w:pPr>
      <w:r>
        <w:lastRenderedPageBreak/>
        <w:tab/>
      </w:r>
      <w:r>
        <w:rPr>
          <w:position w:val="-10"/>
        </w:rPr>
        <w:object w:dxaOrig="519" w:dyaOrig="359" w14:anchorId="5EE5BF7A">
          <v:shape id="对象 51" o:spid="_x0000_i1071" type="#_x0000_t75" style="width:29.25pt;height:14.25pt" o:ole="">
            <v:imagedata r:id="rId106" o:title=""/>
          </v:shape>
          <o:OLEObject Type="Embed" ProgID="Equation.3" ShapeID="对象 51" DrawAspect="Content" ObjectID="_1656171503" r:id="rId107"/>
        </w:object>
      </w:r>
      <w:r>
        <w:rPr>
          <w:lang w:eastAsia="zh-CN"/>
        </w:rPr>
        <w:tab/>
      </w:r>
      <w:r>
        <w:rPr>
          <w:rFonts w:hint="eastAsia"/>
          <w:snapToGrid w:val="0"/>
          <w:lang w:eastAsia="zh-CN"/>
        </w:rPr>
        <w:t>干扰链路发射机的功率控制增益</w:t>
      </w:r>
    </w:p>
    <w:p w14:paraId="6BEA1222" w14:textId="77777777" w:rsidR="00435DBC" w:rsidRDefault="00435DBC">
      <w:pPr>
        <w:pStyle w:val="Equation"/>
      </w:pPr>
      <w:r>
        <w:rPr>
          <w:lang w:val="en-GB" w:eastAsia="zh-CN"/>
        </w:rPr>
        <w:tab/>
      </w:r>
      <w:r>
        <w:rPr>
          <w:lang w:val="en-GB" w:eastAsia="zh-CN"/>
        </w:rPr>
        <w:tab/>
      </w:r>
      <w:r>
        <w:rPr>
          <w:position w:val="-14"/>
        </w:rPr>
        <w:object w:dxaOrig="6561" w:dyaOrig="399" w14:anchorId="2EEFA53B">
          <v:shape id="对象 52" o:spid="_x0000_i1072" type="#_x0000_t75" style="width:331.5pt;height:21.75pt" o:ole="">
            <v:imagedata r:id="rId108" o:title=""/>
          </v:shape>
          <o:OLEObject Type="Embed" ProgID="Equation.3" ShapeID="对象 52" DrawAspect="Content" ObjectID="_1656171504" r:id="rId109"/>
        </w:object>
      </w:r>
    </w:p>
    <w:p w14:paraId="0DC69332" w14:textId="77777777" w:rsidR="00435DBC" w:rsidRDefault="00435DBC">
      <w:pPr>
        <w:rPr>
          <w:lang w:val="en-GB" w:eastAsia="zh-CN"/>
        </w:rPr>
      </w:pPr>
      <w:r>
        <w:rPr>
          <w:snapToGrid w:val="0"/>
        </w:rPr>
        <w:tab/>
      </w:r>
      <w:bookmarkStart w:id="202" w:name="lt_pId396"/>
      <w:r>
        <w:rPr>
          <w:rFonts w:hint="eastAsia"/>
          <w:snapToGrid w:val="0"/>
          <w:lang w:val="en-US" w:eastAsia="zh-CN"/>
        </w:rPr>
        <w:t>其中</w:t>
      </w:r>
      <w:r>
        <w:rPr>
          <w:snapToGrid w:val="0"/>
          <w:lang w:val="en-GB" w:eastAsia="zh-CN"/>
        </w:rPr>
        <w:t>:</w:t>
      </w:r>
      <w:bookmarkEnd w:id="202"/>
    </w:p>
    <w:p w14:paraId="1609ADEC" w14:textId="77777777" w:rsidR="00435DBC" w:rsidRDefault="00435DBC">
      <w:pPr>
        <w:pStyle w:val="Equationlegend"/>
        <w:rPr>
          <w:lang w:eastAsia="zh-CN"/>
        </w:rPr>
      </w:pPr>
      <w:r>
        <w:rPr>
          <w:i/>
          <w:iCs/>
          <w:lang w:eastAsia="zh-CN"/>
        </w:rPr>
        <w:tab/>
      </w:r>
      <w:bookmarkStart w:id="203" w:name="lt_pId397"/>
      <w:r>
        <w:rPr>
          <w:i/>
          <w:iCs/>
          <w:lang w:eastAsia="zh-CN"/>
        </w:rPr>
        <w:t>f</w:t>
      </w:r>
      <w:r>
        <w:rPr>
          <w:i/>
          <w:iCs/>
          <w:vertAlign w:val="subscript"/>
          <w:lang w:eastAsia="zh-CN"/>
        </w:rPr>
        <w:t>pc</w:t>
      </w:r>
      <w:r>
        <w:rPr>
          <w:rFonts w:ascii="Tms Rmn" w:hAnsi="Tms Rmn"/>
          <w:sz w:val="12"/>
          <w:lang w:eastAsia="zh-CN"/>
        </w:rPr>
        <w:t> </w:t>
      </w:r>
      <w:r>
        <w:rPr>
          <w:lang w:eastAsia="zh-CN"/>
        </w:rPr>
        <w:t>:</w:t>
      </w:r>
      <w:bookmarkEnd w:id="203"/>
      <w:r>
        <w:rPr>
          <w:lang w:eastAsia="zh-CN"/>
        </w:rPr>
        <w:tab/>
      </w:r>
      <w:bookmarkStart w:id="204" w:name="lt_pId398"/>
      <w:r>
        <w:rPr>
          <w:rFonts w:hint="eastAsia"/>
          <w:snapToGrid w:val="0"/>
          <w:lang w:eastAsia="zh-CN"/>
        </w:rPr>
        <w:t>功率控制函数（由附录</w:t>
      </w:r>
      <w:r>
        <w:rPr>
          <w:rFonts w:hint="eastAsia"/>
          <w:snapToGrid w:val="0"/>
          <w:lang w:eastAsia="zh-CN"/>
        </w:rPr>
        <w:t>2</w:t>
      </w:r>
      <w:r>
        <w:rPr>
          <w:rFonts w:hint="eastAsia"/>
          <w:snapToGrid w:val="0"/>
          <w:lang w:eastAsia="zh-CN"/>
        </w:rPr>
        <w:t>给出）</w:t>
      </w:r>
      <w:bookmarkEnd w:id="204"/>
    </w:p>
    <w:p w14:paraId="0C61F886" w14:textId="2A58A554" w:rsidR="00435DBC" w:rsidRDefault="00435DBC" w:rsidP="004F7D6A">
      <w:pPr>
        <w:pStyle w:val="Equationlegend"/>
        <w:tabs>
          <w:tab w:val="left" w:pos="709"/>
        </w:tabs>
        <w:spacing w:line="280" w:lineRule="exact"/>
        <w:ind w:left="2160" w:hanging="2018"/>
        <w:rPr>
          <w:snapToGrid w:val="0"/>
          <w:lang w:eastAsia="zh-CN"/>
        </w:rPr>
      </w:pPr>
      <w:r>
        <w:rPr>
          <w:i/>
          <w:iCs/>
          <w:lang w:eastAsia="zh-CN"/>
        </w:rPr>
        <w:tab/>
      </w:r>
      <w:bookmarkStart w:id="205" w:name="lt_pId399"/>
      <w:r>
        <w:rPr>
          <w:i/>
          <w:iCs/>
          <w:lang w:eastAsia="zh-CN"/>
        </w:rPr>
        <w:t>pl</w:t>
      </w:r>
      <w:r>
        <w:rPr>
          <w:i/>
          <w:iCs/>
          <w:vertAlign w:val="subscript"/>
          <w:lang w:eastAsia="zh-CN"/>
        </w:rPr>
        <w:t>ILT</w:t>
      </w:r>
      <w:r>
        <w:rPr>
          <w:rFonts w:ascii="Symbol" w:hAnsi="Symbol"/>
          <w:vertAlign w:val="subscript"/>
        </w:rPr>
        <w:sym w:font="Symbol" w:char="F0AB"/>
      </w:r>
      <w:r>
        <w:rPr>
          <w:i/>
          <w:iCs/>
          <w:vertAlign w:val="subscript"/>
          <w:lang w:eastAsia="zh-CN"/>
        </w:rPr>
        <w:t>ILR</w:t>
      </w:r>
      <w:r>
        <w:rPr>
          <w:rFonts w:ascii="Tms Rmn" w:hAnsi="Tms Rmn"/>
          <w:sz w:val="12"/>
          <w:lang w:eastAsia="zh-CN"/>
        </w:rPr>
        <w:t> </w:t>
      </w:r>
      <w:r>
        <w:rPr>
          <w:lang w:eastAsia="zh-CN"/>
        </w:rPr>
        <w:t>:</w:t>
      </w:r>
      <w:bookmarkEnd w:id="205"/>
      <w:r>
        <w:rPr>
          <w:lang w:eastAsia="zh-CN"/>
        </w:rPr>
        <w:tab/>
      </w:r>
      <w:r w:rsidR="004F7D6A">
        <w:rPr>
          <w:lang w:eastAsia="zh-CN"/>
        </w:rPr>
        <w:tab/>
      </w:r>
      <w:r>
        <w:rPr>
          <w:rFonts w:hint="eastAsia"/>
          <w:snapToGrid w:val="0"/>
          <w:lang w:eastAsia="zh-CN"/>
        </w:rPr>
        <w:t>干扰链路发射机与干扰链路接收机之间的路径损耗</w:t>
      </w:r>
      <w:r w:rsidR="004F7D6A">
        <w:rPr>
          <w:rFonts w:hint="eastAsia"/>
          <w:snapToGrid w:val="0"/>
          <w:lang w:eastAsia="zh-CN"/>
        </w:rPr>
        <w:t>（</w:t>
      </w:r>
      <w:r>
        <w:rPr>
          <w:rFonts w:hint="eastAsia"/>
          <w:snapToGrid w:val="0"/>
          <w:lang w:eastAsia="zh-CN"/>
        </w:rPr>
        <w:t>考虑传播损耗、慢衰落和杂波损耗</w:t>
      </w:r>
      <w:r w:rsidR="004F7D6A">
        <w:rPr>
          <w:rFonts w:hint="eastAsia"/>
          <w:snapToGrid w:val="0"/>
          <w:lang w:eastAsia="zh-CN"/>
        </w:rPr>
        <w:t>）</w:t>
      </w:r>
      <w:r>
        <w:rPr>
          <w:rFonts w:hint="eastAsia"/>
          <w:snapToGrid w:val="0"/>
          <w:lang w:eastAsia="zh-CN"/>
        </w:rPr>
        <w:t>。根据功率控制实现，这可以是平均路径损耗，也可以是瞬时路径损耗</w:t>
      </w:r>
      <w:r w:rsidR="0012273D">
        <w:rPr>
          <w:rFonts w:hint="eastAsia"/>
          <w:snapToGrid w:val="0"/>
          <w:lang w:eastAsia="zh-CN"/>
        </w:rPr>
        <w:t>（</w:t>
      </w:r>
      <w:r>
        <w:rPr>
          <w:rFonts w:hint="eastAsia"/>
          <w:snapToGrid w:val="0"/>
          <w:lang w:eastAsia="zh-CN"/>
        </w:rPr>
        <w:t>瑞利衰落除外</w:t>
      </w:r>
      <w:r w:rsidR="0012273D">
        <w:rPr>
          <w:rFonts w:hint="eastAsia"/>
          <w:snapToGrid w:val="0"/>
          <w:lang w:eastAsia="zh-CN"/>
        </w:rPr>
        <w:t>）：</w:t>
      </w:r>
    </w:p>
    <w:p w14:paraId="2587F297" w14:textId="77777777" w:rsidR="00435DBC" w:rsidRDefault="00435DBC">
      <w:pPr>
        <w:pStyle w:val="Equation"/>
        <w:ind w:left="851"/>
        <w:jc w:val="center"/>
      </w:pPr>
      <w:r>
        <w:rPr>
          <w:position w:val="-14"/>
        </w:rPr>
        <w:object w:dxaOrig="5561" w:dyaOrig="359" w14:anchorId="3AA29037">
          <v:shape id="对象 53" o:spid="_x0000_i1073" type="#_x0000_t75" style="width:281.25pt;height:21.75pt" o:ole="">
            <v:imagedata r:id="rId110" o:title=""/>
          </v:shape>
          <o:OLEObject Type="Embed" ProgID="Equation.3" ShapeID="对象 53" DrawAspect="Content" ObjectID="_1656171505" r:id="rId111"/>
        </w:object>
      </w:r>
      <w:r>
        <w:rPr>
          <w:position w:val="-10"/>
        </w:rPr>
        <w:object w:dxaOrig="179" w:dyaOrig="340" w14:anchorId="09836846">
          <v:shape id="对象 54" o:spid="_x0000_i1074" type="#_x0000_t75" style="width:6.75pt;height:14.25pt" o:ole="">
            <v:imagedata r:id="rId112" o:title=""/>
          </v:shape>
          <o:OLEObject Type="Embed" ProgID="Equation.3" ShapeID="对象 54" DrawAspect="Content" ObjectID="_1656171506" r:id="rId113"/>
        </w:object>
      </w:r>
    </w:p>
    <w:p w14:paraId="6B725063" w14:textId="77777777" w:rsidR="00435DBC" w:rsidRDefault="00435DBC">
      <w:pPr>
        <w:rPr>
          <w:lang w:eastAsia="zh-CN"/>
        </w:rPr>
      </w:pPr>
      <w:r>
        <w:tab/>
      </w:r>
      <w:r>
        <w:rPr>
          <w:rFonts w:hint="eastAsia"/>
          <w:lang w:val="en-US" w:eastAsia="zh-CN"/>
        </w:rPr>
        <w:t>或</w:t>
      </w:r>
    </w:p>
    <w:p w14:paraId="1B82D563" w14:textId="77777777" w:rsidR="00435DBC" w:rsidRDefault="00435DBC">
      <w:pPr>
        <w:pStyle w:val="Equation"/>
        <w:ind w:left="851"/>
        <w:jc w:val="center"/>
      </w:pPr>
      <w:r>
        <w:rPr>
          <w:position w:val="-10"/>
        </w:rPr>
        <w:object w:dxaOrig="5440" w:dyaOrig="319" w14:anchorId="1143F430">
          <v:shape id="对象 55" o:spid="_x0000_i1075" type="#_x0000_t75" style="width:273.75pt;height:14.25pt" o:ole="">
            <v:imagedata r:id="rId114" o:title=""/>
          </v:shape>
          <o:OLEObject Type="Embed" ProgID="Equation.3" ShapeID="对象 55" DrawAspect="Content" ObjectID="_1656171507" r:id="rId115"/>
        </w:object>
      </w:r>
    </w:p>
    <w:p w14:paraId="0540EE57" w14:textId="77777777" w:rsidR="00435DBC" w:rsidRDefault="00435DBC">
      <w:pPr>
        <w:tabs>
          <w:tab w:val="left" w:pos="1843"/>
        </w:tabs>
        <w:rPr>
          <w:lang w:val="en-GB" w:eastAsia="zh-CN"/>
        </w:rPr>
      </w:pPr>
      <w:r>
        <w:tab/>
      </w:r>
      <w:bookmarkStart w:id="206" w:name="lt_pId403"/>
      <w:r>
        <w:rPr>
          <w:rFonts w:hint="eastAsia"/>
          <w:lang w:val="en-US" w:eastAsia="zh-CN"/>
        </w:rPr>
        <w:t>其中：</w:t>
      </w:r>
      <w:bookmarkEnd w:id="206"/>
    </w:p>
    <w:p w14:paraId="27043C00" w14:textId="77777777" w:rsidR="00435DBC" w:rsidRDefault="00435DBC">
      <w:pPr>
        <w:pStyle w:val="Equationlegend"/>
        <w:rPr>
          <w:lang w:eastAsia="zh-CN"/>
        </w:rPr>
      </w:pPr>
      <w:r>
        <w:rPr>
          <w:i/>
          <w:lang w:eastAsia="zh-CN"/>
        </w:rPr>
        <w:tab/>
      </w:r>
      <w:bookmarkStart w:id="207" w:name="lt_pId404"/>
      <w:r>
        <w:rPr>
          <w:i/>
          <w:lang w:eastAsia="zh-CN"/>
        </w:rPr>
        <w:t>h</w:t>
      </w:r>
      <w:r>
        <w:rPr>
          <w:i/>
          <w:iCs/>
          <w:vertAlign w:val="subscript"/>
          <w:lang w:eastAsia="zh-CN"/>
        </w:rPr>
        <w:t>ILR</w:t>
      </w:r>
      <w:r>
        <w:rPr>
          <w:rFonts w:ascii="Tms Rmn" w:hAnsi="Tms Rmn"/>
          <w:iCs/>
          <w:sz w:val="12"/>
          <w:lang w:eastAsia="zh-CN"/>
        </w:rPr>
        <w:t> </w:t>
      </w:r>
      <w:r>
        <w:rPr>
          <w:lang w:eastAsia="zh-CN"/>
        </w:rPr>
        <w:t>:</w:t>
      </w:r>
      <w:bookmarkEnd w:id="207"/>
      <w:r>
        <w:rPr>
          <w:lang w:eastAsia="zh-CN"/>
        </w:rPr>
        <w:tab/>
      </w:r>
      <w:r>
        <w:rPr>
          <w:rFonts w:hint="eastAsia"/>
          <w:snapToGrid w:val="0"/>
          <w:lang w:eastAsia="zh-CN"/>
        </w:rPr>
        <w:t>干扰链路接收机天线高度</w:t>
      </w:r>
    </w:p>
    <w:p w14:paraId="687E8EE9" w14:textId="77777777" w:rsidR="00435DBC" w:rsidRDefault="00435DBC">
      <w:pPr>
        <w:pStyle w:val="Equation"/>
        <w:jc w:val="center"/>
      </w:pPr>
      <w:r>
        <w:rPr>
          <w:position w:val="-10"/>
        </w:rPr>
        <w:object w:dxaOrig="1339" w:dyaOrig="319" w14:anchorId="76FB9619">
          <v:shape id="对象 56" o:spid="_x0000_i1076" type="#_x0000_t75" style="width:65.25pt;height:14.25pt" o:ole="">
            <v:imagedata r:id="rId116" o:title=""/>
          </v:shape>
          <o:OLEObject Type="Embed" ProgID="Equation.3" ShapeID="对象 56" DrawAspect="Content" ObjectID="_1656171508" r:id="rId117"/>
        </w:object>
      </w:r>
    </w:p>
    <w:p w14:paraId="5A3D625A" w14:textId="77777777" w:rsidR="00435DBC" w:rsidRDefault="00435DBC">
      <w:pPr>
        <w:pStyle w:val="enumlev1"/>
        <w:tabs>
          <w:tab w:val="left" w:pos="1843"/>
        </w:tabs>
        <w:rPr>
          <w:snapToGrid w:val="0"/>
          <w:lang w:val="en-GB" w:eastAsia="zh-CN"/>
        </w:rPr>
      </w:pPr>
      <w:r>
        <w:rPr>
          <w:snapToGrid w:val="0"/>
        </w:rPr>
        <w:tab/>
      </w:r>
      <w:r>
        <w:rPr>
          <w:snapToGrid w:val="0"/>
        </w:rPr>
        <w:tab/>
      </w:r>
      <w:r>
        <w:rPr>
          <w:snapToGrid w:val="0"/>
        </w:rPr>
        <w:tab/>
      </w:r>
      <w:r>
        <w:rPr>
          <w:snapToGrid w:val="0"/>
        </w:rPr>
        <w:tab/>
      </w:r>
      <w:r>
        <w:rPr>
          <w:rFonts w:hint="eastAsia"/>
          <w:snapToGrid w:val="0"/>
          <w:lang w:val="en-US" w:eastAsia="zh-CN"/>
        </w:rPr>
        <w:t>例如：</w:t>
      </w:r>
      <w:r>
        <w:rPr>
          <w:snapToGrid w:val="0"/>
          <w:lang w:val="en-GB" w:eastAsia="zh-CN"/>
        </w:rPr>
        <w:t xml:space="preserve"> </w:t>
      </w:r>
      <w:r>
        <w:rPr>
          <w:snapToGrid w:val="0"/>
          <w:position w:val="-12"/>
        </w:rPr>
        <w:object w:dxaOrig="5040" w:dyaOrig="379" w14:anchorId="2CBA33EB">
          <v:shape id="对象 57" o:spid="_x0000_i1077" type="#_x0000_t75" style="width:252pt;height:14.25pt" o:ole="">
            <v:imagedata r:id="rId118" o:title=""/>
          </v:shape>
          <o:OLEObject Type="Embed" ProgID="Equation.3" ShapeID="对象 57" DrawAspect="Content" ObjectID="_1656171509" r:id="rId119"/>
        </w:object>
      </w:r>
    </w:p>
    <w:p w14:paraId="7FF2EB23" w14:textId="77777777" w:rsidR="00435DBC" w:rsidRDefault="00435DBC">
      <w:pPr>
        <w:pStyle w:val="Equationlegend"/>
        <w:rPr>
          <w:lang w:eastAsia="zh-CN"/>
        </w:rPr>
      </w:pPr>
      <w:r>
        <w:rPr>
          <w:i/>
          <w:lang w:eastAsia="zh-CN"/>
        </w:rPr>
        <w:tab/>
      </w:r>
      <w:bookmarkStart w:id="208" w:name="lt_pId407"/>
      <w:r>
        <w:rPr>
          <w:i/>
          <w:lang w:eastAsia="zh-CN"/>
        </w:rPr>
        <w:t>h</w:t>
      </w:r>
      <w:r>
        <w:rPr>
          <w:i/>
          <w:iCs/>
          <w:vertAlign w:val="subscript"/>
          <w:lang w:eastAsia="zh-CN"/>
        </w:rPr>
        <w:t>ILT</w:t>
      </w:r>
      <w:r>
        <w:rPr>
          <w:rFonts w:ascii="Tms Rmn" w:hAnsi="Tms Rmn"/>
          <w:sz w:val="12"/>
          <w:lang w:eastAsia="zh-CN"/>
        </w:rPr>
        <w:t> </w:t>
      </w:r>
      <w:r>
        <w:rPr>
          <w:lang w:eastAsia="zh-CN"/>
        </w:rPr>
        <w:t>:</w:t>
      </w:r>
      <w:bookmarkEnd w:id="208"/>
      <w:r>
        <w:rPr>
          <w:lang w:eastAsia="zh-CN"/>
        </w:rPr>
        <w:tab/>
      </w:r>
      <w:r>
        <w:rPr>
          <w:rFonts w:hint="eastAsia"/>
          <w:snapToGrid w:val="0"/>
          <w:lang w:eastAsia="zh-CN"/>
        </w:rPr>
        <w:t>干扰链路发射机天线高度</w:t>
      </w:r>
    </w:p>
    <w:p w14:paraId="253392C1" w14:textId="77777777" w:rsidR="00435DBC" w:rsidRDefault="00435DBC">
      <w:pPr>
        <w:pStyle w:val="Equation"/>
        <w:jc w:val="center"/>
        <w:rPr>
          <w:lang w:val="en-GB" w:eastAsia="zh-CN"/>
        </w:rPr>
      </w:pPr>
    </w:p>
    <w:p w14:paraId="4691C576" w14:textId="77777777" w:rsidR="00435DBC" w:rsidRDefault="00435DBC">
      <w:pPr>
        <w:pStyle w:val="Equation"/>
        <w:jc w:val="center"/>
      </w:pPr>
      <w:r>
        <w:rPr>
          <w:position w:val="-10"/>
        </w:rPr>
        <w:object w:dxaOrig="1360" w:dyaOrig="319" w14:anchorId="7E669B81">
          <v:shape id="对象 58" o:spid="_x0000_i1078" type="#_x0000_t75" style="width:65.25pt;height:14.25pt" o:ole="">
            <v:imagedata r:id="rId120" o:title=""/>
          </v:shape>
          <o:OLEObject Type="Embed" ProgID="Equation.3" ShapeID="对象 58" DrawAspect="Content" ObjectID="_1656171510" r:id="rId121"/>
        </w:object>
      </w:r>
    </w:p>
    <w:p w14:paraId="6151276B" w14:textId="77777777" w:rsidR="00435DBC" w:rsidRDefault="00435DBC">
      <w:pPr>
        <w:pStyle w:val="Equation"/>
        <w:rPr>
          <w:lang w:val="en-GB" w:eastAsia="zh-CN"/>
        </w:rPr>
      </w:pPr>
      <w:r>
        <w:tab/>
      </w:r>
      <w:r>
        <w:tab/>
      </w:r>
      <w:bookmarkStart w:id="209" w:name="lt_pId409"/>
      <w:r>
        <w:rPr>
          <w:rFonts w:hint="eastAsia"/>
          <w:snapToGrid w:val="0"/>
          <w:lang w:val="en-US" w:eastAsia="zh-CN"/>
        </w:rPr>
        <w:t>例如</w:t>
      </w:r>
      <w:bookmarkEnd w:id="209"/>
      <w:r>
        <w:rPr>
          <w:rFonts w:hint="eastAsia"/>
          <w:snapToGrid w:val="0"/>
          <w:lang w:val="en-US" w:eastAsia="zh-CN"/>
        </w:rPr>
        <w:t>：</w:t>
      </w:r>
      <w:r>
        <w:rPr>
          <w:snapToGrid w:val="0"/>
          <w:lang w:val="en-GB" w:eastAsia="zh-CN"/>
        </w:rPr>
        <w:t>  </w:t>
      </w:r>
      <w:r>
        <w:rPr>
          <w:position w:val="-12"/>
        </w:rPr>
        <w:object w:dxaOrig="5040" w:dyaOrig="379" w14:anchorId="41689B99">
          <v:shape id="对象 59" o:spid="_x0000_i1079" type="#_x0000_t75" style="width:252pt;height:14.25pt" o:ole="">
            <v:imagedata r:id="rId122" o:title=""/>
          </v:shape>
          <o:OLEObject Type="Embed" ProgID="Equation.3" ShapeID="对象 59" DrawAspect="Content" ObjectID="_1656171511" r:id="rId123"/>
        </w:object>
      </w:r>
    </w:p>
    <w:p w14:paraId="01620EC3" w14:textId="77777777" w:rsidR="00435DBC" w:rsidRDefault="00435DBC">
      <w:pPr>
        <w:pStyle w:val="Equationlegend"/>
        <w:rPr>
          <w:lang w:eastAsia="zh-CN"/>
        </w:rPr>
      </w:pPr>
      <w:r>
        <w:rPr>
          <w:lang w:eastAsia="zh-CN"/>
        </w:rPr>
        <w:tab/>
      </w:r>
      <w:r>
        <w:rPr>
          <w:position w:val="-10"/>
        </w:rPr>
        <w:object w:dxaOrig="799" w:dyaOrig="319" w14:anchorId="6526209C">
          <v:shape id="对象 60" o:spid="_x0000_i1080" type="#_x0000_t75" style="width:42.75pt;height:14.25pt" o:ole="">
            <v:imagedata r:id="rId124" o:title=""/>
          </v:shape>
          <o:OLEObject Type="Embed" ProgID="Equation.3" ShapeID="对象 60" DrawAspect="Content" ObjectID="_1656171512" r:id="rId125"/>
        </w:object>
      </w:r>
      <w:r>
        <w:rPr>
          <w:lang w:eastAsia="zh-CN"/>
        </w:rPr>
        <w:t>:</w:t>
      </w:r>
      <w:r>
        <w:rPr>
          <w:lang w:eastAsia="zh-CN"/>
        </w:rPr>
        <w:tab/>
      </w:r>
      <w:bookmarkStart w:id="210" w:name="lt_pId411"/>
      <w:r>
        <w:rPr>
          <w:rFonts w:hint="eastAsia"/>
          <w:snapToGrid w:val="0"/>
          <w:lang w:eastAsia="zh-CN"/>
        </w:rPr>
        <w:t>干扰链路发射机和干扰链路接收机之间的距离</w:t>
      </w:r>
      <w:bookmarkEnd w:id="210"/>
    </w:p>
    <w:p w14:paraId="29DD0EFB" w14:textId="77777777" w:rsidR="00435DBC" w:rsidRDefault="00435DBC">
      <w:pPr>
        <w:pStyle w:val="Equation"/>
        <w:jc w:val="center"/>
      </w:pPr>
      <w:r>
        <w:rPr>
          <w:position w:val="-10"/>
        </w:rPr>
        <w:object w:dxaOrig="1740" w:dyaOrig="359" w14:anchorId="02BDED52">
          <v:shape id="对象 61" o:spid="_x0000_i1081" type="#_x0000_t75" style="width:86.25pt;height:14.25pt" o:ole="">
            <v:imagedata r:id="rId126" o:title=""/>
          </v:shape>
          <o:OLEObject Type="Embed" ProgID="Equation.3" ShapeID="对象 61" DrawAspect="Content" ObjectID="_1656171513" r:id="rId127"/>
        </w:object>
      </w:r>
    </w:p>
    <w:p w14:paraId="2094793F" w14:textId="77777777" w:rsidR="00435DBC" w:rsidRDefault="00435DBC">
      <w:pPr>
        <w:tabs>
          <w:tab w:val="left" w:pos="1843"/>
        </w:tabs>
        <w:rPr>
          <w:lang w:val="en-GB" w:eastAsia="zh-CN"/>
        </w:rPr>
      </w:pPr>
      <w:r>
        <w:tab/>
      </w:r>
      <w:r>
        <w:tab/>
      </w:r>
      <w:r>
        <w:tab/>
      </w:r>
      <w:r>
        <w:tab/>
      </w:r>
      <w:r>
        <w:rPr>
          <w:rFonts w:hint="eastAsia"/>
          <w:snapToGrid w:val="0"/>
          <w:lang w:val="en-US" w:eastAsia="zh-CN"/>
        </w:rPr>
        <w:t>例如：</w:t>
      </w:r>
      <w:r>
        <w:rPr>
          <w:snapToGrid w:val="0"/>
          <w:lang w:val="en-GB" w:eastAsia="zh-CN"/>
        </w:rPr>
        <w:t>   </w:t>
      </w:r>
      <w:r>
        <w:rPr>
          <w:lang w:val="en-GB" w:eastAsia="zh-CN"/>
        </w:rPr>
        <w:t xml:space="preserve"> </w:t>
      </w:r>
      <w:r>
        <w:rPr>
          <w:position w:val="-12"/>
        </w:rPr>
        <w:object w:dxaOrig="2560" w:dyaOrig="379" w14:anchorId="4B4624CD">
          <v:shape id="对象 62" o:spid="_x0000_i1082" type="#_x0000_t75" style="width:129.75pt;height:14.25pt" o:ole="">
            <v:imagedata r:id="rId128" o:title=""/>
          </v:shape>
          <o:OLEObject Type="Embed" ProgID="Equation.3" ShapeID="对象 62" DrawAspect="Content" ObjectID="_1656171514" r:id="rId129"/>
        </w:object>
      </w:r>
    </w:p>
    <w:p w14:paraId="7AFC1E7E" w14:textId="77777777" w:rsidR="00435DBC" w:rsidRDefault="00435DBC">
      <w:pPr>
        <w:rPr>
          <w:lang w:val="en-US" w:eastAsia="zh-CN"/>
        </w:rPr>
      </w:pPr>
      <w:r>
        <w:rPr>
          <w:lang w:val="en-GB" w:eastAsia="zh-CN"/>
        </w:rPr>
        <w:tab/>
      </w:r>
      <w:r>
        <w:rPr>
          <w:position w:val="-10"/>
        </w:rPr>
        <w:object w:dxaOrig="459" w:dyaOrig="359" w14:anchorId="5CFEA749">
          <v:shape id="对象 63" o:spid="_x0000_i1083" type="#_x0000_t75" style="width:21.75pt;height:14.25pt" o:ole="">
            <v:imagedata r:id="rId130" o:title=""/>
          </v:shape>
          <o:OLEObject Type="Embed" ProgID="Equation.3" ShapeID="对象 63" DrawAspect="Content" ObjectID="_1656171515" r:id="rId131"/>
        </w:object>
      </w:r>
      <w:r>
        <w:rPr>
          <w:rFonts w:hint="eastAsia"/>
          <w:lang w:val="en-US" w:eastAsia="zh-CN"/>
        </w:rPr>
        <w:t>可以有三种选择：</w:t>
      </w:r>
    </w:p>
    <w:p w14:paraId="352ABD99" w14:textId="77777777" w:rsidR="00435DBC" w:rsidRDefault="00435DBC">
      <w:pPr>
        <w:pStyle w:val="enumlev1"/>
        <w:tabs>
          <w:tab w:val="left" w:pos="1843"/>
        </w:tabs>
        <w:ind w:left="0" w:firstLine="0"/>
        <w:rPr>
          <w:lang w:val="en-GB" w:eastAsia="zh-CN"/>
        </w:rPr>
      </w:pPr>
      <w:r>
        <w:rPr>
          <w:lang w:val="en-GB" w:eastAsia="zh-CN"/>
        </w:rPr>
        <w:tab/>
      </w:r>
      <w:bookmarkStart w:id="211" w:name="lt_pId415"/>
      <w:r w:rsidRPr="004F7D6A">
        <w:rPr>
          <w:rFonts w:ascii="STKaiti" w:eastAsia="STKaiti" w:hAnsi="STKaiti" w:hint="eastAsia"/>
          <w:iCs/>
          <w:lang w:val="en-US" w:eastAsia="zh-CN"/>
        </w:rPr>
        <w:t>选择</w:t>
      </w:r>
      <w:r w:rsidRPr="00DC60C7">
        <w:rPr>
          <w:iCs/>
          <w:lang w:val="en-GB" w:eastAsia="zh-CN"/>
        </w:rPr>
        <w:t>1</w:t>
      </w:r>
      <w:r>
        <w:rPr>
          <w:lang w:val="en-GB" w:eastAsia="zh-CN"/>
        </w:rPr>
        <w:t>:</w:t>
      </w:r>
      <w:bookmarkEnd w:id="211"/>
      <w:r>
        <w:rPr>
          <w:lang w:val="en-GB" w:eastAsia="zh-CN"/>
        </w:rPr>
        <w:tab/>
      </w:r>
      <w:r>
        <w:rPr>
          <w:rFonts w:hint="eastAsia"/>
          <w:snapToGrid w:val="0"/>
          <w:lang w:val="en-US" w:eastAsia="zh-CN"/>
        </w:rPr>
        <w:t>给定距离</w:t>
      </w:r>
      <w:r>
        <w:rPr>
          <w:position w:val="-12"/>
        </w:rPr>
        <w:object w:dxaOrig="559" w:dyaOrig="439" w14:anchorId="3064920F">
          <v:shape id="对象 64" o:spid="_x0000_i1084" type="#_x0000_t75" style="width:29.25pt;height:21.75pt" o:ole="">
            <v:imagedata r:id="rId132" o:title=""/>
          </v:shape>
          <o:OLEObject Type="Embed" ProgID="Equation.3" ShapeID="对象 64" DrawAspect="Content" ObjectID="_1656171516" r:id="rId133"/>
        </w:object>
      </w:r>
      <w:r>
        <w:rPr>
          <w:position w:val="-10"/>
        </w:rPr>
        <w:object w:dxaOrig="459" w:dyaOrig="359" w14:anchorId="1D440A90">
          <v:shape id="对象 65" o:spid="_x0000_i1085" type="#_x0000_t75" style="width:21.75pt;height:14.25pt" o:ole="">
            <v:imagedata r:id="rId134" o:title=""/>
          </v:shape>
          <o:OLEObject Type="Embed" ProgID="Equation.3" ShapeID="对象 65" DrawAspect="Content" ObjectID="_1656171517" r:id="rId135"/>
        </w:object>
      </w:r>
    </w:p>
    <w:p w14:paraId="43B87584" w14:textId="77777777" w:rsidR="00435DBC" w:rsidRDefault="00435DBC">
      <w:pPr>
        <w:pStyle w:val="enumlev1"/>
        <w:tabs>
          <w:tab w:val="left" w:pos="1843"/>
        </w:tabs>
        <w:ind w:left="0" w:firstLine="0"/>
        <w:rPr>
          <w:lang w:val="en-US" w:eastAsia="zh-CN"/>
        </w:rPr>
      </w:pPr>
      <w:r>
        <w:rPr>
          <w:lang w:val="en-GB" w:eastAsia="zh-CN"/>
        </w:rPr>
        <w:tab/>
      </w:r>
      <w:bookmarkStart w:id="212" w:name="lt_pId417"/>
      <w:r w:rsidRPr="004F7D6A">
        <w:rPr>
          <w:rFonts w:ascii="STKaiti" w:eastAsia="STKaiti" w:hAnsi="STKaiti" w:hint="eastAsia"/>
          <w:iCs/>
          <w:lang w:val="en-US" w:eastAsia="zh-CN"/>
        </w:rPr>
        <w:t>选择</w:t>
      </w:r>
      <w:r w:rsidRPr="00DC60C7">
        <w:rPr>
          <w:iCs/>
          <w:lang w:val="en-GB" w:eastAsia="zh-CN"/>
        </w:rPr>
        <w:t>2</w:t>
      </w:r>
      <w:r>
        <w:rPr>
          <w:lang w:val="en-GB" w:eastAsia="zh-CN"/>
        </w:rPr>
        <w:t>:</w:t>
      </w:r>
      <w:bookmarkEnd w:id="212"/>
      <w:r>
        <w:rPr>
          <w:lang w:val="en-GB" w:eastAsia="zh-CN"/>
        </w:rPr>
        <w:tab/>
      </w:r>
      <w:r>
        <w:rPr>
          <w:rFonts w:hint="eastAsia"/>
          <w:snapToGrid w:val="0"/>
          <w:lang w:val="en-US" w:eastAsia="zh-CN"/>
        </w:rPr>
        <w:t>噪声有限网络</w:t>
      </w:r>
    </w:p>
    <w:p w14:paraId="1681281D" w14:textId="77777777" w:rsidR="00435DBC" w:rsidRDefault="00435DBC">
      <w:pPr>
        <w:pStyle w:val="enumlev1"/>
        <w:tabs>
          <w:tab w:val="left" w:pos="1843"/>
        </w:tabs>
        <w:ind w:left="0" w:firstLine="0"/>
        <w:rPr>
          <w:snapToGrid w:val="0"/>
          <w:lang w:val="en-US" w:eastAsia="zh-CN"/>
        </w:rPr>
      </w:pPr>
      <w:r>
        <w:rPr>
          <w:lang w:val="en-GB" w:eastAsia="zh-CN"/>
        </w:rPr>
        <w:tab/>
      </w:r>
      <w:bookmarkStart w:id="213" w:name="lt_pId419"/>
      <w:r w:rsidRPr="004F7D6A">
        <w:rPr>
          <w:rFonts w:ascii="STKaiti" w:eastAsia="STKaiti" w:hAnsi="STKaiti" w:hint="eastAsia"/>
          <w:iCs/>
          <w:lang w:val="en-US" w:eastAsia="zh-CN"/>
        </w:rPr>
        <w:t>选择</w:t>
      </w:r>
      <w:r w:rsidRPr="00DC60C7">
        <w:rPr>
          <w:iCs/>
          <w:lang w:val="en-GB" w:eastAsia="zh-CN"/>
        </w:rPr>
        <w:t>3</w:t>
      </w:r>
      <w:r>
        <w:rPr>
          <w:lang w:val="en-GB" w:eastAsia="zh-CN"/>
        </w:rPr>
        <w:t>:</w:t>
      </w:r>
      <w:bookmarkEnd w:id="213"/>
      <w:r>
        <w:rPr>
          <w:lang w:val="en-GB" w:eastAsia="zh-CN"/>
        </w:rPr>
        <w:tab/>
      </w:r>
      <w:r>
        <w:rPr>
          <w:rFonts w:hint="eastAsia"/>
          <w:snapToGrid w:val="0"/>
          <w:lang w:val="en-US" w:eastAsia="zh-CN"/>
        </w:rPr>
        <w:t>流量有限网络</w:t>
      </w:r>
    </w:p>
    <w:p w14:paraId="73ECAE3C" w14:textId="77777777" w:rsidR="00435DBC" w:rsidRDefault="00435DBC">
      <w:pPr>
        <w:rPr>
          <w:lang w:val="en-GB" w:eastAsia="zh-CN"/>
        </w:rPr>
      </w:pPr>
      <w:r>
        <w:rPr>
          <w:snapToGrid w:val="0"/>
          <w:lang w:val="en-GB" w:eastAsia="zh-CN"/>
        </w:rPr>
        <w:tab/>
      </w:r>
      <w:bookmarkStart w:id="214" w:name="lt_pId421"/>
      <w:r>
        <w:rPr>
          <w:rFonts w:hint="eastAsia"/>
          <w:snapToGrid w:val="0"/>
          <w:lang w:val="en-US" w:eastAsia="zh-CN"/>
        </w:rPr>
        <w:t>有关确定小区大小的详细信息见</w:t>
      </w:r>
      <w:r>
        <w:rPr>
          <w:rFonts w:hint="eastAsia"/>
          <w:snapToGrid w:val="0"/>
          <w:lang w:val="en-US" w:eastAsia="zh-CN"/>
        </w:rPr>
        <w:t>a</w:t>
      </w:r>
      <w:r>
        <w:rPr>
          <w:rFonts w:hint="eastAsia"/>
          <w:snapToGrid w:val="0"/>
          <w:lang w:val="en-US" w:eastAsia="zh-CN"/>
        </w:rPr>
        <w:t>）项。</w:t>
      </w:r>
      <w:bookmarkEnd w:id="214"/>
    </w:p>
    <w:p w14:paraId="59E51B7F" w14:textId="77777777" w:rsidR="00435DBC" w:rsidRDefault="00435DBC">
      <w:pPr>
        <w:pStyle w:val="Equationlegend"/>
        <w:tabs>
          <w:tab w:val="left" w:pos="1588"/>
          <w:tab w:val="left" w:pos="2495"/>
        </w:tabs>
        <w:ind w:left="2495" w:hanging="2495"/>
        <w:rPr>
          <w:snapToGrid w:val="0"/>
          <w:lang w:eastAsia="zh-CN"/>
        </w:rPr>
      </w:pPr>
      <w:r>
        <w:rPr>
          <w:i/>
          <w:iCs/>
          <w:lang w:eastAsia="zh-CN"/>
        </w:rPr>
        <w:tab/>
      </w:r>
      <w:bookmarkStart w:id="215" w:name="lt_pId422"/>
      <w:r>
        <w:rPr>
          <w:i/>
          <w:iCs/>
        </w:rPr>
        <w:t>g</w:t>
      </w:r>
      <w:r>
        <w:rPr>
          <w:i/>
          <w:iCs/>
          <w:vertAlign w:val="subscript"/>
        </w:rPr>
        <w:t>ILT</w:t>
      </w:r>
      <w:r>
        <w:rPr>
          <w:rFonts w:ascii="Symbol" w:hAnsi="Symbol"/>
          <w:sz w:val="20"/>
          <w:vertAlign w:val="subscript"/>
        </w:rPr>
        <w:sym w:font="Symbol" w:char="F0AE"/>
      </w:r>
      <w:r>
        <w:rPr>
          <w:i/>
          <w:iCs/>
          <w:vertAlign w:val="subscript"/>
        </w:rPr>
        <w:t>ILR</w:t>
      </w:r>
      <w:r>
        <w:rPr>
          <w:rFonts w:ascii="Tms Rmn" w:hAnsi="Tms Rmn"/>
          <w:sz w:val="12"/>
        </w:rPr>
        <w:t> </w:t>
      </w:r>
      <w:r>
        <w:t>:</w:t>
      </w:r>
      <w:bookmarkEnd w:id="215"/>
      <w:r>
        <w:tab/>
      </w:r>
      <w:r>
        <w:rPr>
          <w:rFonts w:hint="eastAsia"/>
          <w:snapToGrid w:val="0"/>
        </w:rPr>
        <w:t>最接近的基站</w:t>
      </w:r>
      <w:r>
        <w:rPr>
          <w:rFonts w:hint="eastAsia"/>
          <w:snapToGrid w:val="0"/>
          <w:lang w:eastAsia="zh-CN"/>
        </w:rPr>
        <w:t>方向上的</w:t>
      </w:r>
      <w:r>
        <w:rPr>
          <w:rFonts w:hint="eastAsia"/>
          <w:snapToGrid w:val="0"/>
        </w:rPr>
        <w:t>干扰链路发射机天线增益</w:t>
      </w:r>
    </w:p>
    <w:p w14:paraId="455CBFF6" w14:textId="77777777" w:rsidR="00435DBC" w:rsidRDefault="00435DBC">
      <w:pPr>
        <w:pStyle w:val="Equation"/>
      </w:pPr>
      <w:r>
        <w:rPr>
          <w:lang w:val="en-GB"/>
        </w:rPr>
        <w:tab/>
      </w:r>
      <w:r>
        <w:rPr>
          <w:position w:val="-12"/>
        </w:rPr>
        <w:object w:dxaOrig="7122" w:dyaOrig="379" w14:anchorId="56560A3B">
          <v:shape id="对象 66" o:spid="_x0000_i1086" type="#_x0000_t75" style="width:5in;height:14.25pt" o:ole="">
            <v:imagedata r:id="rId136" o:title=""/>
          </v:shape>
          <o:OLEObject Type="Embed" ProgID="Equation.3" ShapeID="对象 66" DrawAspect="Content" ObjectID="_1656171518" r:id="rId137"/>
        </w:object>
      </w:r>
    </w:p>
    <w:p w14:paraId="123D1EA1" w14:textId="77777777" w:rsidR="00435DBC" w:rsidRDefault="00435DBC">
      <w:pPr>
        <w:rPr>
          <w:lang w:val="en-GB" w:eastAsia="zh-CN"/>
        </w:rPr>
      </w:pPr>
      <w:r>
        <w:tab/>
      </w:r>
      <w:bookmarkStart w:id="216" w:name="lt_pId424"/>
      <w:r>
        <w:rPr>
          <w:rFonts w:hint="eastAsia"/>
          <w:lang w:val="en-US" w:eastAsia="zh-CN"/>
        </w:rPr>
        <w:t>其中</w:t>
      </w:r>
      <w:bookmarkEnd w:id="216"/>
      <w:r>
        <w:rPr>
          <w:rFonts w:hint="eastAsia"/>
          <w:lang w:val="en-US" w:eastAsia="zh-CN"/>
        </w:rPr>
        <w:t>：</w:t>
      </w:r>
    </w:p>
    <w:p w14:paraId="4DCCCD4C" w14:textId="77777777" w:rsidR="00435DBC" w:rsidRDefault="00435DBC">
      <w:pPr>
        <w:pStyle w:val="Equationlegend"/>
        <w:rPr>
          <w:lang w:eastAsia="zh-CN"/>
        </w:rPr>
      </w:pPr>
      <w:r>
        <w:rPr>
          <w:lang w:eastAsia="zh-CN"/>
        </w:rPr>
        <w:tab/>
      </w:r>
      <w:r>
        <w:rPr>
          <w:position w:val="-10"/>
        </w:rPr>
        <w:object w:dxaOrig="1859" w:dyaOrig="319" w14:anchorId="3DD3640F">
          <v:shape id="对象 67" o:spid="_x0000_i1087" type="#_x0000_t75" style="width:93.75pt;height:14.25pt" o:ole="">
            <v:imagedata r:id="rId138" o:title=""/>
          </v:shape>
          <o:OLEObject Type="Embed" ProgID="Equation.3" ShapeID="对象 67" DrawAspect="Content" ObjectID="_1656171519" r:id="rId139"/>
        </w:object>
      </w:r>
      <w:r>
        <w:rPr>
          <w:lang w:eastAsia="zh-CN"/>
        </w:rPr>
        <w:tab/>
      </w:r>
      <w:r>
        <w:rPr>
          <w:rFonts w:hint="eastAsia"/>
          <w:snapToGrid w:val="0"/>
          <w:lang w:eastAsia="zh-CN"/>
        </w:rPr>
        <w:t>干扰链路发射机天线顶部和干扰链路接收机天线之间的方位角和仰角</w:t>
      </w:r>
    </w:p>
    <w:p w14:paraId="44ECA909" w14:textId="77777777" w:rsidR="00435DBC" w:rsidRDefault="00435DBC">
      <w:pPr>
        <w:pStyle w:val="Equation"/>
      </w:pPr>
      <w:r>
        <w:rPr>
          <w:lang w:val="en-GB" w:eastAsia="zh-CN"/>
        </w:rPr>
        <w:tab/>
      </w:r>
      <w:r>
        <w:rPr>
          <w:lang w:val="en-GB" w:eastAsia="zh-CN"/>
        </w:rPr>
        <w:tab/>
      </w:r>
      <w:r>
        <w:rPr>
          <w:rFonts w:hint="eastAsia"/>
          <w:lang w:val="en-US" w:eastAsia="zh-CN"/>
        </w:rPr>
        <w:t>例如：</w:t>
      </w:r>
      <w:r>
        <w:t xml:space="preserve">  </w:t>
      </w:r>
      <w:r>
        <w:rPr>
          <w:position w:val="-10"/>
        </w:rPr>
        <w:object w:dxaOrig="3681" w:dyaOrig="319" w14:anchorId="71B25921">
          <v:shape id="对象 68" o:spid="_x0000_i1088" type="#_x0000_t75" style="width:186.75pt;height:14.25pt" o:ole="">
            <v:imagedata r:id="rId140" o:title=""/>
          </v:shape>
          <o:OLEObject Type="Embed" ProgID="Equation.3" ShapeID="对象 68" DrawAspect="Content" ObjectID="_1656171520" r:id="rId141"/>
        </w:object>
      </w:r>
    </w:p>
    <w:p w14:paraId="461DA299" w14:textId="77777777" w:rsidR="00435DBC" w:rsidRDefault="00435DBC">
      <w:pPr>
        <w:pStyle w:val="Equation"/>
      </w:pPr>
      <w:r>
        <w:tab/>
      </w:r>
      <w:r>
        <w:tab/>
      </w:r>
      <w:r>
        <w:rPr>
          <w:position w:val="-28"/>
        </w:rPr>
        <w:object w:dxaOrig="4200" w:dyaOrig="680" w14:anchorId="62124457">
          <v:shape id="对象 69" o:spid="_x0000_i1089" type="#_x0000_t75" style="width:208.5pt;height:36pt" o:ole="">
            <v:imagedata r:id="rId142" o:title=""/>
          </v:shape>
          <o:OLEObject Type="Embed" ProgID="Equation.3" ShapeID="对象 69" DrawAspect="Content" ObjectID="_1656171521" r:id="rId143"/>
        </w:object>
      </w:r>
    </w:p>
    <w:p w14:paraId="79F3A9BC" w14:textId="77777777" w:rsidR="00435DBC" w:rsidRDefault="00435DBC">
      <w:pPr>
        <w:rPr>
          <w:lang w:val="en-GB" w:eastAsia="zh-CN"/>
        </w:rPr>
      </w:pPr>
      <w:r>
        <w:lastRenderedPageBreak/>
        <w:tab/>
      </w:r>
      <w:r>
        <w:rPr>
          <w:rFonts w:hint="eastAsia"/>
          <w:lang w:val="en-GB" w:eastAsia="zh-CN"/>
        </w:rPr>
        <w:t>对称天线模式的</w:t>
      </w:r>
      <w:r>
        <w:rPr>
          <w:rFonts w:hint="eastAsia"/>
          <w:lang w:val="en-US" w:eastAsia="zh-CN"/>
        </w:rPr>
        <w:t>增益</w:t>
      </w:r>
      <w:r>
        <w:rPr>
          <w:rFonts w:hint="eastAsia"/>
          <w:lang w:val="en-GB" w:eastAsia="zh-CN"/>
        </w:rPr>
        <w:t>计算见附录</w:t>
      </w:r>
      <w:r>
        <w:rPr>
          <w:rFonts w:hint="eastAsia"/>
          <w:lang w:val="en-GB" w:eastAsia="zh-CN"/>
        </w:rPr>
        <w:t>12</w:t>
      </w:r>
    </w:p>
    <w:p w14:paraId="13C38F8E" w14:textId="77777777" w:rsidR="00435DBC" w:rsidRDefault="00435DBC">
      <w:pPr>
        <w:pStyle w:val="Equationlegend"/>
        <w:rPr>
          <w:lang w:eastAsia="zh-CN"/>
        </w:rPr>
      </w:pPr>
      <w:r>
        <w:rPr>
          <w:lang w:eastAsia="zh-CN"/>
        </w:rPr>
        <w:tab/>
      </w:r>
      <w:r w:rsidR="004F7D6A" w:rsidRPr="006372DD">
        <w:rPr>
          <w:i/>
          <w:iCs/>
          <w:lang w:eastAsia="zh-CN"/>
        </w:rPr>
        <w:t>g</w:t>
      </w:r>
      <w:r w:rsidR="004F7D6A" w:rsidRPr="006372DD">
        <w:rPr>
          <w:i/>
          <w:iCs/>
          <w:vertAlign w:val="subscript"/>
          <w:lang w:eastAsia="zh-CN"/>
        </w:rPr>
        <w:t>ILR</w:t>
      </w:r>
      <w:r w:rsidR="004F7D6A" w:rsidRPr="006372DD">
        <w:rPr>
          <w:rFonts w:ascii="Symbol" w:hAnsi="Symbol"/>
          <w:sz w:val="20"/>
          <w:vertAlign w:val="subscript"/>
          <w:lang w:eastAsia="zh-CN"/>
        </w:rPr>
        <w:t></w:t>
      </w:r>
      <w:r w:rsidR="004F7D6A" w:rsidRPr="006372DD">
        <w:rPr>
          <w:i/>
          <w:iCs/>
          <w:vertAlign w:val="subscript"/>
          <w:lang w:eastAsia="zh-CN"/>
        </w:rPr>
        <w:t>ILT</w:t>
      </w:r>
      <w:r w:rsidR="004F7D6A" w:rsidRPr="00C72821">
        <w:rPr>
          <w:rFonts w:ascii="Tms Rmn" w:hAnsi="Tms Rmn"/>
          <w:i/>
          <w:sz w:val="12"/>
          <w:vertAlign w:val="subscript"/>
          <w:lang w:eastAsia="zh-CN"/>
        </w:rPr>
        <w:t> </w:t>
      </w:r>
      <w:r w:rsidR="004F7D6A" w:rsidRPr="00C72821">
        <w:rPr>
          <w:lang w:eastAsia="zh-CN"/>
        </w:rPr>
        <w:t>:</w:t>
      </w:r>
      <w:r>
        <w:rPr>
          <w:lang w:eastAsia="zh-CN"/>
        </w:rPr>
        <w:tab/>
      </w:r>
      <w:r>
        <w:rPr>
          <w:rFonts w:hint="eastAsia"/>
          <w:snapToGrid w:val="0"/>
          <w:lang w:eastAsia="zh-CN"/>
        </w:rPr>
        <w:t>基站天线在干扰链路发射</w:t>
      </w:r>
      <w:r w:rsidR="004F7D6A">
        <w:rPr>
          <w:rFonts w:hint="eastAsia"/>
          <w:snapToGrid w:val="0"/>
          <w:lang w:eastAsia="zh-CN"/>
        </w:rPr>
        <w:t>机</w:t>
      </w:r>
      <w:r>
        <w:rPr>
          <w:rFonts w:hint="eastAsia"/>
          <w:snapToGrid w:val="0"/>
          <w:lang w:eastAsia="zh-CN"/>
        </w:rPr>
        <w:t>方向的增益</w:t>
      </w:r>
    </w:p>
    <w:p w14:paraId="5066F09C" w14:textId="77777777" w:rsidR="00435DBC" w:rsidRDefault="00435DBC">
      <w:pPr>
        <w:pStyle w:val="Equation"/>
      </w:pPr>
      <w:r>
        <w:rPr>
          <w:lang w:val="en-GB" w:eastAsia="zh-CN"/>
        </w:rPr>
        <w:tab/>
      </w:r>
      <w:r>
        <w:rPr>
          <w:position w:val="-12"/>
        </w:rPr>
        <w:object w:dxaOrig="7279" w:dyaOrig="379" w14:anchorId="71D4B976">
          <v:shape id="对象 70" o:spid="_x0000_i1090" type="#_x0000_t75" style="width:5in;height:14.25pt" o:ole="">
            <v:imagedata r:id="rId144" o:title=""/>
          </v:shape>
          <o:OLEObject Type="Embed" ProgID="Equation.3" ShapeID="对象 70" DrawAspect="Content" ObjectID="_1656171522" r:id="rId145"/>
        </w:object>
      </w:r>
    </w:p>
    <w:p w14:paraId="18296917" w14:textId="77777777" w:rsidR="00435DBC" w:rsidRDefault="00435DBC">
      <w:pPr>
        <w:pStyle w:val="Equationlegend"/>
        <w:rPr>
          <w:lang w:eastAsia="zh-CN"/>
        </w:rPr>
      </w:pPr>
      <w:r>
        <w:rPr>
          <w:i/>
        </w:rPr>
        <w:tab/>
      </w:r>
      <w:r>
        <w:rPr>
          <w:i/>
          <w:position w:val="-10"/>
        </w:rPr>
        <w:object w:dxaOrig="979" w:dyaOrig="319" w14:anchorId="08DBC760">
          <v:shape id="对象 71" o:spid="_x0000_i1091" type="#_x0000_t75" style="width:50.25pt;height:14.25pt" o:ole="">
            <v:imagedata r:id="rId146" o:title=""/>
          </v:shape>
          <o:OLEObject Type="Embed" ProgID="Equation.3" ShapeID="对象 71" DrawAspect="Content" ObjectID="_1656171523" r:id="rId147"/>
        </w:object>
      </w:r>
      <w:r>
        <w:rPr>
          <w:lang w:eastAsia="zh-CN"/>
        </w:rPr>
        <w:tab/>
      </w:r>
      <w:r>
        <w:rPr>
          <w:rFonts w:hint="eastAsia"/>
          <w:snapToGrid w:val="0"/>
          <w:lang w:eastAsia="zh-CN"/>
        </w:rPr>
        <w:t>干扰链路发射机</w:t>
      </w:r>
      <w:r>
        <w:rPr>
          <w:rFonts w:hint="eastAsia"/>
          <w:i/>
          <w:iCs/>
          <w:snapToGrid w:val="0"/>
          <w:lang w:eastAsia="zh-CN"/>
        </w:rPr>
        <w:t>i</w:t>
      </w:r>
      <w:r>
        <w:rPr>
          <w:rFonts w:hint="eastAsia"/>
          <w:snapToGrid w:val="0"/>
          <w:lang w:eastAsia="zh-CN"/>
        </w:rPr>
        <w:t>与受扰链路接收机之间的路径损耗（考虑传播损耗、慢衰落和杂波损耗）。</w:t>
      </w:r>
    </w:p>
    <w:p w14:paraId="07B157B9" w14:textId="77777777" w:rsidR="00435DBC" w:rsidRDefault="00435DBC">
      <w:pPr>
        <w:pStyle w:val="Equation"/>
        <w:jc w:val="center"/>
      </w:pPr>
      <w:r>
        <w:rPr>
          <w:position w:val="-14"/>
        </w:rPr>
        <w:object w:dxaOrig="4440" w:dyaOrig="359" w14:anchorId="727C69BD">
          <v:shape id="对象 72" o:spid="_x0000_i1092" type="#_x0000_t75" style="width:222.75pt;height:21.75pt" o:ole="">
            <v:imagedata r:id="rId148" o:title=""/>
          </v:shape>
          <o:OLEObject Type="Embed" ProgID="Equation.3" ShapeID="对象 72" DrawAspect="Content" ObjectID="_1656171524" r:id="rId149"/>
        </w:object>
      </w:r>
    </w:p>
    <w:p w14:paraId="397F08CF" w14:textId="77777777" w:rsidR="00435DBC" w:rsidRDefault="00435DBC">
      <w:pPr>
        <w:rPr>
          <w:lang w:eastAsia="zh-CN"/>
        </w:rPr>
      </w:pPr>
      <w:r>
        <w:tab/>
      </w:r>
      <w:r>
        <w:rPr>
          <w:rFonts w:hint="eastAsia"/>
          <w:lang w:val="en-US" w:eastAsia="zh-CN"/>
        </w:rPr>
        <w:t>或</w:t>
      </w:r>
    </w:p>
    <w:p w14:paraId="5981B44E" w14:textId="77777777" w:rsidR="00435DBC" w:rsidRDefault="00435DBC">
      <w:pPr>
        <w:pStyle w:val="Equation"/>
        <w:jc w:val="center"/>
      </w:pPr>
      <w:r>
        <w:rPr>
          <w:position w:val="-10"/>
        </w:rPr>
        <w:object w:dxaOrig="4502" w:dyaOrig="319" w14:anchorId="29F17CE2">
          <v:shape id="对象 73" o:spid="_x0000_i1093" type="#_x0000_t75" style="width:223.5pt;height:14.25pt" o:ole="">
            <v:imagedata r:id="rId150" o:title=""/>
          </v:shape>
          <o:OLEObject Type="Embed" ProgID="Equation.3" ShapeID="对象 73" DrawAspect="Content" ObjectID="_1656171525" r:id="rId151"/>
        </w:object>
      </w:r>
    </w:p>
    <w:p w14:paraId="5FEEFCA2" w14:textId="77777777" w:rsidR="00435DBC" w:rsidRDefault="00435DBC">
      <w:pPr>
        <w:ind w:left="794" w:hanging="794"/>
        <w:rPr>
          <w:snapToGrid w:val="0"/>
          <w:lang w:val="en-US" w:eastAsia="zh-CN"/>
        </w:rPr>
      </w:pPr>
      <w:r>
        <w:tab/>
      </w:r>
      <w:bookmarkStart w:id="217" w:name="lt_pId432"/>
      <w:r>
        <w:rPr>
          <w:i/>
          <w:iCs/>
          <w:lang w:val="en-GB" w:eastAsia="zh-CN"/>
        </w:rPr>
        <w:t>f</w:t>
      </w:r>
      <w:r>
        <w:rPr>
          <w:i/>
          <w:iCs/>
          <w:vertAlign w:val="subscript"/>
          <w:lang w:val="en-GB" w:eastAsia="zh-CN"/>
        </w:rPr>
        <w:t>median</w:t>
      </w:r>
      <w:r>
        <w:rPr>
          <w:snapToGrid w:val="0"/>
          <w:lang w:val="en-GB" w:eastAsia="zh-CN"/>
        </w:rPr>
        <w:t xml:space="preserve"> </w:t>
      </w:r>
      <w:r>
        <w:rPr>
          <w:rFonts w:hint="eastAsia"/>
          <w:snapToGrid w:val="0"/>
          <w:lang w:val="en-US" w:eastAsia="zh-CN"/>
        </w:rPr>
        <w:t>和</w:t>
      </w:r>
      <w:r>
        <w:rPr>
          <w:snapToGrid w:val="0"/>
          <w:lang w:val="en-GB" w:eastAsia="zh-CN"/>
        </w:rPr>
        <w:t xml:space="preserve"> </w:t>
      </w:r>
      <w:r>
        <w:rPr>
          <w:i/>
          <w:iCs/>
          <w:lang w:val="en-GB" w:eastAsia="zh-CN"/>
        </w:rPr>
        <w:t>f</w:t>
      </w:r>
      <w:r>
        <w:rPr>
          <w:i/>
          <w:iCs/>
          <w:vertAlign w:val="subscript"/>
          <w:lang w:val="en-GB" w:eastAsia="zh-CN"/>
        </w:rPr>
        <w:t>propag</w:t>
      </w:r>
      <w:r>
        <w:rPr>
          <w:snapToGrid w:val="0"/>
          <w:lang w:val="en-GB" w:eastAsia="zh-CN"/>
        </w:rPr>
        <w:t xml:space="preserve"> </w:t>
      </w:r>
      <w:r>
        <w:rPr>
          <w:rFonts w:hint="eastAsia"/>
          <w:snapToGrid w:val="0"/>
          <w:lang w:val="en-US" w:eastAsia="zh-CN"/>
        </w:rPr>
        <w:t>之间的选择将取决于干扰准则，与评估</w:t>
      </w:r>
      <w:r>
        <w:rPr>
          <w:rFonts w:hint="eastAsia"/>
          <w:i/>
          <w:iCs/>
          <w:snapToGrid w:val="0"/>
          <w:lang w:val="en-US" w:eastAsia="zh-CN"/>
        </w:rPr>
        <w:t>dRSS</w:t>
      </w:r>
      <w:r>
        <w:rPr>
          <w:rFonts w:hint="eastAsia"/>
          <w:snapToGrid w:val="0"/>
          <w:lang w:val="en-US" w:eastAsia="zh-CN"/>
        </w:rPr>
        <w:t>的选择密切相关，例如</w:t>
      </w:r>
      <w:r>
        <w:rPr>
          <w:rFonts w:hint="eastAsia"/>
          <w:snapToGrid w:val="0"/>
          <w:lang w:val="en-US" w:eastAsia="zh-CN"/>
        </w:rPr>
        <w:t>ICE</w:t>
      </w:r>
      <w:r>
        <w:rPr>
          <w:rFonts w:hint="eastAsia"/>
          <w:snapToGrid w:val="0"/>
          <w:lang w:val="en-US" w:eastAsia="zh-CN"/>
        </w:rPr>
        <w:t>是否会评估：</w:t>
      </w:r>
    </w:p>
    <w:bookmarkEnd w:id="217"/>
    <w:p w14:paraId="6E5ECD0F" w14:textId="77777777" w:rsidR="00435DBC" w:rsidRDefault="00435DBC">
      <w:pPr>
        <w:pStyle w:val="Equation"/>
        <w:jc w:val="center"/>
      </w:pPr>
      <w:r>
        <w:rPr>
          <w:position w:val="-34"/>
        </w:rPr>
        <w:object w:dxaOrig="3780" w:dyaOrig="759" w14:anchorId="3050C271">
          <v:shape id="对象 74" o:spid="_x0000_i1094" type="#_x0000_t75" style="width:186.75pt;height:36pt" o:ole="">
            <v:imagedata r:id="rId152" o:title=""/>
          </v:shape>
          <o:OLEObject Type="Embed" ProgID="Equation.3" ShapeID="对象 74" DrawAspect="Content" ObjectID="_1656171526" r:id="rId153"/>
        </w:object>
      </w:r>
    </w:p>
    <w:p w14:paraId="45ED9C1B" w14:textId="77777777" w:rsidR="00435DBC" w:rsidRDefault="00435DBC">
      <w:pPr>
        <w:rPr>
          <w:lang w:val="en-GB" w:eastAsia="zh-CN"/>
        </w:rPr>
      </w:pPr>
      <w:r>
        <w:tab/>
      </w:r>
      <w:bookmarkStart w:id="218" w:name="lt_pId433"/>
      <w:r>
        <w:rPr>
          <w:rFonts w:hint="eastAsia"/>
          <w:lang w:val="en-US" w:eastAsia="zh-CN"/>
        </w:rPr>
        <w:t>其中</w:t>
      </w:r>
      <w:r>
        <w:rPr>
          <w:lang w:val="en-GB" w:eastAsia="zh-CN"/>
        </w:rPr>
        <w:t>:</w:t>
      </w:r>
      <w:bookmarkEnd w:id="218"/>
    </w:p>
    <w:p w14:paraId="478A81C3" w14:textId="77777777" w:rsidR="00435DBC" w:rsidRDefault="00435DBC">
      <w:pPr>
        <w:pStyle w:val="Equationlegend"/>
        <w:tabs>
          <w:tab w:val="right" w:pos="2608"/>
          <w:tab w:val="left" w:pos="2835"/>
        </w:tabs>
        <w:ind w:left="3600" w:hanging="3600"/>
        <w:rPr>
          <w:lang w:eastAsia="zh-CN"/>
        </w:rPr>
      </w:pPr>
      <w:r>
        <w:rPr>
          <w:lang w:eastAsia="zh-CN"/>
        </w:rPr>
        <w:tab/>
      </w:r>
      <w:bookmarkStart w:id="219" w:name="lt_pId434"/>
      <w:r>
        <w:rPr>
          <w:i/>
          <w:iCs/>
          <w:lang w:eastAsia="zh-CN"/>
        </w:rPr>
        <w:t>h</w:t>
      </w:r>
      <w:r>
        <w:rPr>
          <w:i/>
          <w:iCs/>
          <w:vertAlign w:val="subscript"/>
          <w:lang w:eastAsia="zh-CN"/>
        </w:rPr>
        <w:t>VLR</w:t>
      </w:r>
      <w:r>
        <w:rPr>
          <w:rFonts w:ascii="Tms Rmn" w:hAnsi="Tms Rmn"/>
          <w:sz w:val="12"/>
          <w:lang w:eastAsia="zh-CN"/>
        </w:rPr>
        <w:t> </w:t>
      </w:r>
      <w:r>
        <w:rPr>
          <w:lang w:eastAsia="zh-CN"/>
        </w:rPr>
        <w:t>:</w:t>
      </w:r>
      <w:bookmarkEnd w:id="219"/>
      <w:r>
        <w:rPr>
          <w:lang w:eastAsia="zh-CN"/>
        </w:rPr>
        <w:tab/>
      </w:r>
      <w:bookmarkStart w:id="220" w:name="lt_pId435"/>
      <w:r>
        <w:rPr>
          <w:rFonts w:hint="eastAsia"/>
          <w:lang w:eastAsia="zh-CN"/>
        </w:rPr>
        <w:t>受扰链路接收机天线高度（在</w:t>
      </w:r>
      <w:r>
        <w:rPr>
          <w:i/>
          <w:iCs/>
          <w:snapToGrid w:val="0"/>
          <w:lang w:eastAsia="zh-CN"/>
        </w:rPr>
        <w:t>dRSS</w:t>
      </w:r>
      <w:r>
        <w:rPr>
          <w:rFonts w:hint="eastAsia"/>
          <w:lang w:eastAsia="zh-CN"/>
        </w:rPr>
        <w:t>计算过程中定义）</w:t>
      </w:r>
      <w:bookmarkEnd w:id="220"/>
    </w:p>
    <w:p w14:paraId="27A0FA65" w14:textId="77777777" w:rsidR="00435DBC" w:rsidRDefault="00435DBC">
      <w:pPr>
        <w:pStyle w:val="Equationlegend"/>
        <w:tabs>
          <w:tab w:val="right" w:pos="2608"/>
          <w:tab w:val="left" w:pos="2835"/>
        </w:tabs>
        <w:ind w:left="3600" w:hanging="3600"/>
        <w:rPr>
          <w:lang w:eastAsia="zh-CN"/>
        </w:rPr>
      </w:pPr>
      <w:r>
        <w:rPr>
          <w:lang w:eastAsia="zh-CN"/>
        </w:rPr>
        <w:tab/>
      </w:r>
      <w:bookmarkStart w:id="221" w:name="lt_pId436"/>
      <w:r>
        <w:rPr>
          <w:i/>
          <w:iCs/>
          <w:lang w:eastAsia="zh-CN"/>
        </w:rPr>
        <w:t>h</w:t>
      </w:r>
      <w:r>
        <w:rPr>
          <w:i/>
          <w:iCs/>
          <w:vertAlign w:val="subscript"/>
          <w:lang w:eastAsia="zh-CN"/>
        </w:rPr>
        <w:t>ILT</w:t>
      </w:r>
      <w:r>
        <w:rPr>
          <w:rFonts w:ascii="Tms Rmn" w:hAnsi="Tms Rmn"/>
          <w:sz w:val="12"/>
          <w:lang w:eastAsia="zh-CN"/>
        </w:rPr>
        <w:t> </w:t>
      </w:r>
      <w:r>
        <w:rPr>
          <w:lang w:eastAsia="zh-CN"/>
        </w:rPr>
        <w:t>:</w:t>
      </w:r>
      <w:bookmarkEnd w:id="221"/>
      <w:r>
        <w:rPr>
          <w:lang w:eastAsia="zh-CN"/>
        </w:rPr>
        <w:tab/>
      </w:r>
      <w:bookmarkStart w:id="222" w:name="lt_pId437"/>
      <w:r>
        <w:rPr>
          <w:rFonts w:hint="eastAsia"/>
          <w:lang w:eastAsia="zh-CN"/>
        </w:rPr>
        <w:t>干扰链路发射机天线高度</w:t>
      </w:r>
      <w:r>
        <w:rPr>
          <w:rFonts w:hint="eastAsia"/>
          <w:snapToGrid w:val="0"/>
          <w:lang w:eastAsia="zh-CN"/>
        </w:rPr>
        <w:t>（之前有过定义</w:t>
      </w:r>
      <w:bookmarkEnd w:id="222"/>
      <w:r>
        <w:rPr>
          <w:rFonts w:hint="eastAsia"/>
          <w:snapToGrid w:val="0"/>
          <w:lang w:eastAsia="zh-CN"/>
        </w:rPr>
        <w:t>）</w:t>
      </w:r>
    </w:p>
    <w:p w14:paraId="65B2C563" w14:textId="77777777" w:rsidR="00435DBC" w:rsidRDefault="00435DBC">
      <w:pPr>
        <w:pStyle w:val="Equationlegend"/>
        <w:tabs>
          <w:tab w:val="right" w:pos="2608"/>
          <w:tab w:val="left" w:pos="2835"/>
        </w:tabs>
        <w:ind w:left="3600" w:hanging="3600"/>
        <w:rPr>
          <w:lang w:eastAsia="zh-CN"/>
        </w:rPr>
      </w:pPr>
      <w:r>
        <w:rPr>
          <w:lang w:eastAsia="zh-CN"/>
        </w:rPr>
        <w:tab/>
      </w:r>
      <w:r>
        <w:rPr>
          <w:position w:val="-10"/>
        </w:rPr>
        <w:object w:dxaOrig="839" w:dyaOrig="319" w14:anchorId="254048D0">
          <v:shape id="对象 75" o:spid="_x0000_i1095" type="#_x0000_t75" style="width:42.75pt;height:14.25pt" o:ole="">
            <v:imagedata r:id="rId154" o:title=""/>
          </v:shape>
          <o:OLEObject Type="Embed" ProgID="Equation.3" ShapeID="对象 75" DrawAspect="Content" ObjectID="_1656171527" r:id="rId155"/>
        </w:object>
      </w:r>
      <w:r>
        <w:rPr>
          <w:lang w:eastAsia="zh-CN"/>
        </w:rPr>
        <w:t>:</w:t>
      </w:r>
      <w:r>
        <w:rPr>
          <w:lang w:eastAsia="zh-CN"/>
        </w:rPr>
        <w:tab/>
      </w:r>
      <w:bookmarkStart w:id="223" w:name="lt_pId439"/>
      <w:r>
        <w:rPr>
          <w:rFonts w:hint="eastAsia"/>
          <w:snapToGrid w:val="0"/>
          <w:lang w:eastAsia="zh-CN"/>
        </w:rPr>
        <w:t>受扰链路接收机与干扰链路发射机之间的距离。</w:t>
      </w:r>
      <w:bookmarkEnd w:id="223"/>
    </w:p>
    <w:p w14:paraId="164B58DC" w14:textId="77777777" w:rsidR="00435DBC" w:rsidRDefault="00435DBC">
      <w:pPr>
        <w:rPr>
          <w:lang w:val="en-GB" w:eastAsia="zh-CN"/>
        </w:rPr>
      </w:pPr>
      <w:r>
        <w:rPr>
          <w:lang w:val="en-GB" w:eastAsia="zh-CN"/>
        </w:rPr>
        <w:tab/>
      </w:r>
      <w:r>
        <w:rPr>
          <w:rFonts w:hint="eastAsia"/>
          <w:lang w:val="en-US" w:eastAsia="zh-CN"/>
        </w:rPr>
        <w:t>有三种方法可以选择</w:t>
      </w:r>
      <w:r>
        <w:rPr>
          <w:snapToGrid w:val="0"/>
          <w:lang w:val="en-GB" w:eastAsia="zh-CN"/>
        </w:rPr>
        <w:t xml:space="preserve"> </w:t>
      </w:r>
      <w:r>
        <w:rPr>
          <w:position w:val="-10"/>
        </w:rPr>
        <w:object w:dxaOrig="879" w:dyaOrig="319" w14:anchorId="2E360C49">
          <v:shape id="对象 76" o:spid="_x0000_i1096" type="#_x0000_t75" style="width:42.75pt;height:14.25pt" o:ole="">
            <v:imagedata r:id="rId156" o:title=""/>
          </v:shape>
          <o:OLEObject Type="Embed" ProgID="Equation.3" ShapeID="对象 76" DrawAspect="Content" ObjectID="_1656171528" r:id="rId157"/>
        </w:object>
      </w:r>
    </w:p>
    <w:p w14:paraId="639CA6FE" w14:textId="77777777" w:rsidR="00435DBC" w:rsidRDefault="00435DBC">
      <w:pPr>
        <w:pStyle w:val="enumlev1"/>
        <w:tabs>
          <w:tab w:val="left" w:pos="1559"/>
          <w:tab w:val="left" w:pos="1843"/>
        </w:tabs>
        <w:ind w:left="1843" w:hanging="1843"/>
        <w:rPr>
          <w:lang w:val="en-GB" w:eastAsia="zh-CN"/>
        </w:rPr>
      </w:pPr>
      <w:r>
        <w:rPr>
          <w:lang w:val="en-GB" w:eastAsia="zh-CN"/>
        </w:rPr>
        <w:tab/>
        <w:t>1.</w:t>
      </w:r>
      <w:r>
        <w:rPr>
          <w:lang w:val="en-GB" w:eastAsia="zh-CN"/>
        </w:rPr>
        <w:tab/>
      </w:r>
      <w:r>
        <w:rPr>
          <w:lang w:val="en-GB" w:eastAsia="zh-CN"/>
        </w:rPr>
        <w:tab/>
      </w:r>
      <w:r>
        <w:rPr>
          <w:rFonts w:hint="eastAsia"/>
          <w:snapToGrid w:val="0"/>
          <w:lang w:val="en-GB" w:eastAsia="zh-CN"/>
        </w:rPr>
        <w:t>最常见的情况是受</w:t>
      </w:r>
      <w:r>
        <w:rPr>
          <w:rFonts w:hint="eastAsia"/>
          <w:snapToGrid w:val="0"/>
          <w:lang w:val="en-US" w:eastAsia="zh-CN"/>
        </w:rPr>
        <w:t>扰</w:t>
      </w:r>
      <w:r>
        <w:rPr>
          <w:rFonts w:hint="eastAsia"/>
          <w:snapToGrid w:val="0"/>
          <w:lang w:val="en-GB" w:eastAsia="zh-CN"/>
        </w:rPr>
        <w:t>系统的要素与干扰系统的要素之间不存在空间相关性。</w:t>
      </w:r>
    </w:p>
    <w:p w14:paraId="0BBF4B86" w14:textId="77777777" w:rsidR="00435DBC" w:rsidRDefault="00435DBC">
      <w:pPr>
        <w:rPr>
          <w:lang w:val="en-US" w:eastAsia="zh-CN"/>
        </w:rPr>
      </w:pPr>
      <w:r>
        <w:rPr>
          <w:lang w:val="en-GB" w:eastAsia="zh-CN"/>
        </w:rPr>
        <w:tab/>
      </w:r>
      <w:bookmarkStart w:id="224" w:name="lt_pId443"/>
      <w:r>
        <w:rPr>
          <w:rFonts w:hint="eastAsia"/>
          <w:snapToGrid w:val="0"/>
          <w:lang w:val="en-US" w:eastAsia="zh-CN"/>
        </w:rPr>
        <w:t>则</w:t>
      </w:r>
      <w:r>
        <w:rPr>
          <w:lang w:val="en-GB"/>
        </w:rPr>
        <w:t>,</w:t>
      </w:r>
      <w:bookmarkEnd w:id="224"/>
      <w:r>
        <w:rPr>
          <w:lang w:val="en-GB"/>
        </w:rPr>
        <w:t xml:space="preserve"> </w:t>
      </w:r>
      <w:r>
        <w:rPr>
          <w:position w:val="-12"/>
        </w:rPr>
        <w:object w:dxaOrig="839" w:dyaOrig="359" w14:anchorId="6A821340">
          <v:shape id="对象 77" o:spid="_x0000_i1097" type="#_x0000_t75" style="width:42.75pt;height:21.75pt" o:ole="">
            <v:imagedata r:id="rId158" o:title=""/>
          </v:shape>
          <o:OLEObject Type="Embed" ProgID="Equation.3" ShapeID="对象 77" DrawAspect="Content" ObjectID="_1656171529" r:id="rId159"/>
        </w:object>
      </w:r>
      <w:r>
        <w:rPr>
          <w:rFonts w:hint="eastAsia"/>
          <w:snapToGrid w:val="0"/>
          <w:lang w:val="en-US" w:eastAsia="zh-CN"/>
        </w:rPr>
        <w:t>是试验的结果</w:t>
      </w:r>
    </w:p>
    <w:p w14:paraId="44C100B6" w14:textId="77777777" w:rsidR="00435DBC" w:rsidRDefault="00435DBC">
      <w:pPr>
        <w:pStyle w:val="Equation"/>
        <w:jc w:val="center"/>
      </w:pPr>
      <w:r>
        <w:rPr>
          <w:rFonts w:ascii="Times-Roman" w:hAnsi="Times-Roman"/>
          <w:position w:val="-12"/>
        </w:rPr>
        <w:object w:dxaOrig="2560" w:dyaOrig="379" w14:anchorId="1B296A13">
          <v:shape id="对象 78" o:spid="_x0000_i1098" type="#_x0000_t75" style="width:129.75pt;height:21.75pt" o:ole="">
            <v:imagedata r:id="rId160" o:title=""/>
          </v:shape>
          <o:OLEObject Type="Embed" ProgID="Equation.3" ShapeID="对象 78" DrawAspect="Content" ObjectID="_1656171530" r:id="rId161"/>
        </w:object>
      </w:r>
    </w:p>
    <w:p w14:paraId="3B452653" w14:textId="77777777" w:rsidR="00435DBC" w:rsidRDefault="00435DBC">
      <w:pPr>
        <w:rPr>
          <w:lang w:val="en-GB" w:eastAsia="zh-CN"/>
        </w:rPr>
      </w:pPr>
      <w:r>
        <w:tab/>
      </w:r>
      <w:bookmarkStart w:id="225" w:name="lt_pId445"/>
      <w:r>
        <w:rPr>
          <w:rFonts w:hint="eastAsia"/>
          <w:lang w:val="en-US" w:eastAsia="zh-CN"/>
        </w:rPr>
        <w:t>其中：</w:t>
      </w:r>
      <w:bookmarkEnd w:id="225"/>
    </w:p>
    <w:p w14:paraId="66DC20AE" w14:textId="77777777" w:rsidR="00435DBC" w:rsidRDefault="00435DBC">
      <w:pPr>
        <w:pStyle w:val="Equationlegend"/>
        <w:rPr>
          <w:lang w:eastAsia="zh-CN"/>
        </w:rPr>
      </w:pPr>
      <w:r>
        <w:rPr>
          <w:lang w:eastAsia="zh-CN"/>
        </w:rPr>
        <w:tab/>
      </w:r>
      <w:bookmarkStart w:id="226" w:name="lt_pId446"/>
      <w:r>
        <w:rPr>
          <w:i/>
          <w:iCs/>
          <w:lang w:eastAsia="zh-CN"/>
        </w:rPr>
        <w:t>R</w:t>
      </w:r>
      <w:r>
        <w:rPr>
          <w:i/>
          <w:iCs/>
          <w:vertAlign w:val="subscript"/>
          <w:lang w:eastAsia="zh-CN"/>
        </w:rPr>
        <w:t>simu</w:t>
      </w:r>
      <w:r>
        <w:rPr>
          <w:rFonts w:ascii="Tms Rmn" w:hAnsi="Tms Rmn"/>
          <w:i/>
          <w:iCs/>
          <w:sz w:val="12"/>
          <w:lang w:eastAsia="zh-CN"/>
        </w:rPr>
        <w:t> </w:t>
      </w:r>
      <w:r>
        <w:rPr>
          <w:lang w:eastAsia="zh-CN"/>
        </w:rPr>
        <w:t>:</w:t>
      </w:r>
      <w:bookmarkEnd w:id="226"/>
      <w:r>
        <w:rPr>
          <w:rFonts w:ascii="Tms Rmn" w:hAnsi="Tms Rmn"/>
          <w:sz w:val="20"/>
          <w:lang w:eastAsia="zh-CN"/>
        </w:rPr>
        <w:tab/>
      </w:r>
      <w:r>
        <w:rPr>
          <w:rFonts w:hint="eastAsia"/>
          <w:snapToGrid w:val="0"/>
          <w:lang w:eastAsia="zh-CN"/>
        </w:rPr>
        <w:t>干扰源扩散区域的半径</w:t>
      </w:r>
    </w:p>
    <w:p w14:paraId="25DEADF2" w14:textId="77777777" w:rsidR="00435DBC" w:rsidRDefault="00435DBC">
      <w:pPr>
        <w:pStyle w:val="Equation"/>
        <w:jc w:val="center"/>
      </w:pPr>
      <w:r>
        <w:rPr>
          <w:position w:val="-30"/>
        </w:rPr>
        <w:object w:dxaOrig="1939" w:dyaOrig="739" w14:anchorId="1ED71CFE">
          <v:shape id="对象 79" o:spid="_x0000_i1099" type="#_x0000_t75" style="width:101.25pt;height:36pt" o:ole="">
            <v:imagedata r:id="rId162" o:title=""/>
          </v:shape>
          <o:OLEObject Type="Embed" ProgID="Equation.3" ShapeID="对象 79" DrawAspect="Content" ObjectID="_1656171531" r:id="rId163"/>
        </w:object>
      </w:r>
    </w:p>
    <w:p w14:paraId="6AC3E49E" w14:textId="77777777" w:rsidR="00435DBC" w:rsidRDefault="00435DBC">
      <w:pPr>
        <w:rPr>
          <w:lang w:eastAsia="zh-CN"/>
        </w:rPr>
      </w:pPr>
      <w:r>
        <w:tab/>
      </w:r>
      <w:bookmarkStart w:id="227" w:name="lt_pId448"/>
      <w:r>
        <w:rPr>
          <w:rFonts w:hint="eastAsia"/>
          <w:lang w:val="en-US" w:eastAsia="zh-CN"/>
        </w:rPr>
        <w:t>其中</w:t>
      </w:r>
      <w:r>
        <w:rPr>
          <w:rFonts w:hint="eastAsia"/>
          <w:lang w:eastAsia="zh-CN"/>
        </w:rPr>
        <w:t>：</w:t>
      </w:r>
      <w:r>
        <w:rPr>
          <w:rFonts w:hint="eastAsia"/>
          <w:lang w:eastAsia="zh-CN"/>
        </w:rPr>
        <w:t xml:space="preserve"> </w:t>
      </w:r>
      <w:bookmarkEnd w:id="227"/>
    </w:p>
    <w:p w14:paraId="78267B14" w14:textId="77777777" w:rsidR="00435DBC" w:rsidRDefault="00435DBC">
      <w:pPr>
        <w:pStyle w:val="Equationlegend"/>
        <w:rPr>
          <w:lang w:val="fr-FR" w:eastAsia="zh-CN"/>
        </w:rPr>
      </w:pPr>
      <w:r>
        <w:rPr>
          <w:i/>
          <w:lang w:val="fr-FR" w:eastAsia="zh-CN"/>
        </w:rPr>
        <w:tab/>
      </w:r>
      <w:bookmarkStart w:id="228" w:name="lt_pId449"/>
      <w:r>
        <w:rPr>
          <w:i/>
          <w:lang w:val="fr-FR" w:eastAsia="zh-CN"/>
        </w:rPr>
        <w:t>n</w:t>
      </w:r>
      <w:r>
        <w:rPr>
          <w:i/>
          <w:sz w:val="4"/>
          <w:lang w:val="fr-FR" w:eastAsia="zh-CN"/>
        </w:rPr>
        <w:t xml:space="preserve"> </w:t>
      </w:r>
      <w:r>
        <w:rPr>
          <w:i/>
          <w:iCs/>
          <w:vertAlign w:val="superscript"/>
          <w:lang w:val="fr-FR" w:eastAsia="zh-CN"/>
        </w:rPr>
        <w:t>active</w:t>
      </w:r>
      <w:r>
        <w:rPr>
          <w:sz w:val="12"/>
          <w:lang w:val="fr-FR" w:eastAsia="zh-CN"/>
        </w:rPr>
        <w:t> </w:t>
      </w:r>
      <w:r>
        <w:rPr>
          <w:lang w:val="fr-FR" w:eastAsia="zh-CN"/>
        </w:rPr>
        <w:t>:</w:t>
      </w:r>
      <w:bookmarkEnd w:id="228"/>
      <w:r>
        <w:rPr>
          <w:lang w:val="fr-FR" w:eastAsia="zh-CN"/>
        </w:rPr>
        <w:tab/>
      </w:r>
      <w:r>
        <w:rPr>
          <w:snapToGrid w:val="0"/>
          <w:lang w:eastAsia="zh-CN"/>
        </w:rPr>
        <w:t>模拟中考虑</w:t>
      </w:r>
      <w:r>
        <w:rPr>
          <w:rFonts w:hint="eastAsia"/>
          <w:snapToGrid w:val="0"/>
          <w:lang w:eastAsia="zh-CN"/>
        </w:rPr>
        <w:t>的</w:t>
      </w:r>
      <w:r>
        <w:rPr>
          <w:snapToGrid w:val="0"/>
          <w:lang w:eastAsia="zh-CN"/>
        </w:rPr>
        <w:t>有源干扰的个数</w:t>
      </w:r>
    </w:p>
    <w:p w14:paraId="774CADDE" w14:textId="77777777" w:rsidR="00435DBC" w:rsidRDefault="00435DBC">
      <w:pPr>
        <w:pStyle w:val="Equationlegend"/>
        <w:rPr>
          <w:lang w:val="fr-FR" w:eastAsia="zh-CN"/>
        </w:rPr>
      </w:pPr>
      <w:r>
        <w:rPr>
          <w:i/>
          <w:lang w:val="fr-FR" w:eastAsia="zh-CN"/>
        </w:rPr>
        <w:tab/>
      </w:r>
      <w:r>
        <w:rPr>
          <w:position w:val="-10"/>
        </w:rPr>
        <w:object w:dxaOrig="859" w:dyaOrig="359" w14:anchorId="3D7FF7B1">
          <v:shape id="对象 80" o:spid="_x0000_i1100" type="#_x0000_t75" style="width:42.75pt;height:21.75pt" o:ole="">
            <v:imagedata r:id="rId164" o:title=""/>
          </v:shape>
          <o:OLEObject Type="Embed" ProgID="Equation.3" ShapeID="对象 80" DrawAspect="Content" ObjectID="_1656171532" r:id="rId165"/>
        </w:object>
      </w:r>
      <w:r>
        <w:rPr>
          <w:lang w:val="fr-FR" w:eastAsia="zh-CN"/>
        </w:rPr>
        <w:t>:</w:t>
      </w:r>
      <w:r>
        <w:rPr>
          <w:vertAlign w:val="superscript"/>
          <w:lang w:val="fr-FR" w:eastAsia="zh-CN"/>
        </w:rPr>
        <w:tab/>
      </w:r>
      <w:bookmarkStart w:id="229" w:name="lt_pId452"/>
      <w:r>
        <w:rPr>
          <w:snapToGrid w:val="0"/>
          <w:lang w:val="fr-FR" w:eastAsia="zh-CN"/>
        </w:rPr>
        <w:t>ILT</w:t>
      </w:r>
      <w:r>
        <w:rPr>
          <w:rFonts w:hint="eastAsia"/>
          <w:snapToGrid w:val="0"/>
          <w:lang w:eastAsia="zh-CN"/>
        </w:rPr>
        <w:t>的密度</w:t>
      </w:r>
      <w:r>
        <w:rPr>
          <w:rFonts w:hint="eastAsia"/>
          <w:snapToGrid w:val="0"/>
          <w:lang w:val="fr-FR" w:eastAsia="zh-CN"/>
        </w:rPr>
        <w:t>（</w:t>
      </w:r>
      <w:r>
        <w:rPr>
          <w:rFonts w:hint="eastAsia"/>
          <w:snapToGrid w:val="0"/>
          <w:lang w:eastAsia="zh-CN"/>
        </w:rPr>
        <w:t>即</w:t>
      </w:r>
      <w:r>
        <w:rPr>
          <w:rFonts w:hint="eastAsia"/>
          <w:snapToGrid w:val="0"/>
          <w:lang w:val="fr-FR" w:eastAsia="zh-CN"/>
        </w:rPr>
        <w:t>，</w:t>
      </w:r>
      <w:bookmarkEnd w:id="229"/>
      <w:r w:rsidRPr="00C72821">
        <w:rPr>
          <w:i/>
          <w:lang w:eastAsia="zh-CN"/>
        </w:rPr>
        <w:t>n</w:t>
      </w:r>
      <w:r w:rsidRPr="00C72821">
        <w:rPr>
          <w:i/>
          <w:vertAlign w:val="superscript"/>
          <w:lang w:eastAsia="zh-CN"/>
        </w:rPr>
        <w:t>active</w:t>
      </w:r>
      <w:r w:rsidRPr="00C72821">
        <w:rPr>
          <w:rFonts w:ascii="Tms Rmn" w:hAnsi="Tms Rmn"/>
          <w:sz w:val="12"/>
          <w:lang w:eastAsia="zh-CN"/>
        </w:rPr>
        <w:t> </w:t>
      </w:r>
      <w:r w:rsidRPr="006372DD">
        <w:rPr>
          <w:rFonts w:ascii="Tms Rmn" w:hAnsi="Tms Rmn"/>
          <w:sz w:val="12"/>
          <w:lang w:eastAsia="zh-CN"/>
        </w:rPr>
        <w:t> </w:t>
      </w:r>
      <w:r w:rsidRPr="006372DD">
        <w:rPr>
          <w:snapToGrid w:val="0"/>
          <w:lang w:eastAsia="zh-CN"/>
        </w:rPr>
        <w:t>/km</w:t>
      </w:r>
      <w:r w:rsidRPr="002503E8">
        <w:rPr>
          <w:snapToGrid w:val="0"/>
          <w:vertAlign w:val="superscript"/>
          <w:lang w:eastAsia="zh-CN"/>
        </w:rPr>
        <w:t>2</w:t>
      </w:r>
      <w:r>
        <w:rPr>
          <w:rFonts w:hint="eastAsia"/>
          <w:snapToGrid w:val="0"/>
          <w:lang w:val="fr-FR" w:eastAsia="zh-CN"/>
        </w:rPr>
        <w:t>）</w:t>
      </w:r>
      <w:r>
        <w:rPr>
          <w:rFonts w:hint="eastAsia"/>
          <w:snapToGrid w:val="0"/>
          <w:lang w:eastAsia="zh-CN"/>
        </w:rPr>
        <w:t>。它应该足够大</w:t>
      </w:r>
      <w:r>
        <w:rPr>
          <w:rFonts w:hint="eastAsia"/>
          <w:snapToGrid w:val="0"/>
          <w:lang w:val="fr-FR" w:eastAsia="zh-CN"/>
        </w:rPr>
        <w:t>，</w:t>
      </w:r>
      <w:r>
        <w:rPr>
          <w:rFonts w:hint="eastAsia"/>
          <w:snapToGrid w:val="0"/>
          <w:lang w:eastAsia="zh-CN"/>
        </w:rPr>
        <w:t>这样</w:t>
      </w:r>
      <w:r>
        <w:rPr>
          <w:rFonts w:hint="eastAsia"/>
          <w:snapToGrid w:val="0"/>
          <w:lang w:val="fr-FR" w:eastAsia="zh-CN"/>
        </w:rPr>
        <w:t>，</w:t>
      </w:r>
      <w:r>
        <w:rPr>
          <w:rFonts w:hint="eastAsia"/>
          <w:i/>
          <w:iCs/>
          <w:snapToGrid w:val="0"/>
          <w:lang w:val="fr-FR" w:eastAsia="zh-CN"/>
        </w:rPr>
        <w:t>n</w:t>
      </w:r>
      <w:r>
        <w:rPr>
          <w:rFonts w:hint="eastAsia"/>
          <w:snapToGrid w:val="0"/>
          <w:lang w:val="fr-FR" w:eastAsia="zh-CN"/>
        </w:rPr>
        <w:t>+1</w:t>
      </w:r>
      <w:r>
        <w:rPr>
          <w:rFonts w:hint="eastAsia"/>
          <w:snapToGrid w:val="0"/>
          <w:lang w:eastAsia="zh-CN"/>
        </w:rPr>
        <w:t>个干扰源将带来一个微不足道的额外干扰功率就变得微不足道了</w:t>
      </w:r>
      <w:r>
        <w:rPr>
          <w:rFonts w:hint="eastAsia"/>
          <w:snapToGrid w:val="0"/>
          <w:lang w:val="fr-FR" w:eastAsia="zh-CN"/>
        </w:rPr>
        <w:t>：</w:t>
      </w:r>
    </w:p>
    <w:p w14:paraId="53B70460" w14:textId="77777777" w:rsidR="00435DBC" w:rsidRDefault="00435DBC">
      <w:pPr>
        <w:pStyle w:val="Equation"/>
        <w:jc w:val="center"/>
      </w:pPr>
      <w:r>
        <w:rPr>
          <w:position w:val="-10"/>
        </w:rPr>
        <w:object w:dxaOrig="3960" w:dyaOrig="359" w14:anchorId="714E1CB6">
          <v:shape id="对象 81" o:spid="_x0000_i1101" type="#_x0000_t75" style="width:201.75pt;height:14.25pt" o:ole="">
            <v:imagedata r:id="rId166" o:title=""/>
          </v:shape>
          <o:OLEObject Type="Embed" ProgID="Equation.3" ShapeID="对象 81" DrawAspect="Content" ObjectID="_1656171533" r:id="rId167"/>
        </w:object>
      </w:r>
    </w:p>
    <w:p w14:paraId="2F2FB1EA" w14:textId="77777777" w:rsidR="00435DBC" w:rsidRDefault="00435DBC">
      <w:pPr>
        <w:ind w:left="794" w:hanging="794"/>
        <w:rPr>
          <w:snapToGrid w:val="0"/>
          <w:lang w:val="en-US" w:eastAsia="zh-CN"/>
        </w:rPr>
      </w:pPr>
      <w:r>
        <w:rPr>
          <w:snapToGrid w:val="0"/>
        </w:rPr>
        <w:tab/>
      </w:r>
      <w:bookmarkStart w:id="230" w:name="lt_pId455"/>
      <w:r>
        <w:rPr>
          <w:rFonts w:hint="eastAsia"/>
          <w:snapToGrid w:val="0"/>
          <w:lang w:val="en-US" w:eastAsia="zh-CN"/>
        </w:rPr>
        <w:t>如果在受扰链路接收机和干扰链路发射机之间使用最小保护</w:t>
      </w:r>
      <w:r w:rsidRPr="008F3474">
        <w:rPr>
          <w:i/>
          <w:iCs/>
          <w:snapToGrid w:val="0"/>
          <w:lang w:val="en-GB" w:eastAsia="zh-CN"/>
        </w:rPr>
        <w:t>d</w:t>
      </w:r>
      <w:r w:rsidRPr="008F3474">
        <w:rPr>
          <w:i/>
          <w:iCs/>
          <w:vertAlign w:val="subscript"/>
          <w:lang w:val="en-GB" w:eastAsia="zh-CN"/>
        </w:rPr>
        <w:t>ILT</w:t>
      </w:r>
      <w:r w:rsidRPr="006372DD">
        <w:rPr>
          <w:rFonts w:ascii="Symbol" w:hAnsi="Symbol"/>
          <w:vertAlign w:val="subscript"/>
          <w:lang w:eastAsia="zh-CN"/>
        </w:rPr>
        <w:t></w:t>
      </w:r>
      <w:r w:rsidRPr="008F3474">
        <w:rPr>
          <w:i/>
          <w:iCs/>
          <w:vertAlign w:val="subscript"/>
          <w:lang w:val="en-GB" w:eastAsia="zh-CN"/>
        </w:rPr>
        <w:t>VLR</w:t>
      </w:r>
      <w:r w:rsidRPr="008F3474">
        <w:rPr>
          <w:snapToGrid w:val="0"/>
          <w:lang w:val="en-GB" w:eastAsia="zh-CN"/>
        </w:rPr>
        <w:t> </w:t>
      </w:r>
      <w:r w:rsidRPr="00C72821">
        <w:rPr>
          <w:rFonts w:ascii="Symbol" w:hAnsi="Symbol"/>
          <w:lang w:eastAsia="zh-CN"/>
        </w:rPr>
        <w:t></w:t>
      </w:r>
      <w:r w:rsidRPr="008F3474">
        <w:rPr>
          <w:snapToGrid w:val="0"/>
          <w:lang w:val="en-GB" w:eastAsia="zh-CN"/>
        </w:rPr>
        <w:t> </w:t>
      </w:r>
      <w:r w:rsidRPr="008F3474">
        <w:rPr>
          <w:i/>
          <w:iCs/>
          <w:snapToGrid w:val="0"/>
          <w:lang w:val="en-GB" w:eastAsia="zh-CN"/>
        </w:rPr>
        <w:t>d</w:t>
      </w:r>
      <w:r w:rsidRPr="008F3474">
        <w:rPr>
          <w:vertAlign w:val="subscript"/>
          <w:lang w:val="en-GB" w:eastAsia="zh-CN"/>
        </w:rPr>
        <w:t>0</w:t>
      </w:r>
      <w:r>
        <w:rPr>
          <w:rFonts w:hint="eastAsia"/>
          <w:snapToGrid w:val="0"/>
          <w:lang w:val="en-GB" w:eastAsia="zh-CN"/>
        </w:rPr>
        <w:t>，</w:t>
      </w:r>
      <w:r>
        <w:rPr>
          <w:rFonts w:hint="eastAsia"/>
          <w:snapToGrid w:val="0"/>
          <w:lang w:val="en-US" w:eastAsia="zh-CN"/>
        </w:rPr>
        <w:t>则</w:t>
      </w:r>
      <w:r>
        <w:rPr>
          <w:snapToGrid w:val="0"/>
          <w:lang w:val="en-GB" w:eastAsia="zh-CN"/>
        </w:rPr>
        <w:t xml:space="preserve"> </w:t>
      </w:r>
      <w:r>
        <w:rPr>
          <w:i/>
          <w:iCs/>
          <w:snapToGrid w:val="0"/>
          <w:lang w:val="en-GB" w:eastAsia="zh-CN"/>
        </w:rPr>
        <w:t>R</w:t>
      </w:r>
      <w:r>
        <w:rPr>
          <w:i/>
          <w:iCs/>
          <w:snapToGrid w:val="0"/>
          <w:vertAlign w:val="subscript"/>
          <w:lang w:val="en-GB" w:eastAsia="zh-CN"/>
        </w:rPr>
        <w:t>simu</w:t>
      </w:r>
      <w:r>
        <w:rPr>
          <w:snapToGrid w:val="0"/>
          <w:lang w:val="en-GB" w:eastAsia="zh-CN"/>
        </w:rPr>
        <w:t xml:space="preserve"> </w:t>
      </w:r>
      <w:bookmarkEnd w:id="230"/>
      <w:r>
        <w:rPr>
          <w:rFonts w:hint="eastAsia"/>
          <w:snapToGrid w:val="0"/>
          <w:lang w:val="en-US" w:eastAsia="zh-CN"/>
        </w:rPr>
        <w:t>就变为：</w:t>
      </w:r>
    </w:p>
    <w:p w14:paraId="53C92C15" w14:textId="77777777" w:rsidR="00435DBC" w:rsidRDefault="00435DBC">
      <w:pPr>
        <w:jc w:val="center"/>
        <w:rPr>
          <w:snapToGrid w:val="0"/>
        </w:rPr>
      </w:pPr>
      <w:r>
        <w:rPr>
          <w:snapToGrid w:val="0"/>
          <w:position w:val="-30"/>
        </w:rPr>
        <w:object w:dxaOrig="2341" w:dyaOrig="739" w14:anchorId="5CB06308">
          <v:shape id="对象 82" o:spid="_x0000_i1102" type="#_x0000_t75" style="width:122.25pt;height:36pt" o:ole="">
            <v:imagedata r:id="rId168" o:title=""/>
          </v:shape>
          <o:OLEObject Type="Embed" ProgID="Equation.3" ShapeID="对象 82" DrawAspect="Content" ObjectID="_1656171534" r:id="rId169"/>
        </w:object>
      </w:r>
    </w:p>
    <w:p w14:paraId="67AD05CE" w14:textId="77777777" w:rsidR="00435DBC" w:rsidRDefault="00435DBC">
      <w:pPr>
        <w:ind w:left="794" w:hanging="794"/>
        <w:rPr>
          <w:snapToGrid w:val="0"/>
          <w:lang w:val="en-US" w:eastAsia="zh-CN"/>
        </w:rPr>
      </w:pPr>
      <w:r>
        <w:rPr>
          <w:snapToGrid w:val="0"/>
        </w:rPr>
        <w:lastRenderedPageBreak/>
        <w:tab/>
      </w:r>
      <w:bookmarkStart w:id="231" w:name="lt_pId456"/>
      <w:r>
        <w:rPr>
          <w:rFonts w:hint="eastAsia"/>
          <w:snapToGrid w:val="0"/>
          <w:lang w:val="en-US" w:eastAsia="zh-CN"/>
        </w:rPr>
        <w:t>请注意，</w:t>
      </w:r>
      <w:r>
        <w:rPr>
          <w:i/>
          <w:iCs/>
          <w:snapToGrid w:val="0"/>
          <w:lang w:val="en-GB" w:eastAsia="zh-CN"/>
        </w:rPr>
        <w:t>d</w:t>
      </w:r>
      <w:r>
        <w:rPr>
          <w:i/>
          <w:iCs/>
          <w:vertAlign w:val="subscript"/>
          <w:lang w:val="en-GB" w:eastAsia="zh-CN"/>
        </w:rPr>
        <w:t>ILT</w:t>
      </w:r>
      <w:r>
        <w:rPr>
          <w:rFonts w:ascii="Symbol" w:hAnsi="Symbol"/>
          <w:vertAlign w:val="subscript"/>
        </w:rPr>
        <w:sym w:font="Symbol" w:char="F0AB"/>
      </w:r>
      <w:r>
        <w:rPr>
          <w:i/>
          <w:iCs/>
          <w:vertAlign w:val="subscript"/>
          <w:lang w:val="en-GB" w:eastAsia="zh-CN"/>
        </w:rPr>
        <w:t>VLR</w:t>
      </w:r>
      <w:r>
        <w:rPr>
          <w:snapToGrid w:val="0"/>
          <w:lang w:val="en-GB" w:eastAsia="zh-CN"/>
        </w:rPr>
        <w:t> </w:t>
      </w:r>
      <w:r>
        <w:rPr>
          <w:rFonts w:ascii="Symbol" w:hAnsi="Symbol"/>
          <w:snapToGrid w:val="0"/>
        </w:rPr>
        <w:sym w:font="Symbol" w:char="F03C"/>
      </w:r>
      <w:r>
        <w:rPr>
          <w:snapToGrid w:val="0"/>
          <w:lang w:val="en-GB" w:eastAsia="zh-CN"/>
        </w:rPr>
        <w:t> </w:t>
      </w:r>
      <w:r>
        <w:rPr>
          <w:i/>
          <w:iCs/>
          <w:snapToGrid w:val="0"/>
          <w:lang w:val="en-GB" w:eastAsia="zh-CN"/>
        </w:rPr>
        <w:t>d</w:t>
      </w:r>
      <w:r>
        <w:rPr>
          <w:vertAlign w:val="subscript"/>
          <w:lang w:val="en-GB" w:eastAsia="zh-CN"/>
        </w:rPr>
        <w:t>0</w:t>
      </w:r>
      <w:r>
        <w:rPr>
          <w:rFonts w:hint="eastAsia"/>
          <w:snapToGrid w:val="0"/>
          <w:lang w:val="en-US" w:eastAsia="zh-CN"/>
        </w:rPr>
        <w:t>的条件下的每一次试验结果都应放弃，并在</w:t>
      </w:r>
      <w:r>
        <w:rPr>
          <w:i/>
          <w:iCs/>
          <w:snapToGrid w:val="0"/>
          <w:lang w:val="en-GB" w:eastAsia="zh-CN"/>
        </w:rPr>
        <w:t>d</w:t>
      </w:r>
      <w:r>
        <w:rPr>
          <w:i/>
          <w:iCs/>
          <w:vertAlign w:val="subscript"/>
          <w:lang w:val="en-GB" w:eastAsia="zh-CN"/>
        </w:rPr>
        <w:t>ILT</w:t>
      </w:r>
      <w:r>
        <w:rPr>
          <w:rFonts w:ascii="Symbol" w:hAnsi="Symbol"/>
          <w:vertAlign w:val="subscript"/>
        </w:rPr>
        <w:sym w:font="Symbol" w:char="F0AB"/>
      </w:r>
      <w:r>
        <w:rPr>
          <w:i/>
          <w:iCs/>
          <w:vertAlign w:val="subscript"/>
          <w:lang w:val="en-GB" w:eastAsia="zh-CN"/>
        </w:rPr>
        <w:t>VLR</w:t>
      </w:r>
      <w:r>
        <w:rPr>
          <w:snapToGrid w:val="0"/>
          <w:lang w:val="en-GB" w:eastAsia="zh-CN"/>
        </w:rPr>
        <w:t> </w:t>
      </w:r>
      <w:r>
        <w:rPr>
          <w:rFonts w:ascii="Symbol" w:hAnsi="Symbol"/>
          <w:snapToGrid w:val="0"/>
        </w:rPr>
        <w:sym w:font="Symbol" w:char="F0B3"/>
      </w:r>
      <w:r>
        <w:rPr>
          <w:snapToGrid w:val="0"/>
          <w:lang w:val="en-GB" w:eastAsia="zh-CN"/>
        </w:rPr>
        <w:t> </w:t>
      </w:r>
      <w:r>
        <w:rPr>
          <w:i/>
          <w:iCs/>
          <w:snapToGrid w:val="0"/>
          <w:lang w:val="en-GB" w:eastAsia="zh-CN"/>
        </w:rPr>
        <w:t>d</w:t>
      </w:r>
      <w:r>
        <w:rPr>
          <w:vertAlign w:val="subscript"/>
          <w:lang w:val="en-GB" w:eastAsia="zh-CN"/>
        </w:rPr>
        <w:t>0</w:t>
      </w:r>
      <w:r>
        <w:rPr>
          <w:rFonts w:hint="eastAsia"/>
          <w:snapToGrid w:val="0"/>
          <w:lang w:val="en-US" w:eastAsia="zh-CN"/>
        </w:rPr>
        <w:t>条件下重复进行试验。</w:t>
      </w:r>
    </w:p>
    <w:bookmarkEnd w:id="231"/>
    <w:p w14:paraId="73C4AA6A" w14:textId="77777777" w:rsidR="00435DBC" w:rsidRDefault="00435DBC">
      <w:pPr>
        <w:ind w:left="794" w:hanging="794"/>
        <w:rPr>
          <w:snapToGrid w:val="0"/>
          <w:lang w:val="en-US" w:eastAsia="zh-CN"/>
        </w:rPr>
      </w:pPr>
      <w:r>
        <w:rPr>
          <w:snapToGrid w:val="0"/>
          <w:lang w:val="en-GB" w:eastAsia="zh-CN"/>
        </w:rPr>
        <w:tab/>
      </w:r>
      <w:bookmarkStart w:id="232" w:name="lt_pId457"/>
      <w:r>
        <w:rPr>
          <w:rFonts w:hint="eastAsia"/>
          <w:snapToGrid w:val="0"/>
          <w:lang w:val="en-US" w:eastAsia="zh-CN"/>
        </w:rPr>
        <w:t>请注意，如果保护距离</w:t>
      </w:r>
      <w:r>
        <w:rPr>
          <w:i/>
          <w:iCs/>
          <w:snapToGrid w:val="0"/>
          <w:lang w:val="en-GB" w:eastAsia="zh-CN"/>
        </w:rPr>
        <w:t>d</w:t>
      </w:r>
      <w:r>
        <w:rPr>
          <w:snapToGrid w:val="0"/>
          <w:vertAlign w:val="subscript"/>
          <w:lang w:val="en-GB" w:eastAsia="zh-CN"/>
        </w:rPr>
        <w:t>0</w:t>
      </w:r>
      <w:r>
        <w:rPr>
          <w:snapToGrid w:val="0"/>
          <w:sz w:val="20"/>
          <w:lang w:val="en-GB" w:eastAsia="zh-CN"/>
        </w:rPr>
        <w:t> </w:t>
      </w:r>
      <w:r>
        <w:rPr>
          <w:rFonts w:ascii="Symbol" w:hAnsi="Symbol"/>
          <w:snapToGrid w:val="0"/>
          <w:sz w:val="20"/>
        </w:rPr>
        <w:sym w:font="Symbol" w:char="F03E"/>
      </w:r>
      <w:r>
        <w:rPr>
          <w:snapToGrid w:val="0"/>
          <w:sz w:val="20"/>
          <w:lang w:val="en-GB" w:eastAsia="zh-CN"/>
        </w:rPr>
        <w:t> </w:t>
      </w:r>
      <w:r>
        <w:rPr>
          <w:snapToGrid w:val="0"/>
          <w:lang w:val="en-GB" w:eastAsia="zh-CN"/>
        </w:rPr>
        <w:t>0</w:t>
      </w:r>
      <w:r>
        <w:rPr>
          <w:rFonts w:hint="eastAsia"/>
          <w:snapToGrid w:val="0"/>
          <w:lang w:val="en-US" w:eastAsia="zh-CN"/>
        </w:rPr>
        <w:t>，则应选择干扰链路发射机的均匀分布。</w:t>
      </w:r>
    </w:p>
    <w:bookmarkEnd w:id="232"/>
    <w:p w14:paraId="5ACAAB01" w14:textId="77777777" w:rsidR="00435DBC" w:rsidRDefault="00435DBC">
      <w:pPr>
        <w:pStyle w:val="enumlev1"/>
        <w:tabs>
          <w:tab w:val="left" w:pos="1559"/>
          <w:tab w:val="left" w:pos="1843"/>
        </w:tabs>
        <w:ind w:left="1588" w:hanging="1588"/>
        <w:rPr>
          <w:lang w:val="en-GB" w:eastAsia="zh-CN"/>
        </w:rPr>
      </w:pPr>
      <w:r>
        <w:rPr>
          <w:lang w:val="en-GB" w:eastAsia="zh-CN"/>
        </w:rPr>
        <w:tab/>
        <w:t>2.</w:t>
      </w:r>
      <w:r>
        <w:rPr>
          <w:lang w:val="en-GB" w:eastAsia="zh-CN"/>
        </w:rPr>
        <w:tab/>
      </w:r>
      <w:r>
        <w:rPr>
          <w:lang w:val="en-GB" w:eastAsia="zh-CN"/>
        </w:rPr>
        <w:tab/>
      </w:r>
      <w:r>
        <w:rPr>
          <w:rFonts w:hint="eastAsia"/>
          <w:snapToGrid w:val="0"/>
          <w:lang w:val="en-US" w:eastAsia="zh-CN"/>
        </w:rPr>
        <w:t>这种情况</w:t>
      </w:r>
      <w:r>
        <w:rPr>
          <w:rFonts w:hint="eastAsia"/>
          <w:snapToGrid w:val="0"/>
          <w:lang w:val="en-GB" w:eastAsia="zh-CN"/>
        </w:rPr>
        <w:t>处理的是受</w:t>
      </w:r>
      <w:r>
        <w:rPr>
          <w:rFonts w:hint="eastAsia"/>
          <w:snapToGrid w:val="0"/>
          <w:lang w:val="en-US" w:eastAsia="zh-CN"/>
        </w:rPr>
        <w:t>扰</w:t>
      </w:r>
      <w:r>
        <w:rPr>
          <w:rFonts w:hint="eastAsia"/>
          <w:snapToGrid w:val="0"/>
          <w:lang w:val="en-GB" w:eastAsia="zh-CN"/>
        </w:rPr>
        <w:t>系统和干扰系统在地理上相互关联的情况</w:t>
      </w:r>
      <w:r>
        <w:rPr>
          <w:rFonts w:hint="eastAsia"/>
          <w:snapToGrid w:val="0"/>
          <w:lang w:val="en-GB" w:eastAsia="zh-CN"/>
        </w:rPr>
        <w:t>(</w:t>
      </w:r>
      <w:r>
        <w:rPr>
          <w:rFonts w:hint="eastAsia"/>
          <w:snapToGrid w:val="0"/>
          <w:lang w:val="en-GB" w:eastAsia="zh-CN"/>
        </w:rPr>
        <w:t>例如，位于同一地点的基站</w:t>
      </w:r>
      <w:r>
        <w:rPr>
          <w:rFonts w:hint="eastAsia"/>
          <w:snapToGrid w:val="0"/>
          <w:lang w:val="en-GB" w:eastAsia="zh-CN"/>
        </w:rPr>
        <w:t>)</w:t>
      </w:r>
      <w:r>
        <w:rPr>
          <w:rFonts w:hint="eastAsia"/>
          <w:snapToGrid w:val="0"/>
          <w:lang w:val="en-GB" w:eastAsia="zh-CN"/>
        </w:rPr>
        <w:t>。</w:t>
      </w:r>
    </w:p>
    <w:p w14:paraId="2C0F2101" w14:textId="77777777" w:rsidR="00435DBC" w:rsidRDefault="00435DBC">
      <w:pPr>
        <w:ind w:left="794" w:hanging="794"/>
        <w:rPr>
          <w:lang w:val="en-GB" w:eastAsia="zh-CN"/>
        </w:rPr>
      </w:pPr>
      <w:r>
        <w:rPr>
          <w:lang w:val="en-GB" w:eastAsia="zh-CN"/>
        </w:rPr>
        <w:tab/>
      </w:r>
      <w:r>
        <w:rPr>
          <w:rFonts w:hint="eastAsia"/>
          <w:lang w:val="en-GB" w:eastAsia="zh-CN"/>
        </w:rPr>
        <w:t>假定这种相关性只存在于受</w:t>
      </w:r>
      <w:r>
        <w:rPr>
          <w:rFonts w:hint="eastAsia"/>
          <w:lang w:val="en-US" w:eastAsia="zh-CN"/>
        </w:rPr>
        <w:t>扰</w:t>
      </w:r>
      <w:r>
        <w:rPr>
          <w:rFonts w:hint="eastAsia"/>
          <w:lang w:val="en-GB" w:eastAsia="zh-CN"/>
        </w:rPr>
        <w:t>系统的一个元素（</w:t>
      </w:r>
      <w:r>
        <w:rPr>
          <w:rFonts w:hint="eastAsia"/>
          <w:lang w:val="en-GB" w:eastAsia="zh-CN"/>
        </w:rPr>
        <w:t>VLT</w:t>
      </w:r>
      <w:r>
        <w:rPr>
          <w:rFonts w:hint="eastAsia"/>
          <w:lang w:val="en-GB" w:eastAsia="zh-CN"/>
        </w:rPr>
        <w:t>或</w:t>
      </w:r>
      <w:r>
        <w:rPr>
          <w:rFonts w:hint="eastAsia"/>
          <w:lang w:val="en-GB" w:eastAsia="zh-CN"/>
        </w:rPr>
        <w:t>VLR</w:t>
      </w:r>
      <w:r>
        <w:rPr>
          <w:rFonts w:hint="eastAsia"/>
          <w:lang w:val="en-GB" w:eastAsia="zh-CN"/>
        </w:rPr>
        <w:t>）和干扰系统的一个元素（</w:t>
      </w:r>
      <w:r>
        <w:rPr>
          <w:rFonts w:hint="eastAsia"/>
          <w:lang w:val="en-GB" w:eastAsia="zh-CN"/>
        </w:rPr>
        <w:t>ILT</w:t>
      </w:r>
      <w:r>
        <w:rPr>
          <w:rFonts w:hint="eastAsia"/>
          <w:lang w:val="en-GB" w:eastAsia="zh-CN"/>
        </w:rPr>
        <w:t>或</w:t>
      </w:r>
      <w:r>
        <w:rPr>
          <w:rFonts w:hint="eastAsia"/>
          <w:lang w:val="en-GB" w:eastAsia="zh-CN"/>
        </w:rPr>
        <w:t>ILR</w:t>
      </w:r>
      <w:r>
        <w:rPr>
          <w:rFonts w:hint="eastAsia"/>
          <w:lang w:val="en-GB" w:eastAsia="zh-CN"/>
        </w:rPr>
        <w:t>）之间。</w:t>
      </w:r>
    </w:p>
    <w:p w14:paraId="5B71DC75" w14:textId="77777777" w:rsidR="00435DBC" w:rsidRDefault="00435DBC">
      <w:pPr>
        <w:ind w:left="794" w:hanging="794"/>
        <w:rPr>
          <w:snapToGrid w:val="0"/>
          <w:lang w:val="en-GB" w:eastAsia="zh-CN"/>
        </w:rPr>
      </w:pPr>
      <w:r>
        <w:rPr>
          <w:lang w:val="en-GB" w:eastAsia="zh-CN"/>
        </w:rPr>
        <w:tab/>
      </w:r>
      <w:bookmarkStart w:id="233" w:name="lt_pId461"/>
      <w:r>
        <w:rPr>
          <w:rFonts w:hint="eastAsia"/>
          <w:snapToGrid w:val="0"/>
          <w:lang w:val="en-GB" w:eastAsia="zh-CN"/>
        </w:rPr>
        <w:t>如果距离不是固定的，</w:t>
      </w:r>
      <w:r>
        <w:rPr>
          <w:rFonts w:hint="eastAsia"/>
          <w:snapToGrid w:val="0"/>
          <w:lang w:val="en-US" w:eastAsia="zh-CN"/>
        </w:rPr>
        <w:t>则</w:t>
      </w:r>
      <w:r>
        <w:rPr>
          <w:rFonts w:hint="eastAsia"/>
          <w:snapToGrid w:val="0"/>
          <w:lang w:val="en-GB" w:eastAsia="zh-CN"/>
        </w:rPr>
        <w:t>对两个相关元素之间的距离和角度进行试验（</w:t>
      </w:r>
      <w:r>
        <w:rPr>
          <w:rFonts w:hint="eastAsia"/>
          <w:snapToGrid w:val="0"/>
          <w:lang w:val="en-US" w:eastAsia="zh-CN"/>
        </w:rPr>
        <w:t>例如，</w:t>
      </w:r>
      <w:r>
        <w:rPr>
          <w:position w:val="-10"/>
        </w:rPr>
        <w:object w:dxaOrig="1680" w:dyaOrig="319" w14:anchorId="75D41FEA">
          <v:shape id="对象 83" o:spid="_x0000_i1103" type="#_x0000_t75" style="width:86.25pt;height:14.25pt" o:ole="">
            <v:imagedata r:id="rId170" o:title=""/>
          </v:shape>
          <o:OLEObject Type="Embed" ProgID="Equation.3" ShapeID="对象 83" DrawAspect="Content" ObjectID="_1656171535" r:id="rId171"/>
        </w:object>
      </w:r>
      <w:r>
        <w:rPr>
          <w:rFonts w:hint="eastAsia"/>
          <w:snapToGrid w:val="0"/>
          <w:lang w:val="en-GB" w:eastAsia="zh-CN"/>
        </w:rPr>
        <w:t>）</w:t>
      </w:r>
      <w:bookmarkEnd w:id="233"/>
      <w:r>
        <w:rPr>
          <w:rFonts w:hint="eastAsia"/>
          <w:snapToGrid w:val="0"/>
          <w:lang w:val="en-GB" w:eastAsia="zh-CN"/>
        </w:rPr>
        <w:t>。</w:t>
      </w:r>
      <w:r>
        <w:rPr>
          <w:position w:val="-10"/>
        </w:rPr>
        <w:object w:dxaOrig="1779" w:dyaOrig="319" w14:anchorId="65D9576E">
          <v:shape id="对象 84" o:spid="_x0000_i1104" type="#_x0000_t75" style="width:86.25pt;height:14.25pt" o:ole="">
            <v:imagedata r:id="rId172" o:title=""/>
          </v:shape>
          <o:OLEObject Type="Embed" ProgID="Equation.3" ShapeID="对象 84" DrawAspect="Content" ObjectID="_1656171536" r:id="rId173"/>
        </w:object>
      </w:r>
      <w:r>
        <w:rPr>
          <w:position w:val="-10"/>
        </w:rPr>
        <w:object w:dxaOrig="1700" w:dyaOrig="319" w14:anchorId="5DFC07E0">
          <v:shape id="对象 85" o:spid="_x0000_i1105" type="#_x0000_t75" style="width:86.25pt;height:14.25pt" o:ole="">
            <v:imagedata r:id="rId174" o:title=""/>
          </v:shape>
          <o:OLEObject Type="Embed" ProgID="Equation.3" ShapeID="对象 85" DrawAspect="Content" ObjectID="_1656171537" r:id="rId175"/>
        </w:object>
      </w:r>
      <w:bookmarkStart w:id="234" w:name="lt_pId464"/>
      <w:r>
        <w:rPr>
          <w:rFonts w:hint="eastAsia"/>
          <w:snapToGrid w:val="0"/>
          <w:lang w:val="en-US" w:eastAsia="zh-CN"/>
        </w:rPr>
        <w:t>的知识可以推导出遗漏的坐标（例如，</w:t>
      </w:r>
      <w:r>
        <w:rPr>
          <w:position w:val="-10"/>
        </w:rPr>
        <w:object w:dxaOrig="1759" w:dyaOrig="319" w14:anchorId="28C71250">
          <v:shape id="对象 86" o:spid="_x0000_i1106" type="#_x0000_t75" style="width:86.25pt;height:14.25pt" o:ole="">
            <v:imagedata r:id="rId176" o:title=""/>
          </v:shape>
          <o:OLEObject Type="Embed" ProgID="Equation.3" ShapeID="对象 86" DrawAspect="Content" ObjectID="_1656171538" r:id="rId177"/>
        </w:object>
      </w:r>
      <w:r>
        <w:rPr>
          <w:rFonts w:hint="eastAsia"/>
          <w:snapToGrid w:val="0"/>
          <w:lang w:val="en-US" w:eastAsia="zh-CN"/>
        </w:rPr>
        <w:t>）。</w:t>
      </w:r>
      <w:bookmarkEnd w:id="234"/>
    </w:p>
    <w:p w14:paraId="3A235E14" w14:textId="77777777" w:rsidR="00435DBC" w:rsidRDefault="00435DBC">
      <w:pPr>
        <w:pStyle w:val="FigureNo"/>
        <w:rPr>
          <w:snapToGrid w:val="0"/>
          <w:lang w:val="en-GB" w:eastAsia="zh-CN"/>
        </w:rPr>
      </w:pPr>
      <w:bookmarkStart w:id="235" w:name="lt_pId466"/>
      <w:r>
        <w:rPr>
          <w:rFonts w:hint="eastAsia"/>
          <w:snapToGrid w:val="0"/>
          <w:lang w:val="en-US" w:eastAsia="zh-CN"/>
        </w:rPr>
        <w:t>图</w:t>
      </w:r>
      <w:r>
        <w:rPr>
          <w:snapToGrid w:val="0"/>
          <w:lang w:val="en-GB" w:eastAsia="zh-CN"/>
        </w:rPr>
        <w:t>7</w:t>
      </w:r>
      <w:bookmarkEnd w:id="235"/>
      <w:r>
        <w:rPr>
          <w:snapToGrid w:val="0"/>
          <w:lang w:val="en-GB" w:eastAsia="zh-CN"/>
        </w:rPr>
        <w:t xml:space="preserve"> </w:t>
      </w:r>
    </w:p>
    <w:p w14:paraId="79DCFC7B" w14:textId="77777777" w:rsidR="00435DBC" w:rsidRDefault="00435DBC">
      <w:pPr>
        <w:pStyle w:val="Figuretitle"/>
        <w:rPr>
          <w:snapToGrid w:val="0"/>
          <w:lang w:val="en-GB" w:eastAsia="zh-CN"/>
        </w:rPr>
      </w:pPr>
      <w:r>
        <w:rPr>
          <w:rFonts w:hint="eastAsia"/>
          <w:snapToGrid w:val="0"/>
          <w:lang w:val="en-US" w:eastAsia="zh-CN"/>
        </w:rPr>
        <w:t>受扰系统</w:t>
      </w:r>
      <w:r>
        <w:rPr>
          <w:rFonts w:hint="eastAsia"/>
          <w:snapToGrid w:val="0"/>
          <w:lang w:val="en-GB" w:eastAsia="zh-CN"/>
        </w:rPr>
        <w:t>和干扰系统之间具有地理相关性的干扰场景</w:t>
      </w:r>
    </w:p>
    <w:p w14:paraId="2DCEE502" w14:textId="43F344D0" w:rsidR="00435DBC" w:rsidRDefault="008E09A1">
      <w:pPr>
        <w:pStyle w:val="Figure"/>
        <w:rPr>
          <w:snapToGrid w:val="0"/>
        </w:rPr>
      </w:pPr>
      <w:r>
        <w:rPr>
          <w:noProof/>
          <w:lang w:val="en-US" w:eastAsia="zh-CN"/>
        </w:rPr>
        <mc:AlternateContent>
          <mc:Choice Requires="wpg">
            <w:drawing>
              <wp:inline distT="0" distB="0" distL="0" distR="0" wp14:anchorId="78165D27" wp14:editId="7A5FB016">
                <wp:extent cx="2641600" cy="3146425"/>
                <wp:effectExtent l="17780" t="13335" r="7620" b="21590"/>
                <wp:docPr id="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3146425"/>
                          <a:chOff x="0" y="0"/>
                          <a:chExt cx="36948" cy="44896"/>
                        </a:xfrm>
                      </wpg:grpSpPr>
                      <wpg:grpSp>
                        <wpg:cNvPr id="18" name="Group 31"/>
                        <wpg:cNvGrpSpPr>
                          <a:grpSpLocks/>
                        </wpg:cNvGrpSpPr>
                        <wpg:grpSpPr bwMode="auto">
                          <a:xfrm>
                            <a:off x="20197" y="36975"/>
                            <a:ext cx="8054" cy="7921"/>
                            <a:chOff x="20197" y="36975"/>
                            <a:chExt cx="8053" cy="7920"/>
                          </a:xfrm>
                        </wpg:grpSpPr>
                        <wps:wsp>
                          <wps:cNvPr id="19" name="Oval 32"/>
                          <wps:cNvSpPr>
                            <a:spLocks noChangeArrowheads="1"/>
                          </wps:cNvSpPr>
                          <wps:spPr bwMode="auto">
                            <a:xfrm>
                              <a:off x="20197" y="36975"/>
                              <a:ext cx="7921" cy="792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TextBox 29"/>
                          <wps:cNvSpPr txBox="1">
                            <a:spLocks noChangeArrowheads="1"/>
                          </wps:cNvSpPr>
                          <wps:spPr bwMode="auto">
                            <a:xfrm>
                              <a:off x="21363" y="39089"/>
                              <a:ext cx="6888"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D347" w14:textId="77777777" w:rsidR="00F54336" w:rsidRDefault="00F54336">
                                <w:pPr>
                                  <w:pStyle w:val="NormalWeb"/>
                                  <w:rPr>
                                    <w:sz w:val="18"/>
                                    <w:szCs w:val="18"/>
                                  </w:rPr>
                                </w:pPr>
                                <w:bookmarkStart w:id="236" w:name="lt_pId468"/>
                                <w:r>
                                  <w:rPr>
                                    <w:color w:val="000000"/>
                                    <w:kern w:val="24"/>
                                    <w:sz w:val="18"/>
                                    <w:szCs w:val="18"/>
                                  </w:rPr>
                                  <w:t>ILR</w:t>
                                </w:r>
                                <w:bookmarkEnd w:id="236"/>
                              </w:p>
                            </w:txbxContent>
                          </wps:txbx>
                          <wps:bodyPr rot="0" vert="horz" wrap="square" lIns="91440" tIns="45720" rIns="91440" bIns="45720" anchor="t" anchorCtr="0" upright="1">
                            <a:noAutofit/>
                          </wps:bodyPr>
                        </wps:wsp>
                      </wpg:grpSp>
                      <wpg:grpSp>
                        <wpg:cNvPr id="22" name="Group 34"/>
                        <wpg:cNvGrpSpPr>
                          <a:grpSpLocks/>
                        </wpg:cNvGrpSpPr>
                        <wpg:grpSpPr bwMode="auto">
                          <a:xfrm>
                            <a:off x="28895" y="20150"/>
                            <a:ext cx="8053" cy="7921"/>
                            <a:chOff x="28895" y="20150"/>
                            <a:chExt cx="8053" cy="7920"/>
                          </a:xfrm>
                        </wpg:grpSpPr>
                        <wps:wsp>
                          <wps:cNvPr id="23" name="Oval 35"/>
                          <wps:cNvSpPr>
                            <a:spLocks noChangeArrowheads="1"/>
                          </wps:cNvSpPr>
                          <wps:spPr bwMode="auto">
                            <a:xfrm>
                              <a:off x="28895" y="20150"/>
                              <a:ext cx="7921" cy="792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TextBox 25"/>
                          <wps:cNvSpPr txBox="1">
                            <a:spLocks noChangeArrowheads="1"/>
                          </wps:cNvSpPr>
                          <wps:spPr bwMode="auto">
                            <a:xfrm>
                              <a:off x="30060" y="22263"/>
                              <a:ext cx="6888"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5750F" w14:textId="77777777" w:rsidR="00F54336" w:rsidRDefault="00F54336">
                                <w:pPr>
                                  <w:pStyle w:val="NormalWeb"/>
                                  <w:rPr>
                                    <w:sz w:val="18"/>
                                    <w:szCs w:val="18"/>
                                  </w:rPr>
                                </w:pPr>
                                <w:bookmarkStart w:id="237" w:name="lt_pId469"/>
                                <w:r>
                                  <w:rPr>
                                    <w:color w:val="000000"/>
                                    <w:kern w:val="24"/>
                                    <w:sz w:val="18"/>
                                    <w:szCs w:val="18"/>
                                  </w:rPr>
                                  <w:t>VLR</w:t>
                                </w:r>
                                <w:bookmarkEnd w:id="237"/>
                              </w:p>
                            </w:txbxContent>
                          </wps:txbx>
                          <wps:bodyPr rot="0" vert="horz" wrap="square" lIns="91440" tIns="45720" rIns="91440" bIns="45720" anchor="t" anchorCtr="0" upright="1">
                            <a:noAutofit/>
                          </wps:bodyPr>
                        </wps:wsp>
                      </wpg:grpSp>
                      <wpg:grpSp>
                        <wpg:cNvPr id="25" name="Group 37"/>
                        <wpg:cNvGrpSpPr>
                          <a:grpSpLocks/>
                        </wpg:cNvGrpSpPr>
                        <wpg:grpSpPr bwMode="auto">
                          <a:xfrm>
                            <a:off x="9903" y="0"/>
                            <a:ext cx="8053" cy="7920"/>
                            <a:chOff x="9903" y="0"/>
                            <a:chExt cx="8053" cy="7920"/>
                          </a:xfrm>
                        </wpg:grpSpPr>
                        <wps:wsp>
                          <wps:cNvPr id="26" name="Oval 38"/>
                          <wps:cNvSpPr>
                            <a:spLocks noChangeArrowheads="1"/>
                          </wps:cNvSpPr>
                          <wps:spPr bwMode="auto">
                            <a:xfrm>
                              <a:off x="9903" y="0"/>
                              <a:ext cx="7920" cy="792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TextBox 23"/>
                          <wps:cNvSpPr txBox="1">
                            <a:spLocks noChangeArrowheads="1"/>
                          </wps:cNvSpPr>
                          <wps:spPr bwMode="auto">
                            <a:xfrm>
                              <a:off x="11068" y="2113"/>
                              <a:ext cx="6888"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6D561" w14:textId="77777777" w:rsidR="00F54336" w:rsidRDefault="00F54336">
                                <w:pPr>
                                  <w:pStyle w:val="NormalWeb"/>
                                  <w:rPr>
                                    <w:sz w:val="18"/>
                                    <w:szCs w:val="18"/>
                                  </w:rPr>
                                </w:pPr>
                                <w:bookmarkStart w:id="238" w:name="lt_pId470"/>
                                <w:r>
                                  <w:rPr>
                                    <w:color w:val="000000"/>
                                    <w:kern w:val="24"/>
                                    <w:sz w:val="18"/>
                                    <w:szCs w:val="18"/>
                                  </w:rPr>
                                  <w:t>VLT</w:t>
                                </w:r>
                                <w:bookmarkEnd w:id="238"/>
                              </w:p>
                            </w:txbxContent>
                          </wps:txbx>
                          <wps:bodyPr rot="0" vert="horz" wrap="square" lIns="91440" tIns="45720" rIns="91440" bIns="45720" anchor="t" anchorCtr="0" upright="1">
                            <a:noAutofit/>
                          </wps:bodyPr>
                        </wps:wsp>
                      </wpg:grpSp>
                      <wpg:grpSp>
                        <wpg:cNvPr id="28" name="Group 41"/>
                        <wpg:cNvGrpSpPr>
                          <a:grpSpLocks/>
                        </wpg:cNvGrpSpPr>
                        <wpg:grpSpPr bwMode="auto">
                          <a:xfrm>
                            <a:off x="0" y="20360"/>
                            <a:ext cx="8053" cy="7921"/>
                            <a:chOff x="0" y="20360"/>
                            <a:chExt cx="8053" cy="7920"/>
                          </a:xfrm>
                        </wpg:grpSpPr>
                        <wps:wsp>
                          <wps:cNvPr id="29" name="Oval 42"/>
                          <wps:cNvSpPr>
                            <a:spLocks noChangeArrowheads="1"/>
                          </wps:cNvSpPr>
                          <wps:spPr bwMode="auto">
                            <a:xfrm>
                              <a:off x="0" y="20360"/>
                              <a:ext cx="7920" cy="792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TextBox 19"/>
                          <wps:cNvSpPr txBox="1">
                            <a:spLocks noChangeArrowheads="1"/>
                          </wps:cNvSpPr>
                          <wps:spPr bwMode="auto">
                            <a:xfrm>
                              <a:off x="1165" y="22473"/>
                              <a:ext cx="6888"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9728" w14:textId="77777777" w:rsidR="00F54336" w:rsidRDefault="00F54336">
                                <w:pPr>
                                  <w:pStyle w:val="NormalWeb"/>
                                  <w:rPr>
                                    <w:sz w:val="18"/>
                                    <w:szCs w:val="18"/>
                                  </w:rPr>
                                </w:pPr>
                                <w:bookmarkStart w:id="239" w:name="lt_pId471"/>
                                <w:r>
                                  <w:rPr>
                                    <w:color w:val="000000"/>
                                    <w:kern w:val="24"/>
                                    <w:sz w:val="18"/>
                                    <w:szCs w:val="18"/>
                                  </w:rPr>
                                  <w:t>ILT</w:t>
                                </w:r>
                                <w:bookmarkEnd w:id="239"/>
                              </w:p>
                            </w:txbxContent>
                          </wps:txbx>
                          <wps:bodyPr rot="0" vert="horz" wrap="square" lIns="91440" tIns="45720" rIns="91440" bIns="45720" anchor="t" anchorCtr="0" upright="1">
                            <a:noAutofit/>
                          </wps:bodyPr>
                        </wps:wsp>
                      </wpg:grpSp>
                      <wps:wsp>
                        <wps:cNvPr id="31" name="Straight Arrow Connector 44"/>
                        <wps:cNvCnPr>
                          <a:cxnSpLocks noChangeShapeType="1"/>
                        </wps:cNvCnPr>
                        <wps:spPr bwMode="auto">
                          <a:xfrm flipV="1">
                            <a:off x="8053" y="24110"/>
                            <a:ext cx="20842" cy="210"/>
                          </a:xfrm>
                          <a:prstGeom prst="straightConnector1">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32" name="Straight Arrow Connector 45"/>
                        <wps:cNvCnPr>
                          <a:cxnSpLocks noChangeShapeType="1"/>
                        </wps:cNvCnPr>
                        <wps:spPr bwMode="auto">
                          <a:xfrm>
                            <a:off x="13863" y="7920"/>
                            <a:ext cx="15032" cy="1619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Straight Arrow Connector 46"/>
                        <wps:cNvCnPr>
                          <a:cxnSpLocks noChangeShapeType="1"/>
                        </wps:cNvCnPr>
                        <wps:spPr bwMode="auto">
                          <a:xfrm>
                            <a:off x="7920" y="24320"/>
                            <a:ext cx="13437" cy="13815"/>
                          </a:xfrm>
                          <a:prstGeom prst="straightConnector1">
                            <a:avLst/>
                          </a:prstGeom>
                          <a:noFill/>
                          <a:ln w="1905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52" name="TextBox 54"/>
                        <wps:cNvSpPr txBox="1">
                          <a:spLocks noChangeArrowheads="1"/>
                        </wps:cNvSpPr>
                        <wps:spPr bwMode="auto">
                          <a:xfrm rot="2826723">
                            <a:off x="15796" y="12186"/>
                            <a:ext cx="14915"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797C5" w14:textId="77777777" w:rsidR="00F54336" w:rsidRDefault="00F54336">
                              <w:pPr>
                                <w:pStyle w:val="NormalWeb"/>
                                <w:rPr>
                                  <w:sz w:val="18"/>
                                  <w:szCs w:val="18"/>
                                </w:rPr>
                              </w:pPr>
                              <w:bookmarkStart w:id="240" w:name="lt_pId472"/>
                              <w:r>
                                <w:rPr>
                                  <w:i/>
                                  <w:iCs/>
                                  <w:color w:val="000000"/>
                                  <w:kern w:val="24"/>
                                  <w:sz w:val="18"/>
                                  <w:szCs w:val="18"/>
                                </w:rPr>
                                <w:t>d</w:t>
                              </w:r>
                              <w:r>
                                <w:rPr>
                                  <w:color w:val="000000"/>
                                  <w:kern w:val="24"/>
                                  <w:position w:val="-9"/>
                                  <w:sz w:val="18"/>
                                  <w:szCs w:val="18"/>
                                  <w:vertAlign w:val="subscript"/>
                                </w:rPr>
                                <w:t>VLT, VLR</w:t>
                              </w:r>
                              <w:r>
                                <w:rPr>
                                  <w:color w:val="000000"/>
                                  <w:kern w:val="24"/>
                                  <w:sz w:val="18"/>
                                  <w:szCs w:val="18"/>
                                </w:rPr>
                                <w:t xml:space="preserve"> </w:t>
                              </w:r>
                              <w:r>
                                <w:rPr>
                                  <w:color w:val="000000"/>
                                  <w:kern w:val="24"/>
                                  <w:sz w:val="18"/>
                                  <w:szCs w:val="18"/>
                                  <w:lang w:val="el-GR"/>
                                </w:rPr>
                                <w:t>θ</w:t>
                              </w:r>
                              <w:r>
                                <w:rPr>
                                  <w:color w:val="000000"/>
                                  <w:kern w:val="24"/>
                                  <w:position w:val="-9"/>
                                  <w:sz w:val="18"/>
                                  <w:szCs w:val="18"/>
                                  <w:vertAlign w:val="subscript"/>
                                </w:rPr>
                                <w:t>VLT, VLR</w:t>
                              </w:r>
                              <w:bookmarkEnd w:id="240"/>
                            </w:p>
                          </w:txbxContent>
                        </wps:txbx>
                        <wps:bodyPr rot="0" vert="horz" wrap="square" lIns="91440" tIns="45720" rIns="91440" bIns="45720" anchor="t" anchorCtr="0" upright="1">
                          <a:noAutofit/>
                        </wps:bodyPr>
                      </wps:wsp>
                      <wps:wsp>
                        <wps:cNvPr id="58" name="TextBox 56"/>
                        <wps:cNvSpPr txBox="1">
                          <a:spLocks noChangeArrowheads="1"/>
                        </wps:cNvSpPr>
                        <wps:spPr bwMode="auto">
                          <a:xfrm rot="2826723">
                            <a:off x="10271" y="28588"/>
                            <a:ext cx="14915"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4B066" w14:textId="77777777" w:rsidR="00F54336" w:rsidRDefault="00F54336">
                              <w:pPr>
                                <w:pStyle w:val="NormalWeb"/>
                                <w:rPr>
                                  <w:sz w:val="18"/>
                                  <w:szCs w:val="18"/>
                                </w:rPr>
                              </w:pPr>
                              <w:bookmarkStart w:id="241" w:name="lt_pId473"/>
                              <w:r>
                                <w:rPr>
                                  <w:i/>
                                  <w:iCs/>
                                  <w:color w:val="000000"/>
                                  <w:kern w:val="24"/>
                                  <w:sz w:val="18"/>
                                  <w:szCs w:val="18"/>
                                </w:rPr>
                                <w:t>d</w:t>
                              </w:r>
                              <w:r>
                                <w:rPr>
                                  <w:color w:val="000000"/>
                                  <w:kern w:val="24"/>
                                  <w:position w:val="-9"/>
                                  <w:sz w:val="18"/>
                                  <w:szCs w:val="18"/>
                                  <w:vertAlign w:val="subscript"/>
                                </w:rPr>
                                <w:t>ILT, ILR</w:t>
                              </w:r>
                              <w:r>
                                <w:rPr>
                                  <w:color w:val="000000"/>
                                  <w:kern w:val="24"/>
                                  <w:sz w:val="18"/>
                                  <w:szCs w:val="18"/>
                                </w:rPr>
                                <w:t xml:space="preserve"> </w:t>
                              </w:r>
                              <w:r>
                                <w:rPr>
                                  <w:color w:val="000000"/>
                                  <w:kern w:val="24"/>
                                  <w:sz w:val="18"/>
                                  <w:szCs w:val="18"/>
                                  <w:lang w:val="el-GR"/>
                                </w:rPr>
                                <w:t>θ</w:t>
                              </w:r>
                              <w:r>
                                <w:rPr>
                                  <w:color w:val="000000"/>
                                  <w:kern w:val="24"/>
                                  <w:position w:val="-9"/>
                                  <w:sz w:val="18"/>
                                  <w:szCs w:val="18"/>
                                  <w:vertAlign w:val="subscript"/>
                                </w:rPr>
                                <w:t>ILT, ILR</w:t>
                              </w:r>
                              <w:bookmarkEnd w:id="241"/>
                            </w:p>
                          </w:txbxContent>
                        </wps:txbx>
                        <wps:bodyPr rot="0" vert="horz" wrap="square" lIns="91440" tIns="45720" rIns="91440" bIns="45720" anchor="t" anchorCtr="0" upright="1">
                          <a:noAutofit/>
                        </wps:bodyPr>
                      </wps:wsp>
                      <wps:wsp>
                        <wps:cNvPr id="62" name="TextBox 57"/>
                        <wps:cNvSpPr txBox="1">
                          <a:spLocks noChangeArrowheads="1"/>
                        </wps:cNvSpPr>
                        <wps:spPr bwMode="auto">
                          <a:xfrm>
                            <a:off x="9367" y="19205"/>
                            <a:ext cx="14916" cy="4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8DE7" w14:textId="77777777" w:rsidR="00F54336" w:rsidRDefault="00F54336">
                              <w:pPr>
                                <w:pStyle w:val="NormalWeb"/>
                                <w:rPr>
                                  <w:sz w:val="18"/>
                                  <w:szCs w:val="18"/>
                                </w:rPr>
                              </w:pPr>
                              <w:bookmarkStart w:id="242" w:name="lt_pId474"/>
                              <w:r>
                                <w:rPr>
                                  <w:color w:val="000000"/>
                                  <w:kern w:val="24"/>
                                  <w:sz w:val="18"/>
                                  <w:szCs w:val="18"/>
                                </w:rPr>
                                <w:t>d</w:t>
                              </w:r>
                              <w:r>
                                <w:rPr>
                                  <w:color w:val="000000"/>
                                  <w:kern w:val="24"/>
                                  <w:position w:val="-9"/>
                                  <w:sz w:val="18"/>
                                  <w:szCs w:val="18"/>
                                  <w:vertAlign w:val="subscript"/>
                                </w:rPr>
                                <w:t>ILT, VLR</w:t>
                              </w:r>
                              <w:r>
                                <w:rPr>
                                  <w:color w:val="000000"/>
                                  <w:kern w:val="24"/>
                                  <w:sz w:val="18"/>
                                  <w:szCs w:val="18"/>
                                </w:rPr>
                                <w:t xml:space="preserve"> </w:t>
                              </w:r>
                              <w:r>
                                <w:rPr>
                                  <w:color w:val="000000"/>
                                  <w:kern w:val="24"/>
                                  <w:sz w:val="18"/>
                                  <w:szCs w:val="18"/>
                                  <w:lang w:val="el-GR"/>
                                </w:rPr>
                                <w:t>θ</w:t>
                              </w:r>
                              <w:r>
                                <w:rPr>
                                  <w:color w:val="000000"/>
                                  <w:kern w:val="24"/>
                                  <w:position w:val="-9"/>
                                  <w:sz w:val="18"/>
                                  <w:szCs w:val="18"/>
                                  <w:vertAlign w:val="subscript"/>
                                </w:rPr>
                                <w:t>ILT, VLR</w:t>
                              </w:r>
                              <w:bookmarkEnd w:id="242"/>
                            </w:p>
                          </w:txbxContent>
                        </wps:txbx>
                        <wps:bodyPr rot="0" vert="horz" wrap="square" lIns="91440" tIns="45720" rIns="91440" bIns="45720" anchor="t" anchorCtr="0" upright="1">
                          <a:noAutofit/>
                        </wps:bodyPr>
                      </wps:wsp>
                    </wpg:wgp>
                  </a:graphicData>
                </a:graphic>
              </wp:inline>
            </w:drawing>
          </mc:Choice>
          <mc:Fallback>
            <w:pict>
              <v:group w14:anchorId="78165D27" id="Group 58" o:spid="_x0000_s1028" style="width:208pt;height:247.75pt;mso-position-horizontal-relative:char;mso-position-vertical-relative:line" coordsize="36948,4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">
                <v:group id="Group 31" o:spid="_x0000_s1029" style="position:absolute;left:20197;top:36975;width:8054;height:7921" coordorigin="20197,36975"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32" o:spid="_x0000_s1030" style="position:absolute;left:20197;top:36975;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" filled="f" strokeweight="2pt"/>
                  <v:shape id="TextBox 29" o:spid="_x0000_s1031" type="#_x0000_t202" style="position:absolute;left:21363;top:39089;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EB3D347" w14:textId="77777777" w:rsidR="00F54336" w:rsidRDefault="00F54336">
                          <w:pPr>
                            <w:pStyle w:val="NormalWeb"/>
                            <w:rPr>
                              <w:sz w:val="18"/>
                              <w:szCs w:val="18"/>
                            </w:rPr>
                          </w:pPr>
                          <w:bookmarkStart w:id="243" w:name="lt_pId468"/>
                          <w:r>
                            <w:rPr>
                              <w:color w:val="000000"/>
                              <w:kern w:val="24"/>
                              <w:sz w:val="18"/>
                              <w:szCs w:val="18"/>
                            </w:rPr>
                            <w:t>ILR</w:t>
                          </w:r>
                          <w:bookmarkEnd w:id="243"/>
                        </w:p>
                      </w:txbxContent>
                    </v:textbox>
                  </v:shape>
                </v:group>
                <v:group id="Group 34" o:spid="_x0000_s1032" style="position:absolute;left:28895;top:20150;width:8053;height:7921" coordorigin="28895,20150"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35" o:spid="_x0000_s1033" style="position:absolute;left:28895;top:20150;width:792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" filled="f" strokeweight="2pt"/>
                  <v:shape id="TextBox 25" o:spid="_x0000_s1034" type="#_x0000_t202" style="position:absolute;left:30060;top:2226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975750F" w14:textId="77777777" w:rsidR="00F54336" w:rsidRDefault="00F54336">
                          <w:pPr>
                            <w:pStyle w:val="NormalWeb"/>
                            <w:rPr>
                              <w:sz w:val="18"/>
                              <w:szCs w:val="18"/>
                            </w:rPr>
                          </w:pPr>
                          <w:bookmarkStart w:id="244" w:name="lt_pId469"/>
                          <w:r>
                            <w:rPr>
                              <w:color w:val="000000"/>
                              <w:kern w:val="24"/>
                              <w:sz w:val="18"/>
                              <w:szCs w:val="18"/>
                            </w:rPr>
                            <w:t>VLR</w:t>
                          </w:r>
                          <w:bookmarkEnd w:id="244"/>
                        </w:p>
                      </w:txbxContent>
                    </v:textbox>
                  </v:shape>
                </v:group>
                <v:group id="Group 37" o:spid="_x0000_s1035" style="position:absolute;left:9903;width:8053;height:7920" coordorigin="9903"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38" o:spid="_x0000_s1036" style="position:absolute;left:9903;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" filled="f" strokeweight="2pt"/>
                  <v:shape id="TextBox 23" o:spid="_x0000_s1037" type="#_x0000_t202" style="position:absolute;left:11068;top:211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D56D561" w14:textId="77777777" w:rsidR="00F54336" w:rsidRDefault="00F54336">
                          <w:pPr>
                            <w:pStyle w:val="NormalWeb"/>
                            <w:rPr>
                              <w:sz w:val="18"/>
                              <w:szCs w:val="18"/>
                            </w:rPr>
                          </w:pPr>
                          <w:bookmarkStart w:id="245" w:name="lt_pId470"/>
                          <w:r>
                            <w:rPr>
                              <w:color w:val="000000"/>
                              <w:kern w:val="24"/>
                              <w:sz w:val="18"/>
                              <w:szCs w:val="18"/>
                            </w:rPr>
                            <w:t>VLT</w:t>
                          </w:r>
                          <w:bookmarkEnd w:id="245"/>
                        </w:p>
                      </w:txbxContent>
                    </v:textbox>
                  </v:shape>
                </v:group>
                <v:group id="Group 41" o:spid="_x0000_s1038" style="position:absolute;top:20360;width:8053;height:7921" coordorigin=",20360" coordsize="8053,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42" o:spid="_x0000_s1039" style="position:absolute;top:20360;width:7920;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" filled="f" strokeweight="2pt"/>
                  <v:shape id="TextBox 19" o:spid="_x0000_s1040" type="#_x0000_t202" style="position:absolute;left:1165;top:22473;width:6888;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81C9728" w14:textId="77777777" w:rsidR="00F54336" w:rsidRDefault="00F54336">
                          <w:pPr>
                            <w:pStyle w:val="NormalWeb"/>
                            <w:rPr>
                              <w:sz w:val="18"/>
                              <w:szCs w:val="18"/>
                            </w:rPr>
                          </w:pPr>
                          <w:bookmarkStart w:id="246" w:name="lt_pId471"/>
                          <w:r>
                            <w:rPr>
                              <w:color w:val="000000"/>
                              <w:kern w:val="24"/>
                              <w:sz w:val="18"/>
                              <w:szCs w:val="18"/>
                            </w:rPr>
                            <w:t>ILT</w:t>
                          </w:r>
                          <w:bookmarkEnd w:id="246"/>
                        </w:p>
                      </w:txbxContent>
                    </v:textbox>
                  </v:shape>
                </v:group>
                <v:shapetype id="_x0000_t32" coordsize="21600,21600" o:spt="32" o:oned="t" path="m,l21600,21600e" filled="f">
                  <v:path arrowok="t" fillok="f" o:connecttype="none"/>
                  <o:lock v:ext="edit" shapetype="t"/>
                </v:shapetype>
                <v:shape id="Straight Arrow Connector 44" o:spid="_x0000_s1041" type="#_x0000_t32" style="position:absolute;left:8053;top:24110;width:20842;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" strokeweight="1.5pt">
                  <v:stroke dashstyle="dash" endarrow="open"/>
                </v:shape>
                <v:shape id="Straight Arrow Connector 45" o:spid="_x0000_s1042" type="#_x0000_t32" style="position:absolute;left:13863;top:7920;width:15032;height:16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" strokeweight="1.5pt">
                  <v:stroke endarrow="open"/>
                </v:shape>
                <v:shape id="Straight Arrow Connector 46" o:spid="_x0000_s1043" type="#_x0000_t32" style="position:absolute;left:7920;top:24320;width:13437;height:1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" strokeweight="1.5pt">
                  <v:stroke dashstyle="1 1" endarrow="open"/>
                </v:shape>
                <v:shape id="TextBox 54" o:spid="_x0000_s1044" type="#_x0000_t202" style="position:absolute;left:15796;top:12186;width:14915;height:3693;rotation:30875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" filled="f" stroked="f">
                  <v:textbox>
                    <w:txbxContent>
                      <w:p w14:paraId="2FB797C5" w14:textId="77777777" w:rsidR="00F54336" w:rsidRDefault="00F54336">
                        <w:pPr>
                          <w:pStyle w:val="NormalWeb"/>
                          <w:rPr>
                            <w:sz w:val="18"/>
                            <w:szCs w:val="18"/>
                          </w:rPr>
                        </w:pPr>
                        <w:bookmarkStart w:id="247" w:name="lt_pId472"/>
                        <w:r>
                          <w:rPr>
                            <w:i/>
                            <w:iCs/>
                            <w:color w:val="000000"/>
                            <w:kern w:val="24"/>
                            <w:sz w:val="18"/>
                            <w:szCs w:val="18"/>
                          </w:rPr>
                          <w:t>d</w:t>
                        </w:r>
                        <w:r>
                          <w:rPr>
                            <w:color w:val="000000"/>
                            <w:kern w:val="24"/>
                            <w:position w:val="-9"/>
                            <w:sz w:val="18"/>
                            <w:szCs w:val="18"/>
                            <w:vertAlign w:val="subscript"/>
                          </w:rPr>
                          <w:t>VLT, VLR</w:t>
                        </w:r>
                        <w:r>
                          <w:rPr>
                            <w:color w:val="000000"/>
                            <w:kern w:val="24"/>
                            <w:sz w:val="18"/>
                            <w:szCs w:val="18"/>
                          </w:rPr>
                          <w:t xml:space="preserve"> </w:t>
                        </w:r>
                        <w:r>
                          <w:rPr>
                            <w:color w:val="000000"/>
                            <w:kern w:val="24"/>
                            <w:sz w:val="18"/>
                            <w:szCs w:val="18"/>
                            <w:lang w:val="el-GR"/>
                          </w:rPr>
                          <w:t>θ</w:t>
                        </w:r>
                        <w:r>
                          <w:rPr>
                            <w:color w:val="000000"/>
                            <w:kern w:val="24"/>
                            <w:position w:val="-9"/>
                            <w:sz w:val="18"/>
                            <w:szCs w:val="18"/>
                            <w:vertAlign w:val="subscript"/>
                          </w:rPr>
                          <w:t>VLT, VLR</w:t>
                        </w:r>
                        <w:bookmarkEnd w:id="247"/>
                      </w:p>
                    </w:txbxContent>
                  </v:textbox>
                </v:shape>
                <v:shape id="TextBox 56" o:spid="_x0000_s1045" type="#_x0000_t202" style="position:absolute;left:10271;top:28588;width:14915;height:3694;rotation:30875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" filled="f" stroked="f">
                  <v:textbox>
                    <w:txbxContent>
                      <w:p w14:paraId="6F04B066" w14:textId="77777777" w:rsidR="00F54336" w:rsidRDefault="00F54336">
                        <w:pPr>
                          <w:pStyle w:val="NormalWeb"/>
                          <w:rPr>
                            <w:sz w:val="18"/>
                            <w:szCs w:val="18"/>
                          </w:rPr>
                        </w:pPr>
                        <w:bookmarkStart w:id="248" w:name="lt_pId473"/>
                        <w:r>
                          <w:rPr>
                            <w:i/>
                            <w:iCs/>
                            <w:color w:val="000000"/>
                            <w:kern w:val="24"/>
                            <w:sz w:val="18"/>
                            <w:szCs w:val="18"/>
                          </w:rPr>
                          <w:t>d</w:t>
                        </w:r>
                        <w:r>
                          <w:rPr>
                            <w:color w:val="000000"/>
                            <w:kern w:val="24"/>
                            <w:position w:val="-9"/>
                            <w:sz w:val="18"/>
                            <w:szCs w:val="18"/>
                            <w:vertAlign w:val="subscript"/>
                          </w:rPr>
                          <w:t>ILT, ILR</w:t>
                        </w:r>
                        <w:r>
                          <w:rPr>
                            <w:color w:val="000000"/>
                            <w:kern w:val="24"/>
                            <w:sz w:val="18"/>
                            <w:szCs w:val="18"/>
                          </w:rPr>
                          <w:t xml:space="preserve"> </w:t>
                        </w:r>
                        <w:r>
                          <w:rPr>
                            <w:color w:val="000000"/>
                            <w:kern w:val="24"/>
                            <w:sz w:val="18"/>
                            <w:szCs w:val="18"/>
                            <w:lang w:val="el-GR"/>
                          </w:rPr>
                          <w:t>θ</w:t>
                        </w:r>
                        <w:r>
                          <w:rPr>
                            <w:color w:val="000000"/>
                            <w:kern w:val="24"/>
                            <w:position w:val="-9"/>
                            <w:sz w:val="18"/>
                            <w:szCs w:val="18"/>
                            <w:vertAlign w:val="subscript"/>
                          </w:rPr>
                          <w:t>ILT, ILR</w:t>
                        </w:r>
                        <w:bookmarkEnd w:id="248"/>
                      </w:p>
                    </w:txbxContent>
                  </v:textbox>
                </v:shape>
                <v:shape id="TextBox 57" o:spid="_x0000_s1046" type="#_x0000_t202" style="position:absolute;left:9367;top:19205;width:14916;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4C38DE7" w14:textId="77777777" w:rsidR="00F54336" w:rsidRDefault="00F54336">
                        <w:pPr>
                          <w:pStyle w:val="NormalWeb"/>
                          <w:rPr>
                            <w:sz w:val="18"/>
                            <w:szCs w:val="18"/>
                          </w:rPr>
                        </w:pPr>
                        <w:bookmarkStart w:id="249" w:name="lt_pId474"/>
                        <w:r>
                          <w:rPr>
                            <w:color w:val="000000"/>
                            <w:kern w:val="24"/>
                            <w:sz w:val="18"/>
                            <w:szCs w:val="18"/>
                          </w:rPr>
                          <w:t>d</w:t>
                        </w:r>
                        <w:r>
                          <w:rPr>
                            <w:color w:val="000000"/>
                            <w:kern w:val="24"/>
                            <w:position w:val="-9"/>
                            <w:sz w:val="18"/>
                            <w:szCs w:val="18"/>
                            <w:vertAlign w:val="subscript"/>
                          </w:rPr>
                          <w:t>ILT, VLR</w:t>
                        </w:r>
                        <w:r>
                          <w:rPr>
                            <w:color w:val="000000"/>
                            <w:kern w:val="24"/>
                            <w:sz w:val="18"/>
                            <w:szCs w:val="18"/>
                          </w:rPr>
                          <w:t xml:space="preserve"> </w:t>
                        </w:r>
                        <w:r>
                          <w:rPr>
                            <w:color w:val="000000"/>
                            <w:kern w:val="24"/>
                            <w:sz w:val="18"/>
                            <w:szCs w:val="18"/>
                            <w:lang w:val="el-GR"/>
                          </w:rPr>
                          <w:t>θ</w:t>
                        </w:r>
                        <w:r>
                          <w:rPr>
                            <w:color w:val="000000"/>
                            <w:kern w:val="24"/>
                            <w:position w:val="-9"/>
                            <w:sz w:val="18"/>
                            <w:szCs w:val="18"/>
                            <w:vertAlign w:val="subscript"/>
                          </w:rPr>
                          <w:t>ILT, VLR</w:t>
                        </w:r>
                        <w:bookmarkEnd w:id="249"/>
                      </w:p>
                    </w:txbxContent>
                  </v:textbox>
                </v:shape>
                <w10:anchorlock/>
              </v:group>
            </w:pict>
          </mc:Fallback>
        </mc:AlternateContent>
      </w:r>
    </w:p>
    <w:p w14:paraId="75344DF9" w14:textId="77777777" w:rsidR="00435DBC" w:rsidRDefault="00435DBC">
      <w:pPr>
        <w:pStyle w:val="enumlev1"/>
        <w:tabs>
          <w:tab w:val="left" w:pos="1559"/>
          <w:tab w:val="left" w:pos="1843"/>
        </w:tabs>
        <w:ind w:left="1843" w:hanging="1843"/>
        <w:rPr>
          <w:snapToGrid w:val="0"/>
          <w:lang w:val="en-US" w:eastAsia="zh-CN"/>
        </w:rPr>
      </w:pPr>
      <w:r>
        <w:rPr>
          <w:snapToGrid w:val="0"/>
        </w:rPr>
        <w:tab/>
      </w:r>
      <w:r>
        <w:rPr>
          <w:snapToGrid w:val="0"/>
          <w:lang w:val="en-GB" w:eastAsia="zh-CN"/>
        </w:rPr>
        <w:t>3.</w:t>
      </w:r>
      <w:r>
        <w:rPr>
          <w:snapToGrid w:val="0"/>
          <w:lang w:val="en-GB" w:eastAsia="zh-CN"/>
        </w:rPr>
        <w:tab/>
      </w:r>
      <w:r>
        <w:rPr>
          <w:snapToGrid w:val="0"/>
          <w:lang w:val="en-GB" w:eastAsia="zh-CN"/>
        </w:rPr>
        <w:tab/>
      </w:r>
      <w:r>
        <w:rPr>
          <w:rFonts w:hint="eastAsia"/>
          <w:snapToGrid w:val="0"/>
          <w:lang w:val="en-US" w:eastAsia="zh-CN"/>
        </w:rPr>
        <w:t>距离最近的干扰源</w:t>
      </w:r>
    </w:p>
    <w:p w14:paraId="72A037E6" w14:textId="77777777" w:rsidR="00435DBC" w:rsidRDefault="00435DBC">
      <w:pPr>
        <w:ind w:left="794" w:hanging="794"/>
        <w:rPr>
          <w:b/>
          <w:lang w:val="en-GB" w:eastAsia="zh-CN"/>
        </w:rPr>
      </w:pPr>
      <w:r>
        <w:rPr>
          <w:snapToGrid w:val="0"/>
          <w:lang w:val="en-GB" w:eastAsia="zh-CN"/>
        </w:rPr>
        <w:tab/>
      </w:r>
      <w:bookmarkStart w:id="243" w:name="lt_pId477"/>
      <w:r>
        <w:rPr>
          <w:rFonts w:hint="eastAsia"/>
          <w:snapToGrid w:val="0"/>
          <w:lang w:val="en-GB" w:eastAsia="zh-CN"/>
        </w:rPr>
        <w:t>距离最近的干涉</w:t>
      </w:r>
      <w:r>
        <w:rPr>
          <w:rFonts w:hint="eastAsia"/>
          <w:snapToGrid w:val="0"/>
          <w:lang w:val="en-US" w:eastAsia="zh-CN"/>
        </w:rPr>
        <w:t>源</w:t>
      </w:r>
      <w:r>
        <w:rPr>
          <w:rFonts w:hint="eastAsia"/>
          <w:snapToGrid w:val="0"/>
          <w:lang w:val="en-GB" w:eastAsia="zh-CN"/>
        </w:rPr>
        <w:t>的影响可以根据附</w:t>
      </w:r>
      <w:r>
        <w:rPr>
          <w:rFonts w:hint="eastAsia"/>
          <w:snapToGrid w:val="0"/>
          <w:lang w:val="en-US" w:eastAsia="zh-CN"/>
        </w:rPr>
        <w:t>件</w:t>
      </w:r>
      <w:r>
        <w:rPr>
          <w:rFonts w:hint="eastAsia"/>
          <w:snapToGrid w:val="0"/>
          <w:lang w:val="en-GB" w:eastAsia="zh-CN"/>
        </w:rPr>
        <w:t>2</w:t>
      </w:r>
      <w:r>
        <w:rPr>
          <w:rFonts w:hint="eastAsia"/>
          <w:snapToGrid w:val="0"/>
          <w:lang w:val="en-GB" w:eastAsia="zh-CN"/>
        </w:rPr>
        <w:t>附录</w:t>
      </w:r>
      <w:r>
        <w:rPr>
          <w:rFonts w:hint="eastAsia"/>
          <w:snapToGrid w:val="0"/>
          <w:lang w:val="en-GB" w:eastAsia="zh-CN"/>
        </w:rPr>
        <w:t>3</w:t>
      </w:r>
      <w:r>
        <w:rPr>
          <w:rFonts w:hint="eastAsia"/>
          <w:snapToGrid w:val="0"/>
          <w:lang w:val="en-GB" w:eastAsia="zh-CN"/>
        </w:rPr>
        <w:t>中定义的</w:t>
      </w:r>
      <w:r>
        <w:rPr>
          <w:rFonts w:hint="eastAsia"/>
          <w:snapToGrid w:val="0"/>
          <w:lang w:val="en-US" w:eastAsia="zh-CN"/>
        </w:rPr>
        <w:t>服从</w:t>
      </w:r>
      <w:r>
        <w:rPr>
          <w:rFonts w:hint="eastAsia"/>
          <w:snapToGrid w:val="0"/>
          <w:lang w:val="en-GB" w:eastAsia="zh-CN"/>
        </w:rPr>
        <w:t>瑞利分布</w:t>
      </w:r>
      <w:r w:rsidR="002A0435" w:rsidRPr="008F3474">
        <w:rPr>
          <w:i/>
          <w:iCs/>
          <w:snapToGrid w:val="0"/>
          <w:lang w:val="en-GB" w:eastAsia="zh-CN"/>
        </w:rPr>
        <w:t>R</w:t>
      </w:r>
      <w:r w:rsidR="002A0435" w:rsidRPr="008F3474">
        <w:rPr>
          <w:snapToGrid w:val="0"/>
          <w:lang w:val="en-GB" w:eastAsia="zh-CN"/>
        </w:rPr>
        <w:t>(</w:t>
      </w:r>
      <w:r w:rsidR="002A0435" w:rsidRPr="00C72821">
        <w:rPr>
          <w:rFonts w:ascii="Symbol" w:hAnsi="Symbol"/>
          <w:lang w:eastAsia="zh-CN"/>
        </w:rPr>
        <w:t></w:t>
      </w:r>
      <w:r w:rsidR="002A0435" w:rsidRPr="008F3474">
        <w:rPr>
          <w:snapToGrid w:val="0"/>
          <w:lang w:val="en-GB" w:eastAsia="zh-CN"/>
        </w:rPr>
        <w:t>)</w:t>
      </w:r>
      <w:r>
        <w:rPr>
          <w:rFonts w:hint="eastAsia"/>
          <w:snapToGrid w:val="0"/>
          <w:lang w:val="en-GB" w:eastAsia="zh-CN"/>
        </w:rPr>
        <w:t>的距离</w:t>
      </w:r>
      <w:r w:rsidR="002A0435" w:rsidRPr="008F3474">
        <w:rPr>
          <w:i/>
          <w:iCs/>
          <w:snapToGrid w:val="0"/>
          <w:lang w:val="en-GB" w:eastAsia="zh-CN"/>
        </w:rPr>
        <w:t>d</w:t>
      </w:r>
      <w:r w:rsidR="002A0435" w:rsidRPr="008F3474">
        <w:rPr>
          <w:i/>
          <w:iCs/>
          <w:vertAlign w:val="subscript"/>
          <w:lang w:val="en-GB" w:eastAsia="zh-CN"/>
        </w:rPr>
        <w:t>ILT</w:t>
      </w:r>
      <w:r w:rsidR="002A0435" w:rsidRPr="006372DD">
        <w:rPr>
          <w:rFonts w:ascii="Symbol" w:hAnsi="Symbol"/>
          <w:vertAlign w:val="subscript"/>
          <w:lang w:eastAsia="zh-CN"/>
        </w:rPr>
        <w:t></w:t>
      </w:r>
      <w:r w:rsidR="002A0435" w:rsidRPr="008F3474">
        <w:rPr>
          <w:i/>
          <w:iCs/>
          <w:vertAlign w:val="subscript"/>
          <w:lang w:val="en-GB" w:eastAsia="zh-CN"/>
        </w:rPr>
        <w:t>VLR</w:t>
      </w:r>
      <w:r>
        <w:rPr>
          <w:rFonts w:hint="eastAsia"/>
          <w:snapToGrid w:val="0"/>
          <w:lang w:val="en-GB" w:eastAsia="zh-CN"/>
        </w:rPr>
        <w:t>来估计，其中的参数</w:t>
      </w:r>
      <w:r>
        <w:rPr>
          <w:rFonts w:ascii="Symbol" w:hAnsi="Symbol"/>
          <w:snapToGrid w:val="0"/>
        </w:rPr>
        <w:sym w:font="Symbol" w:char="F073"/>
      </w:r>
      <w:r>
        <w:rPr>
          <w:rFonts w:hint="eastAsia"/>
          <w:snapToGrid w:val="0"/>
          <w:lang w:val="en-GB" w:eastAsia="zh-CN"/>
        </w:rPr>
        <w:t>与发射机的密度有关。</w:t>
      </w:r>
      <w:bookmarkStart w:id="244" w:name="lt_pId478"/>
      <w:bookmarkEnd w:id="243"/>
      <w:r>
        <w:rPr>
          <w:rFonts w:hint="eastAsia"/>
          <w:lang w:val="en-GB" w:eastAsia="zh-CN"/>
        </w:rPr>
        <w:t>这是在非相关模式下计算干扰链路发射机</w:t>
      </w:r>
      <w:r w:rsidR="002A0435">
        <w:rPr>
          <w:rFonts w:hint="eastAsia"/>
          <w:lang w:val="en-GB" w:eastAsia="zh-CN"/>
        </w:rPr>
        <w:t>（</w:t>
      </w:r>
      <w:r w:rsidR="002A0435" w:rsidRPr="008F3474">
        <w:rPr>
          <w:lang w:val="en-GB" w:eastAsia="zh-CN"/>
        </w:rPr>
        <w:t>ILT</w:t>
      </w:r>
      <w:r w:rsidR="002A0435">
        <w:rPr>
          <w:rFonts w:hint="eastAsia"/>
          <w:lang w:val="en-GB" w:eastAsia="zh-CN"/>
        </w:rPr>
        <w:t>）</w:t>
      </w:r>
      <w:r>
        <w:rPr>
          <w:rFonts w:hint="eastAsia"/>
          <w:lang w:val="en-GB" w:eastAsia="zh-CN"/>
        </w:rPr>
        <w:t>相对于受</w:t>
      </w:r>
      <w:r>
        <w:rPr>
          <w:rFonts w:hint="eastAsia"/>
          <w:lang w:val="en-US" w:eastAsia="zh-CN"/>
        </w:rPr>
        <w:t>扰</w:t>
      </w:r>
      <w:r>
        <w:rPr>
          <w:rFonts w:hint="eastAsia"/>
          <w:lang w:val="en-GB" w:eastAsia="zh-CN"/>
        </w:rPr>
        <w:t>链路接收机</w:t>
      </w:r>
      <w:r w:rsidR="002A0435">
        <w:rPr>
          <w:rFonts w:hint="eastAsia"/>
          <w:lang w:val="en-GB" w:eastAsia="zh-CN"/>
        </w:rPr>
        <w:t>（</w:t>
      </w:r>
      <w:r w:rsidR="002A0435" w:rsidRPr="008F3474">
        <w:rPr>
          <w:lang w:val="en-GB" w:eastAsia="zh-CN"/>
        </w:rPr>
        <w:t>VLR</w:t>
      </w:r>
      <w:r w:rsidR="002A0435">
        <w:rPr>
          <w:rFonts w:hint="eastAsia"/>
          <w:lang w:val="en-GB" w:eastAsia="zh-CN"/>
        </w:rPr>
        <w:t>）</w:t>
      </w:r>
      <w:r>
        <w:rPr>
          <w:rFonts w:hint="eastAsia"/>
          <w:lang w:val="en-GB" w:eastAsia="zh-CN"/>
        </w:rPr>
        <w:t>的相对位置的另一种方法，应避免对干扰</w:t>
      </w:r>
      <w:r>
        <w:rPr>
          <w:rFonts w:hint="eastAsia"/>
          <w:lang w:val="en-US" w:eastAsia="zh-CN"/>
        </w:rPr>
        <w:t>源</w:t>
      </w:r>
      <w:r>
        <w:rPr>
          <w:rFonts w:hint="eastAsia"/>
          <w:lang w:val="en-GB" w:eastAsia="zh-CN"/>
        </w:rPr>
        <w:t>的数量进行多次试验。</w:t>
      </w:r>
      <w:bookmarkEnd w:id="244"/>
    </w:p>
    <w:p w14:paraId="078D68DF" w14:textId="7F2F9395" w:rsidR="00435DBC" w:rsidRDefault="00435DBC">
      <w:pPr>
        <w:ind w:left="794" w:hanging="794"/>
        <w:rPr>
          <w:lang w:val="en-GB" w:eastAsia="zh-CN"/>
        </w:rPr>
      </w:pPr>
      <w:r>
        <w:rPr>
          <w:lang w:val="en-GB" w:eastAsia="zh-CN"/>
        </w:rPr>
        <w:tab/>
      </w:r>
      <w:r>
        <w:rPr>
          <w:rFonts w:hint="eastAsia"/>
          <w:lang w:val="en-GB" w:eastAsia="zh-CN"/>
        </w:rPr>
        <w:t>在这种情况下，模拟区域内</w:t>
      </w:r>
      <w:r>
        <w:rPr>
          <w:rFonts w:hint="eastAsia"/>
          <w:i/>
          <w:iCs/>
          <w:lang w:val="en-GB" w:eastAsia="zh-CN"/>
        </w:rPr>
        <w:t>ILT</w:t>
      </w:r>
      <w:r>
        <w:rPr>
          <w:rFonts w:hint="eastAsia"/>
          <w:lang w:val="en-GB" w:eastAsia="zh-CN"/>
        </w:rPr>
        <w:t>与</w:t>
      </w:r>
      <w:r>
        <w:rPr>
          <w:rFonts w:hint="eastAsia"/>
          <w:i/>
          <w:iCs/>
          <w:lang w:val="en-GB" w:eastAsia="zh-CN"/>
        </w:rPr>
        <w:t>VLR</w:t>
      </w:r>
      <w:r>
        <w:rPr>
          <w:rFonts w:hint="eastAsia"/>
          <w:lang w:val="en-GB" w:eastAsia="zh-CN"/>
        </w:rPr>
        <w:t>之间的距离分布始终为瑞利分布</w:t>
      </w:r>
      <w:r w:rsidR="0012273D">
        <w:rPr>
          <w:rFonts w:hint="eastAsia"/>
          <w:lang w:val="en-GB" w:eastAsia="zh-CN"/>
        </w:rPr>
        <w:t>：</w:t>
      </w:r>
    </w:p>
    <w:p w14:paraId="56FCDF4B" w14:textId="77777777" w:rsidR="00435DBC" w:rsidRDefault="00435DBC">
      <w:pPr>
        <w:pStyle w:val="Equation"/>
      </w:pPr>
      <w:r>
        <w:rPr>
          <w:lang w:val="en-GB" w:eastAsia="zh-CN"/>
        </w:rPr>
        <w:tab/>
      </w:r>
      <w:r>
        <w:rPr>
          <w:lang w:val="en-GB" w:eastAsia="zh-CN"/>
        </w:rPr>
        <w:tab/>
      </w:r>
      <w:r>
        <w:rPr>
          <w:position w:val="-10"/>
          <w:lang w:val="en-US"/>
        </w:rPr>
        <w:object w:dxaOrig="2140" w:dyaOrig="319" w14:anchorId="6A897EB6">
          <v:shape id="对象 87" o:spid="_x0000_i1107" type="#_x0000_t75" style="width:108pt;height:14.25pt" o:ole="">
            <v:imagedata r:id="rId178" o:title=""/>
          </v:shape>
          <o:OLEObject Type="Embed" ProgID="Equation.3" ShapeID="对象 87" DrawAspect="Content" ObjectID="_1656171539" r:id="rId179"/>
        </w:object>
      </w:r>
    </w:p>
    <w:p w14:paraId="3E0F277F" w14:textId="77777777" w:rsidR="00435DBC" w:rsidRDefault="00435DBC">
      <w:pPr>
        <w:pStyle w:val="enumlev1"/>
        <w:tabs>
          <w:tab w:val="left" w:pos="1843"/>
        </w:tabs>
        <w:rPr>
          <w:lang w:val="en-GB" w:eastAsia="zh-CN"/>
        </w:rPr>
      </w:pPr>
      <w:r>
        <w:tab/>
      </w:r>
      <w:bookmarkStart w:id="245" w:name="lt_pId480"/>
      <w:r>
        <w:rPr>
          <w:rFonts w:hint="eastAsia"/>
          <w:lang w:eastAsia="zh-CN"/>
        </w:rPr>
        <w:t>其中标准差</w:t>
      </w:r>
      <w:r>
        <w:rPr>
          <w:rFonts w:ascii="Symbol" w:hAnsi="Symbol"/>
        </w:rPr>
        <w:sym w:font="Symbol" w:char="F073"/>
      </w:r>
      <w:r>
        <w:rPr>
          <w:rFonts w:hint="eastAsia"/>
          <w:lang w:eastAsia="zh-CN"/>
        </w:rPr>
        <w:t>与有源</w:t>
      </w:r>
      <w:r>
        <w:rPr>
          <w:rFonts w:hint="eastAsia"/>
          <w:lang w:val="en-US" w:eastAsia="zh-CN"/>
        </w:rPr>
        <w:t>发射机密度</w:t>
      </w:r>
      <w:r>
        <w:rPr>
          <w:rFonts w:hint="eastAsia"/>
          <w:lang w:eastAsia="zh-CN"/>
        </w:rPr>
        <w:t>有关</w:t>
      </w:r>
      <w:bookmarkEnd w:id="245"/>
      <w:r>
        <w:rPr>
          <w:rFonts w:hint="eastAsia"/>
          <w:lang w:eastAsia="zh-CN"/>
        </w:rPr>
        <w:t>：</w:t>
      </w:r>
    </w:p>
    <w:p w14:paraId="666B1883" w14:textId="77777777" w:rsidR="00435DBC" w:rsidRDefault="00435DBC">
      <w:pPr>
        <w:pStyle w:val="Equation"/>
      </w:pPr>
      <w:r>
        <w:rPr>
          <w:lang w:val="en-GB" w:eastAsia="zh-CN"/>
        </w:rPr>
        <w:tab/>
      </w:r>
      <w:r>
        <w:rPr>
          <w:lang w:val="en-GB" w:eastAsia="zh-CN"/>
        </w:rPr>
        <w:tab/>
      </w:r>
      <w:r>
        <w:rPr>
          <w:position w:val="-38"/>
        </w:rPr>
        <w:object w:dxaOrig="1700" w:dyaOrig="740" w14:anchorId="37CEEDF9">
          <v:shape id="对象 88" o:spid="_x0000_i1108" type="#_x0000_t75" style="width:86.25pt;height:36pt" o:ole="">
            <v:imagedata r:id="rId180" o:title=""/>
          </v:shape>
          <o:OLEObject Type="Embed" ProgID="Equation.3" ShapeID="对象 88" DrawAspect="Content" ObjectID="_1656171540" r:id="rId181"/>
        </w:object>
      </w:r>
    </w:p>
    <w:p w14:paraId="35985094" w14:textId="76EE6511" w:rsidR="00435DBC" w:rsidRDefault="00435DBC">
      <w:pPr>
        <w:ind w:left="794" w:hanging="794"/>
        <w:rPr>
          <w:lang w:val="en-GB" w:eastAsia="zh-CN"/>
        </w:rPr>
      </w:pPr>
      <w:r>
        <w:lastRenderedPageBreak/>
        <w:tab/>
      </w:r>
      <w:r>
        <w:rPr>
          <w:rFonts w:hint="eastAsia"/>
          <w:lang w:val="en-GB" w:eastAsia="zh-CN"/>
        </w:rPr>
        <w:t>请注意，模拟半径是无用的，但计算有源发射机的密度仍然需要相关的参数</w:t>
      </w:r>
      <w:r w:rsidR="0012273D">
        <w:rPr>
          <w:rFonts w:hint="eastAsia"/>
          <w:lang w:val="en-GB" w:eastAsia="zh-CN"/>
        </w:rPr>
        <w:t>（</w:t>
      </w:r>
      <w:r>
        <w:rPr>
          <w:rFonts w:hint="eastAsia"/>
          <w:lang w:val="en-GB" w:eastAsia="zh-CN"/>
        </w:rPr>
        <w:t>密度、活度和概率</w:t>
      </w:r>
      <w:r w:rsidR="0012273D">
        <w:rPr>
          <w:rFonts w:hint="eastAsia"/>
          <w:lang w:val="en-GB" w:eastAsia="zh-CN"/>
        </w:rPr>
        <w:t>）</w:t>
      </w:r>
      <w:r>
        <w:rPr>
          <w:rFonts w:hint="eastAsia"/>
          <w:lang w:val="en-GB" w:eastAsia="zh-CN"/>
        </w:rPr>
        <w:t>。</w:t>
      </w:r>
    </w:p>
    <w:p w14:paraId="2F580254" w14:textId="77777777" w:rsidR="00435DBC" w:rsidRDefault="00435DBC">
      <w:pPr>
        <w:pStyle w:val="Equation"/>
      </w:pPr>
      <w:r>
        <w:rPr>
          <w:lang w:val="en-GB" w:eastAsia="zh-CN"/>
        </w:rPr>
        <w:tab/>
      </w:r>
      <w:r>
        <w:rPr>
          <w:lang w:val="en-GB" w:eastAsia="zh-CN"/>
        </w:rPr>
        <w:tab/>
      </w:r>
      <w:r>
        <w:rPr>
          <w:position w:val="-10"/>
        </w:rPr>
        <w:object w:dxaOrig="3159" w:dyaOrig="359" w14:anchorId="188C4BD7">
          <v:shape id="对象 89" o:spid="_x0000_i1109" type="#_x0000_t75" style="width:158.25pt;height:14.25pt" o:ole="">
            <v:imagedata r:id="rId182" o:title=""/>
          </v:shape>
          <o:OLEObject Type="Embed" ProgID="Equation.3" ShapeID="对象 89" DrawAspect="Content" ObjectID="_1656171541" r:id="rId183"/>
        </w:object>
      </w:r>
    </w:p>
    <w:p w14:paraId="5E5E0BB5" w14:textId="77777777" w:rsidR="00435DBC" w:rsidRDefault="00435DBC">
      <w:pPr>
        <w:pStyle w:val="Equationlegend"/>
        <w:rPr>
          <w:lang w:eastAsia="zh-CN"/>
        </w:rPr>
      </w:pPr>
      <w:r>
        <w:rPr>
          <w:i/>
        </w:rPr>
        <w:tab/>
      </w:r>
      <w:r>
        <w:rPr>
          <w:i/>
          <w:position w:val="-10"/>
        </w:rPr>
        <w:object w:dxaOrig="1419" w:dyaOrig="319" w14:anchorId="59463D89">
          <v:shape id="对象 90" o:spid="_x0000_i1110" type="#_x0000_t75" style="width:1in;height:14.25pt" o:ole="">
            <v:imagedata r:id="rId184" o:title=""/>
          </v:shape>
          <o:OLEObject Type="Embed" ProgID="Equation.3" ShapeID="对象 90" DrawAspect="Content" ObjectID="_1656171542" r:id="rId185"/>
        </w:object>
      </w:r>
      <w:r>
        <w:rPr>
          <w:lang w:eastAsia="zh-CN"/>
        </w:rPr>
        <w:tab/>
      </w:r>
      <w:r>
        <w:rPr>
          <w:rFonts w:hint="eastAsia"/>
          <w:snapToGrid w:val="0"/>
          <w:lang w:eastAsia="zh-CN"/>
        </w:rPr>
        <w:t>受扰链路接收机方向上干扰链路发射机</w:t>
      </w:r>
      <w:r w:rsidR="002A0435">
        <w:rPr>
          <w:rFonts w:hint="eastAsia"/>
          <w:snapToGrid w:val="0"/>
          <w:lang w:eastAsia="zh-CN"/>
        </w:rPr>
        <w:t>的</w:t>
      </w:r>
      <w:r>
        <w:rPr>
          <w:rFonts w:hint="eastAsia"/>
          <w:snapToGrid w:val="0"/>
          <w:lang w:eastAsia="zh-CN"/>
        </w:rPr>
        <w:t>天线增益</w:t>
      </w:r>
    </w:p>
    <w:p w14:paraId="58F40BA0" w14:textId="77777777" w:rsidR="00435DBC" w:rsidRDefault="00435DBC">
      <w:pPr>
        <w:pStyle w:val="Equation"/>
      </w:pPr>
      <w:r>
        <w:rPr>
          <w:lang w:val="en-GB" w:eastAsia="zh-CN"/>
        </w:rPr>
        <w:tab/>
      </w:r>
      <w:r>
        <w:rPr>
          <w:lang w:val="en-GB" w:eastAsia="zh-CN"/>
        </w:rPr>
        <w:tab/>
      </w:r>
      <w:r>
        <w:rPr>
          <w:position w:val="-10"/>
        </w:rPr>
        <w:object w:dxaOrig="6700" w:dyaOrig="359" w14:anchorId="76B3A714">
          <v:shape id="对象 91" o:spid="_x0000_i1111" type="#_x0000_t75" style="width:338.25pt;height:14.25pt" o:ole="">
            <v:imagedata r:id="rId186" o:title=""/>
          </v:shape>
          <o:OLEObject Type="Embed" ProgID="Equation.3" ShapeID="对象 91" DrawAspect="Content" ObjectID="_1656171543" r:id="rId187"/>
        </w:object>
      </w:r>
    </w:p>
    <w:p w14:paraId="256ED00B" w14:textId="77777777" w:rsidR="00435DBC" w:rsidRDefault="00435DBC">
      <w:pPr>
        <w:tabs>
          <w:tab w:val="left" w:pos="1559"/>
        </w:tabs>
        <w:ind w:left="1440"/>
        <w:rPr>
          <w:lang w:val="en-GB" w:eastAsia="zh-CN"/>
        </w:rPr>
      </w:pPr>
      <w:bookmarkStart w:id="246" w:name="lt_pId483"/>
      <w:r>
        <w:rPr>
          <w:rFonts w:hint="eastAsia"/>
          <w:snapToGrid w:val="0"/>
          <w:lang w:val="en-US" w:eastAsia="zh-CN"/>
        </w:rPr>
        <w:t>其中：</w:t>
      </w:r>
      <w:bookmarkEnd w:id="246"/>
    </w:p>
    <w:p w14:paraId="27300473" w14:textId="77777777" w:rsidR="00435DBC" w:rsidRDefault="00435DBC">
      <w:pPr>
        <w:pStyle w:val="Equationlegend"/>
        <w:rPr>
          <w:lang w:eastAsia="zh-CN"/>
        </w:rPr>
      </w:pPr>
      <w:r>
        <w:rPr>
          <w:lang w:eastAsia="zh-CN"/>
        </w:rPr>
        <w:tab/>
      </w:r>
      <w:r>
        <w:rPr>
          <w:position w:val="-10"/>
        </w:rPr>
        <w:object w:dxaOrig="1880" w:dyaOrig="319" w14:anchorId="651DA333">
          <v:shape id="对象 92" o:spid="_x0000_i1112" type="#_x0000_t75" style="width:93.75pt;height:14.25pt" o:ole="">
            <v:imagedata r:id="rId188" o:title=""/>
          </v:shape>
          <o:OLEObject Type="Embed" ProgID="Equation.3" ShapeID="对象 92" DrawAspect="Content" ObjectID="_1656171544" r:id="rId189"/>
        </w:object>
      </w:r>
      <w:r>
        <w:rPr>
          <w:lang w:eastAsia="zh-CN"/>
        </w:rPr>
        <w:tab/>
      </w:r>
      <w:r>
        <w:rPr>
          <w:rFonts w:hint="eastAsia"/>
          <w:snapToGrid w:val="0"/>
          <w:lang w:eastAsia="zh-CN"/>
        </w:rPr>
        <w:t>距离最近的干扰链路发射机天线顶部与受</w:t>
      </w:r>
      <w:r w:rsidR="002A0435">
        <w:rPr>
          <w:rFonts w:hint="eastAsia"/>
          <w:snapToGrid w:val="0"/>
          <w:lang w:eastAsia="zh-CN"/>
        </w:rPr>
        <w:t>扰</w:t>
      </w:r>
      <w:r>
        <w:rPr>
          <w:rFonts w:hint="eastAsia"/>
          <w:snapToGrid w:val="0"/>
          <w:lang w:eastAsia="zh-CN"/>
        </w:rPr>
        <w:t>链路接收机天线顶部之间的方位角和仰角</w:t>
      </w:r>
    </w:p>
    <w:p w14:paraId="78276A12" w14:textId="77777777" w:rsidR="00435DBC" w:rsidRDefault="00435DBC">
      <w:pPr>
        <w:pStyle w:val="Equation"/>
      </w:pPr>
      <w:r>
        <w:rPr>
          <w:lang w:val="en-GB" w:eastAsia="zh-CN"/>
        </w:rPr>
        <w:tab/>
      </w:r>
      <w:r>
        <w:rPr>
          <w:lang w:val="en-GB" w:eastAsia="zh-CN"/>
        </w:rPr>
        <w:tab/>
      </w:r>
      <w:r>
        <w:rPr>
          <w:rFonts w:hint="eastAsia"/>
          <w:lang w:val="en-US" w:eastAsia="zh-CN"/>
        </w:rPr>
        <w:t>例如：</w:t>
      </w:r>
      <w:r>
        <w:t xml:space="preserve">  </w:t>
      </w:r>
      <w:r>
        <w:rPr>
          <w:position w:val="-12"/>
        </w:rPr>
        <w:object w:dxaOrig="3743" w:dyaOrig="359" w14:anchorId="3D0ABBF6">
          <v:shape id="对象 93" o:spid="_x0000_i1113" type="#_x0000_t75" style="width:186.75pt;height:14.25pt" o:ole="">
            <v:imagedata r:id="rId190" o:title=""/>
          </v:shape>
          <o:OLEObject Type="Embed" ProgID="Equation.3" ShapeID="对象 93" DrawAspect="Content" ObjectID="_1656171545" r:id="rId191"/>
        </w:object>
      </w:r>
    </w:p>
    <w:p w14:paraId="1B1D1A85" w14:textId="77777777" w:rsidR="00435DBC" w:rsidRDefault="00435DBC">
      <w:pPr>
        <w:pStyle w:val="Equation"/>
      </w:pPr>
      <w:r>
        <w:tab/>
      </w:r>
      <w:r>
        <w:tab/>
      </w:r>
      <w:r>
        <w:rPr>
          <w:position w:val="-28"/>
        </w:rPr>
        <w:object w:dxaOrig="4261" w:dyaOrig="680" w14:anchorId="5FD99D70">
          <v:shape id="对象 94" o:spid="_x0000_i1114" type="#_x0000_t75" style="width:3in;height:36pt" o:ole="">
            <v:imagedata r:id="rId192" o:title=""/>
          </v:shape>
          <o:OLEObject Type="Embed" ProgID="Equation.3" ShapeID="对象 94" DrawAspect="Content" ObjectID="_1656171546" r:id="rId193"/>
        </w:object>
      </w:r>
    </w:p>
    <w:p w14:paraId="468F1C09" w14:textId="77777777" w:rsidR="00435DBC" w:rsidRDefault="00435DBC">
      <w:pPr>
        <w:pStyle w:val="Equationlegend"/>
        <w:rPr>
          <w:lang w:eastAsia="zh-CN"/>
        </w:rPr>
      </w:pPr>
      <w:r>
        <w:rPr>
          <w:i/>
        </w:rPr>
        <w:tab/>
      </w:r>
      <w:bookmarkStart w:id="247" w:name="lt_pId486"/>
      <w:r>
        <w:rPr>
          <w:i/>
          <w:lang w:eastAsia="zh-CN"/>
        </w:rPr>
        <w:t>a</w:t>
      </w:r>
      <w:r>
        <w:rPr>
          <w:i/>
          <w:iCs/>
          <w:vertAlign w:val="subscript"/>
          <w:lang w:eastAsia="zh-CN"/>
        </w:rPr>
        <w:t>VLR</w:t>
      </w:r>
      <w:r>
        <w:rPr>
          <w:rFonts w:ascii="Tms Rmn" w:hAnsi="Tms Rmn"/>
          <w:i/>
          <w:sz w:val="12"/>
          <w:vertAlign w:val="subscript"/>
          <w:lang w:eastAsia="zh-CN"/>
        </w:rPr>
        <w:t> </w:t>
      </w:r>
      <w:r>
        <w:rPr>
          <w:lang w:eastAsia="zh-CN"/>
        </w:rPr>
        <w:t>(</w:t>
      </w:r>
      <w:r>
        <w:rPr>
          <w:i/>
          <w:sz w:val="20"/>
          <w:lang w:eastAsia="zh-CN"/>
        </w:rPr>
        <w:t xml:space="preserve"> </w:t>
      </w:r>
      <w:r>
        <w:rPr>
          <w:i/>
          <w:lang w:eastAsia="zh-CN"/>
        </w:rPr>
        <w:t>f</w:t>
      </w:r>
      <w:r>
        <w:rPr>
          <w:i/>
          <w:iCs/>
          <w:vertAlign w:val="subscript"/>
          <w:lang w:eastAsia="zh-CN"/>
        </w:rPr>
        <w:t>ILT</w:t>
      </w:r>
      <w:r>
        <w:rPr>
          <w:lang w:eastAsia="zh-CN"/>
        </w:rPr>
        <w:t>,</w:t>
      </w:r>
      <w:r>
        <w:rPr>
          <w:rFonts w:ascii="Tms Rmn" w:hAnsi="Tms Rmn"/>
          <w:sz w:val="12"/>
          <w:lang w:eastAsia="zh-CN"/>
        </w:rPr>
        <w:t> </w:t>
      </w:r>
      <w:r>
        <w:rPr>
          <w:i/>
          <w:lang w:eastAsia="zh-CN"/>
        </w:rPr>
        <w:t xml:space="preserve"> f</w:t>
      </w:r>
      <w:r>
        <w:rPr>
          <w:i/>
          <w:iCs/>
          <w:vertAlign w:val="subscript"/>
          <w:lang w:eastAsia="zh-CN"/>
        </w:rPr>
        <w:t>VLR</w:t>
      </w:r>
      <w:r>
        <w:rPr>
          <w:lang w:eastAsia="zh-CN"/>
        </w:rPr>
        <w:t>)</w:t>
      </w:r>
      <w:r>
        <w:rPr>
          <w:rFonts w:ascii="Tms Rmn" w:hAnsi="Tms Rmn"/>
          <w:sz w:val="12"/>
          <w:lang w:eastAsia="zh-CN"/>
        </w:rPr>
        <w:t> </w:t>
      </w:r>
      <w:r>
        <w:rPr>
          <w:lang w:eastAsia="zh-CN"/>
        </w:rPr>
        <w:t>:</w:t>
      </w:r>
      <w:bookmarkEnd w:id="247"/>
      <w:r>
        <w:rPr>
          <w:rFonts w:ascii="Tms Rmn" w:hAnsi="Tms Rmn"/>
          <w:sz w:val="20"/>
          <w:lang w:eastAsia="zh-CN"/>
        </w:rPr>
        <w:tab/>
      </w:r>
      <w:r>
        <w:rPr>
          <w:rFonts w:hint="eastAsia"/>
          <w:snapToGrid w:val="0"/>
          <w:lang w:eastAsia="zh-CN"/>
        </w:rPr>
        <w:t>受扰链路接收机的衰减。</w:t>
      </w:r>
    </w:p>
    <w:p w14:paraId="7B335630" w14:textId="1993E3AC" w:rsidR="00435DBC" w:rsidRDefault="00435DBC">
      <w:pPr>
        <w:rPr>
          <w:lang w:val="en-GB" w:eastAsia="zh-CN"/>
        </w:rPr>
      </w:pPr>
      <w:r>
        <w:rPr>
          <w:lang w:val="en-GB" w:eastAsia="zh-CN"/>
        </w:rPr>
        <w:tab/>
      </w:r>
      <w:r>
        <w:rPr>
          <w:rFonts w:hint="eastAsia"/>
          <w:snapToGrid w:val="0"/>
          <w:lang w:val="en-GB" w:eastAsia="zh-CN"/>
        </w:rPr>
        <w:t>计算这种衰减有三种可能的方法</w:t>
      </w:r>
      <w:r w:rsidR="00902D8F">
        <w:rPr>
          <w:rFonts w:hint="eastAsia"/>
          <w:snapToGrid w:val="0"/>
          <w:lang w:val="en-GB" w:eastAsia="zh-CN"/>
        </w:rPr>
        <w:t>：</w:t>
      </w:r>
    </w:p>
    <w:p w14:paraId="7B7E763B" w14:textId="77777777" w:rsidR="00435DBC" w:rsidRDefault="00435DBC">
      <w:pPr>
        <w:pStyle w:val="enumlev1"/>
        <w:rPr>
          <w:lang w:val="en-US" w:eastAsia="zh-CN"/>
        </w:rPr>
      </w:pPr>
      <w:r>
        <w:rPr>
          <w:lang w:val="en-GB" w:eastAsia="zh-CN"/>
        </w:rPr>
        <w:tab/>
        <w:t>1.</w:t>
      </w:r>
      <w:r>
        <w:rPr>
          <w:lang w:val="en-GB" w:eastAsia="zh-CN"/>
        </w:rPr>
        <w:tab/>
      </w:r>
      <w:bookmarkStart w:id="248" w:name="lt_pId490"/>
      <w:r>
        <w:rPr>
          <w:i/>
          <w:iCs/>
          <w:lang w:val="en-GB" w:eastAsia="zh-CN"/>
        </w:rPr>
        <w:t>a</w:t>
      </w:r>
      <w:r>
        <w:rPr>
          <w:i/>
          <w:iCs/>
          <w:vertAlign w:val="subscript"/>
          <w:lang w:val="en-GB" w:eastAsia="zh-CN"/>
        </w:rPr>
        <w:t>VLR</w:t>
      </w:r>
      <w:r>
        <w:rPr>
          <w:rFonts w:hint="eastAsia"/>
          <w:snapToGrid w:val="0"/>
          <w:lang w:val="en-US" w:eastAsia="zh-CN"/>
        </w:rPr>
        <w:t>由用户给</w:t>
      </w:r>
      <w:bookmarkEnd w:id="248"/>
      <w:r>
        <w:rPr>
          <w:rFonts w:hint="eastAsia"/>
          <w:snapToGrid w:val="0"/>
          <w:lang w:val="en-US" w:eastAsia="zh-CN"/>
        </w:rPr>
        <w:t>定</w:t>
      </w:r>
    </w:p>
    <w:p w14:paraId="3D8AACF2" w14:textId="77777777" w:rsidR="00435DBC" w:rsidRDefault="00435DBC">
      <w:pPr>
        <w:pStyle w:val="enumlev1"/>
        <w:ind w:left="1191" w:hanging="1191"/>
        <w:rPr>
          <w:lang w:val="en-GB" w:eastAsia="zh-CN"/>
        </w:rPr>
      </w:pPr>
      <w:r>
        <w:rPr>
          <w:lang w:val="en-GB" w:eastAsia="zh-CN"/>
        </w:rPr>
        <w:tab/>
        <w:t>2.</w:t>
      </w:r>
      <w:r>
        <w:rPr>
          <w:lang w:val="en-GB" w:eastAsia="zh-CN"/>
        </w:rPr>
        <w:tab/>
      </w:r>
      <w:bookmarkStart w:id="249" w:name="lt_pId492"/>
      <w:r>
        <w:rPr>
          <w:rFonts w:hint="eastAsia"/>
          <w:lang w:val="en-US" w:eastAsia="zh-CN"/>
        </w:rPr>
        <w:t>阻塞以阻塞衰减或保护比的形式给出。对于高于灵敏度</w:t>
      </w:r>
      <w:r>
        <w:rPr>
          <w:rFonts w:hint="eastAsia"/>
          <w:lang w:val="en-US" w:eastAsia="zh-CN"/>
        </w:rPr>
        <w:t>3</w:t>
      </w:r>
      <w:r>
        <w:rPr>
          <w:rFonts w:hint="eastAsia"/>
          <w:lang w:val="en-US" w:eastAsia="zh-CN"/>
        </w:rPr>
        <w:t>分贝的有用信号，衰减</w:t>
      </w:r>
      <w:r>
        <w:rPr>
          <w:i/>
          <w:iCs/>
          <w:lang w:val="en-GB" w:eastAsia="zh-CN"/>
        </w:rPr>
        <w:t>a</w:t>
      </w:r>
      <w:r>
        <w:rPr>
          <w:i/>
          <w:iCs/>
          <w:vertAlign w:val="subscript"/>
          <w:lang w:val="en-GB" w:eastAsia="zh-CN"/>
        </w:rPr>
        <w:t>VLR</w:t>
      </w:r>
      <w:r>
        <w:rPr>
          <w:rFonts w:hint="eastAsia"/>
          <w:lang w:val="en-US" w:eastAsia="zh-CN"/>
        </w:rPr>
        <w:t>可以从下列公式中导出（见附录</w:t>
      </w:r>
      <w:r>
        <w:rPr>
          <w:rFonts w:hint="eastAsia"/>
          <w:lang w:val="en-US" w:eastAsia="zh-CN"/>
        </w:rPr>
        <w:t>7</w:t>
      </w:r>
      <w:bookmarkEnd w:id="249"/>
      <w:r>
        <w:rPr>
          <w:rFonts w:hint="eastAsia"/>
          <w:lang w:val="en-US" w:eastAsia="zh-CN"/>
        </w:rPr>
        <w:t>）：</w:t>
      </w:r>
    </w:p>
    <w:p w14:paraId="0C198EF8" w14:textId="77777777" w:rsidR="00435DBC" w:rsidRDefault="00435DBC">
      <w:pPr>
        <w:pStyle w:val="Equation"/>
      </w:pPr>
      <w:r>
        <w:rPr>
          <w:lang w:val="en-GB" w:eastAsia="zh-CN"/>
        </w:rPr>
        <w:tab/>
      </w:r>
      <w:r>
        <w:rPr>
          <w:lang w:val="en-GB" w:eastAsia="zh-CN"/>
        </w:rPr>
        <w:tab/>
      </w:r>
      <w:r>
        <w:rPr>
          <w:position w:val="-30"/>
        </w:rPr>
        <w:object w:dxaOrig="5341" w:dyaOrig="699" w14:anchorId="3A79C00F">
          <v:shape id="对象 95" o:spid="_x0000_i1115" type="#_x0000_t75" style="width:266.25pt;height:36pt" o:ole="">
            <v:imagedata r:id="rId194" o:title=""/>
          </v:shape>
          <o:OLEObject Type="Embed" ProgID="Equation.3" ShapeID="对象 95" DrawAspect="Content" ObjectID="_1656171547" r:id="rId195"/>
        </w:object>
      </w:r>
    </w:p>
    <w:p w14:paraId="4B8E6568" w14:textId="77777777" w:rsidR="00435DBC" w:rsidRDefault="00435DBC">
      <w:pPr>
        <w:pStyle w:val="enumlev1"/>
        <w:ind w:left="0" w:firstLine="0"/>
        <w:rPr>
          <w:lang w:val="en-GB" w:eastAsia="zh-CN"/>
        </w:rPr>
      </w:pPr>
      <w:r>
        <w:tab/>
      </w:r>
      <w:r>
        <w:rPr>
          <w:lang w:val="en-GB" w:eastAsia="zh-CN"/>
        </w:rPr>
        <w:t>3.</w:t>
      </w:r>
      <w:r>
        <w:rPr>
          <w:lang w:val="en-GB" w:eastAsia="zh-CN"/>
        </w:rPr>
        <w:tab/>
      </w:r>
      <w:r>
        <w:rPr>
          <w:rFonts w:ascii="Times-Roman" w:hAnsi="Times-Roman" w:hint="eastAsia"/>
          <w:snapToGrid w:val="0"/>
          <w:lang w:val="en-GB" w:eastAsia="zh-CN"/>
        </w:rPr>
        <w:t>阻塞以阻塞的绝对</w:t>
      </w:r>
      <w:r>
        <w:rPr>
          <w:rFonts w:ascii="Times-Roman" w:hAnsi="Times-Roman" w:hint="eastAsia"/>
          <w:snapToGrid w:val="0"/>
          <w:lang w:val="en-US" w:eastAsia="zh-CN"/>
        </w:rPr>
        <w:t>电平</w:t>
      </w:r>
      <w:r>
        <w:rPr>
          <w:rFonts w:ascii="Times-Roman" w:hAnsi="Times-Roman" w:hint="eastAsia"/>
          <w:snapToGrid w:val="0"/>
          <w:lang w:val="en-GB" w:eastAsia="zh-CN"/>
        </w:rPr>
        <w:t>表示：</w:t>
      </w:r>
    </w:p>
    <w:p w14:paraId="30D53228" w14:textId="77777777" w:rsidR="00435DBC" w:rsidRDefault="00435DBC">
      <w:pPr>
        <w:pStyle w:val="Equation"/>
      </w:pPr>
      <w:r>
        <w:rPr>
          <w:lang w:val="en-GB" w:eastAsia="zh-CN"/>
        </w:rPr>
        <w:tab/>
      </w:r>
      <w:r>
        <w:rPr>
          <w:lang w:val="en-GB" w:eastAsia="zh-CN"/>
        </w:rPr>
        <w:tab/>
      </w:r>
      <w:r>
        <w:rPr>
          <w:position w:val="-30"/>
        </w:rPr>
        <w:object w:dxaOrig="5962" w:dyaOrig="699" w14:anchorId="6BC9C847">
          <v:shape id="对象 96" o:spid="_x0000_i1116" type="#_x0000_t75" style="width:294.75pt;height:36pt" o:ole="">
            <v:imagedata r:id="rId196" o:title=""/>
          </v:shape>
          <o:OLEObject Type="Embed" ProgID="Equation.3" ShapeID="对象 96" DrawAspect="Content" ObjectID="_1656171548" r:id="rId197"/>
        </w:object>
      </w:r>
    </w:p>
    <w:p w14:paraId="7DF1E72B" w14:textId="77777777" w:rsidR="00435DBC" w:rsidRDefault="00435DBC">
      <w:pPr>
        <w:keepNext/>
        <w:keepLines/>
        <w:rPr>
          <w:lang w:val="en-US" w:eastAsia="zh-CN"/>
        </w:rPr>
      </w:pPr>
      <w:r>
        <w:tab/>
      </w:r>
      <w:r>
        <w:rPr>
          <w:rFonts w:hint="eastAsia"/>
          <w:lang w:val="en-US" w:eastAsia="zh-CN"/>
        </w:rPr>
        <w:t>可以预见两种情形：</w:t>
      </w:r>
    </w:p>
    <w:p w14:paraId="443E5721" w14:textId="77777777" w:rsidR="00435DBC" w:rsidRDefault="00435DBC">
      <w:pPr>
        <w:pStyle w:val="enumlev1"/>
        <w:tabs>
          <w:tab w:val="left" w:pos="1701"/>
          <w:tab w:val="left" w:pos="2127"/>
        </w:tabs>
        <w:spacing w:line="280" w:lineRule="exact"/>
        <w:ind w:left="1701" w:hanging="1701"/>
        <w:rPr>
          <w:lang w:val="en-GB" w:eastAsia="zh-CN"/>
        </w:rPr>
      </w:pPr>
      <w:r>
        <w:rPr>
          <w:i/>
          <w:iCs/>
          <w:lang w:val="en-GB" w:eastAsia="zh-CN"/>
        </w:rPr>
        <w:tab/>
      </w:r>
      <w:bookmarkStart w:id="250" w:name="lt_pId497"/>
      <w:r w:rsidRPr="002A0435">
        <w:rPr>
          <w:rFonts w:ascii="STKaiti" w:eastAsia="STKaiti" w:hAnsi="STKaiti" w:hint="eastAsia"/>
          <w:lang w:val="en-US" w:eastAsia="zh-CN"/>
        </w:rPr>
        <w:t>情形</w:t>
      </w:r>
      <w:r>
        <w:rPr>
          <w:lang w:val="en-GB" w:eastAsia="zh-CN"/>
        </w:rPr>
        <w:t>1:</w:t>
      </w:r>
      <w:bookmarkEnd w:id="250"/>
      <w:r>
        <w:rPr>
          <w:lang w:val="en-GB" w:eastAsia="zh-CN"/>
        </w:rPr>
        <w:tab/>
      </w:r>
      <w:r>
        <w:rPr>
          <w:iCs/>
          <w:lang w:val="en-GB" w:eastAsia="zh-CN"/>
        </w:rPr>
        <w:tab/>
      </w:r>
      <w:bookmarkStart w:id="251" w:name="lt_pId498"/>
      <w:r>
        <w:rPr>
          <w:i/>
          <w:iCs/>
          <w:lang w:val="en-GB" w:eastAsia="zh-CN"/>
        </w:rPr>
        <w:t>block</w:t>
      </w:r>
      <w:r>
        <w:rPr>
          <w:lang w:val="en-GB" w:eastAsia="zh-CN"/>
        </w:rPr>
        <w:t xml:space="preserve"> </w:t>
      </w:r>
      <w:r>
        <w:rPr>
          <w:rFonts w:hint="eastAsia"/>
          <w:lang w:val="en-US" w:eastAsia="zh-CN"/>
        </w:rPr>
        <w:t>是一种掩蔽，是</w:t>
      </w:r>
      <w:r>
        <w:rPr>
          <w:position w:val="-10"/>
        </w:rPr>
        <w:object w:dxaOrig="1700" w:dyaOrig="319" w14:anchorId="37153AEA">
          <v:shape id="对象 97" o:spid="_x0000_i1117" type="#_x0000_t75" style="width:86.25pt;height:14.25pt" o:ole="">
            <v:imagedata r:id="rId198" o:title=""/>
          </v:shape>
          <o:OLEObject Type="Embed" ProgID="Equation.3" ShapeID="对象 97" DrawAspect="Content" ObjectID="_1656171549" r:id="rId199"/>
        </w:object>
      </w:r>
      <w:r>
        <w:rPr>
          <w:rFonts w:hint="eastAsia"/>
          <w:lang w:val="en-US" w:eastAsia="zh-CN"/>
        </w:rPr>
        <w:t>的函数。</w:t>
      </w:r>
      <w:bookmarkEnd w:id="251"/>
      <w:r>
        <w:rPr>
          <w:rFonts w:hint="eastAsia"/>
          <w:lang w:val="en-GB" w:eastAsia="zh-CN"/>
        </w:rPr>
        <w:t>引入</w:t>
      </w:r>
      <w:r>
        <w:rPr>
          <w:rFonts w:hint="eastAsia"/>
          <w:lang w:val="en-US" w:eastAsia="zh-CN"/>
        </w:rPr>
        <w:t>这个概念</w:t>
      </w:r>
      <w:r>
        <w:rPr>
          <w:rFonts w:hint="eastAsia"/>
          <w:lang w:val="en-GB" w:eastAsia="zh-CN"/>
        </w:rPr>
        <w:t>是为了能够计算相邻频带内系统间的干扰；</w:t>
      </w:r>
    </w:p>
    <w:p w14:paraId="26A1663B" w14:textId="77777777" w:rsidR="00435DBC" w:rsidRDefault="00435DBC">
      <w:pPr>
        <w:pStyle w:val="enumlev1"/>
        <w:tabs>
          <w:tab w:val="left" w:pos="1701"/>
          <w:tab w:val="left" w:pos="2127"/>
        </w:tabs>
        <w:ind w:left="1701" w:hanging="1701"/>
        <w:rPr>
          <w:lang w:val="en-GB" w:eastAsia="zh-CN"/>
        </w:rPr>
      </w:pPr>
      <w:r>
        <w:rPr>
          <w:i/>
          <w:iCs/>
          <w:lang w:val="en-GB" w:eastAsia="zh-CN"/>
        </w:rPr>
        <w:tab/>
      </w:r>
      <w:bookmarkStart w:id="252" w:name="lt_pId500"/>
      <w:r w:rsidRPr="002A0435">
        <w:rPr>
          <w:rFonts w:ascii="STKaiti" w:eastAsia="STKaiti" w:hAnsi="STKaiti" w:hint="eastAsia"/>
          <w:lang w:val="en-US" w:eastAsia="zh-CN"/>
        </w:rPr>
        <w:t>情形</w:t>
      </w:r>
      <w:r>
        <w:rPr>
          <w:lang w:val="en-GB" w:eastAsia="zh-CN"/>
        </w:rPr>
        <w:t>2:</w:t>
      </w:r>
      <w:bookmarkEnd w:id="252"/>
      <w:r>
        <w:rPr>
          <w:lang w:val="en-GB" w:eastAsia="zh-CN"/>
        </w:rPr>
        <w:tab/>
      </w:r>
      <w:r>
        <w:rPr>
          <w:lang w:val="en-GB" w:eastAsia="zh-CN"/>
        </w:rPr>
        <w:tab/>
      </w:r>
      <w:bookmarkStart w:id="253" w:name="lt_pId501"/>
      <w:r>
        <w:rPr>
          <w:i/>
          <w:iCs/>
          <w:lang w:val="en-GB" w:eastAsia="zh-CN"/>
        </w:rPr>
        <w:t>block</w:t>
      </w:r>
      <w:r>
        <w:rPr>
          <w:lang w:val="en-GB" w:eastAsia="zh-CN"/>
        </w:rPr>
        <w:t xml:space="preserve"> </w:t>
      </w:r>
      <w:r>
        <w:rPr>
          <w:rFonts w:hint="eastAsia"/>
          <w:lang w:val="en-US" w:eastAsia="zh-CN"/>
        </w:rPr>
        <w:t>是一个固定值（例如，</w:t>
      </w:r>
      <w:r>
        <w:rPr>
          <w:rFonts w:hint="eastAsia"/>
          <w:lang w:val="en-US" w:eastAsia="zh-CN"/>
        </w:rPr>
        <w:t>80</w:t>
      </w:r>
      <w:r w:rsidR="002A0435">
        <w:rPr>
          <w:rFonts w:hint="eastAsia"/>
          <w:lang w:val="en-US" w:eastAsia="zh-CN"/>
        </w:rPr>
        <w:t xml:space="preserve"> </w:t>
      </w:r>
      <w:r>
        <w:rPr>
          <w:rFonts w:hint="eastAsia"/>
          <w:lang w:val="en-US" w:eastAsia="zh-CN"/>
        </w:rPr>
        <w:t>dBm</w:t>
      </w:r>
      <w:r>
        <w:rPr>
          <w:rFonts w:hint="eastAsia"/>
          <w:lang w:val="en-US" w:eastAsia="zh-CN"/>
        </w:rPr>
        <w:t>）。用于导出通用限值。</w:t>
      </w:r>
      <w:bookmarkEnd w:id="253"/>
    </w:p>
    <w:p w14:paraId="18DBA5BA" w14:textId="77777777" w:rsidR="00435DBC" w:rsidRDefault="00435DBC">
      <w:pPr>
        <w:pStyle w:val="Equationlegend"/>
        <w:rPr>
          <w:lang w:eastAsia="zh-CN"/>
        </w:rPr>
      </w:pPr>
      <w:r>
        <w:rPr>
          <w:i/>
          <w:lang w:eastAsia="zh-CN"/>
        </w:rPr>
        <w:tab/>
      </w:r>
      <w:r>
        <w:rPr>
          <w:i/>
          <w:position w:val="-10"/>
        </w:rPr>
        <w:object w:dxaOrig="1380" w:dyaOrig="319" w14:anchorId="4481E4DF">
          <v:shape id="对象 98" o:spid="_x0000_i1118" type="#_x0000_t75" style="width:1in;height:14.25pt" o:ole="">
            <v:imagedata r:id="rId200" o:title=""/>
          </v:shape>
          <o:OLEObject Type="Embed" ProgID="Equation.3" ShapeID="对象 98" DrawAspect="Content" ObjectID="_1656171550" r:id="rId201"/>
        </w:object>
      </w:r>
      <w:r>
        <w:rPr>
          <w:lang w:eastAsia="zh-CN"/>
        </w:rPr>
        <w:t>:</w:t>
      </w:r>
      <w:r>
        <w:rPr>
          <w:lang w:eastAsia="zh-CN"/>
        </w:rPr>
        <w:tab/>
      </w:r>
      <w:r>
        <w:rPr>
          <w:rFonts w:hint="eastAsia"/>
          <w:snapToGrid w:val="0"/>
          <w:lang w:eastAsia="zh-CN"/>
        </w:rPr>
        <w:t>干扰链路发射机方向上的受扰链路接收机天线增益</w:t>
      </w:r>
    </w:p>
    <w:p w14:paraId="3D717E34" w14:textId="77777777" w:rsidR="00435DBC" w:rsidRDefault="00435DBC">
      <w:pPr>
        <w:pStyle w:val="Equation"/>
      </w:pPr>
      <w:r>
        <w:rPr>
          <w:lang w:val="en-GB" w:eastAsia="zh-CN"/>
        </w:rPr>
        <w:tab/>
      </w:r>
      <w:r>
        <w:rPr>
          <w:lang w:val="en-GB" w:eastAsia="zh-CN"/>
        </w:rPr>
        <w:tab/>
      </w:r>
      <w:r>
        <w:rPr>
          <w:position w:val="-12"/>
        </w:rPr>
        <w:object w:dxaOrig="6840" w:dyaOrig="379" w14:anchorId="46360BE3">
          <v:shape id="对象 99" o:spid="_x0000_i1119" type="#_x0000_t75" style="width:345.75pt;height:14.25pt" o:ole="">
            <v:imagedata r:id="rId202" o:title=""/>
          </v:shape>
          <o:OLEObject Type="Embed" ProgID="Equation.3" ShapeID="对象 99" DrawAspect="Content" ObjectID="_1656171551" r:id="rId203"/>
        </w:object>
      </w:r>
    </w:p>
    <w:p w14:paraId="46035C1E" w14:textId="77777777" w:rsidR="00435DBC" w:rsidRPr="000A6BFA" w:rsidRDefault="00435DBC" w:rsidP="000A6BFA">
      <w:pPr>
        <w:pStyle w:val="Headingb"/>
        <w:rPr>
          <w:snapToGrid w:val="0"/>
          <w:lang w:val="en-GB"/>
        </w:rPr>
      </w:pPr>
      <w:bookmarkStart w:id="254" w:name="lt_pId505"/>
      <w:r w:rsidRPr="000A6BFA">
        <w:rPr>
          <w:snapToGrid w:val="0"/>
          <w:lang w:val="en-GB"/>
        </w:rPr>
        <w:t>c)</w:t>
      </w:r>
      <w:bookmarkEnd w:id="254"/>
      <w:r w:rsidRPr="000A6BFA">
        <w:rPr>
          <w:snapToGrid w:val="0"/>
          <w:lang w:val="en-GB"/>
        </w:rPr>
        <w:tab/>
      </w:r>
      <w:r w:rsidR="000A6BFA" w:rsidRPr="00AE0C9D">
        <w:rPr>
          <w:i/>
          <w:lang w:val="en-GB"/>
        </w:rPr>
        <w:t>iRSS</w:t>
      </w:r>
      <w:r w:rsidR="000A6BFA" w:rsidRPr="00AE0C9D">
        <w:rPr>
          <w:i/>
          <w:vertAlign w:val="subscript"/>
          <w:lang w:val="en-GB"/>
        </w:rPr>
        <w:t>spur</w:t>
      </w:r>
      <w:r w:rsidRPr="000A6BFA">
        <w:rPr>
          <w:rFonts w:hint="eastAsia"/>
          <w:snapToGrid w:val="0"/>
          <w:lang w:val="en-GB"/>
        </w:rPr>
        <w:t>计算</w:t>
      </w:r>
    </w:p>
    <w:p w14:paraId="09F1D2D4" w14:textId="77777777" w:rsidR="00435DBC" w:rsidRDefault="00435DBC">
      <w:pPr>
        <w:pStyle w:val="Equation"/>
      </w:pPr>
      <w:r>
        <w:tab/>
      </w:r>
      <w:r>
        <w:tab/>
      </w:r>
      <w:r>
        <w:rPr>
          <w:position w:val="-32"/>
        </w:rPr>
        <w:object w:dxaOrig="7001" w:dyaOrig="759" w14:anchorId="2272EB3E">
          <v:shape id="对象 100" o:spid="_x0000_i1120" type="#_x0000_t75" style="width:352.5pt;height:36pt" o:ole="">
            <v:imagedata r:id="rId204" o:title=""/>
          </v:shape>
          <o:OLEObject Type="Embed" ProgID="Equation.3" ShapeID="对象 100" DrawAspect="Content" ObjectID="_1656171552" r:id="rId205"/>
        </w:object>
      </w:r>
    </w:p>
    <w:p w14:paraId="1D31C005" w14:textId="77777777" w:rsidR="00435DBC" w:rsidRDefault="00435DBC">
      <w:pPr>
        <w:keepNext/>
        <w:keepLines/>
        <w:ind w:firstLineChars="200" w:firstLine="480"/>
        <w:rPr>
          <w:snapToGrid w:val="0"/>
          <w:lang w:val="en-GB" w:eastAsia="zh-CN"/>
        </w:rPr>
      </w:pPr>
      <w:bookmarkStart w:id="255" w:name="lt_pId507"/>
      <w:r>
        <w:rPr>
          <w:rFonts w:hint="eastAsia"/>
          <w:snapToGrid w:val="0"/>
          <w:lang w:val="en-US" w:eastAsia="zh-CN"/>
        </w:rPr>
        <w:t>其中第</w:t>
      </w:r>
      <w:r>
        <w:rPr>
          <w:rFonts w:hint="eastAsia"/>
          <w:i/>
          <w:iCs/>
          <w:snapToGrid w:val="0"/>
          <w:lang w:val="en-US" w:eastAsia="zh-CN"/>
        </w:rPr>
        <w:t>j</w:t>
      </w:r>
      <w:r>
        <w:rPr>
          <w:rFonts w:hint="eastAsia"/>
          <w:snapToGrid w:val="0"/>
          <w:lang w:val="en-US" w:eastAsia="zh-CN"/>
        </w:rPr>
        <w:t>个干扰源信号定义为</w:t>
      </w:r>
      <w:bookmarkEnd w:id="255"/>
      <w:r>
        <w:rPr>
          <w:rFonts w:hint="eastAsia"/>
          <w:snapToGrid w:val="0"/>
          <w:lang w:val="en-GB" w:eastAsia="zh-CN"/>
        </w:rPr>
        <w:t>：</w:t>
      </w:r>
    </w:p>
    <w:p w14:paraId="18A051B7" w14:textId="77777777" w:rsidR="00435DBC" w:rsidRDefault="00435DBC">
      <w:pPr>
        <w:pStyle w:val="Equation"/>
        <w:rPr>
          <w:snapToGrid w:val="0"/>
        </w:rPr>
      </w:pPr>
      <w:r>
        <w:rPr>
          <w:lang w:val="en-GB" w:eastAsia="zh-CN"/>
        </w:rPr>
        <w:tab/>
      </w:r>
      <w:r>
        <w:rPr>
          <w:lang w:val="en-GB" w:eastAsia="zh-CN"/>
        </w:rPr>
        <w:tab/>
      </w:r>
      <w:r>
        <w:rPr>
          <w:position w:val="-16"/>
        </w:rPr>
        <w:object w:dxaOrig="7660" w:dyaOrig="399" w14:anchorId="2DB772F4">
          <v:shape id="对象 101" o:spid="_x0000_i1121" type="#_x0000_t75" style="width:381.75pt;height:21.75pt" o:ole="">
            <v:imagedata r:id="rId206" o:title=""/>
          </v:shape>
          <o:OLEObject Type="Embed" ProgID="Equation.3" ShapeID="对象 101" DrawAspect="Content" ObjectID="_1656171553" r:id="rId207"/>
        </w:object>
      </w:r>
    </w:p>
    <w:p w14:paraId="596BA169" w14:textId="77777777" w:rsidR="00435DBC" w:rsidRDefault="00435DBC">
      <w:pPr>
        <w:ind w:firstLineChars="200" w:firstLine="480"/>
        <w:rPr>
          <w:snapToGrid w:val="0"/>
          <w:lang w:val="en-GB" w:eastAsia="zh-CN"/>
        </w:rPr>
      </w:pPr>
      <w:r>
        <w:rPr>
          <w:rFonts w:hint="eastAsia"/>
          <w:snapToGrid w:val="0"/>
          <w:lang w:val="en-GB" w:eastAsia="zh-CN"/>
        </w:rPr>
        <w:t>大多数参数已经在</w:t>
      </w:r>
      <w:r>
        <w:rPr>
          <w:rFonts w:hint="eastAsia"/>
          <w:snapToGrid w:val="0"/>
          <w:lang w:val="en-GB" w:eastAsia="zh-CN"/>
        </w:rPr>
        <w:t>a)</w:t>
      </w:r>
      <w:r>
        <w:rPr>
          <w:rFonts w:hint="eastAsia"/>
          <w:snapToGrid w:val="0"/>
          <w:lang w:val="en-GB" w:eastAsia="zh-CN"/>
        </w:rPr>
        <w:t>或</w:t>
      </w:r>
      <w:r>
        <w:rPr>
          <w:rFonts w:hint="eastAsia"/>
          <w:snapToGrid w:val="0"/>
          <w:lang w:val="en-GB" w:eastAsia="zh-CN"/>
        </w:rPr>
        <w:t>b)</w:t>
      </w:r>
      <w:r>
        <w:rPr>
          <w:rFonts w:hint="eastAsia"/>
          <w:snapToGrid w:val="0"/>
          <w:lang w:val="en-GB" w:eastAsia="zh-CN"/>
        </w:rPr>
        <w:t>中定义。</w:t>
      </w:r>
    </w:p>
    <w:p w14:paraId="111C215F" w14:textId="77777777" w:rsidR="00435DBC" w:rsidRDefault="00435DBC">
      <w:pPr>
        <w:pStyle w:val="Equationlegend"/>
        <w:ind w:left="3119" w:hanging="3119"/>
        <w:rPr>
          <w:snapToGrid w:val="0"/>
          <w:lang w:eastAsia="zh-CN"/>
        </w:rPr>
      </w:pPr>
      <w:r>
        <w:rPr>
          <w:snapToGrid w:val="0"/>
          <w:lang w:eastAsia="zh-CN"/>
        </w:rPr>
        <w:lastRenderedPageBreak/>
        <w:tab/>
      </w:r>
      <w:bookmarkStart w:id="256" w:name="lt_pId509"/>
      <w:r>
        <w:rPr>
          <w:i/>
          <w:iCs/>
          <w:snapToGrid w:val="0"/>
          <w:lang w:eastAsia="zh-CN"/>
        </w:rPr>
        <w:t>emission</w:t>
      </w:r>
      <w:r>
        <w:rPr>
          <w:i/>
          <w:iCs/>
          <w:vertAlign w:val="subscript"/>
          <w:lang w:eastAsia="zh-CN"/>
        </w:rPr>
        <w:t>ILT</w:t>
      </w:r>
      <w:r>
        <w:rPr>
          <w:rFonts w:ascii="Tms Rmn" w:hAnsi="Tms Rmn"/>
          <w:i/>
          <w:iCs/>
          <w:snapToGrid w:val="0"/>
          <w:sz w:val="12"/>
          <w:vertAlign w:val="subscript"/>
          <w:lang w:eastAsia="zh-CN"/>
        </w:rPr>
        <w:t> </w:t>
      </w:r>
      <w:r>
        <w:rPr>
          <w:snapToGrid w:val="0"/>
          <w:lang w:eastAsia="zh-CN"/>
        </w:rPr>
        <w:t>(</w:t>
      </w:r>
      <w:r>
        <w:rPr>
          <w:snapToGrid w:val="0"/>
          <w:sz w:val="20"/>
          <w:lang w:eastAsia="zh-CN"/>
        </w:rPr>
        <w:t xml:space="preserve"> </w:t>
      </w:r>
      <w:r>
        <w:rPr>
          <w:i/>
          <w:iCs/>
          <w:snapToGrid w:val="0"/>
          <w:lang w:eastAsia="zh-CN"/>
        </w:rPr>
        <w:t>f</w:t>
      </w:r>
      <w:r>
        <w:rPr>
          <w:i/>
          <w:iCs/>
          <w:vertAlign w:val="subscript"/>
          <w:lang w:eastAsia="zh-CN"/>
        </w:rPr>
        <w:t>ILT</w:t>
      </w:r>
      <w:r>
        <w:rPr>
          <w:snapToGrid w:val="0"/>
          <w:lang w:eastAsia="zh-CN"/>
        </w:rPr>
        <w:t xml:space="preserve">, </w:t>
      </w:r>
      <w:r>
        <w:rPr>
          <w:i/>
          <w:iCs/>
          <w:snapToGrid w:val="0"/>
          <w:lang w:eastAsia="zh-CN"/>
        </w:rPr>
        <w:t>f</w:t>
      </w:r>
      <w:r>
        <w:rPr>
          <w:i/>
          <w:iCs/>
          <w:vertAlign w:val="subscript"/>
          <w:lang w:eastAsia="zh-CN"/>
        </w:rPr>
        <w:t>VLR</w:t>
      </w:r>
      <w:r>
        <w:rPr>
          <w:snapToGrid w:val="0"/>
          <w:lang w:eastAsia="zh-CN"/>
        </w:rPr>
        <w:t>)</w:t>
      </w:r>
      <w:r>
        <w:rPr>
          <w:rFonts w:ascii="Tms Rmn" w:hAnsi="Tms Rmn"/>
          <w:snapToGrid w:val="0"/>
          <w:sz w:val="12"/>
          <w:lang w:eastAsia="zh-CN"/>
        </w:rPr>
        <w:t> </w:t>
      </w:r>
      <w:r>
        <w:rPr>
          <w:lang w:eastAsia="zh-CN"/>
        </w:rPr>
        <w:t>:</w:t>
      </w:r>
      <w:bookmarkEnd w:id="256"/>
      <w:r>
        <w:rPr>
          <w:rFonts w:ascii="Tms Rmn" w:hAnsi="Tms Rmn"/>
          <w:snapToGrid w:val="0"/>
          <w:sz w:val="20"/>
          <w:lang w:eastAsia="zh-CN"/>
        </w:rPr>
        <w:tab/>
      </w:r>
      <w:r>
        <w:rPr>
          <w:rFonts w:hint="eastAsia"/>
          <w:snapToGrid w:val="0"/>
          <w:lang w:eastAsia="zh-CN"/>
        </w:rPr>
        <w:t>干扰链路发射机的</w:t>
      </w:r>
      <w:r w:rsidR="002A0435">
        <w:rPr>
          <w:rFonts w:hint="eastAsia"/>
          <w:snapToGrid w:val="0"/>
          <w:lang w:eastAsia="zh-CN"/>
        </w:rPr>
        <w:t>辐射掩蔽</w:t>
      </w:r>
      <w:r>
        <w:rPr>
          <w:rFonts w:hint="eastAsia"/>
          <w:snapToGrid w:val="0"/>
          <w:lang w:eastAsia="zh-CN"/>
        </w:rPr>
        <w:t>一般取决于相对</w:t>
      </w:r>
      <w:r w:rsidR="002A0435">
        <w:rPr>
          <w:rFonts w:hint="eastAsia"/>
          <w:snapToGrid w:val="0"/>
          <w:lang w:eastAsia="zh-CN"/>
        </w:rPr>
        <w:t>辐射掩蔽</w:t>
      </w:r>
      <w:r>
        <w:rPr>
          <w:rFonts w:hint="eastAsia"/>
          <w:snapToGrid w:val="0"/>
          <w:lang w:eastAsia="zh-CN"/>
        </w:rPr>
        <w:t>、干扰功率、增益功率控制和绝对发射层发射带宽。更多的细节和不同带宽的干扰和干扰无线电系统的影响见附件</w:t>
      </w:r>
      <w:r>
        <w:rPr>
          <w:rFonts w:hint="eastAsia"/>
          <w:snapToGrid w:val="0"/>
          <w:lang w:eastAsia="zh-CN"/>
        </w:rPr>
        <w:t>2</w:t>
      </w:r>
      <w:r>
        <w:rPr>
          <w:rFonts w:hint="eastAsia"/>
          <w:snapToGrid w:val="0"/>
          <w:lang w:eastAsia="zh-CN"/>
        </w:rPr>
        <w:t>附录</w:t>
      </w:r>
      <w:r>
        <w:rPr>
          <w:rFonts w:hint="eastAsia"/>
          <w:snapToGrid w:val="0"/>
          <w:lang w:eastAsia="zh-CN"/>
        </w:rPr>
        <w:t>10</w:t>
      </w:r>
      <w:r>
        <w:rPr>
          <w:rFonts w:hint="eastAsia"/>
          <w:snapToGrid w:val="0"/>
          <w:lang w:eastAsia="zh-CN"/>
        </w:rPr>
        <w:t>。</w:t>
      </w:r>
    </w:p>
    <w:p w14:paraId="7F390662" w14:textId="77777777" w:rsidR="00435DBC" w:rsidRDefault="00435DBC">
      <w:pPr>
        <w:pStyle w:val="Equation"/>
        <w:jc w:val="center"/>
        <w:rPr>
          <w:snapToGrid w:val="0"/>
        </w:rPr>
      </w:pPr>
      <w:r>
        <w:rPr>
          <w:snapToGrid w:val="0"/>
          <w:position w:val="-22"/>
        </w:rPr>
        <w:object w:dxaOrig="9580" w:dyaOrig="539" w14:anchorId="71C1D4C7">
          <v:shape id="对象 102" o:spid="_x0000_i1122" type="#_x0000_t75" style="width:482.25pt;height:29.25pt" o:ole="">
            <v:imagedata r:id="rId208" o:title=""/>
          </v:shape>
          <o:OLEObject Type="Embed" ProgID="Equation.3" ShapeID="对象 102" DrawAspect="Content" ObjectID="_1656171554" r:id="rId209"/>
        </w:object>
      </w:r>
    </w:p>
    <w:p w14:paraId="49B6EBBE" w14:textId="1A5192A2" w:rsidR="00435DBC" w:rsidRDefault="00435DBC">
      <w:pPr>
        <w:pStyle w:val="Equationlegend"/>
        <w:rPr>
          <w:snapToGrid w:val="0"/>
          <w:lang w:eastAsia="zh-CN"/>
        </w:rPr>
      </w:pPr>
      <w:r>
        <w:rPr>
          <w:snapToGrid w:val="0"/>
        </w:rPr>
        <w:tab/>
      </w:r>
      <w:bookmarkStart w:id="257" w:name="lt_pId512"/>
      <w:r>
        <w:rPr>
          <w:i/>
          <w:iCs/>
          <w:snapToGrid w:val="0"/>
          <w:lang w:eastAsia="zh-CN"/>
        </w:rPr>
        <w:t>emission</w:t>
      </w:r>
      <w:r>
        <w:rPr>
          <w:snapToGrid w:val="0"/>
          <w:lang w:eastAsia="zh-CN"/>
        </w:rPr>
        <w:t>_</w:t>
      </w:r>
      <w:r>
        <w:rPr>
          <w:i/>
          <w:iCs/>
          <w:snapToGrid w:val="0"/>
          <w:lang w:eastAsia="zh-CN"/>
        </w:rPr>
        <w:t>rel</w:t>
      </w:r>
      <w:r>
        <w:rPr>
          <w:i/>
          <w:iCs/>
          <w:vertAlign w:val="subscript"/>
          <w:lang w:eastAsia="zh-CN"/>
        </w:rPr>
        <w:t>ILT</w:t>
      </w:r>
      <w:r>
        <w:rPr>
          <w:rFonts w:ascii="Tms Rmn" w:hAnsi="Tms Rmn"/>
          <w:snapToGrid w:val="0"/>
          <w:sz w:val="12"/>
          <w:lang w:eastAsia="zh-CN"/>
        </w:rPr>
        <w:t> </w:t>
      </w:r>
      <w:r>
        <w:rPr>
          <w:lang w:eastAsia="zh-CN"/>
        </w:rPr>
        <w:t>:</w:t>
      </w:r>
      <w:bookmarkEnd w:id="257"/>
      <w:r>
        <w:rPr>
          <w:rFonts w:ascii="Tms Rmn" w:hAnsi="Tms Rmn"/>
          <w:snapToGrid w:val="0"/>
          <w:sz w:val="20"/>
          <w:lang w:eastAsia="zh-CN"/>
        </w:rPr>
        <w:tab/>
      </w:r>
      <w:bookmarkStart w:id="258" w:name="lt_pId513"/>
      <w:r>
        <w:rPr>
          <w:rFonts w:ascii="Tms Rmn" w:hAnsi="Tms Rmn" w:hint="eastAsia"/>
          <w:snapToGrid w:val="0"/>
          <w:szCs w:val="24"/>
          <w:lang w:eastAsia="zh-CN"/>
        </w:rPr>
        <w:t>相对辐射模板，是</w:t>
      </w:r>
      <w:bookmarkEnd w:id="258"/>
      <w:r w:rsidR="002A0435" w:rsidRPr="00C72821">
        <w:rPr>
          <w:rFonts w:ascii="Symbol" w:hAnsi="Symbol"/>
          <w:lang w:eastAsia="zh-CN"/>
        </w:rPr>
        <w:t></w:t>
      </w:r>
      <w:r w:rsidR="002A0435" w:rsidRPr="00C72821">
        <w:rPr>
          <w:rFonts w:ascii="Tms Rmn" w:hAnsi="Tms Rmn"/>
          <w:sz w:val="12"/>
          <w:lang w:eastAsia="zh-CN"/>
        </w:rPr>
        <w:t> </w:t>
      </w:r>
      <w:r w:rsidR="002A0435" w:rsidRPr="00C72821">
        <w:rPr>
          <w:i/>
          <w:lang w:eastAsia="zh-CN"/>
        </w:rPr>
        <w:t>f</w:t>
      </w:r>
      <w:r w:rsidR="002A0435" w:rsidRPr="00C72821">
        <w:rPr>
          <w:lang w:eastAsia="zh-CN"/>
        </w:rPr>
        <w:t> </w:t>
      </w:r>
      <w:r w:rsidR="002A0435" w:rsidRPr="00C72821">
        <w:rPr>
          <w:rFonts w:ascii="Symbol" w:hAnsi="Symbol"/>
          <w:lang w:eastAsia="zh-CN"/>
        </w:rPr>
        <w:t></w:t>
      </w:r>
      <w:r w:rsidR="002A0435" w:rsidRPr="00C72821">
        <w:rPr>
          <w:lang w:eastAsia="zh-CN"/>
        </w:rPr>
        <w:t> (</w:t>
      </w:r>
      <w:r w:rsidR="002A0435" w:rsidRPr="00C72821">
        <w:rPr>
          <w:rFonts w:ascii="Tms Rmn" w:hAnsi="Tms Rmn"/>
          <w:sz w:val="20"/>
          <w:lang w:eastAsia="zh-CN"/>
        </w:rPr>
        <w:t> </w:t>
      </w:r>
      <w:r w:rsidR="002A0435" w:rsidRPr="006372DD">
        <w:rPr>
          <w:i/>
          <w:iCs/>
          <w:snapToGrid w:val="0"/>
          <w:lang w:eastAsia="zh-CN"/>
        </w:rPr>
        <w:t>f</w:t>
      </w:r>
      <w:r w:rsidR="002A0435" w:rsidRPr="006372DD">
        <w:rPr>
          <w:i/>
          <w:iCs/>
          <w:vertAlign w:val="subscript"/>
          <w:lang w:eastAsia="zh-CN"/>
        </w:rPr>
        <w:t>ILT</w:t>
      </w:r>
      <w:r w:rsidR="002A0435" w:rsidRPr="006372DD">
        <w:rPr>
          <w:snapToGrid w:val="0"/>
          <w:lang w:eastAsia="zh-CN"/>
        </w:rPr>
        <w:t xml:space="preserve">, </w:t>
      </w:r>
      <w:r w:rsidR="002A0435" w:rsidRPr="006372DD">
        <w:rPr>
          <w:i/>
          <w:iCs/>
          <w:snapToGrid w:val="0"/>
          <w:lang w:eastAsia="zh-CN"/>
        </w:rPr>
        <w:t>f</w:t>
      </w:r>
      <w:r w:rsidR="002A0435" w:rsidRPr="006372DD">
        <w:rPr>
          <w:i/>
          <w:iCs/>
          <w:vertAlign w:val="subscript"/>
          <w:lang w:eastAsia="zh-CN"/>
        </w:rPr>
        <w:t>VLR</w:t>
      </w:r>
      <w:r w:rsidR="002A0435" w:rsidRPr="00C72821">
        <w:rPr>
          <w:lang w:eastAsia="zh-CN"/>
        </w:rPr>
        <w:t>)</w:t>
      </w:r>
      <w:r>
        <w:rPr>
          <w:rFonts w:hint="eastAsia"/>
          <w:snapToGrid w:val="0"/>
          <w:lang w:eastAsia="zh-CN"/>
        </w:rPr>
        <w:t>的函数。</w:t>
      </w:r>
      <w:bookmarkStart w:id="259" w:name="lt_pId515"/>
      <w:r>
        <w:rPr>
          <w:rFonts w:hint="eastAsia"/>
          <w:snapToGrid w:val="0"/>
          <w:lang w:eastAsia="zh-CN"/>
        </w:rPr>
        <w:t>这个参数的引入是为了能够计算相同或相邻频带内系统间的干扰。实际发射情况总是大于或等于绝对</w:t>
      </w:r>
      <w:r w:rsidR="002A0435">
        <w:rPr>
          <w:rFonts w:hint="eastAsia"/>
          <w:snapToGrid w:val="0"/>
          <w:lang w:eastAsia="zh-CN"/>
        </w:rPr>
        <w:t>发射下限</w:t>
      </w:r>
      <w:bookmarkEnd w:id="259"/>
      <w:r w:rsidR="002A0435" w:rsidRPr="00C72821">
        <w:rPr>
          <w:i/>
          <w:lang w:eastAsia="zh-CN"/>
        </w:rPr>
        <w:t>emission</w:t>
      </w:r>
      <w:r w:rsidR="002A0435" w:rsidRPr="00C72821">
        <w:rPr>
          <w:lang w:eastAsia="zh-CN"/>
        </w:rPr>
        <w:t>_</w:t>
      </w:r>
      <w:r w:rsidR="002A0435" w:rsidRPr="00C72821">
        <w:rPr>
          <w:rFonts w:ascii="Tms Rmn" w:hAnsi="Tms Rmn"/>
          <w:sz w:val="20"/>
          <w:lang w:eastAsia="zh-CN"/>
        </w:rPr>
        <w:t> </w:t>
      </w:r>
      <w:r w:rsidR="002A0435" w:rsidRPr="006372DD">
        <w:rPr>
          <w:i/>
          <w:iCs/>
          <w:snapToGrid w:val="0"/>
          <w:lang w:eastAsia="zh-CN"/>
        </w:rPr>
        <w:t>floor</w:t>
      </w:r>
      <w:r w:rsidR="002A0435" w:rsidRPr="006372DD">
        <w:rPr>
          <w:i/>
          <w:iCs/>
          <w:vertAlign w:val="subscript"/>
          <w:lang w:eastAsia="zh-CN"/>
        </w:rPr>
        <w:t>ILT</w:t>
      </w:r>
      <w:r w:rsidR="002A0435" w:rsidRPr="006372DD">
        <w:rPr>
          <w:rFonts w:ascii="Tms Rmn" w:hAnsi="Tms Rmn"/>
          <w:i/>
          <w:iCs/>
          <w:snapToGrid w:val="0"/>
          <w:sz w:val="12"/>
          <w:vertAlign w:val="subscript"/>
          <w:lang w:eastAsia="zh-CN"/>
        </w:rPr>
        <w:t> </w:t>
      </w:r>
      <w:r w:rsidR="002A0435" w:rsidRPr="006372DD">
        <w:rPr>
          <w:snapToGrid w:val="0"/>
          <w:lang w:eastAsia="zh-CN"/>
        </w:rPr>
        <w:t>(</w:t>
      </w:r>
      <w:r w:rsidR="002A0435" w:rsidRPr="006372DD">
        <w:rPr>
          <w:snapToGrid w:val="0"/>
          <w:sz w:val="20"/>
          <w:lang w:eastAsia="zh-CN"/>
        </w:rPr>
        <w:t> </w:t>
      </w:r>
      <w:r w:rsidR="002A0435" w:rsidRPr="006372DD">
        <w:rPr>
          <w:i/>
          <w:iCs/>
          <w:snapToGrid w:val="0"/>
          <w:lang w:eastAsia="zh-CN"/>
        </w:rPr>
        <w:t>f</w:t>
      </w:r>
      <w:r w:rsidR="002A0435" w:rsidRPr="006372DD">
        <w:rPr>
          <w:i/>
          <w:iCs/>
          <w:vertAlign w:val="subscript"/>
          <w:lang w:eastAsia="zh-CN"/>
        </w:rPr>
        <w:t>ILT</w:t>
      </w:r>
      <w:r w:rsidR="002A0435" w:rsidRPr="006372DD">
        <w:rPr>
          <w:snapToGrid w:val="0"/>
          <w:lang w:eastAsia="zh-CN"/>
        </w:rPr>
        <w:t>, </w:t>
      </w:r>
      <w:r w:rsidR="002A0435" w:rsidRPr="006372DD">
        <w:rPr>
          <w:i/>
          <w:iCs/>
          <w:snapToGrid w:val="0"/>
          <w:lang w:eastAsia="zh-CN"/>
        </w:rPr>
        <w:t>f</w:t>
      </w:r>
      <w:r w:rsidR="002A0435" w:rsidRPr="006372DD">
        <w:rPr>
          <w:i/>
          <w:iCs/>
          <w:vertAlign w:val="subscript"/>
          <w:lang w:eastAsia="zh-CN"/>
        </w:rPr>
        <w:t>VLR</w:t>
      </w:r>
      <w:r w:rsidR="002A0435" w:rsidRPr="00C72821">
        <w:rPr>
          <w:lang w:eastAsia="zh-CN"/>
        </w:rPr>
        <w:t>)</w:t>
      </w:r>
    </w:p>
    <w:p w14:paraId="097EA188" w14:textId="0AC08915" w:rsidR="00435DBC" w:rsidRDefault="00435DBC">
      <w:pPr>
        <w:pStyle w:val="Equationlegend"/>
        <w:rPr>
          <w:lang w:eastAsia="zh-CN"/>
        </w:rPr>
      </w:pPr>
      <w:r>
        <w:rPr>
          <w:lang w:eastAsia="zh-CN"/>
        </w:rPr>
        <w:tab/>
      </w:r>
      <w:r>
        <w:rPr>
          <w:position w:val="-10"/>
        </w:rPr>
        <w:object w:dxaOrig="499" w:dyaOrig="359" w14:anchorId="340CC3D7">
          <v:shape id="对象 103" o:spid="_x0000_i1123" type="#_x0000_t75" style="width:21.75pt;height:14.25pt" o:ole="">
            <v:imagedata r:id="rId210" o:title=""/>
          </v:shape>
          <o:OLEObject Type="Embed" ProgID="Equation.3" ShapeID="对象 103" DrawAspect="Content" ObjectID="_1656171555" r:id="rId211"/>
        </w:object>
      </w:r>
      <w:r>
        <w:rPr>
          <w:lang w:eastAsia="zh-CN"/>
        </w:rPr>
        <w:tab/>
      </w:r>
      <w:bookmarkStart w:id="260" w:name="lt_pId517"/>
      <w:r>
        <w:rPr>
          <w:rFonts w:hint="eastAsia"/>
          <w:snapToGrid w:val="0"/>
          <w:lang w:eastAsia="zh-CN"/>
        </w:rPr>
        <w:t>干扰链路发射机的功率控制增益（在</w:t>
      </w:r>
      <w:r w:rsidR="0012273D">
        <w:rPr>
          <w:rFonts w:hint="eastAsia"/>
          <w:snapToGrid w:val="0"/>
          <w:lang w:eastAsia="zh-CN"/>
        </w:rPr>
        <w:t>b)</w:t>
      </w:r>
      <w:r w:rsidR="0012273D">
        <w:rPr>
          <w:snapToGrid w:val="0"/>
          <w:lang w:eastAsia="zh-CN"/>
        </w:rPr>
        <w:t xml:space="preserve"> </w:t>
      </w:r>
      <w:r>
        <w:rPr>
          <w:rFonts w:hint="eastAsia"/>
          <w:snapToGrid w:val="0"/>
          <w:lang w:eastAsia="zh-CN"/>
        </w:rPr>
        <w:t>中定义）</w:t>
      </w:r>
      <w:bookmarkEnd w:id="260"/>
      <w:r>
        <w:rPr>
          <w:rFonts w:hint="eastAsia"/>
          <w:snapToGrid w:val="0"/>
          <w:lang w:eastAsia="zh-CN"/>
        </w:rPr>
        <w:t>。</w:t>
      </w:r>
    </w:p>
    <w:p w14:paraId="5A079926" w14:textId="77777777" w:rsidR="00435DBC" w:rsidRDefault="00435DBC">
      <w:pPr>
        <w:pStyle w:val="Equationlegend"/>
        <w:rPr>
          <w:lang w:eastAsia="zh-CN"/>
        </w:rPr>
      </w:pPr>
      <w:r>
        <w:rPr>
          <w:lang w:eastAsia="zh-CN"/>
        </w:rPr>
        <w:tab/>
      </w:r>
      <w:r>
        <w:rPr>
          <w:i/>
          <w:position w:val="-10"/>
        </w:rPr>
        <w:object w:dxaOrig="899" w:dyaOrig="319" w14:anchorId="68C1D829">
          <v:shape id="对象 104" o:spid="_x0000_i1124" type="#_x0000_t75" style="width:42.75pt;height:14.25pt" o:ole="">
            <v:imagedata r:id="rId212" o:title=""/>
          </v:shape>
          <o:OLEObject Type="Embed" ProgID="Equation.3" ShapeID="对象 104" DrawAspect="Content" ObjectID="_1656171556" r:id="rId213"/>
        </w:object>
      </w:r>
      <w:r>
        <w:rPr>
          <w:lang w:eastAsia="zh-CN"/>
        </w:rPr>
        <w:t>:</w:t>
      </w:r>
      <w:r>
        <w:rPr>
          <w:lang w:eastAsia="zh-CN"/>
        </w:rPr>
        <w:tab/>
      </w:r>
      <w:r>
        <w:rPr>
          <w:rFonts w:hint="eastAsia"/>
          <w:snapToGrid w:val="0"/>
          <w:lang w:eastAsia="zh-CN"/>
        </w:rPr>
        <w:t>干扰链路发射机与受扰链路接收机之间的路径损耗</w:t>
      </w:r>
      <w:r w:rsidR="002057CB">
        <w:rPr>
          <w:rFonts w:hint="eastAsia"/>
          <w:snapToGrid w:val="0"/>
          <w:lang w:eastAsia="zh-CN"/>
        </w:rPr>
        <w:t>（</w:t>
      </w:r>
      <w:r>
        <w:rPr>
          <w:rFonts w:hint="eastAsia"/>
          <w:snapToGrid w:val="0"/>
          <w:lang w:eastAsia="zh-CN"/>
        </w:rPr>
        <w:t>考虑传播损耗、慢衰落和杂波损耗</w:t>
      </w:r>
      <w:r w:rsidR="002057CB">
        <w:rPr>
          <w:rFonts w:hint="eastAsia"/>
          <w:snapToGrid w:val="0"/>
          <w:lang w:eastAsia="zh-CN"/>
        </w:rPr>
        <w:t>）</w:t>
      </w:r>
    </w:p>
    <w:p w14:paraId="708B303A" w14:textId="77777777" w:rsidR="00435DBC" w:rsidRDefault="00435DBC">
      <w:pPr>
        <w:pStyle w:val="Equation"/>
      </w:pPr>
      <w:r>
        <w:rPr>
          <w:lang w:val="en-GB" w:eastAsia="zh-CN"/>
        </w:rPr>
        <w:tab/>
      </w:r>
      <w:r>
        <w:rPr>
          <w:lang w:val="en-GB" w:eastAsia="zh-CN"/>
        </w:rPr>
        <w:tab/>
      </w:r>
      <w:r>
        <w:rPr>
          <w:position w:val="-14"/>
        </w:rPr>
        <w:object w:dxaOrig="5582" w:dyaOrig="359" w14:anchorId="6F8E7A8D">
          <v:shape id="对象 105" o:spid="_x0000_i1125" type="#_x0000_t75" style="width:281.25pt;height:21.75pt" o:ole="">
            <v:imagedata r:id="rId214" o:title=""/>
          </v:shape>
          <o:OLEObject Type="Embed" ProgID="Equation.3" ShapeID="对象 105" DrawAspect="Content" ObjectID="_1656171557" r:id="rId215"/>
        </w:object>
      </w:r>
    </w:p>
    <w:p w14:paraId="26C610B7" w14:textId="77777777" w:rsidR="00435DBC" w:rsidRDefault="00435DBC">
      <w:pPr>
        <w:keepNext/>
        <w:keepLines/>
        <w:rPr>
          <w:lang w:val="en-GB" w:eastAsia="zh-CN"/>
        </w:rPr>
      </w:pPr>
      <w:r>
        <w:tab/>
      </w:r>
      <w:bookmarkStart w:id="261" w:name="lt_pId520"/>
      <w:r>
        <w:rPr>
          <w:rFonts w:hint="eastAsia"/>
          <w:lang w:val="en-US" w:eastAsia="zh-CN"/>
        </w:rPr>
        <w:t>其中</w:t>
      </w:r>
      <w:r>
        <w:rPr>
          <w:lang w:val="en-GB" w:eastAsia="zh-CN"/>
        </w:rPr>
        <w:t>:</w:t>
      </w:r>
      <w:bookmarkEnd w:id="261"/>
    </w:p>
    <w:p w14:paraId="177C08D6" w14:textId="77777777" w:rsidR="00435DBC" w:rsidRDefault="00435DBC">
      <w:pPr>
        <w:pStyle w:val="Equationlegend"/>
        <w:rPr>
          <w:lang w:eastAsia="zh-CN"/>
        </w:rPr>
      </w:pPr>
      <w:r>
        <w:rPr>
          <w:i/>
          <w:lang w:eastAsia="zh-CN"/>
        </w:rPr>
        <w:tab/>
      </w:r>
      <w:r>
        <w:rPr>
          <w:i/>
          <w:position w:val="-12"/>
        </w:rPr>
        <w:object w:dxaOrig="419" w:dyaOrig="359" w14:anchorId="4800755F">
          <v:shape id="对象 106" o:spid="_x0000_i1126" type="#_x0000_t75" style="width:21.75pt;height:21.75pt" o:ole="">
            <v:imagedata r:id="rId216" o:title=""/>
          </v:shape>
          <o:OLEObject Type="Embed" ProgID="Equation.3" ShapeID="对象 106" DrawAspect="Content" ObjectID="_1656171558" r:id="rId217"/>
        </w:object>
      </w:r>
      <w:r>
        <w:rPr>
          <w:lang w:eastAsia="zh-CN"/>
        </w:rPr>
        <w:t>:</w:t>
      </w:r>
      <w:r>
        <w:rPr>
          <w:lang w:eastAsia="zh-CN"/>
        </w:rPr>
        <w:tab/>
      </w:r>
      <w:bookmarkStart w:id="262" w:name="lt_pId522"/>
      <w:r>
        <w:rPr>
          <w:rFonts w:hint="eastAsia"/>
          <w:lang w:eastAsia="zh-CN"/>
        </w:rPr>
        <w:t>受扰链路接收天线高度（在</w:t>
      </w:r>
      <w:r>
        <w:rPr>
          <w:snapToGrid w:val="0"/>
          <w:position w:val="-6"/>
        </w:rPr>
        <w:object w:dxaOrig="599" w:dyaOrig="279" w14:anchorId="54A3AAFB">
          <v:shape id="对象 107" o:spid="_x0000_i1127" type="#_x0000_t75" style="width:29.25pt;height:14.25pt" o:ole="">
            <v:imagedata r:id="rId218" o:title=""/>
          </v:shape>
          <o:OLEObject Type="Embed" ProgID="Equation.3" ShapeID="对象 107" DrawAspect="Content" ObjectID="_1656171559" r:id="rId219"/>
        </w:object>
      </w:r>
      <w:r>
        <w:rPr>
          <w:rFonts w:hint="eastAsia"/>
          <w:lang w:eastAsia="zh-CN"/>
        </w:rPr>
        <w:t>计算中定义）</w:t>
      </w:r>
      <w:bookmarkEnd w:id="262"/>
    </w:p>
    <w:p w14:paraId="0C6BB0BE" w14:textId="77777777" w:rsidR="00435DBC" w:rsidRDefault="00435DBC">
      <w:pPr>
        <w:pStyle w:val="Equationlegend"/>
        <w:rPr>
          <w:lang w:eastAsia="zh-CN"/>
        </w:rPr>
      </w:pPr>
      <w:r>
        <w:rPr>
          <w:i/>
          <w:lang w:eastAsia="zh-CN"/>
        </w:rPr>
        <w:tab/>
      </w:r>
      <w:r>
        <w:rPr>
          <w:i/>
          <w:position w:val="-10"/>
        </w:rPr>
        <w:object w:dxaOrig="399" w:dyaOrig="319" w14:anchorId="25E3477C">
          <v:shape id="对象 108" o:spid="_x0000_i1128" type="#_x0000_t75" style="width:21.75pt;height:14.25pt" o:ole="">
            <v:imagedata r:id="rId220" o:title=""/>
          </v:shape>
          <o:OLEObject Type="Embed" ProgID="Equation.3" ShapeID="对象 108" DrawAspect="Content" ObjectID="_1656171560" r:id="rId221"/>
        </w:object>
      </w:r>
      <w:r>
        <w:rPr>
          <w:lang w:eastAsia="zh-CN"/>
        </w:rPr>
        <w:t>:</w:t>
      </w:r>
      <w:r>
        <w:rPr>
          <w:lang w:eastAsia="zh-CN"/>
        </w:rPr>
        <w:tab/>
      </w:r>
      <w:r>
        <w:rPr>
          <w:rFonts w:hint="eastAsia"/>
          <w:snapToGrid w:val="0"/>
          <w:lang w:eastAsia="zh-CN"/>
        </w:rPr>
        <w:t>干扰链路发射机天线高度（在</w:t>
      </w:r>
      <w:r>
        <w:rPr>
          <w:rFonts w:hint="eastAsia"/>
          <w:snapToGrid w:val="0"/>
          <w:lang w:eastAsia="zh-CN"/>
        </w:rPr>
        <w:t xml:space="preserve">b) </w:t>
      </w:r>
      <w:r>
        <w:rPr>
          <w:rFonts w:hint="eastAsia"/>
          <w:snapToGrid w:val="0"/>
          <w:lang w:eastAsia="zh-CN"/>
        </w:rPr>
        <w:t>中定义）</w:t>
      </w:r>
    </w:p>
    <w:p w14:paraId="1A6828F1" w14:textId="40827A0C" w:rsidR="00435DBC" w:rsidRDefault="00435DBC">
      <w:pPr>
        <w:pStyle w:val="Equationlegend"/>
        <w:rPr>
          <w:lang w:eastAsia="zh-CN"/>
        </w:rPr>
      </w:pPr>
      <w:r>
        <w:rPr>
          <w:i/>
          <w:lang w:eastAsia="zh-CN"/>
        </w:rPr>
        <w:tab/>
      </w:r>
      <w:r>
        <w:rPr>
          <w:i/>
          <w:position w:val="-10"/>
        </w:rPr>
        <w:object w:dxaOrig="839" w:dyaOrig="319" w14:anchorId="1B3A33E5">
          <v:shape id="对象 109" o:spid="_x0000_i1129" type="#_x0000_t75" style="width:42.75pt;height:14.25pt" o:ole="">
            <v:imagedata r:id="rId222" o:title=""/>
          </v:shape>
          <o:OLEObject Type="Embed" ProgID="Equation.3" ShapeID="对象 109" DrawAspect="Content" ObjectID="_1656171561" r:id="rId223"/>
        </w:object>
      </w:r>
      <w:r>
        <w:rPr>
          <w:lang w:eastAsia="zh-CN"/>
        </w:rPr>
        <w:t>:</w:t>
      </w:r>
      <w:r>
        <w:rPr>
          <w:lang w:eastAsia="zh-CN"/>
        </w:rPr>
        <w:tab/>
      </w:r>
      <w:r>
        <w:rPr>
          <w:rFonts w:hint="eastAsia"/>
          <w:snapToGrid w:val="0"/>
          <w:lang w:eastAsia="zh-CN"/>
        </w:rPr>
        <w:t>受扰链路接收机与干扰链路发射机之间的距离</w:t>
      </w:r>
      <w:r w:rsidR="0012273D">
        <w:rPr>
          <w:rFonts w:hint="eastAsia"/>
          <w:snapToGrid w:val="0"/>
          <w:lang w:eastAsia="zh-CN"/>
        </w:rPr>
        <w:t>（</w:t>
      </w:r>
      <w:r>
        <w:rPr>
          <w:rFonts w:hint="eastAsia"/>
          <w:snapToGrid w:val="0"/>
          <w:lang w:eastAsia="zh-CN"/>
        </w:rPr>
        <w:t>在</w:t>
      </w:r>
      <w:r>
        <w:rPr>
          <w:rFonts w:hint="eastAsia"/>
          <w:snapToGrid w:val="0"/>
          <w:lang w:eastAsia="zh-CN"/>
        </w:rPr>
        <w:t>b)</w:t>
      </w:r>
      <w:r>
        <w:rPr>
          <w:rFonts w:hint="eastAsia"/>
          <w:snapToGrid w:val="0"/>
          <w:lang w:eastAsia="zh-CN"/>
        </w:rPr>
        <w:t>中定义</w:t>
      </w:r>
      <w:r w:rsidR="0012273D">
        <w:rPr>
          <w:rFonts w:hint="eastAsia"/>
          <w:snapToGrid w:val="0"/>
          <w:lang w:eastAsia="zh-CN"/>
        </w:rPr>
        <w:t>）</w:t>
      </w:r>
    </w:p>
    <w:p w14:paraId="28F756B5" w14:textId="77777777" w:rsidR="00435DBC" w:rsidRDefault="00435DBC">
      <w:pPr>
        <w:pStyle w:val="Equationlegend"/>
        <w:rPr>
          <w:lang w:eastAsia="zh-CN"/>
        </w:rPr>
      </w:pPr>
      <w:r>
        <w:rPr>
          <w:i/>
          <w:lang w:eastAsia="zh-CN"/>
        </w:rPr>
        <w:tab/>
      </w:r>
      <w:r>
        <w:rPr>
          <w:i/>
          <w:position w:val="-10"/>
        </w:rPr>
        <w:object w:dxaOrig="1380" w:dyaOrig="319" w14:anchorId="22E5957C">
          <v:shape id="对象 110" o:spid="_x0000_i1130" type="#_x0000_t75" style="width:1in;height:14.25pt" o:ole="">
            <v:imagedata r:id="rId224" o:title=""/>
          </v:shape>
          <o:OLEObject Type="Embed" ProgID="Equation.3" ShapeID="对象 110" DrawAspect="Content" ObjectID="_1656171562" r:id="rId225"/>
        </w:object>
      </w:r>
      <w:r>
        <w:rPr>
          <w:iCs/>
          <w:lang w:eastAsia="zh-CN"/>
        </w:rPr>
        <w:t>:</w:t>
      </w:r>
      <w:r>
        <w:rPr>
          <w:iCs/>
          <w:lang w:eastAsia="zh-CN"/>
        </w:rPr>
        <w:tab/>
      </w:r>
      <w:r>
        <w:rPr>
          <w:rFonts w:hint="eastAsia"/>
          <w:snapToGrid w:val="0"/>
          <w:lang w:eastAsia="zh-CN"/>
        </w:rPr>
        <w:t>受扰链路接收机方向上的干扰链路发射机天线增益：</w:t>
      </w:r>
    </w:p>
    <w:p w14:paraId="33C6173A" w14:textId="77777777" w:rsidR="00435DBC" w:rsidRDefault="00435DBC">
      <w:pPr>
        <w:pStyle w:val="Equation"/>
      </w:pPr>
      <w:r>
        <w:rPr>
          <w:lang w:val="en-GB" w:eastAsia="zh-CN"/>
        </w:rPr>
        <w:tab/>
      </w:r>
      <w:r>
        <w:rPr>
          <w:lang w:val="en-GB" w:eastAsia="zh-CN"/>
        </w:rPr>
        <w:tab/>
      </w:r>
      <w:r>
        <w:rPr>
          <w:position w:val="-10"/>
        </w:rPr>
        <w:object w:dxaOrig="7124" w:dyaOrig="359" w14:anchorId="5CA47FDA">
          <v:shape id="对象 111" o:spid="_x0000_i1131" type="#_x0000_t75" style="width:352.5pt;height:14.25pt" o:ole="">
            <v:imagedata r:id="rId226" o:title=""/>
          </v:shape>
          <o:OLEObject Type="Embed" ProgID="Equation.3" ShapeID="对象 111" DrawAspect="Content" ObjectID="_1656171563" r:id="rId227"/>
        </w:object>
      </w:r>
    </w:p>
    <w:p w14:paraId="5175CBC2" w14:textId="77777777" w:rsidR="00435DBC" w:rsidRDefault="00435DBC">
      <w:pPr>
        <w:rPr>
          <w:lang w:val="en-GB" w:eastAsia="zh-CN"/>
        </w:rPr>
      </w:pPr>
      <w:r>
        <w:tab/>
      </w:r>
      <w:bookmarkStart w:id="263" w:name="lt_pId530"/>
      <w:r>
        <w:rPr>
          <w:rFonts w:hint="eastAsia"/>
          <w:lang w:val="en-US" w:eastAsia="zh-CN"/>
        </w:rPr>
        <w:t>其中：</w:t>
      </w:r>
      <w:bookmarkEnd w:id="263"/>
    </w:p>
    <w:p w14:paraId="2F16BA74" w14:textId="77777777" w:rsidR="00435DBC" w:rsidRDefault="00435DBC">
      <w:pPr>
        <w:pStyle w:val="Equationlegend"/>
        <w:rPr>
          <w:lang w:eastAsia="zh-CN"/>
        </w:rPr>
      </w:pPr>
      <w:r>
        <w:rPr>
          <w:lang w:eastAsia="zh-CN"/>
        </w:rPr>
        <w:tab/>
      </w:r>
      <w:r>
        <w:rPr>
          <w:position w:val="-10"/>
        </w:rPr>
        <w:object w:dxaOrig="1860" w:dyaOrig="319" w14:anchorId="2DC9A4D0">
          <v:shape id="对象 112" o:spid="_x0000_i1132" type="#_x0000_t75" style="width:93.75pt;height:14.25pt" o:ole="">
            <v:imagedata r:id="rId228" o:title=""/>
          </v:shape>
          <o:OLEObject Type="Embed" ProgID="Equation.3" ShapeID="对象 112" DrawAspect="Content" ObjectID="_1656171564" r:id="rId229"/>
        </w:object>
      </w:r>
      <w:r>
        <w:rPr>
          <w:lang w:eastAsia="zh-CN"/>
        </w:rPr>
        <w:t>:</w:t>
      </w:r>
      <w:r>
        <w:rPr>
          <w:rFonts w:hint="eastAsia"/>
          <w:snapToGrid w:val="0"/>
          <w:lang w:eastAsia="zh-CN"/>
        </w:rPr>
        <w:t>最近干扰链路发射天线顶部与受扰链路接收天线顶部之间的方位角和仰角</w:t>
      </w:r>
      <w:r w:rsidR="002057CB">
        <w:rPr>
          <w:rFonts w:hint="eastAsia"/>
          <w:snapToGrid w:val="0"/>
          <w:lang w:eastAsia="zh-CN"/>
        </w:rPr>
        <w:t>（</w:t>
      </w:r>
      <w:r>
        <w:rPr>
          <w:rFonts w:hint="eastAsia"/>
          <w:snapToGrid w:val="0"/>
          <w:lang w:eastAsia="zh-CN"/>
        </w:rPr>
        <w:t>在</w:t>
      </w:r>
      <w:r>
        <w:rPr>
          <w:rFonts w:hint="eastAsia"/>
          <w:snapToGrid w:val="0"/>
          <w:lang w:eastAsia="zh-CN"/>
        </w:rPr>
        <w:t>b)</w:t>
      </w:r>
      <w:r>
        <w:rPr>
          <w:rFonts w:hint="eastAsia"/>
          <w:snapToGrid w:val="0"/>
          <w:lang w:eastAsia="zh-CN"/>
        </w:rPr>
        <w:t>中定义</w:t>
      </w:r>
      <w:r w:rsidR="002057CB">
        <w:rPr>
          <w:rFonts w:hint="eastAsia"/>
          <w:snapToGrid w:val="0"/>
          <w:lang w:eastAsia="zh-CN"/>
        </w:rPr>
        <w:t>）</w:t>
      </w:r>
    </w:p>
    <w:p w14:paraId="15FBB9FA" w14:textId="77777777" w:rsidR="00435DBC" w:rsidRDefault="00435DBC">
      <w:pPr>
        <w:pStyle w:val="Equationlegend"/>
        <w:rPr>
          <w:lang w:eastAsia="zh-CN"/>
        </w:rPr>
      </w:pPr>
      <w:r>
        <w:rPr>
          <w:i/>
          <w:lang w:eastAsia="zh-CN"/>
        </w:rPr>
        <w:tab/>
      </w:r>
      <w:r>
        <w:rPr>
          <w:i/>
          <w:position w:val="-10"/>
        </w:rPr>
        <w:object w:dxaOrig="1380" w:dyaOrig="319" w14:anchorId="2BC49881">
          <v:shape id="对象 113" o:spid="_x0000_i1133" type="#_x0000_t75" style="width:1in;height:14.25pt" o:ole="">
            <v:imagedata r:id="rId230" o:title=""/>
          </v:shape>
          <o:OLEObject Type="Embed" ProgID="Equation.3" ShapeID="对象 113" DrawAspect="Content" ObjectID="_1656171565" r:id="rId231"/>
        </w:object>
      </w:r>
      <w:r>
        <w:rPr>
          <w:iCs/>
          <w:lang w:eastAsia="zh-CN"/>
        </w:rPr>
        <w:t>:</w:t>
      </w:r>
      <w:r>
        <w:rPr>
          <w:iCs/>
          <w:lang w:eastAsia="zh-CN"/>
        </w:rPr>
        <w:tab/>
      </w:r>
      <w:bookmarkStart w:id="264" w:name="lt_pId534"/>
      <w:r>
        <w:rPr>
          <w:rFonts w:hint="eastAsia"/>
          <w:iCs/>
          <w:lang w:eastAsia="zh-CN"/>
        </w:rPr>
        <w:t>干扰链路发射机方向上的受扰链路接收机天线增益</w:t>
      </w:r>
      <w:bookmarkEnd w:id="264"/>
    </w:p>
    <w:p w14:paraId="751A6A62" w14:textId="77777777" w:rsidR="00435DBC" w:rsidRDefault="00435DBC">
      <w:pPr>
        <w:pStyle w:val="Equation"/>
      </w:pPr>
      <w:r>
        <w:rPr>
          <w:lang w:val="en-GB" w:eastAsia="zh-CN"/>
        </w:rPr>
        <w:tab/>
      </w:r>
      <w:r>
        <w:rPr>
          <w:lang w:val="en-GB" w:eastAsia="zh-CN"/>
        </w:rPr>
        <w:tab/>
      </w:r>
      <w:r>
        <w:rPr>
          <w:position w:val="-10"/>
        </w:rPr>
        <w:object w:dxaOrig="7706" w:dyaOrig="359" w14:anchorId="301B57A5">
          <v:shape id="对象 114" o:spid="_x0000_i1134" type="#_x0000_t75" style="width:381.75pt;height:14.25pt" o:ole="">
            <v:imagedata r:id="rId232" o:title=""/>
          </v:shape>
          <o:OLEObject Type="Embed" ProgID="Equation.3" ShapeID="对象 114" DrawAspect="Content" ObjectID="_1656171566" r:id="rId233"/>
        </w:object>
      </w:r>
    </w:p>
    <w:p w14:paraId="11702525" w14:textId="77777777" w:rsidR="00435DBC" w:rsidRDefault="00435DBC">
      <w:pPr>
        <w:pStyle w:val="Headingb"/>
        <w:rPr>
          <w:snapToGrid w:val="0"/>
          <w:lang w:val="en-GB" w:eastAsia="zh-CN"/>
        </w:rPr>
      </w:pPr>
      <w:bookmarkStart w:id="265" w:name="lt_pId535"/>
      <w:r>
        <w:rPr>
          <w:snapToGrid w:val="0"/>
          <w:lang w:val="en-GB"/>
        </w:rPr>
        <w:t>d)</w:t>
      </w:r>
      <w:bookmarkEnd w:id="265"/>
      <w:r>
        <w:rPr>
          <w:snapToGrid w:val="0"/>
          <w:lang w:val="en-GB"/>
        </w:rPr>
        <w:tab/>
      </w:r>
      <w:bookmarkStart w:id="266" w:name="lt_pId536"/>
      <w:r>
        <w:rPr>
          <w:i/>
          <w:snapToGrid w:val="0"/>
          <w:lang w:val="en-GB"/>
        </w:rPr>
        <w:t>iRSS</w:t>
      </w:r>
      <w:r>
        <w:rPr>
          <w:i/>
          <w:iCs/>
          <w:vertAlign w:val="subscript"/>
          <w:lang w:val="en-GB"/>
        </w:rPr>
        <w:t>intermod</w:t>
      </w:r>
      <w:r>
        <w:rPr>
          <w:snapToGrid w:val="0"/>
          <w:lang w:val="en-GB"/>
        </w:rPr>
        <w:t xml:space="preserve"> </w:t>
      </w:r>
      <w:bookmarkEnd w:id="266"/>
      <w:r>
        <w:rPr>
          <w:rFonts w:hint="eastAsia"/>
          <w:snapToGrid w:val="0"/>
          <w:lang w:val="en-US" w:eastAsia="zh-CN"/>
        </w:rPr>
        <w:t>计算</w:t>
      </w:r>
    </w:p>
    <w:p w14:paraId="164DB384" w14:textId="77777777" w:rsidR="00435DBC" w:rsidRDefault="00435DBC">
      <w:pPr>
        <w:pStyle w:val="Equation"/>
        <w:jc w:val="center"/>
      </w:pPr>
      <w:r>
        <w:rPr>
          <w:position w:val="-14"/>
        </w:rPr>
        <w:object w:dxaOrig="8962" w:dyaOrig="399" w14:anchorId="23FE130F">
          <v:shape id="对象 115" o:spid="_x0000_i1135" type="#_x0000_t75" style="width:446.25pt;height:21.75pt" o:ole="">
            <v:imagedata r:id="rId234" o:title=""/>
          </v:shape>
          <o:OLEObject Type="Embed" ProgID="Equation.3" ShapeID="对象 115" DrawAspect="Content" ObjectID="_1656171567" r:id="rId235"/>
        </w:object>
      </w:r>
    </w:p>
    <w:p w14:paraId="3DEC95D6" w14:textId="77777777" w:rsidR="00435DBC" w:rsidRDefault="00435DBC">
      <w:pPr>
        <w:pStyle w:val="Equation"/>
        <w:tabs>
          <w:tab w:val="clear" w:pos="4820"/>
          <w:tab w:val="clear" w:pos="9639"/>
          <w:tab w:val="left" w:pos="1332"/>
        </w:tabs>
      </w:pPr>
      <w:r>
        <w:tab/>
      </w:r>
      <w:r>
        <w:rPr>
          <w:position w:val="-38"/>
        </w:rPr>
        <w:object w:dxaOrig="3960" w:dyaOrig="839" w14:anchorId="652DF02D">
          <v:shape id="对象 116" o:spid="_x0000_i1136" type="#_x0000_t75" style="width:201.75pt;height:42.75pt" o:ole="">
            <v:imagedata r:id="rId236" o:title=""/>
          </v:shape>
          <o:OLEObject Type="Embed" ProgID="Equation.3" ShapeID="对象 116" DrawAspect="Content" ObjectID="_1656171568" r:id="rId237"/>
        </w:object>
      </w:r>
    </w:p>
    <w:p w14:paraId="383D0623" w14:textId="77777777" w:rsidR="00435DBC" w:rsidRDefault="00435DBC">
      <w:pPr>
        <w:keepNext/>
        <w:spacing w:before="0"/>
        <w:rPr>
          <w:lang w:val="en-GB" w:eastAsia="zh-CN"/>
        </w:rPr>
      </w:pPr>
      <w:bookmarkStart w:id="267" w:name="lt_pId537"/>
      <w:r>
        <w:rPr>
          <w:rFonts w:hint="eastAsia"/>
          <w:lang w:val="en-US" w:eastAsia="zh-CN"/>
        </w:rPr>
        <w:t>其中：</w:t>
      </w:r>
      <w:bookmarkEnd w:id="267"/>
    </w:p>
    <w:p w14:paraId="18214CED" w14:textId="77777777" w:rsidR="00435DBC" w:rsidRDefault="00435DBC">
      <w:pPr>
        <w:pStyle w:val="Equationlegend"/>
        <w:rPr>
          <w:vertAlign w:val="subscript"/>
          <w:lang w:eastAsia="zh-CN"/>
        </w:rPr>
      </w:pPr>
      <w:r>
        <w:rPr>
          <w:lang w:eastAsia="zh-CN"/>
        </w:rPr>
        <w:tab/>
      </w:r>
      <w:r>
        <w:rPr>
          <w:position w:val="-14"/>
        </w:rPr>
        <w:object w:dxaOrig="1240" w:dyaOrig="379" w14:anchorId="2E63E45C">
          <v:shape id="对象 117" o:spid="_x0000_i1137" type="#_x0000_t75" style="width:65.25pt;height:21.75pt" o:ole="">
            <v:imagedata r:id="rId238" o:title=""/>
          </v:shape>
          <o:OLEObject Type="Embed" ProgID="Equation.3" ShapeID="对象 117" DrawAspect="Content" ObjectID="_1656171569" r:id="rId239"/>
        </w:object>
      </w:r>
      <w:bookmarkStart w:id="268" w:name="lt_pId538"/>
      <w:r>
        <w:rPr>
          <w:rFonts w:hint="eastAsia"/>
          <w:iCs/>
          <w:lang w:eastAsia="zh-CN"/>
        </w:rPr>
        <w:t>：频率为</w:t>
      </w:r>
      <w:r>
        <w:rPr>
          <w:i/>
          <w:iCs/>
          <w:lang w:eastAsia="zh-CN"/>
        </w:rPr>
        <w:t>f</w:t>
      </w:r>
      <w:r>
        <w:rPr>
          <w:vertAlign w:val="subscript"/>
          <w:lang w:eastAsia="zh-CN"/>
        </w:rPr>
        <w:t>0</w:t>
      </w:r>
      <w:r>
        <w:rPr>
          <w:rFonts w:hint="eastAsia"/>
          <w:iCs/>
          <w:lang w:eastAsia="zh-CN"/>
        </w:rPr>
        <w:t>时的三阶互调积</w:t>
      </w:r>
      <w:bookmarkEnd w:id="268"/>
      <w:r>
        <w:rPr>
          <w:rFonts w:hint="eastAsia"/>
          <w:iCs/>
          <w:lang w:eastAsia="zh-CN"/>
        </w:rPr>
        <w:t>：</w:t>
      </w:r>
    </w:p>
    <w:p w14:paraId="5090DC44" w14:textId="77777777" w:rsidR="00435DBC" w:rsidRDefault="00435DBC">
      <w:pPr>
        <w:pStyle w:val="Equation"/>
        <w:jc w:val="center"/>
      </w:pPr>
      <w:r>
        <w:rPr>
          <w:position w:val="-14"/>
        </w:rPr>
        <w:object w:dxaOrig="6280" w:dyaOrig="359" w14:anchorId="493C7A7C">
          <v:shape id="对象 118" o:spid="_x0000_i1138" type="#_x0000_t75" style="width:317.25pt;height:21.75pt" o:ole="">
            <v:imagedata r:id="rId240" o:title=""/>
          </v:shape>
          <o:OLEObject Type="Embed" ProgID="Equation.3" ShapeID="对象 118" DrawAspect="Content" ObjectID="_1656171570" r:id="rId241"/>
        </w:object>
      </w:r>
    </w:p>
    <w:p w14:paraId="38E66B50" w14:textId="77777777" w:rsidR="003D0A80" w:rsidRDefault="003D0A80">
      <w:pPr>
        <w:tabs>
          <w:tab w:val="clear" w:pos="794"/>
          <w:tab w:val="clear" w:pos="1191"/>
          <w:tab w:val="clear" w:pos="1588"/>
          <w:tab w:val="clear" w:pos="1985"/>
        </w:tabs>
        <w:overflowPunct/>
        <w:autoSpaceDE/>
        <w:autoSpaceDN/>
        <w:adjustRightInd/>
        <w:spacing w:before="0"/>
        <w:jc w:val="left"/>
        <w:textAlignment w:val="auto"/>
        <w:rPr>
          <w:snapToGrid w:val="0"/>
          <w:lang w:val="en-GB"/>
        </w:rPr>
      </w:pPr>
      <w:r>
        <w:rPr>
          <w:snapToGrid w:val="0"/>
          <w:lang w:val="en-GB"/>
        </w:rPr>
        <w:br w:type="page"/>
      </w:r>
    </w:p>
    <w:p w14:paraId="605EF112" w14:textId="057371EE" w:rsidR="00435DBC" w:rsidRDefault="00435DBC">
      <w:pPr>
        <w:ind w:left="794" w:hanging="794"/>
        <w:rPr>
          <w:iCs/>
          <w:lang w:val="en-GB" w:eastAsia="zh-CN"/>
        </w:rPr>
      </w:pPr>
      <w:r>
        <w:rPr>
          <w:snapToGrid w:val="0"/>
          <w:lang w:val="en-GB"/>
        </w:rPr>
        <w:lastRenderedPageBreak/>
        <w:tab/>
      </w:r>
      <w:bookmarkStart w:id="269" w:name="lt_pId539"/>
      <w:r>
        <w:rPr>
          <w:rFonts w:hint="eastAsia"/>
          <w:snapToGrid w:val="0"/>
          <w:lang w:val="en-US" w:eastAsia="zh-CN"/>
        </w:rPr>
        <w:t>干扰源</w:t>
      </w:r>
      <w:r>
        <w:rPr>
          <w:i/>
          <w:snapToGrid w:val="0"/>
          <w:lang w:val="en-GB" w:eastAsia="zh-CN"/>
        </w:rPr>
        <w:t xml:space="preserve">i </w:t>
      </w:r>
      <w:bookmarkEnd w:id="269"/>
      <w:r>
        <w:rPr>
          <w:rFonts w:hint="eastAsia"/>
          <w:snapToGrid w:val="0"/>
          <w:lang w:val="en-US" w:eastAsia="zh-CN"/>
        </w:rPr>
        <w:t>在频率</w:t>
      </w:r>
      <w:r>
        <w:rPr>
          <w:position w:val="-14"/>
        </w:rPr>
        <w:object w:dxaOrig="1100" w:dyaOrig="359" w14:anchorId="3033B174">
          <v:shape id="对象 119" o:spid="_x0000_i1139" type="#_x0000_t75" style="width:57.75pt;height:21.75pt" o:ole="">
            <v:imagedata r:id="rId242" o:title=""/>
          </v:shape>
          <o:OLEObject Type="Embed" ProgID="Equation.3" ShapeID="对象 119" DrawAspect="Content" ObjectID="_1656171571" r:id="rId243"/>
        </w:object>
      </w:r>
      <w:r>
        <w:rPr>
          <w:snapToGrid w:val="0"/>
          <w:lang w:val="en-GB" w:eastAsia="zh-CN"/>
        </w:rPr>
        <w:t xml:space="preserve"> </w:t>
      </w:r>
      <w:bookmarkStart w:id="270" w:name="lt_pId540"/>
      <w:r>
        <w:rPr>
          <w:rFonts w:hint="eastAsia"/>
          <w:snapToGrid w:val="0"/>
          <w:lang w:val="en-US" w:eastAsia="zh-CN"/>
        </w:rPr>
        <w:t>时发射信号，干扰源</w:t>
      </w:r>
      <w:r>
        <w:rPr>
          <w:rFonts w:hint="eastAsia"/>
          <w:snapToGrid w:val="0"/>
          <w:lang w:val="en-US" w:eastAsia="zh-CN"/>
        </w:rPr>
        <w:t>j</w:t>
      </w:r>
      <w:r>
        <w:rPr>
          <w:rFonts w:hint="eastAsia"/>
          <w:snapToGrid w:val="0"/>
          <w:lang w:val="en-US" w:eastAsia="zh-CN"/>
        </w:rPr>
        <w:t>在频率为</w:t>
      </w:r>
      <w:r>
        <w:rPr>
          <w:position w:val="-14"/>
        </w:rPr>
        <w:object w:dxaOrig="1439" w:dyaOrig="379" w14:anchorId="4A2B70C7">
          <v:shape id="对象 120" o:spid="_x0000_i1140" type="#_x0000_t75" style="width:65.25pt;height:21.75pt" o:ole="">
            <v:imagedata r:id="rId244" o:title=""/>
          </v:shape>
          <o:OLEObject Type="Embed" ProgID="Equation.3" ShapeID="对象 120" DrawAspect="Content" ObjectID="_1656171572" r:id="rId245"/>
        </w:object>
      </w:r>
      <w:r>
        <w:rPr>
          <w:rFonts w:hint="eastAsia"/>
          <w:snapToGrid w:val="0"/>
          <w:lang w:val="en-GB" w:eastAsia="zh-CN"/>
        </w:rPr>
        <w:t>时产生干扰，</w:t>
      </w:r>
      <w:r>
        <w:rPr>
          <w:rFonts w:hint="eastAsia"/>
          <w:snapToGrid w:val="0"/>
          <w:lang w:val="en-US" w:eastAsia="zh-CN"/>
        </w:rPr>
        <w:t>定义</w:t>
      </w:r>
      <w:bookmarkEnd w:id="270"/>
      <w:r>
        <w:rPr>
          <w:position w:val="-14"/>
        </w:rPr>
        <w:object w:dxaOrig="1600" w:dyaOrig="359" w14:anchorId="7F9260A0">
          <v:shape id="对象 121" o:spid="_x0000_i1141" type="#_x0000_t75" style="width:78.75pt;height:21.75pt" o:ole="">
            <v:imagedata r:id="rId246" o:title=""/>
          </v:shape>
          <o:OLEObject Type="Embed" ProgID="Equation.3" ShapeID="对象 121" DrawAspect="Content" ObjectID="_1656171573" r:id="rId247"/>
        </w:object>
      </w:r>
      <w:r>
        <w:rPr>
          <w:lang w:val="en-GB" w:eastAsia="zh-CN"/>
        </w:rPr>
        <w:t xml:space="preserve"> </w:t>
      </w:r>
      <w:r>
        <w:rPr>
          <w:rFonts w:hint="eastAsia"/>
          <w:snapToGrid w:val="0"/>
          <w:lang w:val="en-GB" w:eastAsia="zh-CN"/>
        </w:rPr>
        <w:t>，</w:t>
      </w:r>
      <w:r>
        <w:rPr>
          <w:rFonts w:hint="eastAsia"/>
          <w:snapToGrid w:val="0"/>
          <w:lang w:val="en-US" w:eastAsia="zh-CN"/>
        </w:rPr>
        <w:t>可得</w:t>
      </w:r>
      <w:r>
        <w:rPr>
          <w:lang w:val="en-GB" w:eastAsia="zh-CN"/>
        </w:rPr>
        <w:t xml:space="preserve"> </w:t>
      </w:r>
      <w:r>
        <w:rPr>
          <w:position w:val="-14"/>
        </w:rPr>
        <w:object w:dxaOrig="2721" w:dyaOrig="359" w14:anchorId="2D91CE44">
          <v:shape id="对象 122" o:spid="_x0000_i1142" type="#_x0000_t75" style="width:137.25pt;height:21.75pt" o:ole="">
            <v:imagedata r:id="rId248" o:title=""/>
          </v:shape>
          <o:OLEObject Type="Embed" ProgID="Equation.3" ShapeID="对象 122" DrawAspect="Content" ObjectID="_1656171574" r:id="rId249"/>
        </w:object>
      </w:r>
      <w:bookmarkStart w:id="271" w:name="lt_pId544"/>
      <w:r>
        <w:rPr>
          <w:rFonts w:hint="eastAsia"/>
          <w:lang w:val="en-GB" w:eastAsia="zh-CN"/>
        </w:rPr>
        <w:t>。</w:t>
      </w:r>
      <w:r>
        <w:rPr>
          <w:rFonts w:hint="eastAsia"/>
          <w:lang w:val="en-US" w:eastAsia="zh-CN"/>
        </w:rPr>
        <w:t>假设有一个理想滤波器（滚降系数为</w:t>
      </w:r>
      <w:r>
        <w:rPr>
          <w:rFonts w:hint="eastAsia"/>
          <w:lang w:val="en-US" w:eastAsia="zh-CN"/>
        </w:rPr>
        <w:t>0</w:t>
      </w:r>
      <w:r>
        <w:rPr>
          <w:rFonts w:hint="eastAsia"/>
          <w:lang w:val="en-US" w:eastAsia="zh-CN"/>
        </w:rPr>
        <w:t>），则只有在带宽为</w:t>
      </w:r>
      <w:r>
        <w:rPr>
          <w:rFonts w:hint="eastAsia"/>
          <w:i/>
          <w:iCs/>
          <w:lang w:val="en-US" w:eastAsia="zh-CN"/>
        </w:rPr>
        <w:t>b</w:t>
      </w:r>
      <w:r>
        <w:rPr>
          <w:rFonts w:hint="eastAsia"/>
          <w:lang w:val="en-US" w:eastAsia="zh-CN"/>
        </w:rPr>
        <w:t>时才考虑互调积</w:t>
      </w:r>
      <w:bookmarkEnd w:id="271"/>
      <w:r>
        <w:rPr>
          <w:rFonts w:hint="eastAsia"/>
          <w:snapToGrid w:val="0"/>
          <w:lang w:val="en-GB" w:eastAsia="zh-CN"/>
        </w:rPr>
        <w:t>：</w:t>
      </w:r>
    </w:p>
    <w:p w14:paraId="35532D9C" w14:textId="77777777" w:rsidR="00435DBC" w:rsidRDefault="00435DBC">
      <w:pPr>
        <w:pStyle w:val="Equation"/>
        <w:jc w:val="center"/>
      </w:pPr>
      <w:r>
        <w:rPr>
          <w:position w:val="-10"/>
        </w:rPr>
        <w:object w:dxaOrig="2600" w:dyaOrig="319" w14:anchorId="4DA2CF29">
          <v:shape id="对象 123" o:spid="_x0000_i1143" type="#_x0000_t75" style="width:129.75pt;height:14.25pt" o:ole="">
            <v:imagedata r:id="rId250" o:title=""/>
          </v:shape>
          <o:OLEObject Type="Embed" ProgID="Equation.3" ShapeID="对象 123" DrawAspect="Content" ObjectID="_1656171575" r:id="rId251"/>
        </w:object>
      </w:r>
    </w:p>
    <w:p w14:paraId="53098CFE" w14:textId="77777777" w:rsidR="00435DBC" w:rsidRDefault="00435DBC">
      <w:pPr>
        <w:rPr>
          <w:lang w:val="en-GB" w:eastAsia="zh-CN"/>
        </w:rPr>
      </w:pPr>
      <w:r>
        <w:tab/>
      </w:r>
      <w:r>
        <w:rPr>
          <w:rFonts w:hint="eastAsia"/>
          <w:snapToGrid w:val="0"/>
          <w:lang w:val="en-GB" w:eastAsia="zh-CN"/>
        </w:rPr>
        <w:t>对于所有</w:t>
      </w:r>
      <w:r>
        <w:rPr>
          <w:rFonts w:hint="eastAsia"/>
          <w:snapToGrid w:val="0"/>
          <w:lang w:val="en-US" w:eastAsia="zh-CN"/>
        </w:rPr>
        <w:t>其他</w:t>
      </w:r>
      <w:r>
        <w:rPr>
          <w:rFonts w:hint="eastAsia"/>
          <w:snapToGrid w:val="0"/>
          <w:lang w:val="en-GB" w:eastAsia="zh-CN"/>
        </w:rPr>
        <w:t>情况，互调积可以忽略。</w:t>
      </w:r>
    </w:p>
    <w:p w14:paraId="3072C584" w14:textId="77777777" w:rsidR="00435DBC" w:rsidRDefault="00435DBC">
      <w:pPr>
        <w:pStyle w:val="Equationlegend"/>
        <w:rPr>
          <w:lang w:eastAsia="zh-CN"/>
        </w:rPr>
      </w:pPr>
      <w:r>
        <w:rPr>
          <w:lang w:eastAsia="zh-CN"/>
        </w:rPr>
        <w:tab/>
      </w:r>
      <w:r>
        <w:rPr>
          <w:i/>
          <w:position w:val="-12"/>
        </w:rPr>
        <w:object w:dxaOrig="919" w:dyaOrig="359" w14:anchorId="79F2242B">
          <v:shape id="对象 124" o:spid="_x0000_i1144" type="#_x0000_t75" style="width:50.25pt;height:14.25pt" o:ole="">
            <v:imagedata r:id="rId252" o:title=""/>
          </v:shape>
          <o:OLEObject Type="Embed" ProgID="Equation.3" ShapeID="对象 124" DrawAspect="Content" ObjectID="_1656171576" r:id="rId253"/>
        </w:object>
      </w:r>
      <w:r>
        <w:rPr>
          <w:lang w:eastAsia="zh-CN"/>
        </w:rPr>
        <w:tab/>
      </w:r>
      <w:bookmarkStart w:id="272" w:name="lt_pId546"/>
      <w:r>
        <w:rPr>
          <w:rFonts w:hint="eastAsia"/>
          <w:snapToGrid w:val="0"/>
          <w:lang w:eastAsia="zh-CN"/>
        </w:rPr>
        <w:t>干扰源</w:t>
      </w:r>
      <w:r>
        <w:rPr>
          <w:i/>
          <w:iCs/>
          <w:lang w:eastAsia="zh-CN"/>
        </w:rPr>
        <w:t>k</w:t>
      </w:r>
      <w:r>
        <w:rPr>
          <w:lang w:eastAsia="zh-CN"/>
        </w:rPr>
        <w:t> </w:t>
      </w:r>
      <w:r>
        <w:rPr>
          <w:rFonts w:ascii="Symbol" w:hAnsi="Symbol"/>
        </w:rPr>
        <w:sym w:font="Symbol" w:char="F03D"/>
      </w:r>
      <w:r>
        <w:rPr>
          <w:lang w:eastAsia="zh-CN"/>
        </w:rPr>
        <w:t> </w:t>
      </w:r>
      <w:r>
        <w:rPr>
          <w:i/>
          <w:iCs/>
          <w:lang w:eastAsia="zh-CN"/>
        </w:rPr>
        <w:t>i</w:t>
      </w:r>
      <w:r>
        <w:rPr>
          <w:rFonts w:hint="eastAsia"/>
          <w:lang w:eastAsia="zh-CN"/>
        </w:rPr>
        <w:t>，频率为</w:t>
      </w:r>
      <w:r>
        <w:rPr>
          <w:i/>
          <w:iCs/>
          <w:lang w:eastAsia="zh-CN"/>
        </w:rPr>
        <w:t>f</w:t>
      </w:r>
      <w:r>
        <w:rPr>
          <w:i/>
          <w:iCs/>
          <w:vertAlign w:val="subscript"/>
          <w:lang w:eastAsia="zh-CN"/>
        </w:rPr>
        <w:t>ILT</w:t>
      </w:r>
      <w:r>
        <w:rPr>
          <w:lang w:eastAsia="zh-CN"/>
        </w:rPr>
        <w:t xml:space="preserve"> </w:t>
      </w:r>
      <w:r>
        <w:rPr>
          <w:rFonts w:hint="eastAsia"/>
          <w:snapToGrid w:val="0"/>
          <w:lang w:eastAsia="zh-CN"/>
        </w:rPr>
        <w:t>或干扰源</w:t>
      </w:r>
      <w:r>
        <w:rPr>
          <w:i/>
          <w:iCs/>
          <w:lang w:eastAsia="zh-CN"/>
        </w:rPr>
        <w:t>k</w:t>
      </w:r>
      <w:r>
        <w:rPr>
          <w:lang w:eastAsia="zh-CN"/>
        </w:rPr>
        <w:t> </w:t>
      </w:r>
      <w:r>
        <w:rPr>
          <w:rFonts w:ascii="Symbol" w:hAnsi="Symbol"/>
        </w:rPr>
        <w:sym w:font="Symbol" w:char="F03D"/>
      </w:r>
      <w:r>
        <w:rPr>
          <w:lang w:eastAsia="zh-CN"/>
        </w:rPr>
        <w:t> </w:t>
      </w:r>
      <w:r>
        <w:rPr>
          <w:i/>
          <w:iCs/>
          <w:lang w:eastAsia="zh-CN"/>
        </w:rPr>
        <w:t>j</w:t>
      </w:r>
      <w:r>
        <w:rPr>
          <w:rFonts w:hint="eastAsia"/>
          <w:i/>
          <w:iCs/>
          <w:lang w:eastAsia="zh-CN"/>
        </w:rPr>
        <w:t>，</w:t>
      </w:r>
      <w:r>
        <w:rPr>
          <w:rFonts w:hint="eastAsia"/>
          <w:lang w:eastAsia="zh-CN"/>
        </w:rPr>
        <w:t>频率为</w:t>
      </w:r>
      <w:r>
        <w:rPr>
          <w:i/>
          <w:iCs/>
          <w:lang w:eastAsia="zh-CN"/>
        </w:rPr>
        <w:t>f</w:t>
      </w:r>
      <w:r>
        <w:rPr>
          <w:i/>
          <w:iCs/>
          <w:vertAlign w:val="subscript"/>
          <w:lang w:eastAsia="zh-CN"/>
        </w:rPr>
        <w:t>ILT,</w:t>
      </w:r>
      <w:r>
        <w:rPr>
          <w:i/>
          <w:iCs/>
          <w:position w:val="-4"/>
          <w:sz w:val="12"/>
          <w:lang w:eastAsia="zh-CN"/>
        </w:rPr>
        <w:t xml:space="preserve"> </w:t>
      </w:r>
      <w:r>
        <w:rPr>
          <w:i/>
          <w:iCs/>
          <w:vertAlign w:val="subscript"/>
          <w:lang w:eastAsia="zh-CN"/>
        </w:rPr>
        <w:t>j</w:t>
      </w:r>
      <w:r>
        <w:rPr>
          <w:rFonts w:hint="eastAsia"/>
          <w:i/>
          <w:iCs/>
          <w:vertAlign w:val="subscript"/>
          <w:lang w:eastAsia="zh-CN"/>
        </w:rPr>
        <w:t xml:space="preserve">  </w:t>
      </w:r>
      <w:r>
        <w:rPr>
          <w:rFonts w:hint="eastAsia"/>
          <w:lang w:eastAsia="zh-CN"/>
        </w:rPr>
        <w:t>时，受扰者链路接收机接收到的功率</w:t>
      </w:r>
      <w:r>
        <w:rPr>
          <w:snapToGrid w:val="0"/>
          <w:lang w:eastAsia="zh-CN"/>
        </w:rPr>
        <w:t xml:space="preserve">  </w:t>
      </w:r>
      <w:bookmarkEnd w:id="272"/>
    </w:p>
    <w:p w14:paraId="3E10193E" w14:textId="77777777" w:rsidR="00435DBC" w:rsidRDefault="00435DBC">
      <w:pPr>
        <w:pStyle w:val="Equation"/>
        <w:jc w:val="center"/>
      </w:pPr>
      <w:r>
        <w:rPr>
          <w:position w:val="-14"/>
        </w:rPr>
        <w:object w:dxaOrig="5262" w:dyaOrig="399" w14:anchorId="59628260">
          <v:shape id="对象 125" o:spid="_x0000_i1145" type="#_x0000_t75" style="width:4in;height:21.75pt" o:ole="">
            <v:imagedata r:id="rId254" o:title=""/>
          </v:shape>
          <o:OLEObject Type="Embed" ProgID="Equation.3" ShapeID="对象 125" DrawAspect="Content" ObjectID="_1656171577" r:id="rId255"/>
        </w:object>
      </w:r>
    </w:p>
    <w:p w14:paraId="0AA53386" w14:textId="77777777" w:rsidR="00435DBC" w:rsidRDefault="00435DBC">
      <w:pPr>
        <w:ind w:left="794" w:hanging="794"/>
        <w:rPr>
          <w:lang w:val="en-GB" w:eastAsia="zh-CN"/>
        </w:rPr>
      </w:pPr>
      <w:r>
        <w:tab/>
      </w:r>
      <w:bookmarkStart w:id="273" w:name="lt_pId547"/>
      <w:r>
        <w:rPr>
          <w:rFonts w:hint="eastAsia"/>
          <w:lang w:val="en-US" w:eastAsia="zh-CN"/>
        </w:rPr>
        <w:t>前述</w:t>
      </w:r>
      <w:r>
        <w:rPr>
          <w:rFonts w:hint="eastAsia"/>
          <w:lang w:eastAsia="zh-CN"/>
        </w:rPr>
        <w:t>a)</w:t>
      </w:r>
      <w:r>
        <w:rPr>
          <w:rFonts w:hint="eastAsia"/>
          <w:lang w:eastAsia="zh-CN"/>
        </w:rPr>
        <w:t>到</w:t>
      </w:r>
      <w:r>
        <w:rPr>
          <w:rFonts w:hint="eastAsia"/>
          <w:lang w:eastAsia="zh-CN"/>
        </w:rPr>
        <w:t>c)</w:t>
      </w:r>
      <w:r>
        <w:rPr>
          <w:rFonts w:hint="eastAsia"/>
          <w:lang w:eastAsia="zh-CN"/>
        </w:rPr>
        <w:t>中定义了各种参数。</w:t>
      </w:r>
      <w:r>
        <w:rPr>
          <w:rFonts w:hint="eastAsia"/>
          <w:lang w:val="en-US" w:eastAsia="zh-CN"/>
        </w:rPr>
        <w:t>计算</w:t>
      </w:r>
      <w:r>
        <w:rPr>
          <w:position w:val="-12"/>
        </w:rPr>
        <w:object w:dxaOrig="819" w:dyaOrig="359" w14:anchorId="33308759">
          <v:shape id="对象 126" o:spid="_x0000_i1146" type="#_x0000_t75" style="width:42.75pt;height:14.25pt" o:ole="">
            <v:imagedata r:id="rId256" o:title=""/>
          </v:shape>
          <o:OLEObject Type="Embed" ProgID="Equation.3" ShapeID="对象 126" DrawAspect="Content" ObjectID="_1656171578" r:id="rId257"/>
        </w:object>
      </w:r>
      <w:r>
        <w:rPr>
          <w:rFonts w:hint="eastAsia"/>
          <w:lang w:val="en-US" w:eastAsia="zh-CN"/>
        </w:rPr>
        <w:t>时，可以使用附录</w:t>
      </w:r>
      <w:r>
        <w:rPr>
          <w:rFonts w:hint="eastAsia"/>
          <w:lang w:val="en-US" w:eastAsia="zh-CN"/>
        </w:rPr>
        <w:t>6</w:t>
      </w:r>
      <w:r>
        <w:rPr>
          <w:rFonts w:hint="eastAsia"/>
          <w:lang w:val="en-US" w:eastAsia="zh-CN"/>
        </w:rPr>
        <w:t>给出的算法，因为</w:t>
      </w:r>
      <w:r>
        <w:rPr>
          <w:position w:val="-12"/>
        </w:rPr>
        <w:object w:dxaOrig="819" w:dyaOrig="359" w14:anchorId="67C53F71">
          <v:shape id="对象 127" o:spid="_x0000_i1147" type="#_x0000_t75" style="width:42.75pt;height:14.25pt" o:ole="">
            <v:imagedata r:id="rId256" o:title=""/>
          </v:shape>
          <o:OLEObject Type="Embed" ProgID="Equation.3" ShapeID="对象 127" DrawAspect="Content" ObjectID="_1656171579" r:id="rId258"/>
        </w:object>
      </w:r>
      <w:r>
        <w:rPr>
          <w:rFonts w:hint="eastAsia"/>
          <w:lang w:val="en-US" w:eastAsia="zh-CN"/>
        </w:rPr>
        <w:t>对应于</w:t>
      </w:r>
      <w:bookmarkEnd w:id="273"/>
      <w:r>
        <w:rPr>
          <w:position w:val="-10"/>
        </w:rPr>
        <w:object w:dxaOrig="2500" w:dyaOrig="319" w14:anchorId="151FB14A">
          <v:shape id="对象 128" o:spid="_x0000_i1148" type="#_x0000_t75" style="width:122.25pt;height:14.25pt" o:ole="">
            <v:imagedata r:id="rId259" o:title=""/>
          </v:shape>
          <o:OLEObject Type="Embed" ProgID="Equation.3" ShapeID="对象 128" DrawAspect="Content" ObjectID="_1656171580" r:id="rId260"/>
        </w:object>
      </w:r>
      <w:r>
        <w:rPr>
          <w:rFonts w:hint="eastAsia"/>
          <w:position w:val="-10"/>
          <w:lang w:eastAsia="zh-CN"/>
        </w:rPr>
        <w:t>。</w:t>
      </w:r>
    </w:p>
    <w:p w14:paraId="7EB6408A" w14:textId="77777777" w:rsidR="00435DBC" w:rsidRDefault="00435DBC">
      <w:pPr>
        <w:pStyle w:val="Equationlegend"/>
        <w:rPr>
          <w:iCs/>
          <w:szCs w:val="24"/>
          <w:lang w:eastAsia="zh-CN"/>
        </w:rPr>
      </w:pPr>
      <w:r>
        <w:rPr>
          <w:i/>
          <w:szCs w:val="24"/>
          <w:lang w:eastAsia="zh-CN"/>
        </w:rPr>
        <w:tab/>
      </w:r>
      <w:bookmarkStart w:id="274" w:name="lt_pId552"/>
      <w:r>
        <w:rPr>
          <w:i/>
          <w:szCs w:val="24"/>
          <w:lang w:eastAsia="zh-CN"/>
        </w:rPr>
        <w:t>intermod</w:t>
      </w:r>
      <w:r>
        <w:rPr>
          <w:iCs/>
          <w:szCs w:val="24"/>
          <w:lang w:eastAsia="zh-CN"/>
        </w:rPr>
        <w:t> </w:t>
      </w:r>
      <w:r>
        <w:rPr>
          <w:szCs w:val="24"/>
          <w:lang w:eastAsia="zh-CN"/>
        </w:rPr>
        <w:t>:</w:t>
      </w:r>
      <w:bookmarkEnd w:id="274"/>
      <w:r>
        <w:rPr>
          <w:iCs/>
          <w:szCs w:val="24"/>
          <w:lang w:eastAsia="zh-CN"/>
        </w:rPr>
        <w:tab/>
      </w:r>
      <w:bookmarkStart w:id="275" w:name="lt_pId553"/>
      <w:r>
        <w:rPr>
          <w:iCs/>
          <w:szCs w:val="24"/>
          <w:lang w:eastAsia="zh-CN"/>
        </w:rPr>
        <w:t>超出灵敏度</w:t>
      </w:r>
      <w:r w:rsidR="000B0AC7" w:rsidRPr="00C72821">
        <w:rPr>
          <w:lang w:eastAsia="zh-CN"/>
        </w:rPr>
        <w:t>3 dB</w:t>
      </w:r>
      <w:r>
        <w:rPr>
          <w:iCs/>
          <w:szCs w:val="24"/>
          <w:lang w:eastAsia="zh-CN"/>
        </w:rPr>
        <w:t>的有用信号的接收机互调响应。</w:t>
      </w:r>
    </w:p>
    <w:bookmarkEnd w:id="275"/>
    <w:p w14:paraId="30D6FC6C" w14:textId="77777777" w:rsidR="00435DBC" w:rsidRDefault="00435DBC">
      <w:pPr>
        <w:rPr>
          <w:lang w:val="en-GB" w:eastAsia="zh-CN"/>
        </w:rPr>
      </w:pPr>
      <w:r>
        <w:rPr>
          <w:lang w:val="en-GB" w:eastAsia="zh-CN"/>
        </w:rPr>
        <w:tab/>
      </w:r>
      <w:bookmarkStart w:id="276" w:name="lt_pId554"/>
      <w:r>
        <w:rPr>
          <w:rFonts w:hint="eastAsia"/>
          <w:lang w:val="en-US" w:eastAsia="zh-CN"/>
        </w:rPr>
        <w:t>可以预见两种情形：</w:t>
      </w:r>
      <w:bookmarkEnd w:id="276"/>
    </w:p>
    <w:p w14:paraId="429E92AD" w14:textId="77777777" w:rsidR="00435DBC" w:rsidRDefault="00435DBC">
      <w:pPr>
        <w:pStyle w:val="enumlev1"/>
        <w:tabs>
          <w:tab w:val="left" w:pos="1701"/>
          <w:tab w:val="left" w:pos="1843"/>
          <w:tab w:val="left" w:pos="2127"/>
        </w:tabs>
        <w:ind w:left="1701" w:hanging="1701"/>
        <w:rPr>
          <w:lang w:val="en-US" w:eastAsia="zh-CN"/>
        </w:rPr>
      </w:pPr>
      <w:r>
        <w:rPr>
          <w:lang w:val="en-GB" w:eastAsia="zh-CN"/>
        </w:rPr>
        <w:tab/>
      </w:r>
      <w:bookmarkStart w:id="277" w:name="lt_pId555"/>
      <w:r w:rsidRPr="000B0AC7">
        <w:rPr>
          <w:rFonts w:ascii="STKaiti" w:eastAsia="STKaiti" w:hAnsi="STKaiti" w:hint="eastAsia"/>
          <w:lang w:val="en-US" w:eastAsia="zh-CN"/>
        </w:rPr>
        <w:t>情形</w:t>
      </w:r>
      <w:r>
        <w:rPr>
          <w:lang w:val="en-GB" w:eastAsia="zh-CN"/>
        </w:rPr>
        <w:t>1:</w:t>
      </w:r>
      <w:bookmarkEnd w:id="277"/>
      <w:r>
        <w:rPr>
          <w:lang w:val="en-GB" w:eastAsia="zh-CN"/>
        </w:rPr>
        <w:tab/>
      </w:r>
      <w:r>
        <w:rPr>
          <w:lang w:val="en-GB" w:eastAsia="zh-CN"/>
        </w:rPr>
        <w:tab/>
      </w:r>
      <w:bookmarkStart w:id="278" w:name="lt_pId556"/>
      <w:r>
        <w:rPr>
          <w:i/>
          <w:lang w:val="en-GB" w:eastAsia="zh-CN"/>
        </w:rPr>
        <w:t>intermod</w:t>
      </w:r>
      <w:r>
        <w:rPr>
          <w:lang w:val="en-GB" w:eastAsia="zh-CN"/>
        </w:rPr>
        <w:t xml:space="preserve"> </w:t>
      </w:r>
      <w:r>
        <w:rPr>
          <w:rFonts w:hint="eastAsia"/>
          <w:lang w:val="en-US" w:eastAsia="zh-CN"/>
        </w:rPr>
        <w:t>由用户给出，例如，基站设备的典型值为</w:t>
      </w:r>
      <w:r>
        <w:rPr>
          <w:rFonts w:hint="eastAsia"/>
          <w:lang w:val="en-US" w:eastAsia="zh-CN"/>
        </w:rPr>
        <w:t>70</w:t>
      </w:r>
      <w:r>
        <w:rPr>
          <w:rFonts w:hint="eastAsia"/>
          <w:lang w:val="en-US" w:eastAsia="zh-CN"/>
        </w:rPr>
        <w:t>分贝，移动台和手持式设备的典型值为</w:t>
      </w:r>
      <w:r>
        <w:rPr>
          <w:rFonts w:hint="eastAsia"/>
          <w:lang w:val="en-US" w:eastAsia="zh-CN"/>
        </w:rPr>
        <w:t>65</w:t>
      </w:r>
      <w:r>
        <w:rPr>
          <w:rFonts w:hint="eastAsia"/>
          <w:lang w:val="en-US" w:eastAsia="zh-CN"/>
        </w:rPr>
        <w:t>分贝。这些典型值被用于推导一般限值。</w:t>
      </w:r>
    </w:p>
    <w:bookmarkEnd w:id="278"/>
    <w:p w14:paraId="586DCFB6" w14:textId="77777777" w:rsidR="00435DBC" w:rsidRDefault="00435DBC">
      <w:pPr>
        <w:pStyle w:val="enumlev1"/>
        <w:tabs>
          <w:tab w:val="left" w:pos="1701"/>
          <w:tab w:val="left" w:pos="1843"/>
          <w:tab w:val="left" w:pos="2127"/>
        </w:tabs>
        <w:ind w:left="1701" w:hanging="1701"/>
        <w:rPr>
          <w:lang w:val="en-GB"/>
        </w:rPr>
      </w:pPr>
      <w:r>
        <w:rPr>
          <w:lang w:val="en-GB" w:eastAsia="zh-CN"/>
        </w:rPr>
        <w:tab/>
      </w:r>
      <w:bookmarkStart w:id="279" w:name="lt_pId558"/>
      <w:r w:rsidRPr="000B0AC7">
        <w:rPr>
          <w:rFonts w:ascii="STKaiti" w:eastAsia="STKaiti" w:hAnsi="STKaiti" w:hint="eastAsia"/>
          <w:lang w:val="en-US" w:eastAsia="zh-CN"/>
        </w:rPr>
        <w:t>情形</w:t>
      </w:r>
      <w:r>
        <w:rPr>
          <w:rFonts w:hint="eastAsia"/>
          <w:lang w:val="en-US" w:eastAsia="zh-CN"/>
        </w:rPr>
        <w:t>2</w:t>
      </w:r>
      <w:r>
        <w:rPr>
          <w:lang w:val="en-GB"/>
        </w:rPr>
        <w:t>:</w:t>
      </w:r>
      <w:bookmarkEnd w:id="279"/>
      <w:r>
        <w:rPr>
          <w:lang w:val="en-GB"/>
        </w:rPr>
        <w:tab/>
        <w:t xml:space="preserve"> </w:t>
      </w:r>
      <w:r>
        <w:rPr>
          <w:lang w:val="en-GB"/>
        </w:rPr>
        <w:tab/>
      </w:r>
      <w:bookmarkStart w:id="280" w:name="lt_pId559"/>
      <w:r>
        <w:rPr>
          <w:i/>
          <w:iCs/>
          <w:lang w:val="en-GB"/>
        </w:rPr>
        <w:t>intermod</w:t>
      </w:r>
      <w:r>
        <w:rPr>
          <w:lang w:val="en-GB"/>
        </w:rPr>
        <w:t>(</w:t>
      </w:r>
      <w:r>
        <w:rPr>
          <w:rFonts w:ascii="Symbol" w:hAnsi="Symbol"/>
        </w:rPr>
        <w:sym w:font="Symbol" w:char="F044"/>
      </w:r>
      <w:r>
        <w:rPr>
          <w:rFonts w:ascii="Tms Rmn" w:hAnsi="Tms Rmn"/>
          <w:sz w:val="12"/>
          <w:lang w:val="en-GB"/>
        </w:rPr>
        <w:t> </w:t>
      </w:r>
      <w:r>
        <w:rPr>
          <w:i/>
          <w:iCs/>
          <w:lang w:val="en-GB"/>
        </w:rPr>
        <w:t>f</w:t>
      </w:r>
      <w:r>
        <w:rPr>
          <w:rFonts w:ascii="Tms Rmn" w:hAnsi="Tms Rmn"/>
          <w:sz w:val="20"/>
          <w:lang w:val="en-GB"/>
        </w:rPr>
        <w:t> </w:t>
      </w:r>
      <w:r>
        <w:rPr>
          <w:lang w:val="en-GB"/>
        </w:rPr>
        <w:t>)</w:t>
      </w:r>
      <w:r>
        <w:rPr>
          <w:snapToGrid w:val="0"/>
          <w:lang w:val="en-GB"/>
        </w:rPr>
        <w:t xml:space="preserve"> </w:t>
      </w:r>
      <w:r>
        <w:rPr>
          <w:rFonts w:hint="eastAsia"/>
          <w:snapToGrid w:val="0"/>
          <w:lang w:val="en-US" w:eastAsia="zh-CN"/>
        </w:rPr>
        <w:t>是按参考</w:t>
      </w:r>
      <w:r>
        <w:rPr>
          <w:i/>
          <w:iCs/>
          <w:lang w:val="en-GB"/>
        </w:rPr>
        <w:t>f</w:t>
      </w:r>
      <w:r>
        <w:rPr>
          <w:i/>
          <w:iCs/>
          <w:vertAlign w:val="subscript"/>
          <w:lang w:val="en-GB"/>
        </w:rPr>
        <w:t>VLR</w:t>
      </w:r>
      <w:r>
        <w:rPr>
          <w:lang w:val="en-GB"/>
        </w:rPr>
        <w:t xml:space="preserve"> </w:t>
      </w:r>
      <w:r>
        <w:rPr>
          <w:rFonts w:hint="eastAsia"/>
          <w:snapToGrid w:val="0"/>
          <w:lang w:val="en-US" w:eastAsia="zh-CN"/>
        </w:rPr>
        <w:t>的</w:t>
      </w:r>
      <w:r>
        <w:rPr>
          <w:rFonts w:ascii="Symbol" w:hAnsi="Symbol"/>
        </w:rPr>
        <w:sym w:font="Symbol" w:char="F044"/>
      </w:r>
      <w:r>
        <w:rPr>
          <w:rFonts w:ascii="Tms Rmn" w:hAnsi="Tms Rmn"/>
          <w:sz w:val="12"/>
          <w:lang w:val="en-GB"/>
        </w:rPr>
        <w:t> </w:t>
      </w:r>
      <w:r>
        <w:rPr>
          <w:i/>
          <w:iCs/>
          <w:lang w:val="en-GB"/>
        </w:rPr>
        <w:t>f</w:t>
      </w:r>
      <w:r>
        <w:rPr>
          <w:rFonts w:hint="eastAsia"/>
          <w:lang w:val="en-US" w:eastAsia="zh-CN"/>
        </w:rPr>
        <w:t>的</w:t>
      </w:r>
      <w:r>
        <w:rPr>
          <w:rFonts w:hint="eastAsia"/>
          <w:snapToGrid w:val="0"/>
          <w:lang w:val="en-US" w:eastAsia="zh-CN"/>
        </w:rPr>
        <w:t>函数进行测量（见附件</w:t>
      </w:r>
      <w:r>
        <w:rPr>
          <w:rFonts w:hint="eastAsia"/>
          <w:snapToGrid w:val="0"/>
          <w:lang w:val="en-US" w:eastAsia="zh-CN"/>
        </w:rPr>
        <w:t>2</w:t>
      </w:r>
      <w:r>
        <w:rPr>
          <w:rFonts w:hint="eastAsia"/>
          <w:snapToGrid w:val="0"/>
          <w:lang w:val="en-US" w:eastAsia="zh-CN"/>
        </w:rPr>
        <w:t>附录</w:t>
      </w:r>
      <w:r>
        <w:rPr>
          <w:rFonts w:hint="eastAsia"/>
          <w:snapToGrid w:val="0"/>
          <w:lang w:val="en-US" w:eastAsia="zh-CN"/>
        </w:rPr>
        <w:t>9</w:t>
      </w:r>
      <w:r>
        <w:rPr>
          <w:rFonts w:hint="eastAsia"/>
          <w:snapToGrid w:val="0"/>
          <w:lang w:val="en-US" w:eastAsia="zh-CN"/>
        </w:rPr>
        <w:t>）</w:t>
      </w:r>
      <w:bookmarkEnd w:id="280"/>
    </w:p>
    <w:p w14:paraId="07C6634B" w14:textId="77777777" w:rsidR="00435DBC" w:rsidRDefault="00435DBC">
      <w:pPr>
        <w:pStyle w:val="Equationlegend"/>
        <w:rPr>
          <w:lang w:eastAsia="zh-CN"/>
        </w:rPr>
      </w:pPr>
      <w:r>
        <w:rPr>
          <w:i/>
        </w:rPr>
        <w:tab/>
      </w:r>
      <w:bookmarkStart w:id="281" w:name="lt_pId560"/>
      <w:r>
        <w:rPr>
          <w:i/>
        </w:rPr>
        <w:t>sens</w:t>
      </w:r>
      <w:r>
        <w:rPr>
          <w:i/>
          <w:iCs/>
          <w:vertAlign w:val="subscript"/>
        </w:rPr>
        <w:t>VLR</w:t>
      </w:r>
      <w:r>
        <w:rPr>
          <w:rFonts w:ascii="Tms Rmn" w:hAnsi="Tms Rmn"/>
          <w:sz w:val="12"/>
        </w:rPr>
        <w:t> </w:t>
      </w:r>
      <w:r>
        <w:t>:</w:t>
      </w:r>
      <w:bookmarkEnd w:id="281"/>
      <w:r>
        <w:tab/>
      </w:r>
      <w:r>
        <w:rPr>
          <w:rFonts w:hint="eastAsia"/>
          <w:lang w:eastAsia="zh-CN"/>
        </w:rPr>
        <w:t>受扰链路接收机灵敏度</w:t>
      </w:r>
    </w:p>
    <w:p w14:paraId="60DBF67B" w14:textId="77777777" w:rsidR="00435DBC" w:rsidRDefault="00435DBC">
      <w:pPr>
        <w:rPr>
          <w:lang w:val="en-GB"/>
        </w:rPr>
      </w:pPr>
    </w:p>
    <w:p w14:paraId="718BBC66" w14:textId="77777777" w:rsidR="00435DBC" w:rsidRDefault="00435DBC">
      <w:pPr>
        <w:rPr>
          <w:lang w:val="en-GB"/>
        </w:rPr>
      </w:pPr>
    </w:p>
    <w:p w14:paraId="18C78E97" w14:textId="7D32C60F" w:rsidR="00435DBC" w:rsidRDefault="00435DBC">
      <w:pPr>
        <w:rPr>
          <w:lang w:val="en-GB"/>
        </w:rPr>
      </w:pPr>
    </w:p>
    <w:p w14:paraId="1FE53200" w14:textId="77777777" w:rsidR="003D0A80" w:rsidRDefault="003D0A80">
      <w:pPr>
        <w:rPr>
          <w:lang w:val="en-GB"/>
        </w:rPr>
      </w:pPr>
    </w:p>
    <w:p w14:paraId="3AB6024F" w14:textId="57D03493" w:rsidR="00435DBC" w:rsidRDefault="00435DBC">
      <w:pPr>
        <w:pStyle w:val="AppendixNoTitle0"/>
        <w:rPr>
          <w:lang w:val="en-GB" w:eastAsia="zh-CN"/>
        </w:rPr>
      </w:pPr>
      <w:bookmarkStart w:id="282" w:name="lt_pId562"/>
      <w:bookmarkStart w:id="283" w:name="_Toc44688433"/>
      <w:r>
        <w:rPr>
          <w:rFonts w:hint="eastAsia"/>
          <w:lang w:val="en-GB" w:eastAsia="zh-CN"/>
        </w:rPr>
        <w:t>附件</w:t>
      </w:r>
      <w:r>
        <w:rPr>
          <w:rFonts w:hint="eastAsia"/>
          <w:lang w:val="en-GB" w:eastAsia="zh-CN"/>
        </w:rPr>
        <w:t>2</w:t>
      </w:r>
      <w:r w:rsidR="00902D8F">
        <w:rPr>
          <w:rFonts w:hint="eastAsia"/>
          <w:lang w:val="en-GB" w:eastAsia="zh-CN"/>
        </w:rPr>
        <w:t>的</w:t>
      </w:r>
      <w:r>
        <w:rPr>
          <w:rFonts w:hint="eastAsia"/>
          <w:lang w:val="en-GB" w:eastAsia="zh-CN"/>
        </w:rPr>
        <w:t>附录</w:t>
      </w:r>
      <w:r>
        <w:rPr>
          <w:lang w:val="en-GB" w:eastAsia="zh-CN"/>
        </w:rPr>
        <w:t>1</w:t>
      </w:r>
      <w:bookmarkEnd w:id="282"/>
      <w:r>
        <w:rPr>
          <w:lang w:val="en-GB" w:eastAsia="zh-CN"/>
        </w:rPr>
        <w:br/>
      </w:r>
      <w:r>
        <w:rPr>
          <w:b w:val="0"/>
          <w:bCs/>
          <w:lang w:val="en-GB" w:eastAsia="zh-CN"/>
        </w:rPr>
        <w:br/>
      </w:r>
      <w:r>
        <w:rPr>
          <w:rFonts w:hint="eastAsia"/>
          <w:lang w:val="en-GB" w:eastAsia="zh-CN"/>
        </w:rPr>
        <w:t>传播模型</w:t>
      </w:r>
      <w:bookmarkEnd w:id="283"/>
    </w:p>
    <w:p w14:paraId="7383672A" w14:textId="77777777" w:rsidR="00435DBC" w:rsidRDefault="00435DBC">
      <w:pPr>
        <w:pStyle w:val="Normalaftertitle"/>
        <w:ind w:firstLineChars="200" w:firstLine="480"/>
        <w:rPr>
          <w:snapToGrid w:val="0"/>
          <w:lang w:val="en-GB" w:eastAsia="zh-CN"/>
        </w:rPr>
      </w:pPr>
      <w:r>
        <w:rPr>
          <w:rFonts w:hint="eastAsia"/>
          <w:snapToGrid w:val="0"/>
          <w:lang w:val="en-GB" w:eastAsia="zh-CN"/>
        </w:rPr>
        <w:t>工具中提供了许多传播模型。这些模型取决于为下列场景选定的环境：</w:t>
      </w:r>
    </w:p>
    <w:p w14:paraId="1319A7A1" w14:textId="77777777" w:rsidR="00435DBC" w:rsidRPr="000B0AC7" w:rsidRDefault="00435DBC" w:rsidP="000B0AC7">
      <w:pPr>
        <w:pStyle w:val="enumlev1"/>
        <w:rPr>
          <w:snapToGrid w:val="0"/>
          <w:lang w:val="en-GB" w:eastAsia="zh-CN"/>
        </w:rPr>
      </w:pPr>
      <w:r w:rsidRPr="000B0AC7">
        <w:rPr>
          <w:snapToGrid w:val="0"/>
          <w:lang w:val="en-GB" w:eastAsia="zh-CN"/>
        </w:rPr>
        <w:t>–</w:t>
      </w:r>
      <w:r w:rsidRPr="000B0AC7">
        <w:rPr>
          <w:snapToGrid w:val="0"/>
          <w:lang w:val="en-GB" w:eastAsia="zh-CN"/>
        </w:rPr>
        <w:tab/>
      </w:r>
      <w:bookmarkStart w:id="284" w:name="lt_pId568"/>
      <w:r w:rsidRPr="000B0AC7">
        <w:rPr>
          <w:rFonts w:hint="eastAsia"/>
          <w:snapToGrid w:val="0"/>
          <w:lang w:val="en-GB" w:eastAsia="zh-CN"/>
        </w:rPr>
        <w:t>普通环境：开放区域、农村或城市区域</w:t>
      </w:r>
      <w:bookmarkEnd w:id="284"/>
      <w:r w:rsidRPr="000B0AC7">
        <w:rPr>
          <w:rFonts w:hint="eastAsia"/>
          <w:snapToGrid w:val="0"/>
          <w:lang w:val="en-GB" w:eastAsia="zh-CN"/>
        </w:rPr>
        <w:t>；</w:t>
      </w:r>
    </w:p>
    <w:p w14:paraId="5A407838" w14:textId="77777777" w:rsidR="00435DBC" w:rsidRPr="000B0AC7" w:rsidRDefault="00435DBC" w:rsidP="000B0AC7">
      <w:pPr>
        <w:pStyle w:val="enumlev1"/>
        <w:rPr>
          <w:snapToGrid w:val="0"/>
          <w:lang w:val="en-GB" w:eastAsia="zh-CN"/>
        </w:rPr>
      </w:pPr>
      <w:r w:rsidRPr="000B0AC7">
        <w:rPr>
          <w:snapToGrid w:val="0"/>
          <w:lang w:val="en-GB" w:eastAsia="zh-CN"/>
        </w:rPr>
        <w:t>–</w:t>
      </w:r>
      <w:r w:rsidRPr="000B0AC7">
        <w:rPr>
          <w:snapToGrid w:val="0"/>
          <w:lang w:val="en-GB" w:eastAsia="zh-CN"/>
        </w:rPr>
        <w:tab/>
      </w:r>
      <w:bookmarkStart w:id="285" w:name="lt_pId570"/>
      <w:r w:rsidRPr="000B0AC7">
        <w:rPr>
          <w:rFonts w:hint="eastAsia"/>
          <w:snapToGrid w:val="0"/>
          <w:lang w:val="en-GB" w:eastAsia="zh-CN"/>
        </w:rPr>
        <w:t>干扰源环境：室内或室外</w:t>
      </w:r>
      <w:bookmarkEnd w:id="285"/>
      <w:r w:rsidRPr="000B0AC7">
        <w:rPr>
          <w:rFonts w:hint="eastAsia"/>
          <w:snapToGrid w:val="0"/>
          <w:lang w:val="en-GB" w:eastAsia="zh-CN"/>
        </w:rPr>
        <w:t>；</w:t>
      </w:r>
    </w:p>
    <w:p w14:paraId="7650E70A" w14:textId="77777777" w:rsidR="00435DBC" w:rsidRPr="000B0AC7" w:rsidRDefault="00435DBC" w:rsidP="000B0AC7">
      <w:pPr>
        <w:pStyle w:val="enumlev1"/>
        <w:rPr>
          <w:snapToGrid w:val="0"/>
          <w:lang w:val="en-GB" w:eastAsia="zh-CN"/>
        </w:rPr>
      </w:pPr>
      <w:r w:rsidRPr="000B0AC7">
        <w:rPr>
          <w:snapToGrid w:val="0"/>
          <w:lang w:val="en-GB" w:eastAsia="zh-CN"/>
        </w:rPr>
        <w:t>–</w:t>
      </w:r>
      <w:r w:rsidRPr="000B0AC7">
        <w:rPr>
          <w:snapToGrid w:val="0"/>
          <w:lang w:val="en-GB" w:eastAsia="zh-CN"/>
        </w:rPr>
        <w:tab/>
      </w:r>
      <w:bookmarkStart w:id="286" w:name="lt_pId572"/>
      <w:r w:rsidRPr="000B0AC7">
        <w:rPr>
          <w:rFonts w:hint="eastAsia"/>
          <w:snapToGrid w:val="0"/>
          <w:lang w:val="en-GB" w:eastAsia="zh-CN"/>
        </w:rPr>
        <w:t>受扰链路接收机环境：室内或室外。</w:t>
      </w:r>
      <w:bookmarkEnd w:id="286"/>
    </w:p>
    <w:p w14:paraId="18BC5DA7" w14:textId="77777777" w:rsidR="00435DBC" w:rsidRDefault="00435DBC">
      <w:pPr>
        <w:ind w:firstLineChars="200" w:firstLine="480"/>
        <w:rPr>
          <w:snapToGrid w:val="0"/>
          <w:lang w:val="en-GB" w:eastAsia="zh-CN"/>
        </w:rPr>
      </w:pPr>
      <w:r>
        <w:rPr>
          <w:rFonts w:hint="eastAsia"/>
          <w:snapToGrid w:val="0"/>
          <w:lang w:val="en-GB" w:eastAsia="zh-CN"/>
        </w:rPr>
        <w:t>工具提供了内置的传播模型，但也提供了用户定义（插件）传播模型的编程方法。</w:t>
      </w:r>
    </w:p>
    <w:p w14:paraId="0D617C41" w14:textId="77777777" w:rsidR="00435DBC" w:rsidRDefault="00435DBC">
      <w:pPr>
        <w:ind w:firstLineChars="200" w:firstLine="480"/>
        <w:rPr>
          <w:snapToGrid w:val="0"/>
          <w:lang w:val="en-GB" w:eastAsia="zh-CN"/>
        </w:rPr>
      </w:pPr>
      <w:r>
        <w:rPr>
          <w:rFonts w:hint="eastAsia"/>
          <w:snapToGrid w:val="0"/>
          <w:lang w:val="en-GB" w:eastAsia="zh-CN"/>
        </w:rPr>
        <w:t>表</w:t>
      </w:r>
      <w:r>
        <w:rPr>
          <w:rFonts w:hint="eastAsia"/>
          <w:snapToGrid w:val="0"/>
          <w:lang w:val="en-GB" w:eastAsia="zh-CN"/>
        </w:rPr>
        <w:t>1</w:t>
      </w:r>
      <w:r>
        <w:rPr>
          <w:rFonts w:hint="eastAsia"/>
          <w:snapToGrid w:val="0"/>
          <w:lang w:val="en-GB" w:eastAsia="zh-CN"/>
        </w:rPr>
        <w:t>所列的是模型有效性的范围。</w:t>
      </w:r>
    </w:p>
    <w:p w14:paraId="5B0B3724" w14:textId="77777777" w:rsidR="003D0A80" w:rsidRDefault="003D0A80">
      <w:pPr>
        <w:tabs>
          <w:tab w:val="clear" w:pos="794"/>
          <w:tab w:val="clear" w:pos="1191"/>
          <w:tab w:val="clear" w:pos="1588"/>
          <w:tab w:val="clear" w:pos="1985"/>
        </w:tabs>
        <w:overflowPunct/>
        <w:autoSpaceDE/>
        <w:autoSpaceDN/>
        <w:adjustRightInd/>
        <w:spacing w:before="0"/>
        <w:jc w:val="left"/>
        <w:textAlignment w:val="auto"/>
        <w:rPr>
          <w:lang w:eastAsia="zh-CN"/>
        </w:rPr>
      </w:pPr>
      <w:bookmarkStart w:id="287" w:name="lt_pId575"/>
      <w:r>
        <w:rPr>
          <w:lang w:eastAsia="zh-CN"/>
        </w:rPr>
        <w:br w:type="page"/>
      </w:r>
    </w:p>
    <w:p w14:paraId="6FE88002" w14:textId="2AC17751" w:rsidR="00435DBC" w:rsidRDefault="00435DBC">
      <w:pPr>
        <w:pStyle w:val="TableNo"/>
        <w:keepLines/>
        <w:rPr>
          <w:snapToGrid w:val="0"/>
        </w:rPr>
      </w:pPr>
      <w:r>
        <w:rPr>
          <w:rFonts w:hint="eastAsia"/>
          <w:lang w:eastAsia="zh-CN"/>
        </w:rPr>
        <w:lastRenderedPageBreak/>
        <w:t>表</w:t>
      </w:r>
      <w:r>
        <w:rPr>
          <w:snapToGrid w:val="0"/>
        </w:rPr>
        <w:t>1</w:t>
      </w:r>
      <w:bookmarkEnd w:id="2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553"/>
        <w:gridCol w:w="1500"/>
        <w:gridCol w:w="4403"/>
      </w:tblGrid>
      <w:tr w:rsidR="00435DBC" w14:paraId="1AF728DB" w14:textId="77777777" w:rsidTr="003D0A80">
        <w:trPr>
          <w:cantSplit/>
          <w:tblHeader/>
          <w:jc w:val="center"/>
        </w:trPr>
        <w:tc>
          <w:tcPr>
            <w:tcW w:w="2122" w:type="dxa"/>
          </w:tcPr>
          <w:p w14:paraId="4583C7FC" w14:textId="77777777" w:rsidR="00435DBC" w:rsidRDefault="00435DBC">
            <w:pPr>
              <w:pStyle w:val="Tablehead"/>
              <w:rPr>
                <w:lang w:eastAsia="zh-CN"/>
              </w:rPr>
            </w:pPr>
            <w:r>
              <w:rPr>
                <w:rFonts w:hint="eastAsia"/>
                <w:lang w:eastAsia="zh-CN"/>
              </w:rPr>
              <w:t>模型</w:t>
            </w:r>
          </w:p>
        </w:tc>
        <w:tc>
          <w:tcPr>
            <w:tcW w:w="1553" w:type="dxa"/>
          </w:tcPr>
          <w:p w14:paraId="6B9BE0BE" w14:textId="77777777" w:rsidR="00435DBC" w:rsidRDefault="00435DBC">
            <w:pPr>
              <w:pStyle w:val="Tablehead"/>
              <w:rPr>
                <w:lang w:eastAsia="zh-CN"/>
              </w:rPr>
            </w:pPr>
            <w:r>
              <w:rPr>
                <w:rFonts w:hint="eastAsia"/>
                <w:lang w:eastAsia="zh-CN"/>
              </w:rPr>
              <w:t>频率范围</w:t>
            </w:r>
          </w:p>
        </w:tc>
        <w:tc>
          <w:tcPr>
            <w:tcW w:w="1500" w:type="dxa"/>
          </w:tcPr>
          <w:p w14:paraId="5609BCD4" w14:textId="77777777" w:rsidR="00435DBC" w:rsidRDefault="00435DBC">
            <w:pPr>
              <w:pStyle w:val="Tablehead"/>
              <w:rPr>
                <w:lang w:eastAsia="zh-CN"/>
              </w:rPr>
            </w:pPr>
            <w:r>
              <w:rPr>
                <w:rFonts w:hint="eastAsia"/>
                <w:lang w:eastAsia="zh-CN"/>
              </w:rPr>
              <w:t>距离范围</w:t>
            </w:r>
          </w:p>
        </w:tc>
        <w:tc>
          <w:tcPr>
            <w:tcW w:w="4403" w:type="dxa"/>
          </w:tcPr>
          <w:p w14:paraId="4E9DE8C2" w14:textId="77777777" w:rsidR="00435DBC" w:rsidRDefault="00435DBC">
            <w:pPr>
              <w:pStyle w:val="Tablehead"/>
              <w:rPr>
                <w:lang w:eastAsia="zh-CN"/>
              </w:rPr>
            </w:pPr>
            <w:r>
              <w:rPr>
                <w:rFonts w:hint="eastAsia"/>
                <w:lang w:eastAsia="zh-CN"/>
              </w:rPr>
              <w:t>典型应用</w:t>
            </w:r>
          </w:p>
        </w:tc>
      </w:tr>
      <w:tr w:rsidR="00435DBC" w14:paraId="3992E375" w14:textId="77777777" w:rsidTr="003D0A80">
        <w:trPr>
          <w:cantSplit/>
          <w:jc w:val="center"/>
        </w:trPr>
        <w:tc>
          <w:tcPr>
            <w:tcW w:w="2122" w:type="dxa"/>
          </w:tcPr>
          <w:p w14:paraId="16E70CE3" w14:textId="5EB757B1" w:rsidR="00435DBC" w:rsidRDefault="00435DBC">
            <w:pPr>
              <w:pStyle w:val="Tabletext"/>
            </w:pPr>
            <w:bookmarkStart w:id="288" w:name="lt_pId580"/>
            <w:r>
              <w:t>ITU-R P.452</w:t>
            </w:r>
            <w:bookmarkEnd w:id="288"/>
            <w:r>
              <w:rPr>
                <w:rFonts w:hint="eastAsia"/>
                <w:lang w:eastAsia="zh-CN"/>
              </w:rPr>
              <w:t>建议书</w:t>
            </w:r>
          </w:p>
        </w:tc>
        <w:tc>
          <w:tcPr>
            <w:tcW w:w="1553" w:type="dxa"/>
          </w:tcPr>
          <w:p w14:paraId="38E62433" w14:textId="77777777" w:rsidR="00435DBC" w:rsidRDefault="00435DBC">
            <w:pPr>
              <w:pStyle w:val="Tabletext"/>
              <w:jc w:val="center"/>
            </w:pPr>
            <w:bookmarkStart w:id="289" w:name="lt_pId581"/>
            <w:r>
              <w:t>100 MHz – 50 GHz</w:t>
            </w:r>
            <w:bookmarkEnd w:id="289"/>
          </w:p>
        </w:tc>
        <w:tc>
          <w:tcPr>
            <w:tcW w:w="1500" w:type="dxa"/>
          </w:tcPr>
          <w:p w14:paraId="70079A28" w14:textId="77777777" w:rsidR="00435DBC" w:rsidRDefault="00435DBC">
            <w:pPr>
              <w:pStyle w:val="Tabletext"/>
              <w:jc w:val="center"/>
            </w:pPr>
            <w:bookmarkStart w:id="290" w:name="lt_pId582"/>
            <w:r>
              <w:sym w:font="Symbol" w:char="F0A3"/>
            </w:r>
            <w:r w:rsidR="00523314" w:rsidRPr="006372DD">
              <w:t>10 000 km</w:t>
            </w:r>
            <w:bookmarkEnd w:id="290"/>
          </w:p>
        </w:tc>
        <w:tc>
          <w:tcPr>
            <w:tcW w:w="4403" w:type="dxa"/>
          </w:tcPr>
          <w:p w14:paraId="6EB1E45E" w14:textId="77777777" w:rsidR="00435DBC" w:rsidRDefault="00435DBC" w:rsidP="00A17CB0">
            <w:pPr>
              <w:pStyle w:val="Tabletext"/>
              <w:rPr>
                <w:lang w:eastAsia="zh-CN"/>
              </w:rPr>
            </w:pPr>
            <w:bookmarkStart w:id="291" w:name="lt_pId583"/>
            <w:r>
              <w:rPr>
                <w:rFonts w:hint="eastAsia"/>
                <w:lang w:val="en-GB" w:eastAsia="zh-CN"/>
              </w:rPr>
              <w:t>时间百分比不超过</w:t>
            </w:r>
            <w:r>
              <w:rPr>
                <w:rFonts w:hint="eastAsia"/>
                <w:lang w:eastAsia="zh-CN"/>
              </w:rPr>
              <w:t>0.001%</w:t>
            </w:r>
            <w:r w:rsidR="00A17CB0">
              <w:rPr>
                <w:rFonts w:hint="eastAsia"/>
                <w:lang w:eastAsia="zh-CN"/>
              </w:rPr>
              <w:t>~</w:t>
            </w:r>
            <w:r>
              <w:rPr>
                <w:rFonts w:hint="eastAsia"/>
                <w:lang w:eastAsia="zh-CN"/>
              </w:rPr>
              <w:t>50%</w:t>
            </w:r>
            <w:r>
              <w:rPr>
                <w:rFonts w:hint="eastAsia"/>
                <w:lang w:val="en-GB" w:eastAsia="zh-CN"/>
              </w:rPr>
              <w:t>之间时</w:t>
            </w:r>
            <w:r>
              <w:rPr>
                <w:rFonts w:hint="eastAsia"/>
                <w:lang w:eastAsia="zh-CN"/>
              </w:rPr>
              <w:t>，</w:t>
            </w:r>
            <w:r>
              <w:rPr>
                <w:rFonts w:hint="eastAsia"/>
                <w:lang w:val="en-GB" w:eastAsia="zh-CN"/>
              </w:rPr>
              <w:t>地球表面各站点之间的点对点干扰预测</w:t>
            </w:r>
            <w:r>
              <w:rPr>
                <w:rFonts w:hint="eastAsia"/>
                <w:lang w:eastAsia="zh-CN"/>
              </w:rPr>
              <w:t>，包括净空干扰机制（</w:t>
            </w:r>
            <w:r w:rsidR="00A17CB0">
              <w:rPr>
                <w:rFonts w:hint="eastAsia"/>
                <w:lang w:eastAsia="zh-CN"/>
              </w:rPr>
              <w:t>衍射</w:t>
            </w:r>
            <w:r>
              <w:rPr>
                <w:rFonts w:hint="eastAsia"/>
                <w:lang w:eastAsia="zh-CN"/>
              </w:rPr>
              <w:t>、波导效应</w:t>
            </w:r>
            <w:r>
              <w:rPr>
                <w:rFonts w:hint="eastAsia"/>
                <w:lang w:eastAsia="zh-CN"/>
              </w:rPr>
              <w:t>/</w:t>
            </w:r>
            <w:r>
              <w:rPr>
                <w:rFonts w:hint="eastAsia"/>
                <w:lang w:eastAsia="zh-CN"/>
              </w:rPr>
              <w:t>层间反射和对流层散射）</w:t>
            </w:r>
            <w:bookmarkEnd w:id="291"/>
            <w:r>
              <w:rPr>
                <w:rFonts w:hint="eastAsia"/>
                <w:lang w:eastAsia="zh-CN"/>
              </w:rPr>
              <w:t>。</w:t>
            </w:r>
            <w:r>
              <w:rPr>
                <w:lang w:eastAsia="zh-CN"/>
              </w:rPr>
              <w:t xml:space="preserve"> </w:t>
            </w:r>
          </w:p>
        </w:tc>
      </w:tr>
      <w:tr w:rsidR="00435DBC" w14:paraId="1D8EA9A0" w14:textId="77777777" w:rsidTr="003D0A80">
        <w:trPr>
          <w:cantSplit/>
          <w:jc w:val="center"/>
        </w:trPr>
        <w:tc>
          <w:tcPr>
            <w:tcW w:w="2122" w:type="dxa"/>
          </w:tcPr>
          <w:p w14:paraId="532CDC57" w14:textId="77CC5A16" w:rsidR="00A17CB0" w:rsidRDefault="00435DBC">
            <w:pPr>
              <w:pStyle w:val="Tabletext"/>
              <w:rPr>
                <w:lang w:eastAsia="zh-CN"/>
              </w:rPr>
            </w:pPr>
            <w:bookmarkStart w:id="292" w:name="lt_pId584"/>
            <w:r>
              <w:rPr>
                <w:rFonts w:hint="eastAsia"/>
                <w:lang w:eastAsia="zh-CN"/>
              </w:rPr>
              <w:t>I</w:t>
            </w:r>
            <w:r>
              <w:rPr>
                <w:lang w:eastAsia="zh-CN"/>
              </w:rPr>
              <w:t>TU-R P.525</w:t>
            </w:r>
            <w:bookmarkEnd w:id="292"/>
            <w:r>
              <w:rPr>
                <w:rFonts w:hint="eastAsia"/>
                <w:lang w:eastAsia="zh-CN"/>
              </w:rPr>
              <w:t>建议书</w:t>
            </w:r>
            <w:bookmarkStart w:id="293" w:name="lt_pId585"/>
          </w:p>
          <w:p w14:paraId="7B0DD177" w14:textId="77777777" w:rsidR="00435DBC" w:rsidRDefault="00435DBC">
            <w:pPr>
              <w:pStyle w:val="Tabletext"/>
              <w:rPr>
                <w:lang w:eastAsia="zh-CN"/>
              </w:rPr>
            </w:pPr>
            <w:r>
              <w:rPr>
                <w:rFonts w:hint="eastAsia"/>
                <w:lang w:eastAsia="zh-CN"/>
              </w:rPr>
              <w:t>自由空间衰减</w:t>
            </w:r>
            <w:bookmarkEnd w:id="293"/>
          </w:p>
        </w:tc>
        <w:tc>
          <w:tcPr>
            <w:tcW w:w="1553" w:type="dxa"/>
          </w:tcPr>
          <w:p w14:paraId="5C29B698" w14:textId="77777777" w:rsidR="00435DBC" w:rsidRDefault="00435DBC">
            <w:pPr>
              <w:pStyle w:val="Tabletext"/>
              <w:jc w:val="center"/>
              <w:rPr>
                <w:lang w:eastAsia="zh-CN"/>
              </w:rPr>
            </w:pPr>
          </w:p>
        </w:tc>
        <w:tc>
          <w:tcPr>
            <w:tcW w:w="1500" w:type="dxa"/>
          </w:tcPr>
          <w:p w14:paraId="474EC281" w14:textId="77777777" w:rsidR="00435DBC" w:rsidRDefault="00061B91">
            <w:pPr>
              <w:pStyle w:val="Tabletext"/>
              <w:jc w:val="center"/>
              <w:rPr>
                <w:lang w:eastAsia="zh-CN"/>
              </w:rPr>
            </w:pPr>
            <w:r w:rsidRPr="006372DD">
              <w:t>LOS</w:t>
            </w:r>
            <w:r w:rsidR="00A17CB0">
              <w:rPr>
                <w:rFonts w:hint="eastAsia"/>
                <w:lang w:eastAsia="zh-CN"/>
              </w:rPr>
              <w:t>范围</w:t>
            </w:r>
          </w:p>
        </w:tc>
        <w:tc>
          <w:tcPr>
            <w:tcW w:w="4403" w:type="dxa"/>
          </w:tcPr>
          <w:p w14:paraId="3388AE2C" w14:textId="77777777" w:rsidR="00435DBC" w:rsidRDefault="00435DBC" w:rsidP="00A17CB0">
            <w:pPr>
              <w:pStyle w:val="Tabletext"/>
              <w:rPr>
                <w:lang w:eastAsia="zh-CN"/>
              </w:rPr>
            </w:pPr>
            <w:r>
              <w:rPr>
                <w:rFonts w:hint="eastAsia"/>
                <w:lang w:eastAsia="zh-CN"/>
              </w:rPr>
              <w:t>直接</w:t>
            </w:r>
            <w:r w:rsidR="00A17CB0" w:rsidRPr="008F3474">
              <w:rPr>
                <w:lang w:val="en-GB" w:eastAsia="zh-CN"/>
              </w:rPr>
              <w:t>LOS</w:t>
            </w:r>
            <w:r>
              <w:rPr>
                <w:rFonts w:hint="eastAsia"/>
                <w:lang w:eastAsia="zh-CN"/>
              </w:rPr>
              <w:t>可被假设时的固定链路</w:t>
            </w:r>
            <w:r w:rsidR="00A17CB0">
              <w:rPr>
                <w:rFonts w:hint="eastAsia"/>
                <w:lang w:eastAsia="zh-CN"/>
              </w:rPr>
              <w:t>和</w:t>
            </w:r>
            <w:r>
              <w:rPr>
                <w:rFonts w:hint="eastAsia"/>
                <w:lang w:eastAsia="zh-CN"/>
              </w:rPr>
              <w:t>其他系统</w:t>
            </w:r>
            <w:r>
              <w:rPr>
                <w:rFonts w:hint="eastAsia"/>
                <w:lang w:eastAsia="zh-CN"/>
              </w:rPr>
              <w:t>/</w:t>
            </w:r>
            <w:r>
              <w:rPr>
                <w:rFonts w:hint="eastAsia"/>
                <w:lang w:eastAsia="zh-CN"/>
              </w:rPr>
              <w:t>路径。</w:t>
            </w:r>
          </w:p>
        </w:tc>
      </w:tr>
      <w:tr w:rsidR="00435DBC" w14:paraId="6BAC8D19" w14:textId="77777777" w:rsidTr="003D0A80">
        <w:trPr>
          <w:cantSplit/>
          <w:jc w:val="center"/>
        </w:trPr>
        <w:tc>
          <w:tcPr>
            <w:tcW w:w="2122" w:type="dxa"/>
          </w:tcPr>
          <w:p w14:paraId="050E1839" w14:textId="700B420F" w:rsidR="00435DBC" w:rsidRDefault="00435DBC">
            <w:pPr>
              <w:pStyle w:val="Tabletext"/>
            </w:pPr>
            <w:bookmarkStart w:id="294" w:name="lt_pId588"/>
            <w:r>
              <w:t>ITU-R P.528</w:t>
            </w:r>
            <w:bookmarkEnd w:id="294"/>
            <w:r>
              <w:rPr>
                <w:rFonts w:hint="eastAsia"/>
                <w:lang w:eastAsia="zh-CN"/>
              </w:rPr>
              <w:t>建议书</w:t>
            </w:r>
          </w:p>
        </w:tc>
        <w:tc>
          <w:tcPr>
            <w:tcW w:w="1553" w:type="dxa"/>
          </w:tcPr>
          <w:p w14:paraId="08C405EC" w14:textId="77777777" w:rsidR="00435DBC" w:rsidRDefault="00A17CB0">
            <w:pPr>
              <w:pStyle w:val="Tabletext"/>
              <w:jc w:val="center"/>
            </w:pPr>
            <w:r w:rsidRPr="006372DD">
              <w:t>125 MHz – 15.5 GHz</w:t>
            </w:r>
          </w:p>
        </w:tc>
        <w:tc>
          <w:tcPr>
            <w:tcW w:w="1500" w:type="dxa"/>
          </w:tcPr>
          <w:p w14:paraId="6323DF96" w14:textId="77777777" w:rsidR="00435DBC" w:rsidRDefault="00435DBC">
            <w:pPr>
              <w:pStyle w:val="Tabletext"/>
              <w:jc w:val="center"/>
            </w:pPr>
            <w:bookmarkStart w:id="295" w:name="lt_pId590"/>
            <w:r>
              <w:sym w:font="Symbol" w:char="F0A3"/>
            </w:r>
            <w:r w:rsidR="00A17CB0" w:rsidRPr="006372DD">
              <w:t>1 800 km</w:t>
            </w:r>
            <w:bookmarkEnd w:id="295"/>
          </w:p>
        </w:tc>
        <w:tc>
          <w:tcPr>
            <w:tcW w:w="4403" w:type="dxa"/>
          </w:tcPr>
          <w:p w14:paraId="724567D0" w14:textId="77777777" w:rsidR="00435DBC" w:rsidRDefault="00435DBC" w:rsidP="00A17CB0">
            <w:pPr>
              <w:pStyle w:val="Tabletext"/>
              <w:rPr>
                <w:lang w:val="en-GB" w:eastAsia="zh-CN"/>
              </w:rPr>
            </w:pPr>
            <w:bookmarkStart w:id="296" w:name="lt_pId591"/>
            <w:r>
              <w:rPr>
                <w:rFonts w:hint="eastAsia"/>
                <w:lang w:val="en-GB" w:eastAsia="zh-CN"/>
              </w:rPr>
              <w:t>航</w:t>
            </w:r>
            <w:r w:rsidR="00A17CB0">
              <w:rPr>
                <w:rFonts w:hint="eastAsia"/>
                <w:lang w:val="en-GB" w:eastAsia="zh-CN"/>
              </w:rPr>
              <w:t>空和卫星业务</w:t>
            </w:r>
            <w:r>
              <w:rPr>
                <w:rFonts w:hint="eastAsia"/>
                <w:lang w:val="en-GB" w:eastAsia="zh-CN"/>
              </w:rPr>
              <w:t>：地</w:t>
            </w:r>
            <w:r>
              <w:rPr>
                <w:rFonts w:hint="eastAsia"/>
                <w:lang w:val="en-GB" w:eastAsia="zh-CN"/>
              </w:rPr>
              <w:t>-</w:t>
            </w:r>
            <w:r>
              <w:rPr>
                <w:rFonts w:hint="eastAsia"/>
                <w:lang w:val="en-GB" w:eastAsia="zh-CN"/>
              </w:rPr>
              <w:t>空、</w:t>
            </w:r>
            <w:r w:rsidR="00A17CB0">
              <w:rPr>
                <w:rFonts w:hint="eastAsia"/>
                <w:lang w:val="en-GB" w:eastAsia="zh-CN"/>
              </w:rPr>
              <w:t>地</w:t>
            </w:r>
            <w:r w:rsidR="00A17CB0">
              <w:rPr>
                <w:rFonts w:hint="eastAsia"/>
                <w:lang w:val="en-GB" w:eastAsia="zh-CN"/>
              </w:rPr>
              <w:t>-</w:t>
            </w:r>
            <w:r w:rsidR="00A17CB0">
              <w:rPr>
                <w:rFonts w:hint="eastAsia"/>
                <w:lang w:val="en-GB" w:eastAsia="zh-CN"/>
              </w:rPr>
              <w:t>星、空</w:t>
            </w:r>
            <w:r w:rsidR="00A17CB0">
              <w:rPr>
                <w:rFonts w:hint="eastAsia"/>
                <w:lang w:val="en-GB" w:eastAsia="zh-CN"/>
              </w:rPr>
              <w:t>-</w:t>
            </w:r>
            <w:r w:rsidR="00A17CB0">
              <w:rPr>
                <w:rFonts w:hint="eastAsia"/>
                <w:lang w:val="en-GB" w:eastAsia="zh-CN"/>
              </w:rPr>
              <w:t>空、</w:t>
            </w:r>
            <w:r>
              <w:rPr>
                <w:rFonts w:hint="eastAsia"/>
                <w:lang w:val="en-GB" w:eastAsia="zh-CN"/>
              </w:rPr>
              <w:t>空</w:t>
            </w:r>
            <w:r>
              <w:rPr>
                <w:rFonts w:hint="eastAsia"/>
                <w:lang w:val="en-GB" w:eastAsia="zh-CN"/>
              </w:rPr>
              <w:t>-</w:t>
            </w:r>
            <w:r>
              <w:rPr>
                <w:rFonts w:hint="eastAsia"/>
                <w:lang w:val="en-GB" w:eastAsia="zh-CN"/>
              </w:rPr>
              <w:t>星和星</w:t>
            </w:r>
            <w:r>
              <w:rPr>
                <w:rFonts w:hint="eastAsia"/>
                <w:lang w:val="en-GB" w:eastAsia="zh-CN"/>
              </w:rPr>
              <w:t>-</w:t>
            </w:r>
            <w:r>
              <w:rPr>
                <w:rFonts w:hint="eastAsia"/>
                <w:lang w:val="en-GB" w:eastAsia="zh-CN"/>
              </w:rPr>
              <w:t>星链路。地面天线高度处于</w:t>
            </w:r>
            <w:bookmarkStart w:id="297" w:name="lt_pId592"/>
            <w:bookmarkEnd w:id="296"/>
            <w:r>
              <w:rPr>
                <w:lang w:val="en-GB" w:eastAsia="zh-CN"/>
              </w:rPr>
              <w:t>1.5 m</w:t>
            </w:r>
            <w:r>
              <w:rPr>
                <w:rFonts w:hint="eastAsia"/>
                <w:lang w:val="en-GB" w:eastAsia="zh-CN"/>
              </w:rPr>
              <w:t>~</w:t>
            </w:r>
            <w:r>
              <w:rPr>
                <w:lang w:val="en-GB" w:eastAsia="zh-CN"/>
              </w:rPr>
              <w:t>1000 m</w:t>
            </w:r>
            <w:r>
              <w:rPr>
                <w:rFonts w:hint="eastAsia"/>
                <w:lang w:val="en-GB" w:eastAsia="zh-CN"/>
              </w:rPr>
              <w:t>之间，空间天线高度介于</w:t>
            </w:r>
            <w:r>
              <w:rPr>
                <w:lang w:val="en-GB" w:eastAsia="zh-CN"/>
              </w:rPr>
              <w:t>1000</w:t>
            </w:r>
            <w:r>
              <w:rPr>
                <w:rFonts w:hint="eastAsia"/>
                <w:lang w:val="en-GB" w:eastAsia="zh-CN"/>
              </w:rPr>
              <w:t xml:space="preserve"> ~</w:t>
            </w:r>
            <w:r w:rsidR="00A17CB0" w:rsidRPr="008F3474">
              <w:rPr>
                <w:lang w:val="en-GB" w:eastAsia="zh-CN"/>
              </w:rPr>
              <w:t>20 000 m</w:t>
            </w:r>
            <w:r>
              <w:rPr>
                <w:rFonts w:hint="eastAsia"/>
                <w:lang w:val="en-GB" w:eastAsia="zh-CN"/>
              </w:rPr>
              <w:t>之间，时间百分比介于</w:t>
            </w:r>
            <w:r>
              <w:rPr>
                <w:lang w:val="en-GB" w:eastAsia="zh-CN"/>
              </w:rPr>
              <w:t>1%</w:t>
            </w:r>
            <w:r w:rsidR="00A17CB0">
              <w:rPr>
                <w:rFonts w:hint="eastAsia"/>
                <w:lang w:val="en-GB" w:eastAsia="zh-CN"/>
              </w:rPr>
              <w:t xml:space="preserve"> </w:t>
            </w:r>
            <w:r>
              <w:rPr>
                <w:rFonts w:hint="eastAsia"/>
                <w:lang w:val="en-GB" w:eastAsia="zh-CN"/>
              </w:rPr>
              <w:t>~</w:t>
            </w:r>
            <w:r>
              <w:rPr>
                <w:lang w:val="en-GB" w:eastAsia="zh-CN"/>
              </w:rPr>
              <w:t xml:space="preserve"> 95%</w:t>
            </w:r>
            <w:bookmarkEnd w:id="297"/>
            <w:r>
              <w:rPr>
                <w:rFonts w:hint="eastAsia"/>
                <w:lang w:val="en-GB" w:eastAsia="zh-CN"/>
              </w:rPr>
              <w:t>之间。</w:t>
            </w:r>
          </w:p>
        </w:tc>
      </w:tr>
      <w:tr w:rsidR="00435DBC" w14:paraId="1D19C08C" w14:textId="77777777" w:rsidTr="003D0A80">
        <w:trPr>
          <w:cantSplit/>
          <w:jc w:val="center"/>
        </w:trPr>
        <w:tc>
          <w:tcPr>
            <w:tcW w:w="2122" w:type="dxa"/>
          </w:tcPr>
          <w:p w14:paraId="55ADDFB5" w14:textId="5A32D2D0" w:rsidR="00435DBC" w:rsidRDefault="00435DBC" w:rsidP="00A17CB0">
            <w:pPr>
              <w:pStyle w:val="Tabletext"/>
              <w:rPr>
                <w:lang w:eastAsia="zh-CN"/>
              </w:rPr>
            </w:pPr>
            <w:bookmarkStart w:id="298" w:name="lt_pId593"/>
            <w:r>
              <w:rPr>
                <w:lang w:eastAsia="zh-CN"/>
              </w:rPr>
              <w:t>ITU-R P.1411</w:t>
            </w:r>
            <w:r>
              <w:rPr>
                <w:rFonts w:hint="eastAsia"/>
                <w:lang w:eastAsia="zh-CN"/>
              </w:rPr>
              <w:t>建议书</w:t>
            </w:r>
            <w:bookmarkEnd w:id="298"/>
            <w:r w:rsidR="00A17CB0">
              <w:rPr>
                <w:rFonts w:hint="eastAsia"/>
                <w:lang w:eastAsia="zh-CN"/>
              </w:rPr>
              <w:t>（</w:t>
            </w:r>
            <w:r w:rsidR="00A17CB0" w:rsidRPr="006372DD">
              <w:t>§ 4.3</w:t>
            </w:r>
            <w:r w:rsidR="00A17CB0">
              <w:rPr>
                <w:rFonts w:hint="eastAsia"/>
                <w:lang w:eastAsia="zh-CN"/>
              </w:rPr>
              <w:t>）</w:t>
            </w:r>
          </w:p>
        </w:tc>
        <w:tc>
          <w:tcPr>
            <w:tcW w:w="1553" w:type="dxa"/>
          </w:tcPr>
          <w:p w14:paraId="0A6C04B0" w14:textId="77777777" w:rsidR="00435DBC" w:rsidRDefault="00435DBC">
            <w:pPr>
              <w:pStyle w:val="Tabletext"/>
              <w:jc w:val="center"/>
            </w:pPr>
            <w:bookmarkStart w:id="299" w:name="lt_pId594"/>
            <w:r>
              <w:t>300 MHz – 3 GHz</w:t>
            </w:r>
            <w:bookmarkEnd w:id="299"/>
          </w:p>
        </w:tc>
        <w:tc>
          <w:tcPr>
            <w:tcW w:w="1500" w:type="dxa"/>
          </w:tcPr>
          <w:p w14:paraId="6CFC96EC" w14:textId="77777777" w:rsidR="00435DBC" w:rsidRDefault="00435DBC">
            <w:pPr>
              <w:pStyle w:val="Tabletext"/>
              <w:jc w:val="center"/>
            </w:pPr>
            <w:bookmarkStart w:id="300" w:name="lt_pId595"/>
            <w:r>
              <w:sym w:font="Symbol" w:char="F0A3"/>
            </w:r>
            <w:r w:rsidR="00641731" w:rsidRPr="006372DD">
              <w:t xml:space="preserve"> 3 km</w:t>
            </w:r>
            <w:bookmarkEnd w:id="300"/>
          </w:p>
        </w:tc>
        <w:tc>
          <w:tcPr>
            <w:tcW w:w="4403" w:type="dxa"/>
          </w:tcPr>
          <w:p w14:paraId="3136C469" w14:textId="77777777" w:rsidR="00435DBC" w:rsidRDefault="00435DBC">
            <w:pPr>
              <w:pStyle w:val="Tabletext"/>
              <w:rPr>
                <w:lang w:val="en-GB" w:eastAsia="zh-CN"/>
              </w:rPr>
            </w:pPr>
            <w:r>
              <w:rPr>
                <w:rFonts w:hint="eastAsia"/>
                <w:lang w:val="en-GB" w:eastAsia="zh-CN"/>
              </w:rPr>
              <w:t>位于屋顶下方到街面标高之间（天线高度介于</w:t>
            </w:r>
            <w:r>
              <w:rPr>
                <w:rFonts w:hint="eastAsia"/>
                <w:lang w:val="en-GB" w:eastAsia="zh-CN"/>
              </w:rPr>
              <w:t>1.9~</w:t>
            </w:r>
            <w:r w:rsidR="00641731" w:rsidRPr="008F3474">
              <w:rPr>
                <w:lang w:val="en-GB" w:eastAsia="zh-CN"/>
              </w:rPr>
              <w:t>3 m</w:t>
            </w:r>
            <w:r>
              <w:rPr>
                <w:rFonts w:hint="eastAsia"/>
                <w:lang w:val="en-GB" w:eastAsia="zh-CN"/>
              </w:rPr>
              <w:t>）的终端之间传播以及位置概率为</w:t>
            </w:r>
            <w:r>
              <w:rPr>
                <w:lang w:val="en-GB" w:eastAsia="zh-CN"/>
              </w:rPr>
              <w:t>1%</w:t>
            </w:r>
            <w:r>
              <w:rPr>
                <w:rFonts w:hint="eastAsia"/>
                <w:lang w:val="en-GB" w:eastAsia="zh-CN"/>
              </w:rPr>
              <w:t>~</w:t>
            </w:r>
            <w:r>
              <w:rPr>
                <w:lang w:val="en-GB" w:eastAsia="zh-CN"/>
              </w:rPr>
              <w:t>99%</w:t>
            </w:r>
            <w:r>
              <w:rPr>
                <w:rFonts w:hint="eastAsia"/>
                <w:lang w:val="en-GB" w:eastAsia="zh-CN"/>
              </w:rPr>
              <w:t>的终端之间传播。</w:t>
            </w:r>
          </w:p>
        </w:tc>
      </w:tr>
      <w:tr w:rsidR="00435DBC" w14:paraId="4FCA7EFB" w14:textId="77777777" w:rsidTr="003D0A80">
        <w:trPr>
          <w:cantSplit/>
          <w:jc w:val="center"/>
        </w:trPr>
        <w:tc>
          <w:tcPr>
            <w:tcW w:w="2122" w:type="dxa"/>
          </w:tcPr>
          <w:p w14:paraId="7FFC6A83" w14:textId="56AC1A61" w:rsidR="00435DBC" w:rsidRDefault="00435DBC">
            <w:pPr>
              <w:pStyle w:val="Tabletext"/>
            </w:pPr>
            <w:bookmarkStart w:id="301" w:name="lt_pId597"/>
            <w:r>
              <w:t>ITU-R P.1546</w:t>
            </w:r>
            <w:bookmarkEnd w:id="301"/>
            <w:r>
              <w:rPr>
                <w:rFonts w:hint="eastAsia"/>
                <w:lang w:eastAsia="zh-CN"/>
              </w:rPr>
              <w:t>建议书</w:t>
            </w:r>
          </w:p>
        </w:tc>
        <w:tc>
          <w:tcPr>
            <w:tcW w:w="1553" w:type="dxa"/>
          </w:tcPr>
          <w:p w14:paraId="118F1183" w14:textId="77777777" w:rsidR="00435DBC" w:rsidRDefault="00435DBC">
            <w:pPr>
              <w:pStyle w:val="Tabletext"/>
              <w:jc w:val="center"/>
            </w:pPr>
            <w:bookmarkStart w:id="302" w:name="lt_pId598"/>
            <w:r>
              <w:t>30 MHz – 3 GHz</w:t>
            </w:r>
            <w:bookmarkEnd w:id="302"/>
          </w:p>
        </w:tc>
        <w:tc>
          <w:tcPr>
            <w:tcW w:w="1500" w:type="dxa"/>
          </w:tcPr>
          <w:p w14:paraId="389F940D" w14:textId="77777777" w:rsidR="00435DBC" w:rsidRDefault="00435DBC">
            <w:pPr>
              <w:pStyle w:val="Tabletext"/>
              <w:jc w:val="center"/>
            </w:pPr>
            <w:bookmarkStart w:id="303" w:name="lt_pId599"/>
            <w:r>
              <w:sym w:font="Symbol" w:char="F0A3"/>
            </w:r>
            <w:r w:rsidR="00641731" w:rsidRPr="006372DD">
              <w:t>1 000 km</w:t>
            </w:r>
            <w:bookmarkEnd w:id="303"/>
          </w:p>
        </w:tc>
        <w:tc>
          <w:tcPr>
            <w:tcW w:w="4403" w:type="dxa"/>
          </w:tcPr>
          <w:p w14:paraId="5CFF78CF" w14:textId="77777777" w:rsidR="00435DBC" w:rsidRDefault="00435DBC" w:rsidP="00641731">
            <w:pPr>
              <w:pStyle w:val="Tabletext"/>
              <w:rPr>
                <w:lang w:val="en-GB" w:eastAsia="zh-CN"/>
              </w:rPr>
            </w:pPr>
            <w:bookmarkStart w:id="304" w:name="lt_pId600"/>
            <w:r>
              <w:rPr>
                <w:rFonts w:hint="eastAsia"/>
                <w:lang w:val="en-GB" w:eastAsia="zh-CN"/>
              </w:rPr>
              <w:t>广播和其他地面</w:t>
            </w:r>
            <w:r w:rsidR="00641731">
              <w:rPr>
                <w:rFonts w:hint="eastAsia"/>
                <w:lang w:val="en-GB" w:eastAsia="zh-CN"/>
              </w:rPr>
              <w:t>业务</w:t>
            </w:r>
            <w:r>
              <w:rPr>
                <w:rFonts w:hint="eastAsia"/>
                <w:lang w:eastAsia="zh-CN"/>
              </w:rPr>
              <w:t>，使用高架式发射机天线时通常考虑这类</w:t>
            </w:r>
            <w:r w:rsidR="00641731">
              <w:rPr>
                <w:rFonts w:hint="eastAsia"/>
                <w:lang w:eastAsia="zh-CN"/>
              </w:rPr>
              <w:t>业务</w:t>
            </w:r>
            <w:r>
              <w:rPr>
                <w:rFonts w:hint="eastAsia"/>
                <w:lang w:eastAsia="zh-CN"/>
              </w:rPr>
              <w:t>。有效发射机天线最大高度</w:t>
            </w:r>
            <w:bookmarkStart w:id="305" w:name="lt_pId601"/>
            <w:bookmarkEnd w:id="304"/>
            <w:r w:rsidR="00641731" w:rsidRPr="008F3474">
              <w:rPr>
                <w:lang w:val="en-GB" w:eastAsia="zh-CN"/>
              </w:rPr>
              <w:t>3 000 m</w:t>
            </w:r>
            <w:r>
              <w:rPr>
                <w:rFonts w:hint="eastAsia"/>
                <w:lang w:val="en-GB" w:eastAsia="zh-CN"/>
              </w:rPr>
              <w:t>，接收天线高度大于</w:t>
            </w:r>
            <w:r w:rsidR="00641731" w:rsidRPr="008F3474">
              <w:rPr>
                <w:lang w:val="en-GB" w:eastAsia="zh-CN"/>
              </w:rPr>
              <w:t>1 m</w:t>
            </w:r>
            <w:r>
              <w:rPr>
                <w:rFonts w:hint="eastAsia"/>
                <w:lang w:val="en-GB" w:eastAsia="zh-CN"/>
              </w:rPr>
              <w:t>，时间百分比为</w:t>
            </w:r>
            <w:r w:rsidR="00641731" w:rsidRPr="008F3474">
              <w:rPr>
                <w:lang w:val="en-GB" w:eastAsia="zh-CN"/>
              </w:rPr>
              <w:t>1% – 50%</w:t>
            </w:r>
            <w:r>
              <w:rPr>
                <w:rFonts w:hint="eastAsia"/>
                <w:lang w:val="en-GB" w:eastAsia="zh-CN"/>
              </w:rPr>
              <w:t>，位置百分比为</w:t>
            </w:r>
            <w:r w:rsidR="00641731" w:rsidRPr="008F3474">
              <w:rPr>
                <w:lang w:val="en-GB" w:eastAsia="zh-CN"/>
              </w:rPr>
              <w:t>1% – 99%</w:t>
            </w:r>
            <w:bookmarkEnd w:id="305"/>
            <w:r>
              <w:rPr>
                <w:rFonts w:hint="eastAsia"/>
                <w:lang w:val="en-GB" w:eastAsia="zh-CN"/>
              </w:rPr>
              <w:t>。</w:t>
            </w:r>
          </w:p>
        </w:tc>
      </w:tr>
      <w:tr w:rsidR="00435DBC" w14:paraId="585B3558" w14:textId="77777777" w:rsidTr="003D0A80">
        <w:trPr>
          <w:cantSplit/>
          <w:jc w:val="center"/>
        </w:trPr>
        <w:tc>
          <w:tcPr>
            <w:tcW w:w="2122" w:type="dxa"/>
          </w:tcPr>
          <w:p w14:paraId="26763E99" w14:textId="77777777" w:rsidR="00435DBC" w:rsidRDefault="00435DBC">
            <w:pPr>
              <w:pStyle w:val="Tabletext"/>
              <w:rPr>
                <w:lang w:eastAsia="zh-CN"/>
              </w:rPr>
            </w:pPr>
            <w:r>
              <w:rPr>
                <w:rFonts w:hint="eastAsia"/>
                <w:lang w:eastAsia="zh-CN"/>
              </w:rPr>
              <w:t>扩展</w:t>
            </w:r>
            <w:r w:rsidR="0034139E">
              <w:t>哈塔</w:t>
            </w:r>
            <w:r w:rsidR="00641731">
              <w:rPr>
                <w:rFonts w:hint="eastAsia"/>
                <w:lang w:eastAsia="zh-CN"/>
              </w:rPr>
              <w:t>模型</w:t>
            </w:r>
          </w:p>
        </w:tc>
        <w:tc>
          <w:tcPr>
            <w:tcW w:w="1553" w:type="dxa"/>
          </w:tcPr>
          <w:p w14:paraId="214C3E23" w14:textId="77777777" w:rsidR="00435DBC" w:rsidRDefault="00435DBC">
            <w:pPr>
              <w:pStyle w:val="Tabletext"/>
              <w:jc w:val="center"/>
            </w:pPr>
            <w:bookmarkStart w:id="306" w:name="lt_pId603"/>
            <w:r>
              <w:t>30 MHz – 3 GHz</w:t>
            </w:r>
            <w:bookmarkEnd w:id="306"/>
          </w:p>
        </w:tc>
        <w:tc>
          <w:tcPr>
            <w:tcW w:w="1500" w:type="dxa"/>
          </w:tcPr>
          <w:p w14:paraId="04F8944B" w14:textId="77777777" w:rsidR="00435DBC" w:rsidRDefault="00435DBC">
            <w:pPr>
              <w:pStyle w:val="Tabletext"/>
              <w:jc w:val="center"/>
            </w:pPr>
            <w:bookmarkStart w:id="307" w:name="lt_pId604"/>
            <w:r>
              <w:sym w:font="Symbol" w:char="F0A3"/>
            </w:r>
            <w:r w:rsidR="00641731" w:rsidRPr="006372DD">
              <w:t>40 km</w:t>
            </w:r>
            <w:bookmarkEnd w:id="307"/>
          </w:p>
        </w:tc>
        <w:tc>
          <w:tcPr>
            <w:tcW w:w="4403" w:type="dxa"/>
          </w:tcPr>
          <w:p w14:paraId="4F5DB0FA" w14:textId="77777777" w:rsidR="00435DBC" w:rsidRDefault="00435DBC" w:rsidP="00641731">
            <w:pPr>
              <w:pStyle w:val="Tabletext"/>
              <w:rPr>
                <w:lang w:val="en-GB" w:eastAsia="zh-CN"/>
              </w:rPr>
            </w:pPr>
            <w:bookmarkStart w:id="308" w:name="lt_pId606"/>
            <w:r>
              <w:rPr>
                <w:rFonts w:hint="eastAsia"/>
                <w:lang w:val="en-GB" w:eastAsia="zh-CN"/>
              </w:rPr>
              <w:t>非</w:t>
            </w:r>
            <w:r w:rsidR="00641731" w:rsidRPr="008F3474">
              <w:rPr>
                <w:lang w:val="en-GB" w:eastAsia="zh-CN"/>
              </w:rPr>
              <w:t>LOS</w:t>
            </w:r>
            <w:r>
              <w:rPr>
                <w:rFonts w:hint="eastAsia"/>
                <w:lang w:val="en-GB" w:eastAsia="zh-CN"/>
              </w:rPr>
              <w:t>/</w:t>
            </w:r>
            <w:r>
              <w:rPr>
                <w:rFonts w:hint="eastAsia"/>
                <w:lang w:val="en-GB" w:eastAsia="zh-CN"/>
              </w:rPr>
              <w:t>耗散环境中的移动</w:t>
            </w:r>
            <w:r w:rsidR="00641731">
              <w:rPr>
                <w:rFonts w:hint="eastAsia"/>
                <w:lang w:val="en-GB" w:eastAsia="zh-CN"/>
              </w:rPr>
              <w:t>业务</w:t>
            </w:r>
            <w:r>
              <w:rPr>
                <w:rFonts w:hint="eastAsia"/>
                <w:lang w:val="en-GB" w:eastAsia="zh-CN"/>
              </w:rPr>
              <w:t>和其他</w:t>
            </w:r>
            <w:r w:rsidR="00641731">
              <w:rPr>
                <w:rFonts w:hint="eastAsia"/>
                <w:lang w:val="en-GB" w:eastAsia="zh-CN"/>
              </w:rPr>
              <w:t>业务</w:t>
            </w:r>
            <w:r>
              <w:rPr>
                <w:rFonts w:hint="eastAsia"/>
                <w:lang w:val="en-GB" w:eastAsia="zh-CN"/>
              </w:rPr>
              <w:t>。值得注意的是，因为包含了地球的曲率，理论上模型的使用距离范围可以达到</w:t>
            </w:r>
            <w:r w:rsidR="00641731" w:rsidRPr="008F3474">
              <w:rPr>
                <w:lang w:val="en-GB" w:eastAsia="zh-CN"/>
              </w:rPr>
              <w:t>100 km</w:t>
            </w:r>
            <w:r>
              <w:rPr>
                <w:rFonts w:hint="eastAsia"/>
                <w:lang w:val="en-GB" w:eastAsia="zh-CN"/>
              </w:rPr>
              <w:t>，但实际上建议的最大距离为</w:t>
            </w:r>
            <w:r w:rsidR="00641731" w:rsidRPr="008F3474">
              <w:rPr>
                <w:lang w:val="en-GB" w:eastAsia="zh-CN"/>
              </w:rPr>
              <w:t>40 km</w:t>
            </w:r>
            <w:r>
              <w:rPr>
                <w:rFonts w:hint="eastAsia"/>
                <w:lang w:val="en-GB" w:eastAsia="zh-CN"/>
              </w:rPr>
              <w:t>。最大天线高度为</w:t>
            </w:r>
            <w:bookmarkStart w:id="309" w:name="lt_pId607"/>
            <w:bookmarkEnd w:id="308"/>
            <w:r>
              <w:rPr>
                <w:lang w:val="en-GB" w:eastAsia="zh-CN"/>
              </w:rPr>
              <w:t>30</w:t>
            </w:r>
            <w:r w:rsidR="00641731">
              <w:rPr>
                <w:rFonts w:hint="eastAsia"/>
                <w:lang w:val="en-GB" w:eastAsia="zh-CN"/>
              </w:rPr>
              <w:t xml:space="preserve"> </w:t>
            </w:r>
            <w:r>
              <w:rPr>
                <w:rFonts w:hint="eastAsia"/>
                <w:lang w:val="en-GB" w:eastAsia="zh-CN"/>
              </w:rPr>
              <w:t>~</w:t>
            </w:r>
            <w:r w:rsidR="00641731">
              <w:rPr>
                <w:rFonts w:hint="eastAsia"/>
                <w:lang w:val="en-GB" w:eastAsia="zh-CN"/>
              </w:rPr>
              <w:t xml:space="preserve"> </w:t>
            </w:r>
            <w:r w:rsidR="00641731" w:rsidRPr="008F3474">
              <w:rPr>
                <w:lang w:val="en-GB"/>
              </w:rPr>
              <w:t>200 m</w:t>
            </w:r>
            <w:r>
              <w:rPr>
                <w:rFonts w:hint="eastAsia"/>
                <w:lang w:val="en-GB" w:eastAsia="zh-CN"/>
              </w:rPr>
              <w:t>，最小天线高度为</w:t>
            </w:r>
            <w:r>
              <w:rPr>
                <w:lang w:val="en-GB" w:eastAsia="zh-CN"/>
              </w:rPr>
              <w:t>1.5</w:t>
            </w:r>
            <w:r w:rsidR="00641731">
              <w:rPr>
                <w:rFonts w:hint="eastAsia"/>
                <w:lang w:val="en-GB" w:eastAsia="zh-CN"/>
              </w:rPr>
              <w:t xml:space="preserve"> </w:t>
            </w:r>
            <w:r>
              <w:rPr>
                <w:rFonts w:hint="eastAsia"/>
                <w:lang w:val="en-GB" w:eastAsia="zh-CN"/>
              </w:rPr>
              <w:t>~</w:t>
            </w:r>
            <w:r w:rsidR="00641731" w:rsidRPr="008F3474">
              <w:rPr>
                <w:lang w:val="en-GB"/>
              </w:rPr>
              <w:t xml:space="preserve"> 10 m</w:t>
            </w:r>
            <w:bookmarkEnd w:id="309"/>
            <w:r w:rsidR="00641731">
              <w:rPr>
                <w:rFonts w:hint="eastAsia"/>
                <w:lang w:val="en-GB" w:eastAsia="zh-CN"/>
              </w:rPr>
              <w:t>。</w:t>
            </w:r>
          </w:p>
        </w:tc>
      </w:tr>
      <w:tr w:rsidR="00435DBC" w14:paraId="1BD5516E" w14:textId="77777777" w:rsidTr="003D0A80">
        <w:trPr>
          <w:cantSplit/>
          <w:jc w:val="center"/>
        </w:trPr>
        <w:tc>
          <w:tcPr>
            <w:tcW w:w="2122" w:type="dxa"/>
          </w:tcPr>
          <w:p w14:paraId="3E1A5898" w14:textId="77777777" w:rsidR="00641731" w:rsidRDefault="00435DBC">
            <w:pPr>
              <w:pStyle w:val="Tabletext"/>
              <w:rPr>
                <w:lang w:val="en-GB" w:eastAsia="zh-CN"/>
              </w:rPr>
            </w:pPr>
            <w:r>
              <w:rPr>
                <w:rFonts w:hint="eastAsia"/>
                <w:lang w:val="en-GB" w:eastAsia="zh-CN"/>
              </w:rPr>
              <w:t>扩展</w:t>
            </w:r>
            <w:r w:rsidR="0034139E">
              <w:rPr>
                <w:lang w:val="en-GB" w:eastAsia="zh-CN"/>
              </w:rPr>
              <w:t>哈塔</w:t>
            </w:r>
            <w:bookmarkStart w:id="310" w:name="lt_pId609"/>
            <w:r w:rsidR="00641731">
              <w:rPr>
                <w:rFonts w:hint="eastAsia"/>
                <w:lang w:eastAsia="zh-CN"/>
              </w:rPr>
              <w:t>模型</w:t>
            </w:r>
          </w:p>
          <w:p w14:paraId="13C5A114" w14:textId="77777777" w:rsidR="00435DBC" w:rsidRDefault="00641731">
            <w:pPr>
              <w:pStyle w:val="Tabletext"/>
              <w:rPr>
                <w:lang w:val="en-GB" w:eastAsia="zh-CN"/>
              </w:rPr>
            </w:pPr>
            <w:r>
              <w:rPr>
                <w:rFonts w:hint="eastAsia"/>
                <w:lang w:val="en-GB" w:eastAsia="zh-CN"/>
              </w:rPr>
              <w:t>短程</w:t>
            </w:r>
            <w:r w:rsidR="00435DBC">
              <w:rPr>
                <w:rFonts w:hint="eastAsia"/>
                <w:lang w:val="en-GB" w:eastAsia="zh-CN"/>
              </w:rPr>
              <w:t>设备</w:t>
            </w:r>
            <w:bookmarkEnd w:id="310"/>
          </w:p>
        </w:tc>
        <w:tc>
          <w:tcPr>
            <w:tcW w:w="1553" w:type="dxa"/>
          </w:tcPr>
          <w:p w14:paraId="1FC13849" w14:textId="77777777" w:rsidR="00435DBC" w:rsidRDefault="00641731">
            <w:pPr>
              <w:pStyle w:val="Tabletext"/>
              <w:jc w:val="center"/>
            </w:pPr>
            <w:r w:rsidRPr="006372DD">
              <w:t>30 MHz – 3 GHz</w:t>
            </w:r>
          </w:p>
        </w:tc>
        <w:tc>
          <w:tcPr>
            <w:tcW w:w="1500" w:type="dxa"/>
          </w:tcPr>
          <w:p w14:paraId="52990EF4" w14:textId="77777777" w:rsidR="00435DBC" w:rsidRDefault="00435DBC">
            <w:pPr>
              <w:pStyle w:val="Tabletext"/>
              <w:jc w:val="center"/>
              <w:rPr>
                <w:lang w:eastAsia="zh-CN"/>
              </w:rPr>
            </w:pPr>
            <w:bookmarkStart w:id="311" w:name="lt_pId611"/>
            <w:r>
              <w:sym w:font="Symbol" w:char="F0A3"/>
            </w:r>
            <w:bookmarkEnd w:id="311"/>
            <w:r w:rsidR="00641731" w:rsidRPr="006372DD">
              <w:t xml:space="preserve"> 300 m</w:t>
            </w:r>
          </w:p>
        </w:tc>
        <w:tc>
          <w:tcPr>
            <w:tcW w:w="4403" w:type="dxa"/>
          </w:tcPr>
          <w:p w14:paraId="54DF7697" w14:textId="77777777" w:rsidR="00435DBC" w:rsidRDefault="00435DBC" w:rsidP="00641731">
            <w:pPr>
              <w:pStyle w:val="Tabletext"/>
              <w:rPr>
                <w:lang w:eastAsia="zh-CN"/>
              </w:rPr>
            </w:pPr>
            <w:bookmarkStart w:id="312" w:name="lt_pId612"/>
            <w:r>
              <w:rPr>
                <w:rFonts w:hint="eastAsia"/>
                <w:lang w:val="en-GB" w:eastAsia="zh-CN"/>
              </w:rPr>
              <w:t>直接</w:t>
            </w:r>
            <w:r w:rsidR="00641731" w:rsidRPr="008F3474">
              <w:rPr>
                <w:lang w:val="en-GB" w:eastAsia="zh-CN"/>
              </w:rPr>
              <w:t>LOS</w:t>
            </w:r>
            <w:r>
              <w:rPr>
                <w:rFonts w:hint="eastAsia"/>
                <w:lang w:val="en-GB" w:eastAsia="zh-CN"/>
              </w:rPr>
              <w:t>假设下的</w:t>
            </w:r>
            <w:r w:rsidR="00641731">
              <w:rPr>
                <w:rFonts w:hint="eastAsia"/>
                <w:lang w:val="en-GB" w:eastAsia="zh-CN"/>
              </w:rPr>
              <w:t>短程</w:t>
            </w:r>
            <w:r>
              <w:rPr>
                <w:rFonts w:hint="eastAsia"/>
                <w:lang w:val="en-GB" w:eastAsia="zh-CN"/>
              </w:rPr>
              <w:t>链路</w:t>
            </w:r>
            <w:r>
              <w:rPr>
                <w:rFonts w:hint="eastAsia"/>
                <w:lang w:eastAsia="zh-CN"/>
              </w:rPr>
              <w:t>，</w:t>
            </w:r>
            <w:r>
              <w:rPr>
                <w:rFonts w:hint="eastAsia"/>
                <w:lang w:val="en-GB" w:eastAsia="zh-CN"/>
              </w:rPr>
              <w:t>天线高度为</w:t>
            </w:r>
            <w:r>
              <w:rPr>
                <w:lang w:eastAsia="zh-CN"/>
              </w:rPr>
              <w:t>1.5</w:t>
            </w:r>
            <w:r w:rsidR="00641731">
              <w:rPr>
                <w:rFonts w:hint="eastAsia"/>
                <w:lang w:eastAsia="zh-CN"/>
              </w:rPr>
              <w:t xml:space="preserve"> </w:t>
            </w:r>
            <w:r>
              <w:rPr>
                <w:rFonts w:hint="eastAsia"/>
                <w:lang w:eastAsia="zh-CN"/>
              </w:rPr>
              <w:t>~</w:t>
            </w:r>
            <w:r>
              <w:rPr>
                <w:lang w:eastAsia="zh-CN"/>
              </w:rPr>
              <w:t xml:space="preserve"> </w:t>
            </w:r>
            <w:bookmarkEnd w:id="312"/>
            <w:r w:rsidR="00641731" w:rsidRPr="008F3474">
              <w:rPr>
                <w:lang w:val="en-GB" w:eastAsia="zh-CN"/>
              </w:rPr>
              <w:t>3 m</w:t>
            </w:r>
            <w:r>
              <w:rPr>
                <w:rFonts w:hint="eastAsia"/>
                <w:lang w:eastAsia="zh-CN"/>
              </w:rPr>
              <w:t>。</w:t>
            </w:r>
          </w:p>
        </w:tc>
      </w:tr>
      <w:tr w:rsidR="00435DBC" w14:paraId="5B3E6FDE" w14:textId="77777777" w:rsidTr="003D0A80">
        <w:trPr>
          <w:cantSplit/>
          <w:jc w:val="center"/>
        </w:trPr>
        <w:tc>
          <w:tcPr>
            <w:tcW w:w="2122" w:type="dxa"/>
          </w:tcPr>
          <w:p w14:paraId="61A1A2E1" w14:textId="77777777" w:rsidR="00435DBC" w:rsidRDefault="00435DBC" w:rsidP="00641731">
            <w:pPr>
              <w:pStyle w:val="Tabletext"/>
              <w:rPr>
                <w:lang w:eastAsia="zh-CN"/>
              </w:rPr>
            </w:pPr>
            <w:r>
              <w:rPr>
                <w:rFonts w:hint="eastAsia"/>
                <w:lang w:eastAsia="zh-CN"/>
              </w:rPr>
              <w:t>球面</w:t>
            </w:r>
            <w:r w:rsidR="00641731">
              <w:rPr>
                <w:rFonts w:hint="eastAsia"/>
                <w:lang w:eastAsia="zh-CN"/>
              </w:rPr>
              <w:t>衍射</w:t>
            </w:r>
            <w:r>
              <w:rPr>
                <w:rFonts w:hint="eastAsia"/>
                <w:lang w:eastAsia="zh-CN"/>
              </w:rPr>
              <w:t>模型</w:t>
            </w:r>
          </w:p>
        </w:tc>
        <w:tc>
          <w:tcPr>
            <w:tcW w:w="1553" w:type="dxa"/>
          </w:tcPr>
          <w:p w14:paraId="10F27B3E" w14:textId="77777777" w:rsidR="00435DBC" w:rsidRDefault="00435DBC">
            <w:pPr>
              <w:pStyle w:val="Tabletext"/>
              <w:jc w:val="center"/>
            </w:pPr>
            <w:bookmarkStart w:id="313" w:name="lt_pId614"/>
            <w:r>
              <w:rPr>
                <w:rFonts w:hint="eastAsia"/>
                <w:lang w:eastAsia="zh-CN"/>
              </w:rPr>
              <w:t>&gt;</w:t>
            </w:r>
            <w:r>
              <w:t>3 GHz</w:t>
            </w:r>
            <w:bookmarkEnd w:id="313"/>
          </w:p>
        </w:tc>
        <w:tc>
          <w:tcPr>
            <w:tcW w:w="1500" w:type="dxa"/>
          </w:tcPr>
          <w:p w14:paraId="416EA369" w14:textId="77777777" w:rsidR="00435DBC" w:rsidRDefault="00435DBC" w:rsidP="00641731">
            <w:pPr>
              <w:pStyle w:val="Tabletext"/>
              <w:jc w:val="center"/>
              <w:rPr>
                <w:lang w:val="en-GB" w:eastAsia="zh-CN"/>
              </w:rPr>
            </w:pPr>
            <w:r>
              <w:rPr>
                <w:rFonts w:hint="eastAsia"/>
                <w:lang w:val="en-GB" w:eastAsia="zh-CN"/>
              </w:rPr>
              <w:t>一直延伸到无线电</w:t>
            </w:r>
            <w:r w:rsidR="00641731">
              <w:rPr>
                <w:rFonts w:hint="eastAsia"/>
                <w:lang w:val="en-GB" w:eastAsia="zh-CN"/>
              </w:rPr>
              <w:t>地平线</w:t>
            </w:r>
            <w:r>
              <w:rPr>
                <w:rFonts w:hint="eastAsia"/>
                <w:lang w:val="en-GB" w:eastAsia="zh-CN"/>
              </w:rPr>
              <w:t>之外</w:t>
            </w:r>
          </w:p>
        </w:tc>
        <w:tc>
          <w:tcPr>
            <w:tcW w:w="4403" w:type="dxa"/>
          </w:tcPr>
          <w:p w14:paraId="4C7FBB3A" w14:textId="77777777" w:rsidR="00435DBC" w:rsidRDefault="00435DBC">
            <w:pPr>
              <w:pStyle w:val="Tabletext"/>
              <w:rPr>
                <w:lang w:val="en-GB" w:eastAsia="zh-CN"/>
              </w:rPr>
            </w:pPr>
            <w:bookmarkStart w:id="314" w:name="lt_pId616"/>
            <w:r>
              <w:rPr>
                <w:rFonts w:hint="eastAsia"/>
                <w:lang w:val="en-GB" w:eastAsia="zh-CN"/>
              </w:rPr>
              <w:t>在主要开放区域（例如农村）的地面路径干扰预测，包括</w:t>
            </w:r>
            <w:r w:rsidR="00641731">
              <w:rPr>
                <w:rFonts w:hint="eastAsia"/>
                <w:lang w:eastAsia="zh-CN"/>
              </w:rPr>
              <w:t>球面衍射</w:t>
            </w:r>
            <w:bookmarkEnd w:id="314"/>
          </w:p>
        </w:tc>
      </w:tr>
      <w:tr w:rsidR="003D0A80" w14:paraId="1FCCDA50" w14:textId="77777777" w:rsidTr="003D0A80">
        <w:trPr>
          <w:cantSplit/>
          <w:jc w:val="center"/>
        </w:trPr>
        <w:tc>
          <w:tcPr>
            <w:tcW w:w="2122" w:type="dxa"/>
          </w:tcPr>
          <w:p w14:paraId="7CDAD0B8" w14:textId="7514821F" w:rsidR="003D0A80" w:rsidRDefault="003D0A80" w:rsidP="003D0A80">
            <w:pPr>
              <w:pStyle w:val="Tabletext"/>
              <w:rPr>
                <w:lang w:eastAsia="zh-CN"/>
              </w:rPr>
            </w:pPr>
            <w:r>
              <w:t>JTG5-6</w:t>
            </w:r>
          </w:p>
        </w:tc>
        <w:tc>
          <w:tcPr>
            <w:tcW w:w="1553" w:type="dxa"/>
          </w:tcPr>
          <w:p w14:paraId="718630FB" w14:textId="2ED0C52A" w:rsidR="003D0A80" w:rsidRDefault="003D0A80" w:rsidP="003D0A80">
            <w:pPr>
              <w:pStyle w:val="Tabletext"/>
              <w:jc w:val="center"/>
              <w:rPr>
                <w:lang w:eastAsia="zh-CN"/>
              </w:rPr>
            </w:pPr>
            <w:r w:rsidRPr="006372DD">
              <w:t>600 MHz – 2 GHz</w:t>
            </w:r>
          </w:p>
        </w:tc>
        <w:tc>
          <w:tcPr>
            <w:tcW w:w="1500" w:type="dxa"/>
          </w:tcPr>
          <w:p w14:paraId="4411FD0D" w14:textId="1A28B74C" w:rsidR="003D0A80" w:rsidRDefault="003D0A80" w:rsidP="003D0A80">
            <w:pPr>
              <w:pStyle w:val="Tabletext"/>
              <w:jc w:val="center"/>
              <w:rPr>
                <w:lang w:val="en-GB" w:eastAsia="zh-CN"/>
              </w:rPr>
            </w:pPr>
            <w:r>
              <w:sym w:font="Symbol" w:char="F0A3"/>
            </w:r>
            <w:r w:rsidRPr="006372DD">
              <w:t>1 000 km</w:t>
            </w:r>
          </w:p>
        </w:tc>
        <w:tc>
          <w:tcPr>
            <w:tcW w:w="4403" w:type="dxa"/>
          </w:tcPr>
          <w:p w14:paraId="0125BCE9" w14:textId="270CACB0" w:rsidR="003D0A80" w:rsidRDefault="003D0A80" w:rsidP="003D0A80">
            <w:pPr>
              <w:pStyle w:val="Tabletext"/>
              <w:rPr>
                <w:lang w:val="en-GB" w:eastAsia="zh-CN"/>
              </w:rPr>
            </w:pPr>
            <w:r>
              <w:rPr>
                <w:rFonts w:hint="eastAsia"/>
                <w:lang w:eastAsia="zh-CN"/>
              </w:rPr>
              <w:t>根据发射机和接收机之间的距离组合自由空间模型、扩展</w:t>
            </w:r>
            <w:r>
              <w:rPr>
                <w:lang w:val="en-GB" w:eastAsia="zh-CN"/>
              </w:rPr>
              <w:t>哈塔</w:t>
            </w:r>
            <w:r>
              <w:rPr>
                <w:rFonts w:hint="eastAsia"/>
                <w:lang w:eastAsia="zh-CN"/>
              </w:rPr>
              <w:t>模型和</w:t>
            </w:r>
            <w:r>
              <w:rPr>
                <w:lang w:eastAsia="zh-CN"/>
              </w:rPr>
              <w:t>ITU-R P.1546</w:t>
            </w:r>
            <w:r>
              <w:rPr>
                <w:rFonts w:hint="eastAsia"/>
                <w:lang w:eastAsia="zh-CN"/>
              </w:rPr>
              <w:t>传播模型，</w:t>
            </w:r>
            <w:r>
              <w:rPr>
                <w:rFonts w:hint="eastAsia"/>
                <w:lang w:val="en-GB" w:eastAsia="zh-CN"/>
              </w:rPr>
              <w:t>最大天线高度为</w:t>
            </w:r>
            <w:r>
              <w:rPr>
                <w:lang w:eastAsia="zh-CN"/>
              </w:rPr>
              <w:t>30</w:t>
            </w:r>
            <w:r>
              <w:rPr>
                <w:rFonts w:hint="eastAsia"/>
                <w:lang w:eastAsia="zh-CN"/>
              </w:rPr>
              <w:t xml:space="preserve"> ~ </w:t>
            </w:r>
            <w:r w:rsidRPr="008F3474">
              <w:rPr>
                <w:lang w:val="en-GB" w:eastAsia="zh-CN"/>
              </w:rPr>
              <w:t>200 m</w:t>
            </w:r>
            <w:r>
              <w:rPr>
                <w:rFonts w:hint="eastAsia"/>
                <w:lang w:eastAsia="zh-CN"/>
              </w:rPr>
              <w:t>，最小天线高度为</w:t>
            </w:r>
            <w:r>
              <w:rPr>
                <w:lang w:eastAsia="zh-CN"/>
              </w:rPr>
              <w:t>1.5</w:t>
            </w:r>
            <w:r>
              <w:rPr>
                <w:rFonts w:hint="eastAsia"/>
                <w:lang w:eastAsia="zh-CN"/>
              </w:rPr>
              <w:t xml:space="preserve"> ~ </w:t>
            </w:r>
            <w:r w:rsidRPr="008F3474">
              <w:rPr>
                <w:lang w:val="en-GB" w:eastAsia="zh-CN"/>
              </w:rPr>
              <w:t>10 m</w:t>
            </w:r>
            <w:r>
              <w:rPr>
                <w:rFonts w:hint="eastAsia"/>
                <w:lang w:eastAsia="zh-CN"/>
              </w:rPr>
              <w:t>。</w:t>
            </w:r>
          </w:p>
        </w:tc>
      </w:tr>
      <w:tr w:rsidR="003D0A80" w14:paraId="580EB960" w14:textId="77777777" w:rsidTr="003D0A80">
        <w:trPr>
          <w:cantSplit/>
          <w:jc w:val="center"/>
        </w:trPr>
        <w:tc>
          <w:tcPr>
            <w:tcW w:w="2122" w:type="dxa"/>
          </w:tcPr>
          <w:p w14:paraId="10DFF43A" w14:textId="2C4999C1" w:rsidR="003D0A80" w:rsidRPr="003D0A80" w:rsidRDefault="003D0A80" w:rsidP="003D0A80">
            <w:pPr>
              <w:pStyle w:val="Tabletext"/>
              <w:rPr>
                <w:lang w:val="en-US" w:eastAsia="zh-CN"/>
              </w:rPr>
            </w:pPr>
            <w:r w:rsidRPr="008E09A1">
              <w:rPr>
                <w:lang w:val="en-GB"/>
              </w:rPr>
              <w:t>Longley Rice</w:t>
            </w:r>
            <w:r w:rsidRPr="008E09A1">
              <w:rPr>
                <w:rFonts w:hint="eastAsia"/>
                <w:lang w:val="en-GB" w:eastAsia="zh-CN"/>
              </w:rPr>
              <w:t>（</w:t>
            </w:r>
            <w:r w:rsidRPr="008E09A1">
              <w:rPr>
                <w:lang w:val="en-GB" w:eastAsia="zh-CN"/>
              </w:rPr>
              <w:t>ITM</w:t>
            </w:r>
            <w:r w:rsidRPr="008E09A1">
              <w:rPr>
                <w:rFonts w:hint="eastAsia"/>
                <w:lang w:val="en-GB" w:eastAsia="zh-CN"/>
              </w:rPr>
              <w:t>）</w:t>
            </w:r>
            <w:r>
              <w:rPr>
                <w:rFonts w:hint="eastAsia"/>
                <w:lang w:eastAsia="zh-CN"/>
              </w:rPr>
              <w:t>模型</w:t>
            </w:r>
          </w:p>
        </w:tc>
        <w:tc>
          <w:tcPr>
            <w:tcW w:w="1553" w:type="dxa"/>
          </w:tcPr>
          <w:p w14:paraId="7AA906C8" w14:textId="1E9C5556" w:rsidR="003D0A80" w:rsidRDefault="003D0A80" w:rsidP="003D0A80">
            <w:pPr>
              <w:pStyle w:val="Tabletext"/>
              <w:jc w:val="center"/>
              <w:rPr>
                <w:lang w:eastAsia="zh-CN"/>
              </w:rPr>
            </w:pPr>
            <w:r w:rsidRPr="006372DD">
              <w:t>20 MHz – 40 GHz</w:t>
            </w:r>
          </w:p>
        </w:tc>
        <w:tc>
          <w:tcPr>
            <w:tcW w:w="1500" w:type="dxa"/>
          </w:tcPr>
          <w:p w14:paraId="41762792" w14:textId="6E827E02" w:rsidR="003D0A80" w:rsidRDefault="003D0A80" w:rsidP="003D0A80">
            <w:pPr>
              <w:pStyle w:val="Tabletext"/>
              <w:jc w:val="center"/>
              <w:rPr>
                <w:lang w:val="en-GB" w:eastAsia="zh-CN"/>
              </w:rPr>
            </w:pPr>
            <w:r w:rsidRPr="006372DD">
              <w:t>1 km – 2 000 km</w:t>
            </w:r>
          </w:p>
        </w:tc>
        <w:tc>
          <w:tcPr>
            <w:tcW w:w="4403" w:type="dxa"/>
          </w:tcPr>
          <w:p w14:paraId="6CD8E67A" w14:textId="1F2914A8" w:rsidR="003D0A80" w:rsidRDefault="003D0A80" w:rsidP="003D0A80">
            <w:pPr>
              <w:pStyle w:val="Tabletext"/>
              <w:rPr>
                <w:lang w:val="en-GB" w:eastAsia="zh-CN"/>
              </w:rPr>
            </w:pPr>
            <w:r>
              <w:rPr>
                <w:rFonts w:hint="eastAsia"/>
                <w:lang w:eastAsia="zh-CN"/>
              </w:rPr>
              <w:t>VHF</w:t>
            </w:r>
            <w:r>
              <w:rPr>
                <w:rFonts w:hint="eastAsia"/>
                <w:lang w:val="en-GB" w:eastAsia="zh-CN"/>
              </w:rPr>
              <w:t>、</w:t>
            </w:r>
            <w:r>
              <w:rPr>
                <w:rFonts w:hint="eastAsia"/>
                <w:lang w:eastAsia="zh-CN"/>
              </w:rPr>
              <w:t>UHF</w:t>
            </w:r>
            <w:r>
              <w:rPr>
                <w:rFonts w:hint="eastAsia"/>
                <w:lang w:val="en-GB" w:eastAsia="zh-CN"/>
              </w:rPr>
              <w:t>和</w:t>
            </w:r>
            <w:r>
              <w:rPr>
                <w:rFonts w:hint="eastAsia"/>
                <w:lang w:eastAsia="zh-CN"/>
              </w:rPr>
              <w:t>SHF</w:t>
            </w:r>
            <w:r>
              <w:rPr>
                <w:rFonts w:hint="eastAsia"/>
                <w:lang w:val="en-GB" w:eastAsia="zh-CN"/>
              </w:rPr>
              <w:t>波段在不规则地形上的无线电传输损耗</w:t>
            </w:r>
            <w:r>
              <w:rPr>
                <w:rFonts w:hint="eastAsia"/>
                <w:lang w:eastAsia="zh-CN"/>
              </w:rPr>
              <w:t>，</w:t>
            </w:r>
            <w:r>
              <w:rPr>
                <w:rFonts w:hint="eastAsia"/>
                <w:lang w:val="en-GB" w:eastAsia="zh-CN"/>
              </w:rPr>
              <w:t>天线</w:t>
            </w:r>
            <w:r>
              <w:rPr>
                <w:rFonts w:hint="eastAsia"/>
                <w:lang w:eastAsia="zh-CN"/>
              </w:rPr>
              <w:t>高度为</w:t>
            </w:r>
            <w:r>
              <w:rPr>
                <w:lang w:eastAsia="zh-CN"/>
              </w:rPr>
              <w:t>0.5</w:t>
            </w:r>
            <w:r>
              <w:rPr>
                <w:rFonts w:hint="eastAsia"/>
                <w:lang w:eastAsia="zh-CN"/>
              </w:rPr>
              <w:t>~</w:t>
            </w:r>
            <w:r w:rsidRPr="008F3474">
              <w:rPr>
                <w:lang w:val="en-GB" w:eastAsia="zh-CN"/>
              </w:rPr>
              <w:t>3 000 m</w:t>
            </w:r>
            <w:r>
              <w:rPr>
                <w:rFonts w:hint="eastAsia"/>
                <w:lang w:eastAsia="zh-CN"/>
              </w:rPr>
              <w:t>。</w:t>
            </w:r>
          </w:p>
        </w:tc>
      </w:tr>
      <w:tr w:rsidR="003D0A80" w14:paraId="2794FB32" w14:textId="77777777" w:rsidTr="003D0A80">
        <w:trPr>
          <w:cantSplit/>
          <w:jc w:val="center"/>
        </w:trPr>
        <w:tc>
          <w:tcPr>
            <w:tcW w:w="2122" w:type="dxa"/>
          </w:tcPr>
          <w:p w14:paraId="47EA76CF" w14:textId="060A2350" w:rsidR="003D0A80" w:rsidRDefault="003D0A80" w:rsidP="003D0A80">
            <w:pPr>
              <w:pStyle w:val="Tabletext"/>
              <w:rPr>
                <w:lang w:eastAsia="zh-CN"/>
              </w:rPr>
            </w:pPr>
            <w:r>
              <w:t xml:space="preserve">IEEE 802.11 </w:t>
            </w:r>
            <w:r>
              <w:rPr>
                <w:rFonts w:hint="eastAsia"/>
                <w:lang w:eastAsia="zh-CN"/>
              </w:rPr>
              <w:t>模型</w:t>
            </w:r>
            <w:r>
              <w:t>C</w:t>
            </w:r>
          </w:p>
        </w:tc>
        <w:tc>
          <w:tcPr>
            <w:tcW w:w="1553" w:type="dxa"/>
          </w:tcPr>
          <w:p w14:paraId="08DCC25D" w14:textId="77777777" w:rsidR="003D0A80" w:rsidRDefault="003D0A80" w:rsidP="003D0A80">
            <w:pPr>
              <w:pStyle w:val="Tabletext"/>
              <w:jc w:val="center"/>
              <w:rPr>
                <w:lang w:eastAsia="zh-CN"/>
              </w:rPr>
            </w:pPr>
          </w:p>
        </w:tc>
        <w:tc>
          <w:tcPr>
            <w:tcW w:w="1500" w:type="dxa"/>
          </w:tcPr>
          <w:p w14:paraId="18191120" w14:textId="77777777" w:rsidR="003D0A80" w:rsidRDefault="003D0A80" w:rsidP="003D0A80">
            <w:pPr>
              <w:pStyle w:val="Tabletext"/>
              <w:jc w:val="center"/>
              <w:rPr>
                <w:lang w:val="en-GB" w:eastAsia="zh-CN"/>
              </w:rPr>
            </w:pPr>
          </w:p>
        </w:tc>
        <w:tc>
          <w:tcPr>
            <w:tcW w:w="4403" w:type="dxa"/>
          </w:tcPr>
          <w:p w14:paraId="14B2B9F7" w14:textId="4DF962F8" w:rsidR="003D0A80" w:rsidRDefault="003D0A80" w:rsidP="003D0A80">
            <w:pPr>
              <w:pStyle w:val="Tabletext"/>
              <w:rPr>
                <w:lang w:val="en-GB" w:eastAsia="zh-CN"/>
              </w:rPr>
            </w:pPr>
            <w:r>
              <w:rPr>
                <w:rFonts w:hint="eastAsia"/>
                <w:lang w:val="en-GB" w:eastAsia="zh-CN"/>
              </w:rPr>
              <w:t>在传播链路上有其他用户的密集热点区域传播</w:t>
            </w:r>
            <w:r>
              <w:rPr>
                <w:rFonts w:hint="eastAsia"/>
                <w:lang w:eastAsia="zh-CN"/>
              </w:rPr>
              <w:t>，</w:t>
            </w:r>
            <w:r>
              <w:rPr>
                <w:rFonts w:hint="eastAsia"/>
                <w:lang w:val="en-GB" w:eastAsia="zh-CN"/>
              </w:rPr>
              <w:t>因身体或身体散射</w:t>
            </w:r>
            <w:r>
              <w:rPr>
                <w:rFonts w:hint="eastAsia"/>
                <w:lang w:val="en-US" w:eastAsia="zh-CN"/>
              </w:rPr>
              <w:t>产生的</w:t>
            </w:r>
            <w:r>
              <w:rPr>
                <w:rFonts w:hint="eastAsia"/>
                <w:lang w:val="en-GB" w:eastAsia="zh-CN"/>
              </w:rPr>
              <w:t>多路径干扰造成额外损耗。</w:t>
            </w:r>
          </w:p>
        </w:tc>
      </w:tr>
      <w:tr w:rsidR="003D0A80" w14:paraId="709BD35B" w14:textId="77777777" w:rsidTr="003D0A80">
        <w:trPr>
          <w:cantSplit/>
          <w:jc w:val="center"/>
        </w:trPr>
        <w:tc>
          <w:tcPr>
            <w:tcW w:w="2122" w:type="dxa"/>
          </w:tcPr>
          <w:p w14:paraId="19756510" w14:textId="735692B1" w:rsidR="003D0A80" w:rsidRDefault="003D0A80" w:rsidP="003D0A80">
            <w:pPr>
              <w:pStyle w:val="Tabletext"/>
              <w:rPr>
                <w:lang w:eastAsia="zh-CN"/>
              </w:rPr>
            </w:pPr>
            <w:r>
              <w:rPr>
                <w:rFonts w:hint="eastAsia"/>
                <w:lang w:eastAsia="zh-CN"/>
              </w:rPr>
              <w:t>传播插件</w:t>
            </w:r>
          </w:p>
        </w:tc>
        <w:tc>
          <w:tcPr>
            <w:tcW w:w="1553" w:type="dxa"/>
          </w:tcPr>
          <w:p w14:paraId="47B2DD9F" w14:textId="5B467EE5" w:rsidR="003D0A80" w:rsidRDefault="003D0A80" w:rsidP="003D0A80">
            <w:pPr>
              <w:pStyle w:val="Tabletext"/>
              <w:jc w:val="center"/>
              <w:rPr>
                <w:lang w:eastAsia="zh-CN"/>
              </w:rPr>
            </w:pPr>
            <w:r>
              <w:rPr>
                <w:rFonts w:hint="eastAsia"/>
                <w:lang w:eastAsia="zh-CN"/>
              </w:rPr>
              <w:t>模型专用（由用户定义）</w:t>
            </w:r>
          </w:p>
        </w:tc>
        <w:tc>
          <w:tcPr>
            <w:tcW w:w="1500" w:type="dxa"/>
          </w:tcPr>
          <w:p w14:paraId="33ECE931" w14:textId="3A7EF4ED" w:rsidR="003D0A80" w:rsidRDefault="003D0A80" w:rsidP="003D0A80">
            <w:pPr>
              <w:pStyle w:val="Tabletext"/>
              <w:jc w:val="center"/>
              <w:rPr>
                <w:lang w:val="en-GB" w:eastAsia="zh-CN"/>
              </w:rPr>
            </w:pPr>
            <w:r>
              <w:rPr>
                <w:rFonts w:hint="eastAsia"/>
                <w:lang w:eastAsia="zh-CN"/>
              </w:rPr>
              <w:t>模型专用（由用户定义）</w:t>
            </w:r>
          </w:p>
        </w:tc>
        <w:tc>
          <w:tcPr>
            <w:tcW w:w="4403" w:type="dxa"/>
          </w:tcPr>
          <w:p w14:paraId="22BABAC5" w14:textId="33870ADB" w:rsidR="003D0A80" w:rsidRDefault="003D0A80" w:rsidP="003D0A80">
            <w:pPr>
              <w:pStyle w:val="Tabletext"/>
              <w:rPr>
                <w:lang w:val="en-GB" w:eastAsia="zh-CN"/>
              </w:rPr>
            </w:pPr>
            <w:r>
              <w:rPr>
                <w:rFonts w:hint="eastAsia"/>
                <w:lang w:eastAsia="zh-CN"/>
              </w:rPr>
              <w:t>模型专用（由用户定义）</w:t>
            </w:r>
          </w:p>
        </w:tc>
      </w:tr>
    </w:tbl>
    <w:p w14:paraId="2694685E" w14:textId="77777777" w:rsidR="00435DBC" w:rsidRDefault="00435DBC">
      <w:pPr>
        <w:pStyle w:val="Heading1"/>
        <w:rPr>
          <w:snapToGrid w:val="0"/>
          <w:lang w:val="fr-CH" w:eastAsia="zh-CN"/>
        </w:rPr>
      </w:pPr>
      <w:bookmarkStart w:id="315" w:name="_Toc494878542"/>
      <w:bookmarkStart w:id="316" w:name="_Toc44688434"/>
      <w:r>
        <w:rPr>
          <w:snapToGrid w:val="0"/>
          <w:lang w:val="fr-CH" w:eastAsia="zh-CN"/>
        </w:rPr>
        <w:lastRenderedPageBreak/>
        <w:t>1</w:t>
      </w:r>
      <w:r>
        <w:rPr>
          <w:snapToGrid w:val="0"/>
          <w:lang w:val="fr-CH" w:eastAsia="zh-CN"/>
        </w:rPr>
        <w:tab/>
      </w:r>
      <w:bookmarkEnd w:id="315"/>
      <w:r w:rsidR="00D671D1" w:rsidRPr="00185337">
        <w:rPr>
          <w:snapToGrid w:val="0"/>
          <w:lang w:val="fr-CH" w:eastAsia="zh-CN"/>
        </w:rPr>
        <w:t>ITU-R P.452</w:t>
      </w:r>
      <w:r>
        <w:rPr>
          <w:rFonts w:hint="eastAsia"/>
          <w:snapToGrid w:val="0"/>
          <w:lang w:val="fr-CH" w:eastAsia="zh-CN"/>
        </w:rPr>
        <w:t>建议书传输模型</w:t>
      </w:r>
      <w:bookmarkEnd w:id="316"/>
    </w:p>
    <w:p w14:paraId="26749CDE" w14:textId="77777777" w:rsidR="00435DBC" w:rsidRDefault="00D671D1">
      <w:pPr>
        <w:ind w:firstLineChars="200" w:firstLine="480"/>
        <w:rPr>
          <w:lang w:val="fr-CH" w:eastAsia="zh-CN"/>
        </w:rPr>
      </w:pPr>
      <w:bookmarkStart w:id="317" w:name="lt_pId642"/>
      <w:r w:rsidRPr="008F3474">
        <w:rPr>
          <w:lang w:val="en-GB" w:eastAsia="zh-CN"/>
        </w:rPr>
        <w:t>ITU-R P.452</w:t>
      </w:r>
      <w:r w:rsidR="00435DBC">
        <w:rPr>
          <w:rFonts w:hint="eastAsia"/>
          <w:lang w:val="fr-CH" w:eastAsia="zh-CN"/>
        </w:rPr>
        <w:t>建议书为评价地球表面站点之间无用信号路径上频率超过</w:t>
      </w:r>
      <w:r w:rsidR="00435DBC">
        <w:rPr>
          <w:rFonts w:hint="eastAsia"/>
          <w:lang w:val="fr-CH" w:eastAsia="zh-CN"/>
        </w:rPr>
        <w:t>0.1</w:t>
      </w:r>
      <w:r>
        <w:rPr>
          <w:rFonts w:hint="eastAsia"/>
          <w:lang w:val="fr-CH" w:eastAsia="zh-CN"/>
        </w:rPr>
        <w:t xml:space="preserve"> </w:t>
      </w:r>
      <w:r w:rsidR="00435DBC">
        <w:rPr>
          <w:rFonts w:hint="eastAsia"/>
          <w:lang w:val="fr-CH" w:eastAsia="zh-CN"/>
        </w:rPr>
        <w:t>GHz</w:t>
      </w:r>
      <w:r w:rsidR="00435DBC">
        <w:rPr>
          <w:rFonts w:hint="eastAsia"/>
          <w:lang w:val="fr-CH" w:eastAsia="zh-CN"/>
        </w:rPr>
        <w:t>的可用传播损耗定义了一个干扰预测程序，损耗不超过时间百分比为</w:t>
      </w:r>
      <w:r w:rsidRPr="008F3474">
        <w:rPr>
          <w:lang w:val="en-GB" w:eastAsia="zh-CN"/>
        </w:rPr>
        <w:t xml:space="preserve">0.001 ≤ </w:t>
      </w:r>
      <w:r w:rsidRPr="008F3474">
        <w:rPr>
          <w:i/>
          <w:lang w:val="en-GB" w:eastAsia="zh-CN"/>
        </w:rPr>
        <w:t xml:space="preserve">p </w:t>
      </w:r>
      <w:r w:rsidRPr="008F3474">
        <w:rPr>
          <w:lang w:val="en-GB" w:eastAsia="zh-CN"/>
        </w:rPr>
        <w:t>≤ 50%</w:t>
      </w:r>
      <w:r w:rsidR="00435DBC">
        <w:rPr>
          <w:rFonts w:hint="eastAsia"/>
          <w:lang w:val="fr-CH" w:eastAsia="zh-CN"/>
        </w:rPr>
        <w:t>，距离不超过</w:t>
      </w:r>
      <w:r w:rsidRPr="008F3474">
        <w:rPr>
          <w:lang w:val="en-GB" w:eastAsia="zh-CN"/>
        </w:rPr>
        <w:t>10 000 km</w:t>
      </w:r>
      <w:r w:rsidR="00435DBC">
        <w:rPr>
          <w:rFonts w:hint="eastAsia"/>
          <w:lang w:val="fr-CH" w:eastAsia="zh-CN"/>
        </w:rPr>
        <w:t>时的损耗。</w:t>
      </w:r>
      <w:bookmarkEnd w:id="317"/>
    </w:p>
    <w:p w14:paraId="62B2A565" w14:textId="77777777" w:rsidR="00435DBC" w:rsidRDefault="00435DBC">
      <w:pPr>
        <w:ind w:firstLineChars="200" w:firstLine="480"/>
        <w:rPr>
          <w:lang w:val="en-GB" w:eastAsia="zh-CN"/>
        </w:rPr>
      </w:pPr>
      <w:bookmarkStart w:id="318" w:name="lt_pId644"/>
      <w:r>
        <w:rPr>
          <w:rFonts w:hint="eastAsia"/>
          <w:lang w:eastAsia="zh-CN"/>
        </w:rPr>
        <w:t>ITU-R P.</w:t>
      </w:r>
      <w:r>
        <w:rPr>
          <w:lang w:eastAsia="zh-CN"/>
        </w:rPr>
        <w:t>452</w:t>
      </w:r>
      <w:r>
        <w:rPr>
          <w:rFonts w:hint="eastAsia"/>
          <w:lang w:eastAsia="zh-CN"/>
        </w:rPr>
        <w:t>建议书</w:t>
      </w:r>
      <w:r>
        <w:rPr>
          <w:lang w:eastAsia="zh-CN"/>
        </w:rPr>
        <w:t>所含的模型</w:t>
      </w:r>
      <w:r>
        <w:rPr>
          <w:rFonts w:hint="eastAsia"/>
          <w:lang w:eastAsia="zh-CN"/>
        </w:rPr>
        <w:t>依</w:t>
      </w:r>
      <w:r>
        <w:rPr>
          <w:lang w:eastAsia="zh-CN"/>
        </w:rPr>
        <w:t>据</w:t>
      </w:r>
      <w:r>
        <w:rPr>
          <w:rFonts w:hint="eastAsia"/>
          <w:lang w:eastAsia="zh-CN"/>
        </w:rPr>
        <w:t>这样一种</w:t>
      </w:r>
      <w:r>
        <w:rPr>
          <w:lang w:eastAsia="zh-CN"/>
        </w:rPr>
        <w:t>假设</w:t>
      </w:r>
      <w:r>
        <w:rPr>
          <w:rFonts w:hint="eastAsia"/>
          <w:lang w:eastAsia="zh-CN"/>
        </w:rPr>
        <w:t>工作：</w:t>
      </w:r>
      <w:r>
        <w:rPr>
          <w:lang w:eastAsia="zh-CN"/>
        </w:rPr>
        <w:t>干扰发射机和受扰接收</w:t>
      </w:r>
      <w:r>
        <w:rPr>
          <w:rFonts w:hint="eastAsia"/>
          <w:lang w:eastAsia="zh-CN"/>
        </w:rPr>
        <w:t>机</w:t>
      </w:r>
      <w:r>
        <w:rPr>
          <w:lang w:eastAsia="zh-CN"/>
        </w:rPr>
        <w:t>都在大气表层内运行。</w:t>
      </w:r>
      <w:bookmarkEnd w:id="318"/>
      <w:r>
        <w:rPr>
          <w:rFonts w:hint="eastAsia"/>
          <w:lang w:eastAsia="zh-CN"/>
        </w:rPr>
        <w:t>该程序包括一组补充的传播模型，确保预测值涵盖所有可能遇到的主要干扰传播机制。还提供了传播路径的无线电气象和地形特性的分析方法，</w:t>
      </w:r>
      <w:r w:rsidR="00452801">
        <w:rPr>
          <w:rFonts w:hint="eastAsia"/>
          <w:lang w:eastAsia="zh-CN"/>
        </w:rPr>
        <w:t>对于任何</w:t>
      </w:r>
      <w:r>
        <w:rPr>
          <w:rFonts w:hint="eastAsia"/>
          <w:lang w:eastAsia="zh-CN"/>
        </w:rPr>
        <w:t>实际干扰路径，都可以用这些方法给出预测值。</w:t>
      </w:r>
    </w:p>
    <w:p w14:paraId="7A800F18" w14:textId="77777777" w:rsidR="00435DBC" w:rsidRDefault="00435DBC">
      <w:pPr>
        <w:ind w:firstLineChars="200" w:firstLine="480"/>
        <w:rPr>
          <w:lang w:eastAsia="zh-CN"/>
        </w:rPr>
      </w:pPr>
      <w:r>
        <w:rPr>
          <w:rFonts w:hint="eastAsia"/>
          <w:lang w:eastAsia="zh-CN"/>
        </w:rPr>
        <w:t>干扰站和受扰站的</w:t>
      </w:r>
      <w:r w:rsidR="00CC005C">
        <w:rPr>
          <w:rFonts w:hint="eastAsia"/>
          <w:lang w:eastAsia="zh-CN"/>
        </w:rPr>
        <w:t>杂散</w:t>
      </w:r>
      <w:r>
        <w:rPr>
          <w:rFonts w:hint="eastAsia"/>
          <w:lang w:eastAsia="zh-CN"/>
        </w:rPr>
        <w:t>损耗都与高度有关，因此，将其建模为归一化为标称</w:t>
      </w:r>
      <w:r w:rsidR="00CC005C">
        <w:rPr>
          <w:rFonts w:hint="eastAsia"/>
          <w:lang w:eastAsia="zh-CN"/>
        </w:rPr>
        <w:t>杂散</w:t>
      </w:r>
      <w:r>
        <w:rPr>
          <w:rFonts w:hint="eastAsia"/>
          <w:lang w:eastAsia="zh-CN"/>
        </w:rPr>
        <w:t>的高度增益函数。很多</w:t>
      </w:r>
      <w:r w:rsidR="00CC005C">
        <w:rPr>
          <w:rFonts w:hint="eastAsia"/>
          <w:lang w:eastAsia="zh-CN"/>
        </w:rPr>
        <w:t>杂散</w:t>
      </w:r>
      <w:r>
        <w:rPr>
          <w:rFonts w:hint="eastAsia"/>
          <w:lang w:eastAsia="zh-CN"/>
        </w:rPr>
        <w:t>类型都有合适的标称高度。校正项适用于本建议书中的所有净空预测，即适用于所有传播模式和时间百分比。</w:t>
      </w:r>
    </w:p>
    <w:p w14:paraId="0FE270E3" w14:textId="77777777" w:rsidR="005B6A6E" w:rsidRDefault="00435DBC" w:rsidP="005B6A6E">
      <w:pPr>
        <w:tabs>
          <w:tab w:val="left" w:pos="1843"/>
        </w:tabs>
        <w:ind w:firstLineChars="200" w:firstLine="480"/>
        <w:rPr>
          <w:lang w:val="en-GB" w:eastAsia="zh-CN"/>
        </w:rPr>
      </w:pPr>
      <w:r>
        <w:rPr>
          <w:rFonts w:hint="eastAsia"/>
          <w:lang w:eastAsia="zh-CN"/>
        </w:rPr>
        <w:t>在干扰预测中的基本问题（当然，它与所有对流层预测程序是</w:t>
      </w:r>
      <w:r w:rsidR="00584FC1">
        <w:rPr>
          <w:rFonts w:hint="eastAsia"/>
          <w:lang w:eastAsia="zh-CN"/>
        </w:rPr>
        <w:t>通用的），</w:t>
      </w:r>
      <w:r>
        <w:rPr>
          <w:rFonts w:hint="eastAsia"/>
          <w:lang w:eastAsia="zh-CN"/>
        </w:rPr>
        <w:t>很难提出一套统一的、一致性好的实用方法来适应距离和时间百分比变化范围很大的情况，即对实际大气而言，随着气候和</w:t>
      </w:r>
      <w:r>
        <w:rPr>
          <w:lang w:eastAsia="zh-CN"/>
        </w:rPr>
        <w:t>/</w:t>
      </w:r>
      <w:r>
        <w:rPr>
          <w:rFonts w:hint="eastAsia"/>
          <w:lang w:eastAsia="zh-CN"/>
        </w:rPr>
        <w:t>或路径条件的改变，由一种机理为主的统计数据会逐步融合进另一种机理中去。特别是，在这些过渡区域中，对于总的时间百分比，可能出现某一给定的信号电平，该电平是不同机制下的信号电平之和。这一程序中所采取的方法是对净空和水汽凝结物散射干扰预测规定了完全不同</w:t>
      </w:r>
      <w:r w:rsidR="00584FC1">
        <w:rPr>
          <w:rFonts w:hint="eastAsia"/>
          <w:lang w:eastAsia="zh-CN"/>
        </w:rPr>
        <w:t>的</w:t>
      </w:r>
      <w:r>
        <w:rPr>
          <w:rFonts w:hint="eastAsia"/>
          <w:lang w:eastAsia="zh-CN"/>
        </w:rPr>
        <w:t>方法。净空法由</w:t>
      </w:r>
      <w:r w:rsidR="00584FC1">
        <w:rPr>
          <w:rFonts w:hint="eastAsia"/>
          <w:lang w:eastAsia="zh-CN"/>
        </w:rPr>
        <w:t>衍射</w:t>
      </w:r>
      <w:r>
        <w:rPr>
          <w:rFonts w:hint="eastAsia"/>
          <w:lang w:eastAsia="zh-CN"/>
        </w:rPr>
        <w:t>、大气波导</w:t>
      </w:r>
      <w:r>
        <w:rPr>
          <w:rFonts w:hint="eastAsia"/>
          <w:lang w:eastAsia="zh-CN"/>
        </w:rPr>
        <w:t>/</w:t>
      </w:r>
      <w:r>
        <w:rPr>
          <w:rFonts w:hint="eastAsia"/>
          <w:lang w:eastAsia="zh-CN"/>
        </w:rPr>
        <w:t>层间反射和对流层散射几个不同的模型组成。无论是</w:t>
      </w:r>
      <w:r w:rsidR="00584FC1" w:rsidRPr="008F3474">
        <w:rPr>
          <w:lang w:val="en-GB" w:eastAsia="zh-CN"/>
        </w:rPr>
        <w:t>LoS</w:t>
      </w:r>
      <w:r>
        <w:rPr>
          <w:rFonts w:hint="eastAsia"/>
          <w:lang w:eastAsia="zh-CN"/>
        </w:rPr>
        <w:t>路径还是超视距路径，这三种模型对每种情况都适用。然后用混合技术将各种结果组合成一个总的预测值，以保证对任一给定的路径距离和时间百分比，在等效的理想的视距模型中的信号增强是可能得到的最高的值。</w:t>
      </w:r>
      <w:bookmarkStart w:id="319" w:name="lt_pId655"/>
    </w:p>
    <w:p w14:paraId="5254C3D2" w14:textId="2883215E" w:rsidR="00435DBC" w:rsidRDefault="00435DBC" w:rsidP="005B6A6E">
      <w:pPr>
        <w:tabs>
          <w:tab w:val="left" w:pos="1843"/>
        </w:tabs>
        <w:ind w:firstLineChars="200" w:firstLine="480"/>
        <w:rPr>
          <w:lang w:val="en-GB" w:eastAsia="zh-CN"/>
        </w:rPr>
      </w:pPr>
      <w:r>
        <w:rPr>
          <w:rFonts w:hint="eastAsia"/>
          <w:lang w:val="en-GB" w:eastAsia="zh-CN"/>
        </w:rPr>
        <w:t>以下是这种传播模型的参数</w:t>
      </w:r>
      <w:bookmarkEnd w:id="319"/>
      <w:r>
        <w:rPr>
          <w:rFonts w:hint="eastAsia"/>
          <w:lang w:val="en-GB" w:eastAsia="zh-CN"/>
        </w:rPr>
        <w:t>：</w:t>
      </w:r>
    </w:p>
    <w:p w14:paraId="18E939D7" w14:textId="77777777" w:rsidR="00435DBC" w:rsidRPr="00584FC1" w:rsidRDefault="00435DBC" w:rsidP="00584FC1">
      <w:pPr>
        <w:pStyle w:val="enumlev1"/>
        <w:rPr>
          <w:lang w:val="en-GB" w:eastAsia="zh-CN"/>
        </w:rPr>
      </w:pPr>
      <w:bookmarkStart w:id="320" w:name="lt_pId656"/>
      <w:r w:rsidRPr="00584FC1">
        <w:rPr>
          <w:lang w:val="en-GB" w:eastAsia="zh-CN"/>
        </w:rPr>
        <w:t>a)</w:t>
      </w:r>
      <w:bookmarkEnd w:id="320"/>
      <w:r w:rsidRPr="00584FC1">
        <w:rPr>
          <w:lang w:val="en-GB" w:eastAsia="zh-CN"/>
        </w:rPr>
        <w:tab/>
      </w:r>
      <w:bookmarkStart w:id="321" w:name="lt_pId657"/>
      <w:r w:rsidRPr="00584FC1">
        <w:rPr>
          <w:rFonts w:hint="eastAsia"/>
          <w:lang w:val="en-GB" w:eastAsia="zh-CN"/>
        </w:rPr>
        <w:t>路径相关参数（给定路径下进行模拟时为常数）有：</w:t>
      </w:r>
      <w:bookmarkEnd w:id="321"/>
    </w:p>
    <w:p w14:paraId="465CABD2" w14:textId="77777777" w:rsidR="00435DBC" w:rsidRPr="00584FC1" w:rsidRDefault="00435DBC" w:rsidP="00584FC1">
      <w:pPr>
        <w:pStyle w:val="enumlev2"/>
        <w:rPr>
          <w:lang w:val="en-GB" w:eastAsia="zh-CN"/>
        </w:rPr>
      </w:pPr>
      <w:r w:rsidRPr="00584FC1">
        <w:rPr>
          <w:lang w:val="en-GB" w:eastAsia="zh-CN"/>
        </w:rPr>
        <w:t>–</w:t>
      </w:r>
      <w:r w:rsidRPr="00584FC1">
        <w:rPr>
          <w:lang w:val="en-GB" w:eastAsia="zh-CN"/>
        </w:rPr>
        <w:tab/>
      </w:r>
      <w:bookmarkStart w:id="322" w:name="lt_pId659"/>
      <w:r w:rsidRPr="00584FC1">
        <w:rPr>
          <w:rFonts w:hint="eastAsia"/>
          <w:lang w:val="en-GB" w:eastAsia="zh-CN"/>
        </w:rPr>
        <w:t>水浓度</w:t>
      </w:r>
      <w:r w:rsidR="00584FC1">
        <w:rPr>
          <w:rFonts w:hint="eastAsia"/>
          <w:lang w:val="en-GB" w:eastAsia="zh-CN"/>
        </w:rPr>
        <w:t>（</w:t>
      </w:r>
      <w:bookmarkEnd w:id="322"/>
      <w:r w:rsidR="00584FC1" w:rsidRPr="008F3474">
        <w:rPr>
          <w:lang w:val="en-GB" w:eastAsia="zh-CN"/>
        </w:rPr>
        <w:t>g/m</w:t>
      </w:r>
      <w:r w:rsidR="00584FC1" w:rsidRPr="008F3474">
        <w:rPr>
          <w:vertAlign w:val="superscript"/>
          <w:lang w:val="en-GB" w:eastAsia="zh-CN"/>
        </w:rPr>
        <w:t>3</w:t>
      </w:r>
      <w:r w:rsidR="00584FC1">
        <w:rPr>
          <w:rFonts w:hint="eastAsia"/>
          <w:lang w:val="en-GB" w:eastAsia="zh-CN"/>
        </w:rPr>
        <w:t>）</w:t>
      </w:r>
    </w:p>
    <w:p w14:paraId="6C387266" w14:textId="77777777" w:rsidR="00435DBC" w:rsidRPr="00584FC1" w:rsidRDefault="00435DBC">
      <w:pPr>
        <w:pStyle w:val="enumlev2"/>
        <w:rPr>
          <w:lang w:val="en-GB" w:eastAsia="zh-CN"/>
        </w:rPr>
      </w:pPr>
      <w:r w:rsidRPr="00584FC1">
        <w:rPr>
          <w:lang w:val="en-GB" w:eastAsia="zh-CN"/>
        </w:rPr>
        <w:t>–</w:t>
      </w:r>
      <w:r w:rsidRPr="00584FC1">
        <w:rPr>
          <w:lang w:val="en-GB" w:eastAsia="zh-CN"/>
        </w:rPr>
        <w:tab/>
      </w:r>
      <w:bookmarkStart w:id="323" w:name="lt_pId661"/>
      <w:r w:rsidRPr="00584FC1">
        <w:rPr>
          <w:rFonts w:hint="eastAsia"/>
          <w:lang w:val="en-GB" w:eastAsia="zh-CN"/>
        </w:rPr>
        <w:t>表面压力</w:t>
      </w:r>
      <w:r w:rsidR="00584FC1">
        <w:rPr>
          <w:rFonts w:hint="eastAsia"/>
          <w:lang w:val="en-GB" w:eastAsia="zh-CN"/>
        </w:rPr>
        <w:t>（</w:t>
      </w:r>
      <w:r w:rsidRPr="00584FC1">
        <w:rPr>
          <w:lang w:val="en-GB" w:eastAsia="zh-CN"/>
        </w:rPr>
        <w:t>hPa</w:t>
      </w:r>
      <w:r w:rsidR="00584FC1">
        <w:rPr>
          <w:rFonts w:hint="eastAsia"/>
          <w:lang w:val="en-GB" w:eastAsia="zh-CN"/>
        </w:rPr>
        <w:t>）</w:t>
      </w:r>
      <w:r w:rsidRPr="00584FC1">
        <w:rPr>
          <w:rFonts w:hint="eastAsia"/>
          <w:lang w:val="en-GB" w:eastAsia="zh-CN"/>
        </w:rPr>
        <w:t>：默认值为</w:t>
      </w:r>
      <w:r w:rsidRPr="00584FC1">
        <w:rPr>
          <w:lang w:val="en-GB" w:eastAsia="zh-CN"/>
        </w:rPr>
        <w:t>1013.25 hPa</w:t>
      </w:r>
      <w:bookmarkEnd w:id="323"/>
    </w:p>
    <w:p w14:paraId="4C89AE76" w14:textId="77777777" w:rsidR="00435DBC" w:rsidRPr="00584FC1" w:rsidRDefault="00435DBC">
      <w:pPr>
        <w:pStyle w:val="enumlev2"/>
        <w:rPr>
          <w:lang w:val="en-GB" w:eastAsia="zh-CN"/>
        </w:rPr>
      </w:pPr>
      <w:r w:rsidRPr="00584FC1">
        <w:rPr>
          <w:lang w:val="en-GB" w:eastAsia="zh-CN"/>
        </w:rPr>
        <w:t>–</w:t>
      </w:r>
      <w:r w:rsidRPr="00584FC1">
        <w:rPr>
          <w:lang w:val="en-GB" w:eastAsia="zh-CN"/>
        </w:rPr>
        <w:tab/>
      </w:r>
      <w:bookmarkStart w:id="324" w:name="lt_pId663"/>
      <w:r w:rsidRPr="00584FC1">
        <w:rPr>
          <w:rFonts w:hint="eastAsia"/>
          <w:lang w:val="en-GB" w:eastAsia="zh-CN"/>
        </w:rPr>
        <w:t>折射指数梯度</w:t>
      </w:r>
      <w:r w:rsidR="00584FC1">
        <w:rPr>
          <w:rFonts w:hint="eastAsia"/>
          <w:lang w:val="en-GB" w:eastAsia="zh-CN"/>
        </w:rPr>
        <w:t>（</w:t>
      </w:r>
      <w:bookmarkEnd w:id="324"/>
      <w:r w:rsidR="00584FC1" w:rsidRPr="008F3474">
        <w:rPr>
          <w:lang w:val="en-GB" w:eastAsia="zh-CN"/>
        </w:rPr>
        <w:t>N</w:t>
      </w:r>
      <w:r w:rsidR="00584FC1">
        <w:rPr>
          <w:rFonts w:hint="eastAsia"/>
          <w:lang w:val="en-GB" w:eastAsia="zh-CN"/>
        </w:rPr>
        <w:t>个单位</w:t>
      </w:r>
      <w:r w:rsidR="00584FC1" w:rsidRPr="008F3474">
        <w:rPr>
          <w:lang w:val="en-GB" w:eastAsia="zh-CN"/>
        </w:rPr>
        <w:t>/</w:t>
      </w:r>
      <w:r w:rsidR="002B6C5C">
        <w:rPr>
          <w:rFonts w:hint="eastAsia"/>
          <w:lang w:val="en-GB" w:eastAsia="zh-CN"/>
        </w:rPr>
        <w:t>千米</w:t>
      </w:r>
      <w:r w:rsidR="00584FC1">
        <w:rPr>
          <w:rFonts w:hint="eastAsia"/>
          <w:lang w:val="en-GB" w:eastAsia="zh-CN"/>
        </w:rPr>
        <w:t>）</w:t>
      </w:r>
    </w:p>
    <w:p w14:paraId="58F6C500" w14:textId="77777777" w:rsidR="00435DBC" w:rsidRPr="00584FC1" w:rsidRDefault="00435DBC">
      <w:pPr>
        <w:pStyle w:val="enumlev2"/>
        <w:rPr>
          <w:lang w:val="en-GB" w:eastAsia="zh-CN"/>
        </w:rPr>
      </w:pPr>
      <w:r w:rsidRPr="00584FC1">
        <w:rPr>
          <w:lang w:val="en-GB" w:eastAsia="zh-CN"/>
        </w:rPr>
        <w:t>–</w:t>
      </w:r>
      <w:r w:rsidRPr="00584FC1">
        <w:rPr>
          <w:lang w:val="en-GB" w:eastAsia="zh-CN"/>
        </w:rPr>
        <w:tab/>
      </w:r>
      <w:bookmarkStart w:id="325" w:name="lt_pId665"/>
      <w:r w:rsidRPr="00584FC1">
        <w:rPr>
          <w:rFonts w:hint="eastAsia"/>
          <w:lang w:val="en-GB" w:eastAsia="zh-CN"/>
        </w:rPr>
        <w:t>表面温度（℃）：默认值为</w:t>
      </w:r>
      <w:bookmarkEnd w:id="325"/>
      <w:r w:rsidRPr="00584FC1">
        <w:rPr>
          <w:rFonts w:hint="eastAsia"/>
          <w:lang w:val="en-GB" w:eastAsia="zh-CN"/>
        </w:rPr>
        <w:t>15</w:t>
      </w:r>
      <w:r w:rsidRPr="00584FC1">
        <w:rPr>
          <w:rFonts w:hint="eastAsia"/>
          <w:lang w:val="en-GB" w:eastAsia="zh-CN"/>
        </w:rPr>
        <w:t>℃</w:t>
      </w:r>
      <w:r w:rsidRPr="00584FC1">
        <w:rPr>
          <w:rFonts w:hint="eastAsia"/>
          <w:lang w:val="en-GB" w:eastAsia="zh-CN"/>
        </w:rPr>
        <w:t xml:space="preserve"> </w:t>
      </w:r>
    </w:p>
    <w:p w14:paraId="0DF06C91" w14:textId="77777777" w:rsidR="00435DBC" w:rsidRPr="00584FC1" w:rsidRDefault="00435DBC">
      <w:pPr>
        <w:pStyle w:val="enumlev2"/>
        <w:rPr>
          <w:lang w:val="en-GB" w:eastAsia="zh-CN"/>
        </w:rPr>
      </w:pPr>
      <w:r w:rsidRPr="00584FC1">
        <w:rPr>
          <w:lang w:val="en-GB" w:eastAsia="zh-CN"/>
        </w:rPr>
        <w:t>–</w:t>
      </w:r>
      <w:r w:rsidRPr="00584FC1">
        <w:rPr>
          <w:lang w:val="en-GB" w:eastAsia="zh-CN"/>
        </w:rPr>
        <w:tab/>
      </w:r>
      <w:bookmarkStart w:id="326" w:name="lt_pId667"/>
      <w:r w:rsidRPr="00584FC1">
        <w:rPr>
          <w:rFonts w:hint="eastAsia"/>
          <w:lang w:val="en-GB" w:eastAsia="zh-CN"/>
        </w:rPr>
        <w:t>发射机和接收机的纬度</w:t>
      </w:r>
      <w:r w:rsidR="00584FC1">
        <w:rPr>
          <w:rFonts w:hint="eastAsia"/>
          <w:lang w:val="en-GB" w:eastAsia="zh-CN"/>
        </w:rPr>
        <w:t>（度</w:t>
      </w:r>
      <w:r w:rsidRPr="00584FC1">
        <w:rPr>
          <w:rFonts w:hint="eastAsia"/>
          <w:lang w:val="en-GB" w:eastAsia="zh-CN"/>
        </w:rPr>
        <w:t>）</w:t>
      </w:r>
      <w:bookmarkEnd w:id="326"/>
    </w:p>
    <w:p w14:paraId="5B81A8CD" w14:textId="77777777" w:rsidR="00435DBC" w:rsidRPr="00584FC1" w:rsidRDefault="00435DBC">
      <w:pPr>
        <w:pStyle w:val="enumlev2"/>
        <w:rPr>
          <w:lang w:val="en-GB" w:eastAsia="zh-CN"/>
        </w:rPr>
      </w:pPr>
      <w:r w:rsidRPr="00584FC1">
        <w:rPr>
          <w:lang w:val="en-GB" w:eastAsia="zh-CN"/>
        </w:rPr>
        <w:t>–</w:t>
      </w:r>
      <w:r w:rsidRPr="00584FC1">
        <w:rPr>
          <w:lang w:val="en-GB" w:eastAsia="zh-CN"/>
        </w:rPr>
        <w:tab/>
      </w:r>
      <w:bookmarkStart w:id="327" w:name="lt_pId669"/>
      <w:r w:rsidRPr="00584FC1">
        <w:rPr>
          <w:rFonts w:hint="eastAsia"/>
          <w:lang w:val="en-GB" w:eastAsia="zh-CN"/>
        </w:rPr>
        <w:t>发射机和接收机的额外</w:t>
      </w:r>
      <w:r w:rsidR="00584FC1">
        <w:rPr>
          <w:rFonts w:hint="eastAsia"/>
          <w:lang w:val="en-GB" w:eastAsia="zh-CN"/>
        </w:rPr>
        <w:t>杂散</w:t>
      </w:r>
      <w:r w:rsidRPr="00584FC1">
        <w:rPr>
          <w:rFonts w:hint="eastAsia"/>
          <w:lang w:val="en-GB" w:eastAsia="zh-CN"/>
        </w:rPr>
        <w:t>损失</w:t>
      </w:r>
      <w:r w:rsidR="00584FC1">
        <w:rPr>
          <w:rFonts w:hint="eastAsia"/>
          <w:lang w:val="en-GB" w:eastAsia="zh-CN"/>
        </w:rPr>
        <w:t>（</w:t>
      </w:r>
      <w:r w:rsidRPr="00584FC1">
        <w:rPr>
          <w:rFonts w:hint="eastAsia"/>
          <w:lang w:val="en-GB" w:eastAsia="zh-CN"/>
        </w:rPr>
        <w:t>dB</w:t>
      </w:r>
      <w:bookmarkEnd w:id="327"/>
      <w:r w:rsidR="00584FC1">
        <w:rPr>
          <w:rFonts w:hint="eastAsia"/>
          <w:lang w:val="en-GB" w:eastAsia="zh-CN"/>
        </w:rPr>
        <w:t>）</w:t>
      </w:r>
    </w:p>
    <w:p w14:paraId="1835AE2C" w14:textId="77777777" w:rsidR="00584FC1" w:rsidRDefault="00435DBC">
      <w:pPr>
        <w:pStyle w:val="enumlev2"/>
        <w:rPr>
          <w:lang w:val="en-GB" w:eastAsia="zh-CN"/>
        </w:rPr>
      </w:pPr>
      <w:r w:rsidRPr="00584FC1">
        <w:rPr>
          <w:lang w:val="en-GB" w:eastAsia="zh-CN"/>
        </w:rPr>
        <w:t>–</w:t>
      </w:r>
      <w:r w:rsidRPr="00584FC1">
        <w:rPr>
          <w:lang w:val="en-GB" w:eastAsia="zh-CN"/>
        </w:rPr>
        <w:tab/>
      </w:r>
      <w:bookmarkStart w:id="328" w:name="lt_pId671"/>
      <w:r w:rsidRPr="00584FC1">
        <w:rPr>
          <w:rFonts w:hint="eastAsia"/>
          <w:lang w:val="en-GB" w:eastAsia="zh-CN"/>
        </w:rPr>
        <w:t>发射机和接收机的天线增益</w:t>
      </w:r>
      <w:r w:rsidR="00584FC1">
        <w:rPr>
          <w:rFonts w:hint="eastAsia"/>
          <w:lang w:val="en-GB" w:eastAsia="zh-CN"/>
        </w:rPr>
        <w:t>（</w:t>
      </w:r>
      <w:r w:rsidRPr="00584FC1">
        <w:rPr>
          <w:lang w:val="en-GB" w:eastAsia="zh-CN"/>
        </w:rPr>
        <w:t>dBi</w:t>
      </w:r>
      <w:bookmarkEnd w:id="328"/>
      <w:r w:rsidR="00584FC1">
        <w:rPr>
          <w:rFonts w:hint="eastAsia"/>
          <w:lang w:val="en-GB" w:eastAsia="zh-CN"/>
        </w:rPr>
        <w:t>）</w:t>
      </w:r>
    </w:p>
    <w:p w14:paraId="5E677E76" w14:textId="77777777" w:rsidR="00435DBC" w:rsidRPr="00584FC1" w:rsidRDefault="00435DBC">
      <w:pPr>
        <w:pStyle w:val="enumlev2"/>
        <w:rPr>
          <w:lang w:val="en-GB" w:eastAsia="zh-CN"/>
        </w:rPr>
      </w:pPr>
      <w:r w:rsidRPr="00584FC1">
        <w:rPr>
          <w:lang w:val="en-GB" w:eastAsia="zh-CN"/>
        </w:rPr>
        <w:t>–</w:t>
      </w:r>
      <w:r w:rsidRPr="00584FC1">
        <w:rPr>
          <w:lang w:val="en-GB" w:eastAsia="zh-CN"/>
        </w:rPr>
        <w:tab/>
      </w:r>
      <w:bookmarkStart w:id="329" w:name="lt_pId673"/>
      <w:r w:rsidRPr="00584FC1">
        <w:rPr>
          <w:rFonts w:hint="eastAsia"/>
          <w:lang w:val="en-GB" w:eastAsia="zh-CN"/>
        </w:rPr>
        <w:t>海平面表面折射</w:t>
      </w:r>
      <w:bookmarkEnd w:id="329"/>
      <w:r w:rsidR="00584FC1">
        <w:rPr>
          <w:rFonts w:hint="eastAsia"/>
          <w:lang w:val="en-GB" w:eastAsia="zh-CN"/>
        </w:rPr>
        <w:t>（</w:t>
      </w:r>
      <w:r w:rsidR="00584FC1" w:rsidRPr="008F3474">
        <w:rPr>
          <w:lang w:val="en-GB" w:eastAsia="zh-CN"/>
        </w:rPr>
        <w:t>N</w:t>
      </w:r>
      <w:r w:rsidR="00584FC1">
        <w:rPr>
          <w:rFonts w:hint="eastAsia"/>
          <w:lang w:val="en-GB" w:eastAsia="zh-CN"/>
        </w:rPr>
        <w:t>个单位）</w:t>
      </w:r>
    </w:p>
    <w:p w14:paraId="436B62B6" w14:textId="77777777" w:rsidR="00435DBC" w:rsidRPr="00584FC1" w:rsidRDefault="00435DBC">
      <w:pPr>
        <w:pStyle w:val="enumlev2"/>
        <w:rPr>
          <w:lang w:val="en-GB" w:eastAsia="zh-CN"/>
        </w:rPr>
      </w:pPr>
      <w:r w:rsidRPr="00584FC1">
        <w:rPr>
          <w:lang w:val="en-GB" w:eastAsia="zh-CN"/>
        </w:rPr>
        <w:t>–</w:t>
      </w:r>
      <w:r w:rsidRPr="00584FC1">
        <w:rPr>
          <w:lang w:val="en-GB" w:eastAsia="zh-CN"/>
        </w:rPr>
        <w:tab/>
      </w:r>
      <w:bookmarkStart w:id="330" w:name="lt_pId675"/>
      <w:r w:rsidRPr="00584FC1">
        <w:rPr>
          <w:rFonts w:hint="eastAsia"/>
          <w:lang w:val="en-GB" w:eastAsia="zh-CN"/>
        </w:rPr>
        <w:t>时间百分比</w:t>
      </w:r>
      <w:r w:rsidR="00584FC1">
        <w:rPr>
          <w:rFonts w:hint="eastAsia"/>
          <w:lang w:val="en-GB" w:eastAsia="zh-CN"/>
        </w:rPr>
        <w:t>（</w:t>
      </w:r>
      <w:r w:rsidR="00584FC1" w:rsidRPr="00584FC1">
        <w:rPr>
          <w:lang w:val="en-GB" w:eastAsia="zh-CN"/>
        </w:rPr>
        <w:t>%</w:t>
      </w:r>
      <w:r w:rsidR="00584FC1">
        <w:rPr>
          <w:rFonts w:hint="eastAsia"/>
          <w:lang w:val="en-GB" w:eastAsia="zh-CN"/>
        </w:rPr>
        <w:t>）：</w:t>
      </w:r>
      <w:r w:rsidR="00584FC1" w:rsidRPr="008F3474">
        <w:rPr>
          <w:lang w:val="en-GB" w:eastAsia="zh-CN"/>
        </w:rPr>
        <w:t xml:space="preserve">0.001 ≤ </w:t>
      </w:r>
      <w:r w:rsidR="00584FC1" w:rsidRPr="008F3474">
        <w:rPr>
          <w:i/>
          <w:lang w:val="en-GB" w:eastAsia="zh-CN"/>
        </w:rPr>
        <w:t xml:space="preserve">p </w:t>
      </w:r>
      <w:r w:rsidR="00584FC1" w:rsidRPr="008F3474">
        <w:rPr>
          <w:lang w:val="en-GB" w:eastAsia="zh-CN"/>
        </w:rPr>
        <w:t>≤ 50%</w:t>
      </w:r>
      <w:bookmarkEnd w:id="330"/>
    </w:p>
    <w:p w14:paraId="09B6C4E6" w14:textId="77777777" w:rsidR="00435DBC" w:rsidRPr="00584FC1" w:rsidRDefault="00435DBC" w:rsidP="00584FC1">
      <w:pPr>
        <w:pStyle w:val="enumlev1"/>
        <w:rPr>
          <w:lang w:val="en-GB" w:eastAsia="zh-CN"/>
        </w:rPr>
      </w:pPr>
      <w:bookmarkStart w:id="331" w:name="lt_pId676"/>
      <w:r w:rsidRPr="00584FC1">
        <w:rPr>
          <w:lang w:val="en-GB" w:eastAsia="zh-CN"/>
        </w:rPr>
        <w:t>b)</w:t>
      </w:r>
      <w:bookmarkEnd w:id="331"/>
      <w:r w:rsidRPr="00584FC1">
        <w:rPr>
          <w:lang w:val="en-GB" w:eastAsia="zh-CN"/>
        </w:rPr>
        <w:tab/>
      </w:r>
      <w:bookmarkStart w:id="332" w:name="lt_pId677"/>
      <w:r w:rsidRPr="00584FC1">
        <w:rPr>
          <w:rFonts w:hint="eastAsia"/>
          <w:lang w:val="en-GB" w:eastAsia="zh-CN"/>
        </w:rPr>
        <w:t>可变参数（模拟过程中的不同的事件有不同的参数）</w:t>
      </w:r>
      <w:bookmarkEnd w:id="332"/>
      <w:r w:rsidRPr="00584FC1">
        <w:rPr>
          <w:rFonts w:hint="eastAsia"/>
          <w:lang w:val="en-GB" w:eastAsia="zh-CN"/>
        </w:rPr>
        <w:t>：</w:t>
      </w:r>
      <w:r w:rsidRPr="00584FC1">
        <w:rPr>
          <w:lang w:val="en-GB" w:eastAsia="zh-CN"/>
        </w:rPr>
        <w:t xml:space="preserve"> </w:t>
      </w:r>
    </w:p>
    <w:p w14:paraId="43AC6ACB" w14:textId="77777777" w:rsidR="00435DBC" w:rsidRDefault="00435DBC">
      <w:pPr>
        <w:pStyle w:val="enumlev2"/>
        <w:rPr>
          <w:lang w:val="en-GB" w:eastAsia="zh-CN"/>
        </w:rPr>
      </w:pPr>
      <w:r>
        <w:rPr>
          <w:lang w:val="en-GB" w:eastAsia="zh-CN"/>
        </w:rPr>
        <w:t>–</w:t>
      </w:r>
      <w:r>
        <w:rPr>
          <w:lang w:val="en-GB" w:eastAsia="zh-CN"/>
        </w:rPr>
        <w:tab/>
      </w:r>
      <w:bookmarkStart w:id="333" w:name="lt_pId679"/>
      <w:r>
        <w:rPr>
          <w:rFonts w:hint="eastAsia"/>
          <w:lang w:val="en-GB" w:eastAsia="zh-CN"/>
        </w:rPr>
        <w:t>发射机天线高度（地面以上）（米）</w:t>
      </w:r>
      <w:bookmarkEnd w:id="333"/>
    </w:p>
    <w:p w14:paraId="4889D346" w14:textId="77777777" w:rsidR="00435DBC" w:rsidRDefault="00435DBC">
      <w:pPr>
        <w:pStyle w:val="enumlev2"/>
        <w:rPr>
          <w:lang w:val="en-GB" w:eastAsia="zh-CN"/>
        </w:rPr>
      </w:pPr>
      <w:r>
        <w:rPr>
          <w:lang w:val="en-GB" w:eastAsia="zh-CN"/>
        </w:rPr>
        <w:t>–</w:t>
      </w:r>
      <w:r>
        <w:rPr>
          <w:lang w:val="en-GB" w:eastAsia="zh-CN"/>
        </w:rPr>
        <w:tab/>
      </w:r>
      <w:bookmarkStart w:id="334" w:name="lt_pId681"/>
      <w:r>
        <w:rPr>
          <w:rFonts w:hint="eastAsia"/>
          <w:lang w:val="en-GB" w:eastAsia="zh-CN"/>
        </w:rPr>
        <w:t>接收机天线高度（地面以上）（米）</w:t>
      </w:r>
      <w:bookmarkEnd w:id="334"/>
    </w:p>
    <w:p w14:paraId="6A7B02FD" w14:textId="77777777" w:rsidR="00435DBC" w:rsidRDefault="00435DBC">
      <w:pPr>
        <w:pStyle w:val="enumlev2"/>
        <w:rPr>
          <w:lang w:val="en-GB" w:eastAsia="zh-CN"/>
        </w:rPr>
      </w:pPr>
      <w:r>
        <w:rPr>
          <w:lang w:val="en-GB" w:eastAsia="zh-CN"/>
        </w:rPr>
        <w:t>–</w:t>
      </w:r>
      <w:r>
        <w:rPr>
          <w:lang w:val="en-GB" w:eastAsia="zh-CN"/>
        </w:rPr>
        <w:tab/>
      </w:r>
      <w:bookmarkStart w:id="335" w:name="lt_pId683"/>
      <w:r>
        <w:rPr>
          <w:rFonts w:hint="eastAsia"/>
          <w:lang w:val="en-GB" w:eastAsia="zh-CN"/>
        </w:rPr>
        <w:t>频率</w:t>
      </w:r>
      <w:r w:rsidR="00584FC1">
        <w:rPr>
          <w:rFonts w:hint="eastAsia"/>
          <w:lang w:val="en-GB" w:eastAsia="zh-CN"/>
        </w:rPr>
        <w:t>（</w:t>
      </w:r>
      <w:r>
        <w:rPr>
          <w:lang w:val="en-GB" w:eastAsia="zh-CN"/>
        </w:rPr>
        <w:t>GHz</w:t>
      </w:r>
      <w:r w:rsidR="00584FC1">
        <w:rPr>
          <w:rFonts w:hint="eastAsia"/>
          <w:lang w:val="en-GB" w:eastAsia="zh-CN"/>
        </w:rPr>
        <w:t>）</w:t>
      </w:r>
      <w:r>
        <w:rPr>
          <w:lang w:val="en-GB" w:eastAsia="zh-CN"/>
        </w:rPr>
        <w:t>:</w:t>
      </w:r>
      <w:bookmarkEnd w:id="335"/>
      <w:r w:rsidR="00584FC1" w:rsidRPr="00584FC1">
        <w:rPr>
          <w:lang w:val="en-GB" w:eastAsia="zh-CN"/>
        </w:rPr>
        <w:t xml:space="preserve"> </w:t>
      </w:r>
      <w:r w:rsidR="00584FC1" w:rsidRPr="008F3474">
        <w:rPr>
          <w:lang w:val="en-GB" w:eastAsia="zh-CN"/>
        </w:rPr>
        <w:t xml:space="preserve">0.1 GHz </w:t>
      </w:r>
      <w:r w:rsidR="00584FC1" w:rsidRPr="006372DD">
        <w:sym w:font="Symbol" w:char="F0A3"/>
      </w:r>
      <w:r w:rsidR="00584FC1" w:rsidRPr="006372DD">
        <w:rPr>
          <w:rStyle w:val="Math"/>
          <w:lang w:val="en-GB" w:eastAsia="zh-CN"/>
        </w:rPr>
        <w:t>f</w:t>
      </w:r>
      <w:r w:rsidR="00584FC1" w:rsidRPr="006372DD">
        <w:sym w:font="Symbol" w:char="F0A3"/>
      </w:r>
      <w:r w:rsidR="00584FC1" w:rsidRPr="008F3474">
        <w:rPr>
          <w:lang w:val="en-GB" w:eastAsia="zh-CN"/>
        </w:rPr>
        <w:t xml:space="preserve"> 50 GHz</w:t>
      </w:r>
    </w:p>
    <w:p w14:paraId="0C2E8698" w14:textId="77777777" w:rsidR="00435DBC" w:rsidRDefault="00435DBC">
      <w:pPr>
        <w:pStyle w:val="enumlev2"/>
        <w:rPr>
          <w:lang w:val="en-GB" w:eastAsia="zh-CN"/>
        </w:rPr>
      </w:pPr>
      <w:r>
        <w:rPr>
          <w:lang w:val="en-GB" w:eastAsia="zh-CN"/>
        </w:rPr>
        <w:t>–</w:t>
      </w:r>
      <w:r>
        <w:rPr>
          <w:lang w:val="en-GB" w:eastAsia="zh-CN"/>
        </w:rPr>
        <w:tab/>
      </w:r>
      <w:bookmarkStart w:id="336" w:name="lt_pId686"/>
      <w:r>
        <w:rPr>
          <w:rFonts w:hint="eastAsia"/>
          <w:lang w:val="en-GB" w:eastAsia="zh-CN"/>
        </w:rPr>
        <w:t>距离</w:t>
      </w:r>
      <w:r w:rsidR="00584FC1">
        <w:rPr>
          <w:rFonts w:hint="eastAsia"/>
          <w:lang w:val="en-GB" w:eastAsia="zh-CN"/>
        </w:rPr>
        <w:t>（千米）</w:t>
      </w:r>
      <w:r>
        <w:rPr>
          <w:rFonts w:hint="eastAsia"/>
          <w:lang w:val="en-GB" w:eastAsia="zh-CN"/>
        </w:rPr>
        <w:t>：</w:t>
      </w:r>
      <w:bookmarkEnd w:id="336"/>
      <w:r w:rsidR="00584FC1" w:rsidRPr="006372DD">
        <w:rPr>
          <w:rStyle w:val="Math"/>
          <w:lang w:val="en-GB" w:eastAsia="zh-CN"/>
        </w:rPr>
        <w:t>d</w:t>
      </w:r>
      <w:r w:rsidR="00584FC1" w:rsidRPr="006372DD">
        <w:sym w:font="Symbol" w:char="F0A3"/>
      </w:r>
      <w:r w:rsidR="00584FC1" w:rsidRPr="008F3474">
        <w:rPr>
          <w:lang w:val="en-GB" w:eastAsia="zh-CN"/>
        </w:rPr>
        <w:t xml:space="preserve"> 10</w:t>
      </w:r>
      <w:r w:rsidR="00584FC1" w:rsidRPr="008F3474">
        <w:rPr>
          <w:rFonts w:ascii="Tms Rmn" w:hAnsi="Tms Rmn"/>
          <w:sz w:val="12"/>
          <w:lang w:val="en-GB" w:eastAsia="zh-CN"/>
        </w:rPr>
        <w:t> </w:t>
      </w:r>
      <w:r w:rsidR="00584FC1" w:rsidRPr="008F3474">
        <w:rPr>
          <w:lang w:val="en-GB" w:eastAsia="zh-CN"/>
        </w:rPr>
        <w:t>000 km</w:t>
      </w:r>
    </w:p>
    <w:p w14:paraId="6FEE3129" w14:textId="77777777" w:rsidR="00435DBC" w:rsidRDefault="00435DBC">
      <w:pPr>
        <w:pStyle w:val="Heading1"/>
        <w:ind w:leftChars="100" w:left="792" w:hangingChars="229" w:hanging="552"/>
        <w:rPr>
          <w:snapToGrid w:val="0"/>
          <w:szCs w:val="28"/>
          <w:lang w:val="en-GB" w:eastAsia="zh-CN"/>
        </w:rPr>
      </w:pPr>
      <w:bookmarkStart w:id="337" w:name="_Toc494878543"/>
      <w:bookmarkStart w:id="338" w:name="_Toc44688435"/>
      <w:r>
        <w:rPr>
          <w:snapToGrid w:val="0"/>
          <w:szCs w:val="28"/>
          <w:lang w:val="en-GB" w:eastAsia="zh-CN"/>
        </w:rPr>
        <w:lastRenderedPageBreak/>
        <w:t>2</w:t>
      </w:r>
      <w:r>
        <w:rPr>
          <w:snapToGrid w:val="0"/>
          <w:szCs w:val="28"/>
          <w:lang w:val="en-GB" w:eastAsia="zh-CN"/>
        </w:rPr>
        <w:tab/>
      </w:r>
      <w:bookmarkEnd w:id="337"/>
      <w:r>
        <w:rPr>
          <w:rFonts w:hint="eastAsia"/>
          <w:snapToGrid w:val="0"/>
          <w:szCs w:val="28"/>
          <w:lang w:val="en-GB" w:eastAsia="zh-CN"/>
        </w:rPr>
        <w:t>自由视距损耗</w:t>
      </w:r>
      <w:bookmarkEnd w:id="338"/>
    </w:p>
    <w:p w14:paraId="1FE0D7B9" w14:textId="77777777" w:rsidR="00435DBC" w:rsidRDefault="00435DBC">
      <w:pPr>
        <w:ind w:firstLineChars="100" w:firstLine="240"/>
        <w:rPr>
          <w:lang w:val="en-GB" w:eastAsia="zh-CN"/>
        </w:rPr>
      </w:pPr>
      <w:bookmarkStart w:id="339" w:name="lt_pId691"/>
      <w:r>
        <w:rPr>
          <w:rFonts w:hint="eastAsia"/>
          <w:lang w:val="en-GB" w:eastAsia="zh-CN"/>
        </w:rPr>
        <w:t>该模型描述了自由视距条件下的</w:t>
      </w:r>
      <w:r w:rsidR="00C94BE2">
        <w:rPr>
          <w:rFonts w:hint="eastAsia"/>
          <w:lang w:val="en-GB" w:eastAsia="zh-CN"/>
        </w:rPr>
        <w:t>理论</w:t>
      </w:r>
      <w:r>
        <w:rPr>
          <w:rFonts w:hint="eastAsia"/>
          <w:lang w:val="en-GB" w:eastAsia="zh-CN"/>
        </w:rPr>
        <w:t>最小传播路径损耗。该模型适用于可预期无阻碍直接</w:t>
      </w:r>
      <w:r w:rsidR="00C94BE2">
        <w:rPr>
          <w:rFonts w:hint="eastAsia"/>
          <w:lang w:val="en-GB" w:eastAsia="zh-CN"/>
        </w:rPr>
        <w:t>视距</w:t>
      </w:r>
      <w:r>
        <w:rPr>
          <w:rFonts w:hint="eastAsia"/>
          <w:lang w:val="en-GB" w:eastAsia="zh-CN"/>
        </w:rPr>
        <w:t>传播的路径（例如，点对点固定业务链路、开放区域</w:t>
      </w:r>
      <w:r w:rsidR="00C94BE2">
        <w:rPr>
          <w:rFonts w:hint="eastAsia"/>
          <w:lang w:val="en-GB" w:eastAsia="zh-CN"/>
        </w:rPr>
        <w:t>短程</w:t>
      </w:r>
      <w:r>
        <w:rPr>
          <w:rFonts w:hint="eastAsia"/>
          <w:lang w:val="en-GB" w:eastAsia="zh-CN"/>
        </w:rPr>
        <w:t>链路，等）。</w:t>
      </w:r>
      <w:bookmarkEnd w:id="339"/>
    </w:p>
    <w:p w14:paraId="0FC0A85B" w14:textId="77777777" w:rsidR="00435DBC" w:rsidRDefault="00C94BE2">
      <w:pPr>
        <w:ind w:firstLineChars="100" w:firstLine="240"/>
        <w:rPr>
          <w:lang w:val="en-GB" w:eastAsia="zh-CN"/>
        </w:rPr>
      </w:pPr>
      <w:r>
        <w:rPr>
          <w:rFonts w:hint="eastAsia"/>
          <w:lang w:val="en-GB" w:eastAsia="zh-CN"/>
        </w:rPr>
        <w:t>自由视距</w:t>
      </w:r>
      <w:r w:rsidR="00435DBC">
        <w:rPr>
          <w:rFonts w:hint="eastAsia"/>
          <w:lang w:val="en-GB" w:eastAsia="zh-CN"/>
        </w:rPr>
        <w:t>损耗</w:t>
      </w:r>
      <w:r w:rsidRPr="00AE0C9D">
        <w:rPr>
          <w:i/>
          <w:lang w:val="en-GB" w:eastAsia="zh-CN"/>
        </w:rPr>
        <w:t>L</w:t>
      </w:r>
      <w:r w:rsidRPr="008F3474">
        <w:rPr>
          <w:lang w:val="en-GB" w:eastAsia="zh-CN"/>
        </w:rPr>
        <w:t xml:space="preserve"> (dB)</w:t>
      </w:r>
      <w:r w:rsidR="00435DBC">
        <w:rPr>
          <w:rFonts w:hint="eastAsia"/>
          <w:lang w:val="en-GB" w:eastAsia="zh-CN"/>
        </w:rPr>
        <w:t>定义为：</w:t>
      </w:r>
    </w:p>
    <w:p w14:paraId="6D075DDC" w14:textId="77777777" w:rsidR="00435DBC" w:rsidRDefault="00C94BE2">
      <w:pPr>
        <w:ind w:firstLineChars="100" w:firstLine="240"/>
        <w:jc w:val="center"/>
        <w:rPr>
          <w:lang w:val="en-GB" w:eastAsia="zh-CN"/>
        </w:rPr>
      </w:pPr>
      <w:r w:rsidRPr="006372DD">
        <w:rPr>
          <w:snapToGrid w:val="0"/>
          <w:position w:val="-36"/>
        </w:rPr>
        <w:object w:dxaOrig="4660" w:dyaOrig="840" w14:anchorId="7BE1122F">
          <v:shape id="_x0000_i1149" type="#_x0000_t75" style="width:230.25pt;height:42.75pt" o:ole="" fillcolor="window">
            <v:imagedata r:id="rId261" o:title=""/>
          </v:shape>
          <o:OLEObject Type="Embed" ProgID="Equation.3" ShapeID="_x0000_i1149" DrawAspect="Content" ObjectID="_1656171581" r:id="rId262"/>
        </w:object>
      </w:r>
    </w:p>
    <w:p w14:paraId="4EA8A09B" w14:textId="77777777" w:rsidR="00435DBC" w:rsidRDefault="00435DBC">
      <w:pPr>
        <w:ind w:firstLineChars="100" w:firstLine="240"/>
        <w:rPr>
          <w:lang w:val="en-GB" w:eastAsia="zh-CN"/>
        </w:rPr>
      </w:pPr>
      <w:bookmarkStart w:id="340" w:name="lt_pId693"/>
      <w:r>
        <w:rPr>
          <w:rFonts w:hint="eastAsia"/>
          <w:lang w:val="en-GB" w:eastAsia="zh-CN"/>
        </w:rPr>
        <w:t>其中：</w:t>
      </w:r>
      <w:bookmarkEnd w:id="340"/>
    </w:p>
    <w:p w14:paraId="36263280" w14:textId="77777777" w:rsidR="00435DBC" w:rsidRDefault="00435DBC">
      <w:pPr>
        <w:pStyle w:val="Equationlegend"/>
        <w:rPr>
          <w:lang w:eastAsia="zh-CN"/>
        </w:rPr>
      </w:pPr>
      <w:r>
        <w:rPr>
          <w:i/>
          <w:iCs/>
          <w:lang w:eastAsia="zh-CN"/>
        </w:rPr>
        <w:tab/>
      </w:r>
      <w:bookmarkStart w:id="341" w:name="lt_pId694"/>
      <w:r>
        <w:rPr>
          <w:i/>
          <w:iCs/>
          <w:lang w:eastAsia="zh-CN"/>
        </w:rPr>
        <w:t>f</w:t>
      </w:r>
      <w:r>
        <w:rPr>
          <w:rFonts w:ascii="Tms Rmn" w:hAnsi="Tms Rmn"/>
          <w:sz w:val="12"/>
          <w:lang w:eastAsia="zh-CN"/>
        </w:rPr>
        <w:t> </w:t>
      </w:r>
      <w:r>
        <w:rPr>
          <w:lang w:eastAsia="zh-CN"/>
        </w:rPr>
        <w:t>:</w:t>
      </w:r>
      <w:bookmarkEnd w:id="341"/>
      <w:r>
        <w:rPr>
          <w:lang w:eastAsia="zh-CN"/>
        </w:rPr>
        <w:tab/>
      </w:r>
      <w:bookmarkStart w:id="342" w:name="lt_pId695"/>
      <w:r>
        <w:rPr>
          <w:rFonts w:hint="eastAsia"/>
          <w:lang w:eastAsia="zh-CN"/>
        </w:rPr>
        <w:t>频率</w:t>
      </w:r>
      <w:bookmarkEnd w:id="342"/>
      <w:r w:rsidR="00C94BE2">
        <w:rPr>
          <w:rFonts w:hint="eastAsia"/>
          <w:lang w:eastAsia="zh-CN"/>
        </w:rPr>
        <w:t>（</w:t>
      </w:r>
      <w:r w:rsidR="00C94BE2">
        <w:rPr>
          <w:lang w:eastAsia="zh-CN"/>
        </w:rPr>
        <w:t>MHz</w:t>
      </w:r>
      <w:r w:rsidR="00C94BE2">
        <w:rPr>
          <w:rFonts w:hint="eastAsia"/>
          <w:lang w:eastAsia="zh-CN"/>
        </w:rPr>
        <w:t>）</w:t>
      </w:r>
    </w:p>
    <w:p w14:paraId="726C2A52" w14:textId="77777777" w:rsidR="00435DBC" w:rsidRDefault="00435DBC">
      <w:pPr>
        <w:pStyle w:val="Equationlegend"/>
        <w:rPr>
          <w:lang w:eastAsia="zh-CN"/>
        </w:rPr>
      </w:pPr>
      <w:r>
        <w:rPr>
          <w:lang w:eastAsia="zh-CN"/>
        </w:rPr>
        <w:tab/>
      </w:r>
      <w:bookmarkStart w:id="343" w:name="lt_pId696"/>
      <w:r>
        <w:rPr>
          <w:i/>
          <w:iCs/>
          <w:lang w:eastAsia="zh-CN"/>
        </w:rPr>
        <w:t>h</w:t>
      </w:r>
      <w:r>
        <w:rPr>
          <w:i/>
          <w:iCs/>
          <w:vertAlign w:val="subscript"/>
          <w:lang w:eastAsia="zh-CN"/>
        </w:rPr>
        <w:t>t</w:t>
      </w:r>
      <w:r>
        <w:rPr>
          <w:lang w:eastAsia="zh-CN"/>
        </w:rPr>
        <w:t>:</w:t>
      </w:r>
      <w:bookmarkEnd w:id="343"/>
      <w:r>
        <w:rPr>
          <w:lang w:eastAsia="zh-CN"/>
        </w:rPr>
        <w:tab/>
      </w:r>
      <w:bookmarkStart w:id="344" w:name="lt_pId697"/>
      <w:r>
        <w:rPr>
          <w:rFonts w:hint="eastAsia"/>
          <w:lang w:eastAsia="zh-CN"/>
        </w:rPr>
        <w:t>发射机天线地面以上高度（米）</w:t>
      </w:r>
      <w:bookmarkEnd w:id="344"/>
    </w:p>
    <w:p w14:paraId="3AA0731E" w14:textId="77777777" w:rsidR="00435DBC" w:rsidRDefault="00435DBC">
      <w:pPr>
        <w:pStyle w:val="Equationlegend"/>
        <w:rPr>
          <w:lang w:eastAsia="zh-CN"/>
        </w:rPr>
      </w:pPr>
      <w:r>
        <w:rPr>
          <w:lang w:eastAsia="zh-CN"/>
        </w:rPr>
        <w:tab/>
      </w:r>
      <w:bookmarkStart w:id="345" w:name="lt_pId698"/>
      <w:r>
        <w:rPr>
          <w:i/>
          <w:iCs/>
          <w:lang w:eastAsia="zh-CN"/>
        </w:rPr>
        <w:t>h</w:t>
      </w:r>
      <w:r>
        <w:rPr>
          <w:i/>
          <w:iCs/>
          <w:vertAlign w:val="subscript"/>
          <w:lang w:eastAsia="zh-CN"/>
        </w:rPr>
        <w:t>r</w:t>
      </w:r>
      <w:r>
        <w:rPr>
          <w:lang w:eastAsia="zh-CN"/>
        </w:rPr>
        <w:t>:</w:t>
      </w:r>
      <w:bookmarkEnd w:id="345"/>
      <w:r>
        <w:rPr>
          <w:lang w:eastAsia="zh-CN"/>
        </w:rPr>
        <w:tab/>
      </w:r>
      <w:bookmarkStart w:id="346" w:name="lt_pId699"/>
      <w:r>
        <w:rPr>
          <w:rFonts w:hint="eastAsia"/>
          <w:lang w:eastAsia="zh-CN"/>
        </w:rPr>
        <w:t>接收机天线地面以上高度（米）</w:t>
      </w:r>
      <w:bookmarkEnd w:id="346"/>
    </w:p>
    <w:p w14:paraId="386D0BF5" w14:textId="77777777" w:rsidR="00435DBC" w:rsidRDefault="00435DBC">
      <w:pPr>
        <w:pStyle w:val="Equationlegend"/>
        <w:rPr>
          <w:lang w:eastAsia="zh-CN"/>
        </w:rPr>
      </w:pPr>
      <w:r>
        <w:rPr>
          <w:lang w:eastAsia="zh-CN"/>
        </w:rPr>
        <w:tab/>
      </w:r>
      <w:bookmarkStart w:id="347" w:name="lt_pId700"/>
      <w:r>
        <w:rPr>
          <w:i/>
          <w:iCs/>
          <w:lang w:eastAsia="zh-CN"/>
        </w:rPr>
        <w:t>d</w:t>
      </w:r>
      <w:r>
        <w:rPr>
          <w:lang w:eastAsia="zh-CN"/>
        </w:rPr>
        <w:t> :</w:t>
      </w:r>
      <w:bookmarkEnd w:id="347"/>
      <w:r>
        <w:rPr>
          <w:lang w:eastAsia="zh-CN"/>
        </w:rPr>
        <w:tab/>
      </w:r>
      <w:bookmarkStart w:id="348" w:name="lt_pId701"/>
      <w:r>
        <w:rPr>
          <w:rFonts w:hint="eastAsia"/>
          <w:lang w:eastAsia="zh-CN"/>
        </w:rPr>
        <w:t>发射机和接收机之间的距离（</w:t>
      </w:r>
      <w:r w:rsidR="00C94BE2">
        <w:rPr>
          <w:rFonts w:hint="eastAsia"/>
          <w:lang w:eastAsia="zh-CN"/>
        </w:rPr>
        <w:t>千米</w:t>
      </w:r>
      <w:r>
        <w:rPr>
          <w:rFonts w:hint="eastAsia"/>
          <w:lang w:eastAsia="zh-CN"/>
        </w:rPr>
        <w:t>）。</w:t>
      </w:r>
      <w:bookmarkEnd w:id="348"/>
    </w:p>
    <w:p w14:paraId="4A708979" w14:textId="77777777" w:rsidR="00435DBC" w:rsidRDefault="00435DBC">
      <w:pPr>
        <w:pStyle w:val="Equation"/>
        <w:ind w:firstLineChars="200" w:firstLine="480"/>
        <w:rPr>
          <w:lang w:val="en-GB" w:eastAsia="zh-CN"/>
        </w:rPr>
      </w:pPr>
      <w:bookmarkStart w:id="349" w:name="lt_pId702"/>
      <w:r>
        <w:rPr>
          <w:rFonts w:hint="eastAsia"/>
          <w:lang w:val="en-GB" w:eastAsia="zh-CN"/>
        </w:rPr>
        <w:t>另外，具有给定标准差</w:t>
      </w:r>
      <w:r>
        <w:rPr>
          <w:rFonts w:hint="eastAsia"/>
          <w:lang w:val="en-US" w:eastAsia="zh-CN"/>
        </w:rPr>
        <w:t>的</w:t>
      </w:r>
      <w:r>
        <w:rPr>
          <w:rFonts w:hint="eastAsia"/>
          <w:lang w:val="en-GB" w:eastAsia="zh-CN"/>
        </w:rPr>
        <w:t>对数正态分布</w:t>
      </w:r>
      <w:r>
        <w:rPr>
          <w:rFonts w:hint="eastAsia"/>
          <w:lang w:val="en-US" w:eastAsia="zh-CN"/>
        </w:rPr>
        <w:t>遮蔽</w:t>
      </w:r>
      <w:r>
        <w:rPr>
          <w:rFonts w:hint="eastAsia"/>
          <w:lang w:val="en-GB" w:eastAsia="zh-CN"/>
        </w:rPr>
        <w:t>可以用于计算得出的中值路径损耗：</w:t>
      </w:r>
    </w:p>
    <w:bookmarkEnd w:id="349"/>
    <w:p w14:paraId="5A56CE22" w14:textId="77777777" w:rsidR="00435DBC" w:rsidRDefault="00C94BE2">
      <w:pPr>
        <w:pStyle w:val="Equation"/>
        <w:jc w:val="center"/>
      </w:pPr>
      <w:r w:rsidRPr="00425D8B">
        <w:rPr>
          <w:position w:val="-10"/>
          <w:lang w:val="en-US"/>
        </w:rPr>
        <w:object w:dxaOrig="3060" w:dyaOrig="340" w14:anchorId="04839F05">
          <v:shape id="_x0000_i1150" type="#_x0000_t75" style="width:150.75pt;height:14.25pt" o:ole="">
            <v:imagedata r:id="rId263" o:title=""/>
          </v:shape>
          <o:OLEObject Type="Embed" ProgID="Equation.3" ShapeID="_x0000_i1150" DrawAspect="Content" ObjectID="_1656171582" r:id="rId264"/>
        </w:object>
      </w:r>
    </w:p>
    <w:p w14:paraId="4F2ECCC3" w14:textId="77777777" w:rsidR="00435DBC" w:rsidRDefault="00435DBC">
      <w:pPr>
        <w:ind w:firstLineChars="200" w:firstLine="480"/>
        <w:rPr>
          <w:snapToGrid w:val="0"/>
          <w:lang w:val="en-GB" w:eastAsia="zh-CN"/>
        </w:rPr>
      </w:pPr>
      <w:bookmarkStart w:id="350" w:name="lt_pId703"/>
      <w:r>
        <w:rPr>
          <w:rFonts w:hint="eastAsia"/>
          <w:snapToGrid w:val="0"/>
          <w:lang w:val="en-GB" w:eastAsia="zh-CN"/>
        </w:rPr>
        <w:t>其中：</w:t>
      </w:r>
      <w:bookmarkEnd w:id="350"/>
    </w:p>
    <w:p w14:paraId="51722995" w14:textId="77777777" w:rsidR="00435DBC" w:rsidRDefault="00435DBC">
      <w:pPr>
        <w:pStyle w:val="Equationlegend"/>
        <w:spacing w:before="0"/>
        <w:rPr>
          <w:lang w:eastAsia="zh-CN"/>
        </w:rPr>
      </w:pPr>
      <w:r>
        <w:rPr>
          <w:lang w:eastAsia="zh-CN"/>
        </w:rPr>
        <w:tab/>
      </w:r>
      <w:bookmarkStart w:id="351" w:name="lt_pId704"/>
      <w:r>
        <w:rPr>
          <w:i/>
          <w:iCs/>
          <w:lang w:eastAsia="zh-CN"/>
        </w:rPr>
        <w:t>L</w:t>
      </w:r>
      <w:r>
        <w:rPr>
          <w:rFonts w:ascii="Tms Rmn" w:hAnsi="Tms Rmn"/>
          <w:sz w:val="12"/>
          <w:lang w:eastAsia="zh-CN"/>
        </w:rPr>
        <w:t> </w:t>
      </w:r>
      <w:r>
        <w:rPr>
          <w:lang w:eastAsia="zh-CN"/>
        </w:rPr>
        <w:t>:</w:t>
      </w:r>
      <w:bookmarkEnd w:id="351"/>
      <w:r>
        <w:rPr>
          <w:lang w:eastAsia="zh-CN"/>
        </w:rPr>
        <w:tab/>
      </w:r>
      <w:bookmarkStart w:id="352" w:name="lt_pId705"/>
      <w:r>
        <w:rPr>
          <w:rFonts w:hint="eastAsia"/>
          <w:snapToGrid w:val="0"/>
          <w:lang w:eastAsia="zh-CN"/>
        </w:rPr>
        <w:t>中值传播损耗</w:t>
      </w:r>
      <w:bookmarkEnd w:id="352"/>
      <w:r w:rsidR="00C94BE2">
        <w:rPr>
          <w:rFonts w:hint="eastAsia"/>
          <w:snapToGrid w:val="0"/>
          <w:lang w:eastAsia="zh-CN"/>
        </w:rPr>
        <w:t>（</w:t>
      </w:r>
      <w:r w:rsidR="00C94BE2">
        <w:rPr>
          <w:snapToGrid w:val="0"/>
          <w:lang w:eastAsia="zh-CN"/>
        </w:rPr>
        <w:t>dB</w:t>
      </w:r>
      <w:r w:rsidR="00C94BE2">
        <w:rPr>
          <w:rFonts w:hint="eastAsia"/>
          <w:snapToGrid w:val="0"/>
          <w:lang w:eastAsia="zh-CN"/>
        </w:rPr>
        <w:t>）</w:t>
      </w:r>
    </w:p>
    <w:p w14:paraId="23B223AE" w14:textId="77777777" w:rsidR="00435DBC" w:rsidRDefault="00435DBC">
      <w:pPr>
        <w:pStyle w:val="Equationlegend"/>
        <w:spacing w:before="60"/>
        <w:rPr>
          <w:lang w:eastAsia="zh-CN"/>
        </w:rPr>
      </w:pPr>
      <w:r>
        <w:rPr>
          <w:lang w:eastAsia="zh-CN"/>
        </w:rPr>
        <w:tab/>
      </w:r>
      <w:bookmarkStart w:id="353" w:name="lt_pId706"/>
      <w:r>
        <w:rPr>
          <w:rFonts w:ascii="Symbol" w:hAnsi="Symbol"/>
          <w:iCs/>
        </w:rPr>
        <w:sym w:font="Symbol" w:char="F073"/>
      </w:r>
      <w:r>
        <w:rPr>
          <w:rFonts w:ascii="Tms Rmn" w:hAnsi="Tms Rmn"/>
          <w:sz w:val="12"/>
          <w:lang w:eastAsia="zh-CN"/>
        </w:rPr>
        <w:t> </w:t>
      </w:r>
      <w:r>
        <w:rPr>
          <w:lang w:eastAsia="zh-CN"/>
        </w:rPr>
        <w:t>:</w:t>
      </w:r>
      <w:bookmarkEnd w:id="353"/>
      <w:r>
        <w:rPr>
          <w:lang w:eastAsia="zh-CN"/>
        </w:rPr>
        <w:tab/>
      </w:r>
      <w:bookmarkStart w:id="354" w:name="lt_pId707"/>
      <w:r>
        <w:rPr>
          <w:rFonts w:hint="eastAsia"/>
          <w:lang w:eastAsia="zh-CN"/>
        </w:rPr>
        <w:t>慢衰落分布的标准差</w:t>
      </w:r>
      <w:bookmarkEnd w:id="354"/>
      <w:r w:rsidR="00C94BE2">
        <w:rPr>
          <w:rFonts w:hint="eastAsia"/>
          <w:snapToGrid w:val="0"/>
          <w:lang w:eastAsia="zh-CN"/>
        </w:rPr>
        <w:t>（</w:t>
      </w:r>
      <w:r w:rsidR="00C94BE2">
        <w:rPr>
          <w:snapToGrid w:val="0"/>
          <w:lang w:eastAsia="zh-CN"/>
        </w:rPr>
        <w:t>dB</w:t>
      </w:r>
      <w:r w:rsidR="00C94BE2">
        <w:rPr>
          <w:rFonts w:hint="eastAsia"/>
          <w:snapToGrid w:val="0"/>
          <w:lang w:eastAsia="zh-CN"/>
        </w:rPr>
        <w:t>）。</w:t>
      </w:r>
    </w:p>
    <w:p w14:paraId="57DA0BAE" w14:textId="3AAA3D09" w:rsidR="00E609AC" w:rsidRPr="00E609AC" w:rsidRDefault="00435DBC" w:rsidP="00E609AC">
      <w:pPr>
        <w:pStyle w:val="Equationlegend"/>
        <w:spacing w:before="120"/>
        <w:ind w:left="0" w:firstLineChars="200" w:firstLine="480"/>
        <w:rPr>
          <w:iCs/>
          <w:lang w:eastAsia="zh-CN"/>
        </w:rPr>
      </w:pPr>
      <w:bookmarkStart w:id="355" w:name="lt_pId708"/>
      <w:r>
        <w:rPr>
          <w:rFonts w:hint="eastAsia"/>
          <w:lang w:eastAsia="zh-CN"/>
        </w:rPr>
        <w:t>对于</w:t>
      </w:r>
      <w:r w:rsidR="00C94BE2" w:rsidRPr="006372DD">
        <w:rPr>
          <w:i/>
          <w:iCs/>
          <w:lang w:eastAsia="zh-CN"/>
        </w:rPr>
        <w:t>h</w:t>
      </w:r>
      <w:r w:rsidR="00C94BE2" w:rsidRPr="006372DD">
        <w:rPr>
          <w:i/>
          <w:iCs/>
          <w:vertAlign w:val="subscript"/>
          <w:lang w:eastAsia="zh-CN"/>
        </w:rPr>
        <w:t xml:space="preserve">t </w:t>
      </w:r>
      <w:r w:rsidR="00C94BE2" w:rsidRPr="006372DD">
        <w:rPr>
          <w:i/>
          <w:iCs/>
          <w:lang w:eastAsia="zh-CN"/>
        </w:rPr>
        <w:t>= h</w:t>
      </w:r>
      <w:r w:rsidR="00C94BE2" w:rsidRPr="006372DD">
        <w:rPr>
          <w:i/>
          <w:iCs/>
          <w:vertAlign w:val="subscript"/>
          <w:lang w:eastAsia="zh-CN"/>
        </w:rPr>
        <w:t>r</w:t>
      </w:r>
      <w:r>
        <w:rPr>
          <w:rFonts w:hint="eastAsia"/>
          <w:iCs/>
          <w:lang w:eastAsia="zh-CN"/>
        </w:rPr>
        <w:t>这类特殊情况，可以得出</w:t>
      </w:r>
      <w:r w:rsidR="00C94BE2" w:rsidRPr="006372DD">
        <w:rPr>
          <w:lang w:eastAsia="zh-CN"/>
        </w:rPr>
        <w:t>ITU-R P.525</w:t>
      </w:r>
      <w:r>
        <w:rPr>
          <w:rFonts w:hint="eastAsia"/>
          <w:lang w:eastAsia="zh-CN"/>
        </w:rPr>
        <w:t>建议书</w:t>
      </w:r>
      <w:r>
        <w:rPr>
          <w:rFonts w:hint="eastAsia"/>
          <w:iCs/>
          <w:lang w:eastAsia="zh-CN"/>
        </w:rPr>
        <w:t>定义的两点之间自由空间传输损耗</w:t>
      </w:r>
      <w:bookmarkEnd w:id="355"/>
      <w:r>
        <w:rPr>
          <w:rFonts w:hint="eastAsia"/>
          <w:lang w:eastAsia="zh-CN"/>
        </w:rPr>
        <w:t>：</w:t>
      </w:r>
    </w:p>
    <w:p w14:paraId="62FEEB73" w14:textId="77777777" w:rsidR="00E609AC" w:rsidRPr="006372DD" w:rsidRDefault="00E609AC" w:rsidP="00E609AC">
      <w:pPr>
        <w:pStyle w:val="Equationlegend"/>
        <w:spacing w:before="60"/>
        <w:jc w:val="center"/>
      </w:pPr>
      <w:r w:rsidRPr="00425D8B">
        <w:rPr>
          <w:snapToGrid w:val="0"/>
          <w:color w:val="000000"/>
          <w:position w:val="-10"/>
          <w:sz w:val="22"/>
        </w:rPr>
        <w:object w:dxaOrig="3680" w:dyaOrig="320" w14:anchorId="70967A2D">
          <v:shape id="_x0000_i1151" type="#_x0000_t75" style="width:186.75pt;height:16.5pt" o:ole="" fillcolor="window">
            <v:imagedata r:id="rId265" o:title=""/>
          </v:shape>
          <o:OLEObject Type="Embed" ProgID="Equation.3" ShapeID="_x0000_i1151" DrawAspect="Content" ObjectID="_1656171583" r:id="rId266"/>
        </w:object>
      </w:r>
    </w:p>
    <w:p w14:paraId="495B37A9" w14:textId="77777777" w:rsidR="00435DBC" w:rsidRDefault="00435DBC">
      <w:pPr>
        <w:pStyle w:val="Heading1"/>
        <w:rPr>
          <w:lang w:val="en-GB" w:eastAsia="zh-CN"/>
        </w:rPr>
      </w:pPr>
      <w:bookmarkStart w:id="356" w:name="_Toc494878544"/>
      <w:bookmarkStart w:id="357" w:name="_Toc44688436"/>
      <w:r>
        <w:rPr>
          <w:snapToGrid w:val="0"/>
          <w:lang w:val="en-GB" w:eastAsia="zh-CN"/>
        </w:rPr>
        <w:t>3</w:t>
      </w:r>
      <w:r>
        <w:rPr>
          <w:snapToGrid w:val="0"/>
          <w:lang w:val="en-GB" w:eastAsia="zh-CN"/>
        </w:rPr>
        <w:tab/>
      </w:r>
      <w:bookmarkStart w:id="358" w:name="lt_pId710"/>
      <w:r>
        <w:rPr>
          <w:rFonts w:hint="eastAsia"/>
          <w:snapToGrid w:val="0"/>
          <w:lang w:val="en-GB" w:eastAsia="zh-CN"/>
        </w:rPr>
        <w:t>适用于航空和卫星</w:t>
      </w:r>
      <w:r w:rsidR="00C94BE2">
        <w:rPr>
          <w:rFonts w:hint="eastAsia"/>
          <w:snapToGrid w:val="0"/>
          <w:lang w:val="en-GB" w:eastAsia="zh-CN"/>
        </w:rPr>
        <w:t>业务</w:t>
      </w:r>
      <w:r>
        <w:rPr>
          <w:rFonts w:hint="eastAsia"/>
          <w:snapToGrid w:val="0"/>
          <w:lang w:val="en-GB" w:eastAsia="zh-CN"/>
        </w:rPr>
        <w:t>的</w:t>
      </w:r>
      <w:r>
        <w:rPr>
          <w:lang w:val="en-GB" w:eastAsia="zh-CN"/>
        </w:rPr>
        <w:t>ITU-R P.528</w:t>
      </w:r>
      <w:r>
        <w:rPr>
          <w:rFonts w:hint="eastAsia"/>
          <w:lang w:val="en-GB" w:eastAsia="zh-CN"/>
        </w:rPr>
        <w:t>建议书传播模型</w:t>
      </w:r>
      <w:bookmarkEnd w:id="356"/>
      <w:bookmarkEnd w:id="357"/>
      <w:bookmarkEnd w:id="358"/>
    </w:p>
    <w:p w14:paraId="4B732E74" w14:textId="77777777" w:rsidR="00435DBC" w:rsidRPr="0012273D" w:rsidRDefault="00435DBC">
      <w:pPr>
        <w:ind w:firstLineChars="200" w:firstLine="480"/>
        <w:rPr>
          <w:rFonts w:ascii="Calibri" w:hAnsi="Calibri" w:cs="Calibri"/>
          <w:b/>
          <w:sz w:val="22"/>
          <w:highlight w:val="cyan"/>
          <w:lang w:val="en-US" w:eastAsia="zh-CN"/>
        </w:rPr>
      </w:pPr>
      <w:bookmarkStart w:id="359" w:name="lt_pId711"/>
      <w:r>
        <w:rPr>
          <w:lang w:eastAsia="zh-CN"/>
        </w:rPr>
        <w:t>ITU-R P.528</w:t>
      </w:r>
      <w:bookmarkEnd w:id="359"/>
      <w:r>
        <w:rPr>
          <w:rFonts w:hint="eastAsia"/>
          <w:lang w:eastAsia="zh-CN"/>
        </w:rPr>
        <w:t>建议书包含了预测</w:t>
      </w:r>
      <w:r w:rsidR="009A26D5" w:rsidRPr="008F3474">
        <w:rPr>
          <w:lang w:val="en-GB" w:eastAsia="zh-CN"/>
        </w:rPr>
        <w:t>125-15 500 MHz</w:t>
      </w:r>
      <w:r>
        <w:rPr>
          <w:rFonts w:hint="eastAsia"/>
          <w:lang w:eastAsia="zh-CN"/>
        </w:rPr>
        <w:t>频率范围内航空和卫星</w:t>
      </w:r>
      <w:r w:rsidR="009A26D5">
        <w:rPr>
          <w:rFonts w:hint="eastAsia"/>
          <w:snapToGrid w:val="0"/>
          <w:lang w:val="en-GB" w:eastAsia="zh-CN"/>
        </w:rPr>
        <w:t>业务</w:t>
      </w:r>
      <w:r>
        <w:rPr>
          <w:rFonts w:hint="eastAsia"/>
          <w:lang w:eastAsia="zh-CN"/>
        </w:rPr>
        <w:t>基本传输损耗的方法。该方法采用了对一系列曲线的基本传输损耗数据进行插值的方法。这些曲线适用于地</w:t>
      </w:r>
      <w:r>
        <w:rPr>
          <w:rFonts w:hint="eastAsia"/>
          <w:lang w:eastAsia="zh-CN"/>
        </w:rPr>
        <w:t>-</w:t>
      </w:r>
      <w:r>
        <w:rPr>
          <w:rFonts w:hint="eastAsia"/>
          <w:lang w:eastAsia="zh-CN"/>
        </w:rPr>
        <w:t>空、地</w:t>
      </w:r>
      <w:r>
        <w:rPr>
          <w:rFonts w:hint="eastAsia"/>
          <w:lang w:eastAsia="zh-CN"/>
        </w:rPr>
        <w:t>-</w:t>
      </w:r>
      <w:r>
        <w:rPr>
          <w:rFonts w:hint="eastAsia"/>
          <w:lang w:eastAsia="zh-CN"/>
        </w:rPr>
        <w:t>星、空</w:t>
      </w:r>
      <w:r>
        <w:rPr>
          <w:rFonts w:hint="eastAsia"/>
          <w:lang w:eastAsia="zh-CN"/>
        </w:rPr>
        <w:t>-</w:t>
      </w:r>
      <w:r>
        <w:rPr>
          <w:rFonts w:hint="eastAsia"/>
          <w:lang w:eastAsia="zh-CN"/>
        </w:rPr>
        <w:t>空、空</w:t>
      </w:r>
      <w:r>
        <w:rPr>
          <w:rFonts w:hint="eastAsia"/>
          <w:lang w:eastAsia="zh-CN"/>
        </w:rPr>
        <w:t>-</w:t>
      </w:r>
      <w:r>
        <w:rPr>
          <w:rFonts w:hint="eastAsia"/>
          <w:lang w:eastAsia="zh-CN"/>
        </w:rPr>
        <w:t>星以及</w:t>
      </w:r>
      <w:r w:rsidRPr="0012273D">
        <w:rPr>
          <w:rFonts w:hint="eastAsia"/>
          <w:lang w:eastAsia="zh-CN"/>
        </w:rPr>
        <w:t>星</w:t>
      </w:r>
      <w:r w:rsidRPr="0012273D">
        <w:rPr>
          <w:rFonts w:hint="eastAsia"/>
          <w:lang w:eastAsia="zh-CN"/>
        </w:rPr>
        <w:t>-</w:t>
      </w:r>
      <w:r w:rsidRPr="0012273D">
        <w:rPr>
          <w:rFonts w:hint="eastAsia"/>
          <w:lang w:eastAsia="zh-CN"/>
        </w:rPr>
        <w:t>星链路。该方法只需要天线之间的距离、天线的海拔高度、频率和时间百分比这些数据：</w:t>
      </w:r>
    </w:p>
    <w:p w14:paraId="1CC9ECBD" w14:textId="77777777" w:rsidR="00435DBC" w:rsidRPr="009A26D5" w:rsidRDefault="00435DBC" w:rsidP="009A26D5">
      <w:pPr>
        <w:rPr>
          <w:lang w:val="en-GB" w:eastAsia="zh-CN"/>
        </w:rPr>
      </w:pPr>
      <w:r w:rsidRPr="009A26D5">
        <w:rPr>
          <w:lang w:val="en-GB" w:eastAsia="zh-CN"/>
        </w:rPr>
        <w:t>–</w:t>
      </w:r>
      <w:r w:rsidRPr="009A26D5">
        <w:rPr>
          <w:lang w:val="en-GB" w:eastAsia="zh-CN"/>
        </w:rPr>
        <w:tab/>
      </w:r>
      <w:bookmarkStart w:id="360" w:name="lt_pId716"/>
      <w:r w:rsidRPr="009A26D5">
        <w:rPr>
          <w:rFonts w:hint="eastAsia"/>
          <w:lang w:val="en-GB" w:eastAsia="zh-CN"/>
        </w:rPr>
        <w:t>平均海平面以上最小（地上）天线高度（米）：</w:t>
      </w:r>
      <w:bookmarkEnd w:id="360"/>
      <w:r w:rsidR="009A26D5" w:rsidRPr="008F3474">
        <w:rPr>
          <w:lang w:val="en-GB" w:eastAsia="zh-CN"/>
        </w:rPr>
        <w:t xml:space="preserve">1.5 m </w:t>
      </w:r>
      <w:r w:rsidR="009A26D5" w:rsidRPr="006372DD">
        <w:sym w:font="Symbol" w:char="F0A3"/>
      </w:r>
      <w:r w:rsidR="009A26D5" w:rsidRPr="006372DD">
        <w:rPr>
          <w:rStyle w:val="Math"/>
          <w:lang w:val="en-GB" w:eastAsia="zh-CN"/>
        </w:rPr>
        <w:t>h</w:t>
      </w:r>
      <w:r w:rsidR="009A26D5" w:rsidRPr="0048659D">
        <w:rPr>
          <w:rStyle w:val="Math"/>
          <w:i w:val="0"/>
          <w:vertAlign w:val="subscript"/>
          <w:lang w:val="en-GB" w:eastAsia="zh-CN"/>
        </w:rPr>
        <w:t>1</w:t>
      </w:r>
      <w:r w:rsidR="009A26D5" w:rsidRPr="006372DD">
        <w:sym w:font="Symbol" w:char="F0A3"/>
      </w:r>
      <w:r w:rsidR="009A26D5" w:rsidRPr="008F3474">
        <w:rPr>
          <w:lang w:val="en-GB" w:eastAsia="zh-CN"/>
        </w:rPr>
        <w:t xml:space="preserve"> 1</w:t>
      </w:r>
      <w:r w:rsidR="009A26D5" w:rsidRPr="008F3474">
        <w:rPr>
          <w:rFonts w:ascii="Tms Rmn" w:hAnsi="Tms Rmn"/>
          <w:sz w:val="12"/>
          <w:lang w:val="en-GB" w:eastAsia="zh-CN"/>
        </w:rPr>
        <w:t> </w:t>
      </w:r>
      <w:r w:rsidR="009A26D5" w:rsidRPr="008F3474">
        <w:rPr>
          <w:lang w:val="en-GB" w:eastAsia="zh-CN"/>
        </w:rPr>
        <w:t>000 m</w:t>
      </w:r>
    </w:p>
    <w:p w14:paraId="098BC4E9" w14:textId="77777777" w:rsidR="00435DBC" w:rsidRPr="009A26D5" w:rsidRDefault="00435DBC" w:rsidP="009A26D5">
      <w:pPr>
        <w:rPr>
          <w:lang w:val="en-GB" w:eastAsia="zh-CN"/>
        </w:rPr>
      </w:pPr>
      <w:r w:rsidRPr="009A26D5">
        <w:rPr>
          <w:lang w:val="en-GB" w:eastAsia="zh-CN"/>
        </w:rPr>
        <w:t>–</w:t>
      </w:r>
      <w:r w:rsidRPr="009A26D5">
        <w:rPr>
          <w:lang w:val="en-GB" w:eastAsia="zh-CN"/>
        </w:rPr>
        <w:tab/>
      </w:r>
      <w:bookmarkStart w:id="361" w:name="lt_pId719"/>
      <w:r w:rsidRPr="009A26D5">
        <w:rPr>
          <w:rFonts w:hint="eastAsia"/>
          <w:lang w:val="en-GB" w:eastAsia="zh-CN"/>
        </w:rPr>
        <w:t>平均海平面以上最大（空中）天线高度（米）：</w:t>
      </w:r>
      <w:bookmarkEnd w:id="361"/>
      <w:r w:rsidR="009A26D5" w:rsidRPr="008F3474">
        <w:rPr>
          <w:lang w:val="en-GB" w:eastAsia="zh-CN"/>
        </w:rPr>
        <w:t xml:space="preserve">1 000 m </w:t>
      </w:r>
      <w:r w:rsidR="009A26D5" w:rsidRPr="007158A8">
        <w:sym w:font="Symbol" w:char="F0A3"/>
      </w:r>
      <w:r w:rsidR="009A26D5" w:rsidRPr="008F3474">
        <w:rPr>
          <w:i/>
          <w:iCs/>
          <w:lang w:val="en-GB" w:eastAsia="zh-CN"/>
        </w:rPr>
        <w:t>h</w:t>
      </w:r>
      <w:r w:rsidR="009A26D5" w:rsidRPr="0048659D">
        <w:rPr>
          <w:vertAlign w:val="subscript"/>
          <w:lang w:val="en-GB" w:eastAsia="zh-CN"/>
        </w:rPr>
        <w:t>2</w:t>
      </w:r>
      <w:r w:rsidR="009A26D5" w:rsidRPr="007158A8">
        <w:sym w:font="Symbol" w:char="F0A3"/>
      </w:r>
      <w:r w:rsidR="009A26D5" w:rsidRPr="008F3474">
        <w:rPr>
          <w:lang w:val="en-GB" w:eastAsia="zh-CN"/>
        </w:rPr>
        <w:t xml:space="preserve"> 20 000 m</w:t>
      </w:r>
    </w:p>
    <w:p w14:paraId="520DE59A" w14:textId="77777777" w:rsidR="00435DBC" w:rsidRPr="009A26D5" w:rsidRDefault="00435DBC" w:rsidP="009A26D5">
      <w:pPr>
        <w:rPr>
          <w:lang w:val="en-GB" w:eastAsia="zh-CN"/>
        </w:rPr>
      </w:pPr>
      <w:r w:rsidRPr="009A26D5">
        <w:rPr>
          <w:lang w:val="en-GB" w:eastAsia="zh-CN"/>
        </w:rPr>
        <w:t>–</w:t>
      </w:r>
      <w:r w:rsidRPr="009A26D5">
        <w:rPr>
          <w:lang w:val="en-GB" w:eastAsia="zh-CN"/>
        </w:rPr>
        <w:tab/>
      </w:r>
      <w:bookmarkStart w:id="362" w:name="lt_pId722"/>
      <w:r w:rsidRPr="009A26D5">
        <w:rPr>
          <w:rFonts w:hint="eastAsia"/>
          <w:lang w:val="en-GB" w:eastAsia="zh-CN"/>
        </w:rPr>
        <w:t>频率</w:t>
      </w:r>
      <w:r w:rsidR="009A26D5">
        <w:rPr>
          <w:rFonts w:hint="eastAsia"/>
          <w:lang w:val="en-GB" w:eastAsia="zh-CN"/>
        </w:rPr>
        <w:t>（</w:t>
      </w:r>
      <w:r w:rsidR="009A26D5" w:rsidRPr="008F3474">
        <w:rPr>
          <w:lang w:val="en-GB" w:eastAsia="zh-CN"/>
        </w:rPr>
        <w:t>MHz</w:t>
      </w:r>
      <w:r w:rsidR="009A26D5">
        <w:rPr>
          <w:rFonts w:hint="eastAsia"/>
          <w:lang w:val="en-GB" w:eastAsia="zh-CN"/>
        </w:rPr>
        <w:t>）</w:t>
      </w:r>
      <w:r w:rsidRPr="009A26D5">
        <w:rPr>
          <w:rFonts w:hint="eastAsia"/>
          <w:lang w:val="en-GB" w:eastAsia="zh-CN"/>
        </w:rPr>
        <w:t>：</w:t>
      </w:r>
      <w:bookmarkEnd w:id="362"/>
      <w:r w:rsidR="009A26D5" w:rsidRPr="008F3474">
        <w:rPr>
          <w:lang w:val="en-GB" w:eastAsia="zh-CN"/>
        </w:rPr>
        <w:t xml:space="preserve">125 MHz </w:t>
      </w:r>
      <w:r w:rsidR="009A26D5" w:rsidRPr="007158A8">
        <w:sym w:font="Symbol" w:char="F0A3"/>
      </w:r>
      <w:r w:rsidR="009A26D5" w:rsidRPr="008F3474">
        <w:rPr>
          <w:i/>
          <w:iCs/>
          <w:lang w:val="en-GB" w:eastAsia="zh-CN"/>
        </w:rPr>
        <w:t>f</w:t>
      </w:r>
      <w:r w:rsidR="009A26D5" w:rsidRPr="007158A8">
        <w:sym w:font="Symbol" w:char="F0A3"/>
      </w:r>
      <w:r w:rsidR="009A26D5" w:rsidRPr="008F3474">
        <w:rPr>
          <w:lang w:val="en-GB" w:eastAsia="zh-CN"/>
        </w:rPr>
        <w:t xml:space="preserve"> 15 500 MHz</w:t>
      </w:r>
    </w:p>
    <w:p w14:paraId="7A2E1F4E" w14:textId="77777777" w:rsidR="00435DBC" w:rsidRPr="009A26D5" w:rsidRDefault="00435DBC" w:rsidP="009A26D5">
      <w:pPr>
        <w:rPr>
          <w:lang w:val="en-GB" w:eastAsia="zh-CN"/>
        </w:rPr>
      </w:pPr>
      <w:r w:rsidRPr="009A26D5">
        <w:rPr>
          <w:lang w:val="en-GB" w:eastAsia="zh-CN"/>
        </w:rPr>
        <w:t>–</w:t>
      </w:r>
      <w:r w:rsidRPr="009A26D5">
        <w:rPr>
          <w:lang w:val="en-GB" w:eastAsia="zh-CN"/>
        </w:rPr>
        <w:tab/>
      </w:r>
      <w:bookmarkStart w:id="363" w:name="lt_pId725"/>
      <w:r w:rsidRPr="009A26D5">
        <w:rPr>
          <w:rFonts w:hint="eastAsia"/>
          <w:lang w:val="en-GB" w:eastAsia="zh-CN"/>
        </w:rPr>
        <w:t>预测所需的时间百分比</w:t>
      </w:r>
      <w:r w:rsidR="009A26D5">
        <w:rPr>
          <w:rFonts w:hint="eastAsia"/>
          <w:lang w:val="en-GB" w:eastAsia="zh-CN"/>
        </w:rPr>
        <w:t>（</w:t>
      </w:r>
      <w:r w:rsidR="009A26D5">
        <w:rPr>
          <w:rFonts w:hint="eastAsia"/>
          <w:lang w:val="en-GB" w:eastAsia="zh-CN"/>
        </w:rPr>
        <w:t>%</w:t>
      </w:r>
      <w:r w:rsidR="009A26D5">
        <w:rPr>
          <w:rFonts w:hint="eastAsia"/>
          <w:lang w:val="en-GB" w:eastAsia="zh-CN"/>
        </w:rPr>
        <w:t>）：</w:t>
      </w:r>
      <w:bookmarkEnd w:id="363"/>
      <w:r w:rsidR="009A26D5" w:rsidRPr="008F3474">
        <w:rPr>
          <w:lang w:val="en-GB" w:eastAsia="zh-CN"/>
        </w:rPr>
        <w:t xml:space="preserve">1% </w:t>
      </w:r>
      <w:r w:rsidR="009A26D5" w:rsidRPr="007158A8">
        <w:sym w:font="Symbol" w:char="F0A3"/>
      </w:r>
      <w:r w:rsidR="009A26D5" w:rsidRPr="0048659D">
        <w:rPr>
          <w:i/>
          <w:lang w:val="en-GB" w:eastAsia="zh-CN"/>
        </w:rPr>
        <w:t>p</w:t>
      </w:r>
      <w:r w:rsidR="009A26D5" w:rsidRPr="0048659D">
        <w:rPr>
          <w:i/>
          <w:vertAlign w:val="subscript"/>
          <w:lang w:val="en-GB" w:eastAsia="zh-CN"/>
        </w:rPr>
        <w:t>t</w:t>
      </w:r>
      <w:r w:rsidR="009A26D5" w:rsidRPr="007158A8">
        <w:sym w:font="Symbol" w:char="F0A3"/>
      </w:r>
      <w:r w:rsidR="009A26D5" w:rsidRPr="008F3474">
        <w:rPr>
          <w:lang w:val="en-GB" w:eastAsia="zh-CN"/>
        </w:rPr>
        <w:t xml:space="preserve"> 95%</w:t>
      </w:r>
    </w:p>
    <w:p w14:paraId="5673F5C9" w14:textId="77777777" w:rsidR="00435DBC" w:rsidRPr="009A26D5" w:rsidRDefault="00435DBC" w:rsidP="009A26D5">
      <w:pPr>
        <w:rPr>
          <w:lang w:val="en-GB" w:eastAsia="zh-CN"/>
        </w:rPr>
      </w:pPr>
      <w:r w:rsidRPr="009A26D5">
        <w:rPr>
          <w:lang w:val="en-GB"/>
        </w:rPr>
        <w:t>–</w:t>
      </w:r>
      <w:r w:rsidRPr="009A26D5">
        <w:rPr>
          <w:lang w:val="en-GB"/>
        </w:rPr>
        <w:tab/>
      </w:r>
      <w:bookmarkStart w:id="364" w:name="lt_pId728"/>
      <w:r w:rsidRPr="009A26D5">
        <w:rPr>
          <w:rFonts w:hint="eastAsia"/>
          <w:lang w:val="en-GB"/>
        </w:rPr>
        <w:t>距离（</w:t>
      </w:r>
      <w:r w:rsidR="009A26D5">
        <w:rPr>
          <w:rFonts w:hint="eastAsia"/>
          <w:lang w:val="en-GB" w:eastAsia="zh-CN"/>
        </w:rPr>
        <w:t>千米</w:t>
      </w:r>
      <w:r w:rsidRPr="009A26D5">
        <w:rPr>
          <w:rFonts w:hint="eastAsia"/>
          <w:lang w:val="en-GB"/>
        </w:rPr>
        <w:t>）：</w:t>
      </w:r>
      <w:bookmarkEnd w:id="364"/>
      <w:r w:rsidR="009A26D5" w:rsidRPr="008F3474">
        <w:rPr>
          <w:lang w:val="en-GB"/>
        </w:rPr>
        <w:t xml:space="preserve">0 km </w:t>
      </w:r>
      <w:r w:rsidR="009A26D5" w:rsidRPr="007158A8">
        <w:sym w:font="Symbol" w:char="F0A3"/>
      </w:r>
      <w:r w:rsidR="009A26D5" w:rsidRPr="008F3474">
        <w:rPr>
          <w:i/>
          <w:iCs/>
          <w:lang w:val="en-GB"/>
        </w:rPr>
        <w:t>d</w:t>
      </w:r>
      <w:r w:rsidR="009A26D5" w:rsidRPr="007158A8">
        <w:sym w:font="Symbol" w:char="F0A3"/>
      </w:r>
      <w:r w:rsidR="009A26D5" w:rsidRPr="008F3474">
        <w:rPr>
          <w:lang w:val="en-GB"/>
        </w:rPr>
        <w:t xml:space="preserve"> 1 800 km</w:t>
      </w:r>
      <w:r w:rsidR="009A26D5">
        <w:rPr>
          <w:rFonts w:hint="eastAsia"/>
          <w:lang w:val="en-GB" w:eastAsia="zh-CN"/>
        </w:rPr>
        <w:t>。</w:t>
      </w:r>
    </w:p>
    <w:p w14:paraId="39A90300" w14:textId="77777777" w:rsidR="00435DBC" w:rsidRDefault="00435DBC">
      <w:pPr>
        <w:pStyle w:val="Equation"/>
        <w:ind w:firstLineChars="200" w:firstLine="480"/>
        <w:rPr>
          <w:lang w:val="en-GB" w:eastAsia="zh-CN"/>
        </w:rPr>
      </w:pPr>
      <w:r>
        <w:rPr>
          <w:rFonts w:hint="eastAsia"/>
          <w:lang w:val="en-GB" w:eastAsia="zh-CN"/>
        </w:rPr>
        <w:t>另外，具有给定标准差</w:t>
      </w:r>
      <w:r>
        <w:rPr>
          <w:rFonts w:ascii="Symbol" w:hAnsi="Symbol"/>
          <w:iCs/>
        </w:rPr>
        <w:sym w:font="Symbol" w:char="F073"/>
      </w:r>
      <w:r>
        <w:rPr>
          <w:rFonts w:hint="eastAsia"/>
          <w:lang w:val="en-GB" w:eastAsia="zh-CN"/>
        </w:rPr>
        <w:t>的对数正态分布</w:t>
      </w:r>
      <w:r>
        <w:rPr>
          <w:rFonts w:hint="eastAsia"/>
          <w:lang w:val="en-US" w:eastAsia="zh-CN"/>
        </w:rPr>
        <w:t>遮蔽</w:t>
      </w:r>
      <w:r>
        <w:rPr>
          <w:rFonts w:hint="eastAsia"/>
          <w:lang w:val="en-GB" w:eastAsia="zh-CN"/>
        </w:rPr>
        <w:t>可以用于计算得出的路径损耗：</w:t>
      </w:r>
    </w:p>
    <w:p w14:paraId="73893132" w14:textId="77777777" w:rsidR="00E609AC" w:rsidRDefault="00E609AC">
      <w:pPr>
        <w:tabs>
          <w:tab w:val="clear" w:pos="794"/>
          <w:tab w:val="clear" w:pos="1191"/>
          <w:tab w:val="clear" w:pos="1588"/>
          <w:tab w:val="clear" w:pos="1985"/>
        </w:tabs>
        <w:overflowPunct/>
        <w:autoSpaceDE/>
        <w:autoSpaceDN/>
        <w:adjustRightInd/>
        <w:spacing w:before="0"/>
        <w:jc w:val="left"/>
        <w:textAlignment w:val="auto"/>
        <w:rPr>
          <w:b/>
          <w:snapToGrid w:val="0"/>
          <w:lang w:val="fr-CH" w:eastAsia="zh-CN"/>
        </w:rPr>
      </w:pPr>
      <w:bookmarkStart w:id="365" w:name="_Toc494878545"/>
      <w:bookmarkStart w:id="366" w:name="_Toc44688437"/>
      <w:r>
        <w:rPr>
          <w:snapToGrid w:val="0"/>
          <w:lang w:val="fr-CH" w:eastAsia="zh-CN"/>
        </w:rPr>
        <w:br w:type="page"/>
      </w:r>
    </w:p>
    <w:p w14:paraId="23E4EED1" w14:textId="2A96BACE" w:rsidR="00435DBC" w:rsidRDefault="00435DBC">
      <w:pPr>
        <w:pStyle w:val="Heading1"/>
        <w:rPr>
          <w:snapToGrid w:val="0"/>
          <w:lang w:val="fr-CH" w:eastAsia="zh-CN"/>
        </w:rPr>
      </w:pPr>
      <w:r>
        <w:rPr>
          <w:snapToGrid w:val="0"/>
          <w:lang w:val="fr-CH" w:eastAsia="zh-CN"/>
        </w:rPr>
        <w:lastRenderedPageBreak/>
        <w:t>4</w:t>
      </w:r>
      <w:r>
        <w:rPr>
          <w:snapToGrid w:val="0"/>
          <w:lang w:val="fr-CH" w:eastAsia="zh-CN"/>
        </w:rPr>
        <w:tab/>
      </w:r>
      <w:bookmarkStart w:id="367" w:name="lt_pId732"/>
      <w:r>
        <w:rPr>
          <w:snapToGrid w:val="0"/>
          <w:lang w:val="fr-CH" w:eastAsia="zh-CN"/>
        </w:rPr>
        <w:t>ITU-R P.1411</w:t>
      </w:r>
      <w:bookmarkEnd w:id="365"/>
      <w:bookmarkEnd w:id="367"/>
      <w:r>
        <w:rPr>
          <w:rFonts w:hint="eastAsia"/>
          <w:snapToGrid w:val="0"/>
          <w:lang w:val="fr-CH" w:eastAsia="zh-CN"/>
        </w:rPr>
        <w:t>建议书传播模型</w:t>
      </w:r>
      <w:bookmarkEnd w:id="366"/>
      <w:r>
        <w:rPr>
          <w:snapToGrid w:val="0"/>
          <w:lang w:val="fr-CH" w:eastAsia="zh-CN"/>
        </w:rPr>
        <w:t xml:space="preserve"> </w:t>
      </w:r>
    </w:p>
    <w:p w14:paraId="20AA9D45" w14:textId="77777777" w:rsidR="00435DBC" w:rsidRDefault="00435DBC">
      <w:pPr>
        <w:ind w:firstLineChars="200" w:firstLine="480"/>
        <w:rPr>
          <w:rFonts w:ascii="Calibri" w:hAnsi="Calibri" w:cs="Calibri"/>
          <w:b/>
          <w:color w:val="800000"/>
          <w:sz w:val="22"/>
          <w:lang w:val="en-GB" w:eastAsia="zh-CN"/>
        </w:rPr>
      </w:pPr>
      <w:bookmarkStart w:id="368" w:name="lt_pId733"/>
      <w:r>
        <w:rPr>
          <w:lang w:val="fr-CH" w:eastAsia="zh-CN"/>
        </w:rPr>
        <w:t>ITU-R P.1411</w:t>
      </w:r>
      <w:r>
        <w:rPr>
          <w:rFonts w:hint="eastAsia"/>
          <w:lang w:val="fr-CH" w:eastAsia="zh-CN"/>
        </w:rPr>
        <w:t>建议书第</w:t>
      </w:r>
      <w:r>
        <w:rPr>
          <w:lang w:val="fr-CH" w:eastAsia="zh-CN"/>
        </w:rPr>
        <w:t>4.3</w:t>
      </w:r>
      <w:r>
        <w:rPr>
          <w:rFonts w:hint="eastAsia"/>
          <w:lang w:val="fr-CH" w:eastAsia="zh-CN"/>
        </w:rPr>
        <w:t>节提出了一种</w:t>
      </w:r>
      <w:r>
        <w:rPr>
          <w:rFonts w:hint="eastAsia"/>
          <w:lang w:val="fr-CH" w:eastAsia="zh-CN"/>
        </w:rPr>
        <w:t>UHF</w:t>
      </w:r>
      <w:r>
        <w:rPr>
          <w:rFonts w:hint="eastAsia"/>
          <w:lang w:val="fr-CH" w:eastAsia="zh-CN"/>
        </w:rPr>
        <w:t>频段（</w:t>
      </w:r>
      <w:r>
        <w:rPr>
          <w:rFonts w:hint="eastAsia"/>
          <w:lang w:val="fr-CH" w:eastAsia="zh-CN"/>
        </w:rPr>
        <w:t>300</w:t>
      </w:r>
      <w:r w:rsidR="009A26D5">
        <w:rPr>
          <w:rFonts w:hint="eastAsia"/>
          <w:lang w:val="fr-CH" w:eastAsia="zh-CN"/>
        </w:rPr>
        <w:t xml:space="preserve"> </w:t>
      </w:r>
      <w:r>
        <w:rPr>
          <w:rFonts w:hint="eastAsia"/>
          <w:lang w:val="fr-CH" w:eastAsia="zh-CN"/>
        </w:rPr>
        <w:t>MHz</w:t>
      </w:r>
      <w:r w:rsidR="009A26D5">
        <w:rPr>
          <w:rFonts w:hint="eastAsia"/>
          <w:lang w:val="fr-CH" w:eastAsia="zh-CN"/>
        </w:rPr>
        <w:t>-</w:t>
      </w:r>
      <w:r>
        <w:rPr>
          <w:rFonts w:hint="eastAsia"/>
          <w:lang w:val="fr-CH" w:eastAsia="zh-CN"/>
        </w:rPr>
        <w:t>3</w:t>
      </w:r>
      <w:r w:rsidR="009A26D5">
        <w:rPr>
          <w:rFonts w:hint="eastAsia"/>
          <w:lang w:val="fr-CH" w:eastAsia="zh-CN"/>
        </w:rPr>
        <w:t xml:space="preserve"> </w:t>
      </w:r>
      <w:r>
        <w:rPr>
          <w:rFonts w:hint="eastAsia"/>
          <w:lang w:val="fr-CH" w:eastAsia="zh-CN"/>
        </w:rPr>
        <w:t>GHz</w:t>
      </w:r>
      <w:r>
        <w:rPr>
          <w:rFonts w:hint="eastAsia"/>
          <w:lang w:val="fr-CH" w:eastAsia="zh-CN"/>
        </w:rPr>
        <w:t>）传播模型，发射机和接收机天线高度为</w:t>
      </w:r>
      <w:r>
        <w:rPr>
          <w:rFonts w:hint="eastAsia"/>
          <w:lang w:val="fr-CH" w:eastAsia="zh-CN"/>
        </w:rPr>
        <w:t>1.9</w:t>
      </w:r>
      <w:r w:rsidR="009A26D5">
        <w:rPr>
          <w:rFonts w:hint="eastAsia"/>
          <w:lang w:val="fr-CH" w:eastAsia="zh-CN"/>
        </w:rPr>
        <w:t xml:space="preserve"> </w:t>
      </w:r>
      <w:r>
        <w:rPr>
          <w:rFonts w:hint="eastAsia"/>
          <w:lang w:val="fr-CH" w:eastAsia="zh-CN"/>
        </w:rPr>
        <w:t>~</w:t>
      </w:r>
      <w:r w:rsidR="009A26D5">
        <w:rPr>
          <w:rFonts w:hint="eastAsia"/>
          <w:lang w:val="fr-CH" w:eastAsia="zh-CN"/>
        </w:rPr>
        <w:t xml:space="preserve"> </w:t>
      </w:r>
      <w:r w:rsidR="009A26D5" w:rsidRPr="008F3474">
        <w:rPr>
          <w:lang w:val="en-GB" w:eastAsia="zh-CN"/>
        </w:rPr>
        <w:t>3 m</w:t>
      </w:r>
      <w:r>
        <w:rPr>
          <w:rFonts w:hint="eastAsia"/>
          <w:lang w:val="fr-CH" w:eastAsia="zh-CN"/>
        </w:rPr>
        <w:t>，距离不超过</w:t>
      </w:r>
      <w:r w:rsidR="009A26D5" w:rsidRPr="008F3474">
        <w:rPr>
          <w:lang w:val="en-GB" w:eastAsia="zh-CN"/>
        </w:rPr>
        <w:t>3 000</w:t>
      </w:r>
      <w:r w:rsidR="009A26D5">
        <w:rPr>
          <w:lang w:val="en-GB" w:eastAsia="zh-CN"/>
        </w:rPr>
        <w:t> </w:t>
      </w:r>
      <w:r w:rsidR="009A26D5" w:rsidRPr="008F3474">
        <w:rPr>
          <w:lang w:val="en-GB" w:eastAsia="zh-CN"/>
        </w:rPr>
        <w:t>m</w:t>
      </w:r>
      <w:r>
        <w:rPr>
          <w:rFonts w:hint="eastAsia"/>
          <w:lang w:val="fr-CH" w:eastAsia="zh-CN"/>
        </w:rPr>
        <w:t>。当发射机和接收机天线都是低高度天线，即位于地面附近（低于屋顶高度，高于街面标高）时，这种模型允许</w:t>
      </w:r>
      <w:r w:rsidR="009A26D5" w:rsidRPr="008F3474">
        <w:rPr>
          <w:lang w:val="en-GB" w:eastAsia="zh-CN"/>
        </w:rPr>
        <w:t>SEAMCAT</w:t>
      </w:r>
      <w:r>
        <w:rPr>
          <w:rFonts w:hint="eastAsia"/>
          <w:lang w:val="fr-CH" w:eastAsia="zh-CN"/>
        </w:rPr>
        <w:t>工具软件对</w:t>
      </w:r>
      <w:r w:rsidR="009A26D5">
        <w:rPr>
          <w:rFonts w:hint="eastAsia"/>
          <w:lang w:val="fr-CH" w:eastAsia="zh-CN"/>
        </w:rPr>
        <w:t>城市</w:t>
      </w:r>
      <w:r>
        <w:rPr>
          <w:rFonts w:hint="eastAsia"/>
          <w:lang w:val="fr-CH" w:eastAsia="zh-CN"/>
        </w:rPr>
        <w:t>环境中的场景进行探究。</w:t>
      </w:r>
      <w:bookmarkEnd w:id="368"/>
      <w:r>
        <w:rPr>
          <w:rFonts w:hint="eastAsia"/>
          <w:lang w:val="fr-CH" w:eastAsia="zh-CN"/>
        </w:rPr>
        <w:t>这种</w:t>
      </w:r>
      <w:r>
        <w:rPr>
          <w:rFonts w:hint="eastAsia"/>
          <w:lang w:eastAsia="zh-CN"/>
        </w:rPr>
        <w:t>模型包括</w:t>
      </w:r>
      <w:r w:rsidR="009A26D5" w:rsidRPr="008F3474">
        <w:rPr>
          <w:lang w:val="en-GB" w:eastAsia="zh-CN"/>
        </w:rPr>
        <w:t>LoS</w:t>
      </w:r>
      <w:r>
        <w:rPr>
          <w:rFonts w:hint="eastAsia"/>
          <w:lang w:eastAsia="zh-CN"/>
        </w:rPr>
        <w:t>和</w:t>
      </w:r>
      <w:r w:rsidR="009A26D5" w:rsidRPr="008F3474">
        <w:rPr>
          <w:lang w:val="en-GB" w:eastAsia="zh-CN"/>
        </w:rPr>
        <w:t>NLoS</w:t>
      </w:r>
      <w:r>
        <w:rPr>
          <w:rFonts w:hint="eastAsia"/>
          <w:lang w:eastAsia="zh-CN"/>
        </w:rPr>
        <w:t>区域，并对</w:t>
      </w:r>
      <w:r w:rsidR="009A26D5" w:rsidRPr="008F3474">
        <w:rPr>
          <w:lang w:val="en-GB" w:eastAsia="zh-CN"/>
        </w:rPr>
        <w:t>LoS</w:t>
      </w:r>
      <w:r w:rsidR="009A26D5">
        <w:rPr>
          <w:rFonts w:hint="eastAsia"/>
          <w:lang w:eastAsia="zh-CN"/>
        </w:rPr>
        <w:t>和</w:t>
      </w:r>
      <w:r w:rsidR="009A26D5" w:rsidRPr="008F3474">
        <w:rPr>
          <w:lang w:val="en-GB" w:eastAsia="zh-CN"/>
        </w:rPr>
        <w:t>NLoS</w:t>
      </w:r>
      <w:r w:rsidR="009A26D5">
        <w:rPr>
          <w:rFonts w:hint="eastAsia"/>
          <w:lang w:eastAsia="zh-CN"/>
        </w:rPr>
        <w:t>区域</w:t>
      </w:r>
      <w:r>
        <w:rPr>
          <w:rFonts w:hint="eastAsia"/>
          <w:lang w:eastAsia="zh-CN"/>
        </w:rPr>
        <w:t>之间拐角处观测到的信号电平急剧下降建模。模型包括</w:t>
      </w:r>
      <w:r w:rsidR="009A26D5" w:rsidRPr="008F3474">
        <w:rPr>
          <w:lang w:val="en-GB" w:eastAsia="zh-CN"/>
        </w:rPr>
        <w:t>LoS</w:t>
      </w:r>
      <w:r w:rsidR="009A26D5">
        <w:rPr>
          <w:rFonts w:hint="eastAsia"/>
          <w:lang w:eastAsia="zh-CN"/>
        </w:rPr>
        <w:t>和</w:t>
      </w:r>
      <w:r w:rsidR="009A26D5" w:rsidRPr="008F3474">
        <w:rPr>
          <w:lang w:val="en-GB" w:eastAsia="zh-CN"/>
        </w:rPr>
        <w:t>NLoS</w:t>
      </w:r>
      <w:r w:rsidR="009A26D5">
        <w:rPr>
          <w:rFonts w:hint="eastAsia"/>
          <w:lang w:eastAsia="zh-CN"/>
        </w:rPr>
        <w:t>区域</w:t>
      </w:r>
      <w:r>
        <w:rPr>
          <w:rFonts w:hint="eastAsia"/>
          <w:lang w:eastAsia="zh-CN"/>
        </w:rPr>
        <w:t>中位置可变性的统计结果，并为</w:t>
      </w:r>
      <w:r w:rsidR="009A26D5" w:rsidRPr="008F3474">
        <w:rPr>
          <w:lang w:val="en-GB" w:eastAsia="zh-CN"/>
        </w:rPr>
        <w:t>LoS</w:t>
      </w:r>
      <w:r w:rsidR="009A26D5">
        <w:rPr>
          <w:rFonts w:hint="eastAsia"/>
          <w:lang w:eastAsia="zh-CN"/>
        </w:rPr>
        <w:t>和</w:t>
      </w:r>
      <w:r w:rsidR="009A26D5" w:rsidRPr="008F3474">
        <w:rPr>
          <w:lang w:val="en-GB" w:eastAsia="zh-CN"/>
        </w:rPr>
        <w:t>NLoS</w:t>
      </w:r>
      <w:r w:rsidR="009A26D5">
        <w:rPr>
          <w:rFonts w:hint="eastAsia"/>
          <w:lang w:eastAsia="zh-CN"/>
        </w:rPr>
        <w:t>区域</w:t>
      </w:r>
      <w:r>
        <w:rPr>
          <w:rFonts w:hint="eastAsia"/>
          <w:lang w:eastAsia="zh-CN"/>
        </w:rPr>
        <w:t>之间的拐角距离提供一个统计模型。</w:t>
      </w:r>
    </w:p>
    <w:p w14:paraId="4C6035A2" w14:textId="77777777" w:rsidR="00435DBC" w:rsidRDefault="00435DBC">
      <w:pPr>
        <w:ind w:firstLineChars="200" w:firstLine="480"/>
        <w:rPr>
          <w:lang w:val="en-GB" w:eastAsia="zh-CN"/>
        </w:rPr>
      </w:pPr>
      <w:bookmarkStart w:id="369" w:name="lt_pId736"/>
      <w:r>
        <w:rPr>
          <w:rFonts w:hint="eastAsia"/>
          <w:lang w:val="en-GB" w:eastAsia="zh-CN"/>
        </w:rPr>
        <w:t>以下所列是这种传播模型的参数</w:t>
      </w:r>
      <w:bookmarkEnd w:id="369"/>
      <w:r>
        <w:rPr>
          <w:rFonts w:hint="eastAsia"/>
          <w:lang w:val="en-GB" w:eastAsia="zh-CN"/>
        </w:rPr>
        <w:t>：</w:t>
      </w:r>
    </w:p>
    <w:p w14:paraId="21F67254" w14:textId="77777777" w:rsidR="00435DBC" w:rsidRPr="009A26D5" w:rsidRDefault="00435DBC" w:rsidP="009A26D5">
      <w:pPr>
        <w:pStyle w:val="enumlev2"/>
        <w:ind w:left="1134" w:hanging="1134"/>
        <w:rPr>
          <w:lang w:val="en-GB" w:eastAsia="zh-CN"/>
        </w:rPr>
      </w:pPr>
      <w:r w:rsidRPr="009A26D5">
        <w:rPr>
          <w:lang w:val="en-GB" w:eastAsia="zh-CN"/>
        </w:rPr>
        <w:t>–</w:t>
      </w:r>
      <w:r w:rsidRPr="009A26D5">
        <w:rPr>
          <w:lang w:val="en-GB" w:eastAsia="zh-CN"/>
        </w:rPr>
        <w:tab/>
      </w:r>
      <w:bookmarkStart w:id="370" w:name="lt_pId738"/>
      <w:r w:rsidRPr="009A26D5">
        <w:rPr>
          <w:rFonts w:hint="eastAsia"/>
          <w:lang w:val="en-GB" w:eastAsia="zh-CN"/>
        </w:rPr>
        <w:t>普通环境：郊区、</w:t>
      </w:r>
      <w:r w:rsidR="009A26D5">
        <w:rPr>
          <w:rFonts w:hint="eastAsia"/>
          <w:lang w:val="en-GB" w:eastAsia="zh-CN"/>
        </w:rPr>
        <w:t>城市</w:t>
      </w:r>
      <w:r w:rsidRPr="009A26D5">
        <w:rPr>
          <w:rFonts w:hint="eastAsia"/>
          <w:lang w:val="en-GB" w:eastAsia="zh-CN"/>
        </w:rPr>
        <w:t>、密集城区</w:t>
      </w:r>
      <w:r w:rsidRPr="009A26D5">
        <w:rPr>
          <w:rFonts w:hint="eastAsia"/>
          <w:lang w:val="en-GB" w:eastAsia="zh-CN"/>
        </w:rPr>
        <w:t>/</w:t>
      </w:r>
      <w:r w:rsidRPr="009A26D5">
        <w:rPr>
          <w:rFonts w:hint="eastAsia"/>
          <w:lang w:val="en-GB" w:eastAsia="zh-CN"/>
        </w:rPr>
        <w:t>高层建筑</w:t>
      </w:r>
      <w:bookmarkEnd w:id="370"/>
      <w:r w:rsidRPr="009A26D5">
        <w:rPr>
          <w:lang w:val="en-GB" w:eastAsia="zh-CN"/>
        </w:rPr>
        <w:t xml:space="preserve"> </w:t>
      </w:r>
    </w:p>
    <w:p w14:paraId="068CB844" w14:textId="77777777" w:rsidR="00435DBC" w:rsidRPr="009A26D5" w:rsidRDefault="00435DBC" w:rsidP="009A26D5">
      <w:pPr>
        <w:pStyle w:val="enumlev2"/>
        <w:ind w:left="1134" w:hanging="1134"/>
        <w:rPr>
          <w:lang w:val="en-GB"/>
        </w:rPr>
      </w:pPr>
      <w:r w:rsidRPr="009A26D5">
        <w:rPr>
          <w:lang w:val="en-GB"/>
        </w:rPr>
        <w:t>–</w:t>
      </w:r>
      <w:r w:rsidRPr="009A26D5">
        <w:rPr>
          <w:lang w:val="en-GB"/>
        </w:rPr>
        <w:tab/>
      </w:r>
      <w:bookmarkStart w:id="371" w:name="lt_pId740"/>
      <w:r w:rsidRPr="009A26D5">
        <w:rPr>
          <w:rFonts w:hint="eastAsia"/>
          <w:lang w:val="en-GB"/>
        </w:rPr>
        <w:t>位置百分比</w:t>
      </w:r>
      <w:r w:rsidR="009A26D5">
        <w:rPr>
          <w:rFonts w:hint="eastAsia"/>
          <w:lang w:val="en-GB" w:eastAsia="zh-CN"/>
        </w:rPr>
        <w:t>（</w:t>
      </w:r>
      <w:r w:rsidR="009A26D5">
        <w:rPr>
          <w:rFonts w:hint="eastAsia"/>
          <w:lang w:val="en-GB" w:eastAsia="zh-CN"/>
        </w:rPr>
        <w:t>%</w:t>
      </w:r>
      <w:r w:rsidR="009A26D5">
        <w:rPr>
          <w:rFonts w:hint="eastAsia"/>
          <w:lang w:val="en-GB" w:eastAsia="zh-CN"/>
        </w:rPr>
        <w:t>）：</w:t>
      </w:r>
      <w:bookmarkEnd w:id="371"/>
      <w:r w:rsidR="009A26D5" w:rsidRPr="008F3474">
        <w:rPr>
          <w:lang w:val="en-GB"/>
        </w:rPr>
        <w:t xml:space="preserve">1% </w:t>
      </w:r>
      <w:r w:rsidR="009A26D5" w:rsidRPr="006372DD">
        <w:sym w:font="Symbol" w:char="F0A3"/>
      </w:r>
      <w:r w:rsidR="009A26D5" w:rsidRPr="006372DD">
        <w:rPr>
          <w:rStyle w:val="Math"/>
          <w:lang w:val="en-GB"/>
        </w:rPr>
        <w:t>p</w:t>
      </w:r>
      <w:r w:rsidR="009A26D5" w:rsidRPr="006372DD">
        <w:rPr>
          <w:rStyle w:val="Math"/>
          <w:vertAlign w:val="subscript"/>
          <w:lang w:val="en-GB"/>
        </w:rPr>
        <w:t xml:space="preserve">s </w:t>
      </w:r>
      <w:r w:rsidR="009A26D5" w:rsidRPr="006372DD">
        <w:sym w:font="Symbol" w:char="F0A3"/>
      </w:r>
      <w:r w:rsidR="009A26D5" w:rsidRPr="008F3474">
        <w:rPr>
          <w:lang w:val="en-GB"/>
        </w:rPr>
        <w:t xml:space="preserve"> 99%</w:t>
      </w:r>
    </w:p>
    <w:p w14:paraId="5F85C192" w14:textId="77777777" w:rsidR="00435DBC" w:rsidRPr="009A26D5" w:rsidRDefault="00435DBC" w:rsidP="009A26D5">
      <w:pPr>
        <w:pStyle w:val="enumlev2"/>
        <w:ind w:left="1134" w:hanging="1134"/>
        <w:rPr>
          <w:lang w:val="en-GB" w:eastAsia="zh-CN"/>
        </w:rPr>
      </w:pPr>
      <w:r w:rsidRPr="009A26D5">
        <w:rPr>
          <w:lang w:val="en-GB" w:eastAsia="zh-CN"/>
        </w:rPr>
        <w:t>–</w:t>
      </w:r>
      <w:r w:rsidRPr="009A26D5">
        <w:rPr>
          <w:lang w:val="en-GB" w:eastAsia="zh-CN"/>
        </w:rPr>
        <w:tab/>
      </w:r>
      <w:bookmarkStart w:id="372" w:name="lt_pId743"/>
      <w:r w:rsidRPr="009A26D5">
        <w:rPr>
          <w:rFonts w:hint="eastAsia"/>
          <w:lang w:val="en-GB" w:eastAsia="zh-CN"/>
        </w:rPr>
        <w:t>过渡区宽度</w:t>
      </w:r>
      <w:r w:rsidR="009A26D5">
        <w:rPr>
          <w:rFonts w:hint="eastAsia"/>
          <w:lang w:val="en-GB" w:eastAsia="zh-CN"/>
        </w:rPr>
        <w:t>（</w:t>
      </w:r>
      <w:r w:rsidR="009A26D5" w:rsidRPr="009A26D5">
        <w:rPr>
          <w:rFonts w:hint="eastAsia"/>
          <w:lang w:val="en-GB" w:eastAsia="zh-CN"/>
        </w:rPr>
        <w:t>米</w:t>
      </w:r>
      <w:r w:rsidR="009A26D5">
        <w:rPr>
          <w:rFonts w:hint="eastAsia"/>
          <w:lang w:val="en-GB" w:eastAsia="zh-CN"/>
        </w:rPr>
        <w:t>）：</w:t>
      </w:r>
      <w:r w:rsidR="009A26D5" w:rsidRPr="008F3474">
        <w:rPr>
          <w:lang w:val="en-GB" w:eastAsia="zh-CN"/>
        </w:rPr>
        <w:t>15 m</w:t>
      </w:r>
      <w:r w:rsidRPr="009A26D5">
        <w:rPr>
          <w:rFonts w:hint="eastAsia"/>
          <w:lang w:val="en-GB" w:eastAsia="zh-CN"/>
        </w:rPr>
        <w:t>平均街道宽度用作典型值</w:t>
      </w:r>
      <w:bookmarkEnd w:id="372"/>
    </w:p>
    <w:p w14:paraId="295FF913" w14:textId="77777777" w:rsidR="00435DBC" w:rsidRPr="009A26D5" w:rsidRDefault="00435DBC" w:rsidP="009A26D5">
      <w:pPr>
        <w:pStyle w:val="enumlev2"/>
        <w:ind w:left="1134" w:hanging="1134"/>
        <w:rPr>
          <w:lang w:val="en-GB" w:eastAsia="zh-CN"/>
        </w:rPr>
      </w:pPr>
      <w:r w:rsidRPr="009A26D5">
        <w:rPr>
          <w:lang w:val="en-GB" w:eastAsia="zh-CN"/>
        </w:rPr>
        <w:t>–</w:t>
      </w:r>
      <w:r w:rsidRPr="009A26D5">
        <w:rPr>
          <w:lang w:val="en-GB" w:eastAsia="zh-CN"/>
        </w:rPr>
        <w:tab/>
      </w:r>
      <w:bookmarkStart w:id="373" w:name="lt_pId745"/>
      <w:r w:rsidRPr="009A26D5">
        <w:rPr>
          <w:rFonts w:hint="eastAsia"/>
          <w:lang w:val="en-GB" w:eastAsia="zh-CN"/>
        </w:rPr>
        <w:t>频率</w:t>
      </w:r>
      <w:r w:rsidR="009A26D5">
        <w:rPr>
          <w:rFonts w:hint="eastAsia"/>
          <w:lang w:val="en-GB" w:eastAsia="zh-CN"/>
        </w:rPr>
        <w:t>（</w:t>
      </w:r>
      <w:r w:rsidRPr="009A26D5">
        <w:rPr>
          <w:lang w:val="en-GB" w:eastAsia="zh-CN"/>
        </w:rPr>
        <w:t>MHz</w:t>
      </w:r>
      <w:r w:rsidR="009A26D5">
        <w:rPr>
          <w:rFonts w:hint="eastAsia"/>
          <w:lang w:val="en-GB" w:eastAsia="zh-CN"/>
        </w:rPr>
        <w:t>）：</w:t>
      </w:r>
      <w:bookmarkEnd w:id="373"/>
      <w:r w:rsidR="009A26D5" w:rsidRPr="008F3474">
        <w:rPr>
          <w:lang w:val="en-GB" w:eastAsia="zh-CN"/>
        </w:rPr>
        <w:t xml:space="preserve">300 MHz </w:t>
      </w:r>
      <w:r w:rsidR="009A26D5" w:rsidRPr="006372DD">
        <w:sym w:font="Symbol" w:char="F0A3"/>
      </w:r>
      <w:r w:rsidR="009A26D5" w:rsidRPr="006372DD">
        <w:rPr>
          <w:rStyle w:val="Math"/>
          <w:lang w:val="en-GB" w:eastAsia="zh-CN"/>
        </w:rPr>
        <w:t>f</w:t>
      </w:r>
      <w:r w:rsidR="009A26D5" w:rsidRPr="006372DD">
        <w:sym w:font="Symbol" w:char="F0A3"/>
      </w:r>
      <w:r w:rsidR="009A26D5" w:rsidRPr="008F3474">
        <w:rPr>
          <w:lang w:val="en-GB" w:eastAsia="zh-CN"/>
        </w:rPr>
        <w:t xml:space="preserve"> 3 000 MHz</w:t>
      </w:r>
    </w:p>
    <w:p w14:paraId="61E30B1E" w14:textId="77777777" w:rsidR="00435DBC" w:rsidRPr="009A26D5" w:rsidRDefault="00435DBC" w:rsidP="009A26D5">
      <w:pPr>
        <w:pStyle w:val="enumlev2"/>
        <w:ind w:left="1134" w:hanging="1134"/>
        <w:rPr>
          <w:lang w:val="en-GB" w:eastAsia="zh-CN"/>
        </w:rPr>
      </w:pPr>
      <w:r w:rsidRPr="009A26D5">
        <w:rPr>
          <w:lang w:val="en-GB" w:eastAsia="zh-CN"/>
        </w:rPr>
        <w:t>–</w:t>
      </w:r>
      <w:r w:rsidRPr="009A26D5">
        <w:rPr>
          <w:lang w:val="en-GB" w:eastAsia="zh-CN"/>
        </w:rPr>
        <w:tab/>
      </w:r>
      <w:bookmarkStart w:id="374" w:name="lt_pId748"/>
      <w:r w:rsidRPr="009A26D5">
        <w:rPr>
          <w:rFonts w:hint="eastAsia"/>
          <w:lang w:val="en-GB" w:eastAsia="zh-CN"/>
        </w:rPr>
        <w:t>发射机天线高度</w:t>
      </w:r>
      <w:r w:rsidR="009A26D5" w:rsidRPr="009A26D5">
        <w:rPr>
          <w:rFonts w:hint="eastAsia"/>
          <w:lang w:val="en-GB" w:eastAsia="zh-CN"/>
        </w:rPr>
        <w:t>（米）：</w:t>
      </w:r>
      <w:bookmarkEnd w:id="374"/>
      <w:r w:rsidR="009A26D5" w:rsidRPr="008F3474">
        <w:rPr>
          <w:lang w:val="en-GB" w:eastAsia="zh-CN"/>
        </w:rPr>
        <w:t xml:space="preserve">1.9 m </w:t>
      </w:r>
      <w:r w:rsidR="009A26D5" w:rsidRPr="006372DD">
        <w:sym w:font="Symbol" w:char="F0A3"/>
      </w:r>
      <w:r w:rsidR="009A26D5" w:rsidRPr="006372DD">
        <w:rPr>
          <w:rStyle w:val="Math"/>
          <w:lang w:val="en-GB" w:eastAsia="zh-CN"/>
        </w:rPr>
        <w:t>h</w:t>
      </w:r>
      <w:r w:rsidR="009A26D5" w:rsidRPr="006372DD">
        <w:rPr>
          <w:rStyle w:val="Math"/>
          <w:vertAlign w:val="subscript"/>
          <w:lang w:val="en-GB" w:eastAsia="zh-CN"/>
        </w:rPr>
        <w:t>t</w:t>
      </w:r>
      <w:r w:rsidR="009A26D5" w:rsidRPr="006372DD">
        <w:sym w:font="Symbol" w:char="F0A3"/>
      </w:r>
      <w:r w:rsidR="009A26D5" w:rsidRPr="008F3474">
        <w:rPr>
          <w:lang w:val="en-GB" w:eastAsia="zh-CN"/>
        </w:rPr>
        <w:t xml:space="preserve"> 3 m</w:t>
      </w:r>
    </w:p>
    <w:p w14:paraId="5E2E6719" w14:textId="77777777" w:rsidR="00435DBC" w:rsidRPr="009A26D5" w:rsidRDefault="00435DBC" w:rsidP="009A26D5">
      <w:pPr>
        <w:pStyle w:val="enumlev2"/>
        <w:ind w:left="1134" w:hanging="1134"/>
        <w:rPr>
          <w:lang w:val="en-GB" w:eastAsia="zh-CN"/>
        </w:rPr>
      </w:pPr>
      <w:r w:rsidRPr="009A26D5">
        <w:rPr>
          <w:lang w:val="en-GB" w:eastAsia="zh-CN"/>
        </w:rPr>
        <w:t>–</w:t>
      </w:r>
      <w:r w:rsidRPr="009A26D5">
        <w:rPr>
          <w:lang w:val="en-GB" w:eastAsia="zh-CN"/>
        </w:rPr>
        <w:tab/>
      </w:r>
      <w:bookmarkStart w:id="375" w:name="lt_pId751"/>
      <w:r w:rsidRPr="009A26D5">
        <w:rPr>
          <w:rFonts w:hint="eastAsia"/>
          <w:lang w:val="en-GB" w:eastAsia="zh-CN"/>
        </w:rPr>
        <w:t>接收机天线高度</w:t>
      </w:r>
      <w:r w:rsidR="009A26D5" w:rsidRPr="009A26D5">
        <w:rPr>
          <w:rFonts w:hint="eastAsia"/>
          <w:lang w:val="en-GB" w:eastAsia="zh-CN"/>
        </w:rPr>
        <w:t>（米）：</w:t>
      </w:r>
      <w:bookmarkEnd w:id="375"/>
      <w:r w:rsidR="009A26D5" w:rsidRPr="008F3474">
        <w:rPr>
          <w:lang w:val="en-GB" w:eastAsia="zh-CN"/>
        </w:rPr>
        <w:t xml:space="preserve">1.9 m </w:t>
      </w:r>
      <w:r w:rsidR="009A26D5" w:rsidRPr="006372DD">
        <w:sym w:font="Symbol" w:char="F0A3"/>
      </w:r>
      <w:r w:rsidR="009A26D5" w:rsidRPr="006372DD">
        <w:rPr>
          <w:rStyle w:val="Math"/>
          <w:lang w:val="en-GB" w:eastAsia="zh-CN"/>
        </w:rPr>
        <w:t>h</w:t>
      </w:r>
      <w:r w:rsidR="009A26D5" w:rsidRPr="006372DD">
        <w:rPr>
          <w:rStyle w:val="Math"/>
          <w:vertAlign w:val="subscript"/>
          <w:lang w:val="en-GB" w:eastAsia="zh-CN"/>
        </w:rPr>
        <w:t>r</w:t>
      </w:r>
      <w:r w:rsidR="009A26D5" w:rsidRPr="006372DD">
        <w:sym w:font="Symbol" w:char="F0A3"/>
      </w:r>
      <w:r w:rsidR="009A26D5" w:rsidRPr="008F3474">
        <w:rPr>
          <w:lang w:val="en-GB" w:eastAsia="zh-CN"/>
        </w:rPr>
        <w:t xml:space="preserve"> 3 m</w:t>
      </w:r>
    </w:p>
    <w:p w14:paraId="353604D2" w14:textId="77777777" w:rsidR="00435DBC" w:rsidRPr="009A26D5" w:rsidRDefault="00435DBC" w:rsidP="009A26D5">
      <w:pPr>
        <w:pStyle w:val="enumlev2"/>
        <w:ind w:left="1134" w:hanging="1134"/>
        <w:rPr>
          <w:lang w:val="en-GB" w:eastAsia="zh-CN"/>
        </w:rPr>
      </w:pPr>
      <w:r w:rsidRPr="009A26D5">
        <w:rPr>
          <w:lang w:val="en-GB" w:eastAsia="zh-CN"/>
        </w:rPr>
        <w:t>–</w:t>
      </w:r>
      <w:r w:rsidRPr="009A26D5">
        <w:rPr>
          <w:lang w:val="en-GB" w:eastAsia="zh-CN"/>
        </w:rPr>
        <w:tab/>
      </w:r>
      <w:bookmarkStart w:id="376" w:name="lt_pId754"/>
      <w:r w:rsidR="009A26D5" w:rsidRPr="009A26D5">
        <w:rPr>
          <w:rFonts w:hint="eastAsia"/>
          <w:lang w:val="en-GB" w:eastAsia="zh-CN"/>
        </w:rPr>
        <w:t>距离（</w:t>
      </w:r>
      <w:r w:rsidR="009A26D5">
        <w:rPr>
          <w:rFonts w:hint="eastAsia"/>
          <w:lang w:val="en-GB" w:eastAsia="zh-CN"/>
        </w:rPr>
        <w:t>千米</w:t>
      </w:r>
      <w:r w:rsidR="009A26D5" w:rsidRPr="009A26D5">
        <w:rPr>
          <w:rFonts w:hint="eastAsia"/>
          <w:lang w:val="en-GB" w:eastAsia="zh-CN"/>
        </w:rPr>
        <w:t>）：</w:t>
      </w:r>
      <w:bookmarkEnd w:id="376"/>
      <w:r w:rsidR="009A26D5" w:rsidRPr="006372DD">
        <w:rPr>
          <w:rStyle w:val="Math"/>
          <w:lang w:val="en-GB" w:eastAsia="zh-CN"/>
        </w:rPr>
        <w:t>d</w:t>
      </w:r>
      <w:r w:rsidR="009A26D5" w:rsidRPr="006372DD">
        <w:sym w:font="Symbol" w:char="F0A3"/>
      </w:r>
      <w:r w:rsidR="009A26D5" w:rsidRPr="008F3474">
        <w:rPr>
          <w:lang w:val="en-GB" w:eastAsia="zh-CN"/>
        </w:rPr>
        <w:t xml:space="preserve"> 3 km</w:t>
      </w:r>
      <w:r w:rsidR="009A26D5">
        <w:rPr>
          <w:rFonts w:hint="eastAsia"/>
          <w:lang w:val="en-GB" w:eastAsia="zh-CN"/>
        </w:rPr>
        <w:t>。</w:t>
      </w:r>
    </w:p>
    <w:p w14:paraId="7463C4DA" w14:textId="77777777" w:rsidR="00435DBC" w:rsidRDefault="00435DBC">
      <w:pPr>
        <w:pStyle w:val="Equation"/>
        <w:ind w:firstLineChars="200" w:firstLine="480"/>
        <w:rPr>
          <w:lang w:val="en-GB" w:eastAsia="zh-CN"/>
        </w:rPr>
      </w:pPr>
      <w:bookmarkStart w:id="377" w:name="_Toc494878546"/>
      <w:r>
        <w:rPr>
          <w:rFonts w:hint="eastAsia"/>
          <w:lang w:val="en-GB" w:eastAsia="zh-CN"/>
        </w:rPr>
        <w:t>另外，具有给定标准差</w:t>
      </w:r>
      <w:r>
        <w:rPr>
          <w:rFonts w:ascii="Symbol" w:hAnsi="Symbol"/>
          <w:iCs/>
        </w:rPr>
        <w:sym w:font="Symbol" w:char="F073"/>
      </w:r>
      <w:r>
        <w:rPr>
          <w:rFonts w:hint="eastAsia"/>
          <w:lang w:val="en-GB" w:eastAsia="zh-CN"/>
        </w:rPr>
        <w:t>的对数正态分布</w:t>
      </w:r>
      <w:r>
        <w:rPr>
          <w:rFonts w:hint="eastAsia"/>
          <w:lang w:val="en-US" w:eastAsia="zh-CN"/>
        </w:rPr>
        <w:t>遮蔽</w:t>
      </w:r>
      <w:r>
        <w:rPr>
          <w:rFonts w:hint="eastAsia"/>
          <w:lang w:val="en-GB" w:eastAsia="zh-CN"/>
        </w:rPr>
        <w:t>可以用于计算得出的路径损耗</w:t>
      </w:r>
      <w:r w:rsidR="009A26D5">
        <w:rPr>
          <w:rFonts w:hint="eastAsia"/>
          <w:lang w:val="en-GB" w:eastAsia="zh-CN"/>
        </w:rPr>
        <w:t>。</w:t>
      </w:r>
    </w:p>
    <w:p w14:paraId="3283D3DC" w14:textId="77777777" w:rsidR="00435DBC" w:rsidRDefault="00435DBC">
      <w:pPr>
        <w:pStyle w:val="Heading1"/>
        <w:rPr>
          <w:rFonts w:ascii="Times New Roman Bold" w:hAnsi="Times New Roman Bold" w:cs="Times New Roman Bold"/>
          <w:snapToGrid w:val="0"/>
          <w:szCs w:val="28"/>
          <w:lang w:val="en-US" w:eastAsia="zh-CN"/>
        </w:rPr>
      </w:pPr>
      <w:bookmarkStart w:id="378" w:name="_Toc44688438"/>
      <w:r>
        <w:rPr>
          <w:rFonts w:ascii="Times New Roman Bold" w:hAnsi="Times New Roman Bold" w:cs="Times New Roman Bold"/>
          <w:snapToGrid w:val="0"/>
          <w:szCs w:val="28"/>
          <w:lang w:val="en-US" w:eastAsia="zh-CN"/>
        </w:rPr>
        <w:t>5</w:t>
      </w:r>
      <w:r>
        <w:rPr>
          <w:rFonts w:ascii="Times New Roman Bold" w:hAnsi="Times New Roman Bold" w:cs="Times New Roman Bold"/>
          <w:snapToGrid w:val="0"/>
          <w:szCs w:val="28"/>
          <w:lang w:val="en-US" w:eastAsia="zh-CN"/>
        </w:rPr>
        <w:tab/>
      </w:r>
      <w:bookmarkStart w:id="379" w:name="lt_pId758"/>
      <w:r w:rsidR="009A26D5" w:rsidRPr="00185337">
        <w:rPr>
          <w:rFonts w:ascii="Times New Roman Bold" w:hAnsi="Times New Roman Bold" w:cs="Times New Roman Bold"/>
          <w:snapToGrid w:val="0"/>
          <w:szCs w:val="28"/>
          <w:lang w:val="fr-CH" w:eastAsia="zh-CN"/>
        </w:rPr>
        <w:t>VHF/UHF</w:t>
      </w:r>
      <w:r>
        <w:rPr>
          <w:rFonts w:ascii="Times New Roman Bold" w:hAnsi="Times New Roman Bold" w:cs="Times New Roman Bold" w:hint="eastAsia"/>
          <w:snapToGrid w:val="0"/>
          <w:szCs w:val="28"/>
          <w:lang w:val="en-US" w:eastAsia="zh-CN"/>
        </w:rPr>
        <w:t>传播模型（</w:t>
      </w:r>
      <w:bookmarkEnd w:id="377"/>
      <w:bookmarkEnd w:id="379"/>
      <w:r w:rsidR="009A26D5" w:rsidRPr="00185337">
        <w:rPr>
          <w:rFonts w:ascii="Times New Roman Bold" w:hAnsi="Times New Roman Bold" w:cs="Times New Roman Bold"/>
          <w:snapToGrid w:val="0"/>
          <w:szCs w:val="28"/>
          <w:lang w:val="fr-CH" w:eastAsia="zh-CN"/>
        </w:rPr>
        <w:t xml:space="preserve">ITU-R </w:t>
      </w:r>
      <w:r w:rsidR="009A26D5" w:rsidRPr="007B23EC">
        <w:rPr>
          <w:rFonts w:ascii="Times New Roman Bold" w:hAnsi="Times New Roman Bold" w:cs="Times New Roman Bold"/>
          <w:snapToGrid w:val="0"/>
          <w:szCs w:val="28"/>
          <w:lang w:val="fr-CH" w:eastAsia="zh-CN"/>
        </w:rPr>
        <w:t>P.1546</w:t>
      </w:r>
      <w:r>
        <w:rPr>
          <w:rFonts w:ascii="Times New Roman Bold" w:hAnsi="Times New Roman Bold" w:cs="Times New Roman Bold" w:hint="eastAsia"/>
          <w:snapToGrid w:val="0"/>
          <w:szCs w:val="28"/>
          <w:lang w:val="en-US" w:eastAsia="zh-CN"/>
        </w:rPr>
        <w:t>建议书）</w:t>
      </w:r>
      <w:bookmarkEnd w:id="378"/>
    </w:p>
    <w:p w14:paraId="066371B9" w14:textId="77777777" w:rsidR="00435DBC" w:rsidRDefault="009A26D5">
      <w:pPr>
        <w:ind w:firstLineChars="200" w:firstLine="480"/>
        <w:rPr>
          <w:lang w:val="en-GB" w:eastAsia="zh-CN"/>
        </w:rPr>
      </w:pPr>
      <w:bookmarkStart w:id="380" w:name="lt_pId759"/>
      <w:r w:rsidRPr="008F3474">
        <w:rPr>
          <w:lang w:val="en-GB" w:eastAsia="zh-CN"/>
        </w:rPr>
        <w:t>ITU-R P.1546</w:t>
      </w:r>
      <w:r w:rsidR="00435DBC">
        <w:rPr>
          <w:rFonts w:hint="eastAsia"/>
          <w:lang w:val="en-GB" w:eastAsia="zh-CN"/>
        </w:rPr>
        <w:t>建议书提出了一种适用于点对面场强预测的传播模型，该模型主要适用于广播，但也适用于陆地移动业务、</w:t>
      </w:r>
      <w:r>
        <w:rPr>
          <w:rFonts w:hint="eastAsia"/>
          <w:lang w:val="en-GB" w:eastAsia="zh-CN"/>
        </w:rPr>
        <w:t>水上</w:t>
      </w:r>
      <w:r w:rsidR="00435DBC">
        <w:rPr>
          <w:rFonts w:hint="eastAsia"/>
          <w:lang w:val="en-GB" w:eastAsia="zh-CN"/>
        </w:rPr>
        <w:t>移动业务和某些固定业务（例如采用点对多点系统的业务），该模型频率范围为</w:t>
      </w:r>
      <w:r w:rsidRPr="008F3474">
        <w:rPr>
          <w:lang w:val="en-GB" w:eastAsia="zh-CN"/>
        </w:rPr>
        <w:t>30 MHz</w:t>
      </w:r>
      <w:r>
        <w:rPr>
          <w:rFonts w:hint="eastAsia"/>
          <w:lang w:val="en-GB" w:eastAsia="zh-CN"/>
        </w:rPr>
        <w:t>至</w:t>
      </w:r>
      <w:r w:rsidRPr="008F3474">
        <w:rPr>
          <w:lang w:val="en-GB" w:eastAsia="zh-CN"/>
        </w:rPr>
        <w:t>3</w:t>
      </w:r>
      <w:r w:rsidRPr="008F3474">
        <w:rPr>
          <w:rFonts w:ascii="Tms Rmn" w:hAnsi="Tms Rmn"/>
          <w:sz w:val="12"/>
          <w:lang w:val="en-GB" w:eastAsia="zh-CN"/>
        </w:rPr>
        <w:t> </w:t>
      </w:r>
      <w:r w:rsidRPr="008F3474">
        <w:rPr>
          <w:lang w:val="en-GB" w:eastAsia="zh-CN"/>
        </w:rPr>
        <w:t>000 MHz</w:t>
      </w:r>
      <w:r w:rsidR="00435DBC">
        <w:rPr>
          <w:rFonts w:hint="eastAsia"/>
          <w:lang w:val="en-GB" w:eastAsia="zh-CN"/>
        </w:rPr>
        <w:t>，距离不超过</w:t>
      </w:r>
      <w:r w:rsidRPr="008F3474">
        <w:rPr>
          <w:lang w:val="en-GB" w:eastAsia="zh-CN"/>
        </w:rPr>
        <w:t>1</w:t>
      </w:r>
      <w:r w:rsidRPr="008F3474">
        <w:rPr>
          <w:rFonts w:ascii="Tms Rmn" w:hAnsi="Tms Rmn"/>
          <w:sz w:val="12"/>
          <w:lang w:val="en-GB" w:eastAsia="zh-CN"/>
        </w:rPr>
        <w:t> </w:t>
      </w:r>
      <w:r w:rsidRPr="008F3474">
        <w:rPr>
          <w:lang w:val="en-GB" w:eastAsia="zh-CN"/>
        </w:rPr>
        <w:t>000 km</w:t>
      </w:r>
      <w:r w:rsidR="00435DBC">
        <w:rPr>
          <w:rFonts w:hint="eastAsia"/>
          <w:lang w:val="en-GB" w:eastAsia="zh-CN"/>
        </w:rPr>
        <w:t>。</w:t>
      </w:r>
      <w:bookmarkStart w:id="381" w:name="lt_pId760"/>
      <w:bookmarkEnd w:id="380"/>
      <w:r w:rsidR="00435DBC">
        <w:rPr>
          <w:rFonts w:hint="eastAsia"/>
          <w:lang w:val="en-GB" w:eastAsia="zh-CN"/>
        </w:rPr>
        <w:t>使用分析兼容性场景时，可以进行下列简化。</w:t>
      </w:r>
    </w:p>
    <w:bookmarkEnd w:id="381"/>
    <w:p w14:paraId="300E6EAB" w14:textId="77777777" w:rsidR="00435DBC" w:rsidRPr="009A26D5" w:rsidRDefault="00435DBC" w:rsidP="009A26D5">
      <w:pPr>
        <w:pStyle w:val="enumlev1"/>
        <w:rPr>
          <w:lang w:val="en-GB" w:eastAsia="zh-CN"/>
        </w:rPr>
      </w:pPr>
      <w:r w:rsidRPr="009A26D5">
        <w:rPr>
          <w:lang w:val="en-GB" w:eastAsia="zh-CN"/>
        </w:rPr>
        <w:t>–</w:t>
      </w:r>
      <w:r w:rsidRPr="009A26D5">
        <w:rPr>
          <w:lang w:val="en-GB" w:eastAsia="zh-CN"/>
        </w:rPr>
        <w:tab/>
      </w:r>
      <w:bookmarkStart w:id="382" w:name="lt_pId762"/>
      <w:r w:rsidRPr="009A26D5">
        <w:rPr>
          <w:rFonts w:hint="eastAsia"/>
          <w:lang w:val="en-GB" w:eastAsia="zh-CN"/>
        </w:rPr>
        <w:t>平坦地形。</w:t>
      </w:r>
      <w:bookmarkEnd w:id="382"/>
    </w:p>
    <w:p w14:paraId="34B87342" w14:textId="77777777" w:rsidR="00435DBC" w:rsidRPr="009A26D5" w:rsidRDefault="00435DBC" w:rsidP="009A26D5">
      <w:pPr>
        <w:pStyle w:val="enumlev1"/>
        <w:rPr>
          <w:lang w:val="en-GB" w:eastAsia="zh-CN"/>
        </w:rPr>
      </w:pPr>
      <w:r w:rsidRPr="009A26D5">
        <w:rPr>
          <w:lang w:val="en-GB" w:eastAsia="zh-CN"/>
        </w:rPr>
        <w:t>–</w:t>
      </w:r>
      <w:r w:rsidRPr="009A26D5">
        <w:rPr>
          <w:lang w:val="en-GB" w:eastAsia="zh-CN"/>
        </w:rPr>
        <w:tab/>
      </w:r>
      <w:bookmarkStart w:id="383" w:name="lt_pId764"/>
      <w:r w:rsidRPr="009A26D5">
        <w:rPr>
          <w:rFonts w:hint="eastAsia"/>
          <w:lang w:val="en-GB" w:eastAsia="zh-CN"/>
        </w:rPr>
        <w:t>只限制在陆地上传播，即不包括混合路径和海上路径。</w:t>
      </w:r>
      <w:bookmarkEnd w:id="383"/>
    </w:p>
    <w:p w14:paraId="232A7C5A" w14:textId="77777777" w:rsidR="00435DBC" w:rsidRPr="009A26D5" w:rsidRDefault="00435DBC" w:rsidP="009A26D5">
      <w:pPr>
        <w:pStyle w:val="enumlev1"/>
        <w:rPr>
          <w:lang w:val="en-GB" w:eastAsia="zh-CN"/>
        </w:rPr>
      </w:pPr>
      <w:r w:rsidRPr="009A26D5">
        <w:rPr>
          <w:lang w:val="en-GB" w:eastAsia="zh-CN"/>
        </w:rPr>
        <w:t>–</w:t>
      </w:r>
      <w:r w:rsidRPr="009A26D5">
        <w:rPr>
          <w:lang w:val="en-GB" w:eastAsia="zh-CN"/>
        </w:rPr>
        <w:tab/>
      </w:r>
      <w:r w:rsidRPr="009A26D5">
        <w:rPr>
          <w:rFonts w:hint="eastAsia"/>
          <w:lang w:val="en-GB" w:eastAsia="zh-CN"/>
        </w:rPr>
        <w:t>天线高度只取正值。</w:t>
      </w:r>
    </w:p>
    <w:p w14:paraId="2FF14636" w14:textId="77777777" w:rsidR="00435DBC" w:rsidRPr="009A26D5" w:rsidRDefault="00435DBC" w:rsidP="009A26D5">
      <w:pPr>
        <w:ind w:firstLineChars="200" w:firstLine="480"/>
        <w:rPr>
          <w:lang w:val="en-GB" w:eastAsia="zh-CN"/>
        </w:rPr>
      </w:pPr>
      <w:r w:rsidRPr="009A26D5">
        <w:rPr>
          <w:rFonts w:hint="eastAsia"/>
          <w:lang w:val="en-GB" w:eastAsia="zh-CN"/>
        </w:rPr>
        <w:t>以下所列的是这种模型的参数：</w:t>
      </w:r>
    </w:p>
    <w:p w14:paraId="561F6453" w14:textId="77777777" w:rsidR="00435DBC" w:rsidRPr="009A26D5" w:rsidRDefault="00435DBC" w:rsidP="009A26D5">
      <w:pPr>
        <w:pStyle w:val="enumlev1"/>
        <w:rPr>
          <w:lang w:val="en-GB" w:eastAsia="zh-CN"/>
        </w:rPr>
      </w:pPr>
      <w:bookmarkStart w:id="384" w:name="lt_pId768"/>
      <w:r w:rsidRPr="009A26D5">
        <w:rPr>
          <w:lang w:val="en-GB" w:eastAsia="zh-CN"/>
        </w:rPr>
        <w:t>a)</w:t>
      </w:r>
      <w:bookmarkEnd w:id="384"/>
      <w:r w:rsidRPr="009A26D5">
        <w:rPr>
          <w:lang w:val="en-GB" w:eastAsia="zh-CN"/>
        </w:rPr>
        <w:tab/>
      </w:r>
      <w:bookmarkStart w:id="385" w:name="lt_pId769"/>
      <w:r w:rsidRPr="009A26D5">
        <w:rPr>
          <w:rFonts w:hint="eastAsia"/>
          <w:lang w:val="en-GB" w:eastAsia="zh-CN"/>
        </w:rPr>
        <w:t>路径相关参数（给定路径下进行模拟时为常数）</w:t>
      </w:r>
      <w:bookmarkEnd w:id="385"/>
      <w:r w:rsidRPr="009A26D5">
        <w:rPr>
          <w:rFonts w:hint="eastAsia"/>
          <w:lang w:val="en-GB" w:eastAsia="zh-CN"/>
        </w:rPr>
        <w:t>有：</w:t>
      </w:r>
    </w:p>
    <w:p w14:paraId="0D58B4C6" w14:textId="77777777" w:rsidR="00435DBC" w:rsidRPr="009A26D5" w:rsidRDefault="00435DBC">
      <w:pPr>
        <w:pStyle w:val="enumlev2"/>
        <w:rPr>
          <w:lang w:val="en-GB" w:eastAsia="zh-CN"/>
        </w:rPr>
      </w:pPr>
      <w:r w:rsidRPr="009A26D5">
        <w:rPr>
          <w:lang w:val="en-GB" w:eastAsia="zh-CN"/>
        </w:rPr>
        <w:t>–</w:t>
      </w:r>
      <w:r w:rsidRPr="009A26D5">
        <w:rPr>
          <w:lang w:val="en-GB" w:eastAsia="zh-CN"/>
        </w:rPr>
        <w:tab/>
      </w:r>
      <w:bookmarkStart w:id="386" w:name="lt_pId771"/>
      <w:r w:rsidRPr="009A26D5">
        <w:rPr>
          <w:rFonts w:hint="eastAsia"/>
          <w:lang w:val="en-GB" w:eastAsia="zh-CN"/>
        </w:rPr>
        <w:t>时间百分比</w:t>
      </w:r>
      <w:r w:rsidR="009A26D5">
        <w:rPr>
          <w:rFonts w:hint="eastAsia"/>
          <w:lang w:val="en-GB" w:eastAsia="zh-CN"/>
        </w:rPr>
        <w:t>（</w:t>
      </w:r>
      <w:r w:rsidR="009A26D5">
        <w:rPr>
          <w:rFonts w:hint="eastAsia"/>
          <w:lang w:val="en-GB" w:eastAsia="zh-CN"/>
        </w:rPr>
        <w:t>%</w:t>
      </w:r>
      <w:r w:rsidR="009A26D5">
        <w:rPr>
          <w:rFonts w:hint="eastAsia"/>
          <w:lang w:val="en-GB" w:eastAsia="zh-CN"/>
        </w:rPr>
        <w:t>）：</w:t>
      </w:r>
      <w:bookmarkStart w:id="387" w:name="lt_pId772"/>
      <w:bookmarkEnd w:id="386"/>
      <w:r w:rsidR="009A26D5" w:rsidRPr="008F3474">
        <w:rPr>
          <w:lang w:val="en-GB" w:eastAsia="zh-CN"/>
        </w:rPr>
        <w:t xml:space="preserve">1% </w:t>
      </w:r>
      <w:r w:rsidR="009A26D5" w:rsidRPr="006372DD">
        <w:sym w:font="Symbol" w:char="F0A3"/>
      </w:r>
      <w:r w:rsidR="009A26D5" w:rsidRPr="006372DD">
        <w:rPr>
          <w:rStyle w:val="Math"/>
          <w:lang w:val="en-GB" w:eastAsia="zh-CN"/>
        </w:rPr>
        <w:t>p</w:t>
      </w:r>
      <w:r w:rsidR="009A26D5" w:rsidRPr="006372DD">
        <w:rPr>
          <w:rStyle w:val="Math"/>
          <w:vertAlign w:val="subscript"/>
          <w:lang w:val="en-GB" w:eastAsia="zh-CN"/>
        </w:rPr>
        <w:t>t</w:t>
      </w:r>
      <w:r w:rsidR="009A26D5" w:rsidRPr="006372DD">
        <w:sym w:font="Symbol" w:char="F0A3"/>
      </w:r>
      <w:r w:rsidR="009A26D5" w:rsidRPr="008F3474">
        <w:rPr>
          <w:lang w:val="en-GB" w:eastAsia="zh-CN"/>
        </w:rPr>
        <w:t xml:space="preserve"> 50%</w:t>
      </w:r>
      <w:r w:rsidR="009A26D5">
        <w:rPr>
          <w:rFonts w:hint="eastAsia"/>
          <w:lang w:val="en-GB" w:eastAsia="zh-CN"/>
        </w:rPr>
        <w:t>，</w:t>
      </w:r>
      <w:r w:rsidR="009A26D5" w:rsidRPr="008F3474">
        <w:rPr>
          <w:i/>
          <w:lang w:val="en-GB" w:eastAsia="zh-CN"/>
        </w:rPr>
        <w:t>p</w:t>
      </w:r>
      <w:r w:rsidR="009A26D5" w:rsidRPr="006372DD">
        <w:rPr>
          <w:rStyle w:val="Math"/>
          <w:iCs/>
          <w:vertAlign w:val="subscript"/>
          <w:lang w:val="en-GB" w:eastAsia="zh-CN"/>
        </w:rPr>
        <w:t>t</w:t>
      </w:r>
      <w:r w:rsidR="009A26D5" w:rsidRPr="006372DD">
        <w:rPr>
          <w:rFonts w:ascii="Symbol" w:hAnsi="Symbol"/>
          <w:lang w:eastAsia="zh-CN"/>
        </w:rPr>
        <w:t></w:t>
      </w:r>
      <w:r w:rsidR="009A26D5" w:rsidRPr="008F3474">
        <w:rPr>
          <w:lang w:val="en-GB" w:eastAsia="zh-CN"/>
        </w:rPr>
        <w:t xml:space="preserve"> 50% </w:t>
      </w:r>
      <w:r w:rsidR="009A26D5" w:rsidRPr="008F3474">
        <w:rPr>
          <w:i/>
          <w:lang w:val="en-GB" w:eastAsia="zh-CN"/>
        </w:rPr>
        <w:t>p</w:t>
      </w:r>
      <w:r w:rsidR="009A26D5" w:rsidRPr="008F3474">
        <w:rPr>
          <w:i/>
          <w:vertAlign w:val="subscript"/>
          <w:lang w:val="en-GB" w:eastAsia="zh-CN"/>
        </w:rPr>
        <w:t>t</w:t>
      </w:r>
      <w:r w:rsidRPr="009A26D5">
        <w:rPr>
          <w:rFonts w:hint="eastAsia"/>
          <w:lang w:val="en-GB" w:eastAsia="zh-CN"/>
        </w:rPr>
        <w:t>时设为</w:t>
      </w:r>
      <w:bookmarkEnd w:id="387"/>
      <w:r w:rsidRPr="009A26D5">
        <w:rPr>
          <w:lang w:val="en-GB" w:eastAsia="zh-CN"/>
        </w:rPr>
        <w:t>50%</w:t>
      </w:r>
    </w:p>
    <w:p w14:paraId="1F1BC3A2" w14:textId="77777777" w:rsidR="00435DBC" w:rsidRPr="009A26D5" w:rsidRDefault="00435DBC">
      <w:pPr>
        <w:pStyle w:val="enumlev2"/>
        <w:rPr>
          <w:lang w:val="en-GB" w:eastAsia="zh-CN"/>
        </w:rPr>
      </w:pPr>
      <w:r w:rsidRPr="009A26D5">
        <w:rPr>
          <w:lang w:val="en-GB" w:eastAsia="zh-CN"/>
        </w:rPr>
        <w:t>–</w:t>
      </w:r>
      <w:r w:rsidRPr="009A26D5">
        <w:rPr>
          <w:lang w:val="en-GB" w:eastAsia="zh-CN"/>
        </w:rPr>
        <w:tab/>
      </w:r>
      <w:bookmarkStart w:id="388" w:name="lt_pId775"/>
      <w:r w:rsidRPr="009A26D5">
        <w:rPr>
          <w:rFonts w:hint="eastAsia"/>
          <w:lang w:val="en-GB" w:eastAsia="zh-CN"/>
        </w:rPr>
        <w:t>发射机系统：模拟</w:t>
      </w:r>
      <w:r w:rsidRPr="009A26D5">
        <w:rPr>
          <w:rFonts w:hint="eastAsia"/>
          <w:lang w:val="en-GB" w:eastAsia="zh-CN"/>
        </w:rPr>
        <w:t>/</w:t>
      </w:r>
      <w:r w:rsidRPr="009A26D5">
        <w:rPr>
          <w:rFonts w:hint="eastAsia"/>
          <w:lang w:val="en-GB" w:eastAsia="zh-CN"/>
        </w:rPr>
        <w:t>数字</w:t>
      </w:r>
      <w:bookmarkEnd w:id="388"/>
    </w:p>
    <w:p w14:paraId="072CDE12" w14:textId="77777777" w:rsidR="00435DBC" w:rsidRPr="009A26D5" w:rsidRDefault="00435DBC">
      <w:pPr>
        <w:pStyle w:val="enumlev2"/>
        <w:rPr>
          <w:lang w:val="en-GB" w:eastAsia="zh-CN"/>
        </w:rPr>
      </w:pPr>
      <w:r w:rsidRPr="009A26D5">
        <w:rPr>
          <w:lang w:val="en-GB" w:eastAsia="zh-CN"/>
        </w:rPr>
        <w:t>–</w:t>
      </w:r>
      <w:r w:rsidRPr="009A26D5">
        <w:rPr>
          <w:lang w:val="en-GB" w:eastAsia="zh-CN"/>
        </w:rPr>
        <w:tab/>
      </w:r>
      <w:bookmarkStart w:id="389" w:name="lt_pId777"/>
      <w:r w:rsidRPr="009A26D5">
        <w:rPr>
          <w:rFonts w:hint="eastAsia"/>
          <w:lang w:val="en-GB" w:eastAsia="zh-CN"/>
        </w:rPr>
        <w:t>发射机带宽：</w:t>
      </w:r>
      <w:r w:rsidRPr="009A26D5">
        <w:rPr>
          <w:i/>
          <w:lang w:val="en-GB" w:eastAsia="zh-CN"/>
        </w:rPr>
        <w:t>Bt</w:t>
      </w:r>
      <w:bookmarkEnd w:id="389"/>
    </w:p>
    <w:p w14:paraId="5F4FFF33" w14:textId="77777777" w:rsidR="00435DBC" w:rsidRPr="009A26D5" w:rsidRDefault="00435DBC">
      <w:pPr>
        <w:pStyle w:val="enumlev2"/>
        <w:rPr>
          <w:lang w:val="en-GB" w:eastAsia="zh-CN"/>
        </w:rPr>
      </w:pPr>
      <w:r w:rsidRPr="009A26D5">
        <w:rPr>
          <w:lang w:val="en-GB" w:eastAsia="zh-CN"/>
        </w:rPr>
        <w:t>–</w:t>
      </w:r>
      <w:r w:rsidRPr="009A26D5">
        <w:rPr>
          <w:lang w:val="en-GB" w:eastAsia="zh-CN"/>
        </w:rPr>
        <w:tab/>
      </w:r>
      <w:bookmarkStart w:id="390" w:name="lt_pId779"/>
      <w:r w:rsidRPr="009A26D5">
        <w:rPr>
          <w:rFonts w:hint="eastAsia"/>
          <w:lang w:val="en-GB" w:eastAsia="zh-CN"/>
        </w:rPr>
        <w:t>总体环境：农村、郊区、城市</w:t>
      </w:r>
      <w:bookmarkEnd w:id="390"/>
      <w:r w:rsidRPr="009A26D5">
        <w:rPr>
          <w:rFonts w:hint="eastAsia"/>
          <w:lang w:val="en-GB" w:eastAsia="zh-CN"/>
        </w:rPr>
        <w:t>。</w:t>
      </w:r>
    </w:p>
    <w:p w14:paraId="1AFE3D3E" w14:textId="77777777" w:rsidR="00435DBC" w:rsidRPr="009A26D5" w:rsidRDefault="00435DBC" w:rsidP="009A26D5">
      <w:pPr>
        <w:pStyle w:val="enumlev1"/>
        <w:rPr>
          <w:lang w:val="en-GB" w:eastAsia="zh-CN"/>
        </w:rPr>
      </w:pPr>
      <w:bookmarkStart w:id="391" w:name="lt_pId780"/>
      <w:r w:rsidRPr="009A26D5">
        <w:rPr>
          <w:lang w:val="en-GB" w:eastAsia="zh-CN"/>
        </w:rPr>
        <w:t>b)</w:t>
      </w:r>
      <w:bookmarkEnd w:id="391"/>
      <w:r w:rsidRPr="009A26D5">
        <w:rPr>
          <w:lang w:val="en-GB" w:eastAsia="zh-CN"/>
        </w:rPr>
        <w:tab/>
      </w:r>
      <w:bookmarkStart w:id="392" w:name="lt_pId781"/>
      <w:r w:rsidRPr="009A26D5">
        <w:rPr>
          <w:rFonts w:hint="eastAsia"/>
          <w:lang w:val="en-GB" w:eastAsia="zh-CN"/>
        </w:rPr>
        <w:t>可变参数（随模拟的时间而变化）</w:t>
      </w:r>
      <w:bookmarkEnd w:id="392"/>
      <w:r w:rsidRPr="009A26D5">
        <w:rPr>
          <w:lang w:val="en-GB" w:eastAsia="zh-CN"/>
        </w:rPr>
        <w:t xml:space="preserve"> </w:t>
      </w:r>
    </w:p>
    <w:p w14:paraId="268034B7" w14:textId="77777777" w:rsidR="009A26D5" w:rsidRDefault="00435DBC">
      <w:pPr>
        <w:pStyle w:val="enumlev2"/>
        <w:rPr>
          <w:lang w:val="en-GB" w:eastAsia="zh-CN"/>
        </w:rPr>
      </w:pPr>
      <w:r w:rsidRPr="009A26D5">
        <w:rPr>
          <w:lang w:val="en-GB" w:eastAsia="zh-CN"/>
        </w:rPr>
        <w:t>–</w:t>
      </w:r>
      <w:r w:rsidRPr="009A26D5">
        <w:rPr>
          <w:lang w:val="en-GB" w:eastAsia="zh-CN"/>
        </w:rPr>
        <w:tab/>
      </w:r>
      <w:bookmarkStart w:id="393" w:name="lt_pId783"/>
      <w:r w:rsidRPr="009A26D5">
        <w:rPr>
          <w:rFonts w:hint="eastAsia"/>
          <w:lang w:val="en-GB" w:eastAsia="zh-CN"/>
        </w:rPr>
        <w:t>发射机天线的有效高度（米）</w:t>
      </w:r>
      <w:r w:rsidR="009A26D5">
        <w:rPr>
          <w:rFonts w:hint="eastAsia"/>
          <w:lang w:val="en-GB" w:eastAsia="zh-CN"/>
        </w:rPr>
        <w:t>：</w:t>
      </w:r>
      <w:bookmarkEnd w:id="393"/>
      <w:r w:rsidR="009A26D5" w:rsidRPr="008F3474">
        <w:rPr>
          <w:lang w:val="en-GB" w:eastAsia="zh-CN"/>
        </w:rPr>
        <w:t xml:space="preserve">0 m </w:t>
      </w:r>
      <w:r w:rsidR="009A26D5" w:rsidRPr="006372DD">
        <w:sym w:font="Symbol" w:char="F0A3"/>
      </w:r>
      <w:r w:rsidR="009A26D5" w:rsidRPr="006372DD">
        <w:rPr>
          <w:rStyle w:val="Math"/>
          <w:lang w:val="en-GB" w:eastAsia="zh-CN"/>
        </w:rPr>
        <w:t>h</w:t>
      </w:r>
      <w:r w:rsidR="009A26D5" w:rsidRPr="006372DD">
        <w:rPr>
          <w:rStyle w:val="Math"/>
          <w:vertAlign w:val="subscript"/>
          <w:lang w:val="en-GB" w:eastAsia="zh-CN"/>
        </w:rPr>
        <w:t>t</w:t>
      </w:r>
      <w:r w:rsidR="009A26D5" w:rsidRPr="006372DD">
        <w:sym w:font="Symbol" w:char="F0A3"/>
      </w:r>
      <w:r w:rsidR="009A26D5" w:rsidRPr="008F3474">
        <w:rPr>
          <w:lang w:val="en-GB" w:eastAsia="zh-CN"/>
        </w:rPr>
        <w:t xml:space="preserve"> 3</w:t>
      </w:r>
      <w:r w:rsidR="009A26D5" w:rsidRPr="008F3474">
        <w:rPr>
          <w:rFonts w:ascii="Tms Rmn" w:hAnsi="Tms Rmn"/>
          <w:sz w:val="12"/>
          <w:lang w:val="en-GB" w:eastAsia="zh-CN"/>
        </w:rPr>
        <w:t> </w:t>
      </w:r>
      <w:r w:rsidR="009A26D5" w:rsidRPr="008F3474">
        <w:rPr>
          <w:lang w:val="en-GB" w:eastAsia="zh-CN"/>
        </w:rPr>
        <w:t>000 m</w:t>
      </w:r>
    </w:p>
    <w:p w14:paraId="1F730502" w14:textId="77777777" w:rsidR="00435DBC" w:rsidRPr="009A26D5" w:rsidRDefault="00435DBC">
      <w:pPr>
        <w:pStyle w:val="enumlev2"/>
        <w:rPr>
          <w:lang w:val="en-GB"/>
        </w:rPr>
      </w:pPr>
      <w:r w:rsidRPr="009A26D5">
        <w:rPr>
          <w:lang w:val="en-GB"/>
        </w:rPr>
        <w:t>–</w:t>
      </w:r>
      <w:r w:rsidRPr="009A26D5">
        <w:rPr>
          <w:lang w:val="en-GB"/>
        </w:rPr>
        <w:tab/>
      </w:r>
      <w:bookmarkStart w:id="394" w:name="lt_pId786"/>
      <w:r w:rsidRPr="009A26D5">
        <w:rPr>
          <w:rFonts w:hint="eastAsia"/>
          <w:lang w:val="en-GB"/>
        </w:rPr>
        <w:t>接收机天线高度</w:t>
      </w:r>
      <w:r w:rsidR="009A26D5">
        <w:rPr>
          <w:rFonts w:hint="eastAsia"/>
          <w:lang w:val="en-GB" w:eastAsia="zh-CN"/>
        </w:rPr>
        <w:t>（地上）</w:t>
      </w:r>
      <w:r w:rsidR="009A26D5" w:rsidRPr="009A26D5">
        <w:rPr>
          <w:rFonts w:hint="eastAsia"/>
          <w:lang w:val="en-GB" w:eastAsia="zh-CN"/>
        </w:rPr>
        <w:t>（米）</w:t>
      </w:r>
      <w:r w:rsidR="009A26D5">
        <w:rPr>
          <w:rFonts w:hint="eastAsia"/>
          <w:lang w:val="en-GB" w:eastAsia="zh-CN"/>
        </w:rPr>
        <w:t>：</w:t>
      </w:r>
      <w:bookmarkEnd w:id="394"/>
      <w:r w:rsidR="009A26D5" w:rsidRPr="008F3474">
        <w:rPr>
          <w:lang w:val="en-GB"/>
        </w:rPr>
        <w:t xml:space="preserve">1 m </w:t>
      </w:r>
      <w:r w:rsidR="009A26D5" w:rsidRPr="006372DD">
        <w:sym w:font="Symbol" w:char="F0A3"/>
      </w:r>
      <w:r w:rsidR="009A26D5" w:rsidRPr="006372DD">
        <w:rPr>
          <w:rStyle w:val="Math"/>
          <w:lang w:val="en-GB"/>
        </w:rPr>
        <w:t>h</w:t>
      </w:r>
      <w:r w:rsidR="009A26D5" w:rsidRPr="006372DD">
        <w:rPr>
          <w:rStyle w:val="Math"/>
          <w:vertAlign w:val="subscript"/>
          <w:lang w:val="en-GB"/>
        </w:rPr>
        <w:t xml:space="preserve">r </w:t>
      </w:r>
      <w:r w:rsidR="009A26D5" w:rsidRPr="006372DD">
        <w:sym w:font="Symbol" w:char="F0A3"/>
      </w:r>
      <w:r w:rsidR="009A26D5" w:rsidRPr="008F3474">
        <w:rPr>
          <w:lang w:val="en-GB"/>
        </w:rPr>
        <w:t xml:space="preserve"> 3</w:t>
      </w:r>
      <w:r w:rsidR="009A26D5" w:rsidRPr="008F3474">
        <w:rPr>
          <w:rFonts w:ascii="Tms Rmn" w:hAnsi="Tms Rmn"/>
          <w:sz w:val="12"/>
          <w:lang w:val="en-GB"/>
        </w:rPr>
        <w:t> </w:t>
      </w:r>
      <w:r w:rsidR="009A26D5" w:rsidRPr="008F3474">
        <w:rPr>
          <w:lang w:val="en-GB"/>
        </w:rPr>
        <w:t>000 m</w:t>
      </w:r>
    </w:p>
    <w:p w14:paraId="1A93DDDE" w14:textId="77777777" w:rsidR="00435DBC" w:rsidRPr="009A26D5" w:rsidRDefault="00435DBC">
      <w:pPr>
        <w:pStyle w:val="enumlev2"/>
        <w:rPr>
          <w:lang w:val="en-GB"/>
        </w:rPr>
      </w:pPr>
      <w:r w:rsidRPr="009A26D5">
        <w:rPr>
          <w:lang w:val="en-GB"/>
        </w:rPr>
        <w:t>–</w:t>
      </w:r>
      <w:r w:rsidRPr="009A26D5">
        <w:rPr>
          <w:lang w:val="en-GB"/>
        </w:rPr>
        <w:tab/>
      </w:r>
      <w:bookmarkStart w:id="395" w:name="lt_pId789"/>
      <w:r w:rsidRPr="009A26D5">
        <w:rPr>
          <w:rFonts w:hint="eastAsia"/>
          <w:lang w:val="en-GB"/>
        </w:rPr>
        <w:t>频率</w:t>
      </w:r>
      <w:r w:rsidR="009A26D5">
        <w:rPr>
          <w:rFonts w:hint="eastAsia"/>
          <w:lang w:val="en-GB" w:eastAsia="zh-CN"/>
        </w:rPr>
        <w:t>（</w:t>
      </w:r>
      <w:r w:rsidR="009A26D5" w:rsidRPr="009A26D5">
        <w:rPr>
          <w:lang w:val="en-GB" w:eastAsia="zh-CN"/>
        </w:rPr>
        <w:t>MHz</w:t>
      </w:r>
      <w:r w:rsidR="009A26D5">
        <w:rPr>
          <w:rFonts w:hint="eastAsia"/>
          <w:lang w:val="en-GB" w:eastAsia="zh-CN"/>
        </w:rPr>
        <w:t>）：</w:t>
      </w:r>
      <w:bookmarkEnd w:id="395"/>
      <w:r w:rsidR="009A26D5" w:rsidRPr="008F3474">
        <w:rPr>
          <w:lang w:val="en-GB"/>
        </w:rPr>
        <w:t xml:space="preserve">30 MHz </w:t>
      </w:r>
      <w:r w:rsidR="009A26D5" w:rsidRPr="006372DD">
        <w:sym w:font="Symbol" w:char="F0A3"/>
      </w:r>
      <w:r w:rsidR="009A26D5" w:rsidRPr="008F3474">
        <w:rPr>
          <w:i/>
          <w:lang w:val="en-GB"/>
        </w:rPr>
        <w:t>f</w:t>
      </w:r>
      <w:r w:rsidR="009A26D5" w:rsidRPr="006372DD">
        <w:sym w:font="Symbol" w:char="F0A3"/>
      </w:r>
      <w:r w:rsidR="009A26D5" w:rsidRPr="008F3474">
        <w:rPr>
          <w:lang w:val="en-GB"/>
        </w:rPr>
        <w:t xml:space="preserve"> 3</w:t>
      </w:r>
      <w:r w:rsidR="009A26D5" w:rsidRPr="008F3474">
        <w:rPr>
          <w:rFonts w:ascii="Tms Rmn" w:hAnsi="Tms Rmn"/>
          <w:sz w:val="12"/>
          <w:lang w:val="en-GB"/>
        </w:rPr>
        <w:t> </w:t>
      </w:r>
      <w:r w:rsidR="009A26D5" w:rsidRPr="008F3474">
        <w:rPr>
          <w:lang w:val="en-GB"/>
        </w:rPr>
        <w:t>000 MHz</w:t>
      </w:r>
    </w:p>
    <w:p w14:paraId="35B353B5" w14:textId="77777777" w:rsidR="00435DBC" w:rsidRPr="009A26D5" w:rsidRDefault="00435DBC">
      <w:pPr>
        <w:pStyle w:val="enumlev2"/>
        <w:rPr>
          <w:lang w:val="en-GB" w:eastAsia="zh-CN"/>
        </w:rPr>
      </w:pPr>
      <w:r w:rsidRPr="009A26D5">
        <w:rPr>
          <w:lang w:val="en-GB"/>
        </w:rPr>
        <w:t>–</w:t>
      </w:r>
      <w:r w:rsidRPr="009A26D5">
        <w:rPr>
          <w:lang w:val="en-GB"/>
        </w:rPr>
        <w:tab/>
      </w:r>
      <w:bookmarkStart w:id="396" w:name="lt_pId792"/>
      <w:r w:rsidRPr="009A26D5">
        <w:rPr>
          <w:rFonts w:hint="eastAsia"/>
          <w:lang w:val="en-GB"/>
        </w:rPr>
        <w:t>距离</w:t>
      </w:r>
      <w:r w:rsidR="009A26D5">
        <w:rPr>
          <w:rFonts w:hint="eastAsia"/>
          <w:lang w:val="en-GB" w:eastAsia="zh-CN"/>
        </w:rPr>
        <w:t>（千米）：</w:t>
      </w:r>
      <w:bookmarkEnd w:id="396"/>
      <w:r w:rsidR="009A26D5" w:rsidRPr="008F3474">
        <w:rPr>
          <w:lang w:val="en-GB"/>
        </w:rPr>
        <w:t xml:space="preserve">0.001 km </w:t>
      </w:r>
      <w:r w:rsidR="009A26D5" w:rsidRPr="006372DD">
        <w:sym w:font="Symbol" w:char="F0A3"/>
      </w:r>
      <w:r w:rsidR="009A26D5" w:rsidRPr="008F3474">
        <w:rPr>
          <w:i/>
          <w:lang w:val="en-GB"/>
        </w:rPr>
        <w:t>d</w:t>
      </w:r>
      <w:r w:rsidR="009A26D5" w:rsidRPr="006372DD">
        <w:sym w:font="Symbol" w:char="F0A3"/>
      </w:r>
      <w:r w:rsidR="009A26D5" w:rsidRPr="008F3474">
        <w:rPr>
          <w:lang w:val="en-GB"/>
        </w:rPr>
        <w:t xml:space="preserve"> 1</w:t>
      </w:r>
      <w:r w:rsidR="009A26D5" w:rsidRPr="008F3474">
        <w:rPr>
          <w:rFonts w:ascii="Tms Rmn" w:hAnsi="Tms Rmn"/>
          <w:sz w:val="12"/>
          <w:lang w:val="en-GB"/>
        </w:rPr>
        <w:t> </w:t>
      </w:r>
      <w:r w:rsidR="009A26D5" w:rsidRPr="008F3474">
        <w:rPr>
          <w:lang w:val="en-GB"/>
        </w:rPr>
        <w:t>000 km</w:t>
      </w:r>
      <w:r w:rsidR="009A26D5">
        <w:rPr>
          <w:rFonts w:hint="eastAsia"/>
          <w:lang w:val="en-GB" w:eastAsia="zh-CN"/>
        </w:rPr>
        <w:t>。</w:t>
      </w:r>
    </w:p>
    <w:p w14:paraId="16D3A81C" w14:textId="6BF8839B" w:rsidR="00E609AC" w:rsidRPr="008F3474" w:rsidRDefault="00435DBC" w:rsidP="00E609AC">
      <w:pPr>
        <w:ind w:firstLineChars="200" w:firstLine="480"/>
        <w:rPr>
          <w:snapToGrid w:val="0"/>
          <w:lang w:val="en-GB" w:eastAsia="zh-CN"/>
        </w:rPr>
      </w:pPr>
      <w:bookmarkStart w:id="397" w:name="lt_pId794"/>
      <w:r>
        <w:rPr>
          <w:snapToGrid w:val="0"/>
          <w:lang w:val="en-GB" w:eastAsia="zh-CN"/>
        </w:rPr>
        <w:lastRenderedPageBreak/>
        <w:t>ITU-R P.1546</w:t>
      </w:r>
      <w:r>
        <w:rPr>
          <w:rFonts w:hint="eastAsia"/>
          <w:snapToGrid w:val="0"/>
          <w:lang w:val="en-US" w:eastAsia="zh-CN"/>
        </w:rPr>
        <w:t>建议书给出了为广播业务推导出的传播曲线</w:t>
      </w:r>
      <w:r>
        <w:rPr>
          <w:rFonts w:hint="eastAsia"/>
          <w:snapToGrid w:val="0"/>
          <w:lang w:val="en-GB" w:eastAsia="zh-CN"/>
        </w:rPr>
        <w:t>，</w:t>
      </w:r>
      <w:r>
        <w:rPr>
          <w:rFonts w:hint="eastAsia"/>
          <w:snapToGrid w:val="0"/>
          <w:lang w:val="en-US" w:eastAsia="zh-CN"/>
        </w:rPr>
        <w:t>该曲线是以之前的</w:t>
      </w:r>
      <w:r>
        <w:rPr>
          <w:snapToGrid w:val="0"/>
          <w:lang w:val="en-GB" w:eastAsia="zh-CN"/>
        </w:rPr>
        <w:t>ITU-R P.370</w:t>
      </w:r>
      <w:r>
        <w:rPr>
          <w:rFonts w:hint="eastAsia"/>
          <w:snapToGrid w:val="0"/>
          <w:lang w:val="en-US" w:eastAsia="zh-CN"/>
        </w:rPr>
        <w:t>建议书为基础的：一个归一化为</w:t>
      </w:r>
      <w:r w:rsidR="00352D7E" w:rsidRPr="008F3474">
        <w:rPr>
          <w:snapToGrid w:val="0"/>
          <w:lang w:val="en-GB" w:eastAsia="zh-CN"/>
        </w:rPr>
        <w:t xml:space="preserve">1 kW </w:t>
      </w:r>
      <w:bookmarkStart w:id="398" w:name="OLE_LINK22"/>
      <w:bookmarkStart w:id="399" w:name="OLE_LINK23"/>
      <w:r w:rsidR="00352D7E" w:rsidRPr="008F3474">
        <w:rPr>
          <w:snapToGrid w:val="0"/>
          <w:lang w:val="en-GB" w:eastAsia="zh-CN"/>
        </w:rPr>
        <w:t>e.r.p.</w:t>
      </w:r>
      <w:bookmarkEnd w:id="398"/>
      <w:bookmarkEnd w:id="399"/>
      <w:r>
        <w:rPr>
          <w:rFonts w:hint="eastAsia"/>
          <w:snapToGrid w:val="0"/>
          <w:lang w:val="en-US" w:eastAsia="zh-CN"/>
        </w:rPr>
        <w:t>传输功率后的接收场强</w:t>
      </w:r>
      <w:r w:rsidR="00352D7E" w:rsidRPr="008F3474">
        <w:rPr>
          <w:i/>
          <w:iCs/>
          <w:snapToGrid w:val="0"/>
          <w:lang w:val="en-GB" w:eastAsia="zh-CN"/>
        </w:rPr>
        <w:t>E</w:t>
      </w:r>
      <w:r w:rsidR="00352D7E" w:rsidRPr="008F3474">
        <w:rPr>
          <w:snapToGrid w:val="0"/>
          <w:lang w:val="en-GB" w:eastAsia="zh-CN"/>
        </w:rPr>
        <w:t> (dB(</w:t>
      </w:r>
      <w:r w:rsidR="00352D7E" w:rsidRPr="006372DD">
        <w:rPr>
          <w:rFonts w:ascii="Symbol" w:hAnsi="Symbol"/>
          <w:snapToGrid w:val="0"/>
          <w:lang w:eastAsia="zh-CN"/>
        </w:rPr>
        <w:t></w:t>
      </w:r>
      <w:r w:rsidR="00352D7E" w:rsidRPr="008F3474">
        <w:rPr>
          <w:snapToGrid w:val="0"/>
          <w:lang w:val="en-GB" w:eastAsia="zh-CN"/>
        </w:rPr>
        <w:t>V/m))</w:t>
      </w:r>
      <w:r>
        <w:rPr>
          <w:rFonts w:hint="eastAsia"/>
          <w:snapToGrid w:val="0"/>
          <w:lang w:val="en-US" w:eastAsia="zh-CN"/>
        </w:rPr>
        <w:t>的集合。利用</w:t>
      </w:r>
      <w:r w:rsidR="00352D7E" w:rsidRPr="008F3474">
        <w:rPr>
          <w:snapToGrid w:val="0"/>
          <w:lang w:val="en-GB" w:eastAsia="zh-CN"/>
        </w:rPr>
        <w:t>ITU-R P.525</w:t>
      </w:r>
      <w:r>
        <w:rPr>
          <w:rFonts w:hint="eastAsia"/>
          <w:snapToGrid w:val="0"/>
          <w:lang w:val="en-US" w:eastAsia="zh-CN"/>
        </w:rPr>
        <w:t>建议中给出的转换方法，该场强水平可通过以下公式转换为两个各向同性天线之间的中值基本无线电路径损耗</w:t>
      </w:r>
      <w:r w:rsidR="00352D7E" w:rsidRPr="006372DD">
        <w:rPr>
          <w:snapToGrid w:val="0"/>
          <w:position w:val="-4"/>
        </w:rPr>
        <w:object w:dxaOrig="220" w:dyaOrig="260" w14:anchorId="4917D247">
          <v:shape id="_x0000_i1152" type="#_x0000_t75" style="width:14.25pt;height:14.25pt" o:ole="" fillcolor="window">
            <v:imagedata r:id="rId267" o:title=""/>
          </v:shape>
          <o:OLEObject Type="Embed" ProgID="Equation.3" ShapeID="_x0000_i1152" DrawAspect="Content" ObjectID="_1656171584" r:id="rId268"/>
        </w:object>
      </w:r>
      <w:r w:rsidR="00352D7E" w:rsidRPr="008F3474">
        <w:rPr>
          <w:snapToGrid w:val="0"/>
          <w:lang w:val="en-GB" w:eastAsia="zh-CN"/>
        </w:rPr>
        <w:t xml:space="preserve"> (dB)</w:t>
      </w:r>
      <w:r w:rsidR="00352D7E">
        <w:rPr>
          <w:rFonts w:hint="eastAsia"/>
          <w:snapToGrid w:val="0"/>
          <w:lang w:val="en-GB" w:eastAsia="zh-CN"/>
        </w:rPr>
        <w:t>：</w:t>
      </w:r>
    </w:p>
    <w:p w14:paraId="61BDE3E2" w14:textId="340192AF" w:rsidR="00435DBC" w:rsidRDefault="00E609AC">
      <w:pPr>
        <w:pStyle w:val="Equation"/>
        <w:jc w:val="center"/>
        <w:rPr>
          <w:snapToGrid w:val="0"/>
        </w:rPr>
      </w:pPr>
      <w:r w:rsidRPr="00425D8B">
        <w:rPr>
          <w:snapToGrid w:val="0"/>
          <w:position w:val="-12"/>
          <w:lang w:val="en-US"/>
        </w:rPr>
        <w:object w:dxaOrig="6000" w:dyaOrig="360" w14:anchorId="2BB9ED5C">
          <v:shape id="_x0000_i1153" type="#_x0000_t75" style="width:300.75pt;height:18pt" o:ole="" fillcolor="window">
            <v:imagedata r:id="rId269" o:title=""/>
          </v:shape>
          <o:OLEObject Type="Embed" ProgID="Equation.3" ShapeID="_x0000_i1153" DrawAspect="Content" ObjectID="_1656171585" r:id="rId270"/>
        </w:object>
      </w:r>
      <w:bookmarkEnd w:id="397"/>
    </w:p>
    <w:p w14:paraId="4CDC3383" w14:textId="77777777" w:rsidR="00435DBC" w:rsidRDefault="00435DBC">
      <w:pPr>
        <w:ind w:firstLineChars="200" w:firstLine="480"/>
        <w:rPr>
          <w:snapToGrid w:val="0"/>
          <w:lang w:val="en-GB" w:eastAsia="zh-CN"/>
        </w:rPr>
      </w:pPr>
      <w:bookmarkStart w:id="400" w:name="lt_pId797"/>
      <w:r>
        <w:rPr>
          <w:rFonts w:hint="eastAsia"/>
          <w:snapToGrid w:val="0"/>
          <w:lang w:val="en-US" w:eastAsia="zh-CN"/>
        </w:rPr>
        <w:t>其中</w:t>
      </w:r>
      <w:bookmarkEnd w:id="400"/>
      <w:r>
        <w:rPr>
          <w:rFonts w:hint="eastAsia"/>
          <w:snapToGrid w:val="0"/>
          <w:lang w:val="en-US" w:eastAsia="zh-CN"/>
        </w:rPr>
        <w:t>：</w:t>
      </w:r>
    </w:p>
    <w:p w14:paraId="36B0FD56" w14:textId="77777777" w:rsidR="00435DBC" w:rsidRPr="00352D7E" w:rsidRDefault="00435DBC">
      <w:pPr>
        <w:pStyle w:val="Equationlegend"/>
        <w:rPr>
          <w:szCs w:val="24"/>
          <w:lang w:eastAsia="zh-CN"/>
        </w:rPr>
      </w:pPr>
      <w:r>
        <w:rPr>
          <w:lang w:eastAsia="zh-CN"/>
        </w:rPr>
        <w:tab/>
      </w:r>
      <w:bookmarkStart w:id="401" w:name="lt_pId798"/>
      <w:r>
        <w:rPr>
          <w:i/>
          <w:iCs/>
          <w:lang w:eastAsia="zh-CN"/>
        </w:rPr>
        <w:t>p</w:t>
      </w:r>
      <w:r>
        <w:rPr>
          <w:i/>
          <w:iCs/>
          <w:vertAlign w:val="subscript"/>
          <w:lang w:eastAsia="zh-CN"/>
        </w:rPr>
        <w:t>l</w:t>
      </w:r>
      <w:r>
        <w:rPr>
          <w:rFonts w:ascii="Tms Rmn" w:hAnsi="Tms Rmn"/>
          <w:sz w:val="12"/>
          <w:lang w:eastAsia="zh-CN"/>
        </w:rPr>
        <w:t> </w:t>
      </w:r>
      <w:r>
        <w:rPr>
          <w:lang w:eastAsia="zh-CN"/>
        </w:rPr>
        <w:t>:</w:t>
      </w:r>
      <w:bookmarkEnd w:id="401"/>
      <w:r>
        <w:rPr>
          <w:rFonts w:ascii="Tms Rmn" w:hAnsi="Tms Rmn"/>
          <w:sz w:val="20"/>
          <w:lang w:eastAsia="zh-CN"/>
        </w:rPr>
        <w:tab/>
      </w:r>
      <w:bookmarkStart w:id="402" w:name="lt_pId799"/>
      <w:r w:rsidRPr="00352D7E">
        <w:rPr>
          <w:rFonts w:hAnsi="SimSun"/>
          <w:szCs w:val="24"/>
          <w:lang w:eastAsia="zh-CN"/>
        </w:rPr>
        <w:t>位置的</w:t>
      </w:r>
      <w:r w:rsidRPr="00352D7E">
        <w:rPr>
          <w:szCs w:val="24"/>
          <w:lang w:eastAsia="zh-CN"/>
        </w:rPr>
        <w:t>50%</w:t>
      </w:r>
      <w:bookmarkEnd w:id="402"/>
    </w:p>
    <w:p w14:paraId="3EF3906D" w14:textId="77777777" w:rsidR="00435DBC" w:rsidRDefault="00435DBC">
      <w:pPr>
        <w:pStyle w:val="Equationlegend"/>
        <w:ind w:left="0" w:firstLine="0"/>
        <w:rPr>
          <w:lang w:eastAsia="zh-CN"/>
        </w:rPr>
      </w:pPr>
      <w:r>
        <w:rPr>
          <w:lang w:eastAsia="zh-CN"/>
        </w:rPr>
        <w:tab/>
      </w:r>
      <w:bookmarkStart w:id="403" w:name="lt_pId800"/>
      <w:r>
        <w:rPr>
          <w:i/>
          <w:iCs/>
          <w:lang w:eastAsia="zh-CN"/>
        </w:rPr>
        <w:t>env</w:t>
      </w:r>
      <w:r>
        <w:rPr>
          <w:rFonts w:ascii="Tms Rmn" w:hAnsi="Tms Rmn"/>
          <w:sz w:val="12"/>
          <w:lang w:eastAsia="zh-CN"/>
        </w:rPr>
        <w:t> </w:t>
      </w:r>
      <w:r>
        <w:rPr>
          <w:lang w:eastAsia="zh-CN"/>
        </w:rPr>
        <w:t>:</w:t>
      </w:r>
      <w:bookmarkEnd w:id="403"/>
      <w:r>
        <w:rPr>
          <w:lang w:eastAsia="zh-CN"/>
        </w:rPr>
        <w:tab/>
      </w:r>
      <w:bookmarkStart w:id="404" w:name="lt_pId801"/>
      <w:r>
        <w:rPr>
          <w:rFonts w:hint="eastAsia"/>
          <w:lang w:eastAsia="zh-CN"/>
        </w:rPr>
        <w:t>不同类型的环境</w:t>
      </w:r>
      <w:r w:rsidR="00352D7E">
        <w:rPr>
          <w:rFonts w:hint="eastAsia"/>
          <w:lang w:eastAsia="zh-CN"/>
        </w:rPr>
        <w:t>，</w:t>
      </w:r>
      <w:r>
        <w:rPr>
          <w:rFonts w:hint="eastAsia"/>
          <w:lang w:eastAsia="zh-CN"/>
        </w:rPr>
        <w:t>陆地（用于</w:t>
      </w:r>
      <w:r w:rsidR="00352D7E" w:rsidRPr="006372DD">
        <w:rPr>
          <w:lang w:eastAsia="zh-CN"/>
        </w:rPr>
        <w:t>SEAMCAT</w:t>
      </w:r>
      <w:r>
        <w:rPr>
          <w:rFonts w:hint="eastAsia"/>
          <w:lang w:eastAsia="zh-CN"/>
        </w:rPr>
        <w:t>）、冷或暖海洋。</w:t>
      </w:r>
      <w:bookmarkEnd w:id="404"/>
    </w:p>
    <w:p w14:paraId="20F88AAE" w14:textId="77777777" w:rsidR="00435DBC" w:rsidRDefault="00435DBC">
      <w:pPr>
        <w:ind w:firstLineChars="200" w:firstLine="480"/>
        <w:rPr>
          <w:snapToGrid w:val="0"/>
          <w:lang w:val="en-GB" w:eastAsia="zh-CN"/>
        </w:rPr>
      </w:pPr>
      <w:bookmarkStart w:id="405" w:name="lt_pId803"/>
      <w:r>
        <w:rPr>
          <w:rFonts w:hint="eastAsia"/>
          <w:snapToGrid w:val="0"/>
          <w:lang w:val="en-GB" w:eastAsia="zh-CN"/>
        </w:rPr>
        <w:t>注意，路径损耗不应小于自由空间路径损耗。</w:t>
      </w:r>
    </w:p>
    <w:p w14:paraId="44FAA6C0" w14:textId="5032D4B1" w:rsidR="00E609AC" w:rsidRPr="00E609AC" w:rsidRDefault="00435DBC" w:rsidP="00E609AC">
      <w:pPr>
        <w:ind w:firstLineChars="200" w:firstLine="480"/>
        <w:rPr>
          <w:snapToGrid w:val="0"/>
          <w:lang w:val="en-US" w:eastAsia="zh-CN"/>
        </w:rPr>
      </w:pPr>
      <w:r>
        <w:rPr>
          <w:rFonts w:hint="eastAsia"/>
          <w:snapToGrid w:val="0"/>
          <w:lang w:val="en-US" w:eastAsia="zh-CN"/>
        </w:rPr>
        <w:t>包括位置变化在内的路径损耗</w:t>
      </w:r>
      <w:r w:rsidR="00352D7E" w:rsidRPr="008F3474">
        <w:rPr>
          <w:i/>
          <w:iCs/>
          <w:snapToGrid w:val="0"/>
          <w:lang w:val="en-GB" w:eastAsia="zh-CN"/>
        </w:rPr>
        <w:t>p</w:t>
      </w:r>
      <w:r w:rsidR="00352D7E" w:rsidRPr="008F3474">
        <w:rPr>
          <w:i/>
          <w:iCs/>
          <w:snapToGrid w:val="0"/>
          <w:vertAlign w:val="subscript"/>
          <w:lang w:val="en-GB" w:eastAsia="zh-CN"/>
        </w:rPr>
        <w:t>L</w:t>
      </w:r>
      <w:r>
        <w:rPr>
          <w:rFonts w:hint="eastAsia"/>
          <w:snapToGrid w:val="0"/>
          <w:lang w:val="en-US" w:eastAsia="zh-CN"/>
        </w:rPr>
        <w:t>可以表示为中值路径损耗和高斯分布之和</w:t>
      </w:r>
      <w:bookmarkEnd w:id="405"/>
      <w:r>
        <w:rPr>
          <w:rFonts w:hint="eastAsia"/>
          <w:snapToGrid w:val="0"/>
          <w:lang w:val="en-US" w:eastAsia="zh-CN"/>
        </w:rPr>
        <w:t>。</w:t>
      </w:r>
    </w:p>
    <w:p w14:paraId="10D8576A" w14:textId="7B6B4843" w:rsidR="00435DBC" w:rsidRDefault="00E609AC">
      <w:pPr>
        <w:pStyle w:val="Note"/>
        <w:jc w:val="center"/>
        <w:rPr>
          <w:snapToGrid w:val="0"/>
        </w:rPr>
      </w:pPr>
      <w:r w:rsidRPr="006372DD">
        <w:rPr>
          <w:snapToGrid w:val="0"/>
          <w:position w:val="-12"/>
        </w:rPr>
        <w:object w:dxaOrig="3280" w:dyaOrig="360" w14:anchorId="2FE37B37">
          <v:shape id="_x0000_i1154" type="#_x0000_t75" style="width:167.25pt;height:18pt" o:ole="" fillcolor="window">
            <v:imagedata r:id="rId271" o:title=""/>
          </v:shape>
          <o:OLEObject Type="Embed" ProgID="Equation.3" ShapeID="_x0000_i1154" DrawAspect="Content" ObjectID="_1656171586" r:id="rId272"/>
        </w:object>
      </w:r>
    </w:p>
    <w:p w14:paraId="569E3747" w14:textId="77777777" w:rsidR="00435DBC" w:rsidRDefault="00435DBC">
      <w:pPr>
        <w:pStyle w:val="Heading1"/>
        <w:rPr>
          <w:snapToGrid w:val="0"/>
          <w:lang w:val="en-GB" w:eastAsia="zh-CN"/>
        </w:rPr>
      </w:pPr>
      <w:bookmarkStart w:id="406" w:name="_Toc494878547"/>
      <w:bookmarkStart w:id="407" w:name="_Toc44688439"/>
      <w:r>
        <w:rPr>
          <w:snapToGrid w:val="0"/>
          <w:lang w:val="en-GB" w:eastAsia="zh-CN"/>
        </w:rPr>
        <w:t>6</w:t>
      </w:r>
      <w:r>
        <w:rPr>
          <w:snapToGrid w:val="0"/>
          <w:lang w:val="en-GB" w:eastAsia="zh-CN"/>
        </w:rPr>
        <w:tab/>
      </w:r>
      <w:bookmarkStart w:id="408" w:name="lt_pId805"/>
      <w:r>
        <w:rPr>
          <w:rFonts w:hint="eastAsia"/>
          <w:snapToGrid w:val="0"/>
          <w:lang w:val="en-US" w:eastAsia="zh-CN"/>
        </w:rPr>
        <w:t>扩展</w:t>
      </w:r>
      <w:r w:rsidR="0034139E">
        <w:rPr>
          <w:snapToGrid w:val="0"/>
          <w:lang w:val="en-GB" w:eastAsia="zh-CN"/>
        </w:rPr>
        <w:t>哈塔</w:t>
      </w:r>
      <w:r>
        <w:rPr>
          <w:rFonts w:hint="eastAsia"/>
          <w:snapToGrid w:val="0"/>
          <w:lang w:val="en-US" w:eastAsia="zh-CN"/>
        </w:rPr>
        <w:t>模型</w:t>
      </w:r>
      <w:bookmarkEnd w:id="406"/>
      <w:bookmarkEnd w:id="407"/>
      <w:bookmarkEnd w:id="408"/>
    </w:p>
    <w:p w14:paraId="301F7C95" w14:textId="0C969017" w:rsidR="00E609AC" w:rsidRPr="00E609AC" w:rsidRDefault="00435DBC" w:rsidP="00E609AC">
      <w:pPr>
        <w:ind w:firstLineChars="200" w:firstLine="480"/>
        <w:rPr>
          <w:lang w:val="en-US" w:eastAsia="zh-CN"/>
        </w:rPr>
      </w:pPr>
      <w:bookmarkStart w:id="409" w:name="lt_pId806"/>
      <w:r>
        <w:rPr>
          <w:rFonts w:hint="eastAsia"/>
          <w:lang w:val="en-US" w:eastAsia="zh-CN"/>
        </w:rPr>
        <w:t>扩展</w:t>
      </w:r>
      <w:r w:rsidR="0034139E">
        <w:rPr>
          <w:snapToGrid w:val="0"/>
          <w:lang w:val="en-GB" w:eastAsia="zh-CN"/>
        </w:rPr>
        <w:t>哈塔</w:t>
      </w:r>
      <w:r>
        <w:rPr>
          <w:rFonts w:hint="eastAsia"/>
          <w:lang w:val="en-US" w:eastAsia="zh-CN"/>
        </w:rPr>
        <w:t>模型按照下式计算发射机和接收机之间的传播损耗：</w:t>
      </w:r>
    </w:p>
    <w:p w14:paraId="4951CD8C" w14:textId="7AAD0E17" w:rsidR="00435DBC" w:rsidRDefault="00E609AC">
      <w:pPr>
        <w:pStyle w:val="Equation"/>
        <w:jc w:val="center"/>
      </w:pPr>
      <w:r w:rsidRPr="006372DD">
        <w:rPr>
          <w:position w:val="-10"/>
        </w:rPr>
        <w:object w:dxaOrig="3440" w:dyaOrig="340" w14:anchorId="24DC3D11">
          <v:shape id="_x0000_i1155" type="#_x0000_t75" style="width:174pt;height:18.75pt" o:ole="">
            <v:imagedata r:id="rId273" o:title=""/>
          </v:shape>
          <o:OLEObject Type="Embed" ProgID="Equation.3" ShapeID="_x0000_i1155" DrawAspect="Content" ObjectID="_1656171587" r:id="rId274"/>
        </w:object>
      </w:r>
      <w:bookmarkEnd w:id="409"/>
    </w:p>
    <w:p w14:paraId="6247618D" w14:textId="77777777" w:rsidR="00435DBC" w:rsidRDefault="00435DBC">
      <w:pPr>
        <w:ind w:firstLineChars="200" w:firstLine="480"/>
        <w:rPr>
          <w:snapToGrid w:val="0"/>
          <w:lang w:val="en-GB" w:eastAsia="zh-CN"/>
        </w:rPr>
      </w:pPr>
      <w:bookmarkStart w:id="410" w:name="lt_pId807"/>
      <w:r>
        <w:rPr>
          <w:rFonts w:hint="eastAsia"/>
          <w:snapToGrid w:val="0"/>
          <w:lang w:val="en-US" w:eastAsia="zh-CN"/>
        </w:rPr>
        <w:t>其中</w:t>
      </w:r>
      <w:bookmarkEnd w:id="410"/>
      <w:r>
        <w:rPr>
          <w:rFonts w:hint="eastAsia"/>
          <w:snapToGrid w:val="0"/>
          <w:lang w:val="en-US" w:eastAsia="zh-CN"/>
        </w:rPr>
        <w:t>：</w:t>
      </w:r>
    </w:p>
    <w:p w14:paraId="67765B6D" w14:textId="77777777" w:rsidR="00435DBC" w:rsidRDefault="00435DBC">
      <w:pPr>
        <w:pStyle w:val="Equationlegend"/>
        <w:spacing w:before="0"/>
        <w:rPr>
          <w:lang w:eastAsia="zh-CN"/>
        </w:rPr>
      </w:pPr>
      <w:r>
        <w:rPr>
          <w:lang w:eastAsia="zh-CN"/>
        </w:rPr>
        <w:tab/>
      </w:r>
      <w:bookmarkStart w:id="411" w:name="lt_pId808"/>
      <w:r>
        <w:rPr>
          <w:i/>
          <w:iCs/>
          <w:lang w:eastAsia="zh-CN"/>
        </w:rPr>
        <w:t>L</w:t>
      </w:r>
      <w:r>
        <w:rPr>
          <w:rFonts w:ascii="Tms Rmn" w:hAnsi="Tms Rmn"/>
          <w:sz w:val="12"/>
          <w:lang w:eastAsia="zh-CN"/>
        </w:rPr>
        <w:t> </w:t>
      </w:r>
      <w:r>
        <w:rPr>
          <w:lang w:eastAsia="zh-CN"/>
        </w:rPr>
        <w:t>:</w:t>
      </w:r>
      <w:bookmarkEnd w:id="411"/>
      <w:r>
        <w:rPr>
          <w:lang w:eastAsia="zh-CN"/>
        </w:rPr>
        <w:tab/>
      </w:r>
      <w:bookmarkStart w:id="412" w:name="lt_pId809"/>
      <w:r>
        <w:rPr>
          <w:rFonts w:hint="eastAsia"/>
          <w:snapToGrid w:val="0"/>
          <w:lang w:eastAsia="zh-CN"/>
        </w:rPr>
        <w:t>中值传播损失</w:t>
      </w:r>
      <w:bookmarkEnd w:id="412"/>
      <w:r w:rsidR="00352D7E">
        <w:rPr>
          <w:rFonts w:hint="eastAsia"/>
          <w:snapToGrid w:val="0"/>
          <w:lang w:eastAsia="zh-CN"/>
        </w:rPr>
        <w:t>（</w:t>
      </w:r>
      <w:r w:rsidR="00352D7E" w:rsidRPr="00C72821">
        <w:rPr>
          <w:lang w:eastAsia="zh-CN"/>
        </w:rPr>
        <w:t>dB</w:t>
      </w:r>
      <w:r w:rsidR="00352D7E">
        <w:rPr>
          <w:rFonts w:hint="eastAsia"/>
          <w:snapToGrid w:val="0"/>
          <w:lang w:eastAsia="zh-CN"/>
        </w:rPr>
        <w:t>）</w:t>
      </w:r>
    </w:p>
    <w:p w14:paraId="429E5271" w14:textId="77777777" w:rsidR="00435DBC" w:rsidRDefault="00435DBC">
      <w:pPr>
        <w:pStyle w:val="Equationlegend"/>
        <w:spacing w:before="60"/>
        <w:rPr>
          <w:lang w:eastAsia="zh-CN"/>
        </w:rPr>
      </w:pPr>
      <w:r>
        <w:rPr>
          <w:lang w:eastAsia="zh-CN"/>
        </w:rPr>
        <w:tab/>
      </w:r>
      <w:bookmarkStart w:id="413" w:name="lt_pId810"/>
      <w:r>
        <w:rPr>
          <w:rFonts w:ascii="Symbol" w:hAnsi="Symbol"/>
          <w:iCs/>
        </w:rPr>
        <w:sym w:font="Symbol" w:char="F073"/>
      </w:r>
      <w:r>
        <w:rPr>
          <w:rFonts w:ascii="Tms Rmn" w:hAnsi="Tms Rmn"/>
          <w:sz w:val="12"/>
          <w:lang w:eastAsia="zh-CN"/>
        </w:rPr>
        <w:t> </w:t>
      </w:r>
      <w:r>
        <w:rPr>
          <w:lang w:eastAsia="zh-CN"/>
        </w:rPr>
        <w:t>:</w:t>
      </w:r>
      <w:bookmarkEnd w:id="413"/>
      <w:r>
        <w:rPr>
          <w:lang w:eastAsia="zh-CN"/>
        </w:rPr>
        <w:tab/>
      </w:r>
      <w:bookmarkStart w:id="414" w:name="lt_pId811"/>
      <w:r>
        <w:rPr>
          <w:rFonts w:hint="eastAsia"/>
          <w:snapToGrid w:val="0"/>
          <w:lang w:eastAsia="zh-CN"/>
        </w:rPr>
        <w:t>慢衰落分布的标准差</w:t>
      </w:r>
      <w:bookmarkEnd w:id="414"/>
      <w:r w:rsidR="00352D7E">
        <w:rPr>
          <w:rFonts w:hint="eastAsia"/>
          <w:snapToGrid w:val="0"/>
          <w:lang w:eastAsia="zh-CN"/>
        </w:rPr>
        <w:t>（</w:t>
      </w:r>
      <w:r w:rsidR="00352D7E" w:rsidRPr="00C72821">
        <w:rPr>
          <w:lang w:eastAsia="zh-CN"/>
        </w:rPr>
        <w:t>dB</w:t>
      </w:r>
      <w:r w:rsidR="00352D7E">
        <w:rPr>
          <w:rFonts w:hint="eastAsia"/>
          <w:snapToGrid w:val="0"/>
          <w:lang w:eastAsia="zh-CN"/>
        </w:rPr>
        <w:t>）</w:t>
      </w:r>
    </w:p>
    <w:p w14:paraId="4ECD9DD4" w14:textId="77777777" w:rsidR="00435DBC" w:rsidRDefault="00435DBC">
      <w:pPr>
        <w:pStyle w:val="Equationlegend"/>
        <w:spacing w:before="60"/>
        <w:rPr>
          <w:lang w:eastAsia="zh-CN"/>
        </w:rPr>
      </w:pPr>
      <w:r>
        <w:rPr>
          <w:i/>
          <w:iCs/>
          <w:lang w:eastAsia="zh-CN"/>
        </w:rPr>
        <w:tab/>
      </w:r>
      <w:bookmarkStart w:id="415" w:name="lt_pId812"/>
      <w:r>
        <w:rPr>
          <w:i/>
          <w:iCs/>
          <w:lang w:eastAsia="zh-CN"/>
        </w:rPr>
        <w:t>f</w:t>
      </w:r>
      <w:r>
        <w:rPr>
          <w:rFonts w:ascii="Tms Rmn" w:hAnsi="Tms Rmn"/>
          <w:sz w:val="12"/>
          <w:lang w:eastAsia="zh-CN"/>
        </w:rPr>
        <w:t> </w:t>
      </w:r>
      <w:r>
        <w:rPr>
          <w:lang w:eastAsia="zh-CN"/>
        </w:rPr>
        <w:t>:</w:t>
      </w:r>
      <w:bookmarkEnd w:id="415"/>
      <w:r>
        <w:rPr>
          <w:lang w:eastAsia="zh-CN"/>
        </w:rPr>
        <w:tab/>
      </w:r>
      <w:bookmarkStart w:id="416" w:name="lt_pId813"/>
      <w:r>
        <w:rPr>
          <w:rFonts w:hint="eastAsia"/>
          <w:snapToGrid w:val="0"/>
          <w:lang w:eastAsia="zh-CN"/>
        </w:rPr>
        <w:t>频率</w:t>
      </w:r>
      <w:bookmarkEnd w:id="416"/>
      <w:r w:rsidR="00352D7E">
        <w:rPr>
          <w:rFonts w:hint="eastAsia"/>
          <w:lang w:eastAsia="zh-CN"/>
        </w:rPr>
        <w:t>（</w:t>
      </w:r>
      <w:r w:rsidR="00352D7E" w:rsidRPr="00C72821">
        <w:rPr>
          <w:lang w:eastAsia="zh-CN"/>
        </w:rPr>
        <w:t>MHz</w:t>
      </w:r>
      <w:r w:rsidR="00352D7E">
        <w:rPr>
          <w:rFonts w:hint="eastAsia"/>
          <w:lang w:eastAsia="zh-CN"/>
        </w:rPr>
        <w:t>）</w:t>
      </w:r>
    </w:p>
    <w:p w14:paraId="412CB39E" w14:textId="77777777" w:rsidR="00435DBC" w:rsidRDefault="00435DBC">
      <w:pPr>
        <w:pStyle w:val="Equationlegend"/>
        <w:spacing w:before="60"/>
        <w:rPr>
          <w:iCs/>
          <w:lang w:eastAsia="zh-CN"/>
        </w:rPr>
      </w:pPr>
      <w:r>
        <w:rPr>
          <w:i/>
          <w:iCs/>
          <w:lang w:eastAsia="zh-CN"/>
        </w:rPr>
        <w:tab/>
      </w:r>
      <w:bookmarkStart w:id="417" w:name="lt_pId814"/>
      <w:r>
        <w:rPr>
          <w:i/>
          <w:iCs/>
          <w:lang w:eastAsia="zh-CN"/>
        </w:rPr>
        <w:t>h</w:t>
      </w:r>
      <w:r>
        <w:rPr>
          <w:iCs/>
          <w:vertAlign w:val="subscript"/>
          <w:lang w:eastAsia="zh-CN"/>
        </w:rPr>
        <w:t>1</w:t>
      </w:r>
      <w:r>
        <w:rPr>
          <w:iCs/>
          <w:lang w:eastAsia="zh-CN"/>
        </w:rPr>
        <w:t>:</w:t>
      </w:r>
      <w:bookmarkEnd w:id="417"/>
      <w:r>
        <w:rPr>
          <w:iCs/>
          <w:lang w:eastAsia="zh-CN"/>
        </w:rPr>
        <w:tab/>
      </w:r>
      <w:bookmarkStart w:id="418" w:name="lt_pId815"/>
      <w:r>
        <w:rPr>
          <w:rFonts w:hint="eastAsia"/>
          <w:iCs/>
          <w:lang w:eastAsia="zh-CN"/>
        </w:rPr>
        <w:t>发射机天线</w:t>
      </w:r>
      <w:r w:rsidR="00352D7E">
        <w:rPr>
          <w:rFonts w:hint="eastAsia"/>
          <w:iCs/>
          <w:lang w:eastAsia="zh-CN"/>
        </w:rPr>
        <w:t>高出</w:t>
      </w:r>
      <w:r>
        <w:rPr>
          <w:rFonts w:hint="eastAsia"/>
          <w:iCs/>
          <w:lang w:eastAsia="zh-CN"/>
        </w:rPr>
        <w:t>地面的高度</w:t>
      </w:r>
      <w:bookmarkEnd w:id="418"/>
      <w:r w:rsidR="00352D7E">
        <w:rPr>
          <w:rFonts w:hint="eastAsia"/>
          <w:iCs/>
          <w:lang w:eastAsia="zh-CN"/>
        </w:rPr>
        <w:t>（米）</w:t>
      </w:r>
    </w:p>
    <w:p w14:paraId="6AF399ED" w14:textId="77777777" w:rsidR="00435DBC" w:rsidRDefault="00435DBC">
      <w:pPr>
        <w:pStyle w:val="Equationlegend"/>
        <w:spacing w:before="60"/>
        <w:rPr>
          <w:lang w:eastAsia="zh-CN"/>
        </w:rPr>
      </w:pPr>
      <w:r>
        <w:rPr>
          <w:i/>
          <w:iCs/>
          <w:lang w:eastAsia="zh-CN"/>
        </w:rPr>
        <w:tab/>
      </w:r>
      <w:bookmarkStart w:id="419" w:name="lt_pId816"/>
      <w:r>
        <w:rPr>
          <w:i/>
          <w:iCs/>
          <w:lang w:eastAsia="zh-CN"/>
        </w:rPr>
        <w:t>h</w:t>
      </w:r>
      <w:r>
        <w:rPr>
          <w:iCs/>
          <w:vertAlign w:val="subscript"/>
          <w:lang w:eastAsia="zh-CN"/>
        </w:rPr>
        <w:t>2</w:t>
      </w:r>
      <w:r>
        <w:rPr>
          <w:i/>
          <w:iCs/>
          <w:lang w:eastAsia="zh-CN"/>
        </w:rPr>
        <w:t>:</w:t>
      </w:r>
      <w:bookmarkEnd w:id="419"/>
      <w:r>
        <w:rPr>
          <w:i/>
          <w:iCs/>
          <w:lang w:eastAsia="zh-CN"/>
        </w:rPr>
        <w:tab/>
      </w:r>
      <w:bookmarkStart w:id="420" w:name="lt_pId817"/>
      <w:r>
        <w:rPr>
          <w:rFonts w:hint="eastAsia"/>
          <w:lang w:eastAsia="zh-CN"/>
        </w:rPr>
        <w:t>接收机</w:t>
      </w:r>
      <w:r>
        <w:rPr>
          <w:rFonts w:hint="eastAsia"/>
          <w:iCs/>
          <w:lang w:eastAsia="zh-CN"/>
        </w:rPr>
        <w:t>天线</w:t>
      </w:r>
      <w:r w:rsidR="00352D7E">
        <w:rPr>
          <w:rFonts w:hint="eastAsia"/>
          <w:iCs/>
          <w:lang w:eastAsia="zh-CN"/>
        </w:rPr>
        <w:t>高出</w:t>
      </w:r>
      <w:r>
        <w:rPr>
          <w:rFonts w:hint="eastAsia"/>
          <w:iCs/>
          <w:lang w:eastAsia="zh-CN"/>
        </w:rPr>
        <w:t>地面的高度</w:t>
      </w:r>
      <w:bookmarkEnd w:id="420"/>
      <w:r w:rsidR="00352D7E">
        <w:rPr>
          <w:rFonts w:hint="eastAsia"/>
          <w:iCs/>
          <w:lang w:eastAsia="zh-CN"/>
        </w:rPr>
        <w:t>（米）</w:t>
      </w:r>
    </w:p>
    <w:p w14:paraId="1E64F7A9" w14:textId="77777777" w:rsidR="00435DBC" w:rsidRDefault="00435DBC">
      <w:pPr>
        <w:pStyle w:val="Equationlegend"/>
        <w:spacing w:before="60"/>
        <w:rPr>
          <w:lang w:eastAsia="zh-CN"/>
        </w:rPr>
      </w:pPr>
      <w:r>
        <w:rPr>
          <w:i/>
          <w:iCs/>
          <w:lang w:eastAsia="zh-CN"/>
        </w:rPr>
        <w:tab/>
      </w:r>
      <w:bookmarkStart w:id="421" w:name="lt_pId818"/>
      <w:r>
        <w:rPr>
          <w:i/>
          <w:iCs/>
          <w:lang w:eastAsia="zh-CN"/>
        </w:rPr>
        <w:t>d</w:t>
      </w:r>
      <w:r>
        <w:rPr>
          <w:rFonts w:ascii="Tms Rmn" w:hAnsi="Tms Rmn"/>
          <w:sz w:val="12"/>
          <w:lang w:eastAsia="zh-CN"/>
        </w:rPr>
        <w:t> </w:t>
      </w:r>
      <w:r>
        <w:rPr>
          <w:lang w:eastAsia="zh-CN"/>
        </w:rPr>
        <w:t>:</w:t>
      </w:r>
      <w:bookmarkEnd w:id="421"/>
      <w:r>
        <w:rPr>
          <w:lang w:eastAsia="zh-CN"/>
        </w:rPr>
        <w:tab/>
      </w:r>
      <w:bookmarkStart w:id="422" w:name="lt_pId819"/>
      <w:r>
        <w:rPr>
          <w:rFonts w:hint="eastAsia"/>
          <w:lang w:eastAsia="zh-CN"/>
        </w:rPr>
        <w:t>发射机和接收机之间的距离</w:t>
      </w:r>
      <w:r w:rsidR="00352D7E">
        <w:rPr>
          <w:rFonts w:hint="eastAsia"/>
          <w:lang w:eastAsia="zh-CN"/>
        </w:rPr>
        <w:t>（千米）</w:t>
      </w:r>
      <w:r>
        <w:rPr>
          <w:rFonts w:hint="eastAsia"/>
          <w:lang w:eastAsia="zh-CN"/>
        </w:rPr>
        <w:t>，最好小于</w:t>
      </w:r>
      <w:bookmarkEnd w:id="422"/>
      <w:r w:rsidR="00352D7E" w:rsidRPr="00C72821">
        <w:rPr>
          <w:lang w:eastAsia="zh-CN"/>
        </w:rPr>
        <w:t>100 km</w:t>
      </w:r>
    </w:p>
    <w:p w14:paraId="227DCADD" w14:textId="77777777" w:rsidR="00435DBC" w:rsidRDefault="00435DBC">
      <w:pPr>
        <w:pStyle w:val="Equationlegend"/>
        <w:rPr>
          <w:lang w:eastAsia="zh-CN"/>
        </w:rPr>
      </w:pPr>
      <w:r>
        <w:rPr>
          <w:i/>
          <w:iCs/>
          <w:lang w:eastAsia="zh-CN"/>
        </w:rPr>
        <w:tab/>
      </w:r>
      <w:bookmarkStart w:id="423" w:name="lt_pId820"/>
      <w:r>
        <w:rPr>
          <w:i/>
          <w:iCs/>
          <w:lang w:eastAsia="zh-CN"/>
        </w:rPr>
        <w:t>env</w:t>
      </w:r>
      <w:r>
        <w:rPr>
          <w:rFonts w:ascii="Tms Rmn" w:hAnsi="Tms Rmn"/>
          <w:sz w:val="12"/>
          <w:lang w:eastAsia="zh-CN"/>
        </w:rPr>
        <w:t> </w:t>
      </w:r>
      <w:r>
        <w:rPr>
          <w:lang w:eastAsia="zh-CN"/>
        </w:rPr>
        <w:t>:</w:t>
      </w:r>
      <w:bookmarkEnd w:id="423"/>
      <w:r>
        <w:rPr>
          <w:rFonts w:ascii="Tms Rmn" w:hAnsi="Tms Rmn"/>
          <w:sz w:val="20"/>
          <w:lang w:eastAsia="zh-CN"/>
        </w:rPr>
        <w:tab/>
      </w:r>
      <w:bookmarkStart w:id="424" w:name="lt_pId821"/>
      <w:r w:rsidR="00352D7E">
        <w:rPr>
          <w:rFonts w:hint="eastAsia"/>
          <w:iCs/>
          <w:lang w:eastAsia="zh-CN"/>
        </w:rPr>
        <w:t>（</w:t>
      </w:r>
      <w:r>
        <w:rPr>
          <w:rFonts w:hint="eastAsia"/>
          <w:snapToGrid w:val="0"/>
          <w:lang w:eastAsia="zh-CN"/>
        </w:rPr>
        <w:t>室内</w:t>
      </w:r>
      <w:r>
        <w:rPr>
          <w:rFonts w:hint="eastAsia"/>
          <w:snapToGrid w:val="0"/>
          <w:lang w:eastAsia="zh-CN"/>
        </w:rPr>
        <w:t>/</w:t>
      </w:r>
      <w:r>
        <w:rPr>
          <w:rFonts w:hint="eastAsia"/>
          <w:snapToGrid w:val="0"/>
          <w:lang w:eastAsia="zh-CN"/>
        </w:rPr>
        <w:t>室外</w:t>
      </w:r>
      <w:r w:rsidR="00352D7E">
        <w:rPr>
          <w:rFonts w:hint="eastAsia"/>
          <w:lang w:eastAsia="zh-CN"/>
        </w:rPr>
        <w:t>）</w:t>
      </w:r>
      <w:r w:rsidR="00352D7E">
        <w:rPr>
          <w:rFonts w:hint="eastAsia"/>
          <w:iCs/>
          <w:lang w:eastAsia="zh-CN"/>
        </w:rPr>
        <w:t>（</w:t>
      </w:r>
      <w:r>
        <w:rPr>
          <w:rFonts w:hint="eastAsia"/>
          <w:snapToGrid w:val="0"/>
          <w:lang w:eastAsia="zh-CN"/>
        </w:rPr>
        <w:t>农村、</w:t>
      </w:r>
      <w:r w:rsidR="00352D7E">
        <w:rPr>
          <w:rFonts w:hint="eastAsia"/>
          <w:snapToGrid w:val="0"/>
          <w:lang w:eastAsia="zh-CN"/>
        </w:rPr>
        <w:t>城市或郊区</w:t>
      </w:r>
      <w:r w:rsidR="00352D7E">
        <w:rPr>
          <w:rFonts w:hint="eastAsia"/>
          <w:lang w:eastAsia="zh-CN"/>
        </w:rPr>
        <w:t>）</w:t>
      </w:r>
      <w:r w:rsidR="00352D7E">
        <w:rPr>
          <w:rFonts w:hint="eastAsia"/>
          <w:iCs/>
          <w:lang w:eastAsia="zh-CN"/>
        </w:rPr>
        <w:t>（</w:t>
      </w:r>
      <w:r>
        <w:rPr>
          <w:rFonts w:hint="eastAsia"/>
          <w:lang w:eastAsia="zh-CN"/>
        </w:rPr>
        <w:t>屋顶上方或下方传播</w:t>
      </w:r>
      <w:bookmarkEnd w:id="424"/>
      <w:r w:rsidR="00352D7E">
        <w:rPr>
          <w:rFonts w:hint="eastAsia"/>
          <w:lang w:eastAsia="zh-CN"/>
        </w:rPr>
        <w:t>）</w:t>
      </w:r>
      <w:r>
        <w:rPr>
          <w:rFonts w:hint="eastAsia"/>
          <w:lang w:eastAsia="zh-CN"/>
        </w:rPr>
        <w:t>。</w:t>
      </w:r>
    </w:p>
    <w:p w14:paraId="4EDC4A2A" w14:textId="77777777" w:rsidR="00435DBC" w:rsidRDefault="00435DBC">
      <w:pPr>
        <w:ind w:firstLineChars="200" w:firstLine="480"/>
        <w:rPr>
          <w:snapToGrid w:val="0"/>
          <w:lang w:val="en-GB"/>
        </w:rPr>
      </w:pPr>
      <w:bookmarkStart w:id="425" w:name="lt_pId822"/>
      <w:r>
        <w:rPr>
          <w:rFonts w:hint="eastAsia"/>
          <w:snapToGrid w:val="0"/>
          <w:lang w:val="en-US" w:eastAsia="zh-CN"/>
        </w:rPr>
        <w:t>下列定义：</w:t>
      </w:r>
      <w:bookmarkEnd w:id="425"/>
      <w:r>
        <w:rPr>
          <w:snapToGrid w:val="0"/>
          <w:lang w:val="en-GB"/>
        </w:rPr>
        <w:t xml:space="preserve"> </w:t>
      </w:r>
    </w:p>
    <w:p w14:paraId="74160AD7" w14:textId="77777777" w:rsidR="00352D7E" w:rsidRDefault="00352D7E" w:rsidP="00352D7E">
      <w:pPr>
        <w:pStyle w:val="Equationlegend"/>
      </w:pPr>
      <w:bookmarkStart w:id="426" w:name="lt_pId827"/>
      <w:r w:rsidRPr="00C72821">
        <w:tab/>
      </w:r>
      <w:r w:rsidRPr="00C72821">
        <w:rPr>
          <w:i/>
        </w:rPr>
        <w:t>H</w:t>
      </w:r>
      <w:r w:rsidRPr="00C72821">
        <w:rPr>
          <w:i/>
          <w:vertAlign w:val="subscript"/>
        </w:rPr>
        <w:t>m</w:t>
      </w:r>
      <w:r w:rsidRPr="00C72821">
        <w:rPr>
          <w:rFonts w:ascii="Tms Rmn" w:hAnsi="Tms Rmn"/>
          <w:sz w:val="12"/>
        </w:rPr>
        <w:t> </w:t>
      </w:r>
      <w:r w:rsidRPr="00C72821">
        <w:t>:</w:t>
      </w:r>
      <w:r w:rsidRPr="00C72821">
        <w:tab/>
        <w:t>min{</w:t>
      </w:r>
      <w:r w:rsidRPr="00C72821">
        <w:rPr>
          <w:i/>
        </w:rPr>
        <w:t>h</w:t>
      </w:r>
      <w:r w:rsidRPr="00C72821">
        <w:rPr>
          <w:vertAlign w:val="subscript"/>
        </w:rPr>
        <w:t>1</w:t>
      </w:r>
      <w:r w:rsidRPr="00C72821">
        <w:t xml:space="preserve">, </w:t>
      </w:r>
      <w:r w:rsidRPr="00C72821">
        <w:rPr>
          <w:i/>
        </w:rPr>
        <w:t>h</w:t>
      </w:r>
      <w:r w:rsidRPr="00C72821">
        <w:rPr>
          <w:vertAlign w:val="subscript"/>
        </w:rPr>
        <w:t>2</w:t>
      </w:r>
      <w:r w:rsidRPr="00C72821">
        <w:t>}</w:t>
      </w:r>
    </w:p>
    <w:p w14:paraId="0CAAD54B" w14:textId="77777777" w:rsidR="00352D7E" w:rsidRPr="006372DD" w:rsidRDefault="00352D7E" w:rsidP="00352D7E">
      <w:pPr>
        <w:pStyle w:val="Equationlegend"/>
        <w:spacing w:before="120"/>
      </w:pPr>
      <w:r w:rsidRPr="006372DD">
        <w:tab/>
      </w:r>
      <w:r w:rsidRPr="006372DD">
        <w:rPr>
          <w:i/>
          <w:iCs/>
        </w:rPr>
        <w:t>H</w:t>
      </w:r>
      <w:r w:rsidRPr="006372DD">
        <w:rPr>
          <w:i/>
          <w:iCs/>
          <w:vertAlign w:val="subscript"/>
        </w:rPr>
        <w:t>b</w:t>
      </w:r>
      <w:r w:rsidRPr="006372DD">
        <w:rPr>
          <w:rFonts w:ascii="Tms Rmn" w:hAnsi="Tms Rmn"/>
          <w:sz w:val="12"/>
        </w:rPr>
        <w:t> </w:t>
      </w:r>
      <w:r w:rsidRPr="006372DD">
        <w:t>:</w:t>
      </w:r>
      <w:r w:rsidRPr="006372DD">
        <w:tab/>
      </w:r>
      <w:r w:rsidRPr="006372DD">
        <w:rPr>
          <w:snapToGrid w:val="0"/>
        </w:rPr>
        <w:t>max{</w:t>
      </w:r>
      <w:r w:rsidRPr="006372DD">
        <w:rPr>
          <w:i/>
          <w:snapToGrid w:val="0"/>
        </w:rPr>
        <w:t>h</w:t>
      </w:r>
      <w:r w:rsidRPr="006372DD">
        <w:rPr>
          <w:snapToGrid w:val="0"/>
          <w:vertAlign w:val="subscript"/>
        </w:rPr>
        <w:t>1</w:t>
      </w:r>
      <w:r w:rsidRPr="006372DD">
        <w:rPr>
          <w:snapToGrid w:val="0"/>
        </w:rPr>
        <w:t xml:space="preserve">, </w:t>
      </w:r>
      <w:r w:rsidRPr="006372DD">
        <w:rPr>
          <w:i/>
          <w:snapToGrid w:val="0"/>
        </w:rPr>
        <w:t>h</w:t>
      </w:r>
      <w:r w:rsidRPr="00AE0C9D">
        <w:rPr>
          <w:snapToGrid w:val="0"/>
          <w:vertAlign w:val="subscript"/>
        </w:rPr>
        <w:t>2</w:t>
      </w:r>
      <w:r w:rsidRPr="006372DD">
        <w:rPr>
          <w:snapToGrid w:val="0"/>
        </w:rPr>
        <w:t>}</w:t>
      </w:r>
    </w:p>
    <w:p w14:paraId="10C5430A" w14:textId="77777777" w:rsidR="00435DBC" w:rsidRDefault="00435DBC">
      <w:pPr>
        <w:spacing w:line="280" w:lineRule="exact"/>
        <w:ind w:firstLineChars="200" w:firstLine="480"/>
        <w:rPr>
          <w:snapToGrid w:val="0"/>
          <w:lang w:val="en-US" w:eastAsia="zh-CN"/>
        </w:rPr>
      </w:pPr>
      <w:r>
        <w:rPr>
          <w:rFonts w:hint="eastAsia"/>
          <w:snapToGrid w:val="0"/>
          <w:lang w:val="en-US" w:eastAsia="zh-CN"/>
        </w:rPr>
        <w:t>允许该模型被交互使用。如果</w:t>
      </w:r>
      <w:r>
        <w:rPr>
          <w:i/>
          <w:iCs/>
          <w:lang w:val="en-GB" w:eastAsia="zh-CN"/>
        </w:rPr>
        <w:t>H</w:t>
      </w:r>
      <w:r>
        <w:rPr>
          <w:i/>
          <w:iCs/>
          <w:vertAlign w:val="subscript"/>
          <w:lang w:val="en-GB" w:eastAsia="zh-CN"/>
        </w:rPr>
        <w:t>m</w:t>
      </w:r>
      <w:r>
        <w:rPr>
          <w:rFonts w:hint="eastAsia"/>
          <w:snapToGrid w:val="0"/>
          <w:lang w:val="en-US" w:eastAsia="zh-CN"/>
        </w:rPr>
        <w:t>和</w:t>
      </w:r>
      <w:r>
        <w:rPr>
          <w:rFonts w:hint="eastAsia"/>
          <w:snapToGrid w:val="0"/>
          <w:lang w:val="en-US" w:eastAsia="zh-CN"/>
        </w:rPr>
        <w:t>/</w:t>
      </w:r>
      <w:r>
        <w:rPr>
          <w:rFonts w:hint="eastAsia"/>
          <w:snapToGrid w:val="0"/>
          <w:lang w:val="en-US" w:eastAsia="zh-CN"/>
        </w:rPr>
        <w:t>或</w:t>
      </w:r>
      <w:r>
        <w:rPr>
          <w:i/>
          <w:iCs/>
          <w:lang w:val="en-GB" w:eastAsia="zh-CN"/>
        </w:rPr>
        <w:t>H</w:t>
      </w:r>
      <w:r>
        <w:rPr>
          <w:i/>
          <w:iCs/>
          <w:vertAlign w:val="subscript"/>
          <w:lang w:val="en-GB" w:eastAsia="zh-CN"/>
        </w:rPr>
        <w:t>b</w:t>
      </w:r>
      <w:r>
        <w:rPr>
          <w:rFonts w:hint="eastAsia"/>
          <w:snapToGrid w:val="0"/>
          <w:lang w:val="en-US" w:eastAsia="zh-CN"/>
        </w:rPr>
        <w:t>低于</w:t>
      </w:r>
      <w:r>
        <w:rPr>
          <w:rFonts w:hint="eastAsia"/>
          <w:snapToGrid w:val="0"/>
          <w:lang w:val="en-US" w:eastAsia="zh-CN"/>
        </w:rPr>
        <w:t>1</w:t>
      </w:r>
      <w:r w:rsidR="00352D7E">
        <w:rPr>
          <w:rFonts w:hint="eastAsia"/>
          <w:snapToGrid w:val="0"/>
          <w:lang w:val="en-US" w:eastAsia="zh-CN"/>
        </w:rPr>
        <w:t xml:space="preserve"> </w:t>
      </w:r>
      <w:r>
        <w:rPr>
          <w:rFonts w:hint="eastAsia"/>
          <w:snapToGrid w:val="0"/>
          <w:lang w:val="en-US" w:eastAsia="zh-CN"/>
        </w:rPr>
        <w:t>m</w:t>
      </w:r>
      <w:r>
        <w:rPr>
          <w:rFonts w:hint="eastAsia"/>
          <w:snapToGrid w:val="0"/>
          <w:lang w:val="en-US" w:eastAsia="zh-CN"/>
        </w:rPr>
        <w:t>，则应使其等于</w:t>
      </w:r>
      <w:r w:rsidR="00352D7E">
        <w:rPr>
          <w:rFonts w:hint="eastAsia"/>
          <w:snapToGrid w:val="0"/>
          <w:lang w:val="en-US" w:eastAsia="zh-CN"/>
        </w:rPr>
        <w:t>1 m</w:t>
      </w:r>
      <w:r>
        <w:rPr>
          <w:rFonts w:hint="eastAsia"/>
          <w:snapToGrid w:val="0"/>
          <w:lang w:val="en-US" w:eastAsia="zh-CN"/>
        </w:rPr>
        <w:t>。天线高于</w:t>
      </w:r>
      <w:r>
        <w:rPr>
          <w:rFonts w:hint="eastAsia"/>
          <w:snapToGrid w:val="0"/>
          <w:lang w:val="en-US" w:eastAsia="zh-CN"/>
        </w:rPr>
        <w:t>200</w:t>
      </w:r>
      <w:r>
        <w:rPr>
          <w:rFonts w:hint="eastAsia"/>
          <w:snapToGrid w:val="0"/>
          <w:lang w:val="en-US" w:eastAsia="zh-CN"/>
        </w:rPr>
        <w:t>米也会带来严重误差。屋顶下方传播意味着</w:t>
      </w:r>
      <w:r>
        <w:rPr>
          <w:i/>
          <w:iCs/>
          <w:lang w:val="en-GB" w:eastAsia="zh-CN"/>
        </w:rPr>
        <w:t>H</w:t>
      </w:r>
      <w:r>
        <w:rPr>
          <w:i/>
          <w:iCs/>
          <w:vertAlign w:val="subscript"/>
          <w:lang w:val="en-GB" w:eastAsia="zh-CN"/>
        </w:rPr>
        <w:t>m</w:t>
      </w:r>
      <w:r>
        <w:rPr>
          <w:rFonts w:hint="eastAsia"/>
          <w:snapToGrid w:val="0"/>
          <w:lang w:val="en-US" w:eastAsia="zh-CN"/>
        </w:rPr>
        <w:t>和</w:t>
      </w:r>
      <w:r>
        <w:rPr>
          <w:i/>
          <w:iCs/>
          <w:lang w:val="en-GB" w:eastAsia="zh-CN"/>
        </w:rPr>
        <w:t>H</w:t>
      </w:r>
      <w:r>
        <w:rPr>
          <w:i/>
          <w:iCs/>
          <w:vertAlign w:val="subscript"/>
          <w:lang w:val="en-GB" w:eastAsia="zh-CN"/>
        </w:rPr>
        <w:t>b</w:t>
      </w:r>
      <w:r>
        <w:rPr>
          <w:rFonts w:hint="eastAsia"/>
          <w:snapToGrid w:val="0"/>
          <w:lang w:val="en-US" w:eastAsia="zh-CN"/>
        </w:rPr>
        <w:t>都低于屋顶高度。屋顶上方传播是另一种情形（</w:t>
      </w:r>
      <w:r>
        <w:rPr>
          <w:i/>
          <w:iCs/>
          <w:lang w:val="en-GB" w:eastAsia="zh-CN"/>
        </w:rPr>
        <w:t>H</w:t>
      </w:r>
      <w:r>
        <w:rPr>
          <w:i/>
          <w:iCs/>
          <w:vertAlign w:val="subscript"/>
          <w:lang w:val="en-GB" w:eastAsia="zh-CN"/>
        </w:rPr>
        <w:t>b</w:t>
      </w:r>
      <w:r>
        <w:rPr>
          <w:rFonts w:hint="eastAsia"/>
          <w:snapToGrid w:val="0"/>
          <w:lang w:val="en-US" w:eastAsia="zh-CN"/>
        </w:rPr>
        <w:t>大于屋顶高度）。</w:t>
      </w:r>
    </w:p>
    <w:p w14:paraId="7AA99139" w14:textId="77777777" w:rsidR="00435DBC" w:rsidRDefault="00435DBC">
      <w:pPr>
        <w:pStyle w:val="Heading2"/>
        <w:rPr>
          <w:i/>
          <w:snapToGrid w:val="0"/>
          <w:lang w:val="en-GB" w:eastAsia="zh-CN"/>
        </w:rPr>
      </w:pPr>
      <w:bookmarkStart w:id="427" w:name="_Toc44688440"/>
      <w:bookmarkStart w:id="428" w:name="_Toc494878548"/>
      <w:bookmarkEnd w:id="426"/>
      <w:r>
        <w:rPr>
          <w:snapToGrid w:val="0"/>
          <w:lang w:val="en-GB" w:eastAsia="zh-CN"/>
        </w:rPr>
        <w:t>6.1</w:t>
      </w:r>
      <w:r>
        <w:rPr>
          <w:snapToGrid w:val="0"/>
          <w:lang w:val="en-GB" w:eastAsia="zh-CN"/>
        </w:rPr>
        <w:tab/>
      </w:r>
      <w:bookmarkStart w:id="429" w:name="lt_pId833"/>
      <w:r>
        <w:rPr>
          <w:rFonts w:hint="eastAsia"/>
          <w:snapToGrid w:val="0"/>
          <w:lang w:val="en-US" w:eastAsia="zh-CN"/>
        </w:rPr>
        <w:t>中值路径损耗</w:t>
      </w:r>
      <w:r>
        <w:rPr>
          <w:i/>
          <w:snapToGrid w:val="0"/>
          <w:lang w:val="en-GB" w:eastAsia="zh-CN"/>
        </w:rPr>
        <w:t>L</w:t>
      </w:r>
      <w:r>
        <w:rPr>
          <w:rFonts w:hint="eastAsia"/>
          <w:snapToGrid w:val="0"/>
          <w:lang w:val="en-US" w:eastAsia="zh-CN"/>
        </w:rPr>
        <w:t>的计算</w:t>
      </w:r>
      <w:bookmarkEnd w:id="427"/>
      <w:r>
        <w:rPr>
          <w:snapToGrid w:val="0"/>
          <w:lang w:val="en-GB" w:eastAsia="zh-CN"/>
        </w:rPr>
        <w:t xml:space="preserve"> </w:t>
      </w:r>
      <w:bookmarkEnd w:id="428"/>
      <w:bookmarkEnd w:id="429"/>
    </w:p>
    <w:p w14:paraId="5635398F" w14:textId="77777777" w:rsidR="00435DBC" w:rsidRDefault="00435DBC">
      <w:pPr>
        <w:ind w:left="1191" w:hanging="1191"/>
        <w:jc w:val="left"/>
        <w:rPr>
          <w:lang w:val="en-GB" w:eastAsia="zh-CN"/>
        </w:rPr>
      </w:pPr>
      <w:bookmarkStart w:id="430" w:name="lt_pId834"/>
      <w:r w:rsidRPr="00352D7E">
        <w:rPr>
          <w:rFonts w:ascii="STKaiti" w:eastAsia="STKaiti" w:hAnsi="STKaiti" w:hint="eastAsia"/>
          <w:lang w:val="en-US" w:eastAsia="zh-CN"/>
        </w:rPr>
        <w:t>情况</w:t>
      </w:r>
      <w:r>
        <w:rPr>
          <w:rFonts w:hint="eastAsia"/>
          <w:lang w:val="en-US" w:eastAsia="zh-CN"/>
        </w:rPr>
        <w:t>1</w:t>
      </w:r>
      <w:r>
        <w:rPr>
          <w:lang w:val="en-GB" w:eastAsia="zh-CN"/>
        </w:rPr>
        <w:t>:</w:t>
      </w:r>
      <w:bookmarkEnd w:id="430"/>
      <w:r>
        <w:rPr>
          <w:b/>
          <w:bCs/>
          <w:lang w:val="en-GB" w:eastAsia="zh-CN"/>
        </w:rPr>
        <w:tab/>
      </w:r>
      <w:r>
        <w:rPr>
          <w:b/>
          <w:bCs/>
          <w:lang w:val="en-GB" w:eastAsia="zh-CN"/>
        </w:rPr>
        <w:tab/>
      </w:r>
      <w:r w:rsidR="00352D7E" w:rsidRPr="008F3474">
        <w:rPr>
          <w:i/>
          <w:iCs/>
          <w:lang w:val="en-GB" w:eastAsia="zh-CN"/>
        </w:rPr>
        <w:t>d</w:t>
      </w:r>
      <w:r w:rsidR="00352D7E" w:rsidRPr="00C72821">
        <w:rPr>
          <w:rFonts w:ascii="Symbol" w:hAnsi="Symbol"/>
        </w:rPr>
        <w:sym w:font="Symbol" w:char="F0A3"/>
      </w:r>
      <w:r w:rsidR="00352D7E" w:rsidRPr="008F3474">
        <w:rPr>
          <w:lang w:val="en-GB" w:eastAsia="zh-CN"/>
        </w:rPr>
        <w:t xml:space="preserve"> 0.04 km</w:t>
      </w:r>
      <w:r w:rsidR="00352D7E" w:rsidRPr="008F3474">
        <w:rPr>
          <w:i/>
          <w:iCs/>
          <w:lang w:val="en-GB" w:eastAsia="zh-CN"/>
        </w:rPr>
        <w:br/>
      </w:r>
      <w:r w:rsidR="00352D7E" w:rsidRPr="006372DD">
        <w:rPr>
          <w:position w:val="-12"/>
        </w:rPr>
        <w:object w:dxaOrig="5319" w:dyaOrig="440" w14:anchorId="70C9232A">
          <v:shape id="_x0000_i1156" type="#_x0000_t75" style="width:273.75pt;height:21.75pt" o:ole="" fillcolor="window">
            <v:imagedata r:id="rId275" o:title=""/>
          </v:shape>
          <o:OLEObject Type="Embed" ProgID="Equation.3" ShapeID="_x0000_i1156" DrawAspect="Content" ObjectID="_1656171588" r:id="rId276"/>
        </w:object>
      </w:r>
    </w:p>
    <w:p w14:paraId="05B9681E" w14:textId="7BFF3E19" w:rsidR="00E609AC" w:rsidRPr="00E609AC" w:rsidRDefault="00435DBC" w:rsidP="00352D7E">
      <w:pPr>
        <w:ind w:left="1191" w:hanging="1191"/>
        <w:jc w:val="left"/>
        <w:rPr>
          <w:lang w:eastAsia="zh-CN"/>
        </w:rPr>
      </w:pPr>
      <w:r w:rsidRPr="00352D7E">
        <w:rPr>
          <w:rFonts w:ascii="STKaiti" w:eastAsia="STKaiti" w:hAnsi="STKaiti" w:hint="eastAsia"/>
          <w:lang w:val="en-US" w:eastAsia="zh-CN"/>
        </w:rPr>
        <w:t>情况</w:t>
      </w:r>
      <w:r>
        <w:rPr>
          <w:rFonts w:hint="eastAsia"/>
          <w:lang w:val="en-US" w:eastAsia="zh-CN"/>
        </w:rPr>
        <w:t>2</w:t>
      </w:r>
      <w:r w:rsidR="00DC60C7">
        <w:rPr>
          <w:rFonts w:hint="eastAsia"/>
          <w:lang w:val="en-US" w:eastAsia="zh-CN"/>
        </w:rPr>
        <w:t>：</w:t>
      </w:r>
      <w:r>
        <w:rPr>
          <w:b/>
          <w:bCs/>
          <w:lang w:val="en-GB" w:eastAsia="zh-CN"/>
        </w:rPr>
        <w:tab/>
      </w:r>
      <w:r>
        <w:rPr>
          <w:b/>
          <w:bCs/>
          <w:lang w:val="en-GB" w:eastAsia="zh-CN"/>
        </w:rPr>
        <w:tab/>
      </w:r>
      <w:r w:rsidR="00352D7E" w:rsidRPr="008F3474">
        <w:rPr>
          <w:i/>
          <w:iCs/>
          <w:lang w:val="en-GB" w:eastAsia="zh-CN"/>
        </w:rPr>
        <w:t>d</w:t>
      </w:r>
      <w:r w:rsidR="00352D7E" w:rsidRPr="00C72821">
        <w:rPr>
          <w:rFonts w:ascii="Symbol" w:hAnsi="Symbol"/>
        </w:rPr>
        <w:sym w:font="Symbol" w:char="F0B3"/>
      </w:r>
      <w:r w:rsidR="00352D7E" w:rsidRPr="008F3474">
        <w:rPr>
          <w:lang w:val="en-GB" w:eastAsia="zh-CN"/>
        </w:rPr>
        <w:t xml:space="preserve"> 0.1 km</w:t>
      </w:r>
      <w:r w:rsidR="00352D7E" w:rsidRPr="008F3474">
        <w:rPr>
          <w:i/>
          <w:iCs/>
          <w:lang w:val="en-GB" w:eastAsia="zh-CN"/>
        </w:rPr>
        <w:br/>
      </w:r>
      <w:r w:rsidR="00E609AC" w:rsidRPr="00E609AC">
        <w:object w:dxaOrig="8520" w:dyaOrig="360" w14:anchorId="12EBA0FA">
          <v:shape id="_x0000_i1157" type="#_x0000_t75" style="width:426.75pt;height:18pt" o:ole="" fillcolor="window">
            <v:imagedata r:id="rId277" o:title=""/>
          </v:shape>
          <o:OLEObject Type="Embed" ProgID="Equation.3" ShapeID="_x0000_i1157" DrawAspect="Content" ObjectID="_1656171589" r:id="rId278"/>
        </w:object>
      </w:r>
      <w:r w:rsidR="00E609AC" w:rsidRPr="00E609AC">
        <w:object w:dxaOrig="3180" w:dyaOrig="360" w14:anchorId="748B620C">
          <v:shape id="_x0000_i1158" type="#_x0000_t75" style="width:162.75pt;height:18pt" o:ole="" fillcolor="window">
            <v:imagedata r:id="rId279" o:title=""/>
          </v:shape>
          <o:OLEObject Type="Embed" ProgID="Equation.3" ShapeID="_x0000_i1158" DrawAspect="Content" ObjectID="_1656171590" r:id="rId280"/>
        </w:object>
      </w:r>
    </w:p>
    <w:p w14:paraId="50C5A980" w14:textId="0BAA5C6B" w:rsidR="00435DBC" w:rsidRDefault="00435DBC">
      <w:pPr>
        <w:ind w:left="1191" w:hanging="1191"/>
        <w:rPr>
          <w:snapToGrid w:val="0"/>
          <w:lang w:val="en-US" w:eastAsia="zh-CN"/>
        </w:rPr>
      </w:pPr>
      <w:r>
        <w:rPr>
          <w:snapToGrid w:val="0"/>
          <w:lang w:val="en-GB" w:eastAsia="zh-CN"/>
        </w:rPr>
        <w:lastRenderedPageBreak/>
        <w:tab/>
      </w:r>
      <w:r>
        <w:rPr>
          <w:snapToGrid w:val="0"/>
          <w:lang w:val="en-GB" w:eastAsia="zh-CN"/>
        </w:rPr>
        <w:tab/>
      </w:r>
      <w:bookmarkStart w:id="431" w:name="lt_pId839"/>
      <w:r>
        <w:rPr>
          <w:rFonts w:hint="eastAsia"/>
          <w:snapToGrid w:val="0"/>
          <w:lang w:val="en-US" w:eastAsia="zh-CN"/>
        </w:rPr>
        <w:t>注意，基站天线高度</w:t>
      </w:r>
      <w:r>
        <w:rPr>
          <w:i/>
          <w:iCs/>
          <w:snapToGrid w:val="0"/>
          <w:lang w:val="en-GB" w:eastAsia="zh-CN"/>
        </w:rPr>
        <w:t>H</w:t>
      </w:r>
      <w:r>
        <w:rPr>
          <w:i/>
          <w:iCs/>
          <w:snapToGrid w:val="0"/>
          <w:vertAlign w:val="subscript"/>
          <w:lang w:val="en-GB" w:eastAsia="zh-CN"/>
        </w:rPr>
        <w:t>b</w:t>
      </w:r>
      <w:r>
        <w:rPr>
          <w:rFonts w:hint="eastAsia"/>
          <w:snapToGrid w:val="0"/>
          <w:lang w:val="en-US" w:eastAsia="zh-CN"/>
        </w:rPr>
        <w:t>低时，对于</w:t>
      </w:r>
      <w:r w:rsidR="000A6BFA">
        <w:rPr>
          <w:rFonts w:hint="eastAsia"/>
          <w:snapToGrid w:val="0"/>
          <w:lang w:val="en-US" w:eastAsia="zh-CN"/>
        </w:rPr>
        <w:t>短程</w:t>
      </w:r>
      <w:r>
        <w:rPr>
          <w:rFonts w:hint="eastAsia"/>
          <w:snapToGrid w:val="0"/>
          <w:lang w:val="en-US" w:eastAsia="zh-CN"/>
        </w:rPr>
        <w:t>设备而言，</w:t>
      </w:r>
      <w:bookmarkEnd w:id="431"/>
      <w:r>
        <w:rPr>
          <w:snapToGrid w:val="0"/>
          <w:lang w:val="en-GB" w:eastAsia="zh-CN"/>
        </w:rPr>
        <w:t xml:space="preserve"> </w:t>
      </w:r>
      <w:r w:rsidR="00E609AC">
        <w:rPr>
          <w:snapToGrid w:val="0"/>
          <w:position w:val="-12"/>
        </w:rPr>
        <w:object w:dxaOrig="3180" w:dyaOrig="359" w14:anchorId="7AAE3311">
          <v:shape id="_x0000_i1159" type="#_x0000_t75" style="width:157.5pt;height:20.25pt" o:ole="">
            <v:imagedata r:id="rId281" o:title=""/>
          </v:shape>
          <o:OLEObject Type="Embed" ProgID="Equation.3" ShapeID="_x0000_i1159" DrawAspect="Content" ObjectID="_1656171591" r:id="rId282"/>
        </w:object>
      </w:r>
      <w:r>
        <w:rPr>
          <w:snapToGrid w:val="0"/>
          <w:lang w:val="en-GB" w:eastAsia="zh-CN"/>
        </w:rPr>
        <w:t xml:space="preserve"> </w:t>
      </w:r>
      <w:r>
        <w:rPr>
          <w:rFonts w:hint="eastAsia"/>
          <w:snapToGrid w:val="0"/>
          <w:lang w:val="en-US" w:eastAsia="zh-CN"/>
        </w:rPr>
        <w:t>用下式代替</w:t>
      </w:r>
    </w:p>
    <w:p w14:paraId="4A04853E" w14:textId="329CCB4B" w:rsidR="00435DBC" w:rsidRDefault="00E609AC">
      <w:pPr>
        <w:pStyle w:val="Equation"/>
        <w:tabs>
          <w:tab w:val="clear" w:pos="4820"/>
          <w:tab w:val="clear" w:pos="9639"/>
          <w:tab w:val="left" w:pos="1191"/>
        </w:tabs>
        <w:rPr>
          <w:snapToGrid w:val="0"/>
          <w:sz w:val="20"/>
        </w:rPr>
      </w:pPr>
      <w:r w:rsidRPr="00E609AC">
        <w:rPr>
          <w:snapToGrid w:val="0"/>
          <w:sz w:val="20"/>
          <w:lang w:val="en-GB" w:eastAsia="zh-CN"/>
        </w:rPr>
        <w:tab/>
      </w:r>
      <w:r w:rsidRPr="00E609AC">
        <w:rPr>
          <w:snapToGrid w:val="0"/>
          <w:sz w:val="20"/>
          <w:lang w:val="en-GB" w:eastAsia="zh-CN"/>
        </w:rPr>
        <w:tab/>
      </w:r>
      <w:r w:rsidRPr="00E609AC">
        <w:rPr>
          <w:snapToGrid w:val="0"/>
          <w:sz w:val="20"/>
        </w:rPr>
        <w:object w:dxaOrig="8380" w:dyaOrig="360" w14:anchorId="43C9DFD5">
          <v:shape id="_x0000_i1160" type="#_x0000_t75" style="width:420.75pt;height:18pt" o:ole="" fillcolor="window">
            <v:imagedata r:id="rId283" o:title=""/>
          </v:shape>
          <o:OLEObject Type="Embed" ProgID="Equation.3" ShapeID="_x0000_i1160" DrawAspect="Content" ObjectID="_1656171592" r:id="rId284"/>
        </w:object>
      </w:r>
    </w:p>
    <w:p w14:paraId="2A786B06" w14:textId="77777777" w:rsidR="00435DBC" w:rsidRDefault="00435DBC">
      <w:pPr>
        <w:pStyle w:val="Equation"/>
        <w:tabs>
          <w:tab w:val="left" w:pos="1191"/>
        </w:tabs>
        <w:ind w:left="1191"/>
        <w:rPr>
          <w:snapToGrid w:val="0"/>
          <w:lang w:val="en-US" w:eastAsia="zh-CN"/>
        </w:rPr>
      </w:pPr>
      <w:bookmarkStart w:id="432" w:name="lt_pId841"/>
      <w:r>
        <w:rPr>
          <w:rFonts w:hint="eastAsia"/>
          <w:snapToGrid w:val="0"/>
          <w:lang w:val="en-US" w:eastAsia="zh-CN"/>
        </w:rPr>
        <w:t>上述表达式假设天线高度</w:t>
      </w:r>
      <w:r w:rsidR="00352D7E">
        <w:rPr>
          <w:rFonts w:hint="eastAsia"/>
          <w:snapToGrid w:val="0"/>
          <w:lang w:val="en-US" w:eastAsia="zh-CN"/>
        </w:rPr>
        <w:t>不应超出</w:t>
      </w:r>
      <w:r w:rsidR="00352D7E" w:rsidRPr="008F3474">
        <w:rPr>
          <w:snapToGrid w:val="0"/>
          <w:lang w:val="en-GB" w:eastAsia="zh-CN"/>
        </w:rPr>
        <w:t>1.5</w:t>
      </w:r>
      <w:r w:rsidR="00352D7E" w:rsidRPr="008F3474">
        <w:rPr>
          <w:snapToGrid w:val="0"/>
          <w:lang w:val="en-GB" w:eastAsia="zh-CN"/>
        </w:rPr>
        <w:noBreakHyphen/>
        <w:t>3 m</w:t>
      </w:r>
      <w:r>
        <w:rPr>
          <w:rFonts w:hint="eastAsia"/>
          <w:snapToGrid w:val="0"/>
          <w:lang w:val="en-US" w:eastAsia="zh-CN"/>
        </w:rPr>
        <w:t>这一区间。</w:t>
      </w:r>
    </w:p>
    <w:bookmarkEnd w:id="432"/>
    <w:p w14:paraId="68AE944D" w14:textId="77777777" w:rsidR="00435DBC" w:rsidRDefault="00435DBC">
      <w:pPr>
        <w:pStyle w:val="Equation"/>
        <w:jc w:val="center"/>
        <w:rPr>
          <w:lang w:val="en-GB"/>
        </w:rPr>
      </w:pPr>
      <w:r>
        <w:rPr>
          <w:position w:val="-46"/>
        </w:rPr>
        <w:object w:dxaOrig="6000" w:dyaOrig="1039" w14:anchorId="3624EDF5">
          <v:shape id="对象 140" o:spid="_x0000_i1161" type="#_x0000_t75" style="width:302.25pt;height:50.25pt" o:ole="">
            <v:imagedata r:id="rId285" o:title=""/>
          </v:shape>
          <o:OLEObject Type="Embed" ProgID="Equation.3" ShapeID="对象 140" DrawAspect="Content" ObjectID="_1656171593" r:id="rId286"/>
        </w:object>
      </w:r>
      <w:r>
        <w:rPr>
          <w:lang w:val="en-GB"/>
        </w:rPr>
        <w:t>         </w:t>
      </w:r>
      <w:r>
        <w:rPr>
          <w:position w:val="-26"/>
        </w:rPr>
        <w:object w:dxaOrig="2199" w:dyaOrig="799" w14:anchorId="41C99E14">
          <v:shape id="对象 141" o:spid="_x0000_i1162" type="#_x0000_t75" style="width:108pt;height:42.75pt" o:ole="">
            <v:imagedata r:id="rId287" o:title=""/>
          </v:shape>
          <o:OLEObject Type="Embed" ProgID="Equation.3" ShapeID="对象 141" DrawAspect="Content" ObjectID="_1656171594" r:id="rId288"/>
        </w:object>
      </w:r>
    </w:p>
    <w:p w14:paraId="0C7C46FC" w14:textId="472CE5D2" w:rsidR="00435DBC" w:rsidRDefault="00435DBC" w:rsidP="00101918">
      <w:pPr>
        <w:tabs>
          <w:tab w:val="clear" w:pos="1588"/>
          <w:tab w:val="left" w:pos="1701"/>
        </w:tabs>
        <w:ind w:firstLineChars="200" w:firstLine="480"/>
        <w:rPr>
          <w:lang w:val="en-US" w:eastAsia="zh-CN"/>
        </w:rPr>
      </w:pPr>
      <w:bookmarkStart w:id="433" w:name="lt_pId842"/>
      <w:r w:rsidRPr="00352D7E">
        <w:rPr>
          <w:rFonts w:ascii="STKaiti" w:eastAsia="STKaiti" w:hAnsi="STKaiti" w:hint="eastAsia"/>
          <w:lang w:val="en-US" w:eastAsia="zh-CN"/>
        </w:rPr>
        <w:t>子情况</w:t>
      </w:r>
      <w:r>
        <w:rPr>
          <w:lang w:val="en-GB"/>
        </w:rPr>
        <w:t>1</w:t>
      </w:r>
      <w:bookmarkEnd w:id="433"/>
      <w:r w:rsidR="00101918">
        <w:rPr>
          <w:rFonts w:hint="eastAsia"/>
          <w:lang w:val="en-GB" w:eastAsia="zh-CN"/>
        </w:rPr>
        <w:t>：</w:t>
      </w:r>
      <w:r>
        <w:rPr>
          <w:lang w:val="en-GB"/>
        </w:rPr>
        <w:tab/>
      </w:r>
      <w:r>
        <w:rPr>
          <w:rFonts w:hint="eastAsia"/>
          <w:lang w:val="en-US" w:eastAsia="zh-CN"/>
        </w:rPr>
        <w:t>城市</w:t>
      </w:r>
    </w:p>
    <w:p w14:paraId="16BBF270" w14:textId="77777777" w:rsidR="00435DBC" w:rsidRDefault="00435DBC" w:rsidP="00B70DB3">
      <w:pPr>
        <w:pStyle w:val="Equation"/>
        <w:tabs>
          <w:tab w:val="clear" w:pos="4820"/>
          <w:tab w:val="clear" w:pos="9639"/>
        </w:tabs>
        <w:ind w:leftChars="200" w:left="1133" w:hangingChars="272" w:hanging="653"/>
        <w:rPr>
          <w:lang w:val="en-GB"/>
        </w:rPr>
      </w:pPr>
      <w:bookmarkStart w:id="434" w:name="lt_pId844"/>
      <w:r>
        <w:rPr>
          <w:lang w:val="en-GB"/>
        </w:rPr>
        <w:t xml:space="preserve">30 MHz </w:t>
      </w:r>
      <w:r>
        <w:rPr>
          <w:rFonts w:ascii="Symbol" w:hAnsi="Symbol"/>
        </w:rPr>
        <w:sym w:font="Symbol" w:char="F03C"/>
      </w:r>
      <w:r>
        <w:rPr>
          <w:lang w:val="en-GB"/>
        </w:rPr>
        <w:t xml:space="preserve"> </w:t>
      </w:r>
      <w:r>
        <w:rPr>
          <w:i/>
          <w:iCs/>
          <w:lang w:val="en-GB"/>
        </w:rPr>
        <w:t>f</w:t>
      </w:r>
      <w:r>
        <w:rPr>
          <w:lang w:val="en-GB"/>
        </w:rPr>
        <w:t xml:space="preserve"> </w:t>
      </w:r>
      <w:r>
        <w:rPr>
          <w:rFonts w:ascii="Symbol" w:hAnsi="Symbol"/>
        </w:rPr>
        <w:sym w:font="Symbol" w:char="F0A3"/>
      </w:r>
      <w:bookmarkEnd w:id="434"/>
      <w:r>
        <w:rPr>
          <w:lang w:val="en-GB"/>
        </w:rPr>
        <w:t xml:space="preserve"> </w:t>
      </w:r>
      <w:bookmarkStart w:id="435" w:name="lt_pId845"/>
      <w:r>
        <w:rPr>
          <w:lang w:val="en-GB"/>
        </w:rPr>
        <w:t>150 MHz</w:t>
      </w:r>
      <w:bookmarkEnd w:id="435"/>
    </w:p>
    <w:p w14:paraId="435071B4" w14:textId="77777777" w:rsidR="00435DBC" w:rsidRDefault="00435DBC">
      <w:pPr>
        <w:pStyle w:val="Equation"/>
        <w:tabs>
          <w:tab w:val="clear" w:pos="4820"/>
          <w:tab w:val="clear" w:pos="9639"/>
        </w:tabs>
        <w:ind w:left="1134" w:hanging="1134"/>
      </w:pPr>
      <w:r>
        <w:rPr>
          <w:lang w:val="en-GB"/>
        </w:rPr>
        <w:tab/>
      </w:r>
      <w:r>
        <w:rPr>
          <w:position w:val="-34"/>
        </w:rPr>
        <w:object w:dxaOrig="6720" w:dyaOrig="799" w14:anchorId="6EC24971">
          <v:shape id="对象 142" o:spid="_x0000_i1163" type="#_x0000_t75" style="width:338.25pt;height:42.75pt" o:ole="">
            <v:imagedata r:id="rId289" o:title=""/>
          </v:shape>
          <o:OLEObject Type="Embed" ProgID="Equation.3" ShapeID="对象 142" DrawAspect="Content" ObjectID="_1656171595" r:id="rId290"/>
        </w:object>
      </w:r>
    </w:p>
    <w:p w14:paraId="0026D705" w14:textId="77777777" w:rsidR="00435DBC" w:rsidRDefault="00435DBC">
      <w:pPr>
        <w:pStyle w:val="Equation"/>
        <w:tabs>
          <w:tab w:val="clear" w:pos="4820"/>
          <w:tab w:val="clear" w:pos="9639"/>
        </w:tabs>
        <w:ind w:firstLineChars="200" w:firstLine="480"/>
      </w:pPr>
      <w:bookmarkStart w:id="436" w:name="lt_pId846"/>
      <w:r>
        <w:t xml:space="preserve">150 MHz </w:t>
      </w:r>
      <w:r>
        <w:rPr>
          <w:rFonts w:ascii="Symbol" w:hAnsi="Symbol"/>
        </w:rPr>
        <w:sym w:font="Symbol" w:char="F03C"/>
      </w:r>
      <w:r>
        <w:t xml:space="preserve"> </w:t>
      </w:r>
      <w:r>
        <w:rPr>
          <w:i/>
          <w:iCs/>
        </w:rPr>
        <w:t>f</w:t>
      </w:r>
      <w:r>
        <w:t xml:space="preserve"> </w:t>
      </w:r>
      <w:r>
        <w:rPr>
          <w:rFonts w:ascii="Symbol" w:hAnsi="Symbol"/>
        </w:rPr>
        <w:sym w:font="Symbol" w:char="F0A3"/>
      </w:r>
      <w:bookmarkEnd w:id="436"/>
      <w:r>
        <w:t xml:space="preserve"> </w:t>
      </w:r>
      <w:bookmarkStart w:id="437" w:name="lt_pId847"/>
      <w:r>
        <w:t>1</w:t>
      </w:r>
      <w:r>
        <w:rPr>
          <w:rFonts w:ascii="Tms Rmn" w:hAnsi="Tms Rmn"/>
          <w:sz w:val="12"/>
        </w:rPr>
        <w:t> </w:t>
      </w:r>
      <w:r>
        <w:t>500 MHz</w:t>
      </w:r>
      <w:bookmarkEnd w:id="437"/>
    </w:p>
    <w:p w14:paraId="6D137903" w14:textId="77777777" w:rsidR="00435DBC" w:rsidRDefault="00435DBC">
      <w:pPr>
        <w:pStyle w:val="Equation"/>
        <w:tabs>
          <w:tab w:val="clear" w:pos="4820"/>
          <w:tab w:val="clear" w:pos="9639"/>
        </w:tabs>
        <w:ind w:left="1134" w:hanging="1134"/>
      </w:pPr>
      <w:r>
        <w:tab/>
      </w:r>
      <w:r>
        <w:rPr>
          <w:position w:val="-34"/>
        </w:rPr>
        <w:object w:dxaOrig="6020" w:dyaOrig="799" w14:anchorId="2E886EA3">
          <v:shape id="对象 143" o:spid="_x0000_i1164" type="#_x0000_t75" style="width:302.25pt;height:42.75pt" o:ole="">
            <v:imagedata r:id="rId291" o:title=""/>
          </v:shape>
          <o:OLEObject Type="Embed" ProgID="Equation.3" ShapeID="对象 143" DrawAspect="Content" ObjectID="_1656171596" r:id="rId292"/>
        </w:object>
      </w:r>
    </w:p>
    <w:p w14:paraId="1F1649A6" w14:textId="77777777" w:rsidR="00435DBC" w:rsidRDefault="00435DBC" w:rsidP="00B70DB3">
      <w:pPr>
        <w:pStyle w:val="Equation"/>
        <w:tabs>
          <w:tab w:val="clear" w:pos="4820"/>
          <w:tab w:val="clear" w:pos="9639"/>
        </w:tabs>
        <w:ind w:leftChars="200" w:left="1133" w:hangingChars="272" w:hanging="653"/>
      </w:pPr>
      <w:bookmarkStart w:id="438" w:name="lt_pId848"/>
      <w:r>
        <w:t>1</w:t>
      </w:r>
      <w:r>
        <w:rPr>
          <w:rFonts w:ascii="Tms Rmn" w:hAnsi="Tms Rmn"/>
          <w:sz w:val="12"/>
        </w:rPr>
        <w:t> </w:t>
      </w:r>
      <w:r>
        <w:t xml:space="preserve">500 MHz </w:t>
      </w:r>
      <w:r>
        <w:rPr>
          <w:rFonts w:ascii="Symbol" w:hAnsi="Symbol"/>
        </w:rPr>
        <w:sym w:font="Symbol" w:char="F03C"/>
      </w:r>
      <w:r>
        <w:t xml:space="preserve"> </w:t>
      </w:r>
      <w:r>
        <w:rPr>
          <w:i/>
          <w:iCs/>
        </w:rPr>
        <w:t>f</w:t>
      </w:r>
      <w:r>
        <w:t xml:space="preserve"> </w:t>
      </w:r>
      <w:r>
        <w:rPr>
          <w:rFonts w:ascii="Symbol" w:hAnsi="Symbol"/>
        </w:rPr>
        <w:sym w:font="Symbol" w:char="F0A3"/>
      </w:r>
      <w:bookmarkEnd w:id="438"/>
      <w:r>
        <w:t xml:space="preserve"> </w:t>
      </w:r>
      <w:bookmarkStart w:id="439" w:name="lt_pId849"/>
      <w:r>
        <w:t>2</w:t>
      </w:r>
      <w:r>
        <w:rPr>
          <w:rFonts w:ascii="Tms Rmn" w:hAnsi="Tms Rmn"/>
          <w:sz w:val="12"/>
        </w:rPr>
        <w:t> </w:t>
      </w:r>
      <w:r>
        <w:t>000 MHz</w:t>
      </w:r>
      <w:bookmarkEnd w:id="439"/>
    </w:p>
    <w:p w14:paraId="35143A33" w14:textId="77777777" w:rsidR="00435DBC" w:rsidRDefault="00435DBC">
      <w:pPr>
        <w:pStyle w:val="Equation"/>
        <w:tabs>
          <w:tab w:val="clear" w:pos="4820"/>
          <w:tab w:val="clear" w:pos="9639"/>
        </w:tabs>
        <w:ind w:left="1134" w:hanging="1134"/>
      </w:pPr>
      <w:r>
        <w:tab/>
      </w:r>
      <w:r>
        <w:rPr>
          <w:position w:val="-34"/>
        </w:rPr>
        <w:object w:dxaOrig="6020" w:dyaOrig="799" w14:anchorId="43091CFC">
          <v:shape id="对象 144" o:spid="_x0000_i1165" type="#_x0000_t75" style="width:302.25pt;height:42.75pt" o:ole="">
            <v:imagedata r:id="rId293" o:title=""/>
          </v:shape>
          <o:OLEObject Type="Embed" ProgID="Equation.3" ShapeID="对象 144" DrawAspect="Content" ObjectID="_1656171597" r:id="rId294"/>
        </w:object>
      </w:r>
    </w:p>
    <w:p w14:paraId="640988A6" w14:textId="77777777" w:rsidR="00435DBC" w:rsidRDefault="00435DBC" w:rsidP="00B70DB3">
      <w:pPr>
        <w:pStyle w:val="Equation"/>
        <w:keepNext/>
        <w:tabs>
          <w:tab w:val="clear" w:pos="4820"/>
          <w:tab w:val="clear" w:pos="9639"/>
        </w:tabs>
        <w:ind w:leftChars="200" w:left="1133" w:hangingChars="272" w:hanging="653"/>
      </w:pPr>
      <w:bookmarkStart w:id="440" w:name="lt_pId850"/>
      <w:r>
        <w:t>2</w:t>
      </w:r>
      <w:r>
        <w:rPr>
          <w:rFonts w:ascii="Tms Rmn" w:hAnsi="Tms Rmn"/>
          <w:sz w:val="12"/>
        </w:rPr>
        <w:t> </w:t>
      </w:r>
      <w:r>
        <w:t xml:space="preserve">000 MHz </w:t>
      </w:r>
      <w:r>
        <w:rPr>
          <w:rFonts w:ascii="Symbol" w:hAnsi="Symbol"/>
        </w:rPr>
        <w:sym w:font="Symbol" w:char="F03C"/>
      </w:r>
      <w:r>
        <w:t xml:space="preserve"> </w:t>
      </w:r>
      <w:r>
        <w:rPr>
          <w:i/>
          <w:iCs/>
        </w:rPr>
        <w:t>f</w:t>
      </w:r>
      <w:r>
        <w:t xml:space="preserve"> </w:t>
      </w:r>
      <w:r>
        <w:rPr>
          <w:rFonts w:ascii="Symbol" w:hAnsi="Symbol"/>
        </w:rPr>
        <w:sym w:font="Symbol" w:char="F0A3"/>
      </w:r>
      <w:bookmarkEnd w:id="440"/>
      <w:r>
        <w:t xml:space="preserve"> </w:t>
      </w:r>
      <w:bookmarkStart w:id="441" w:name="lt_pId851"/>
      <w:r>
        <w:t>3</w:t>
      </w:r>
      <w:r>
        <w:rPr>
          <w:rFonts w:ascii="Tms Rmn" w:hAnsi="Tms Rmn"/>
          <w:sz w:val="12"/>
        </w:rPr>
        <w:t> </w:t>
      </w:r>
      <w:r>
        <w:t>000 MHz</w:t>
      </w:r>
      <w:bookmarkEnd w:id="441"/>
    </w:p>
    <w:p w14:paraId="5CCC2524" w14:textId="77777777" w:rsidR="00435DBC" w:rsidRDefault="00435DBC">
      <w:pPr>
        <w:pStyle w:val="Equation"/>
        <w:tabs>
          <w:tab w:val="clear" w:pos="4820"/>
          <w:tab w:val="clear" w:pos="9639"/>
        </w:tabs>
        <w:ind w:left="1134" w:hanging="1134"/>
      </w:pPr>
      <w:r>
        <w:tab/>
      </w:r>
      <w:r>
        <w:rPr>
          <w:position w:val="-34"/>
        </w:rPr>
        <w:object w:dxaOrig="7080" w:dyaOrig="799" w14:anchorId="4FA9CB1C">
          <v:shape id="对象 145" o:spid="_x0000_i1166" type="#_x0000_t75" style="width:353.25pt;height:42.75pt" o:ole="">
            <v:imagedata r:id="rId295" o:title=""/>
          </v:shape>
          <o:OLEObject Type="Embed" ProgID="Equation.3" ShapeID="对象 145" DrawAspect="Content" ObjectID="_1656171598" r:id="rId296"/>
        </w:object>
      </w:r>
    </w:p>
    <w:p w14:paraId="1EB9B1F1" w14:textId="4C99144D" w:rsidR="00435DBC" w:rsidRDefault="00435DBC" w:rsidP="00101918">
      <w:pPr>
        <w:keepNext/>
        <w:tabs>
          <w:tab w:val="clear" w:pos="1588"/>
          <w:tab w:val="left" w:pos="1701"/>
        </w:tabs>
        <w:ind w:firstLineChars="200" w:firstLine="480"/>
        <w:rPr>
          <w:lang w:eastAsia="zh-CN"/>
        </w:rPr>
      </w:pPr>
      <w:bookmarkStart w:id="442" w:name="lt_pId852"/>
      <w:r w:rsidRPr="00352D7E">
        <w:rPr>
          <w:rFonts w:ascii="STKaiti" w:eastAsia="STKaiti" w:hAnsi="STKaiti" w:hint="eastAsia"/>
          <w:lang w:val="en-US" w:eastAsia="zh-CN"/>
        </w:rPr>
        <w:t>子情况</w:t>
      </w:r>
      <w:r>
        <w:t>2</w:t>
      </w:r>
      <w:bookmarkEnd w:id="442"/>
      <w:r w:rsidR="00101918">
        <w:rPr>
          <w:rFonts w:hint="eastAsia"/>
          <w:lang w:eastAsia="zh-CN"/>
        </w:rPr>
        <w:t>：</w:t>
      </w:r>
      <w:r>
        <w:tab/>
      </w:r>
      <w:r>
        <w:rPr>
          <w:rFonts w:hint="eastAsia"/>
          <w:lang w:val="en-US" w:eastAsia="zh-CN"/>
        </w:rPr>
        <w:t>郊区</w:t>
      </w:r>
    </w:p>
    <w:p w14:paraId="54EC388D" w14:textId="77777777" w:rsidR="00435DBC" w:rsidRDefault="00435DBC">
      <w:pPr>
        <w:pStyle w:val="Equation"/>
        <w:tabs>
          <w:tab w:val="clear" w:pos="4820"/>
          <w:tab w:val="clear" w:pos="9639"/>
        </w:tabs>
      </w:pPr>
      <w:r>
        <w:tab/>
      </w:r>
      <w:r>
        <w:rPr>
          <w:position w:val="-10"/>
        </w:rPr>
        <w:object w:dxaOrig="5824" w:dyaOrig="379" w14:anchorId="3FE1C9AA">
          <v:shape id="对象 146" o:spid="_x0000_i1167" type="#_x0000_t75" style="width:4in;height:21.75pt" o:ole="">
            <v:imagedata r:id="rId297" o:title=""/>
          </v:shape>
          <o:OLEObject Type="Embed" ProgID="Equation.3" ShapeID="对象 146" DrawAspect="Content" ObjectID="_1656171599" r:id="rId298"/>
        </w:object>
      </w:r>
    </w:p>
    <w:p w14:paraId="05425670" w14:textId="77777777" w:rsidR="00435DBC" w:rsidRDefault="00435DBC">
      <w:pPr>
        <w:ind w:firstLineChars="200" w:firstLine="480"/>
      </w:pPr>
      <w:bookmarkStart w:id="443" w:name="lt_pId855"/>
      <w:r w:rsidRPr="00352D7E">
        <w:rPr>
          <w:rFonts w:ascii="STKaiti" w:eastAsia="STKaiti" w:hAnsi="STKaiti" w:hint="eastAsia"/>
          <w:lang w:val="en-US" w:eastAsia="zh-CN"/>
        </w:rPr>
        <w:t>子情况</w:t>
      </w:r>
      <w:r>
        <w:rPr>
          <w:rFonts w:hint="eastAsia"/>
          <w:lang w:val="en-US" w:eastAsia="zh-CN"/>
        </w:rPr>
        <w:t>3</w:t>
      </w:r>
      <w:r>
        <w:rPr>
          <w:rFonts w:hint="eastAsia"/>
          <w:lang w:val="en-US" w:eastAsia="zh-CN"/>
        </w:rPr>
        <w:t>：开放区域</w:t>
      </w:r>
      <w:bookmarkEnd w:id="443"/>
    </w:p>
    <w:p w14:paraId="5CFAB8AA" w14:textId="77777777" w:rsidR="00435DBC" w:rsidRDefault="00435DBC">
      <w:pPr>
        <w:pStyle w:val="Equation"/>
        <w:jc w:val="right"/>
      </w:pPr>
      <w:r>
        <w:rPr>
          <w:position w:val="-10"/>
        </w:rPr>
        <w:object w:dxaOrig="9563" w:dyaOrig="419" w14:anchorId="54024617">
          <v:shape id="对象 147" o:spid="_x0000_i1168" type="#_x0000_t75" style="width:482.25pt;height:21.75pt" o:ole="">
            <v:imagedata r:id="rId299" o:title=""/>
          </v:shape>
          <o:OLEObject Type="Embed" ProgID="Equation.3" ShapeID="对象 147" DrawAspect="Content" ObjectID="_1656171600" r:id="rId300"/>
        </w:object>
      </w:r>
    </w:p>
    <w:p w14:paraId="198B3185" w14:textId="3483D804" w:rsidR="00435DBC" w:rsidRDefault="00435DBC">
      <w:pPr>
        <w:ind w:leftChars="200" w:left="720" w:hangingChars="100" w:hanging="240"/>
      </w:pPr>
      <w:bookmarkStart w:id="444" w:name="lt_pId856"/>
      <w:r w:rsidRPr="00352D7E">
        <w:rPr>
          <w:rFonts w:ascii="STKaiti" w:eastAsia="STKaiti" w:hAnsi="STKaiti" w:hint="eastAsia"/>
          <w:lang w:val="en-US" w:eastAsia="zh-CN"/>
        </w:rPr>
        <w:t>情况</w:t>
      </w:r>
      <w:r>
        <w:t>3</w:t>
      </w:r>
      <w:bookmarkEnd w:id="444"/>
      <w:r w:rsidR="00101918">
        <w:rPr>
          <w:rFonts w:hint="eastAsia"/>
          <w:lang w:eastAsia="zh-CN"/>
        </w:rPr>
        <w:t>：</w:t>
      </w:r>
      <w:r>
        <w:rPr>
          <w:b/>
          <w:bCs/>
        </w:rPr>
        <w:tab/>
      </w:r>
      <w:r>
        <w:tab/>
      </w:r>
      <w:r w:rsidR="00DC60C7" w:rsidRPr="006372DD">
        <w:t xml:space="preserve">0.04 km </w:t>
      </w:r>
      <w:r w:rsidR="00DC60C7" w:rsidRPr="006372DD">
        <w:rPr>
          <w:rFonts w:ascii="Symbol" w:hAnsi="Symbol"/>
        </w:rPr>
        <w:t></w:t>
      </w:r>
      <w:r w:rsidR="00DC60C7" w:rsidRPr="006372DD">
        <w:rPr>
          <w:i/>
          <w:iCs/>
        </w:rPr>
        <w:t xml:space="preserve">d </w:t>
      </w:r>
      <w:r w:rsidR="00DC60C7" w:rsidRPr="006372DD">
        <w:rPr>
          <w:rFonts w:ascii="Symbol" w:hAnsi="Symbol"/>
        </w:rPr>
        <w:t></w:t>
      </w:r>
      <w:r w:rsidR="00DC60C7" w:rsidRPr="006372DD">
        <w:t xml:space="preserve"> 0.1 km</w:t>
      </w:r>
    </w:p>
    <w:p w14:paraId="0BF7740A" w14:textId="77777777" w:rsidR="00435DBC" w:rsidRDefault="00435DBC">
      <w:pPr>
        <w:pStyle w:val="Equation"/>
        <w:tabs>
          <w:tab w:val="clear" w:pos="4820"/>
          <w:tab w:val="clear" w:pos="9639"/>
        </w:tabs>
      </w:pPr>
      <w:r>
        <w:tab/>
      </w:r>
      <w:r>
        <w:rPr>
          <w:position w:val="-30"/>
        </w:rPr>
        <w:object w:dxaOrig="5264" w:dyaOrig="679" w14:anchorId="7647B732">
          <v:shape id="对象 148" o:spid="_x0000_i1169" type="#_x0000_t75" style="width:266.25pt;height:36pt" o:ole="">
            <v:imagedata r:id="rId301" o:title=""/>
          </v:shape>
          <o:OLEObject Type="Embed" ProgID="Equation.3" ShapeID="对象 148" DrawAspect="Content" ObjectID="_1656171601" r:id="rId302"/>
        </w:object>
      </w:r>
    </w:p>
    <w:p w14:paraId="2F2B6A5E" w14:textId="77777777" w:rsidR="00435DBC" w:rsidRDefault="00435DBC">
      <w:pPr>
        <w:ind w:firstLineChars="200" w:firstLine="480"/>
        <w:rPr>
          <w:snapToGrid w:val="0"/>
          <w:lang w:val="en-GB" w:eastAsia="zh-CN"/>
        </w:rPr>
      </w:pPr>
      <w:bookmarkStart w:id="445" w:name="lt_pId859"/>
      <w:r>
        <w:rPr>
          <w:rFonts w:hint="eastAsia"/>
          <w:snapToGrid w:val="0"/>
          <w:lang w:val="en-US" w:eastAsia="zh-CN"/>
        </w:rPr>
        <w:t>相同距离条件下，当</w:t>
      </w:r>
      <w:r>
        <w:rPr>
          <w:i/>
          <w:iCs/>
          <w:snapToGrid w:val="0"/>
          <w:lang w:val="en-GB" w:eastAsia="zh-CN"/>
        </w:rPr>
        <w:t>L</w:t>
      </w:r>
      <w:r>
        <w:rPr>
          <w:snapToGrid w:val="0"/>
          <w:lang w:val="en-GB" w:eastAsia="zh-CN"/>
        </w:rPr>
        <w:t xml:space="preserve"> </w:t>
      </w:r>
      <w:r>
        <w:rPr>
          <w:rFonts w:hint="eastAsia"/>
          <w:snapToGrid w:val="0"/>
          <w:lang w:val="en-US" w:eastAsia="zh-CN"/>
        </w:rPr>
        <w:t>低于自由空间衰减时，使用自由空间衰减。</w:t>
      </w:r>
      <w:bookmarkEnd w:id="445"/>
    </w:p>
    <w:p w14:paraId="2F9C5D9C" w14:textId="77777777" w:rsidR="00435DBC" w:rsidRPr="00352D7E" w:rsidRDefault="00352D7E" w:rsidP="00352D7E">
      <w:pPr>
        <w:pStyle w:val="Heading2"/>
        <w:rPr>
          <w:snapToGrid w:val="0"/>
          <w:lang w:val="en-GB" w:eastAsia="zh-CN"/>
        </w:rPr>
      </w:pPr>
      <w:bookmarkStart w:id="446" w:name="_Toc494878549"/>
      <w:bookmarkStart w:id="447" w:name="lt_pId861"/>
      <w:bookmarkStart w:id="448" w:name="_Toc44688441"/>
      <w:r w:rsidRPr="00352D7E">
        <w:rPr>
          <w:snapToGrid w:val="0"/>
          <w:lang w:val="en-GB" w:eastAsia="zh-CN"/>
        </w:rPr>
        <w:t>6.2</w:t>
      </w:r>
      <w:r w:rsidRPr="00352D7E">
        <w:rPr>
          <w:snapToGrid w:val="0"/>
          <w:lang w:val="en-GB" w:eastAsia="zh-CN"/>
        </w:rPr>
        <w:tab/>
      </w:r>
      <w:r w:rsidR="00435DBC" w:rsidRPr="00352D7E">
        <w:rPr>
          <w:rFonts w:hint="eastAsia"/>
          <w:snapToGrid w:val="0"/>
          <w:lang w:val="en-GB" w:eastAsia="zh-CN"/>
        </w:rPr>
        <w:t>对数正态分布标准差的评估</w:t>
      </w:r>
      <w:bookmarkEnd w:id="446"/>
      <w:bookmarkEnd w:id="447"/>
      <w:bookmarkEnd w:id="448"/>
    </w:p>
    <w:p w14:paraId="1CBFEBC3" w14:textId="6C4091E7" w:rsidR="00352D7E" w:rsidRPr="008F3474" w:rsidRDefault="00435DBC" w:rsidP="00352D7E">
      <w:pPr>
        <w:ind w:left="1191" w:hanging="1191"/>
        <w:jc w:val="left"/>
        <w:rPr>
          <w:lang w:val="en-GB" w:eastAsia="zh-CN"/>
        </w:rPr>
      </w:pPr>
      <w:bookmarkStart w:id="449" w:name="lt_pId862"/>
      <w:r w:rsidRPr="00352D7E">
        <w:rPr>
          <w:rFonts w:ascii="STKaiti" w:eastAsia="STKaiti" w:hAnsi="STKaiti" w:hint="eastAsia"/>
          <w:lang w:val="en-US" w:eastAsia="zh-CN"/>
        </w:rPr>
        <w:t>情况</w:t>
      </w:r>
      <w:r>
        <w:rPr>
          <w:lang w:val="en-GB" w:eastAsia="zh-CN"/>
        </w:rPr>
        <w:t>1</w:t>
      </w:r>
      <w:bookmarkEnd w:id="449"/>
      <w:r w:rsidR="00101918">
        <w:rPr>
          <w:rFonts w:hint="eastAsia"/>
          <w:lang w:val="en-GB" w:eastAsia="zh-CN"/>
        </w:rPr>
        <w:t>：</w:t>
      </w:r>
      <w:r>
        <w:rPr>
          <w:lang w:val="en-GB" w:eastAsia="zh-CN"/>
        </w:rPr>
        <w:tab/>
      </w:r>
      <w:r>
        <w:rPr>
          <w:lang w:val="en-GB" w:eastAsia="zh-CN"/>
        </w:rPr>
        <w:tab/>
      </w:r>
      <w:bookmarkStart w:id="450" w:name="lt_pId867"/>
      <w:r w:rsidR="00352D7E" w:rsidRPr="008F3474">
        <w:rPr>
          <w:i/>
          <w:iCs/>
          <w:lang w:val="en-GB" w:eastAsia="zh-CN"/>
        </w:rPr>
        <w:t xml:space="preserve">d </w:t>
      </w:r>
      <w:r w:rsidR="00352D7E" w:rsidRPr="006372DD">
        <w:sym w:font="Symbol" w:char="F0A3"/>
      </w:r>
      <w:r w:rsidR="00352D7E" w:rsidRPr="008F3474">
        <w:rPr>
          <w:lang w:val="en-GB" w:eastAsia="zh-CN"/>
        </w:rPr>
        <w:t xml:space="preserve"> 0.04 km</w:t>
      </w:r>
      <w:r w:rsidR="00352D7E" w:rsidRPr="008F3474">
        <w:rPr>
          <w:lang w:val="en-GB" w:eastAsia="zh-CN"/>
        </w:rPr>
        <w:br/>
      </w:r>
      <w:r w:rsidR="00352D7E" w:rsidRPr="006372DD">
        <w:rPr>
          <w:rFonts w:ascii="Symbol" w:hAnsi="Symbol"/>
          <w:lang w:eastAsia="zh-CN"/>
        </w:rPr>
        <w:t></w:t>
      </w:r>
      <w:r w:rsidR="00352D7E" w:rsidRPr="006372DD">
        <w:rPr>
          <w:rFonts w:ascii="Symbol" w:hAnsi="Symbol"/>
          <w:lang w:eastAsia="zh-CN"/>
        </w:rPr>
        <w:t></w:t>
      </w:r>
      <w:r w:rsidR="00352D7E" w:rsidRPr="006372DD">
        <w:rPr>
          <w:rFonts w:ascii="Symbol" w:hAnsi="Symbol"/>
          <w:lang w:eastAsia="zh-CN"/>
        </w:rPr>
        <w:t></w:t>
      </w:r>
      <w:r w:rsidR="00352D7E" w:rsidRPr="008F3474">
        <w:rPr>
          <w:lang w:val="en-GB" w:eastAsia="zh-CN"/>
        </w:rPr>
        <w:t xml:space="preserve"> 3.5 dB</w:t>
      </w:r>
    </w:p>
    <w:p w14:paraId="09C45343" w14:textId="6D4871B3" w:rsidR="00352D7E" w:rsidRPr="008F3474" w:rsidRDefault="00435DBC" w:rsidP="00352D7E">
      <w:pPr>
        <w:tabs>
          <w:tab w:val="left" w:pos="4820"/>
        </w:tabs>
        <w:ind w:left="1191" w:hanging="1191"/>
        <w:rPr>
          <w:lang w:val="en-GB" w:eastAsia="zh-CN"/>
        </w:rPr>
      </w:pPr>
      <w:r w:rsidRPr="00352D7E">
        <w:rPr>
          <w:rFonts w:ascii="STKaiti" w:eastAsia="STKaiti" w:hAnsi="STKaiti" w:hint="eastAsia"/>
          <w:lang w:val="en-US" w:eastAsia="zh-CN"/>
        </w:rPr>
        <w:lastRenderedPageBreak/>
        <w:t>情况</w:t>
      </w:r>
      <w:r>
        <w:rPr>
          <w:lang w:val="en-GB" w:eastAsia="zh-CN"/>
        </w:rPr>
        <w:t>2</w:t>
      </w:r>
      <w:bookmarkEnd w:id="450"/>
      <w:r w:rsidR="00101918">
        <w:rPr>
          <w:rFonts w:hint="eastAsia"/>
          <w:lang w:val="en-GB" w:eastAsia="zh-CN"/>
        </w:rPr>
        <w:t>：</w:t>
      </w:r>
      <w:r w:rsidR="00352D7E" w:rsidRPr="00352D7E">
        <w:rPr>
          <w:lang w:val="en-GB" w:eastAsia="zh-CN"/>
        </w:rPr>
        <w:t xml:space="preserve"> </w:t>
      </w:r>
      <w:r w:rsidR="00352D7E" w:rsidRPr="008F3474">
        <w:rPr>
          <w:lang w:val="en-GB" w:eastAsia="zh-CN"/>
        </w:rPr>
        <w:t xml:space="preserve">0.04 km </w:t>
      </w:r>
      <w:r w:rsidR="00352D7E" w:rsidRPr="006372DD">
        <w:rPr>
          <w:rFonts w:ascii="Symbol" w:hAnsi="Symbol"/>
          <w:lang w:eastAsia="zh-CN"/>
        </w:rPr>
        <w:t></w:t>
      </w:r>
      <w:r w:rsidR="00352D7E" w:rsidRPr="008F3474">
        <w:rPr>
          <w:i/>
          <w:iCs/>
          <w:lang w:val="en-GB" w:eastAsia="zh-CN"/>
        </w:rPr>
        <w:t xml:space="preserve">d </w:t>
      </w:r>
      <w:r w:rsidR="00352D7E" w:rsidRPr="006372DD">
        <w:rPr>
          <w:rFonts w:ascii="Symbol" w:hAnsi="Symbol"/>
        </w:rPr>
        <w:sym w:font="Symbol" w:char="F0A3"/>
      </w:r>
      <w:r w:rsidR="00352D7E" w:rsidRPr="008F3474">
        <w:rPr>
          <w:lang w:val="en-GB" w:eastAsia="zh-CN"/>
        </w:rPr>
        <w:t xml:space="preserve"> 0.1 km</w:t>
      </w:r>
    </w:p>
    <w:p w14:paraId="4BBAE664" w14:textId="77777777" w:rsidR="00435DBC" w:rsidRDefault="00352D7E" w:rsidP="00352D7E">
      <w:pPr>
        <w:ind w:leftChars="200" w:left="1190" w:hangingChars="296" w:hanging="710"/>
        <w:jc w:val="left"/>
        <w:rPr>
          <w:lang w:val="en-US" w:eastAsia="zh-CN"/>
        </w:rPr>
      </w:pPr>
      <w:r w:rsidRPr="008F3474">
        <w:rPr>
          <w:lang w:val="en-GB" w:eastAsia="zh-CN"/>
        </w:rPr>
        <w:tab/>
      </w:r>
      <w:r w:rsidRPr="006372DD">
        <w:rPr>
          <w:position w:val="-30"/>
        </w:rPr>
        <w:object w:dxaOrig="3260" w:dyaOrig="680" w14:anchorId="384BE702">
          <v:shape id="_x0000_i1170" type="#_x0000_t75" style="width:165.75pt;height:36pt" o:ole="" fillcolor="window">
            <v:imagedata r:id="rId303" o:title=""/>
          </v:shape>
          <o:OLEObject Type="Embed" ProgID="Equation.3" ShapeID="_x0000_i1170" DrawAspect="Content" ObjectID="_1656171602" r:id="rId304"/>
        </w:object>
      </w:r>
      <w:r w:rsidRPr="008F3474">
        <w:rPr>
          <w:lang w:val="en-GB" w:eastAsia="zh-CN"/>
        </w:rPr>
        <w:tab/>
        <w:t>dB</w:t>
      </w:r>
      <w:r w:rsidR="00435DBC">
        <w:rPr>
          <w:lang w:val="en-GB" w:eastAsia="zh-CN"/>
        </w:rPr>
        <w:tab/>
      </w:r>
      <w:r w:rsidR="00435DBC">
        <w:rPr>
          <w:rFonts w:hint="eastAsia"/>
          <w:snapToGrid w:val="0"/>
          <w:lang w:val="en-US" w:eastAsia="zh-CN"/>
        </w:rPr>
        <w:t>屋顶上方传播</w:t>
      </w:r>
    </w:p>
    <w:p w14:paraId="5C2554E1" w14:textId="77777777" w:rsidR="00435DBC" w:rsidRDefault="00352D7E" w:rsidP="00352D7E">
      <w:pPr>
        <w:pStyle w:val="Equation"/>
        <w:tabs>
          <w:tab w:val="clear" w:pos="4820"/>
          <w:tab w:val="clear" w:pos="9639"/>
          <w:tab w:val="left" w:pos="4395"/>
          <w:tab w:val="left" w:pos="5103"/>
        </w:tabs>
        <w:rPr>
          <w:lang w:val="en-US" w:eastAsia="zh-CN"/>
        </w:rPr>
      </w:pPr>
      <w:r w:rsidRPr="008F3474">
        <w:rPr>
          <w:lang w:val="en-GB" w:eastAsia="zh-CN"/>
        </w:rPr>
        <w:tab/>
      </w:r>
      <w:r w:rsidRPr="006372DD">
        <w:rPr>
          <w:position w:val="-30"/>
        </w:rPr>
        <w:object w:dxaOrig="3180" w:dyaOrig="680" w14:anchorId="52EA1CA7">
          <v:shape id="_x0000_i1171" type="#_x0000_t75" style="width:165.75pt;height:36pt" o:ole="" fillcolor="window">
            <v:imagedata r:id="rId305" o:title=""/>
          </v:shape>
          <o:OLEObject Type="Embed" ProgID="Equation.3" ShapeID="_x0000_i1171" DrawAspect="Content" ObjectID="_1656171603" r:id="rId306"/>
        </w:object>
      </w:r>
      <w:r w:rsidRPr="008F3474">
        <w:rPr>
          <w:lang w:val="en-GB" w:eastAsia="zh-CN"/>
        </w:rPr>
        <w:tab/>
        <w:t>dB</w:t>
      </w:r>
      <w:r w:rsidR="00435DBC">
        <w:rPr>
          <w:lang w:val="en-GB" w:eastAsia="zh-CN"/>
        </w:rPr>
        <w:tab/>
      </w:r>
      <w:r w:rsidR="00435DBC">
        <w:rPr>
          <w:rFonts w:hint="eastAsia"/>
          <w:snapToGrid w:val="0"/>
          <w:lang w:val="en-US" w:eastAsia="zh-CN"/>
        </w:rPr>
        <w:t>屋顶下方传播</w:t>
      </w:r>
    </w:p>
    <w:p w14:paraId="1F3631AE" w14:textId="2AB3847A" w:rsidR="00352D7E" w:rsidRPr="008F3474" w:rsidRDefault="00435DBC" w:rsidP="00352D7E">
      <w:pPr>
        <w:ind w:left="1191" w:hanging="1191"/>
        <w:rPr>
          <w:lang w:val="en-GB" w:eastAsia="zh-CN"/>
        </w:rPr>
      </w:pPr>
      <w:bookmarkStart w:id="451" w:name="lt_pId874"/>
      <w:r w:rsidRPr="00352D7E">
        <w:rPr>
          <w:rFonts w:ascii="STKaiti" w:eastAsia="STKaiti" w:hAnsi="STKaiti" w:hint="eastAsia"/>
          <w:lang w:val="en-US" w:eastAsia="zh-CN"/>
        </w:rPr>
        <w:t>情况</w:t>
      </w:r>
      <w:r>
        <w:rPr>
          <w:lang w:val="en-GB" w:eastAsia="zh-CN"/>
        </w:rPr>
        <w:t>3</w:t>
      </w:r>
      <w:bookmarkEnd w:id="451"/>
      <w:r w:rsidR="00101918">
        <w:rPr>
          <w:rFonts w:hint="eastAsia"/>
          <w:lang w:val="en-GB" w:eastAsia="zh-CN"/>
        </w:rPr>
        <w:t>：</w:t>
      </w:r>
      <w:r>
        <w:rPr>
          <w:lang w:val="en-GB" w:eastAsia="zh-CN"/>
        </w:rPr>
        <w:tab/>
      </w:r>
      <w:r w:rsidR="00352D7E" w:rsidRPr="008F3474">
        <w:rPr>
          <w:lang w:val="en-GB" w:eastAsia="zh-CN"/>
        </w:rPr>
        <w:t xml:space="preserve">0.1 km </w:t>
      </w:r>
      <w:r w:rsidR="00352D7E" w:rsidRPr="006372DD">
        <w:rPr>
          <w:rFonts w:ascii="Symbol" w:hAnsi="Symbol"/>
          <w:lang w:eastAsia="zh-CN"/>
        </w:rPr>
        <w:t></w:t>
      </w:r>
      <w:r w:rsidR="00352D7E" w:rsidRPr="008F3474">
        <w:rPr>
          <w:i/>
          <w:iCs/>
          <w:lang w:val="en-GB" w:eastAsia="zh-CN"/>
        </w:rPr>
        <w:t>d</w:t>
      </w:r>
      <w:r w:rsidR="00352D7E" w:rsidRPr="006372DD">
        <w:rPr>
          <w:rFonts w:ascii="Symbol" w:hAnsi="Symbol"/>
        </w:rPr>
        <w:sym w:font="Symbol" w:char="F0A3"/>
      </w:r>
      <w:r w:rsidR="00352D7E" w:rsidRPr="008F3474">
        <w:rPr>
          <w:lang w:val="en-GB" w:eastAsia="zh-CN"/>
        </w:rPr>
        <w:t xml:space="preserve"> 0.2 km</w:t>
      </w:r>
    </w:p>
    <w:p w14:paraId="7D1C8FF0" w14:textId="77777777" w:rsidR="00435DBC" w:rsidRDefault="00352D7E" w:rsidP="00352D7E">
      <w:pPr>
        <w:ind w:leftChars="200" w:left="1190" w:hangingChars="296" w:hanging="710"/>
        <w:rPr>
          <w:lang w:val="en-GB" w:eastAsia="zh-CN"/>
        </w:rPr>
      </w:pPr>
      <w:r w:rsidRPr="008F3474">
        <w:rPr>
          <w:rFonts w:ascii="Symbol" w:hAnsi="Symbol"/>
          <w:lang w:val="en-GB" w:eastAsia="zh-CN"/>
        </w:rPr>
        <w:tab/>
      </w:r>
      <w:r w:rsidRPr="008F3474">
        <w:rPr>
          <w:rFonts w:ascii="Symbol" w:hAnsi="Symbol"/>
          <w:lang w:val="en-GB" w:eastAsia="zh-CN"/>
        </w:rPr>
        <w:tab/>
      </w:r>
      <w:r w:rsidRPr="006372DD">
        <w:rPr>
          <w:rFonts w:ascii="Symbol" w:hAnsi="Symbol"/>
          <w:lang w:eastAsia="zh-CN"/>
        </w:rPr>
        <w:t></w:t>
      </w:r>
      <w:r w:rsidRPr="006372DD">
        <w:rPr>
          <w:rFonts w:ascii="Symbol" w:hAnsi="Symbol"/>
          <w:lang w:eastAsia="zh-CN"/>
        </w:rPr>
        <w:t></w:t>
      </w:r>
      <w:r w:rsidRPr="006372DD">
        <w:rPr>
          <w:rFonts w:ascii="Symbol" w:hAnsi="Symbol"/>
          <w:lang w:eastAsia="zh-CN"/>
        </w:rPr>
        <w:t></w:t>
      </w:r>
      <w:r w:rsidRPr="008F3474">
        <w:rPr>
          <w:lang w:val="en-GB" w:eastAsia="zh-CN"/>
        </w:rPr>
        <w:t xml:space="preserve"> 12 dB</w:t>
      </w:r>
      <w:r w:rsidRPr="008F3474">
        <w:rPr>
          <w:lang w:val="en-GB" w:eastAsia="zh-CN"/>
        </w:rPr>
        <w:tab/>
      </w:r>
      <w:r w:rsidR="00435DBC">
        <w:rPr>
          <w:rFonts w:hint="eastAsia"/>
          <w:snapToGrid w:val="0"/>
          <w:lang w:val="en-US" w:eastAsia="zh-CN"/>
        </w:rPr>
        <w:t>屋顶上方传播</w:t>
      </w:r>
      <w:r w:rsidR="00435DBC">
        <w:rPr>
          <w:lang w:val="en-GB" w:eastAsia="zh-CN"/>
        </w:rPr>
        <w:br/>
      </w:r>
      <w:bookmarkStart w:id="452" w:name="lt_pId880"/>
      <w:r w:rsidR="00435DBC">
        <w:rPr>
          <w:rFonts w:ascii="Symbol" w:hAnsi="Symbol"/>
        </w:rPr>
        <w:sym w:font="Symbol" w:char="F073"/>
      </w:r>
      <w:r w:rsidR="00435DBC">
        <w:rPr>
          <w:rFonts w:ascii="Symbol" w:hAnsi="Symbol"/>
        </w:rPr>
        <w:sym w:font="Symbol" w:char="F020"/>
      </w:r>
      <w:r w:rsidR="00435DBC">
        <w:rPr>
          <w:rFonts w:ascii="Symbol" w:hAnsi="Symbol"/>
        </w:rPr>
        <w:sym w:font="Symbol" w:char="F03D"/>
      </w:r>
      <w:bookmarkEnd w:id="452"/>
      <w:r w:rsidR="00435DBC">
        <w:rPr>
          <w:lang w:val="en-GB" w:eastAsia="zh-CN"/>
        </w:rPr>
        <w:t xml:space="preserve"> </w:t>
      </w:r>
      <w:bookmarkStart w:id="453" w:name="lt_pId881"/>
      <w:r w:rsidR="00435DBC">
        <w:rPr>
          <w:lang w:val="en-GB" w:eastAsia="zh-CN"/>
        </w:rPr>
        <w:t>17 dB</w:t>
      </w:r>
      <w:bookmarkEnd w:id="453"/>
      <w:r w:rsidR="00435DBC">
        <w:rPr>
          <w:lang w:val="en-GB" w:eastAsia="zh-CN"/>
        </w:rPr>
        <w:tab/>
      </w:r>
      <w:r w:rsidR="00435DBC">
        <w:rPr>
          <w:rFonts w:hint="eastAsia"/>
          <w:snapToGrid w:val="0"/>
          <w:lang w:val="en-US" w:eastAsia="zh-CN"/>
        </w:rPr>
        <w:t>屋顶下方传播</w:t>
      </w:r>
    </w:p>
    <w:p w14:paraId="4BCADF13" w14:textId="263F5BC7" w:rsidR="00352D7E" w:rsidRPr="008F3474" w:rsidRDefault="00435DBC" w:rsidP="00352D7E">
      <w:pPr>
        <w:tabs>
          <w:tab w:val="left" w:pos="4820"/>
        </w:tabs>
        <w:ind w:left="1191" w:hanging="1191"/>
        <w:rPr>
          <w:lang w:val="en-GB" w:eastAsia="zh-CN"/>
        </w:rPr>
      </w:pPr>
      <w:bookmarkStart w:id="454" w:name="lt_pId883"/>
      <w:r w:rsidRPr="00352D7E">
        <w:rPr>
          <w:rFonts w:ascii="STKaiti" w:eastAsia="STKaiti" w:hAnsi="STKaiti" w:hint="eastAsia"/>
          <w:lang w:val="en-US" w:eastAsia="zh-CN"/>
        </w:rPr>
        <w:t>情况</w:t>
      </w:r>
      <w:r>
        <w:rPr>
          <w:lang w:val="en-GB" w:eastAsia="zh-CN"/>
        </w:rPr>
        <w:t>4</w:t>
      </w:r>
      <w:bookmarkEnd w:id="454"/>
      <w:r w:rsidR="00101918">
        <w:rPr>
          <w:rFonts w:hint="eastAsia"/>
          <w:lang w:val="en-GB" w:eastAsia="zh-CN"/>
        </w:rPr>
        <w:t>：</w:t>
      </w:r>
      <w:r>
        <w:rPr>
          <w:lang w:val="en-GB" w:eastAsia="zh-CN"/>
        </w:rPr>
        <w:tab/>
      </w:r>
      <w:bookmarkStart w:id="455" w:name="lt_pId886"/>
      <w:r w:rsidR="00352D7E" w:rsidRPr="008F3474">
        <w:rPr>
          <w:lang w:val="en-GB" w:eastAsia="zh-CN"/>
        </w:rPr>
        <w:t xml:space="preserve">0.2 km </w:t>
      </w:r>
      <w:r w:rsidR="00352D7E" w:rsidRPr="006372DD">
        <w:rPr>
          <w:rFonts w:ascii="Symbol" w:hAnsi="Symbol"/>
          <w:lang w:eastAsia="zh-CN"/>
        </w:rPr>
        <w:t></w:t>
      </w:r>
      <w:r w:rsidR="00352D7E" w:rsidRPr="008F3474">
        <w:rPr>
          <w:i/>
          <w:iCs/>
          <w:lang w:val="en-GB" w:eastAsia="zh-CN"/>
        </w:rPr>
        <w:t xml:space="preserve">d </w:t>
      </w:r>
      <w:r w:rsidR="00352D7E" w:rsidRPr="006372DD">
        <w:sym w:font="Symbol" w:char="F0A3"/>
      </w:r>
      <w:r w:rsidR="00352D7E" w:rsidRPr="008F3474">
        <w:rPr>
          <w:lang w:val="en-GB" w:eastAsia="zh-CN"/>
        </w:rPr>
        <w:t xml:space="preserve"> 0.6 km</w:t>
      </w:r>
    </w:p>
    <w:p w14:paraId="40DCC387" w14:textId="77777777" w:rsidR="00435DBC" w:rsidRDefault="00352D7E" w:rsidP="00352D7E">
      <w:pPr>
        <w:tabs>
          <w:tab w:val="left" w:pos="4395"/>
        </w:tabs>
        <w:ind w:leftChars="200" w:left="1190" w:hangingChars="296" w:hanging="710"/>
        <w:rPr>
          <w:lang w:val="en-GB" w:eastAsia="zh-CN"/>
        </w:rPr>
      </w:pPr>
      <w:r w:rsidRPr="008F3474">
        <w:rPr>
          <w:lang w:val="en-GB" w:eastAsia="zh-CN"/>
        </w:rPr>
        <w:tab/>
      </w:r>
      <w:r w:rsidRPr="006372DD">
        <w:rPr>
          <w:position w:val="-30"/>
        </w:rPr>
        <w:object w:dxaOrig="2920" w:dyaOrig="680" w14:anchorId="7A5A2634">
          <v:shape id="_x0000_i1172" type="#_x0000_t75" style="width:2in;height:36pt" o:ole="" fillcolor="window">
            <v:imagedata r:id="rId307" o:title=""/>
          </v:shape>
          <o:OLEObject Type="Embed" ProgID="Equation.3" ShapeID="_x0000_i1172" DrawAspect="Content" ObjectID="_1656171604" r:id="rId308"/>
        </w:object>
      </w:r>
      <w:r w:rsidRPr="008F3474">
        <w:rPr>
          <w:lang w:val="en-GB" w:eastAsia="zh-CN"/>
        </w:rPr>
        <w:tab/>
      </w:r>
      <w:r w:rsidR="00435DBC">
        <w:rPr>
          <w:lang w:val="en-GB" w:eastAsia="zh-CN"/>
        </w:rPr>
        <w:t>dB</w:t>
      </w:r>
      <w:bookmarkEnd w:id="455"/>
      <w:r w:rsidR="00435DBC">
        <w:rPr>
          <w:lang w:val="en-GB" w:eastAsia="zh-CN"/>
        </w:rPr>
        <w:tab/>
      </w:r>
      <w:r w:rsidR="00435DBC">
        <w:rPr>
          <w:rFonts w:hint="eastAsia"/>
          <w:snapToGrid w:val="0"/>
          <w:lang w:val="en-US" w:eastAsia="zh-CN"/>
        </w:rPr>
        <w:t>屋顶上方传播</w:t>
      </w:r>
    </w:p>
    <w:p w14:paraId="7045F3E6" w14:textId="77777777" w:rsidR="00435DBC" w:rsidRDefault="00435DBC" w:rsidP="00352D7E">
      <w:pPr>
        <w:pStyle w:val="Equation"/>
        <w:tabs>
          <w:tab w:val="clear" w:pos="4820"/>
          <w:tab w:val="clear" w:pos="9639"/>
          <w:tab w:val="left" w:pos="4395"/>
          <w:tab w:val="left" w:pos="5103"/>
        </w:tabs>
        <w:rPr>
          <w:lang w:val="en-GB" w:eastAsia="zh-CN"/>
        </w:rPr>
      </w:pPr>
      <w:r>
        <w:rPr>
          <w:lang w:val="en-GB" w:eastAsia="zh-CN"/>
        </w:rPr>
        <w:tab/>
      </w:r>
      <w:r>
        <w:rPr>
          <w:position w:val="-30"/>
        </w:rPr>
        <w:object w:dxaOrig="2860" w:dyaOrig="679" w14:anchorId="6F789C89">
          <v:shape id="对象 152" o:spid="_x0000_i1173" type="#_x0000_t75" style="width:2in;height:36pt" o:ole="">
            <v:imagedata r:id="rId309" o:title=""/>
          </v:shape>
          <o:OLEObject Type="Embed" ProgID="Equation.3" ShapeID="对象 152" DrawAspect="Content" ObjectID="_1656171605" r:id="rId310"/>
        </w:object>
      </w:r>
      <w:r>
        <w:rPr>
          <w:lang w:val="en-GB" w:eastAsia="zh-CN"/>
        </w:rPr>
        <w:tab/>
      </w:r>
      <w:bookmarkStart w:id="456" w:name="lt_pId888"/>
      <w:r>
        <w:rPr>
          <w:lang w:val="en-GB" w:eastAsia="zh-CN"/>
        </w:rPr>
        <w:t>dB</w:t>
      </w:r>
      <w:bookmarkEnd w:id="456"/>
      <w:r>
        <w:rPr>
          <w:lang w:val="en-GB" w:eastAsia="zh-CN"/>
        </w:rPr>
        <w:tab/>
      </w:r>
      <w:r>
        <w:rPr>
          <w:rFonts w:hint="eastAsia"/>
          <w:snapToGrid w:val="0"/>
          <w:lang w:val="en-US" w:eastAsia="zh-CN"/>
        </w:rPr>
        <w:t>屋顶下方传播</w:t>
      </w:r>
    </w:p>
    <w:p w14:paraId="46AAA0EF" w14:textId="074AB8AC" w:rsidR="00352D7E" w:rsidRPr="008F3474" w:rsidRDefault="00435DBC" w:rsidP="00352D7E">
      <w:pPr>
        <w:ind w:left="1191" w:hanging="1191"/>
        <w:rPr>
          <w:i/>
          <w:iCs/>
          <w:lang w:val="en-GB"/>
        </w:rPr>
      </w:pPr>
      <w:bookmarkStart w:id="457" w:name="lt_pId890"/>
      <w:r w:rsidRPr="00352D7E">
        <w:rPr>
          <w:rFonts w:ascii="STKaiti" w:eastAsia="STKaiti" w:hAnsi="STKaiti" w:hint="eastAsia"/>
          <w:lang w:val="en-US" w:eastAsia="zh-CN"/>
        </w:rPr>
        <w:t>情况</w:t>
      </w:r>
      <w:r>
        <w:rPr>
          <w:lang w:val="en-GB" w:eastAsia="zh-CN"/>
        </w:rPr>
        <w:t>5</w:t>
      </w:r>
      <w:bookmarkEnd w:id="457"/>
      <w:r w:rsidR="00101918">
        <w:rPr>
          <w:rFonts w:hint="eastAsia"/>
          <w:lang w:val="en-GB" w:eastAsia="zh-CN"/>
        </w:rPr>
        <w:t>：</w:t>
      </w:r>
      <w:r>
        <w:rPr>
          <w:lang w:val="en-GB" w:eastAsia="zh-CN"/>
        </w:rPr>
        <w:tab/>
      </w:r>
      <w:bookmarkStart w:id="458" w:name="_Toc494878550"/>
      <w:r w:rsidR="00352D7E" w:rsidRPr="008F3474">
        <w:rPr>
          <w:lang w:val="en-GB"/>
        </w:rPr>
        <w:tab/>
        <w:t>0.6 km</w:t>
      </w:r>
      <w:r w:rsidR="00352D7E" w:rsidRPr="006372DD">
        <w:rPr>
          <w:rFonts w:ascii="Symbol" w:hAnsi="Symbol"/>
        </w:rPr>
        <w:t></w:t>
      </w:r>
      <w:r w:rsidR="00352D7E" w:rsidRPr="008F3474">
        <w:rPr>
          <w:i/>
          <w:iCs/>
          <w:lang w:val="en-GB"/>
        </w:rPr>
        <w:t>d</w:t>
      </w:r>
    </w:p>
    <w:p w14:paraId="1AECDDB3" w14:textId="77777777" w:rsidR="00352D7E" w:rsidRDefault="00352D7E" w:rsidP="00352D7E">
      <w:pPr>
        <w:ind w:leftChars="200" w:left="1190" w:hangingChars="296" w:hanging="710"/>
        <w:rPr>
          <w:snapToGrid w:val="0"/>
          <w:lang w:val="en-GB" w:eastAsia="zh-CN"/>
        </w:rPr>
      </w:pPr>
      <w:r w:rsidRPr="008F3474">
        <w:rPr>
          <w:rFonts w:ascii="Symbol" w:hAnsi="Symbol"/>
          <w:lang w:val="en-GB"/>
        </w:rPr>
        <w:tab/>
      </w:r>
      <w:r w:rsidRPr="008F3474">
        <w:rPr>
          <w:rFonts w:ascii="Symbol" w:hAnsi="Symbol"/>
          <w:lang w:val="en-GB"/>
        </w:rPr>
        <w:tab/>
      </w:r>
      <w:r w:rsidRPr="006372DD">
        <w:rPr>
          <w:rFonts w:ascii="Symbol" w:hAnsi="Symbol"/>
        </w:rPr>
        <w:t></w:t>
      </w:r>
      <w:r w:rsidRPr="006372DD">
        <w:rPr>
          <w:rFonts w:ascii="Symbol" w:hAnsi="Symbol"/>
        </w:rPr>
        <w:t></w:t>
      </w:r>
      <w:r w:rsidRPr="006372DD">
        <w:rPr>
          <w:rFonts w:ascii="Symbol" w:hAnsi="Symbol"/>
        </w:rPr>
        <w:t></w:t>
      </w:r>
      <w:r w:rsidRPr="008F3474">
        <w:rPr>
          <w:lang w:val="en-GB"/>
        </w:rPr>
        <w:t xml:space="preserve"> 9 dB</w:t>
      </w:r>
      <w:r>
        <w:rPr>
          <w:snapToGrid w:val="0"/>
          <w:lang w:val="en-GB"/>
        </w:rPr>
        <w:t xml:space="preserve"> </w:t>
      </w:r>
    </w:p>
    <w:p w14:paraId="0C01CC96" w14:textId="330F3D15" w:rsidR="00435DBC" w:rsidRPr="00352D7E" w:rsidRDefault="00435DBC" w:rsidP="00352D7E">
      <w:pPr>
        <w:pStyle w:val="Heading1"/>
        <w:rPr>
          <w:snapToGrid w:val="0"/>
          <w:lang w:val="en-GB"/>
        </w:rPr>
      </w:pPr>
      <w:bookmarkStart w:id="459" w:name="_Toc44688442"/>
      <w:r w:rsidRPr="00352D7E">
        <w:rPr>
          <w:snapToGrid w:val="0"/>
          <w:lang w:val="en-GB"/>
        </w:rPr>
        <w:t>7</w:t>
      </w:r>
      <w:r w:rsidRPr="00352D7E">
        <w:rPr>
          <w:snapToGrid w:val="0"/>
          <w:lang w:val="en-GB"/>
        </w:rPr>
        <w:tab/>
      </w:r>
      <w:bookmarkEnd w:id="458"/>
      <w:r w:rsidRPr="00352D7E">
        <w:rPr>
          <w:rFonts w:hint="eastAsia"/>
          <w:snapToGrid w:val="0"/>
          <w:lang w:val="en-GB"/>
        </w:rPr>
        <w:t>球面</w:t>
      </w:r>
      <w:r w:rsidR="00352D7E">
        <w:rPr>
          <w:rFonts w:hint="eastAsia"/>
          <w:snapToGrid w:val="0"/>
          <w:lang w:val="en-GB" w:eastAsia="zh-CN"/>
        </w:rPr>
        <w:t>衍射</w:t>
      </w:r>
      <w:r w:rsidRPr="00352D7E">
        <w:rPr>
          <w:rFonts w:hint="eastAsia"/>
          <w:snapToGrid w:val="0"/>
          <w:lang w:val="en-GB"/>
        </w:rPr>
        <w:t>模型</w:t>
      </w:r>
      <w:bookmarkEnd w:id="459"/>
    </w:p>
    <w:p w14:paraId="3C123E94" w14:textId="77777777" w:rsidR="00435DBC" w:rsidRDefault="00435DBC">
      <w:pPr>
        <w:ind w:firstLineChars="200" w:firstLine="480"/>
        <w:rPr>
          <w:lang w:val="en-GB"/>
        </w:rPr>
      </w:pPr>
      <w:bookmarkStart w:id="460" w:name="lt_pId896"/>
      <w:r>
        <w:rPr>
          <w:rFonts w:hint="eastAsia"/>
          <w:lang w:val="en-US" w:eastAsia="zh-CN"/>
        </w:rPr>
        <w:t>球形传播模型是基于建议书</w:t>
      </w:r>
      <w:r>
        <w:rPr>
          <w:lang w:val="en-GB"/>
        </w:rPr>
        <w:t>ITU-R P.452</w:t>
      </w:r>
      <w:r w:rsidR="00852CF9">
        <w:rPr>
          <w:rFonts w:hint="eastAsia"/>
          <w:lang w:val="en-GB" w:eastAsia="zh-CN"/>
        </w:rPr>
        <w:t>、</w:t>
      </w:r>
      <w:r>
        <w:rPr>
          <w:lang w:val="en-GB"/>
        </w:rPr>
        <w:t xml:space="preserve">ITU-R P.676 </w:t>
      </w:r>
      <w:r>
        <w:rPr>
          <w:rFonts w:hint="eastAsia"/>
          <w:lang w:val="en-US" w:eastAsia="zh-CN"/>
        </w:rPr>
        <w:t>和</w:t>
      </w:r>
      <w:r>
        <w:rPr>
          <w:lang w:val="en-GB"/>
        </w:rPr>
        <w:t>ITU</w:t>
      </w:r>
      <w:r>
        <w:rPr>
          <w:lang w:val="en-GB"/>
        </w:rPr>
        <w:noBreakHyphen/>
        <w:t>R P.526</w:t>
      </w:r>
      <w:r>
        <w:rPr>
          <w:rStyle w:val="FootnoteReference"/>
        </w:rPr>
        <w:footnoteReference w:id="5"/>
      </w:r>
      <w:r>
        <w:rPr>
          <w:rFonts w:hint="eastAsia"/>
          <w:lang w:val="en-US" w:eastAsia="zh-CN"/>
        </w:rPr>
        <w:t>开发的。</w:t>
      </w:r>
      <w:bookmarkEnd w:id="460"/>
    </w:p>
    <w:p w14:paraId="22F7946D" w14:textId="77777777" w:rsidR="00435DBC" w:rsidRDefault="00435DBC">
      <w:pPr>
        <w:ind w:firstLineChars="200" w:firstLine="480"/>
        <w:rPr>
          <w:lang w:val="en-GB" w:eastAsia="zh-CN"/>
        </w:rPr>
      </w:pPr>
      <w:bookmarkStart w:id="461" w:name="lt_pId897"/>
      <w:r>
        <w:rPr>
          <w:rFonts w:hint="eastAsia"/>
          <w:lang w:val="en-US" w:eastAsia="zh-CN"/>
        </w:rPr>
        <w:t>根据</w:t>
      </w:r>
      <w:r>
        <w:rPr>
          <w:lang w:val="en-GB" w:eastAsia="zh-CN"/>
        </w:rPr>
        <w:t>ITU-R P.452</w:t>
      </w:r>
      <w:r>
        <w:rPr>
          <w:rFonts w:hint="eastAsia"/>
          <w:lang w:val="en-US" w:eastAsia="zh-CN"/>
        </w:rPr>
        <w:t>建议书</w:t>
      </w:r>
      <w:r>
        <w:rPr>
          <w:rFonts w:hint="eastAsia"/>
          <w:lang w:val="en-GB" w:eastAsia="zh-CN"/>
        </w:rPr>
        <w:t>，</w:t>
      </w:r>
      <w:r>
        <w:rPr>
          <w:rFonts w:hint="eastAsia"/>
          <w:lang w:val="en-US" w:eastAsia="zh-CN"/>
        </w:rPr>
        <w:t>发射机和接收机之间的中值损失由下式确定：</w:t>
      </w:r>
      <w:bookmarkEnd w:id="461"/>
    </w:p>
    <w:p w14:paraId="0F05D937" w14:textId="77777777" w:rsidR="00435DBC" w:rsidRDefault="00435DBC">
      <w:pPr>
        <w:pStyle w:val="Equation"/>
        <w:jc w:val="center"/>
      </w:pPr>
      <w:r>
        <w:rPr>
          <w:position w:val="-16"/>
        </w:rPr>
        <w:object w:dxaOrig="4862" w:dyaOrig="399" w14:anchorId="011A3985">
          <v:shape id="对象 153" o:spid="_x0000_i1174" type="#_x0000_t75" style="width:245.25pt;height:21.75pt" o:ole="">
            <v:imagedata r:id="rId311" o:title=""/>
          </v:shape>
          <o:OLEObject Type="Embed" ProgID="Equation.3" ShapeID="对象 153" DrawAspect="Content" ObjectID="_1656171606" r:id="rId312"/>
        </w:object>
      </w:r>
    </w:p>
    <w:p w14:paraId="6E6ACE9F" w14:textId="77777777" w:rsidR="00435DBC" w:rsidRDefault="00435DBC">
      <w:pPr>
        <w:ind w:firstLineChars="200" w:firstLine="480"/>
        <w:rPr>
          <w:lang w:val="en-GB" w:eastAsia="zh-CN"/>
        </w:rPr>
      </w:pPr>
      <w:bookmarkStart w:id="462" w:name="lt_pId898"/>
      <w:r>
        <w:rPr>
          <w:rFonts w:hint="eastAsia"/>
          <w:lang w:val="en-US" w:eastAsia="zh-CN"/>
        </w:rPr>
        <w:t>其中</w:t>
      </w:r>
      <w:bookmarkEnd w:id="462"/>
      <w:r>
        <w:rPr>
          <w:rFonts w:hint="eastAsia"/>
          <w:lang w:val="en-US" w:eastAsia="zh-CN"/>
        </w:rPr>
        <w:t>：</w:t>
      </w:r>
    </w:p>
    <w:p w14:paraId="12859A15" w14:textId="77777777" w:rsidR="00435DBC" w:rsidRDefault="00435DBC">
      <w:pPr>
        <w:pStyle w:val="Equationlegend"/>
        <w:rPr>
          <w:lang w:eastAsia="zh-CN"/>
        </w:rPr>
      </w:pPr>
      <w:r>
        <w:rPr>
          <w:lang w:eastAsia="zh-CN"/>
        </w:rPr>
        <w:tab/>
      </w:r>
      <w:r>
        <w:rPr>
          <w:position w:val="-12"/>
        </w:rPr>
        <w:object w:dxaOrig="779" w:dyaOrig="359" w14:anchorId="661D5FA2">
          <v:shape id="对象 154" o:spid="_x0000_i1175" type="#_x0000_t75" style="width:42.75pt;height:21.75pt" o:ole="">
            <v:imagedata r:id="rId313" o:title=""/>
          </v:shape>
          <o:OLEObject Type="Embed" ProgID="Equation.3" ShapeID="对象 154" DrawAspect="Content" ObjectID="_1656171607" r:id="rId314"/>
        </w:object>
      </w:r>
      <w:r>
        <w:rPr>
          <w:lang w:eastAsia="zh-CN"/>
        </w:rPr>
        <w:t>:</w:t>
      </w:r>
      <w:r>
        <w:rPr>
          <w:lang w:eastAsia="zh-CN"/>
        </w:rPr>
        <w:tab/>
      </w:r>
      <w:bookmarkStart w:id="463" w:name="lt_pId900"/>
      <w:r>
        <w:rPr>
          <w:rFonts w:hint="eastAsia"/>
          <w:lang w:eastAsia="zh-CN"/>
        </w:rPr>
        <w:t>基本损失</w:t>
      </w:r>
      <w:r w:rsidR="00852CF9">
        <w:rPr>
          <w:rFonts w:hint="eastAsia"/>
          <w:lang w:eastAsia="zh-CN"/>
        </w:rPr>
        <w:t>（</w:t>
      </w:r>
      <w:r w:rsidR="00852CF9" w:rsidRPr="00C72821">
        <w:rPr>
          <w:lang w:eastAsia="zh-CN"/>
        </w:rPr>
        <w:t>dB</w:t>
      </w:r>
      <w:r w:rsidR="00852CF9">
        <w:rPr>
          <w:rFonts w:hint="eastAsia"/>
          <w:lang w:eastAsia="zh-CN"/>
        </w:rPr>
        <w:t>）</w:t>
      </w:r>
      <w:r>
        <w:rPr>
          <w:rFonts w:hint="eastAsia"/>
          <w:lang w:eastAsia="zh-CN"/>
        </w:rPr>
        <w:t>，是时间百分比的函数</w:t>
      </w:r>
      <w:bookmarkEnd w:id="463"/>
      <w:r w:rsidR="00852CF9" w:rsidRPr="006372DD">
        <w:rPr>
          <w:position w:val="-10"/>
        </w:rPr>
        <w:object w:dxaOrig="240" w:dyaOrig="260" w14:anchorId="0FEAAC29">
          <v:shape id="_x0000_i1176" type="#_x0000_t75" style="width:14.25pt;height:14.25pt" o:ole="" fillcolor="window">
            <v:imagedata r:id="rId315" o:title=""/>
          </v:shape>
          <o:OLEObject Type="Embed" ProgID="Equation.3" ShapeID="_x0000_i1176" DrawAspect="Content" ObjectID="_1656171608" r:id="rId316"/>
        </w:object>
      </w:r>
      <w:r w:rsidR="00852CF9" w:rsidRPr="00C72821">
        <w:rPr>
          <w:lang w:eastAsia="zh-CN"/>
        </w:rPr>
        <w:t>(%)</w:t>
      </w:r>
    </w:p>
    <w:p w14:paraId="2A74D5E5" w14:textId="77777777" w:rsidR="00435DBC" w:rsidRDefault="00435DBC">
      <w:pPr>
        <w:pStyle w:val="Equationlegend"/>
        <w:rPr>
          <w:lang w:eastAsia="zh-CN"/>
        </w:rPr>
      </w:pPr>
      <w:r>
        <w:rPr>
          <w:lang w:eastAsia="zh-CN"/>
        </w:rPr>
        <w:tab/>
      </w:r>
      <w:bookmarkStart w:id="464" w:name="lt_pId902"/>
      <w:r>
        <w:rPr>
          <w:i/>
          <w:iCs/>
          <w:lang w:eastAsia="zh-CN"/>
        </w:rPr>
        <w:t>f</w:t>
      </w:r>
      <w:r>
        <w:rPr>
          <w:rFonts w:ascii="Tms Rmn" w:hAnsi="Tms Rmn"/>
          <w:sz w:val="12"/>
          <w:lang w:eastAsia="zh-CN"/>
        </w:rPr>
        <w:t> </w:t>
      </w:r>
      <w:r>
        <w:rPr>
          <w:lang w:eastAsia="zh-CN"/>
        </w:rPr>
        <w:t>:</w:t>
      </w:r>
      <w:bookmarkEnd w:id="464"/>
      <w:r>
        <w:rPr>
          <w:lang w:eastAsia="zh-CN"/>
        </w:rPr>
        <w:tab/>
      </w:r>
      <w:bookmarkStart w:id="465" w:name="lt_pId903"/>
      <w:r>
        <w:rPr>
          <w:rFonts w:hint="eastAsia"/>
          <w:lang w:eastAsia="zh-CN"/>
        </w:rPr>
        <w:t>频率</w:t>
      </w:r>
      <w:bookmarkEnd w:id="465"/>
      <w:r w:rsidR="00852CF9">
        <w:rPr>
          <w:rFonts w:hint="eastAsia"/>
          <w:lang w:eastAsia="zh-CN"/>
        </w:rPr>
        <w:t>（</w:t>
      </w:r>
      <w:r w:rsidR="00852CF9" w:rsidRPr="00C72821">
        <w:rPr>
          <w:lang w:eastAsia="zh-CN"/>
        </w:rPr>
        <w:t>GHz</w:t>
      </w:r>
      <w:r w:rsidR="00852CF9">
        <w:rPr>
          <w:rFonts w:hint="eastAsia"/>
          <w:lang w:eastAsia="zh-CN"/>
        </w:rPr>
        <w:t>）</w:t>
      </w:r>
    </w:p>
    <w:p w14:paraId="5F3E89DB" w14:textId="77777777" w:rsidR="00435DBC" w:rsidRDefault="00435DBC">
      <w:pPr>
        <w:pStyle w:val="Equationlegend"/>
        <w:rPr>
          <w:lang w:eastAsia="zh-CN"/>
        </w:rPr>
      </w:pPr>
      <w:r>
        <w:rPr>
          <w:lang w:eastAsia="zh-CN"/>
        </w:rPr>
        <w:tab/>
      </w:r>
      <w:bookmarkStart w:id="466" w:name="lt_pId904"/>
      <w:r>
        <w:rPr>
          <w:i/>
          <w:iCs/>
          <w:lang w:eastAsia="zh-CN"/>
        </w:rPr>
        <w:t>d</w:t>
      </w:r>
      <w:r>
        <w:rPr>
          <w:rFonts w:ascii="Tms Rmn" w:hAnsi="Tms Rmn"/>
          <w:sz w:val="12"/>
          <w:lang w:eastAsia="zh-CN"/>
        </w:rPr>
        <w:t> </w:t>
      </w:r>
      <w:r>
        <w:rPr>
          <w:lang w:eastAsia="zh-CN"/>
        </w:rPr>
        <w:t>:</w:t>
      </w:r>
      <w:bookmarkEnd w:id="466"/>
      <w:r>
        <w:rPr>
          <w:lang w:eastAsia="zh-CN"/>
        </w:rPr>
        <w:tab/>
      </w:r>
      <w:bookmarkStart w:id="467" w:name="lt_pId905"/>
      <w:r>
        <w:rPr>
          <w:rFonts w:hint="eastAsia"/>
          <w:lang w:eastAsia="zh-CN"/>
        </w:rPr>
        <w:t>距离</w:t>
      </w:r>
      <w:bookmarkEnd w:id="467"/>
      <w:r w:rsidR="00852CF9">
        <w:rPr>
          <w:rFonts w:hint="eastAsia"/>
          <w:lang w:eastAsia="zh-CN"/>
        </w:rPr>
        <w:t>（千米）</w:t>
      </w:r>
    </w:p>
    <w:p w14:paraId="7D3B8453" w14:textId="77777777" w:rsidR="00435DBC" w:rsidRDefault="00435DBC">
      <w:pPr>
        <w:pStyle w:val="Equationlegend"/>
        <w:spacing w:line="280" w:lineRule="exact"/>
        <w:rPr>
          <w:lang w:eastAsia="zh-CN"/>
        </w:rPr>
      </w:pPr>
      <w:r>
        <w:rPr>
          <w:lang w:eastAsia="zh-CN"/>
        </w:rPr>
        <w:tab/>
      </w:r>
      <w:r>
        <w:rPr>
          <w:position w:val="-12"/>
        </w:rPr>
        <w:object w:dxaOrig="679" w:dyaOrig="359" w14:anchorId="38DB6BD3">
          <v:shape id="对象 156" o:spid="_x0000_i1177" type="#_x0000_t75" style="width:36pt;height:21.75pt" o:ole="">
            <v:imagedata r:id="rId317" o:title=""/>
          </v:shape>
          <o:OLEObject Type="Embed" ProgID="Equation.3" ShapeID="对象 156" DrawAspect="Content" ObjectID="_1656171609" r:id="rId318"/>
        </w:object>
      </w:r>
      <w:r>
        <w:rPr>
          <w:lang w:eastAsia="zh-CN"/>
        </w:rPr>
        <w:t>:</w:t>
      </w:r>
      <w:r>
        <w:rPr>
          <w:lang w:eastAsia="zh-CN"/>
        </w:rPr>
        <w:tab/>
      </w:r>
      <w:bookmarkStart w:id="468" w:name="lt_pId907"/>
      <w:r>
        <w:rPr>
          <w:rFonts w:hint="eastAsia"/>
          <w:lang w:eastAsia="zh-CN"/>
        </w:rPr>
        <w:t>绕射损失</w:t>
      </w:r>
      <w:bookmarkEnd w:id="468"/>
      <w:r w:rsidR="00852CF9">
        <w:rPr>
          <w:rFonts w:hint="eastAsia"/>
          <w:lang w:eastAsia="zh-CN"/>
        </w:rPr>
        <w:t>（</w:t>
      </w:r>
      <w:r w:rsidR="00852CF9" w:rsidRPr="00C72821">
        <w:rPr>
          <w:lang w:eastAsia="zh-CN"/>
        </w:rPr>
        <w:t>dB</w:t>
      </w:r>
      <w:r w:rsidR="00852CF9">
        <w:rPr>
          <w:rFonts w:hint="eastAsia"/>
          <w:lang w:eastAsia="zh-CN"/>
        </w:rPr>
        <w:t>），是时间百分比的函数</w:t>
      </w:r>
      <w:r w:rsidR="00852CF9" w:rsidRPr="006372DD">
        <w:rPr>
          <w:position w:val="-10"/>
        </w:rPr>
        <w:object w:dxaOrig="240" w:dyaOrig="260" w14:anchorId="54C449B4">
          <v:shape id="_x0000_i1178" type="#_x0000_t75" style="width:14.25pt;height:14.25pt" o:ole="" fillcolor="window">
            <v:imagedata r:id="rId315" o:title=""/>
          </v:shape>
          <o:OLEObject Type="Embed" ProgID="Equation.3" ShapeID="_x0000_i1178" DrawAspect="Content" ObjectID="_1656171610" r:id="rId319"/>
        </w:object>
      </w:r>
      <w:r w:rsidR="00852CF9" w:rsidRPr="00C72821">
        <w:rPr>
          <w:lang w:eastAsia="zh-CN"/>
        </w:rPr>
        <w:t>(%)</w:t>
      </w:r>
    </w:p>
    <w:p w14:paraId="6F506853" w14:textId="77777777" w:rsidR="00435DBC" w:rsidRDefault="00435DBC">
      <w:pPr>
        <w:pStyle w:val="Equationlegend"/>
        <w:rPr>
          <w:lang w:eastAsia="zh-CN"/>
        </w:rPr>
      </w:pPr>
      <w:r>
        <w:rPr>
          <w:lang w:eastAsia="zh-CN"/>
        </w:rPr>
        <w:tab/>
      </w:r>
      <w:bookmarkStart w:id="469" w:name="lt_pId909"/>
      <w:r>
        <w:rPr>
          <w:i/>
          <w:iCs/>
          <w:lang w:eastAsia="zh-CN"/>
        </w:rPr>
        <w:t>A</w:t>
      </w:r>
      <w:r>
        <w:rPr>
          <w:i/>
          <w:iCs/>
          <w:vertAlign w:val="subscript"/>
          <w:lang w:eastAsia="zh-CN"/>
        </w:rPr>
        <w:t>g</w:t>
      </w:r>
      <w:r>
        <w:rPr>
          <w:rFonts w:ascii="Tms Rmn" w:hAnsi="Tms Rmn"/>
          <w:sz w:val="12"/>
          <w:lang w:eastAsia="zh-CN"/>
        </w:rPr>
        <w:t> </w:t>
      </w:r>
      <w:r>
        <w:rPr>
          <w:lang w:eastAsia="zh-CN"/>
        </w:rPr>
        <w:t>:</w:t>
      </w:r>
      <w:bookmarkEnd w:id="469"/>
      <w:r>
        <w:rPr>
          <w:lang w:eastAsia="zh-CN"/>
        </w:rPr>
        <w:tab/>
      </w:r>
      <w:bookmarkStart w:id="470" w:name="lt_pId910"/>
      <w:r>
        <w:rPr>
          <w:rFonts w:hint="eastAsia"/>
          <w:lang w:eastAsia="zh-CN"/>
        </w:rPr>
        <w:t>因大气层中的气体和水造成的衰减</w:t>
      </w:r>
      <w:bookmarkEnd w:id="470"/>
      <w:r w:rsidR="00852CF9">
        <w:rPr>
          <w:rFonts w:hint="eastAsia"/>
          <w:lang w:eastAsia="zh-CN"/>
        </w:rPr>
        <w:t>（</w:t>
      </w:r>
      <w:r w:rsidR="00852CF9" w:rsidRPr="00C72821">
        <w:rPr>
          <w:lang w:eastAsia="zh-CN"/>
        </w:rPr>
        <w:t>dB</w:t>
      </w:r>
      <w:r w:rsidR="00852CF9">
        <w:rPr>
          <w:rFonts w:hint="eastAsia"/>
          <w:lang w:eastAsia="zh-CN"/>
        </w:rPr>
        <w:t>）</w:t>
      </w:r>
      <w:r>
        <w:rPr>
          <w:rFonts w:hint="eastAsia"/>
          <w:lang w:eastAsia="zh-CN"/>
        </w:rPr>
        <w:t>。</w:t>
      </w:r>
    </w:p>
    <w:p w14:paraId="7ABF21DF" w14:textId="77777777" w:rsidR="00435DBC" w:rsidRDefault="00435DBC">
      <w:pPr>
        <w:ind w:firstLineChars="200" w:firstLine="480"/>
        <w:rPr>
          <w:lang w:val="en-US" w:eastAsia="zh-CN"/>
        </w:rPr>
      </w:pPr>
      <w:r>
        <w:rPr>
          <w:rFonts w:hint="eastAsia"/>
          <w:lang w:val="en-US" w:eastAsia="zh-CN"/>
        </w:rPr>
        <w:t>因空气造成的衰减按下式计算：</w:t>
      </w:r>
    </w:p>
    <w:p w14:paraId="1183739B" w14:textId="77777777" w:rsidR="00435DBC" w:rsidRDefault="00435DBC">
      <w:pPr>
        <w:pStyle w:val="Equation"/>
        <w:jc w:val="center"/>
      </w:pPr>
      <w:r>
        <w:rPr>
          <w:position w:val="-16"/>
        </w:rPr>
        <w:object w:dxaOrig="2599" w:dyaOrig="399" w14:anchorId="094C663F">
          <v:shape id="对象 158" o:spid="_x0000_i1179" type="#_x0000_t75" style="width:129.75pt;height:21.75pt" o:ole="">
            <v:imagedata r:id="rId320" o:title=""/>
          </v:shape>
          <o:OLEObject Type="Embed" ProgID="Equation.3" ShapeID="对象 158" DrawAspect="Content" ObjectID="_1656171611" r:id="rId321"/>
        </w:object>
      </w:r>
    </w:p>
    <w:p w14:paraId="7AF6C411" w14:textId="77777777" w:rsidR="00435DBC" w:rsidRDefault="00435DBC">
      <w:pPr>
        <w:ind w:firstLineChars="200" w:firstLine="480"/>
        <w:rPr>
          <w:lang w:val="en-GB" w:eastAsia="zh-CN"/>
        </w:rPr>
      </w:pPr>
      <w:bookmarkStart w:id="471" w:name="lt_pId912"/>
      <w:r>
        <w:rPr>
          <w:rFonts w:hint="eastAsia"/>
          <w:lang w:val="en-US" w:eastAsia="zh-CN"/>
        </w:rPr>
        <w:t>其中</w:t>
      </w:r>
      <w:bookmarkEnd w:id="471"/>
      <w:r>
        <w:rPr>
          <w:rFonts w:hint="eastAsia"/>
          <w:lang w:val="en-US" w:eastAsia="zh-CN"/>
        </w:rPr>
        <w:t>：</w:t>
      </w:r>
    </w:p>
    <w:p w14:paraId="67CCBA4F" w14:textId="77777777" w:rsidR="00435DBC" w:rsidRDefault="00435DBC">
      <w:pPr>
        <w:pStyle w:val="Equationlegend"/>
        <w:spacing w:before="0"/>
        <w:rPr>
          <w:lang w:eastAsia="zh-CN"/>
        </w:rPr>
      </w:pPr>
      <w:r>
        <w:rPr>
          <w:lang w:eastAsia="zh-CN"/>
        </w:rPr>
        <w:tab/>
      </w:r>
      <w:r>
        <w:rPr>
          <w:position w:val="-12"/>
        </w:rPr>
        <w:object w:dxaOrig="639" w:dyaOrig="359" w14:anchorId="52FB28EC">
          <v:shape id="对象 159" o:spid="_x0000_i1180" type="#_x0000_t75" style="width:29.25pt;height:21.75pt" o:ole="">
            <v:imagedata r:id="rId322" o:title=""/>
          </v:shape>
          <o:OLEObject Type="Embed" ProgID="Equation.3" ShapeID="对象 159" DrawAspect="Content" ObjectID="_1656171612" r:id="rId323"/>
        </w:object>
      </w:r>
      <w:r>
        <w:rPr>
          <w:lang w:eastAsia="zh-CN"/>
        </w:rPr>
        <w:t>:</w:t>
      </w:r>
      <w:r>
        <w:rPr>
          <w:lang w:eastAsia="zh-CN"/>
        </w:rPr>
        <w:tab/>
      </w:r>
      <w:bookmarkStart w:id="472" w:name="lt_pId914"/>
      <w:r>
        <w:rPr>
          <w:rFonts w:hint="eastAsia"/>
          <w:lang w:eastAsia="zh-CN"/>
        </w:rPr>
        <w:t>因干燥空气（氧气）造成的线性衰减</w:t>
      </w:r>
      <w:bookmarkEnd w:id="472"/>
      <w:r w:rsidR="00852CF9">
        <w:rPr>
          <w:rFonts w:hint="eastAsia"/>
          <w:lang w:eastAsia="zh-CN"/>
        </w:rPr>
        <w:t>（</w:t>
      </w:r>
      <w:r w:rsidR="00852CF9" w:rsidRPr="00C72821">
        <w:rPr>
          <w:lang w:eastAsia="zh-CN"/>
        </w:rPr>
        <w:t>dB/km</w:t>
      </w:r>
      <w:r w:rsidR="00852CF9">
        <w:rPr>
          <w:rFonts w:hint="eastAsia"/>
          <w:lang w:eastAsia="zh-CN"/>
        </w:rPr>
        <w:t>）</w:t>
      </w:r>
    </w:p>
    <w:p w14:paraId="34144589" w14:textId="77777777" w:rsidR="00435DBC" w:rsidRDefault="00435DBC">
      <w:pPr>
        <w:pStyle w:val="Equationlegend"/>
        <w:spacing w:before="60" w:line="280" w:lineRule="exact"/>
        <w:rPr>
          <w:lang w:eastAsia="zh-CN"/>
        </w:rPr>
      </w:pPr>
      <w:r>
        <w:rPr>
          <w:lang w:eastAsia="zh-CN"/>
        </w:rPr>
        <w:lastRenderedPageBreak/>
        <w:tab/>
      </w:r>
      <w:r>
        <w:rPr>
          <w:position w:val="-12"/>
        </w:rPr>
        <w:object w:dxaOrig="899" w:dyaOrig="359" w14:anchorId="085DBBC1">
          <v:shape id="对象 160" o:spid="_x0000_i1181" type="#_x0000_t75" style="width:50.25pt;height:21.75pt" o:ole="">
            <v:imagedata r:id="rId324" o:title=""/>
          </v:shape>
          <o:OLEObject Type="Embed" ProgID="Equation.3" ShapeID="对象 160" DrawAspect="Content" ObjectID="_1656171613" r:id="rId325"/>
        </w:object>
      </w:r>
      <w:r>
        <w:rPr>
          <w:lang w:eastAsia="zh-CN"/>
        </w:rPr>
        <w:t>:</w:t>
      </w:r>
      <w:r>
        <w:rPr>
          <w:lang w:eastAsia="zh-CN"/>
        </w:rPr>
        <w:tab/>
      </w:r>
      <w:bookmarkStart w:id="473" w:name="lt_pId916"/>
      <w:r>
        <w:rPr>
          <w:rFonts w:hint="eastAsia"/>
          <w:lang w:eastAsia="zh-CN"/>
        </w:rPr>
        <w:t>因水蒸气造成的线性衰减</w:t>
      </w:r>
      <w:r w:rsidR="00852CF9">
        <w:rPr>
          <w:rFonts w:hint="eastAsia"/>
          <w:lang w:eastAsia="zh-CN"/>
        </w:rPr>
        <w:t>（</w:t>
      </w:r>
      <w:r w:rsidR="00852CF9" w:rsidRPr="00C72821">
        <w:rPr>
          <w:lang w:eastAsia="zh-CN"/>
        </w:rPr>
        <w:t>dB/km</w:t>
      </w:r>
      <w:r w:rsidR="00852CF9">
        <w:rPr>
          <w:rFonts w:hint="eastAsia"/>
          <w:lang w:eastAsia="zh-CN"/>
        </w:rPr>
        <w:t>）</w:t>
      </w:r>
      <w:r>
        <w:rPr>
          <w:rFonts w:hint="eastAsia"/>
          <w:lang w:eastAsia="zh-CN"/>
        </w:rPr>
        <w:t>，是水浓度</w:t>
      </w:r>
      <w:r>
        <w:rPr>
          <w:rFonts w:ascii="Symbol" w:hAnsi="Symbol"/>
        </w:rPr>
        <w:sym w:font="Symbol" w:char="F072"/>
      </w:r>
      <w:r w:rsidR="00852CF9">
        <w:rPr>
          <w:rFonts w:hint="eastAsia"/>
          <w:lang w:eastAsia="zh-CN"/>
        </w:rPr>
        <w:t>（</w:t>
      </w:r>
      <w:r w:rsidR="00852CF9" w:rsidRPr="00C72821">
        <w:rPr>
          <w:lang w:eastAsia="zh-CN"/>
        </w:rPr>
        <w:t>g/m</w:t>
      </w:r>
      <w:r w:rsidR="00852CF9" w:rsidRPr="00C72821">
        <w:rPr>
          <w:vertAlign w:val="superscript"/>
          <w:lang w:eastAsia="zh-CN"/>
        </w:rPr>
        <w:t>3</w:t>
      </w:r>
      <w:r w:rsidR="00852CF9">
        <w:rPr>
          <w:rFonts w:hint="eastAsia"/>
          <w:lang w:eastAsia="zh-CN"/>
        </w:rPr>
        <w:t>）</w:t>
      </w:r>
      <w:r>
        <w:rPr>
          <w:rFonts w:hint="eastAsia"/>
          <w:lang w:eastAsia="zh-CN"/>
        </w:rPr>
        <w:t>（默认值为</w:t>
      </w:r>
      <w:r w:rsidR="00852CF9" w:rsidRPr="00C72821">
        <w:rPr>
          <w:lang w:eastAsia="zh-CN"/>
        </w:rPr>
        <w:t>3 g/m</w:t>
      </w:r>
      <w:r w:rsidR="00852CF9" w:rsidRPr="00C72821">
        <w:rPr>
          <w:vertAlign w:val="superscript"/>
          <w:lang w:eastAsia="zh-CN"/>
        </w:rPr>
        <w:t>3</w:t>
      </w:r>
      <w:r>
        <w:rPr>
          <w:rFonts w:hint="eastAsia"/>
          <w:lang w:eastAsia="zh-CN"/>
        </w:rPr>
        <w:t>）的函数。</w:t>
      </w:r>
      <w:bookmarkEnd w:id="473"/>
    </w:p>
    <w:p w14:paraId="08BC74A3" w14:textId="77777777" w:rsidR="00435DBC" w:rsidRDefault="00435DBC">
      <w:pPr>
        <w:ind w:firstLineChars="200" w:firstLine="480"/>
        <w:rPr>
          <w:lang w:val="en-GB" w:eastAsia="zh-CN"/>
        </w:rPr>
      </w:pPr>
      <w:bookmarkStart w:id="474" w:name="lt_pId917"/>
      <w:r>
        <w:rPr>
          <w:rFonts w:hint="eastAsia"/>
          <w:lang w:val="en-US" w:eastAsia="zh-CN"/>
        </w:rPr>
        <w:t>两项都可以根据</w:t>
      </w:r>
      <w:r>
        <w:rPr>
          <w:lang w:val="en-GB" w:eastAsia="zh-CN"/>
        </w:rPr>
        <w:t>ITU</w:t>
      </w:r>
      <w:r>
        <w:rPr>
          <w:lang w:val="en-GB" w:eastAsia="zh-CN"/>
        </w:rPr>
        <w:noBreakHyphen/>
        <w:t>R P.676</w:t>
      </w:r>
      <w:r>
        <w:rPr>
          <w:rFonts w:hint="eastAsia"/>
          <w:lang w:val="en-US" w:eastAsia="zh-CN"/>
        </w:rPr>
        <w:t>建议书用下列公式近似：</w:t>
      </w:r>
      <w:bookmarkEnd w:id="474"/>
    </w:p>
    <w:p w14:paraId="40D338DA" w14:textId="77777777" w:rsidR="00435DBC" w:rsidRPr="00852CF9" w:rsidRDefault="00435DBC" w:rsidP="00852CF9">
      <w:pPr>
        <w:pStyle w:val="enumlev1"/>
        <w:rPr>
          <w:lang w:val="en-GB" w:eastAsia="zh-CN"/>
        </w:rPr>
      </w:pPr>
      <w:r w:rsidRPr="00852CF9">
        <w:rPr>
          <w:lang w:val="en-GB" w:eastAsia="zh-CN"/>
        </w:rPr>
        <w:t>–</w:t>
      </w:r>
      <w:r w:rsidRPr="00852CF9">
        <w:rPr>
          <w:lang w:val="en-GB" w:eastAsia="zh-CN"/>
        </w:rPr>
        <w:tab/>
      </w:r>
      <w:bookmarkStart w:id="475" w:name="lt_pId919"/>
      <w:r w:rsidRPr="00852CF9">
        <w:rPr>
          <w:rFonts w:hint="eastAsia"/>
          <w:lang w:val="en-GB" w:eastAsia="zh-CN"/>
        </w:rPr>
        <w:t>因水造成的衰减：</w:t>
      </w:r>
      <w:bookmarkEnd w:id="475"/>
    </w:p>
    <w:p w14:paraId="0238E069" w14:textId="77777777" w:rsidR="00435DBC" w:rsidRDefault="00852CF9">
      <w:pPr>
        <w:pStyle w:val="enumlev1"/>
        <w:jc w:val="center"/>
        <w:rPr>
          <w:sz w:val="18"/>
          <w:lang w:val="en-GB" w:eastAsia="zh-CN"/>
        </w:rPr>
      </w:pPr>
      <w:r>
        <w:rPr>
          <w:position w:val="-30"/>
        </w:rPr>
        <w:object w:dxaOrig="7946" w:dyaOrig="699" w14:anchorId="0EF8A2AC">
          <v:shape id="对象 161" o:spid="_x0000_i1182" type="#_x0000_t75" style="width:381.75pt;height:36pt" o:ole="">
            <v:imagedata r:id="rId326" o:title=""/>
          </v:shape>
          <o:OLEObject Type="Embed" ProgID="Equation.3" ShapeID="对象 161" DrawAspect="Content" ObjectID="_1656171614" r:id="rId327"/>
        </w:object>
      </w:r>
      <w:r w:rsidR="00435DBC">
        <w:rPr>
          <w:lang w:val="en-GB" w:eastAsia="zh-CN"/>
        </w:rPr>
        <w:t>  </w:t>
      </w:r>
      <w:bookmarkStart w:id="476" w:name="lt_pId920"/>
      <w:r w:rsidRPr="008F3474">
        <w:rPr>
          <w:i/>
          <w:iCs/>
          <w:sz w:val="18"/>
          <w:lang w:val="en-GB" w:eastAsia="zh-CN"/>
        </w:rPr>
        <w:t>f</w:t>
      </w:r>
      <w:r>
        <w:rPr>
          <w:sz w:val="18"/>
          <w:lang w:val="en-GB" w:eastAsia="zh-CN"/>
        </w:rPr>
        <w:t>  &lt; 350 GH</w:t>
      </w:r>
      <w:r w:rsidR="00435DBC">
        <w:rPr>
          <w:sz w:val="18"/>
          <w:lang w:val="en-GB" w:eastAsia="zh-CN"/>
        </w:rPr>
        <w:t>z</w:t>
      </w:r>
      <w:bookmarkEnd w:id="476"/>
    </w:p>
    <w:p w14:paraId="5B05CE1F" w14:textId="77777777" w:rsidR="00435DBC" w:rsidRPr="00852CF9" w:rsidRDefault="00435DBC" w:rsidP="00852CF9">
      <w:pPr>
        <w:pStyle w:val="enumlev1"/>
        <w:rPr>
          <w:lang w:val="en-GB" w:eastAsia="zh-CN"/>
        </w:rPr>
      </w:pPr>
      <w:r w:rsidRPr="00852CF9">
        <w:rPr>
          <w:lang w:val="en-GB" w:eastAsia="zh-CN"/>
        </w:rPr>
        <w:t>–</w:t>
      </w:r>
      <w:r w:rsidRPr="00852CF9">
        <w:rPr>
          <w:lang w:val="en-GB" w:eastAsia="zh-CN"/>
        </w:rPr>
        <w:tab/>
      </w:r>
      <w:bookmarkStart w:id="477" w:name="lt_pId922"/>
      <w:r w:rsidRPr="00852CF9">
        <w:rPr>
          <w:rFonts w:hint="eastAsia"/>
          <w:lang w:val="en-GB" w:eastAsia="zh-CN"/>
        </w:rPr>
        <w:t>因氧气造成的衰减</w:t>
      </w:r>
      <w:bookmarkEnd w:id="477"/>
      <w:r w:rsidRPr="00852CF9">
        <w:rPr>
          <w:rFonts w:hint="eastAsia"/>
          <w:lang w:val="en-GB" w:eastAsia="zh-CN"/>
        </w:rPr>
        <w:t>：</w:t>
      </w:r>
    </w:p>
    <w:p w14:paraId="08C15B07" w14:textId="77777777" w:rsidR="00852CF9" w:rsidRPr="008F3474" w:rsidRDefault="00435DBC" w:rsidP="00852CF9">
      <w:pPr>
        <w:pStyle w:val="Equation"/>
        <w:tabs>
          <w:tab w:val="left" w:pos="7371"/>
          <w:tab w:val="left" w:pos="8222"/>
        </w:tabs>
        <w:ind w:left="794" w:hanging="794"/>
        <w:jc w:val="left"/>
        <w:rPr>
          <w:i/>
          <w:iCs/>
          <w:lang w:val="en-GB"/>
        </w:rPr>
      </w:pPr>
      <w:r>
        <w:rPr>
          <w:lang w:val="en-GB" w:eastAsia="zh-CN"/>
        </w:rPr>
        <w:tab/>
      </w:r>
      <w:r w:rsidR="00852CF9" w:rsidRPr="006372DD">
        <w:rPr>
          <w:position w:val="-30"/>
        </w:rPr>
        <w:object w:dxaOrig="5440" w:dyaOrig="700" w14:anchorId="738565DD">
          <v:shape id="_x0000_i1183" type="#_x0000_t75" style="width:273.75pt;height:36pt" o:ole="" fillcolor="window">
            <v:imagedata r:id="rId328" o:title=""/>
          </v:shape>
          <o:OLEObject Type="Embed" ProgID="Equation.3" ShapeID="_x0000_i1183" DrawAspect="Content" ObjectID="_1656171615" r:id="rId329"/>
        </w:object>
      </w:r>
      <w:r w:rsidR="00852CF9" w:rsidRPr="008F3474">
        <w:rPr>
          <w:sz w:val="18"/>
          <w:lang w:val="en-GB"/>
        </w:rPr>
        <w:tab/>
      </w:r>
      <w:r w:rsidR="00852CF9" w:rsidRPr="008F3474">
        <w:rPr>
          <w:i/>
          <w:iCs/>
          <w:sz w:val="18"/>
          <w:lang w:val="en-GB"/>
        </w:rPr>
        <w:t>f</w:t>
      </w:r>
      <w:r w:rsidR="00852CF9" w:rsidRPr="008F3474">
        <w:rPr>
          <w:sz w:val="18"/>
          <w:lang w:val="en-GB"/>
        </w:rPr>
        <w:t xml:space="preserve">  </w:t>
      </w:r>
      <w:r w:rsidR="00852CF9" w:rsidRPr="006372DD">
        <w:rPr>
          <w:rFonts w:ascii="Symbol" w:hAnsi="Symbol"/>
          <w:sz w:val="18"/>
        </w:rPr>
        <w:t></w:t>
      </w:r>
      <w:r w:rsidR="00852CF9" w:rsidRPr="008F3474">
        <w:rPr>
          <w:sz w:val="18"/>
          <w:lang w:val="en-GB"/>
        </w:rPr>
        <w:t> 57 GHz</w:t>
      </w:r>
      <w:r w:rsidR="00852CF9" w:rsidRPr="008F3474">
        <w:rPr>
          <w:lang w:val="en-GB"/>
        </w:rPr>
        <w:br/>
      </w:r>
      <w:r w:rsidR="00852CF9" w:rsidRPr="006372DD">
        <w:rPr>
          <w:position w:val="-10"/>
        </w:rPr>
        <w:object w:dxaOrig="2260" w:dyaOrig="300" w14:anchorId="5FA1D721">
          <v:shape id="_x0000_i1184" type="#_x0000_t75" style="width:114.75pt;height:14.25pt" o:ole="" fillcolor="window">
            <v:imagedata r:id="rId330" o:title=""/>
          </v:shape>
          <o:OLEObject Type="Embed" ProgID="Equation.3" ShapeID="_x0000_i1184" DrawAspect="Content" ObjectID="_1656171616" r:id="rId331"/>
        </w:object>
      </w:r>
      <w:r w:rsidR="00852CF9" w:rsidRPr="008F3474">
        <w:rPr>
          <w:lang w:val="en-GB"/>
        </w:rPr>
        <w:tab/>
      </w:r>
      <w:r w:rsidR="00852CF9" w:rsidRPr="008F3474">
        <w:rPr>
          <w:lang w:val="en-GB"/>
        </w:rPr>
        <w:tab/>
      </w:r>
      <w:r w:rsidR="00852CF9" w:rsidRPr="008F3474">
        <w:rPr>
          <w:sz w:val="18"/>
          <w:lang w:val="en-GB"/>
        </w:rPr>
        <w:t>57 </w:t>
      </w:r>
      <w:r w:rsidR="00852CF9" w:rsidRPr="006372DD">
        <w:rPr>
          <w:rFonts w:ascii="Symbol" w:hAnsi="Symbol"/>
          <w:sz w:val="18"/>
        </w:rPr>
        <w:t></w:t>
      </w:r>
      <w:r w:rsidR="00852CF9" w:rsidRPr="008F3474">
        <w:rPr>
          <w:i/>
          <w:iCs/>
          <w:sz w:val="18"/>
          <w:lang w:val="en-GB"/>
        </w:rPr>
        <w:t>f</w:t>
      </w:r>
      <w:r w:rsidR="00852CF9" w:rsidRPr="008F3474">
        <w:rPr>
          <w:sz w:val="18"/>
          <w:lang w:val="en-GB"/>
        </w:rPr>
        <w:t xml:space="preserve">  </w:t>
      </w:r>
      <w:r w:rsidR="00852CF9" w:rsidRPr="006372DD">
        <w:rPr>
          <w:rFonts w:ascii="Symbol" w:hAnsi="Symbol"/>
          <w:sz w:val="18"/>
        </w:rPr>
        <w:t></w:t>
      </w:r>
      <w:r w:rsidR="00852CF9" w:rsidRPr="008F3474">
        <w:rPr>
          <w:sz w:val="18"/>
          <w:lang w:val="en-GB"/>
        </w:rPr>
        <w:t> 60 GHz</w:t>
      </w:r>
      <w:r w:rsidR="00852CF9" w:rsidRPr="008F3474">
        <w:rPr>
          <w:lang w:val="en-GB"/>
        </w:rPr>
        <w:br/>
      </w:r>
      <w:r w:rsidR="00852CF9" w:rsidRPr="006372DD">
        <w:rPr>
          <w:position w:val="-10"/>
        </w:rPr>
        <w:object w:dxaOrig="2120" w:dyaOrig="300" w14:anchorId="5EC6F2F7">
          <v:shape id="_x0000_i1185" type="#_x0000_t75" style="width:108pt;height:14.25pt" o:ole="" fillcolor="window">
            <v:imagedata r:id="rId332" o:title=""/>
          </v:shape>
          <o:OLEObject Type="Embed" ProgID="Equation.3" ShapeID="_x0000_i1185" DrawAspect="Content" ObjectID="_1656171617" r:id="rId333"/>
        </w:object>
      </w:r>
      <w:r w:rsidR="00852CF9" w:rsidRPr="008F3474">
        <w:rPr>
          <w:lang w:val="en-GB"/>
        </w:rPr>
        <w:tab/>
      </w:r>
      <w:r w:rsidR="00852CF9" w:rsidRPr="008F3474">
        <w:rPr>
          <w:lang w:val="en-GB"/>
        </w:rPr>
        <w:tab/>
      </w:r>
      <w:r w:rsidR="00852CF9" w:rsidRPr="008F3474">
        <w:rPr>
          <w:sz w:val="18"/>
          <w:lang w:val="en-GB"/>
        </w:rPr>
        <w:t>60 </w:t>
      </w:r>
      <w:r w:rsidR="00852CF9" w:rsidRPr="006372DD">
        <w:rPr>
          <w:rFonts w:ascii="Symbol" w:hAnsi="Symbol"/>
          <w:sz w:val="18"/>
        </w:rPr>
        <w:t></w:t>
      </w:r>
      <w:r w:rsidR="00852CF9" w:rsidRPr="008F3474">
        <w:rPr>
          <w:i/>
          <w:iCs/>
          <w:sz w:val="18"/>
          <w:lang w:val="en-GB"/>
        </w:rPr>
        <w:t>f</w:t>
      </w:r>
      <w:r w:rsidR="00852CF9" w:rsidRPr="008F3474">
        <w:rPr>
          <w:sz w:val="18"/>
          <w:lang w:val="en-GB"/>
        </w:rPr>
        <w:t xml:space="preserve">  </w:t>
      </w:r>
      <w:r w:rsidR="00852CF9" w:rsidRPr="006372DD">
        <w:rPr>
          <w:rFonts w:ascii="Symbol" w:hAnsi="Symbol"/>
          <w:sz w:val="18"/>
        </w:rPr>
        <w:t></w:t>
      </w:r>
      <w:r w:rsidR="00852CF9" w:rsidRPr="008F3474">
        <w:rPr>
          <w:sz w:val="18"/>
          <w:lang w:val="en-GB"/>
        </w:rPr>
        <w:t> 63 GHz</w:t>
      </w:r>
      <w:r w:rsidR="00852CF9" w:rsidRPr="008F3474">
        <w:rPr>
          <w:lang w:val="en-GB"/>
        </w:rPr>
        <w:br/>
      </w:r>
      <w:r w:rsidR="00852CF9" w:rsidRPr="006372DD">
        <w:rPr>
          <w:position w:val="-30"/>
        </w:rPr>
        <w:object w:dxaOrig="6320" w:dyaOrig="700" w14:anchorId="1163CFBD">
          <v:shape id="_x0000_i1186" type="#_x0000_t75" style="width:317.25pt;height:36pt" o:ole="" fillcolor="window">
            <v:imagedata r:id="rId334" o:title=""/>
          </v:shape>
          <o:OLEObject Type="Embed" ProgID="Equation.3" ShapeID="_x0000_i1186" DrawAspect="Content" ObjectID="_1656171618" r:id="rId335"/>
        </w:object>
      </w:r>
      <w:r w:rsidR="00852CF9" w:rsidRPr="008F3474">
        <w:rPr>
          <w:lang w:val="en-GB"/>
        </w:rPr>
        <w:tab/>
      </w:r>
      <w:r w:rsidR="00852CF9" w:rsidRPr="008F3474">
        <w:rPr>
          <w:i/>
          <w:iCs/>
          <w:sz w:val="18"/>
          <w:lang w:val="en-GB"/>
        </w:rPr>
        <w:t>f</w:t>
      </w:r>
      <w:r w:rsidR="00852CF9" w:rsidRPr="008F3474">
        <w:rPr>
          <w:sz w:val="18"/>
          <w:lang w:val="en-GB"/>
        </w:rPr>
        <w:t>  &gt; 63 GHz</w:t>
      </w:r>
    </w:p>
    <w:p w14:paraId="7CCDC4E6" w14:textId="77777777" w:rsidR="00435DBC" w:rsidRPr="00852CF9" w:rsidRDefault="00435DBC" w:rsidP="00852CF9">
      <w:pPr>
        <w:ind w:firstLineChars="200" w:firstLine="480"/>
        <w:rPr>
          <w:lang w:val="en-US" w:eastAsia="zh-CN"/>
        </w:rPr>
      </w:pPr>
      <w:r w:rsidRPr="00852CF9">
        <w:rPr>
          <w:rFonts w:hint="eastAsia"/>
          <w:lang w:val="en-US" w:eastAsia="zh-CN"/>
        </w:rPr>
        <w:t>注意，为了简化，使用了</w:t>
      </w:r>
      <w:r w:rsidRPr="00852CF9">
        <w:rPr>
          <w:rFonts w:hint="eastAsia"/>
          <w:lang w:val="en-US" w:eastAsia="zh-CN"/>
        </w:rPr>
        <w:t>57</w:t>
      </w:r>
      <w:r w:rsidRPr="00852CF9">
        <w:rPr>
          <w:rFonts w:hint="eastAsia"/>
          <w:lang w:val="en-US" w:eastAsia="zh-CN"/>
        </w:rPr>
        <w:t>到</w:t>
      </w:r>
      <w:r w:rsidRPr="00852CF9">
        <w:rPr>
          <w:rFonts w:hint="eastAsia"/>
          <w:lang w:val="en-US" w:eastAsia="zh-CN"/>
        </w:rPr>
        <w:t>63 GHz</w:t>
      </w:r>
      <w:r w:rsidRPr="00852CF9">
        <w:rPr>
          <w:rFonts w:hint="eastAsia"/>
          <w:lang w:val="en-US" w:eastAsia="zh-CN"/>
        </w:rPr>
        <w:t>之间的线性插值。对于</w:t>
      </w:r>
      <w:r w:rsidRPr="00852CF9">
        <w:rPr>
          <w:rFonts w:hint="eastAsia"/>
          <w:lang w:val="en-US" w:eastAsia="zh-CN"/>
        </w:rPr>
        <w:t>60 GHz</w:t>
      </w:r>
      <w:r w:rsidRPr="00852CF9">
        <w:rPr>
          <w:rFonts w:hint="eastAsia"/>
          <w:lang w:val="en-US" w:eastAsia="zh-CN"/>
        </w:rPr>
        <w:t>，最大带宽为</w:t>
      </w:r>
      <w:r w:rsidR="00852CF9" w:rsidRPr="00852CF9">
        <w:rPr>
          <w:lang w:val="en-US" w:eastAsia="zh-CN"/>
        </w:rPr>
        <w:t>15 dB/km</w:t>
      </w:r>
      <w:r w:rsidRPr="00852CF9">
        <w:rPr>
          <w:rFonts w:hint="eastAsia"/>
          <w:lang w:val="en-US" w:eastAsia="zh-CN"/>
        </w:rPr>
        <w:t>。</w:t>
      </w:r>
    </w:p>
    <w:p w14:paraId="7D07B5F2" w14:textId="77777777" w:rsidR="00435DBC" w:rsidRDefault="00435DBC">
      <w:pPr>
        <w:ind w:firstLineChars="200" w:firstLine="480"/>
        <w:rPr>
          <w:lang w:val="en-GB" w:eastAsia="zh-CN"/>
        </w:rPr>
      </w:pPr>
      <w:bookmarkStart w:id="478" w:name="lt_pId936"/>
      <w:r>
        <w:rPr>
          <w:rFonts w:hint="eastAsia"/>
          <w:lang w:val="en-US" w:eastAsia="zh-CN"/>
        </w:rPr>
        <w:t>根据</w:t>
      </w:r>
      <w:r>
        <w:rPr>
          <w:lang w:val="en-GB" w:eastAsia="zh-CN"/>
        </w:rPr>
        <w:t>ITU-R P.526</w:t>
      </w:r>
      <w:r w:rsidR="00852CF9">
        <w:rPr>
          <w:rFonts w:hint="eastAsia"/>
          <w:lang w:val="en-US" w:eastAsia="zh-CN"/>
        </w:rPr>
        <w:t>建议书</w:t>
      </w:r>
      <w:r>
        <w:rPr>
          <w:rFonts w:hint="eastAsia"/>
          <w:lang w:val="en-GB" w:eastAsia="zh-CN"/>
        </w:rPr>
        <w:t>，</w:t>
      </w:r>
      <w:r w:rsidR="00852CF9">
        <w:rPr>
          <w:rFonts w:hint="eastAsia"/>
          <w:lang w:val="en-US" w:eastAsia="zh-CN"/>
        </w:rPr>
        <w:t>衍射</w:t>
      </w:r>
      <w:r>
        <w:rPr>
          <w:rFonts w:hint="eastAsia"/>
          <w:lang w:val="en-US" w:eastAsia="zh-CN"/>
        </w:rPr>
        <w:t>损耗可以用相对于自由空间场强</w:t>
      </w:r>
      <w:r>
        <w:rPr>
          <w:i/>
          <w:iCs/>
          <w:lang w:val="en-GB" w:eastAsia="zh-CN"/>
        </w:rPr>
        <w:t>E</w:t>
      </w:r>
      <w:r>
        <w:rPr>
          <w:vertAlign w:val="subscript"/>
          <w:lang w:val="en-GB" w:eastAsia="zh-CN"/>
        </w:rPr>
        <w:t>0</w:t>
      </w:r>
      <w:r>
        <w:rPr>
          <w:rFonts w:hint="eastAsia"/>
          <w:lang w:val="en-US" w:eastAsia="zh-CN"/>
        </w:rPr>
        <w:t>的接收场强</w:t>
      </w:r>
      <w:r>
        <w:rPr>
          <w:i/>
          <w:iCs/>
          <w:lang w:val="en-GB" w:eastAsia="zh-CN"/>
        </w:rPr>
        <w:t>E</w:t>
      </w:r>
      <w:r>
        <w:rPr>
          <w:rFonts w:hint="eastAsia"/>
          <w:lang w:val="en-US" w:eastAsia="zh-CN"/>
        </w:rPr>
        <w:t>导出：</w:t>
      </w:r>
      <w:bookmarkEnd w:id="478"/>
    </w:p>
    <w:p w14:paraId="2BDBF1A3" w14:textId="77777777" w:rsidR="00435DBC" w:rsidRDefault="00435DBC">
      <w:pPr>
        <w:jc w:val="center"/>
      </w:pPr>
      <w:r>
        <w:rPr>
          <w:position w:val="-30"/>
        </w:rPr>
        <w:object w:dxaOrig="4400" w:dyaOrig="679" w14:anchorId="3D254F9D">
          <v:shape id="对象 166" o:spid="_x0000_i1187" type="#_x0000_t75" style="width:223.5pt;height:36pt" o:ole="">
            <v:imagedata r:id="rId336" o:title=""/>
          </v:shape>
          <o:OLEObject Type="Embed" ProgID="Equation.3" ShapeID="对象 166" DrawAspect="Content" ObjectID="_1656171619" r:id="rId337"/>
        </w:object>
      </w:r>
    </w:p>
    <w:p w14:paraId="2FD1C345" w14:textId="77777777" w:rsidR="00435DBC" w:rsidRDefault="00435DBC">
      <w:pPr>
        <w:ind w:firstLineChars="200" w:firstLine="480"/>
        <w:rPr>
          <w:lang w:val="en-GB" w:eastAsia="zh-CN"/>
        </w:rPr>
      </w:pPr>
      <w:bookmarkStart w:id="479" w:name="lt_pId937"/>
      <w:r>
        <w:rPr>
          <w:rFonts w:hint="eastAsia"/>
          <w:lang w:val="en-US" w:eastAsia="zh-CN"/>
        </w:rPr>
        <w:t>其中：</w:t>
      </w:r>
      <w:bookmarkEnd w:id="479"/>
    </w:p>
    <w:p w14:paraId="1D3D0BBB" w14:textId="77777777" w:rsidR="00435DBC" w:rsidRDefault="00435DBC">
      <w:pPr>
        <w:pStyle w:val="Equationlegend"/>
        <w:spacing w:before="0"/>
        <w:rPr>
          <w:lang w:eastAsia="zh-CN"/>
        </w:rPr>
      </w:pPr>
      <w:r>
        <w:rPr>
          <w:lang w:eastAsia="zh-CN"/>
        </w:rPr>
        <w:tab/>
      </w:r>
      <w:bookmarkStart w:id="480" w:name="lt_pId938"/>
      <w:r>
        <w:rPr>
          <w:i/>
          <w:iCs/>
          <w:lang w:eastAsia="zh-CN"/>
        </w:rPr>
        <w:t>X</w:t>
      </w:r>
      <w:r>
        <w:rPr>
          <w:rFonts w:ascii="Tms Rmn" w:hAnsi="Tms Rmn"/>
          <w:sz w:val="12"/>
          <w:lang w:eastAsia="zh-CN"/>
        </w:rPr>
        <w:t> </w:t>
      </w:r>
      <w:r>
        <w:rPr>
          <w:lang w:eastAsia="zh-CN"/>
        </w:rPr>
        <w:t>:</w:t>
      </w:r>
      <w:bookmarkEnd w:id="480"/>
      <w:r>
        <w:rPr>
          <w:rFonts w:ascii="Tms Rmn" w:hAnsi="Tms Rmn"/>
          <w:sz w:val="20"/>
          <w:lang w:eastAsia="zh-CN"/>
        </w:rPr>
        <w:tab/>
      </w:r>
      <w:bookmarkStart w:id="481" w:name="lt_pId939"/>
      <w:r>
        <w:rPr>
          <w:rFonts w:ascii="Tms Rmn" w:hAnsi="Tms Rmn" w:hint="eastAsia"/>
          <w:szCs w:val="24"/>
          <w:lang w:eastAsia="zh-CN"/>
        </w:rPr>
        <w:t>发射机和接收机之间的归一化无线电路径</w:t>
      </w:r>
      <w:bookmarkEnd w:id="481"/>
    </w:p>
    <w:p w14:paraId="49F7BA5B" w14:textId="77777777" w:rsidR="00435DBC" w:rsidRDefault="00435DBC">
      <w:pPr>
        <w:pStyle w:val="Equationlegend"/>
        <w:spacing w:before="60"/>
        <w:rPr>
          <w:lang w:eastAsia="zh-CN"/>
        </w:rPr>
      </w:pPr>
      <w:r>
        <w:rPr>
          <w:lang w:eastAsia="zh-CN"/>
        </w:rPr>
        <w:tab/>
      </w:r>
      <w:bookmarkStart w:id="482" w:name="lt_pId940"/>
      <w:r>
        <w:rPr>
          <w:i/>
          <w:iCs/>
          <w:lang w:eastAsia="zh-CN"/>
        </w:rPr>
        <w:t>Y</w:t>
      </w:r>
      <w:r>
        <w:rPr>
          <w:vertAlign w:val="subscript"/>
          <w:lang w:eastAsia="zh-CN"/>
        </w:rPr>
        <w:t>1</w:t>
      </w:r>
      <w:r>
        <w:rPr>
          <w:rFonts w:ascii="Tms Rmn" w:hAnsi="Tms Rmn"/>
          <w:sz w:val="12"/>
          <w:lang w:eastAsia="zh-CN"/>
        </w:rPr>
        <w:t> </w:t>
      </w:r>
      <w:r>
        <w:rPr>
          <w:lang w:eastAsia="zh-CN"/>
        </w:rPr>
        <w:t>:</w:t>
      </w:r>
      <w:bookmarkEnd w:id="482"/>
      <w:r>
        <w:rPr>
          <w:rFonts w:ascii="Tms Rmn" w:hAnsi="Tms Rmn"/>
          <w:sz w:val="20"/>
          <w:lang w:eastAsia="zh-CN"/>
        </w:rPr>
        <w:tab/>
      </w:r>
      <w:r>
        <w:rPr>
          <w:rFonts w:hint="eastAsia"/>
          <w:lang w:eastAsia="zh-CN"/>
        </w:rPr>
        <w:t>发射机的归一化天线高度</w:t>
      </w:r>
    </w:p>
    <w:p w14:paraId="3FB52274" w14:textId="77777777" w:rsidR="00435DBC" w:rsidRDefault="00435DBC">
      <w:pPr>
        <w:pStyle w:val="Equationlegend"/>
        <w:spacing w:before="60"/>
        <w:rPr>
          <w:lang w:eastAsia="zh-CN"/>
        </w:rPr>
      </w:pPr>
      <w:r>
        <w:rPr>
          <w:lang w:eastAsia="zh-CN"/>
        </w:rPr>
        <w:tab/>
      </w:r>
      <w:bookmarkStart w:id="483" w:name="lt_pId942"/>
      <w:r>
        <w:rPr>
          <w:i/>
          <w:iCs/>
          <w:lang w:eastAsia="zh-CN"/>
        </w:rPr>
        <w:t>Y</w:t>
      </w:r>
      <w:r>
        <w:rPr>
          <w:vertAlign w:val="subscript"/>
          <w:lang w:eastAsia="zh-CN"/>
        </w:rPr>
        <w:t>2</w:t>
      </w:r>
      <w:r>
        <w:rPr>
          <w:rFonts w:ascii="Tms Rmn" w:hAnsi="Tms Rmn"/>
          <w:sz w:val="12"/>
          <w:lang w:eastAsia="zh-CN"/>
        </w:rPr>
        <w:t> </w:t>
      </w:r>
      <w:r>
        <w:rPr>
          <w:lang w:eastAsia="zh-CN"/>
        </w:rPr>
        <w:t>:</w:t>
      </w:r>
      <w:bookmarkEnd w:id="483"/>
      <w:r>
        <w:rPr>
          <w:lang w:eastAsia="zh-CN"/>
        </w:rPr>
        <w:tab/>
      </w:r>
      <w:r>
        <w:rPr>
          <w:rFonts w:hint="eastAsia"/>
          <w:lang w:eastAsia="zh-CN"/>
        </w:rPr>
        <w:t>接收机归一化天线高度：</w:t>
      </w:r>
    </w:p>
    <w:p w14:paraId="22F79D79" w14:textId="77777777" w:rsidR="00435DBC" w:rsidRDefault="00435DBC">
      <w:pPr>
        <w:pStyle w:val="Equation"/>
        <w:jc w:val="center"/>
      </w:pPr>
      <w:r>
        <w:rPr>
          <w:position w:val="-12"/>
        </w:rPr>
        <w:object w:dxaOrig="2400" w:dyaOrig="439" w14:anchorId="5B6C1E96">
          <v:shape id="对象 167" o:spid="_x0000_i1188" type="#_x0000_t75" style="width:122.25pt;height:21.75pt" o:ole="">
            <v:imagedata r:id="rId338" o:title=""/>
          </v:shape>
          <o:OLEObject Type="Embed" ProgID="Equation.3" ShapeID="对象 167" DrawAspect="Content" ObjectID="_1656171620" r:id="rId339"/>
        </w:object>
      </w:r>
    </w:p>
    <w:p w14:paraId="106102ED" w14:textId="77777777" w:rsidR="00435DBC" w:rsidRDefault="00435DBC">
      <w:pPr>
        <w:pStyle w:val="Equation"/>
        <w:jc w:val="center"/>
      </w:pPr>
      <w:r>
        <w:rPr>
          <w:position w:val="-12"/>
        </w:rPr>
        <w:object w:dxaOrig="3060" w:dyaOrig="439" w14:anchorId="5DDE578D">
          <v:shape id="对象 168" o:spid="_x0000_i1189" type="#_x0000_t75" style="width:158.25pt;height:21.75pt" o:ole="">
            <v:imagedata r:id="rId340" o:title=""/>
          </v:shape>
          <o:OLEObject Type="Embed" ProgID="Equation.3" ShapeID="对象 168" DrawAspect="Content" ObjectID="_1656171621" r:id="rId341"/>
        </w:object>
      </w:r>
    </w:p>
    <w:p w14:paraId="74B9FB03" w14:textId="77777777" w:rsidR="00435DBC" w:rsidRDefault="00435DBC">
      <w:pPr>
        <w:ind w:firstLineChars="200" w:firstLine="480"/>
        <w:rPr>
          <w:lang w:val="en-GB" w:eastAsia="zh-CN"/>
        </w:rPr>
      </w:pPr>
      <w:bookmarkStart w:id="484" w:name="lt_pId944"/>
      <w:r>
        <w:rPr>
          <w:rFonts w:hint="eastAsia"/>
          <w:lang w:val="en-US" w:eastAsia="zh-CN"/>
        </w:rPr>
        <w:t>其中：</w:t>
      </w:r>
      <w:bookmarkEnd w:id="484"/>
    </w:p>
    <w:p w14:paraId="1DDF95C8" w14:textId="2BB075A2" w:rsidR="00435DBC" w:rsidRDefault="00435DBC">
      <w:pPr>
        <w:pStyle w:val="Equationlegend"/>
        <w:spacing w:before="0"/>
        <w:rPr>
          <w:lang w:eastAsia="zh-CN"/>
        </w:rPr>
      </w:pPr>
      <w:r>
        <w:rPr>
          <w:lang w:eastAsia="zh-CN"/>
        </w:rPr>
        <w:tab/>
      </w:r>
      <w:bookmarkStart w:id="485" w:name="lt_pId945"/>
      <w:r>
        <w:rPr>
          <w:rFonts w:ascii="Symbol" w:hAnsi="Symbol"/>
        </w:rPr>
        <w:sym w:font="Symbol" w:char="F062"/>
      </w:r>
      <w:r>
        <w:rPr>
          <w:rFonts w:ascii="Tms Rmn" w:hAnsi="Tms Rmn"/>
          <w:sz w:val="12"/>
          <w:lang w:eastAsia="zh-CN"/>
        </w:rPr>
        <w:t> </w:t>
      </w:r>
      <w:r>
        <w:rPr>
          <w:lang w:eastAsia="zh-CN"/>
        </w:rPr>
        <w:t>:</w:t>
      </w:r>
      <w:bookmarkEnd w:id="485"/>
      <w:r>
        <w:rPr>
          <w:rFonts w:ascii="Tms Rmn" w:hAnsi="Tms Rmn"/>
          <w:sz w:val="20"/>
          <w:lang w:eastAsia="zh-CN"/>
        </w:rPr>
        <w:tab/>
      </w:r>
      <w:bookmarkStart w:id="486" w:name="lt_pId946"/>
      <w:r>
        <w:rPr>
          <w:lang w:eastAsia="zh-CN"/>
        </w:rPr>
        <w:t> </w:t>
      </w:r>
      <w:r>
        <w:rPr>
          <w:rFonts w:hint="eastAsia"/>
          <w:lang w:eastAsia="zh-CN"/>
        </w:rPr>
        <w:t>由大地导纳系数</w:t>
      </w:r>
      <w:r>
        <w:rPr>
          <w:rFonts w:hint="eastAsia"/>
          <w:i/>
          <w:iCs/>
          <w:lang w:eastAsia="zh-CN"/>
        </w:rPr>
        <w:t>K</w:t>
      </w:r>
      <w:r>
        <w:rPr>
          <w:rFonts w:hint="eastAsia"/>
          <w:lang w:eastAsia="zh-CN"/>
        </w:rPr>
        <w:t>导出的参数</w:t>
      </w:r>
      <w:r w:rsidR="0012273D">
        <w:rPr>
          <w:rFonts w:hint="eastAsia"/>
          <w:lang w:eastAsia="zh-CN"/>
        </w:rPr>
        <w:t>：</w:t>
      </w:r>
      <w:r>
        <w:rPr>
          <w:lang w:eastAsia="zh-CN"/>
        </w:rPr>
        <w:t> </w:t>
      </w:r>
      <w:bookmarkStart w:id="487" w:name="lt_pId947"/>
      <w:bookmarkEnd w:id="486"/>
      <w:r>
        <w:rPr>
          <w:lang w:eastAsia="zh-CN"/>
        </w:rPr>
        <w:t xml:space="preserve"> </w:t>
      </w:r>
      <w:r>
        <w:rPr>
          <w:i/>
          <w:iCs/>
          <w:lang w:eastAsia="zh-CN"/>
        </w:rPr>
        <w:t>f</w:t>
      </w:r>
      <w:r>
        <w:rPr>
          <w:lang w:eastAsia="zh-CN"/>
        </w:rPr>
        <w:t> </w:t>
      </w:r>
      <w:r>
        <w:rPr>
          <w:rFonts w:ascii="Symbol" w:hAnsi="Symbol"/>
        </w:rPr>
        <w:sym w:font="Symbol" w:char="F03E"/>
      </w:r>
      <w:r>
        <w:rPr>
          <w:lang w:eastAsia="zh-CN"/>
        </w:rPr>
        <w:t> 20 MHz</w:t>
      </w:r>
      <w:bookmarkEnd w:id="487"/>
      <w:r>
        <w:rPr>
          <w:rFonts w:hint="eastAsia"/>
          <w:lang w:eastAsia="zh-CN"/>
        </w:rPr>
        <w:t>时，</w:t>
      </w:r>
      <w:r>
        <w:rPr>
          <w:rFonts w:ascii="Symbol" w:hAnsi="Symbol"/>
        </w:rPr>
        <w:sym w:font="Symbol" w:char="F062"/>
      </w:r>
      <w:r>
        <w:rPr>
          <w:lang w:eastAsia="zh-CN"/>
        </w:rPr>
        <w:t> </w:t>
      </w:r>
      <w:r>
        <w:rPr>
          <w:rFonts w:ascii="Symbol" w:hAnsi="Symbol"/>
        </w:rPr>
        <w:sym w:font="Symbol" w:char="F03D"/>
      </w:r>
      <w:r>
        <w:rPr>
          <w:lang w:eastAsia="zh-CN"/>
        </w:rPr>
        <w:t> 1</w:t>
      </w:r>
    </w:p>
    <w:p w14:paraId="2581DE84" w14:textId="77777777" w:rsidR="00435DBC" w:rsidRDefault="00435DBC">
      <w:pPr>
        <w:pStyle w:val="Equationlegend"/>
        <w:spacing w:before="60"/>
        <w:rPr>
          <w:lang w:eastAsia="zh-CN"/>
        </w:rPr>
      </w:pPr>
      <w:r>
        <w:rPr>
          <w:lang w:eastAsia="zh-CN"/>
        </w:rPr>
        <w:tab/>
      </w:r>
      <w:bookmarkStart w:id="488" w:name="lt_pId948"/>
      <w:r>
        <w:rPr>
          <w:i/>
          <w:iCs/>
          <w:lang w:eastAsia="zh-CN"/>
        </w:rPr>
        <w:t>f</w:t>
      </w:r>
      <w:r>
        <w:rPr>
          <w:rFonts w:ascii="Tms Rmn" w:hAnsi="Tms Rmn"/>
          <w:sz w:val="12"/>
          <w:lang w:eastAsia="zh-CN"/>
        </w:rPr>
        <w:t> </w:t>
      </w:r>
      <w:r>
        <w:rPr>
          <w:lang w:eastAsia="zh-CN"/>
        </w:rPr>
        <w:t>:</w:t>
      </w:r>
      <w:bookmarkEnd w:id="488"/>
      <w:r>
        <w:rPr>
          <w:rFonts w:ascii="Tms Rmn" w:hAnsi="Tms Rmn"/>
          <w:sz w:val="20"/>
          <w:lang w:eastAsia="zh-CN"/>
        </w:rPr>
        <w:tab/>
      </w:r>
      <w:bookmarkStart w:id="489" w:name="lt_pId949"/>
      <w:r>
        <w:rPr>
          <w:rFonts w:hint="eastAsia"/>
          <w:lang w:eastAsia="zh-CN"/>
        </w:rPr>
        <w:t>频率</w:t>
      </w:r>
      <w:bookmarkEnd w:id="489"/>
      <w:r w:rsidR="00DC60C7">
        <w:rPr>
          <w:rFonts w:hint="eastAsia"/>
          <w:lang w:eastAsia="zh-CN"/>
        </w:rPr>
        <w:t>（</w:t>
      </w:r>
      <w:r w:rsidR="00DC60C7">
        <w:rPr>
          <w:lang w:eastAsia="zh-CN"/>
        </w:rPr>
        <w:t>MHz</w:t>
      </w:r>
      <w:r w:rsidR="00DC60C7">
        <w:rPr>
          <w:rFonts w:hint="eastAsia"/>
          <w:lang w:eastAsia="zh-CN"/>
        </w:rPr>
        <w:t>）</w:t>
      </w:r>
    </w:p>
    <w:p w14:paraId="02424506" w14:textId="77777777" w:rsidR="00435DBC" w:rsidRDefault="00435DBC">
      <w:pPr>
        <w:pStyle w:val="Equationlegend"/>
        <w:spacing w:before="60"/>
        <w:rPr>
          <w:lang w:eastAsia="zh-CN"/>
        </w:rPr>
      </w:pPr>
      <w:r>
        <w:rPr>
          <w:lang w:eastAsia="zh-CN"/>
        </w:rPr>
        <w:tab/>
      </w:r>
      <w:bookmarkStart w:id="490" w:name="lt_pId950"/>
      <w:r>
        <w:rPr>
          <w:i/>
          <w:iCs/>
          <w:lang w:eastAsia="zh-CN"/>
        </w:rPr>
        <w:t>a</w:t>
      </w:r>
      <w:r>
        <w:rPr>
          <w:i/>
          <w:iCs/>
          <w:vertAlign w:val="subscript"/>
          <w:lang w:eastAsia="zh-CN"/>
        </w:rPr>
        <w:t>e</w:t>
      </w:r>
      <w:r>
        <w:rPr>
          <w:rFonts w:ascii="Tms Rmn" w:hAnsi="Tms Rmn"/>
          <w:sz w:val="12"/>
          <w:lang w:eastAsia="zh-CN"/>
        </w:rPr>
        <w:t> </w:t>
      </w:r>
      <w:r>
        <w:rPr>
          <w:lang w:eastAsia="zh-CN"/>
        </w:rPr>
        <w:t>:</w:t>
      </w:r>
      <w:bookmarkEnd w:id="490"/>
      <w:r>
        <w:rPr>
          <w:rFonts w:ascii="Tms Rmn" w:hAnsi="Tms Rmn"/>
          <w:sz w:val="20"/>
          <w:lang w:eastAsia="zh-CN"/>
        </w:rPr>
        <w:tab/>
      </w:r>
      <w:bookmarkStart w:id="491" w:name="lt_pId951"/>
      <w:r>
        <w:rPr>
          <w:rFonts w:hint="eastAsia"/>
          <w:szCs w:val="22"/>
          <w:lang w:eastAsia="zh-CN"/>
        </w:rPr>
        <w:t>等效地球半径</w:t>
      </w:r>
      <w:r w:rsidR="00DC60C7">
        <w:rPr>
          <w:rFonts w:hint="eastAsia"/>
          <w:lang w:eastAsia="zh-CN"/>
        </w:rPr>
        <w:t>（千米）（定义见下文）</w:t>
      </w:r>
      <w:bookmarkEnd w:id="491"/>
    </w:p>
    <w:p w14:paraId="435EAD34" w14:textId="77777777" w:rsidR="00435DBC" w:rsidRDefault="00435DBC">
      <w:pPr>
        <w:pStyle w:val="Equationlegend"/>
        <w:spacing w:before="60"/>
        <w:rPr>
          <w:lang w:eastAsia="zh-CN"/>
        </w:rPr>
      </w:pPr>
      <w:r>
        <w:rPr>
          <w:lang w:eastAsia="zh-CN"/>
        </w:rPr>
        <w:tab/>
      </w:r>
      <w:bookmarkStart w:id="492" w:name="lt_pId952"/>
      <w:r>
        <w:rPr>
          <w:i/>
          <w:iCs/>
          <w:lang w:eastAsia="zh-CN"/>
        </w:rPr>
        <w:t>d</w:t>
      </w:r>
      <w:r>
        <w:rPr>
          <w:rFonts w:ascii="Tms Rmn" w:hAnsi="Tms Rmn"/>
          <w:sz w:val="12"/>
          <w:lang w:eastAsia="zh-CN"/>
        </w:rPr>
        <w:t> </w:t>
      </w:r>
      <w:r>
        <w:rPr>
          <w:lang w:eastAsia="zh-CN"/>
        </w:rPr>
        <w:t>:</w:t>
      </w:r>
      <w:bookmarkEnd w:id="492"/>
      <w:r>
        <w:rPr>
          <w:rFonts w:ascii="Tms Rmn" w:hAnsi="Tms Rmn"/>
          <w:sz w:val="20"/>
          <w:lang w:eastAsia="zh-CN"/>
        </w:rPr>
        <w:tab/>
      </w:r>
      <w:bookmarkStart w:id="493" w:name="lt_pId953"/>
      <w:r>
        <w:rPr>
          <w:rFonts w:hint="eastAsia"/>
          <w:lang w:eastAsia="zh-CN"/>
        </w:rPr>
        <w:t>距离</w:t>
      </w:r>
      <w:bookmarkEnd w:id="493"/>
      <w:r w:rsidR="00DC60C7">
        <w:rPr>
          <w:rFonts w:hint="eastAsia"/>
          <w:lang w:eastAsia="zh-CN"/>
        </w:rPr>
        <w:t>（千米）</w:t>
      </w:r>
    </w:p>
    <w:p w14:paraId="22277C4F" w14:textId="77777777" w:rsidR="00435DBC" w:rsidRDefault="00435DBC">
      <w:pPr>
        <w:pStyle w:val="Equationlegend"/>
        <w:spacing w:before="60"/>
        <w:rPr>
          <w:lang w:eastAsia="zh-CN"/>
        </w:rPr>
      </w:pPr>
      <w:r>
        <w:rPr>
          <w:lang w:eastAsia="zh-CN"/>
        </w:rPr>
        <w:tab/>
      </w:r>
      <w:bookmarkStart w:id="494" w:name="lt_pId954"/>
      <w:r>
        <w:rPr>
          <w:rFonts w:ascii="Tms Rmn" w:hAnsi="Tms Rmn"/>
          <w:i/>
          <w:iCs/>
          <w:lang w:eastAsia="zh-CN"/>
        </w:rPr>
        <w:t>h</w:t>
      </w:r>
      <w:r>
        <w:rPr>
          <w:i/>
          <w:iCs/>
          <w:vertAlign w:val="subscript"/>
          <w:lang w:eastAsia="zh-CN"/>
        </w:rPr>
        <w:t>i</w:t>
      </w:r>
      <w:r>
        <w:rPr>
          <w:rFonts w:ascii="Tms Rmn" w:hAnsi="Tms Rmn"/>
          <w:sz w:val="12"/>
          <w:lang w:eastAsia="zh-CN"/>
        </w:rPr>
        <w:t> </w:t>
      </w:r>
      <w:r>
        <w:rPr>
          <w:lang w:eastAsia="zh-CN"/>
        </w:rPr>
        <w:t>:</w:t>
      </w:r>
      <w:bookmarkEnd w:id="494"/>
      <w:r>
        <w:rPr>
          <w:rFonts w:ascii="Tms Rmn" w:hAnsi="Tms Rmn"/>
          <w:sz w:val="20"/>
          <w:lang w:eastAsia="zh-CN"/>
        </w:rPr>
        <w:tab/>
      </w:r>
      <w:r>
        <w:rPr>
          <w:rFonts w:hint="eastAsia"/>
          <w:lang w:eastAsia="zh-CN"/>
        </w:rPr>
        <w:t>天线地上部分的高度</w:t>
      </w:r>
      <w:r w:rsidR="00DC60C7">
        <w:rPr>
          <w:rFonts w:hint="eastAsia"/>
          <w:lang w:eastAsia="zh-CN"/>
        </w:rPr>
        <w:t>（米）</w:t>
      </w:r>
      <w:r>
        <w:rPr>
          <w:rFonts w:hint="eastAsia"/>
          <w:lang w:eastAsia="zh-CN"/>
        </w:rPr>
        <w:t>，对于发射机接收机而言，</w:t>
      </w:r>
      <w:r>
        <w:rPr>
          <w:i/>
          <w:iCs/>
          <w:lang w:eastAsia="zh-CN"/>
        </w:rPr>
        <w:t>i</w:t>
      </w:r>
      <w:r>
        <w:rPr>
          <w:lang w:eastAsia="zh-CN"/>
        </w:rPr>
        <w:t> </w:t>
      </w:r>
      <w:r>
        <w:rPr>
          <w:rFonts w:ascii="Symbol" w:hAnsi="Symbol"/>
        </w:rPr>
        <w:sym w:font="Symbol" w:char="F03D"/>
      </w:r>
      <w:r>
        <w:rPr>
          <w:lang w:eastAsia="zh-CN"/>
        </w:rPr>
        <w:t xml:space="preserve"> 1 </w:t>
      </w:r>
      <w:r>
        <w:rPr>
          <w:rFonts w:hint="eastAsia"/>
          <w:lang w:eastAsia="zh-CN"/>
        </w:rPr>
        <w:t>或</w:t>
      </w:r>
      <w:r>
        <w:rPr>
          <w:rFonts w:hint="eastAsia"/>
          <w:lang w:eastAsia="zh-CN"/>
        </w:rPr>
        <w:t xml:space="preserve"> </w:t>
      </w:r>
      <w:r>
        <w:rPr>
          <w:lang w:eastAsia="zh-CN"/>
        </w:rPr>
        <w:t>2</w:t>
      </w:r>
    </w:p>
    <w:p w14:paraId="37331C27" w14:textId="15B61385" w:rsidR="00101918" w:rsidRPr="008F3474" w:rsidRDefault="00435DBC" w:rsidP="00101918">
      <w:pPr>
        <w:ind w:firstLineChars="200" w:firstLine="480"/>
        <w:rPr>
          <w:lang w:val="en-GB" w:eastAsia="zh-CN"/>
        </w:rPr>
      </w:pPr>
      <w:bookmarkStart w:id="495" w:name="lt_pId957"/>
      <w:r>
        <w:rPr>
          <w:rFonts w:hint="eastAsia"/>
          <w:lang w:val="en-US" w:eastAsia="zh-CN"/>
        </w:rPr>
        <w:t>距离相关项</w:t>
      </w:r>
      <w:r>
        <w:rPr>
          <w:i/>
          <w:iCs/>
          <w:lang w:val="en-GB" w:eastAsia="zh-CN"/>
        </w:rPr>
        <w:t>F</w:t>
      </w:r>
      <w:r>
        <w:rPr>
          <w:lang w:val="en-GB" w:eastAsia="zh-CN"/>
        </w:rPr>
        <w:t>(</w:t>
      </w:r>
      <w:r>
        <w:rPr>
          <w:i/>
          <w:iCs/>
          <w:lang w:val="en-GB" w:eastAsia="zh-CN"/>
        </w:rPr>
        <w:t>X</w:t>
      </w:r>
      <w:r>
        <w:rPr>
          <w:rFonts w:ascii="Tms Rmn" w:hAnsi="Tms Rmn"/>
          <w:sz w:val="12"/>
          <w:lang w:val="en-GB" w:eastAsia="zh-CN"/>
        </w:rPr>
        <w:t> </w:t>
      </w:r>
      <w:r>
        <w:rPr>
          <w:lang w:val="en-GB" w:eastAsia="zh-CN"/>
        </w:rPr>
        <w:t xml:space="preserve">) </w:t>
      </w:r>
      <w:r>
        <w:rPr>
          <w:rFonts w:hint="eastAsia"/>
          <w:lang w:val="en-US" w:eastAsia="zh-CN"/>
        </w:rPr>
        <w:t>由半经验公式给出</w:t>
      </w:r>
      <w:bookmarkEnd w:id="495"/>
      <w:r>
        <w:rPr>
          <w:rFonts w:hint="eastAsia"/>
          <w:lang w:val="en-GB" w:eastAsia="zh-CN"/>
        </w:rPr>
        <w:t>：</w:t>
      </w:r>
    </w:p>
    <w:p w14:paraId="1866F013" w14:textId="54E89AAA" w:rsidR="00435DBC" w:rsidRDefault="00101918">
      <w:pPr>
        <w:ind w:left="705" w:hanging="705"/>
        <w:jc w:val="center"/>
      </w:pPr>
      <w:r w:rsidRPr="006372DD">
        <w:rPr>
          <w:position w:val="-10"/>
        </w:rPr>
        <w:object w:dxaOrig="3100" w:dyaOrig="320" w14:anchorId="01FBE2A9">
          <v:shape id="_x0000_i1190" type="#_x0000_t75" style="width:156.75pt;height:18pt" o:ole="" fillcolor="window">
            <v:imagedata r:id="rId342" o:title=""/>
          </v:shape>
          <o:OLEObject Type="Embed" ProgID="Equation.3" ShapeID="_x0000_i1190" DrawAspect="Content" ObjectID="_1656171622" r:id="rId343"/>
        </w:object>
      </w:r>
    </w:p>
    <w:p w14:paraId="1C4AEE42" w14:textId="603A5EF0" w:rsidR="00101918" w:rsidRPr="00101918" w:rsidRDefault="00435DBC" w:rsidP="00101918">
      <w:pPr>
        <w:ind w:firstLineChars="200" w:firstLine="480"/>
        <w:rPr>
          <w:lang w:eastAsia="zh-CN"/>
        </w:rPr>
      </w:pPr>
      <w:bookmarkStart w:id="496" w:name="lt_pId958"/>
      <w:r>
        <w:rPr>
          <w:rFonts w:hint="eastAsia"/>
          <w:lang w:val="en-US" w:eastAsia="zh-CN"/>
        </w:rPr>
        <w:t>天线高度增益</w:t>
      </w:r>
      <w:r w:rsidRPr="008E09A1">
        <w:rPr>
          <w:i/>
          <w:iCs/>
          <w:lang w:eastAsia="zh-CN"/>
        </w:rPr>
        <w:t>G</w:t>
      </w:r>
      <w:r w:rsidRPr="008E09A1">
        <w:rPr>
          <w:lang w:eastAsia="zh-CN"/>
        </w:rPr>
        <w:t>(</w:t>
      </w:r>
      <w:r w:rsidRPr="008E09A1">
        <w:rPr>
          <w:i/>
          <w:iCs/>
          <w:lang w:eastAsia="zh-CN"/>
        </w:rPr>
        <w:t>Y</w:t>
      </w:r>
      <w:r w:rsidRPr="008E09A1">
        <w:rPr>
          <w:rFonts w:ascii="Tms Rmn" w:hAnsi="Tms Rmn"/>
          <w:i/>
          <w:iCs/>
          <w:sz w:val="16"/>
          <w:lang w:eastAsia="zh-CN"/>
        </w:rPr>
        <w:t> </w:t>
      </w:r>
      <w:r w:rsidRPr="008E09A1">
        <w:rPr>
          <w:lang w:eastAsia="zh-CN"/>
        </w:rPr>
        <w:t xml:space="preserve">) </w:t>
      </w:r>
      <w:r>
        <w:rPr>
          <w:rFonts w:hint="eastAsia"/>
          <w:lang w:val="en-US" w:eastAsia="zh-CN"/>
        </w:rPr>
        <w:t>由下列一组公式给出</w:t>
      </w:r>
      <w:r w:rsidRPr="008E09A1">
        <w:rPr>
          <w:rFonts w:hint="eastAsia"/>
          <w:lang w:eastAsia="zh-CN"/>
        </w:rPr>
        <w:t>：</w:t>
      </w:r>
      <w:bookmarkEnd w:id="496"/>
    </w:p>
    <w:p w14:paraId="01A31A92" w14:textId="51682471" w:rsidR="00101918" w:rsidRPr="00C82912" w:rsidRDefault="00101918" w:rsidP="00101918">
      <w:pPr>
        <w:pStyle w:val="Equation"/>
        <w:tabs>
          <w:tab w:val="left" w:pos="6237"/>
          <w:tab w:val="left" w:pos="7655"/>
        </w:tabs>
      </w:pPr>
      <w:r w:rsidRPr="00C82912">
        <w:tab/>
      </w:r>
      <w:r w:rsidRPr="006372DD">
        <w:rPr>
          <w:position w:val="-10"/>
        </w:rPr>
        <w:object w:dxaOrig="4200" w:dyaOrig="420" w14:anchorId="4410CD44">
          <v:shape id="_x0000_i1191" type="#_x0000_t75" style="width:209.25pt;height:23.25pt" o:ole="" fillcolor="window">
            <v:imagedata r:id="rId344" o:title=""/>
          </v:shape>
          <o:OLEObject Type="Embed" ProgID="Equation.3" ShapeID="_x0000_i1191" DrawAspect="Content" ObjectID="_1656171623" r:id="rId345"/>
        </w:object>
      </w:r>
      <w:r w:rsidRPr="00C82912">
        <w:tab/>
      </w:r>
      <w:r>
        <w:rPr>
          <w:rFonts w:hint="eastAsia"/>
          <w:lang w:val="en-GB" w:eastAsia="zh-CN"/>
        </w:rPr>
        <w:t>对于</w:t>
      </w:r>
      <w:r w:rsidRPr="00C82912">
        <w:tab/>
      </w:r>
      <w:r w:rsidRPr="00C82912">
        <w:rPr>
          <w:i/>
          <w:iCs/>
        </w:rPr>
        <w:t>Y</w:t>
      </w:r>
      <w:r w:rsidRPr="00C82912">
        <w:t xml:space="preserve">  </w:t>
      </w:r>
      <w:r w:rsidRPr="006372DD">
        <w:sym w:font="Symbol" w:char="F0B3"/>
      </w:r>
      <w:r w:rsidRPr="00C82912">
        <w:t xml:space="preserve"> 2</w:t>
      </w:r>
    </w:p>
    <w:p w14:paraId="693EF62E" w14:textId="43F488A3" w:rsidR="00101918" w:rsidRPr="00C82912" w:rsidRDefault="00101918" w:rsidP="00101918">
      <w:pPr>
        <w:pStyle w:val="Equation"/>
        <w:tabs>
          <w:tab w:val="left" w:pos="6237"/>
          <w:tab w:val="left" w:pos="7655"/>
        </w:tabs>
      </w:pPr>
      <w:r w:rsidRPr="00C82912">
        <w:tab/>
      </w:r>
      <w:r w:rsidRPr="006372DD">
        <w:rPr>
          <w:position w:val="-10"/>
        </w:rPr>
        <w:object w:dxaOrig="2520" w:dyaOrig="420" w14:anchorId="539F8CC2">
          <v:shape id="_x0000_i1192" type="#_x0000_t75" style="width:126.75pt;height:23.25pt" o:ole="" fillcolor="window">
            <v:imagedata r:id="rId346" o:title=""/>
          </v:shape>
          <o:OLEObject Type="Embed" ProgID="Equation.3" ShapeID="_x0000_i1192" DrawAspect="Content" ObjectID="_1656171624" r:id="rId347"/>
        </w:object>
      </w:r>
      <w:r w:rsidRPr="00C82912">
        <w:tab/>
      </w:r>
      <w:r w:rsidRPr="00C82912">
        <w:tab/>
      </w:r>
      <w:r>
        <w:rPr>
          <w:rFonts w:hint="eastAsia"/>
          <w:lang w:val="en-GB" w:eastAsia="zh-CN"/>
        </w:rPr>
        <w:t>对于</w:t>
      </w:r>
      <w:r w:rsidRPr="00C82912">
        <w:t xml:space="preserve">      10 </w:t>
      </w:r>
      <w:r w:rsidRPr="00C82912">
        <w:rPr>
          <w:i/>
          <w:iCs/>
        </w:rPr>
        <w:t>K</w:t>
      </w:r>
      <w:r w:rsidRPr="00C82912">
        <w:t xml:space="preserve"> </w:t>
      </w:r>
      <w:r w:rsidRPr="00C82912">
        <w:rPr>
          <w:rFonts w:ascii="Tms Rmn" w:hAnsi="Tms Rmn"/>
          <w:sz w:val="12"/>
        </w:rPr>
        <w:t> </w:t>
      </w:r>
      <w:r w:rsidRPr="006372DD">
        <w:sym w:font="Symbol" w:char="F0A3"/>
      </w:r>
      <w:r w:rsidRPr="00C82912">
        <w:t xml:space="preserve"> </w:t>
      </w:r>
      <w:r w:rsidRPr="006372DD">
        <w:rPr>
          <w:rFonts w:ascii="Symbol" w:hAnsi="Symbol"/>
        </w:rPr>
        <w:t></w:t>
      </w:r>
      <w:r w:rsidRPr="00C82912">
        <w:rPr>
          <w:i/>
          <w:iCs/>
        </w:rPr>
        <w:t>Y</w:t>
      </w:r>
      <w:r w:rsidRPr="00C82912">
        <w:t xml:space="preserve">  </w:t>
      </w:r>
      <w:r w:rsidRPr="006372DD">
        <w:rPr>
          <w:rFonts w:ascii="Symbol" w:hAnsi="Symbol"/>
        </w:rPr>
        <w:t></w:t>
      </w:r>
      <w:r w:rsidRPr="00C82912">
        <w:t xml:space="preserve"> 2</w:t>
      </w:r>
    </w:p>
    <w:p w14:paraId="2F7723D2" w14:textId="66FCC946" w:rsidR="00101918" w:rsidRPr="00C82912" w:rsidRDefault="00101918" w:rsidP="00101918">
      <w:pPr>
        <w:pStyle w:val="Equation"/>
        <w:tabs>
          <w:tab w:val="left" w:pos="6237"/>
          <w:tab w:val="left" w:pos="7655"/>
        </w:tabs>
      </w:pPr>
      <w:r w:rsidRPr="00C82912">
        <w:lastRenderedPageBreak/>
        <w:tab/>
      </w:r>
      <w:r w:rsidRPr="006372DD">
        <w:rPr>
          <w:position w:val="-10"/>
        </w:rPr>
        <w:object w:dxaOrig="4760" w:dyaOrig="340" w14:anchorId="2AE7CD43">
          <v:shape id="_x0000_i1193" type="#_x0000_t75" style="width:239.25pt;height:18.75pt" o:ole="" fillcolor="window">
            <v:imagedata r:id="rId348" o:title=""/>
          </v:shape>
          <o:OLEObject Type="Embed" ProgID="Equation.3" ShapeID="_x0000_i1193" DrawAspect="Content" ObjectID="_1656171625" r:id="rId349"/>
        </w:object>
      </w:r>
      <w:r w:rsidRPr="00C82912">
        <w:tab/>
      </w:r>
      <w:r>
        <w:rPr>
          <w:rFonts w:hint="eastAsia"/>
          <w:lang w:val="en-GB" w:eastAsia="zh-CN"/>
        </w:rPr>
        <w:t>对于</w:t>
      </w:r>
      <w:r w:rsidRPr="00C82912">
        <w:t xml:space="preserve">      </w:t>
      </w:r>
      <w:r w:rsidRPr="00C82912">
        <w:rPr>
          <w:i/>
          <w:iCs/>
        </w:rPr>
        <w:t>K</w:t>
      </w:r>
      <w:r w:rsidRPr="00C82912">
        <w:t xml:space="preserve">/10 </w:t>
      </w:r>
      <w:r w:rsidRPr="00C82912">
        <w:rPr>
          <w:rFonts w:ascii="Tms Rmn" w:hAnsi="Tms Rmn"/>
          <w:sz w:val="12"/>
        </w:rPr>
        <w:t> </w:t>
      </w:r>
      <w:r w:rsidRPr="006372DD">
        <w:sym w:font="Symbol" w:char="F0A3"/>
      </w:r>
      <w:r w:rsidRPr="00C82912">
        <w:t xml:space="preserve"> </w:t>
      </w:r>
      <w:r w:rsidRPr="006372DD">
        <w:rPr>
          <w:rFonts w:ascii="Symbol" w:hAnsi="Symbol"/>
        </w:rPr>
        <w:t></w:t>
      </w:r>
      <w:r w:rsidRPr="00C82912">
        <w:rPr>
          <w:i/>
          <w:iCs/>
        </w:rPr>
        <w:t>Y</w:t>
      </w:r>
      <w:r w:rsidRPr="00C82912">
        <w:t xml:space="preserve">  </w:t>
      </w:r>
      <w:r w:rsidRPr="006372DD">
        <w:rPr>
          <w:rFonts w:ascii="Symbol" w:hAnsi="Symbol"/>
        </w:rPr>
        <w:t></w:t>
      </w:r>
      <w:r w:rsidRPr="00C82912">
        <w:t xml:space="preserve"> 10 </w:t>
      </w:r>
      <w:r w:rsidRPr="00C82912">
        <w:rPr>
          <w:i/>
          <w:iCs/>
        </w:rPr>
        <w:t>K</w:t>
      </w:r>
    </w:p>
    <w:p w14:paraId="2F388C71" w14:textId="0744E440" w:rsidR="00435DBC" w:rsidRPr="00C82912" w:rsidRDefault="00101918" w:rsidP="00101918">
      <w:pPr>
        <w:pStyle w:val="Equation"/>
        <w:tabs>
          <w:tab w:val="left" w:pos="6237"/>
          <w:tab w:val="left" w:pos="7655"/>
        </w:tabs>
      </w:pPr>
      <w:r w:rsidRPr="00C82912">
        <w:tab/>
      </w:r>
      <w:r w:rsidRPr="006372DD">
        <w:rPr>
          <w:position w:val="-10"/>
        </w:rPr>
        <w:object w:dxaOrig="2000" w:dyaOrig="320" w14:anchorId="19BA5491">
          <v:shape id="_x0000_i1194" type="#_x0000_t75" style="width:101.25pt;height:18pt" o:ole="" fillcolor="window">
            <v:imagedata r:id="rId350" o:title=""/>
          </v:shape>
          <o:OLEObject Type="Embed" ProgID="Equation.3" ShapeID="_x0000_i1194" DrawAspect="Content" ObjectID="_1656171626" r:id="rId351"/>
        </w:object>
      </w:r>
      <w:r w:rsidRPr="00C82912">
        <w:tab/>
      </w:r>
      <w:r w:rsidRPr="00C82912">
        <w:tab/>
      </w:r>
      <w:r>
        <w:rPr>
          <w:rFonts w:hint="eastAsia"/>
          <w:lang w:val="en-GB" w:eastAsia="zh-CN"/>
        </w:rPr>
        <w:t>对于</w:t>
      </w:r>
      <w:r w:rsidRPr="00C82912">
        <w:tab/>
      </w:r>
      <w:r w:rsidRPr="00C82912">
        <w:rPr>
          <w:i/>
          <w:iCs/>
        </w:rPr>
        <w:t>Y</w:t>
      </w:r>
      <w:r w:rsidRPr="00C82912">
        <w:t xml:space="preserve">  &lt;  </w:t>
      </w:r>
      <w:r w:rsidRPr="00C82912">
        <w:rPr>
          <w:i/>
          <w:iCs/>
        </w:rPr>
        <w:t>K</w:t>
      </w:r>
      <w:r w:rsidRPr="00C82912">
        <w:t>/10</w:t>
      </w:r>
    </w:p>
    <w:p w14:paraId="2770A3EB" w14:textId="77777777" w:rsidR="00435DBC" w:rsidRPr="00C82912" w:rsidRDefault="00435DBC" w:rsidP="00B70DB3">
      <w:pPr>
        <w:ind w:leftChars="200" w:left="701" w:hangingChars="92" w:hanging="221"/>
        <w:rPr>
          <w:lang w:eastAsia="zh-CN"/>
        </w:rPr>
      </w:pPr>
      <w:bookmarkStart w:id="497" w:name="lt_pId969"/>
      <w:r>
        <w:rPr>
          <w:rFonts w:hint="eastAsia"/>
          <w:lang w:val="en-US" w:eastAsia="zh-CN"/>
        </w:rPr>
        <w:t>其中</w:t>
      </w:r>
      <w:r w:rsidRPr="00C82912">
        <w:rPr>
          <w:rFonts w:hint="eastAsia"/>
          <w:lang w:eastAsia="zh-CN"/>
        </w:rPr>
        <w:t>：</w:t>
      </w:r>
      <w:bookmarkEnd w:id="497"/>
    </w:p>
    <w:p w14:paraId="274D322F" w14:textId="77777777" w:rsidR="00435DBC" w:rsidRDefault="00435DBC">
      <w:pPr>
        <w:pStyle w:val="Equationlegend"/>
        <w:rPr>
          <w:lang w:eastAsia="zh-CN"/>
        </w:rPr>
      </w:pPr>
      <w:r>
        <w:rPr>
          <w:lang w:eastAsia="zh-CN"/>
        </w:rPr>
        <w:tab/>
      </w:r>
      <w:bookmarkStart w:id="498" w:name="lt_pId970"/>
      <w:r>
        <w:rPr>
          <w:i/>
          <w:iCs/>
          <w:lang w:eastAsia="zh-CN"/>
        </w:rPr>
        <w:t>K</w:t>
      </w:r>
      <w:r>
        <w:rPr>
          <w:rFonts w:ascii="Tms Rmn" w:hAnsi="Tms Rmn"/>
          <w:sz w:val="12"/>
          <w:lang w:eastAsia="zh-CN"/>
        </w:rPr>
        <w:t> </w:t>
      </w:r>
      <w:r>
        <w:rPr>
          <w:rFonts w:ascii="Tms Rmn" w:hAnsi="Tms Rmn"/>
          <w:sz w:val="20"/>
          <w:lang w:eastAsia="zh-CN"/>
        </w:rPr>
        <w:t>:</w:t>
      </w:r>
      <w:bookmarkEnd w:id="498"/>
      <w:r>
        <w:rPr>
          <w:rFonts w:ascii="Tms Rmn" w:hAnsi="Tms Rmn"/>
          <w:sz w:val="20"/>
          <w:lang w:eastAsia="zh-CN"/>
        </w:rPr>
        <w:tab/>
      </w:r>
      <w:bookmarkStart w:id="499" w:name="lt_pId971"/>
      <w:r>
        <w:rPr>
          <w:rFonts w:hint="eastAsia"/>
          <w:lang w:eastAsia="zh-CN"/>
        </w:rPr>
        <w:t>归一化地表导纳系数</w:t>
      </w:r>
      <w:r w:rsidR="00852CF9">
        <w:rPr>
          <w:rFonts w:hint="eastAsia"/>
          <w:lang w:eastAsia="zh-CN"/>
        </w:rPr>
        <w:t>（见</w:t>
      </w:r>
      <w:r w:rsidR="00852CF9">
        <w:rPr>
          <w:lang w:eastAsia="zh-CN"/>
        </w:rPr>
        <w:t>ITU-R P.526</w:t>
      </w:r>
      <w:r w:rsidR="00852CF9">
        <w:rPr>
          <w:rFonts w:hint="eastAsia"/>
          <w:lang w:eastAsia="zh-CN"/>
        </w:rPr>
        <w:t>建议书），</w:t>
      </w:r>
      <w:r>
        <w:rPr>
          <w:rFonts w:hint="eastAsia"/>
          <w:lang w:eastAsia="zh-CN"/>
        </w:rPr>
        <w:t>默认值：</w:t>
      </w:r>
      <w:r>
        <w:rPr>
          <w:lang w:eastAsia="zh-CN"/>
        </w:rPr>
        <w:t>10</w:t>
      </w:r>
      <w:r>
        <w:rPr>
          <w:vertAlign w:val="superscript"/>
          <w:lang w:eastAsia="zh-CN"/>
        </w:rPr>
        <w:t>–5</w:t>
      </w:r>
      <w:bookmarkEnd w:id="499"/>
    </w:p>
    <w:p w14:paraId="578AF74F" w14:textId="77777777" w:rsidR="00435DBC" w:rsidRDefault="00435DBC">
      <w:pPr>
        <w:ind w:firstLineChars="200" w:firstLine="480"/>
        <w:rPr>
          <w:lang w:val="en-GB" w:eastAsia="zh-CN"/>
        </w:rPr>
      </w:pPr>
      <w:bookmarkStart w:id="500" w:name="lt_pId972"/>
      <w:r>
        <w:rPr>
          <w:rFonts w:hint="eastAsia"/>
          <w:lang w:val="en-US" w:eastAsia="zh-CN"/>
        </w:rPr>
        <w:t>注意，频率使用了不同的单位</w:t>
      </w:r>
      <w:r>
        <w:rPr>
          <w:rFonts w:hint="eastAsia"/>
          <w:lang w:val="en-GB" w:eastAsia="zh-CN"/>
        </w:rPr>
        <w:t>。</w:t>
      </w:r>
      <w:bookmarkEnd w:id="500"/>
    </w:p>
    <w:p w14:paraId="4145F244" w14:textId="5D27F1D3" w:rsidR="00101918" w:rsidRPr="008F3474" w:rsidRDefault="00435DBC" w:rsidP="00101918">
      <w:pPr>
        <w:ind w:firstLineChars="200" w:firstLine="480"/>
        <w:rPr>
          <w:lang w:val="en-GB" w:eastAsia="zh-CN"/>
        </w:rPr>
      </w:pPr>
      <w:r>
        <w:rPr>
          <w:rFonts w:hint="eastAsia"/>
          <w:lang w:val="en-GB" w:eastAsia="zh-CN"/>
        </w:rPr>
        <w:t>路径损耗的变化是通过等效地球半径</w:t>
      </w:r>
      <w:r>
        <w:rPr>
          <w:rFonts w:hint="eastAsia"/>
          <w:i/>
          <w:iCs/>
          <w:lang w:val="en-GB" w:eastAsia="zh-CN"/>
        </w:rPr>
        <w:t>a</w:t>
      </w:r>
      <w:r>
        <w:rPr>
          <w:rFonts w:hint="eastAsia"/>
          <w:i/>
          <w:iCs/>
          <w:vertAlign w:val="subscript"/>
          <w:lang w:val="en-GB" w:eastAsia="zh-CN"/>
        </w:rPr>
        <w:t>e</w:t>
      </w:r>
      <w:r w:rsidR="00852CF9">
        <w:rPr>
          <w:rFonts w:hint="eastAsia"/>
          <w:lang w:val="en-GB" w:eastAsia="zh-CN"/>
        </w:rPr>
        <w:t>（</w:t>
      </w:r>
      <w:r w:rsidR="00852CF9" w:rsidRPr="008F3474">
        <w:rPr>
          <w:lang w:val="en-GB" w:eastAsia="zh-CN"/>
        </w:rPr>
        <w:t>km</w:t>
      </w:r>
      <w:r w:rsidR="00852CF9">
        <w:rPr>
          <w:rFonts w:hint="eastAsia"/>
          <w:lang w:val="en-GB" w:eastAsia="zh-CN"/>
        </w:rPr>
        <w:t>）</w:t>
      </w:r>
      <w:r>
        <w:rPr>
          <w:rFonts w:hint="eastAsia"/>
          <w:lang w:val="en-GB" w:eastAsia="zh-CN"/>
        </w:rPr>
        <w:t>的变化来</w:t>
      </w:r>
      <w:r>
        <w:rPr>
          <w:rFonts w:hint="eastAsia"/>
          <w:lang w:val="en-US" w:eastAsia="zh-CN"/>
        </w:rPr>
        <w:t>反映</w:t>
      </w:r>
      <w:r>
        <w:rPr>
          <w:rFonts w:hint="eastAsia"/>
          <w:lang w:val="en-GB" w:eastAsia="zh-CN"/>
        </w:rPr>
        <w:t>的，它被认为是依赖于时间百分比</w:t>
      </w:r>
      <w:r>
        <w:rPr>
          <w:rFonts w:hint="eastAsia"/>
          <w:i/>
          <w:iCs/>
          <w:lang w:val="en-GB" w:eastAsia="zh-CN"/>
        </w:rPr>
        <w:t>p</w:t>
      </w:r>
      <w:r w:rsidR="00852CF9">
        <w:rPr>
          <w:rFonts w:hint="eastAsia"/>
          <w:lang w:val="en-GB" w:eastAsia="zh-CN"/>
        </w:rPr>
        <w:t>：</w:t>
      </w:r>
    </w:p>
    <w:p w14:paraId="3DF7B90B" w14:textId="6616FE0C" w:rsidR="00435DBC" w:rsidRDefault="00101918">
      <w:pPr>
        <w:pStyle w:val="Equation"/>
        <w:jc w:val="center"/>
      </w:pPr>
      <w:r w:rsidRPr="006372DD">
        <w:rPr>
          <w:position w:val="-12"/>
        </w:rPr>
        <w:object w:dxaOrig="1900" w:dyaOrig="360" w14:anchorId="54D54A5F">
          <v:shape id="_x0000_i1195" type="#_x0000_t75" style="width:95.25pt;height:18pt" o:ole="" fillcolor="window">
            <v:imagedata r:id="rId352" o:title=""/>
          </v:shape>
          <o:OLEObject Type="Embed" ProgID="Equation.3" ShapeID="_x0000_i1195" DrawAspect="Content" ObjectID="_1656171627" r:id="rId353"/>
        </w:object>
      </w:r>
    </w:p>
    <w:p w14:paraId="6382A64C" w14:textId="77777777" w:rsidR="00435DBC" w:rsidRDefault="00435DBC">
      <w:pPr>
        <w:ind w:firstLineChars="200" w:firstLine="480"/>
        <w:rPr>
          <w:lang w:val="en-GB" w:eastAsia="zh-CN"/>
        </w:rPr>
      </w:pPr>
      <w:bookmarkStart w:id="501" w:name="lt_pId974"/>
      <w:r>
        <w:rPr>
          <w:rFonts w:hint="eastAsia"/>
          <w:lang w:val="en-US" w:eastAsia="zh-CN"/>
        </w:rPr>
        <w:t>地球半径系数</w:t>
      </w:r>
      <w:r>
        <w:rPr>
          <w:position w:val="-10"/>
        </w:rPr>
        <w:object w:dxaOrig="519" w:dyaOrig="319" w14:anchorId="428CA177">
          <v:shape id="对象 175" o:spid="_x0000_i1196" type="#_x0000_t75" style="width:21.75pt;height:21.75pt" o:ole="">
            <v:imagedata r:id="rId354" o:title=""/>
          </v:shape>
          <o:OLEObject Type="Embed" ProgID="Equation.3" ShapeID="对象 175" DrawAspect="Content" ObjectID="_1656171628" r:id="rId355"/>
        </w:object>
      </w:r>
      <w:r>
        <w:rPr>
          <w:rFonts w:hint="eastAsia"/>
          <w:lang w:val="en-US" w:eastAsia="zh-CN"/>
        </w:rPr>
        <w:t>表示为</w:t>
      </w:r>
      <w:bookmarkEnd w:id="501"/>
      <w:r>
        <w:rPr>
          <w:rFonts w:hint="eastAsia"/>
          <w:lang w:val="en-GB" w:eastAsia="zh-CN"/>
        </w:rPr>
        <w:t>：</w:t>
      </w:r>
    </w:p>
    <w:p w14:paraId="2632A081" w14:textId="77777777" w:rsidR="00435DBC" w:rsidRDefault="00435DBC">
      <w:pPr>
        <w:pStyle w:val="Equation"/>
        <w:tabs>
          <w:tab w:val="left" w:pos="5103"/>
        </w:tabs>
        <w:rPr>
          <w:lang w:eastAsia="zh-CN"/>
        </w:rPr>
      </w:pPr>
      <w:r>
        <w:rPr>
          <w:lang w:val="en-GB" w:eastAsia="zh-CN"/>
        </w:rPr>
        <w:tab/>
      </w:r>
      <w:r>
        <w:rPr>
          <w:position w:val="-30"/>
        </w:rPr>
        <w:object w:dxaOrig="3560" w:dyaOrig="679" w14:anchorId="281B20FB">
          <v:shape id="对象 176" o:spid="_x0000_i1197" type="#_x0000_t75" style="width:180pt;height:36pt" o:ole="">
            <v:imagedata r:id="rId356" o:title=""/>
          </v:shape>
          <o:OLEObject Type="Embed" ProgID="Equation.3" ShapeID="对象 176" DrawAspect="Content" ObjectID="_1656171629" r:id="rId357"/>
        </w:object>
      </w:r>
      <w:r>
        <w:rPr>
          <w:lang w:eastAsia="zh-CN"/>
        </w:rPr>
        <w:tab/>
      </w:r>
      <w:r>
        <w:rPr>
          <w:lang w:eastAsia="zh-CN"/>
        </w:rPr>
        <w:tab/>
      </w:r>
      <w:bookmarkStart w:id="502" w:name="lt_pId976"/>
      <w:r>
        <w:rPr>
          <w:i/>
          <w:iCs/>
          <w:lang w:eastAsia="zh-CN"/>
        </w:rPr>
        <w:t>p</w:t>
      </w:r>
      <w:r>
        <w:rPr>
          <w:lang w:eastAsia="zh-CN"/>
        </w:rPr>
        <w:t xml:space="preserve"> </w:t>
      </w:r>
      <w:r>
        <w:rPr>
          <w:rFonts w:ascii="Symbol" w:hAnsi="Symbol"/>
        </w:rPr>
        <w:sym w:font="Symbol" w:char="F03C"/>
      </w:r>
      <w:bookmarkEnd w:id="502"/>
      <w:r>
        <w:rPr>
          <w:lang w:eastAsia="zh-CN"/>
        </w:rPr>
        <w:t xml:space="preserve"> 50%</w:t>
      </w:r>
    </w:p>
    <w:p w14:paraId="7F44481B" w14:textId="77777777" w:rsidR="00435DBC" w:rsidRDefault="00435DBC">
      <w:pPr>
        <w:pStyle w:val="Equation"/>
        <w:tabs>
          <w:tab w:val="left" w:pos="5103"/>
        </w:tabs>
      </w:pPr>
      <w:r>
        <w:rPr>
          <w:lang w:eastAsia="zh-CN"/>
        </w:rPr>
        <w:tab/>
      </w:r>
      <w:r>
        <w:rPr>
          <w:position w:val="-12"/>
        </w:rPr>
        <w:object w:dxaOrig="1080" w:dyaOrig="359" w14:anchorId="33CD135A">
          <v:shape id="对象 177" o:spid="_x0000_i1198" type="#_x0000_t75" style="width:57.75pt;height:21.75pt" o:ole="">
            <v:imagedata r:id="rId358" o:title=""/>
          </v:shape>
          <o:OLEObject Type="Embed" ProgID="Equation.3" ShapeID="对象 177" DrawAspect="Content" ObjectID="_1656171630" r:id="rId359"/>
        </w:object>
      </w:r>
      <w:r>
        <w:tab/>
      </w:r>
      <w:r>
        <w:tab/>
      </w:r>
      <w:bookmarkStart w:id="503" w:name="lt_pId978"/>
      <w:r>
        <w:rPr>
          <w:i/>
          <w:iCs/>
        </w:rPr>
        <w:t>p</w:t>
      </w:r>
      <w:r>
        <w:t xml:space="preserve"> &gt; 50%</w:t>
      </w:r>
      <w:bookmarkEnd w:id="503"/>
    </w:p>
    <w:p w14:paraId="798F2C71" w14:textId="77777777" w:rsidR="00435DBC" w:rsidRDefault="00435DBC">
      <w:pPr>
        <w:ind w:firstLineChars="200" w:firstLine="480"/>
        <w:rPr>
          <w:lang w:eastAsia="zh-CN"/>
        </w:rPr>
      </w:pPr>
      <w:r>
        <w:rPr>
          <w:rFonts w:hint="eastAsia"/>
          <w:lang w:val="en-US" w:eastAsia="zh-CN"/>
        </w:rPr>
        <w:t>及</w:t>
      </w:r>
    </w:p>
    <w:p w14:paraId="04A8D5FA" w14:textId="77777777" w:rsidR="00435DBC" w:rsidRDefault="00435DBC">
      <w:pPr>
        <w:pStyle w:val="Equation"/>
        <w:spacing w:before="0"/>
        <w:jc w:val="center"/>
      </w:pPr>
      <w:r>
        <w:rPr>
          <w:position w:val="-30"/>
        </w:rPr>
        <w:object w:dxaOrig="1599" w:dyaOrig="679" w14:anchorId="5D6C3930">
          <v:shape id="对象 178" o:spid="_x0000_i1199" type="#_x0000_t75" style="width:86.25pt;height:36pt" o:ole="">
            <v:imagedata r:id="rId360" o:title=""/>
          </v:shape>
          <o:OLEObject Type="Embed" ProgID="Equation.3" ShapeID="对象 178" DrawAspect="Content" ObjectID="_1656171631" r:id="rId361"/>
        </w:object>
      </w:r>
    </w:p>
    <w:p w14:paraId="5C259316" w14:textId="77777777" w:rsidR="00435DBC" w:rsidRDefault="00435DBC" w:rsidP="00B70DB3">
      <w:pPr>
        <w:numPr>
          <w:ilvl w:val="12"/>
          <w:numId w:val="0"/>
        </w:numPr>
        <w:spacing w:before="0"/>
        <w:ind w:leftChars="200" w:left="701" w:hangingChars="92" w:hanging="221"/>
        <w:rPr>
          <w:lang w:val="en-GB" w:eastAsia="zh-CN"/>
        </w:rPr>
      </w:pPr>
      <w:bookmarkStart w:id="504" w:name="lt_pId980"/>
      <w:r>
        <w:rPr>
          <w:rFonts w:hint="eastAsia"/>
          <w:lang w:val="en-US" w:eastAsia="zh-CN"/>
        </w:rPr>
        <w:t>其中：</w:t>
      </w:r>
      <w:bookmarkEnd w:id="504"/>
    </w:p>
    <w:p w14:paraId="2888A6D5" w14:textId="77777777" w:rsidR="00435DBC" w:rsidRDefault="00435DBC">
      <w:pPr>
        <w:pStyle w:val="Equationlegend"/>
        <w:rPr>
          <w:lang w:eastAsia="zh-CN"/>
        </w:rPr>
      </w:pPr>
      <w:r>
        <w:rPr>
          <w:lang w:eastAsia="zh-CN"/>
        </w:rPr>
        <w:tab/>
      </w:r>
      <w:bookmarkStart w:id="505" w:name="lt_pId981"/>
      <w:r>
        <w:rPr>
          <w:rFonts w:ascii="Symbol" w:hAnsi="Symbol"/>
        </w:rPr>
        <w:sym w:font="Symbol" w:char="F044"/>
      </w:r>
      <w:r>
        <w:rPr>
          <w:i/>
          <w:iCs/>
          <w:lang w:eastAsia="zh-CN"/>
        </w:rPr>
        <w:t>N</w:t>
      </w:r>
      <w:r>
        <w:rPr>
          <w:rFonts w:ascii="Tms Rmn" w:hAnsi="Tms Rmn"/>
          <w:sz w:val="12"/>
          <w:lang w:eastAsia="zh-CN"/>
        </w:rPr>
        <w:t> </w:t>
      </w:r>
      <w:r>
        <w:rPr>
          <w:lang w:eastAsia="zh-CN"/>
        </w:rPr>
        <w:t>:</w:t>
      </w:r>
      <w:bookmarkEnd w:id="505"/>
      <w:r>
        <w:rPr>
          <w:rFonts w:ascii="Tms Rmn" w:hAnsi="Tms Rmn"/>
          <w:sz w:val="20"/>
          <w:lang w:eastAsia="zh-CN"/>
        </w:rPr>
        <w:tab/>
      </w:r>
      <w:bookmarkStart w:id="506" w:name="lt_pId983"/>
      <w:r>
        <w:rPr>
          <w:rFonts w:hint="eastAsia"/>
          <w:iCs/>
          <w:lang w:eastAsia="zh-CN"/>
        </w:rPr>
        <w:t>距地面</w:t>
      </w:r>
      <w:r>
        <w:rPr>
          <w:rFonts w:hint="eastAsia"/>
          <w:iCs/>
          <w:lang w:eastAsia="zh-CN"/>
        </w:rPr>
        <w:t>1</w:t>
      </w:r>
      <w:r w:rsidR="00DC60C7">
        <w:rPr>
          <w:rFonts w:hint="eastAsia"/>
          <w:iCs/>
          <w:lang w:eastAsia="zh-CN"/>
        </w:rPr>
        <w:t>千米</w:t>
      </w:r>
      <w:r>
        <w:rPr>
          <w:rFonts w:hint="eastAsia"/>
          <w:iCs/>
          <w:lang w:eastAsia="zh-CN"/>
        </w:rPr>
        <w:t>的大气层上无线电折射剖面的平均梯度。欧洲所用默认值为</w:t>
      </w:r>
      <w:r w:rsidR="00852CF9" w:rsidRPr="00C72821">
        <w:rPr>
          <w:lang w:eastAsia="zh-CN"/>
        </w:rPr>
        <w:t>40</w:t>
      </w:r>
      <w:r w:rsidR="00852CF9">
        <w:rPr>
          <w:rFonts w:hint="eastAsia"/>
          <w:lang w:eastAsia="zh-CN"/>
        </w:rPr>
        <w:t xml:space="preserve"> N</w:t>
      </w:r>
      <w:r w:rsidR="00852CF9">
        <w:rPr>
          <w:rFonts w:hint="eastAsia"/>
          <w:lang w:eastAsia="zh-CN"/>
        </w:rPr>
        <w:t>个单位</w:t>
      </w:r>
      <w:r w:rsidR="00852CF9">
        <w:rPr>
          <w:rFonts w:hint="eastAsia"/>
          <w:lang w:eastAsia="zh-CN"/>
        </w:rPr>
        <w:t>/</w:t>
      </w:r>
      <w:r w:rsidR="00DC60C7">
        <w:rPr>
          <w:rFonts w:hint="eastAsia"/>
          <w:iCs/>
          <w:lang w:eastAsia="zh-CN"/>
        </w:rPr>
        <w:t>千米</w:t>
      </w:r>
      <w:r>
        <w:rPr>
          <w:rFonts w:hint="eastAsia"/>
          <w:iCs/>
          <w:lang w:eastAsia="zh-CN"/>
        </w:rPr>
        <w:t>（标准大气层）</w:t>
      </w:r>
      <w:bookmarkEnd w:id="506"/>
      <w:r>
        <w:rPr>
          <w:rFonts w:hint="eastAsia"/>
          <w:iCs/>
          <w:lang w:eastAsia="zh-CN"/>
        </w:rPr>
        <w:t>。由该值可得</w:t>
      </w:r>
      <w:bookmarkStart w:id="507" w:name="lt_pId985"/>
      <w:r w:rsidR="00852CF9" w:rsidRPr="00C72821">
        <w:rPr>
          <w:i/>
          <w:lang w:eastAsia="zh-CN"/>
        </w:rPr>
        <w:t>k</w:t>
      </w:r>
      <w:r w:rsidR="00852CF9" w:rsidRPr="00C72821">
        <w:rPr>
          <w:vertAlign w:val="subscript"/>
          <w:lang w:eastAsia="zh-CN"/>
        </w:rPr>
        <w:t>50</w:t>
      </w:r>
      <w:r w:rsidR="00852CF9" w:rsidRPr="00C72821">
        <w:rPr>
          <w:lang w:eastAsia="zh-CN"/>
        </w:rPr>
        <w:t> </w:t>
      </w:r>
      <w:r w:rsidR="00852CF9" w:rsidRPr="00C72821">
        <w:rPr>
          <w:rFonts w:ascii="Symbol" w:hAnsi="Symbol"/>
          <w:lang w:eastAsia="zh-CN"/>
        </w:rPr>
        <w:t></w:t>
      </w:r>
      <w:r w:rsidR="00852CF9" w:rsidRPr="00C72821">
        <w:rPr>
          <w:lang w:eastAsia="zh-CN"/>
        </w:rPr>
        <w:t> 4/3</w:t>
      </w:r>
      <w:r>
        <w:rPr>
          <w:rFonts w:hint="eastAsia"/>
          <w:lang w:eastAsia="zh-CN"/>
        </w:rPr>
        <w:t>，</w:t>
      </w:r>
      <w:bookmarkStart w:id="508" w:name="lt_pId986"/>
      <w:bookmarkEnd w:id="507"/>
      <w:r w:rsidR="00852CF9" w:rsidRPr="00C72821">
        <w:rPr>
          <w:i/>
          <w:lang w:eastAsia="zh-CN"/>
        </w:rPr>
        <w:t>a</w:t>
      </w:r>
      <w:r w:rsidR="00852CF9" w:rsidRPr="00C72821">
        <w:rPr>
          <w:i/>
          <w:vertAlign w:val="subscript"/>
          <w:lang w:eastAsia="zh-CN"/>
        </w:rPr>
        <w:t>e</w:t>
      </w:r>
      <w:r w:rsidR="00852CF9" w:rsidRPr="00C72821">
        <w:rPr>
          <w:lang w:eastAsia="zh-CN"/>
        </w:rPr>
        <w:t> </w:t>
      </w:r>
      <w:r w:rsidR="00852CF9" w:rsidRPr="00C72821">
        <w:rPr>
          <w:rFonts w:ascii="Symbol" w:hAnsi="Symbol"/>
          <w:lang w:eastAsia="zh-CN"/>
        </w:rPr>
        <w:t></w:t>
      </w:r>
      <w:r w:rsidR="00852CF9" w:rsidRPr="00C72821">
        <w:rPr>
          <w:lang w:eastAsia="zh-CN"/>
        </w:rPr>
        <w:t> 8</w:t>
      </w:r>
      <w:r w:rsidR="00852CF9" w:rsidRPr="00C72821">
        <w:rPr>
          <w:rFonts w:ascii="Tms Rmn" w:hAnsi="Tms Rmn"/>
          <w:sz w:val="12"/>
          <w:lang w:eastAsia="zh-CN"/>
        </w:rPr>
        <w:t> </w:t>
      </w:r>
      <w:r w:rsidR="00852CF9" w:rsidRPr="00C72821">
        <w:rPr>
          <w:lang w:eastAsia="zh-CN"/>
        </w:rPr>
        <w:t>500 km</w:t>
      </w:r>
      <w:r>
        <w:rPr>
          <w:rFonts w:hint="eastAsia"/>
          <w:lang w:eastAsia="zh-CN"/>
        </w:rPr>
        <w:t>。</w:t>
      </w:r>
      <w:bookmarkEnd w:id="508"/>
    </w:p>
    <w:p w14:paraId="1D750C2D" w14:textId="77777777" w:rsidR="00435DBC" w:rsidRDefault="00435DBC">
      <w:pPr>
        <w:pStyle w:val="Note"/>
        <w:tabs>
          <w:tab w:val="left" w:pos="1985"/>
        </w:tabs>
        <w:rPr>
          <w:lang w:val="en-GB" w:eastAsia="zh-CN"/>
        </w:rPr>
      </w:pPr>
      <w:r>
        <w:rPr>
          <w:lang w:val="en-GB" w:eastAsia="zh-CN"/>
        </w:rPr>
        <w:tab/>
      </w:r>
      <w:bookmarkStart w:id="509" w:name="lt_pId987"/>
      <w:r>
        <w:rPr>
          <w:rFonts w:hint="eastAsia"/>
          <w:lang w:val="en-US" w:eastAsia="zh-CN"/>
        </w:rPr>
        <w:t>注</w:t>
      </w:r>
      <w:r>
        <w:rPr>
          <w:lang w:val="en-GB" w:eastAsia="zh-CN"/>
        </w:rPr>
        <w:t>1 – </w:t>
      </w:r>
      <w:r>
        <w:rPr>
          <w:rFonts w:hint="eastAsia"/>
          <w:lang w:val="en-US" w:eastAsia="zh-CN"/>
        </w:rPr>
        <w:t>平均梯度为正值。</w:t>
      </w:r>
      <w:bookmarkEnd w:id="509"/>
    </w:p>
    <w:p w14:paraId="2E60E92C" w14:textId="77777777" w:rsidR="00435DBC" w:rsidRDefault="00435DBC">
      <w:pPr>
        <w:pStyle w:val="Equationlegend"/>
        <w:rPr>
          <w:lang w:eastAsia="zh-CN"/>
        </w:rPr>
      </w:pPr>
      <w:r>
        <w:rPr>
          <w:rFonts w:ascii="Symbol" w:hAnsi="Symbol"/>
          <w:lang w:eastAsia="zh-CN"/>
        </w:rPr>
        <w:tab/>
      </w:r>
      <w:bookmarkStart w:id="510" w:name="lt_pId988"/>
      <w:r>
        <w:rPr>
          <w:rFonts w:ascii="Symbol" w:hAnsi="Symbol"/>
        </w:rPr>
        <w:sym w:font="Symbol" w:char="F062"/>
      </w:r>
      <w:r>
        <w:rPr>
          <w:vertAlign w:val="subscript"/>
          <w:lang w:eastAsia="zh-CN"/>
        </w:rPr>
        <w:t>0</w:t>
      </w:r>
      <w:r>
        <w:rPr>
          <w:rFonts w:ascii="Tms Rmn" w:hAnsi="Tms Rmn"/>
          <w:position w:val="-4"/>
          <w:sz w:val="12"/>
          <w:lang w:eastAsia="zh-CN"/>
        </w:rPr>
        <w:t> </w:t>
      </w:r>
      <w:r>
        <w:rPr>
          <w:lang w:eastAsia="zh-CN"/>
        </w:rPr>
        <w:t>:</w:t>
      </w:r>
      <w:bookmarkEnd w:id="510"/>
      <w:r>
        <w:rPr>
          <w:rFonts w:ascii="Tms Rmn" w:hAnsi="Tms Rmn"/>
          <w:vertAlign w:val="subscript"/>
          <w:lang w:eastAsia="zh-CN"/>
        </w:rPr>
        <w:tab/>
      </w:r>
      <w:bookmarkStart w:id="511" w:name="lt_pId989"/>
      <w:r>
        <w:rPr>
          <w:rFonts w:hint="eastAsia"/>
          <w:lang w:eastAsia="zh-CN"/>
        </w:rPr>
        <w:t>低大气层超折射层的存在概率</w:t>
      </w:r>
      <w:r w:rsidR="00852CF9">
        <w:rPr>
          <w:rFonts w:hint="eastAsia"/>
          <w:lang w:eastAsia="zh-CN"/>
        </w:rPr>
        <w:t>（</w:t>
      </w:r>
      <w:r w:rsidR="00852CF9">
        <w:rPr>
          <w:rFonts w:hint="eastAsia"/>
          <w:lang w:eastAsia="zh-CN"/>
        </w:rPr>
        <w:t>%</w:t>
      </w:r>
      <w:r w:rsidR="00852CF9">
        <w:rPr>
          <w:rFonts w:hint="eastAsia"/>
          <w:lang w:eastAsia="zh-CN"/>
        </w:rPr>
        <w:t>）（</w:t>
      </w:r>
      <w:r w:rsidR="00852CF9" w:rsidRPr="00C72821">
        <w:rPr>
          <w:rFonts w:ascii="Symbol" w:hAnsi="Symbol"/>
          <w:lang w:eastAsia="zh-CN"/>
        </w:rPr>
        <w:t></w:t>
      </w:r>
      <w:r w:rsidR="00852CF9" w:rsidRPr="00C72821">
        <w:rPr>
          <w:i/>
          <w:lang w:eastAsia="zh-CN"/>
        </w:rPr>
        <w:t>N</w:t>
      </w:r>
      <w:r w:rsidR="00852CF9" w:rsidRPr="00C72821">
        <w:rPr>
          <w:lang w:eastAsia="zh-CN"/>
        </w:rPr>
        <w:t> </w:t>
      </w:r>
      <w:r w:rsidR="00852CF9" w:rsidRPr="00C72821">
        <w:rPr>
          <w:rFonts w:ascii="Symbol" w:hAnsi="Symbol"/>
          <w:lang w:eastAsia="zh-CN"/>
        </w:rPr>
        <w:t></w:t>
      </w:r>
      <w:r w:rsidR="00852CF9" w:rsidRPr="00C72821">
        <w:rPr>
          <w:lang w:eastAsia="zh-CN"/>
        </w:rPr>
        <w:t> 100 </w:t>
      </w:r>
      <w:r w:rsidR="00852CF9">
        <w:rPr>
          <w:rFonts w:hint="eastAsia"/>
          <w:lang w:eastAsia="zh-CN"/>
        </w:rPr>
        <w:t>N</w:t>
      </w:r>
      <w:r w:rsidR="00852CF9">
        <w:rPr>
          <w:rFonts w:hint="eastAsia"/>
          <w:lang w:eastAsia="zh-CN"/>
        </w:rPr>
        <w:t>个单位</w:t>
      </w:r>
      <w:r>
        <w:rPr>
          <w:lang w:eastAsia="zh-CN"/>
        </w:rPr>
        <w:t>/</w:t>
      </w:r>
      <w:r w:rsidR="00852CF9" w:rsidRPr="00C72821">
        <w:rPr>
          <w:lang w:eastAsia="zh-CN"/>
        </w:rPr>
        <w:t>km</w:t>
      </w:r>
      <w:bookmarkEnd w:id="511"/>
      <w:r w:rsidR="00852CF9">
        <w:rPr>
          <w:rFonts w:hint="eastAsia"/>
          <w:lang w:eastAsia="zh-CN"/>
        </w:rPr>
        <w:t>）</w:t>
      </w:r>
      <w:r>
        <w:rPr>
          <w:rFonts w:hint="eastAsia"/>
          <w:lang w:eastAsia="zh-CN"/>
        </w:rPr>
        <w:t>。欧洲所用默认值</w:t>
      </w:r>
      <w:bookmarkStart w:id="512" w:name="lt_pId990"/>
      <w:r>
        <w:rPr>
          <w:rFonts w:hint="eastAsia"/>
          <w:lang w:eastAsia="zh-CN"/>
        </w:rPr>
        <w:t>：</w:t>
      </w:r>
      <w:r>
        <w:rPr>
          <w:lang w:eastAsia="zh-CN"/>
        </w:rPr>
        <w:t>1%</w:t>
      </w:r>
      <w:bookmarkEnd w:id="512"/>
      <w:r>
        <w:rPr>
          <w:rFonts w:hint="eastAsia"/>
          <w:lang w:eastAsia="zh-CN"/>
        </w:rPr>
        <w:t>。</w:t>
      </w:r>
    </w:p>
    <w:p w14:paraId="56DE1A1F" w14:textId="77777777" w:rsidR="00435DBC" w:rsidRDefault="00435DBC">
      <w:pPr>
        <w:ind w:firstLineChars="200" w:firstLine="480"/>
        <w:rPr>
          <w:lang w:val="en-US" w:eastAsia="zh-CN"/>
        </w:rPr>
      </w:pPr>
      <w:bookmarkStart w:id="513" w:name="lt_pId991"/>
      <w:r>
        <w:rPr>
          <w:rFonts w:hint="eastAsia"/>
          <w:lang w:val="en-US" w:eastAsia="zh-CN"/>
        </w:rPr>
        <w:t>注意，概率</w:t>
      </w:r>
      <w:r>
        <w:rPr>
          <w:i/>
          <w:iCs/>
          <w:lang w:val="en-GB" w:eastAsia="zh-CN"/>
        </w:rPr>
        <w:t>p</w:t>
      </w:r>
      <w:r>
        <w:rPr>
          <w:rFonts w:hint="eastAsia"/>
          <w:lang w:val="en-US" w:eastAsia="zh-CN"/>
        </w:rPr>
        <w:t>和</w:t>
      </w:r>
      <w:r>
        <w:rPr>
          <w:rFonts w:ascii="Symbol" w:hAnsi="Symbol"/>
        </w:rPr>
        <w:sym w:font="Symbol" w:char="F062"/>
      </w:r>
      <w:r>
        <w:rPr>
          <w:vertAlign w:val="subscript"/>
          <w:lang w:val="en-GB" w:eastAsia="zh-CN"/>
        </w:rPr>
        <w:t>0</w:t>
      </w:r>
      <w:r>
        <w:rPr>
          <w:rFonts w:hint="eastAsia"/>
          <w:lang w:val="en-US" w:eastAsia="zh-CN"/>
        </w:rPr>
        <w:t>都用</w:t>
      </w:r>
      <w:r>
        <w:rPr>
          <w:rFonts w:hint="eastAsia"/>
          <w:lang w:val="en-US" w:eastAsia="zh-CN"/>
        </w:rPr>
        <w:t>%</w:t>
      </w:r>
      <w:r>
        <w:rPr>
          <w:rFonts w:hint="eastAsia"/>
          <w:lang w:val="en-US" w:eastAsia="zh-CN"/>
        </w:rPr>
        <w:t>表示，即是一个</w:t>
      </w:r>
      <w:r w:rsidR="00852CF9" w:rsidRPr="008F3474">
        <w:rPr>
          <w:lang w:val="en-GB" w:eastAsia="zh-CN"/>
        </w:rPr>
        <w:t>0 ... 100%</w:t>
      </w:r>
      <w:r>
        <w:rPr>
          <w:rFonts w:hint="eastAsia"/>
          <w:lang w:val="en-US" w:eastAsia="zh-CN"/>
        </w:rPr>
        <w:t>的变化范围。</w:t>
      </w:r>
      <w:bookmarkEnd w:id="513"/>
    </w:p>
    <w:p w14:paraId="219CE8A3" w14:textId="77777777" w:rsidR="00435DBC" w:rsidRDefault="00435DBC">
      <w:pPr>
        <w:ind w:firstLineChars="200" w:firstLine="480"/>
        <w:rPr>
          <w:lang w:val="en-US" w:eastAsia="zh-CN"/>
        </w:rPr>
      </w:pPr>
      <w:r>
        <w:rPr>
          <w:rFonts w:hint="eastAsia"/>
          <w:lang w:val="en-US" w:eastAsia="zh-CN"/>
        </w:rPr>
        <w:t>注意，默认值</w:t>
      </w:r>
      <w:r w:rsidR="00852CF9" w:rsidRPr="008F3474">
        <w:rPr>
          <w:i/>
          <w:iCs/>
          <w:lang w:val="en-GB" w:eastAsia="zh-CN"/>
        </w:rPr>
        <w:t>p</w:t>
      </w:r>
      <w:r w:rsidR="00852CF9" w:rsidRPr="008F3474">
        <w:rPr>
          <w:lang w:val="en-GB" w:eastAsia="zh-CN"/>
        </w:rPr>
        <w:t> </w:t>
      </w:r>
      <w:r w:rsidR="00852CF9" w:rsidRPr="00C72821">
        <w:rPr>
          <w:rFonts w:ascii="Symbol" w:hAnsi="Symbol"/>
          <w:lang w:eastAsia="zh-CN"/>
        </w:rPr>
        <w:t></w:t>
      </w:r>
      <w:r w:rsidR="00852CF9" w:rsidRPr="008F3474">
        <w:rPr>
          <w:lang w:val="en-GB" w:eastAsia="zh-CN"/>
        </w:rPr>
        <w:t> 50%</w:t>
      </w:r>
      <w:r>
        <w:rPr>
          <w:rFonts w:hint="eastAsia"/>
          <w:lang w:val="en-US" w:eastAsia="zh-CN"/>
        </w:rPr>
        <w:t>是普通选择的数值。较小的时间百分比可用于异常传播条件的模拟。</w:t>
      </w:r>
    </w:p>
    <w:p w14:paraId="1B9572BC" w14:textId="77777777" w:rsidR="00435DBC" w:rsidRDefault="00435DBC">
      <w:pPr>
        <w:ind w:firstLineChars="200" w:firstLine="480"/>
        <w:rPr>
          <w:lang w:val="en-GB" w:eastAsia="zh-CN"/>
        </w:rPr>
      </w:pPr>
      <w:r>
        <w:rPr>
          <w:rFonts w:hint="eastAsia"/>
          <w:lang w:val="en-US" w:eastAsia="zh-CN"/>
        </w:rPr>
        <w:t>应考虑下列</w:t>
      </w:r>
      <w:r>
        <w:rPr>
          <w:rFonts w:hint="eastAsia"/>
          <w:lang w:val="en-GB" w:eastAsia="zh-CN"/>
        </w:rPr>
        <w:t>该模型应用</w:t>
      </w:r>
      <w:r>
        <w:rPr>
          <w:rFonts w:hint="eastAsia"/>
          <w:lang w:val="en-US" w:eastAsia="zh-CN"/>
        </w:rPr>
        <w:t>所受的</w:t>
      </w:r>
      <w:r>
        <w:rPr>
          <w:rFonts w:hint="eastAsia"/>
          <w:lang w:val="en-GB" w:eastAsia="zh-CN"/>
        </w:rPr>
        <w:t>限制</w:t>
      </w:r>
      <w:r w:rsidR="00852CF9">
        <w:rPr>
          <w:rFonts w:hint="eastAsia"/>
          <w:lang w:val="en-GB" w:eastAsia="zh-CN"/>
        </w:rPr>
        <w:t>：</w:t>
      </w:r>
    </w:p>
    <w:p w14:paraId="4F5F4EA4" w14:textId="77777777" w:rsidR="00435DBC" w:rsidRPr="00852CF9" w:rsidRDefault="00435DBC" w:rsidP="00852CF9">
      <w:pPr>
        <w:pStyle w:val="enumlev1"/>
        <w:rPr>
          <w:lang w:val="en-GB" w:eastAsia="zh-CN"/>
        </w:rPr>
      </w:pPr>
      <w:r w:rsidRPr="00852CF9">
        <w:rPr>
          <w:lang w:val="en-GB" w:eastAsia="zh-CN"/>
        </w:rPr>
        <w:t>–</w:t>
      </w:r>
      <w:r w:rsidRPr="00852CF9">
        <w:rPr>
          <w:lang w:val="en-GB" w:eastAsia="zh-CN"/>
        </w:rPr>
        <w:tab/>
      </w:r>
      <w:bookmarkStart w:id="514" w:name="lt_pId999"/>
      <w:r w:rsidRPr="00852CF9">
        <w:rPr>
          <w:rFonts w:hint="eastAsia"/>
          <w:lang w:val="en-GB" w:eastAsia="zh-CN"/>
        </w:rPr>
        <w:t>频率范围应大于</w:t>
      </w:r>
      <w:r w:rsidRPr="00852CF9">
        <w:rPr>
          <w:lang w:val="en-GB" w:eastAsia="zh-CN"/>
        </w:rPr>
        <w:t>3 GHz</w:t>
      </w:r>
      <w:r w:rsidRPr="00852CF9">
        <w:rPr>
          <w:rFonts w:hint="eastAsia"/>
          <w:lang w:val="en-GB" w:eastAsia="zh-CN"/>
        </w:rPr>
        <w:t>，应注意可以使用较低的频率，但由于存在表面导纳和极化效应，所以不应低于</w:t>
      </w:r>
      <w:r w:rsidRPr="00852CF9">
        <w:rPr>
          <w:lang w:val="en-GB" w:eastAsia="zh-CN"/>
        </w:rPr>
        <w:t xml:space="preserve"> 300 MHz</w:t>
      </w:r>
      <w:bookmarkEnd w:id="514"/>
      <w:r w:rsidRPr="00852CF9">
        <w:rPr>
          <w:rFonts w:hint="eastAsia"/>
          <w:lang w:val="en-GB" w:eastAsia="zh-CN"/>
        </w:rPr>
        <w:t>。</w:t>
      </w:r>
    </w:p>
    <w:p w14:paraId="1658DA33" w14:textId="77777777" w:rsidR="00435DBC" w:rsidRPr="00852CF9" w:rsidRDefault="00435DBC" w:rsidP="00852CF9">
      <w:pPr>
        <w:pStyle w:val="enumlev1"/>
        <w:rPr>
          <w:lang w:val="en-GB" w:eastAsia="zh-CN"/>
        </w:rPr>
      </w:pPr>
      <w:r w:rsidRPr="00852CF9">
        <w:rPr>
          <w:lang w:val="en-GB" w:eastAsia="zh-CN"/>
        </w:rPr>
        <w:t>–</w:t>
      </w:r>
      <w:r w:rsidRPr="00852CF9">
        <w:rPr>
          <w:lang w:val="en-GB" w:eastAsia="zh-CN"/>
        </w:rPr>
        <w:tab/>
      </w:r>
      <w:r w:rsidRPr="00852CF9">
        <w:rPr>
          <w:rFonts w:hint="eastAsia"/>
          <w:lang w:val="en-GB" w:eastAsia="zh-CN"/>
        </w:rPr>
        <w:t>该模型是为开放</w:t>
      </w:r>
      <w:r w:rsidR="00852CF9">
        <w:rPr>
          <w:rFonts w:hint="eastAsia"/>
          <w:lang w:val="en-GB" w:eastAsia="zh-CN"/>
        </w:rPr>
        <w:t>（农村）</w:t>
      </w:r>
      <w:r w:rsidRPr="00852CF9">
        <w:rPr>
          <w:rFonts w:hint="eastAsia"/>
          <w:lang w:val="en-GB" w:eastAsia="zh-CN"/>
        </w:rPr>
        <w:t>地区开发的。因此，在郊区或城市环境中发现的建筑物等障碍物造成的附加衰减不包括在内。</w:t>
      </w:r>
    </w:p>
    <w:p w14:paraId="69B78A3A" w14:textId="77777777" w:rsidR="00435DBC" w:rsidRPr="00852CF9" w:rsidRDefault="00435DBC" w:rsidP="00852CF9">
      <w:pPr>
        <w:pStyle w:val="enumlev1"/>
        <w:rPr>
          <w:lang w:val="en-GB" w:eastAsia="zh-CN"/>
        </w:rPr>
      </w:pPr>
      <w:r w:rsidRPr="00852CF9">
        <w:rPr>
          <w:lang w:val="en-GB" w:eastAsia="zh-CN"/>
        </w:rPr>
        <w:t>–</w:t>
      </w:r>
      <w:r w:rsidRPr="00852CF9">
        <w:rPr>
          <w:lang w:val="en-GB" w:eastAsia="zh-CN"/>
        </w:rPr>
        <w:tab/>
      </w:r>
      <w:r w:rsidRPr="00852CF9">
        <w:rPr>
          <w:rFonts w:hint="eastAsia"/>
          <w:lang w:val="en-GB" w:eastAsia="zh-CN"/>
        </w:rPr>
        <w:t>不涉及因雨造成的损失。</w:t>
      </w:r>
    </w:p>
    <w:p w14:paraId="413EB9A6" w14:textId="77777777" w:rsidR="00435DBC" w:rsidRPr="00852CF9" w:rsidRDefault="00435DBC" w:rsidP="00852CF9">
      <w:pPr>
        <w:pStyle w:val="enumlev1"/>
        <w:rPr>
          <w:lang w:val="en-GB" w:eastAsia="zh-CN"/>
        </w:rPr>
      </w:pPr>
      <w:r w:rsidRPr="00852CF9">
        <w:rPr>
          <w:lang w:val="en-GB" w:eastAsia="zh-CN"/>
        </w:rPr>
        <w:t>–</w:t>
      </w:r>
      <w:r w:rsidRPr="00852CF9">
        <w:rPr>
          <w:lang w:val="en-GB" w:eastAsia="zh-CN"/>
        </w:rPr>
        <w:tab/>
      </w:r>
      <w:r w:rsidRPr="00852CF9">
        <w:rPr>
          <w:rFonts w:hint="eastAsia"/>
          <w:lang w:val="en-GB" w:eastAsia="zh-CN"/>
        </w:rPr>
        <w:t>该模型仅适用于地面无线电路径。</w:t>
      </w:r>
    </w:p>
    <w:p w14:paraId="1E64E255" w14:textId="77777777" w:rsidR="00435DBC" w:rsidRPr="00852CF9" w:rsidRDefault="00435DBC" w:rsidP="00852CF9">
      <w:pPr>
        <w:pStyle w:val="Heading1"/>
        <w:rPr>
          <w:snapToGrid w:val="0"/>
          <w:lang w:val="en-GB" w:eastAsia="zh-CN"/>
        </w:rPr>
      </w:pPr>
      <w:bookmarkStart w:id="515" w:name="_Toc494878551"/>
      <w:bookmarkStart w:id="516" w:name="_Toc44688443"/>
      <w:r w:rsidRPr="00852CF9">
        <w:rPr>
          <w:snapToGrid w:val="0"/>
          <w:lang w:val="en-GB" w:eastAsia="zh-CN"/>
        </w:rPr>
        <w:t>8</w:t>
      </w:r>
      <w:r w:rsidRPr="00852CF9">
        <w:rPr>
          <w:snapToGrid w:val="0"/>
          <w:lang w:val="en-GB" w:eastAsia="zh-CN"/>
        </w:rPr>
        <w:tab/>
      </w:r>
      <w:bookmarkStart w:id="517" w:name="lt_pId1008"/>
      <w:r w:rsidRPr="00852CF9">
        <w:rPr>
          <w:rFonts w:hint="eastAsia"/>
          <w:snapToGrid w:val="0"/>
          <w:lang w:val="en-GB" w:eastAsia="zh-CN"/>
        </w:rPr>
        <w:t>室内</w:t>
      </w:r>
      <w:r w:rsidRPr="00852CF9">
        <w:rPr>
          <w:rFonts w:hint="eastAsia"/>
          <w:snapToGrid w:val="0"/>
          <w:lang w:val="en-GB" w:eastAsia="zh-CN"/>
        </w:rPr>
        <w:t>-</w:t>
      </w:r>
      <w:r w:rsidRPr="00852CF9">
        <w:rPr>
          <w:rFonts w:hint="eastAsia"/>
          <w:snapToGrid w:val="0"/>
          <w:lang w:val="en-GB" w:eastAsia="zh-CN"/>
        </w:rPr>
        <w:t>室外组合传播模型</w:t>
      </w:r>
      <w:bookmarkEnd w:id="515"/>
      <w:bookmarkEnd w:id="516"/>
      <w:bookmarkEnd w:id="517"/>
    </w:p>
    <w:p w14:paraId="1F4BA63B" w14:textId="77777777" w:rsidR="00435DBC" w:rsidRDefault="00435DBC">
      <w:pPr>
        <w:ind w:firstLineChars="200" w:firstLine="480"/>
        <w:rPr>
          <w:lang w:val="en-GB" w:eastAsia="zh-CN"/>
        </w:rPr>
      </w:pPr>
      <w:r>
        <w:rPr>
          <w:rFonts w:hint="eastAsia"/>
          <w:lang w:val="en-GB" w:eastAsia="zh-CN"/>
        </w:rPr>
        <w:t>大多数已发表的传播模型要么是室外的，要么是室内的。但在“现实世界”中，这两种类型的组合是必需的。</w:t>
      </w:r>
    </w:p>
    <w:p w14:paraId="3434E69F" w14:textId="77777777" w:rsidR="00435DBC" w:rsidRDefault="00435DBC">
      <w:pPr>
        <w:ind w:firstLineChars="200" w:firstLine="480"/>
        <w:rPr>
          <w:lang w:val="en-US" w:eastAsia="zh-CN"/>
        </w:rPr>
      </w:pPr>
      <w:r>
        <w:rPr>
          <w:rFonts w:hint="eastAsia"/>
          <w:lang w:val="en-US" w:eastAsia="zh-CN"/>
        </w:rPr>
        <w:lastRenderedPageBreak/>
        <w:t>对于组合场景，经典室外模型</w:t>
      </w:r>
      <w:r w:rsidR="00852CF9">
        <w:rPr>
          <w:rFonts w:hint="eastAsia"/>
          <w:lang w:val="en-US" w:eastAsia="zh-CN"/>
        </w:rPr>
        <w:t>，</w:t>
      </w:r>
      <w:r>
        <w:rPr>
          <w:rFonts w:hint="eastAsia"/>
          <w:lang w:val="en-US" w:eastAsia="zh-CN"/>
        </w:rPr>
        <w:t>哈塔模型（扩展型，见第</w:t>
      </w:r>
      <w:r>
        <w:rPr>
          <w:rFonts w:hint="eastAsia"/>
          <w:lang w:val="en-US" w:eastAsia="zh-CN"/>
        </w:rPr>
        <w:t>2</w:t>
      </w:r>
      <w:r>
        <w:rPr>
          <w:rFonts w:hint="eastAsia"/>
          <w:lang w:val="en-US" w:eastAsia="zh-CN"/>
        </w:rPr>
        <w:t>节）和球面绕射模型（建议书</w:t>
      </w:r>
      <w:r>
        <w:rPr>
          <w:lang w:val="en-GB" w:eastAsia="zh-CN"/>
        </w:rPr>
        <w:t>ITU-R P.452</w:t>
      </w:r>
      <w:r>
        <w:rPr>
          <w:rFonts w:hint="eastAsia"/>
          <w:lang w:val="en-GB" w:eastAsia="zh-CN"/>
        </w:rPr>
        <w:t>、</w:t>
      </w:r>
      <w:r>
        <w:rPr>
          <w:lang w:val="en-GB" w:eastAsia="zh-CN"/>
        </w:rPr>
        <w:t>ITU-R P.526</w:t>
      </w:r>
      <w:r>
        <w:rPr>
          <w:rFonts w:hint="eastAsia"/>
          <w:lang w:val="en-US" w:eastAsia="zh-CN"/>
        </w:rPr>
        <w:t>和</w:t>
      </w:r>
      <w:r>
        <w:rPr>
          <w:lang w:val="en-GB" w:eastAsia="zh-CN"/>
        </w:rPr>
        <w:t>ITU-R P.676</w:t>
      </w:r>
      <w:r>
        <w:rPr>
          <w:rFonts w:hint="eastAsia"/>
          <w:lang w:val="en-US" w:eastAsia="zh-CN"/>
        </w:rPr>
        <w:t>）与室内模型组合。以下将给出说明性描述。</w:t>
      </w:r>
    </w:p>
    <w:p w14:paraId="6C803CA6" w14:textId="77777777" w:rsidR="00435DBC" w:rsidRDefault="00435DBC">
      <w:pPr>
        <w:ind w:firstLineChars="200" w:firstLine="480"/>
        <w:rPr>
          <w:lang w:val="en-US" w:eastAsia="zh-CN"/>
        </w:rPr>
      </w:pPr>
      <w:r>
        <w:rPr>
          <w:rFonts w:hint="eastAsia"/>
          <w:lang w:val="en-US" w:eastAsia="zh-CN"/>
        </w:rPr>
        <w:t>路径损耗</w:t>
      </w:r>
      <w:r w:rsidR="00852CF9" w:rsidRPr="008F3474">
        <w:rPr>
          <w:i/>
          <w:iCs/>
          <w:lang w:val="en-GB" w:eastAsia="zh-CN"/>
        </w:rPr>
        <w:t>p</w:t>
      </w:r>
      <w:r w:rsidR="00852CF9" w:rsidRPr="008F3474">
        <w:rPr>
          <w:i/>
          <w:iCs/>
          <w:vertAlign w:val="subscript"/>
          <w:lang w:val="en-GB" w:eastAsia="zh-CN"/>
        </w:rPr>
        <w:t>L</w:t>
      </w:r>
      <w:r w:rsidR="00852CF9">
        <w:rPr>
          <w:rFonts w:hint="eastAsia"/>
          <w:lang w:val="en-US" w:eastAsia="zh-CN"/>
        </w:rPr>
        <w:t>包括</w:t>
      </w:r>
      <w:r>
        <w:rPr>
          <w:rFonts w:hint="eastAsia"/>
          <w:lang w:val="en-US" w:eastAsia="zh-CN"/>
        </w:rPr>
        <w:t>中值路径损耗</w:t>
      </w:r>
      <w:r w:rsidR="00852CF9" w:rsidRPr="008F3474">
        <w:rPr>
          <w:i/>
          <w:iCs/>
          <w:lang w:val="en-GB" w:eastAsia="zh-CN"/>
        </w:rPr>
        <w:t>L</w:t>
      </w:r>
      <w:r>
        <w:rPr>
          <w:rFonts w:hint="eastAsia"/>
          <w:lang w:val="en-US" w:eastAsia="zh-CN"/>
        </w:rPr>
        <w:t>和高斯变化</w:t>
      </w:r>
      <w:r w:rsidR="00852CF9" w:rsidRPr="008F3474">
        <w:rPr>
          <w:i/>
          <w:iCs/>
          <w:lang w:val="en-GB" w:eastAsia="zh-CN"/>
        </w:rPr>
        <w:t>T</w:t>
      </w:r>
      <w:r w:rsidR="00852CF9" w:rsidRPr="008F3474">
        <w:rPr>
          <w:lang w:val="en-GB" w:eastAsia="zh-CN"/>
        </w:rPr>
        <w:t>(</w:t>
      </w:r>
      <w:r w:rsidR="00852CF9" w:rsidRPr="008F3474">
        <w:rPr>
          <w:i/>
          <w:iCs/>
          <w:lang w:val="en-GB" w:eastAsia="zh-CN"/>
        </w:rPr>
        <w:t>G</w:t>
      </w:r>
      <w:r w:rsidR="00852CF9" w:rsidRPr="008F3474">
        <w:rPr>
          <w:lang w:val="en-GB" w:eastAsia="zh-CN"/>
        </w:rPr>
        <w:t>(</w:t>
      </w:r>
      <w:r w:rsidR="00852CF9" w:rsidRPr="006372DD">
        <w:rPr>
          <w:rFonts w:ascii="Symbol" w:hAnsi="Symbol"/>
          <w:lang w:eastAsia="zh-CN"/>
        </w:rPr>
        <w:t></w:t>
      </w:r>
      <w:r w:rsidR="00852CF9" w:rsidRPr="008F3474">
        <w:rPr>
          <w:lang w:val="en-GB" w:eastAsia="zh-CN"/>
        </w:rPr>
        <w:t>))</w:t>
      </w:r>
      <w:r>
        <w:rPr>
          <w:rFonts w:hint="eastAsia"/>
          <w:lang w:val="en-GB" w:eastAsia="zh-CN"/>
        </w:rPr>
        <w:t>，</w:t>
      </w:r>
      <w:r>
        <w:rPr>
          <w:rFonts w:hint="eastAsia"/>
          <w:lang w:val="en-US" w:eastAsia="zh-CN"/>
        </w:rPr>
        <w:t>其中，</w:t>
      </w:r>
      <w:r>
        <w:rPr>
          <w:rFonts w:ascii="Symbol" w:hAnsi="Symbol"/>
        </w:rPr>
        <w:sym w:font="Symbol" w:char="F073"/>
      </w:r>
      <w:r>
        <w:rPr>
          <w:rFonts w:hint="eastAsia"/>
          <w:lang w:val="en-US" w:eastAsia="zh-CN"/>
        </w:rPr>
        <w:t>是标准差。</w:t>
      </w:r>
    </w:p>
    <w:p w14:paraId="0EA392CF" w14:textId="77777777" w:rsidR="00435DBC" w:rsidRDefault="00435DBC">
      <w:pPr>
        <w:pStyle w:val="Equation"/>
        <w:jc w:val="center"/>
      </w:pPr>
      <w:r>
        <w:rPr>
          <w:position w:val="-10"/>
        </w:rPr>
        <w:object w:dxaOrig="3459" w:dyaOrig="339" w14:anchorId="1BDAC9F2">
          <v:shape id="对象 179" o:spid="_x0000_i1200" type="#_x0000_t75" style="width:173.25pt;height:21.75pt" o:ole="">
            <v:imagedata r:id="rId362" o:title=""/>
          </v:shape>
          <o:OLEObject Type="Embed" ProgID="Equation.3" ShapeID="对象 179" DrawAspect="Content" ObjectID="_1656171632" r:id="rId363"/>
        </w:object>
      </w:r>
    </w:p>
    <w:p w14:paraId="3443D542" w14:textId="77777777" w:rsidR="00435DBC" w:rsidRDefault="00435DBC">
      <w:pPr>
        <w:ind w:firstLineChars="200" w:firstLine="480"/>
        <w:rPr>
          <w:snapToGrid w:val="0"/>
          <w:lang w:val="en-GB" w:eastAsia="zh-CN"/>
        </w:rPr>
      </w:pPr>
      <w:bookmarkStart w:id="518" w:name="lt_pId1014"/>
      <w:r>
        <w:rPr>
          <w:rFonts w:hint="eastAsia"/>
          <w:snapToGrid w:val="0"/>
          <w:lang w:val="en-US" w:eastAsia="zh-CN"/>
        </w:rPr>
        <w:t>其中</w:t>
      </w:r>
      <w:bookmarkEnd w:id="518"/>
      <w:r>
        <w:rPr>
          <w:rFonts w:hint="eastAsia"/>
          <w:snapToGrid w:val="0"/>
          <w:lang w:val="en-US" w:eastAsia="zh-CN"/>
        </w:rPr>
        <w:t>：</w:t>
      </w:r>
    </w:p>
    <w:p w14:paraId="29591873" w14:textId="77777777" w:rsidR="00435DBC" w:rsidRDefault="00435DBC">
      <w:pPr>
        <w:pStyle w:val="Equationlegend"/>
        <w:rPr>
          <w:lang w:eastAsia="zh-CN"/>
        </w:rPr>
      </w:pPr>
      <w:r>
        <w:rPr>
          <w:i/>
          <w:iCs/>
          <w:lang w:eastAsia="zh-CN"/>
        </w:rPr>
        <w:tab/>
      </w:r>
      <w:bookmarkStart w:id="519" w:name="lt_pId1015"/>
      <w:r>
        <w:rPr>
          <w:i/>
          <w:iCs/>
          <w:lang w:eastAsia="zh-CN"/>
        </w:rPr>
        <w:t>f</w:t>
      </w:r>
      <w:r>
        <w:rPr>
          <w:rFonts w:ascii="Tms Rmn" w:hAnsi="Tms Rmn"/>
          <w:sz w:val="12"/>
          <w:lang w:eastAsia="zh-CN"/>
        </w:rPr>
        <w:t> </w:t>
      </w:r>
      <w:r>
        <w:rPr>
          <w:lang w:eastAsia="zh-CN"/>
        </w:rPr>
        <w:t>:</w:t>
      </w:r>
      <w:bookmarkEnd w:id="519"/>
      <w:r>
        <w:rPr>
          <w:lang w:eastAsia="zh-CN"/>
        </w:rPr>
        <w:tab/>
      </w:r>
      <w:bookmarkStart w:id="520" w:name="lt_pId1016"/>
      <w:r>
        <w:rPr>
          <w:rFonts w:hint="eastAsia"/>
          <w:snapToGrid w:val="0"/>
          <w:lang w:eastAsia="zh-CN"/>
        </w:rPr>
        <w:t>频率</w:t>
      </w:r>
      <w:bookmarkEnd w:id="520"/>
      <w:r w:rsidR="00852CF9">
        <w:rPr>
          <w:rFonts w:hint="eastAsia"/>
          <w:lang w:eastAsia="zh-CN"/>
        </w:rPr>
        <w:t>（</w:t>
      </w:r>
      <w:r w:rsidR="00852CF9">
        <w:rPr>
          <w:lang w:eastAsia="zh-CN"/>
        </w:rPr>
        <w:t>MHz</w:t>
      </w:r>
      <w:r w:rsidR="00852CF9">
        <w:rPr>
          <w:rFonts w:hint="eastAsia"/>
          <w:lang w:eastAsia="zh-CN"/>
        </w:rPr>
        <w:t>）</w:t>
      </w:r>
    </w:p>
    <w:p w14:paraId="5A0BB497" w14:textId="77777777" w:rsidR="00435DBC" w:rsidRDefault="00435DBC">
      <w:pPr>
        <w:pStyle w:val="Equationlegend"/>
        <w:rPr>
          <w:lang w:eastAsia="zh-CN"/>
        </w:rPr>
      </w:pPr>
      <w:r>
        <w:rPr>
          <w:lang w:eastAsia="zh-CN"/>
        </w:rPr>
        <w:tab/>
      </w:r>
      <w:bookmarkStart w:id="521" w:name="lt_pId1017"/>
      <w:r>
        <w:rPr>
          <w:i/>
          <w:iCs/>
          <w:lang w:eastAsia="zh-CN"/>
        </w:rPr>
        <w:t>h</w:t>
      </w:r>
      <w:r>
        <w:rPr>
          <w:vertAlign w:val="subscript"/>
          <w:lang w:eastAsia="zh-CN"/>
        </w:rPr>
        <w:t>1</w:t>
      </w:r>
      <w:r>
        <w:rPr>
          <w:rFonts w:ascii="Tms Rmn" w:hAnsi="Tms Rmn"/>
          <w:sz w:val="12"/>
          <w:lang w:eastAsia="zh-CN"/>
        </w:rPr>
        <w:t> </w:t>
      </w:r>
      <w:r>
        <w:rPr>
          <w:lang w:eastAsia="zh-CN"/>
        </w:rPr>
        <w:t>:</w:t>
      </w:r>
      <w:bookmarkEnd w:id="521"/>
      <w:r>
        <w:rPr>
          <w:lang w:eastAsia="zh-CN"/>
        </w:rPr>
        <w:tab/>
      </w:r>
      <w:bookmarkStart w:id="522" w:name="lt_pId1018"/>
      <w:r>
        <w:rPr>
          <w:rFonts w:hint="eastAsia"/>
          <w:lang w:eastAsia="zh-CN"/>
        </w:rPr>
        <w:t>发射机的天线高度</w:t>
      </w:r>
      <w:bookmarkEnd w:id="522"/>
      <w:r w:rsidR="00852CF9">
        <w:rPr>
          <w:rFonts w:hint="eastAsia"/>
          <w:lang w:eastAsia="zh-CN"/>
        </w:rPr>
        <w:t>（米）</w:t>
      </w:r>
    </w:p>
    <w:p w14:paraId="0E1BE345" w14:textId="77777777" w:rsidR="00435DBC" w:rsidRDefault="00435DBC">
      <w:pPr>
        <w:pStyle w:val="Equationlegend"/>
        <w:rPr>
          <w:lang w:eastAsia="zh-CN"/>
        </w:rPr>
      </w:pPr>
      <w:r>
        <w:rPr>
          <w:lang w:eastAsia="zh-CN"/>
        </w:rPr>
        <w:tab/>
      </w:r>
      <w:bookmarkStart w:id="523" w:name="lt_pId1019"/>
      <w:r>
        <w:rPr>
          <w:i/>
          <w:iCs/>
          <w:lang w:eastAsia="zh-CN"/>
        </w:rPr>
        <w:t>h</w:t>
      </w:r>
      <w:r>
        <w:rPr>
          <w:vertAlign w:val="subscript"/>
          <w:lang w:eastAsia="zh-CN"/>
        </w:rPr>
        <w:t>2</w:t>
      </w:r>
      <w:r>
        <w:rPr>
          <w:rFonts w:ascii="Tms Rmn" w:hAnsi="Tms Rmn"/>
          <w:sz w:val="12"/>
          <w:lang w:eastAsia="zh-CN"/>
        </w:rPr>
        <w:t> </w:t>
      </w:r>
      <w:r>
        <w:rPr>
          <w:lang w:eastAsia="zh-CN"/>
        </w:rPr>
        <w:t>:</w:t>
      </w:r>
      <w:bookmarkEnd w:id="523"/>
      <w:r>
        <w:rPr>
          <w:lang w:eastAsia="zh-CN"/>
        </w:rPr>
        <w:tab/>
      </w:r>
      <w:bookmarkStart w:id="524" w:name="lt_pId1020"/>
      <w:r>
        <w:rPr>
          <w:rFonts w:hint="eastAsia"/>
          <w:lang w:eastAsia="zh-CN"/>
        </w:rPr>
        <w:t>接收机</w:t>
      </w:r>
      <w:r w:rsidR="00852CF9">
        <w:rPr>
          <w:rFonts w:hint="eastAsia"/>
          <w:lang w:eastAsia="zh-CN"/>
        </w:rPr>
        <w:t>的</w:t>
      </w:r>
      <w:r>
        <w:rPr>
          <w:rFonts w:hint="eastAsia"/>
          <w:lang w:eastAsia="zh-CN"/>
        </w:rPr>
        <w:t>天线高度</w:t>
      </w:r>
      <w:bookmarkEnd w:id="524"/>
      <w:r w:rsidR="00852CF9">
        <w:rPr>
          <w:rFonts w:hint="eastAsia"/>
          <w:lang w:eastAsia="zh-CN"/>
        </w:rPr>
        <w:t>（米）</w:t>
      </w:r>
    </w:p>
    <w:p w14:paraId="5EEA7C72" w14:textId="77777777" w:rsidR="00435DBC" w:rsidRDefault="00435DBC">
      <w:pPr>
        <w:pStyle w:val="Equationlegend"/>
        <w:rPr>
          <w:lang w:eastAsia="zh-CN"/>
        </w:rPr>
      </w:pPr>
      <w:r>
        <w:rPr>
          <w:lang w:eastAsia="zh-CN"/>
        </w:rPr>
        <w:tab/>
      </w:r>
      <w:bookmarkStart w:id="525" w:name="lt_pId1021"/>
      <w:r>
        <w:rPr>
          <w:i/>
          <w:iCs/>
          <w:lang w:eastAsia="zh-CN"/>
        </w:rPr>
        <w:t>d</w:t>
      </w:r>
      <w:r>
        <w:rPr>
          <w:rFonts w:ascii="Tms Rmn" w:hAnsi="Tms Rmn"/>
          <w:sz w:val="12"/>
          <w:lang w:eastAsia="zh-CN"/>
        </w:rPr>
        <w:t> </w:t>
      </w:r>
      <w:r>
        <w:rPr>
          <w:lang w:eastAsia="zh-CN"/>
        </w:rPr>
        <w:t>:</w:t>
      </w:r>
      <w:bookmarkEnd w:id="525"/>
      <w:r>
        <w:rPr>
          <w:lang w:eastAsia="zh-CN"/>
        </w:rPr>
        <w:tab/>
      </w:r>
      <w:bookmarkStart w:id="526" w:name="lt_pId1022"/>
      <w:r>
        <w:rPr>
          <w:rFonts w:hint="eastAsia"/>
          <w:lang w:eastAsia="zh-CN"/>
        </w:rPr>
        <w:t>距离</w:t>
      </w:r>
      <w:bookmarkEnd w:id="526"/>
      <w:r w:rsidR="00852CF9">
        <w:rPr>
          <w:rFonts w:hint="eastAsia"/>
          <w:lang w:eastAsia="zh-CN"/>
        </w:rPr>
        <w:t>（千米）</w:t>
      </w:r>
    </w:p>
    <w:p w14:paraId="64B50BF6" w14:textId="77777777" w:rsidR="00435DBC" w:rsidRDefault="00435DBC">
      <w:pPr>
        <w:pStyle w:val="Equationlegend"/>
        <w:rPr>
          <w:lang w:eastAsia="zh-CN"/>
        </w:rPr>
      </w:pPr>
      <w:r>
        <w:rPr>
          <w:lang w:eastAsia="zh-CN"/>
        </w:rPr>
        <w:tab/>
      </w:r>
      <w:bookmarkStart w:id="527" w:name="lt_pId1023"/>
      <w:r>
        <w:rPr>
          <w:i/>
          <w:iCs/>
          <w:lang w:eastAsia="zh-CN"/>
        </w:rPr>
        <w:t>env</w:t>
      </w:r>
      <w:r>
        <w:rPr>
          <w:rFonts w:ascii="Tms Rmn" w:hAnsi="Tms Rmn"/>
          <w:sz w:val="12"/>
          <w:lang w:eastAsia="zh-CN"/>
        </w:rPr>
        <w:t> </w:t>
      </w:r>
      <w:r>
        <w:rPr>
          <w:lang w:eastAsia="zh-CN"/>
        </w:rPr>
        <w:t>:</w:t>
      </w:r>
      <w:bookmarkEnd w:id="527"/>
      <w:r>
        <w:rPr>
          <w:lang w:eastAsia="zh-CN"/>
        </w:rPr>
        <w:tab/>
      </w:r>
      <w:bookmarkStart w:id="528" w:name="lt_pId1024"/>
      <w:r>
        <w:rPr>
          <w:rFonts w:hint="eastAsia"/>
          <w:lang w:eastAsia="zh-CN"/>
        </w:rPr>
        <w:t>发射机和接收机的环境</w:t>
      </w:r>
      <w:bookmarkEnd w:id="528"/>
      <w:r w:rsidR="00852CF9">
        <w:rPr>
          <w:rFonts w:hint="eastAsia"/>
          <w:lang w:eastAsia="zh-CN"/>
        </w:rPr>
        <w:t>参数</w:t>
      </w:r>
      <w:r>
        <w:rPr>
          <w:rFonts w:hint="eastAsia"/>
          <w:snapToGrid w:val="0"/>
          <w:lang w:eastAsia="zh-CN"/>
        </w:rPr>
        <w:t>。</w:t>
      </w:r>
    </w:p>
    <w:p w14:paraId="1098C173" w14:textId="77777777" w:rsidR="00435DBC" w:rsidRDefault="00435DBC">
      <w:pPr>
        <w:ind w:firstLineChars="200" w:firstLine="480"/>
        <w:rPr>
          <w:lang w:val="en-US" w:eastAsia="zh-CN"/>
        </w:rPr>
      </w:pPr>
      <w:bookmarkStart w:id="529" w:name="lt_pId1025"/>
      <w:r>
        <w:rPr>
          <w:rFonts w:hint="eastAsia"/>
          <w:lang w:val="en-US" w:eastAsia="zh-CN"/>
        </w:rPr>
        <w:t>室外</w:t>
      </w:r>
      <w:r>
        <w:rPr>
          <w:rFonts w:hint="eastAsia"/>
          <w:lang w:val="en-US" w:eastAsia="zh-CN"/>
        </w:rPr>
        <w:t>-</w:t>
      </w:r>
      <w:r>
        <w:rPr>
          <w:rFonts w:hint="eastAsia"/>
          <w:lang w:val="en-US" w:eastAsia="zh-CN"/>
        </w:rPr>
        <w:t>室外传播</w:t>
      </w:r>
      <w:bookmarkEnd w:id="529"/>
      <w:r>
        <w:rPr>
          <w:rFonts w:hint="eastAsia"/>
          <w:lang w:val="en-US" w:eastAsia="zh-CN"/>
        </w:rPr>
        <w:t>存在下列情况：</w:t>
      </w:r>
    </w:p>
    <w:p w14:paraId="4F420D87" w14:textId="77777777" w:rsidR="00435DBC" w:rsidRPr="00852CF9" w:rsidRDefault="00435DBC" w:rsidP="00852CF9">
      <w:pPr>
        <w:pStyle w:val="enumlev1"/>
        <w:rPr>
          <w:lang w:val="en-GB" w:eastAsia="zh-CN"/>
        </w:rPr>
      </w:pPr>
      <w:r w:rsidRPr="00852CF9">
        <w:rPr>
          <w:lang w:val="en-GB" w:eastAsia="zh-CN"/>
        </w:rPr>
        <w:t>–</w:t>
      </w:r>
      <w:r w:rsidRPr="00852CF9">
        <w:rPr>
          <w:lang w:val="en-GB" w:eastAsia="zh-CN"/>
        </w:rPr>
        <w:tab/>
      </w:r>
      <w:bookmarkStart w:id="530" w:name="lt_pId1027"/>
      <w:r w:rsidRPr="00852CF9">
        <w:rPr>
          <w:rFonts w:hint="eastAsia"/>
          <w:lang w:val="en-GB" w:eastAsia="zh-CN"/>
        </w:rPr>
        <w:t>场景：发射机和接收机都在室外</w:t>
      </w:r>
      <w:bookmarkEnd w:id="530"/>
    </w:p>
    <w:p w14:paraId="340DC916" w14:textId="77777777" w:rsidR="00435DBC" w:rsidRDefault="00435DBC" w:rsidP="00852CF9">
      <w:pPr>
        <w:pStyle w:val="enumlev1"/>
        <w:rPr>
          <w:lang w:val="en-GB"/>
        </w:rPr>
      </w:pPr>
      <w:r w:rsidRPr="00852CF9">
        <w:rPr>
          <w:lang w:val="en-GB"/>
        </w:rPr>
        <w:t>–</w:t>
      </w:r>
      <w:r w:rsidRPr="00852CF9">
        <w:rPr>
          <w:lang w:val="en-GB"/>
        </w:rPr>
        <w:tab/>
      </w:r>
      <w:bookmarkStart w:id="531" w:name="lt_pId1029"/>
      <w:r w:rsidRPr="00852CF9">
        <w:rPr>
          <w:rFonts w:hint="eastAsia"/>
          <w:lang w:val="en-GB"/>
        </w:rPr>
        <w:t>扩展哈塔模型</w:t>
      </w:r>
      <w:r>
        <w:rPr>
          <w:rFonts w:hint="eastAsia"/>
          <w:lang w:val="en-US" w:eastAsia="zh-CN"/>
        </w:rPr>
        <w:t>：</w:t>
      </w:r>
      <w:bookmarkEnd w:id="531"/>
    </w:p>
    <w:p w14:paraId="0FE8310E" w14:textId="77777777" w:rsidR="00435DBC" w:rsidRDefault="00435DBC">
      <w:pPr>
        <w:pStyle w:val="enumlev2"/>
        <w:tabs>
          <w:tab w:val="left" w:pos="2835"/>
        </w:tabs>
        <w:rPr>
          <w:lang w:val="en-GB"/>
        </w:rPr>
      </w:pPr>
      <w:bookmarkStart w:id="532" w:name="lt_pId1030"/>
      <w:r>
        <w:rPr>
          <w:rFonts w:hint="eastAsia"/>
          <w:lang w:val="en-US" w:eastAsia="zh-CN"/>
        </w:rPr>
        <w:t>中值：</w:t>
      </w:r>
      <w:r>
        <w:rPr>
          <w:lang w:val="en-GB"/>
        </w:rPr>
        <w:t> </w:t>
      </w:r>
      <w:bookmarkEnd w:id="532"/>
      <w:r w:rsidR="00852CF9" w:rsidRPr="008F3474">
        <w:rPr>
          <w:lang w:val="en-GB"/>
        </w:rPr>
        <w:t> </w:t>
      </w:r>
      <w:r w:rsidR="00852CF9" w:rsidRPr="008F3474">
        <w:rPr>
          <w:i/>
          <w:iCs/>
          <w:lang w:val="en-GB"/>
        </w:rPr>
        <w:t>L</w:t>
      </w:r>
      <w:r w:rsidR="00852CF9" w:rsidRPr="008F3474">
        <w:rPr>
          <w:lang w:val="en-GB"/>
        </w:rPr>
        <w:t>(</w:t>
      </w:r>
      <w:r w:rsidR="00852CF9" w:rsidRPr="008F3474">
        <w:rPr>
          <w:i/>
          <w:iCs/>
          <w:lang w:val="en-GB"/>
        </w:rPr>
        <w:t>outdoor – outdoor</w:t>
      </w:r>
      <w:r w:rsidR="00852CF9" w:rsidRPr="008F3474">
        <w:rPr>
          <w:lang w:val="en-GB"/>
        </w:rPr>
        <w:t>) </w:t>
      </w:r>
      <w:r w:rsidR="00852CF9" w:rsidRPr="006372DD">
        <w:rPr>
          <w:rFonts w:ascii="Symbol" w:hAnsi="Symbol"/>
        </w:rPr>
        <w:t></w:t>
      </w:r>
      <w:r w:rsidR="00852CF9" w:rsidRPr="008F3474">
        <w:rPr>
          <w:lang w:val="en-GB"/>
        </w:rPr>
        <w:t> </w:t>
      </w:r>
      <w:r w:rsidR="00852CF9" w:rsidRPr="008F3474">
        <w:rPr>
          <w:i/>
          <w:iCs/>
          <w:lang w:val="en-GB"/>
        </w:rPr>
        <w:t>L</w:t>
      </w:r>
      <w:r w:rsidR="00852CF9" w:rsidRPr="008F3474">
        <w:rPr>
          <w:i/>
          <w:iCs/>
          <w:vertAlign w:val="subscript"/>
          <w:lang w:val="en-GB"/>
        </w:rPr>
        <w:t>Hata</w:t>
      </w:r>
      <w:r w:rsidR="00852CF9" w:rsidRPr="008F3474">
        <w:rPr>
          <w:lang w:val="en-GB"/>
        </w:rPr>
        <w:t>(</w:t>
      </w:r>
      <w:r w:rsidR="00852CF9" w:rsidRPr="008F3474">
        <w:rPr>
          <w:i/>
          <w:iCs/>
          <w:lang w:val="en-GB"/>
        </w:rPr>
        <w:t>outdoor – outdoor</w:t>
      </w:r>
      <w:r w:rsidR="00852CF9" w:rsidRPr="008F3474">
        <w:rPr>
          <w:lang w:val="en-GB"/>
        </w:rPr>
        <w:t>)</w:t>
      </w:r>
    </w:p>
    <w:p w14:paraId="59AE9451" w14:textId="77777777" w:rsidR="00435DBC" w:rsidRDefault="00435DBC">
      <w:pPr>
        <w:pStyle w:val="enumlev2"/>
        <w:tabs>
          <w:tab w:val="left" w:pos="2835"/>
        </w:tabs>
        <w:rPr>
          <w:lang w:val="en-GB"/>
        </w:rPr>
      </w:pPr>
      <w:bookmarkStart w:id="533" w:name="lt_pId1032"/>
      <w:r>
        <w:rPr>
          <w:rFonts w:hint="eastAsia"/>
          <w:lang w:val="en-US" w:eastAsia="zh-CN"/>
        </w:rPr>
        <w:t>方差</w:t>
      </w:r>
      <w:r>
        <w:rPr>
          <w:lang w:val="en-GB"/>
        </w:rPr>
        <w:t>:   </w:t>
      </w:r>
      <w:r>
        <w:rPr>
          <w:rFonts w:hint="eastAsia"/>
          <w:lang w:val="en-US" w:eastAsia="zh-CN"/>
        </w:rPr>
        <w:t>固有变化</w:t>
      </w:r>
      <w:bookmarkEnd w:id="533"/>
      <w:r w:rsidR="00852CF9" w:rsidRPr="008F3474">
        <w:rPr>
          <w:lang w:val="en-GB"/>
        </w:rPr>
        <w:t> </w:t>
      </w:r>
      <w:r w:rsidR="00852CF9" w:rsidRPr="006372DD">
        <w:rPr>
          <w:rFonts w:ascii="Symbol" w:hAnsi="Symbol"/>
        </w:rPr>
        <w:t></w:t>
      </w:r>
      <w:r w:rsidR="00852CF9" w:rsidRPr="006372DD">
        <w:rPr>
          <w:rFonts w:ascii="Symbol" w:hAnsi="Symbol"/>
        </w:rPr>
        <w:t></w:t>
      </w:r>
      <w:r w:rsidR="00852CF9" w:rsidRPr="008F3474">
        <w:rPr>
          <w:i/>
          <w:iCs/>
          <w:lang w:val="en-GB"/>
        </w:rPr>
        <w:t>outdoor – outdoor</w:t>
      </w:r>
      <w:r w:rsidR="00852CF9" w:rsidRPr="008F3474">
        <w:rPr>
          <w:lang w:val="en-GB"/>
        </w:rPr>
        <w:t>) </w:t>
      </w:r>
      <w:r w:rsidR="00852CF9" w:rsidRPr="006372DD">
        <w:rPr>
          <w:rFonts w:ascii="Symbol" w:hAnsi="Symbol"/>
        </w:rPr>
        <w:t></w:t>
      </w:r>
      <w:r w:rsidR="00852CF9" w:rsidRPr="008F3474">
        <w:rPr>
          <w:lang w:val="en-GB"/>
        </w:rPr>
        <w:t> </w:t>
      </w:r>
      <w:r w:rsidR="00852CF9" w:rsidRPr="006372DD">
        <w:rPr>
          <w:rFonts w:ascii="Symbol" w:hAnsi="Symbol"/>
        </w:rPr>
        <w:t></w:t>
      </w:r>
      <w:r w:rsidR="00852CF9" w:rsidRPr="008F3474">
        <w:rPr>
          <w:i/>
          <w:iCs/>
          <w:vertAlign w:val="subscript"/>
          <w:lang w:val="en-GB"/>
        </w:rPr>
        <w:t>Hata</w:t>
      </w:r>
    </w:p>
    <w:p w14:paraId="197CC40A" w14:textId="77777777" w:rsidR="00435DBC" w:rsidRPr="00852CF9" w:rsidRDefault="00435DBC" w:rsidP="00852CF9">
      <w:pPr>
        <w:pStyle w:val="enumlev1"/>
        <w:rPr>
          <w:lang w:val="en-GB"/>
        </w:rPr>
      </w:pPr>
      <w:r w:rsidRPr="00852CF9">
        <w:rPr>
          <w:lang w:val="en-GB"/>
        </w:rPr>
        <w:t>–</w:t>
      </w:r>
      <w:r w:rsidRPr="00852CF9">
        <w:rPr>
          <w:lang w:val="en-GB"/>
        </w:rPr>
        <w:tab/>
      </w:r>
      <w:r w:rsidR="00852CF9">
        <w:rPr>
          <w:rFonts w:hint="eastAsia"/>
          <w:lang w:val="en-GB"/>
        </w:rPr>
        <w:t>球面</w:t>
      </w:r>
      <w:r w:rsidR="00852CF9">
        <w:rPr>
          <w:rFonts w:hint="eastAsia"/>
          <w:lang w:val="en-GB" w:eastAsia="zh-CN"/>
        </w:rPr>
        <w:t>衍射</w:t>
      </w:r>
      <w:r w:rsidRPr="00852CF9">
        <w:rPr>
          <w:rFonts w:hint="eastAsia"/>
          <w:lang w:val="en-GB"/>
        </w:rPr>
        <w:t>模型：</w:t>
      </w:r>
    </w:p>
    <w:p w14:paraId="62797A97" w14:textId="77777777" w:rsidR="00435DBC" w:rsidRDefault="00435DBC">
      <w:pPr>
        <w:pStyle w:val="enumlev2"/>
        <w:rPr>
          <w:lang w:val="en-GB"/>
        </w:rPr>
      </w:pPr>
      <w:bookmarkStart w:id="534" w:name="lt_pId1035"/>
      <w:r>
        <w:rPr>
          <w:rFonts w:hint="eastAsia"/>
          <w:lang w:val="en-US" w:eastAsia="zh-CN"/>
        </w:rPr>
        <w:t>中值：</w:t>
      </w:r>
      <w:r>
        <w:rPr>
          <w:lang w:val="en-GB"/>
        </w:rPr>
        <w:t>  </w:t>
      </w:r>
      <w:r>
        <w:rPr>
          <w:i/>
          <w:iCs/>
          <w:lang w:val="en-GB"/>
        </w:rPr>
        <w:t>L</w:t>
      </w:r>
      <w:r>
        <w:rPr>
          <w:lang w:val="en-GB"/>
        </w:rPr>
        <w:t>(</w:t>
      </w:r>
      <w:r>
        <w:rPr>
          <w:i/>
          <w:iCs/>
          <w:lang w:val="en-GB"/>
        </w:rPr>
        <w:t>outdoor – outdoor</w:t>
      </w:r>
      <w:r>
        <w:rPr>
          <w:lang w:val="en-GB"/>
        </w:rPr>
        <w:t>) </w:t>
      </w:r>
      <w:r>
        <w:rPr>
          <w:rFonts w:ascii="Symbol" w:hAnsi="Symbol"/>
        </w:rPr>
        <w:sym w:font="Symbol" w:char="F03D"/>
      </w:r>
      <w:bookmarkEnd w:id="534"/>
      <w:r>
        <w:rPr>
          <w:lang w:val="en-GB"/>
        </w:rPr>
        <w:t> </w:t>
      </w:r>
      <w:bookmarkStart w:id="535" w:name="lt_pId1036"/>
      <w:r>
        <w:rPr>
          <w:i/>
          <w:iCs/>
          <w:lang w:val="en-GB"/>
        </w:rPr>
        <w:t>L</w:t>
      </w:r>
      <w:r>
        <w:rPr>
          <w:i/>
          <w:iCs/>
          <w:vertAlign w:val="subscript"/>
          <w:lang w:val="en-GB"/>
        </w:rPr>
        <w:t>spherical</w:t>
      </w:r>
      <w:bookmarkEnd w:id="535"/>
    </w:p>
    <w:p w14:paraId="6960CD37" w14:textId="77777777" w:rsidR="00435DBC" w:rsidRDefault="00435DBC">
      <w:pPr>
        <w:pStyle w:val="enumlev2"/>
        <w:rPr>
          <w:lang w:val="en-GB"/>
        </w:rPr>
      </w:pPr>
      <w:bookmarkStart w:id="536" w:name="lt_pId1037"/>
      <w:r>
        <w:rPr>
          <w:rFonts w:hint="eastAsia"/>
          <w:lang w:val="en-US" w:eastAsia="zh-CN"/>
        </w:rPr>
        <w:t>变化：没有变化</w:t>
      </w:r>
      <w:r w:rsidR="007C433F">
        <w:rPr>
          <w:rFonts w:hint="eastAsia"/>
          <w:lang w:val="en-GB" w:eastAsia="zh-CN"/>
        </w:rPr>
        <w:t>，</w:t>
      </w:r>
      <w:r>
        <w:rPr>
          <w:rFonts w:ascii="Symbol" w:hAnsi="Symbol"/>
        </w:rPr>
        <w:sym w:font="Symbol" w:char="F073"/>
      </w:r>
      <w:r>
        <w:rPr>
          <w:rFonts w:ascii="Symbol" w:hAnsi="Symbol"/>
        </w:rPr>
        <w:sym w:font="Symbol" w:char="F028"/>
      </w:r>
      <w:r>
        <w:rPr>
          <w:i/>
          <w:iCs/>
          <w:lang w:val="en-GB"/>
        </w:rPr>
        <w:t>outdoor – outdoor</w:t>
      </w:r>
      <w:r>
        <w:rPr>
          <w:lang w:val="en-GB"/>
        </w:rPr>
        <w:t>) </w:t>
      </w:r>
      <w:r>
        <w:rPr>
          <w:rFonts w:ascii="Symbol" w:hAnsi="Symbol"/>
        </w:rPr>
        <w:sym w:font="Symbol" w:char="F03D"/>
      </w:r>
      <w:bookmarkEnd w:id="536"/>
      <w:r>
        <w:rPr>
          <w:lang w:val="en-GB"/>
        </w:rPr>
        <w:t> 0</w:t>
      </w:r>
    </w:p>
    <w:p w14:paraId="41ADB96E" w14:textId="77777777" w:rsidR="00435DBC" w:rsidRDefault="00435DBC">
      <w:pPr>
        <w:ind w:firstLineChars="200" w:firstLine="480"/>
        <w:rPr>
          <w:lang w:val="en-GB" w:eastAsia="zh-CN"/>
        </w:rPr>
      </w:pPr>
      <w:bookmarkStart w:id="537" w:name="lt_pId1039"/>
      <w:r w:rsidRPr="00852CF9">
        <w:rPr>
          <w:rFonts w:ascii="STKaiti" w:eastAsia="STKaiti" w:hAnsi="STKaiti" w:hint="eastAsia"/>
          <w:lang w:val="en-US" w:eastAsia="zh-CN"/>
        </w:rPr>
        <w:t>情况</w:t>
      </w:r>
      <w:r>
        <w:rPr>
          <w:lang w:val="en-GB" w:eastAsia="zh-CN"/>
        </w:rPr>
        <w:t>1</w:t>
      </w:r>
      <w:r>
        <w:rPr>
          <w:rFonts w:hint="eastAsia"/>
          <w:lang w:val="en-GB" w:eastAsia="zh-CN"/>
        </w:rPr>
        <w:t>：</w:t>
      </w:r>
      <w:r>
        <w:rPr>
          <w:rFonts w:hint="eastAsia"/>
          <w:lang w:val="en-US" w:eastAsia="zh-CN"/>
        </w:rPr>
        <w:t>室内</w:t>
      </w:r>
      <w:r>
        <w:rPr>
          <w:rFonts w:hint="eastAsia"/>
          <w:lang w:val="en-US" w:eastAsia="zh-CN"/>
        </w:rPr>
        <w:t>-</w:t>
      </w:r>
      <w:r>
        <w:rPr>
          <w:rFonts w:hint="eastAsia"/>
          <w:lang w:val="en-US" w:eastAsia="zh-CN"/>
        </w:rPr>
        <w:t>室外或室外</w:t>
      </w:r>
      <w:r>
        <w:rPr>
          <w:rFonts w:hint="eastAsia"/>
          <w:lang w:val="en-US" w:eastAsia="zh-CN"/>
        </w:rPr>
        <w:t>-</w:t>
      </w:r>
      <w:r>
        <w:rPr>
          <w:rFonts w:hint="eastAsia"/>
          <w:lang w:val="en-US" w:eastAsia="zh-CN"/>
        </w:rPr>
        <w:t>室内</w:t>
      </w:r>
      <w:bookmarkEnd w:id="537"/>
    </w:p>
    <w:p w14:paraId="40AF93DE" w14:textId="77777777" w:rsidR="00435DBC" w:rsidRPr="00BF3CC3" w:rsidRDefault="00435DBC" w:rsidP="00BF3CC3">
      <w:pPr>
        <w:pStyle w:val="enumlev1"/>
        <w:rPr>
          <w:lang w:val="en-GB"/>
        </w:rPr>
      </w:pPr>
      <w:r w:rsidRPr="00BF3CC3">
        <w:rPr>
          <w:lang w:val="en-GB"/>
        </w:rPr>
        <w:t>–</w:t>
      </w:r>
      <w:r w:rsidRPr="00BF3CC3">
        <w:rPr>
          <w:lang w:val="en-GB"/>
        </w:rPr>
        <w:tab/>
      </w:r>
      <w:bookmarkStart w:id="538" w:name="lt_pId1041"/>
      <w:r w:rsidRPr="00BF3CC3">
        <w:rPr>
          <w:rFonts w:hint="eastAsia"/>
          <w:lang w:val="en-GB"/>
        </w:rPr>
        <w:t>场景：发射机在室内，接收机在室外，反之亦然</w:t>
      </w:r>
      <w:bookmarkEnd w:id="538"/>
    </w:p>
    <w:p w14:paraId="2AC87C7F" w14:textId="77777777" w:rsidR="00435DBC" w:rsidRPr="00BF3CC3" w:rsidRDefault="00435DBC" w:rsidP="00BF3CC3">
      <w:pPr>
        <w:pStyle w:val="enumlev1"/>
        <w:rPr>
          <w:lang w:val="en-GB"/>
        </w:rPr>
      </w:pPr>
      <w:r w:rsidRPr="00BF3CC3">
        <w:rPr>
          <w:lang w:val="en-GB"/>
        </w:rPr>
        <w:t>–</w:t>
      </w:r>
      <w:r w:rsidRPr="00BF3CC3">
        <w:rPr>
          <w:lang w:val="en-GB"/>
        </w:rPr>
        <w:tab/>
      </w:r>
      <w:bookmarkStart w:id="539" w:name="lt_pId1043"/>
      <w:r w:rsidRPr="00BF3CC3">
        <w:rPr>
          <w:rFonts w:hint="eastAsia"/>
          <w:lang w:val="en-GB"/>
        </w:rPr>
        <w:t>扩展哈塔模型：</w:t>
      </w:r>
      <w:bookmarkEnd w:id="539"/>
    </w:p>
    <w:p w14:paraId="685CED99" w14:textId="77777777" w:rsidR="00435DBC" w:rsidRDefault="00435DBC">
      <w:pPr>
        <w:pStyle w:val="enumlev2"/>
        <w:rPr>
          <w:lang w:val="en-GB"/>
        </w:rPr>
      </w:pPr>
      <w:bookmarkStart w:id="540" w:name="lt_pId1044"/>
      <w:r>
        <w:rPr>
          <w:rFonts w:hint="eastAsia"/>
          <w:lang w:val="en-US" w:eastAsia="zh-CN"/>
        </w:rPr>
        <w:t>中值：</w:t>
      </w:r>
      <w:r>
        <w:rPr>
          <w:lang w:val="en-GB"/>
        </w:rPr>
        <w:t>    </w:t>
      </w:r>
      <w:r>
        <w:rPr>
          <w:i/>
          <w:iCs/>
          <w:lang w:val="en-GB"/>
        </w:rPr>
        <w:t>L</w:t>
      </w:r>
      <w:r>
        <w:rPr>
          <w:lang w:val="en-GB"/>
        </w:rPr>
        <w:t>(</w:t>
      </w:r>
      <w:r>
        <w:rPr>
          <w:i/>
          <w:iCs/>
          <w:lang w:val="en-GB"/>
        </w:rPr>
        <w:t>indoor – outdoor</w:t>
      </w:r>
      <w:r>
        <w:rPr>
          <w:lang w:val="en-GB"/>
        </w:rPr>
        <w:t>) </w:t>
      </w:r>
      <w:r>
        <w:rPr>
          <w:rFonts w:ascii="Symbol" w:hAnsi="Symbol"/>
        </w:rPr>
        <w:sym w:font="Symbol" w:char="F03D"/>
      </w:r>
      <w:bookmarkEnd w:id="540"/>
      <w:r>
        <w:rPr>
          <w:lang w:val="en-GB"/>
        </w:rPr>
        <w:t> </w:t>
      </w:r>
      <w:bookmarkStart w:id="541" w:name="lt_pId1045"/>
      <w:r>
        <w:rPr>
          <w:i/>
          <w:iCs/>
          <w:lang w:val="en-GB"/>
        </w:rPr>
        <w:t>L</w:t>
      </w:r>
      <w:r>
        <w:rPr>
          <w:i/>
          <w:iCs/>
          <w:vertAlign w:val="subscript"/>
          <w:lang w:val="en-GB"/>
        </w:rPr>
        <w:t>Hata</w:t>
      </w:r>
      <w:r>
        <w:rPr>
          <w:lang w:val="en-GB"/>
        </w:rPr>
        <w:t>(</w:t>
      </w:r>
      <w:r>
        <w:rPr>
          <w:i/>
          <w:iCs/>
          <w:lang w:val="en-GB"/>
        </w:rPr>
        <w:t>outdoor – outdoor</w:t>
      </w:r>
      <w:r>
        <w:rPr>
          <w:lang w:val="en-GB"/>
        </w:rPr>
        <w:t xml:space="preserve">) </w:t>
      </w:r>
      <w:r>
        <w:rPr>
          <w:rFonts w:ascii="Symbol" w:hAnsi="Symbol"/>
        </w:rPr>
        <w:sym w:font="Symbol" w:char="F02B"/>
      </w:r>
      <w:bookmarkEnd w:id="541"/>
      <w:r>
        <w:rPr>
          <w:lang w:val="en-GB"/>
        </w:rPr>
        <w:t xml:space="preserve"> </w:t>
      </w:r>
      <w:bookmarkStart w:id="542" w:name="lt_pId1046"/>
      <w:r>
        <w:rPr>
          <w:i/>
          <w:iCs/>
          <w:lang w:val="en-GB"/>
        </w:rPr>
        <w:t>L</w:t>
      </w:r>
      <w:r>
        <w:rPr>
          <w:i/>
          <w:iCs/>
          <w:vertAlign w:val="subscript"/>
          <w:lang w:val="en-GB"/>
        </w:rPr>
        <w:t>we</w:t>
      </w:r>
      <w:bookmarkEnd w:id="542"/>
    </w:p>
    <w:p w14:paraId="50140223" w14:textId="77777777" w:rsidR="00435DBC" w:rsidRDefault="00435DBC">
      <w:pPr>
        <w:pStyle w:val="enumlev2"/>
        <w:rPr>
          <w:lang w:val="en-GB" w:eastAsia="zh-CN"/>
        </w:rPr>
      </w:pPr>
      <w:bookmarkStart w:id="543" w:name="lt_pId1047"/>
      <w:r>
        <w:rPr>
          <w:rFonts w:hint="eastAsia"/>
          <w:snapToGrid w:val="0"/>
          <w:lang w:val="en-US" w:eastAsia="zh-CN"/>
        </w:rPr>
        <w:t>其中</w:t>
      </w:r>
      <w:r>
        <w:rPr>
          <w:i/>
          <w:iCs/>
          <w:lang w:val="en-GB" w:eastAsia="zh-CN"/>
        </w:rPr>
        <w:t>L</w:t>
      </w:r>
      <w:r>
        <w:rPr>
          <w:i/>
          <w:iCs/>
          <w:vertAlign w:val="subscript"/>
          <w:lang w:val="en-GB" w:eastAsia="zh-CN"/>
        </w:rPr>
        <w:t>we</w:t>
      </w:r>
      <w:r>
        <w:rPr>
          <w:lang w:val="en-GB" w:eastAsia="zh-CN"/>
        </w:rPr>
        <w:t xml:space="preserve"> </w:t>
      </w:r>
      <w:r>
        <w:rPr>
          <w:rFonts w:hint="eastAsia"/>
          <w:snapToGrid w:val="0"/>
          <w:lang w:val="en-US" w:eastAsia="zh-CN"/>
        </w:rPr>
        <w:t>是因外墙产生的衰减</w:t>
      </w:r>
      <w:r w:rsidR="00BF3CC3">
        <w:rPr>
          <w:rFonts w:hint="eastAsia"/>
          <w:lang w:val="en-GB" w:eastAsia="zh-CN"/>
        </w:rPr>
        <w:t>（</w:t>
      </w:r>
      <w:r>
        <w:rPr>
          <w:rFonts w:hint="eastAsia"/>
          <w:iCs/>
          <w:snapToGrid w:val="0"/>
          <w:lang w:val="en-US" w:eastAsia="zh-CN"/>
        </w:rPr>
        <w:t>默认值</w:t>
      </w:r>
      <w:r>
        <w:rPr>
          <w:lang w:val="en-GB" w:eastAsia="zh-CN"/>
        </w:rPr>
        <w:t xml:space="preserve"> </w:t>
      </w:r>
      <w:bookmarkStart w:id="544" w:name="lt_pId1048"/>
      <w:bookmarkEnd w:id="543"/>
      <w:r w:rsidRPr="008E09A1">
        <w:rPr>
          <w:rFonts w:ascii="Symbol" w:hAnsi="Symbol"/>
          <w:lang w:val="en-GB" w:eastAsia="zh-CN"/>
        </w:rPr>
        <w:t>：</w:t>
      </w:r>
      <w:r>
        <w:rPr>
          <w:lang w:val="en-GB" w:eastAsia="zh-CN"/>
        </w:rPr>
        <w:t>10 dB</w:t>
      </w:r>
      <w:bookmarkEnd w:id="544"/>
      <w:r w:rsidR="00BF3CC3">
        <w:rPr>
          <w:rFonts w:hint="eastAsia"/>
          <w:lang w:val="en-GB" w:eastAsia="zh-CN"/>
        </w:rPr>
        <w:t>）。</w:t>
      </w:r>
    </w:p>
    <w:p w14:paraId="2AA2E6B6" w14:textId="77777777" w:rsidR="00435DBC" w:rsidRDefault="00435DBC">
      <w:pPr>
        <w:pStyle w:val="enumlev2"/>
        <w:rPr>
          <w:snapToGrid w:val="0"/>
          <w:lang w:val="en-GB" w:eastAsia="zh-CN"/>
        </w:rPr>
      </w:pPr>
      <w:bookmarkStart w:id="545" w:name="lt_pId1049"/>
      <w:r>
        <w:rPr>
          <w:rFonts w:hint="eastAsia"/>
          <w:snapToGrid w:val="0"/>
          <w:lang w:val="en-US" w:eastAsia="zh-CN"/>
        </w:rPr>
        <w:t>变化：</w:t>
      </w:r>
      <w:r>
        <w:rPr>
          <w:snapToGrid w:val="0"/>
          <w:lang w:val="en-GB" w:eastAsia="zh-CN"/>
        </w:rPr>
        <w:t>  </w:t>
      </w:r>
      <w:bookmarkEnd w:id="545"/>
      <w:r w:rsidR="00BF3CC3" w:rsidRPr="00C72821">
        <w:rPr>
          <w:rFonts w:ascii="Symbol" w:hAnsi="Symbol"/>
          <w:lang w:eastAsia="zh-CN"/>
        </w:rPr>
        <w:t></w:t>
      </w:r>
      <w:r w:rsidR="00BF3CC3" w:rsidRPr="008F3474">
        <w:rPr>
          <w:lang w:val="en-GB" w:eastAsia="zh-CN"/>
        </w:rPr>
        <w:t>(</w:t>
      </w:r>
      <w:r w:rsidR="00BF3CC3" w:rsidRPr="008F3474">
        <w:rPr>
          <w:i/>
          <w:iCs/>
          <w:lang w:val="en-GB" w:eastAsia="zh-CN"/>
        </w:rPr>
        <w:t>indoor – outdoor</w:t>
      </w:r>
      <w:r w:rsidR="00BF3CC3" w:rsidRPr="008F3474">
        <w:rPr>
          <w:lang w:val="en-GB" w:eastAsia="zh-CN"/>
        </w:rPr>
        <w:t>) </w:t>
      </w:r>
      <w:r w:rsidR="00BF3CC3" w:rsidRPr="00C72821">
        <w:rPr>
          <w:rFonts w:ascii="Symbol" w:hAnsi="Symbol"/>
          <w:lang w:eastAsia="zh-CN"/>
        </w:rPr>
        <w:t></w:t>
      </w:r>
      <w:r w:rsidR="00BF3CC3" w:rsidRPr="008F3474">
        <w:rPr>
          <w:lang w:val="en-GB" w:eastAsia="zh-CN"/>
        </w:rPr>
        <w:t> </w:t>
      </w:r>
      <w:r w:rsidR="00BF3CC3" w:rsidRPr="006372DD">
        <w:rPr>
          <w:position w:val="-14"/>
        </w:rPr>
        <w:object w:dxaOrig="1579" w:dyaOrig="499" w14:anchorId="338204C8">
          <v:shape id="_x0000_i1201" type="#_x0000_t75" style="width:78.75pt;height:21.75pt" o:ole="" fillcolor="window">
            <v:imagedata r:id="rId364" o:title=""/>
          </v:shape>
          <o:OLEObject Type="Embed" ProgID="Equation.3" ShapeID="_x0000_i1201" DrawAspect="Content" ObjectID="_1656171633" r:id="rId365"/>
        </w:object>
      </w:r>
    </w:p>
    <w:p w14:paraId="4679A078" w14:textId="77777777" w:rsidR="00435DBC" w:rsidRDefault="00435DBC">
      <w:pPr>
        <w:ind w:left="794" w:hanging="74"/>
        <w:rPr>
          <w:snapToGrid w:val="0"/>
          <w:lang w:val="en-GB" w:eastAsia="zh-CN"/>
        </w:rPr>
      </w:pPr>
      <w:r>
        <w:rPr>
          <w:snapToGrid w:val="0"/>
          <w:lang w:val="en-GB" w:eastAsia="zh-CN"/>
        </w:rPr>
        <w:tab/>
      </w:r>
      <w:bookmarkStart w:id="546" w:name="lt_pId1050"/>
      <w:r>
        <w:rPr>
          <w:rFonts w:hint="eastAsia"/>
          <w:snapToGrid w:val="0"/>
          <w:lang w:val="en-US" w:eastAsia="zh-CN"/>
        </w:rPr>
        <w:t>其中</w:t>
      </w:r>
      <w:r w:rsidR="00BF3CC3">
        <w:rPr>
          <w:rFonts w:hint="eastAsia"/>
          <w:snapToGrid w:val="0"/>
          <w:lang w:val="en-US" w:eastAsia="zh-CN"/>
        </w:rPr>
        <w:t>，</w:t>
      </w:r>
      <w:r>
        <w:rPr>
          <w:rFonts w:ascii="Symbol" w:hAnsi="Symbol"/>
          <w:snapToGrid w:val="0"/>
        </w:rPr>
        <w:sym w:font="Symbol" w:char="F073"/>
      </w:r>
      <w:r>
        <w:rPr>
          <w:i/>
          <w:iCs/>
          <w:snapToGrid w:val="0"/>
          <w:vertAlign w:val="subscript"/>
          <w:lang w:val="en-GB" w:eastAsia="zh-CN"/>
        </w:rPr>
        <w:t>add</w:t>
      </w:r>
      <w:r>
        <w:rPr>
          <w:lang w:val="en-GB" w:eastAsia="zh-CN"/>
        </w:rPr>
        <w:t xml:space="preserve"> </w:t>
      </w:r>
      <w:r>
        <w:rPr>
          <w:rFonts w:hint="eastAsia"/>
          <w:snapToGrid w:val="0"/>
          <w:lang w:val="en-US" w:eastAsia="zh-CN"/>
        </w:rPr>
        <w:t>是信号的附加标准差，通常是发射机处的墙壁损失标准差</w:t>
      </w:r>
      <w:r w:rsidR="00BF3CC3" w:rsidRPr="006372DD">
        <w:rPr>
          <w:position w:val="-12"/>
        </w:rPr>
        <w:object w:dxaOrig="600" w:dyaOrig="440" w14:anchorId="1DFE4B85">
          <v:shape id="_x0000_i1202" type="#_x0000_t75" style="width:29.25pt;height:21.75pt" o:ole="">
            <v:imagedata r:id="rId366" o:title=""/>
          </v:shape>
          <o:OLEObject Type="Embed" ProgID="Equation.3" ShapeID="_x0000_i1202" DrawAspect="Content" ObjectID="_1656171634" r:id="rId367"/>
        </w:object>
      </w:r>
      <w:r>
        <w:rPr>
          <w:rFonts w:hint="eastAsia"/>
          <w:snapToGrid w:val="0"/>
          <w:lang w:val="en-US" w:eastAsia="zh-CN"/>
        </w:rPr>
        <w:t>或接收机侧的墙壁损失标准差</w:t>
      </w:r>
      <w:r w:rsidR="00BF3CC3" w:rsidRPr="006372DD">
        <w:rPr>
          <w:position w:val="-12"/>
        </w:rPr>
        <w:object w:dxaOrig="600" w:dyaOrig="440" w14:anchorId="3FA3DF25">
          <v:shape id="_x0000_i1203" type="#_x0000_t75" style="width:29.25pt;height:21.75pt" o:ole="">
            <v:imagedata r:id="rId368" o:title=""/>
          </v:shape>
          <o:OLEObject Type="Embed" ProgID="Equation.3" ShapeID="_x0000_i1203" DrawAspect="Content" ObjectID="_1656171635" r:id="rId369"/>
        </w:object>
      </w:r>
      <w:r>
        <w:rPr>
          <w:rFonts w:hint="eastAsia"/>
          <w:snapToGrid w:val="0"/>
          <w:lang w:val="en-GB" w:eastAsia="zh-CN"/>
        </w:rPr>
        <w:t>。</w:t>
      </w:r>
      <w:bookmarkStart w:id="547" w:name="lt_pId1052"/>
      <w:bookmarkEnd w:id="546"/>
      <w:r w:rsidR="00BF3CC3">
        <w:rPr>
          <w:rFonts w:hint="eastAsia"/>
          <w:snapToGrid w:val="0"/>
          <w:lang w:val="en-GB" w:eastAsia="zh-CN"/>
        </w:rPr>
        <w:t>（</w:t>
      </w:r>
      <w:r>
        <w:rPr>
          <w:rFonts w:hint="eastAsia"/>
          <w:snapToGrid w:val="0"/>
          <w:lang w:val="en-US" w:eastAsia="zh-CN"/>
        </w:rPr>
        <w:t>默认值为</w:t>
      </w:r>
      <w:r w:rsidR="00BF3CC3" w:rsidRPr="008F3474">
        <w:rPr>
          <w:iCs/>
          <w:snapToGrid w:val="0"/>
          <w:lang w:val="en-GB" w:eastAsia="zh-CN"/>
        </w:rPr>
        <w:t>5 dB</w:t>
      </w:r>
      <w:bookmarkEnd w:id="547"/>
      <w:r w:rsidR="00BF3CC3">
        <w:rPr>
          <w:rFonts w:hint="eastAsia"/>
          <w:snapToGrid w:val="0"/>
          <w:lang w:val="en-GB" w:eastAsia="zh-CN"/>
        </w:rPr>
        <w:t>）。</w:t>
      </w:r>
    </w:p>
    <w:p w14:paraId="430DF8F4" w14:textId="77777777" w:rsidR="00435DBC" w:rsidRDefault="00435DBC">
      <w:pPr>
        <w:ind w:firstLineChars="200" w:firstLine="480"/>
        <w:rPr>
          <w:lang w:val="en-US" w:eastAsia="zh-CN"/>
        </w:rPr>
      </w:pPr>
      <w:bookmarkStart w:id="548" w:name="lt_pId1053"/>
      <w:r>
        <w:rPr>
          <w:rFonts w:hint="eastAsia"/>
          <w:lang w:val="en-US" w:eastAsia="zh-CN"/>
        </w:rPr>
        <w:t>与室外</w:t>
      </w:r>
      <w:r>
        <w:rPr>
          <w:rFonts w:hint="eastAsia"/>
          <w:lang w:val="en-US" w:eastAsia="zh-CN"/>
        </w:rPr>
        <w:t>-</w:t>
      </w:r>
      <w:r>
        <w:rPr>
          <w:rFonts w:hint="eastAsia"/>
          <w:lang w:val="en-US" w:eastAsia="zh-CN"/>
        </w:rPr>
        <w:t>室外场景相比，因为建筑物材料和相对位置方面的附加不确定性，所以对数分布的标准差有所增加。</w:t>
      </w:r>
    </w:p>
    <w:bookmarkEnd w:id="548"/>
    <w:p w14:paraId="0A148EEC" w14:textId="77777777" w:rsidR="00435DBC" w:rsidRPr="00DE66C5" w:rsidRDefault="00435DBC" w:rsidP="00DE66C5">
      <w:pPr>
        <w:pStyle w:val="enumlev1"/>
        <w:rPr>
          <w:lang w:val="en-GB"/>
        </w:rPr>
      </w:pPr>
      <w:r w:rsidRPr="00DE66C5">
        <w:rPr>
          <w:lang w:val="en-GB"/>
        </w:rPr>
        <w:t>–</w:t>
      </w:r>
      <w:r w:rsidRPr="00DE66C5">
        <w:rPr>
          <w:lang w:val="en-GB"/>
        </w:rPr>
        <w:tab/>
      </w:r>
      <w:r w:rsidRPr="00DE66C5">
        <w:rPr>
          <w:rFonts w:hint="eastAsia"/>
          <w:lang w:val="en-GB"/>
        </w:rPr>
        <w:t>球面绕射模型</w:t>
      </w:r>
    </w:p>
    <w:p w14:paraId="51BBA4E3" w14:textId="77777777" w:rsidR="00435DBC" w:rsidRDefault="00435DBC">
      <w:pPr>
        <w:pStyle w:val="enumlev2"/>
        <w:rPr>
          <w:lang w:val="en-GB"/>
        </w:rPr>
      </w:pPr>
      <w:bookmarkStart w:id="549" w:name="lt_pId1056"/>
      <w:r>
        <w:rPr>
          <w:rFonts w:hint="eastAsia"/>
          <w:lang w:val="en-US" w:eastAsia="zh-CN"/>
        </w:rPr>
        <w:t>中值</w:t>
      </w:r>
      <w:r>
        <w:rPr>
          <w:lang w:val="en-GB"/>
        </w:rPr>
        <w:t>:   </w:t>
      </w:r>
      <w:r>
        <w:rPr>
          <w:i/>
          <w:iCs/>
          <w:lang w:val="en-GB"/>
        </w:rPr>
        <w:t>L</w:t>
      </w:r>
      <w:r>
        <w:rPr>
          <w:lang w:val="en-GB"/>
        </w:rPr>
        <w:t>(</w:t>
      </w:r>
      <w:r>
        <w:rPr>
          <w:i/>
          <w:iCs/>
          <w:lang w:val="en-GB"/>
        </w:rPr>
        <w:t>indoor – outdoor</w:t>
      </w:r>
      <w:r>
        <w:rPr>
          <w:lang w:val="en-GB"/>
        </w:rPr>
        <w:t>) </w:t>
      </w:r>
      <w:r>
        <w:rPr>
          <w:rFonts w:ascii="Symbol" w:hAnsi="Symbol"/>
        </w:rPr>
        <w:sym w:font="Symbol" w:char="F03D"/>
      </w:r>
      <w:bookmarkEnd w:id="549"/>
      <w:r>
        <w:rPr>
          <w:lang w:val="en-GB"/>
        </w:rPr>
        <w:t> </w:t>
      </w:r>
      <w:bookmarkStart w:id="550" w:name="lt_pId1057"/>
      <w:r>
        <w:rPr>
          <w:i/>
          <w:iCs/>
          <w:lang w:val="en-GB"/>
        </w:rPr>
        <w:t>L</w:t>
      </w:r>
      <w:r>
        <w:rPr>
          <w:i/>
          <w:iCs/>
          <w:vertAlign w:val="subscript"/>
          <w:lang w:val="en-GB"/>
        </w:rPr>
        <w:t>spherical</w:t>
      </w:r>
      <w:r>
        <w:rPr>
          <w:sz w:val="20"/>
          <w:lang w:val="en-GB"/>
        </w:rPr>
        <w:t xml:space="preserve"> </w:t>
      </w:r>
      <w:r>
        <w:rPr>
          <w:rFonts w:ascii="Symbol" w:hAnsi="Symbol"/>
          <w:sz w:val="20"/>
        </w:rPr>
        <w:sym w:font="Symbol" w:char="F02B"/>
      </w:r>
      <w:bookmarkEnd w:id="550"/>
      <w:r>
        <w:rPr>
          <w:sz w:val="20"/>
          <w:lang w:val="en-GB"/>
        </w:rPr>
        <w:t xml:space="preserve"> </w:t>
      </w:r>
      <w:bookmarkStart w:id="551" w:name="lt_pId1058"/>
      <w:r>
        <w:rPr>
          <w:i/>
          <w:iCs/>
          <w:sz w:val="20"/>
          <w:lang w:val="en-GB"/>
        </w:rPr>
        <w:t>L</w:t>
      </w:r>
      <w:r>
        <w:rPr>
          <w:i/>
          <w:iCs/>
          <w:sz w:val="20"/>
          <w:vertAlign w:val="subscript"/>
          <w:lang w:val="en-GB"/>
        </w:rPr>
        <w:t>we</w:t>
      </w:r>
      <w:bookmarkEnd w:id="551"/>
    </w:p>
    <w:p w14:paraId="26B1784D" w14:textId="77777777" w:rsidR="00435DBC" w:rsidRDefault="00435DBC">
      <w:pPr>
        <w:pStyle w:val="enumlev2"/>
        <w:rPr>
          <w:lang w:val="en-GB" w:eastAsia="zh-CN"/>
        </w:rPr>
      </w:pPr>
      <w:bookmarkStart w:id="552" w:name="lt_pId1059"/>
      <w:r>
        <w:rPr>
          <w:rFonts w:hint="eastAsia"/>
          <w:lang w:val="en-US" w:eastAsia="zh-CN"/>
        </w:rPr>
        <w:t>变化</w:t>
      </w:r>
      <w:r>
        <w:rPr>
          <w:lang w:val="en-GB" w:eastAsia="zh-CN"/>
        </w:rPr>
        <w:t>:   </w:t>
      </w:r>
      <w:r>
        <w:rPr>
          <w:rFonts w:ascii="Symbol" w:hAnsi="Symbol"/>
        </w:rPr>
        <w:sym w:font="Symbol" w:char="F073"/>
      </w:r>
      <w:r>
        <w:rPr>
          <w:lang w:val="en-GB" w:eastAsia="zh-CN"/>
        </w:rPr>
        <w:t>(</w:t>
      </w:r>
      <w:r>
        <w:rPr>
          <w:i/>
          <w:iCs/>
          <w:lang w:val="en-GB" w:eastAsia="zh-CN"/>
        </w:rPr>
        <w:t>indoor – outdoor</w:t>
      </w:r>
      <w:r>
        <w:rPr>
          <w:lang w:val="en-GB" w:eastAsia="zh-CN"/>
        </w:rPr>
        <w:t>) = </w:t>
      </w:r>
      <w:r>
        <w:rPr>
          <w:rFonts w:ascii="Symbol" w:hAnsi="Symbol"/>
          <w:snapToGrid w:val="0"/>
        </w:rPr>
        <w:sym w:font="Symbol" w:char="F073"/>
      </w:r>
      <w:r>
        <w:rPr>
          <w:i/>
          <w:iCs/>
          <w:snapToGrid w:val="0"/>
          <w:vertAlign w:val="subscript"/>
          <w:lang w:val="en-GB" w:eastAsia="zh-CN"/>
        </w:rPr>
        <w:t>add</w:t>
      </w:r>
      <w:bookmarkEnd w:id="552"/>
    </w:p>
    <w:p w14:paraId="0160E1AA" w14:textId="77777777" w:rsidR="00435DBC" w:rsidRDefault="00435DBC">
      <w:pPr>
        <w:ind w:firstLineChars="200" w:firstLine="480"/>
        <w:rPr>
          <w:snapToGrid w:val="0"/>
          <w:lang w:val="en-GB" w:eastAsia="zh-CN"/>
        </w:rPr>
      </w:pPr>
      <w:r>
        <w:rPr>
          <w:rFonts w:hint="eastAsia"/>
          <w:snapToGrid w:val="0"/>
          <w:lang w:val="en-GB" w:eastAsia="zh-CN"/>
        </w:rPr>
        <w:t>对数正态分布是由建筑材料的变化引起的附加变化决定的，对于球面绕射模型没有考虑变化。</w:t>
      </w:r>
    </w:p>
    <w:p w14:paraId="7CBDF95E" w14:textId="77777777" w:rsidR="00435DBC" w:rsidRDefault="00435DBC">
      <w:pPr>
        <w:ind w:firstLineChars="200" w:firstLine="480"/>
        <w:rPr>
          <w:lang w:val="en-US" w:eastAsia="zh-CN"/>
        </w:rPr>
      </w:pPr>
      <w:bookmarkStart w:id="553" w:name="lt_pId1061"/>
      <w:r w:rsidRPr="00DE66C5">
        <w:rPr>
          <w:rFonts w:ascii="STKaiti" w:eastAsia="STKaiti" w:hAnsi="STKaiti" w:hint="eastAsia"/>
          <w:lang w:val="en-US" w:eastAsia="zh-CN"/>
        </w:rPr>
        <w:t>情况</w:t>
      </w:r>
      <w:r>
        <w:rPr>
          <w:lang w:val="en-GB" w:eastAsia="zh-CN"/>
        </w:rPr>
        <w:t>2</w:t>
      </w:r>
      <w:bookmarkEnd w:id="553"/>
      <w:r w:rsidR="00DE66C5">
        <w:rPr>
          <w:rFonts w:hint="eastAsia"/>
          <w:lang w:val="en-GB" w:eastAsia="zh-CN"/>
        </w:rPr>
        <w:t>：</w:t>
      </w:r>
      <w:r>
        <w:rPr>
          <w:rFonts w:hint="eastAsia"/>
          <w:lang w:val="en-US" w:eastAsia="zh-CN"/>
        </w:rPr>
        <w:t>室内</w:t>
      </w:r>
      <w:r>
        <w:rPr>
          <w:rFonts w:hint="eastAsia"/>
          <w:lang w:val="en-US" w:eastAsia="zh-CN"/>
        </w:rPr>
        <w:t>-</w:t>
      </w:r>
      <w:r>
        <w:rPr>
          <w:rFonts w:hint="eastAsia"/>
          <w:lang w:val="en-US" w:eastAsia="zh-CN"/>
        </w:rPr>
        <w:t>室内</w:t>
      </w:r>
    </w:p>
    <w:p w14:paraId="1F147759" w14:textId="77777777" w:rsidR="00435DBC" w:rsidRDefault="00435DBC">
      <w:pPr>
        <w:ind w:firstLineChars="200" w:firstLine="480"/>
        <w:rPr>
          <w:lang w:val="en-US" w:eastAsia="zh-CN"/>
        </w:rPr>
      </w:pPr>
      <w:r>
        <w:rPr>
          <w:lang w:val="en-US" w:eastAsia="zh-CN"/>
        </w:rPr>
        <w:lastRenderedPageBreak/>
        <w:t>可能有两种不同的情况</w:t>
      </w:r>
      <w:r>
        <w:rPr>
          <w:lang w:val="en-US" w:eastAsia="zh-CN"/>
        </w:rPr>
        <w:t>:</w:t>
      </w:r>
      <w:r>
        <w:rPr>
          <w:lang w:val="en-US" w:eastAsia="zh-CN"/>
        </w:rPr>
        <w:t>发射机和接收机在同一栋楼或在不同的大楼里。所使用的场景是随机选择的。</w:t>
      </w:r>
    </w:p>
    <w:p w14:paraId="6F335B6F" w14:textId="77777777" w:rsidR="00435DBC" w:rsidRPr="00DE66C5" w:rsidRDefault="00435DBC" w:rsidP="00DE66C5">
      <w:pPr>
        <w:pStyle w:val="Headingb"/>
        <w:rPr>
          <w:lang w:val="en-GB" w:eastAsia="zh-CN"/>
        </w:rPr>
      </w:pPr>
      <w:bookmarkStart w:id="554" w:name="lt_pId1064"/>
      <w:r w:rsidRPr="00DE66C5">
        <w:rPr>
          <w:lang w:val="en-GB" w:eastAsia="zh-CN"/>
        </w:rPr>
        <w:t>a)</w:t>
      </w:r>
      <w:bookmarkEnd w:id="554"/>
      <w:r w:rsidRPr="00DE66C5">
        <w:rPr>
          <w:lang w:val="en-GB" w:eastAsia="zh-CN"/>
        </w:rPr>
        <w:tab/>
      </w:r>
      <w:r w:rsidRPr="00DE66C5">
        <w:rPr>
          <w:rFonts w:hint="eastAsia"/>
          <w:lang w:val="en-GB" w:eastAsia="zh-CN"/>
        </w:rPr>
        <w:t>场景的选择</w:t>
      </w:r>
    </w:p>
    <w:p w14:paraId="2047A3D1" w14:textId="77777777" w:rsidR="00435DBC" w:rsidRDefault="00435DBC">
      <w:pPr>
        <w:ind w:firstLineChars="200" w:firstLine="480"/>
        <w:rPr>
          <w:snapToGrid w:val="0"/>
          <w:lang w:val="en-GB" w:eastAsia="zh-CN"/>
        </w:rPr>
      </w:pPr>
      <w:r>
        <w:rPr>
          <w:rFonts w:hint="eastAsia"/>
          <w:snapToGrid w:val="0"/>
          <w:lang w:val="en-GB" w:eastAsia="zh-CN"/>
        </w:rPr>
        <w:t>第一步是确定</w:t>
      </w:r>
      <w:r>
        <w:rPr>
          <w:rFonts w:hint="eastAsia"/>
          <w:snapToGrid w:val="0"/>
          <w:lang w:val="en-US" w:eastAsia="zh-CN"/>
        </w:rPr>
        <w:t>室</w:t>
      </w:r>
      <w:r>
        <w:rPr>
          <w:rFonts w:hint="eastAsia"/>
          <w:snapToGrid w:val="0"/>
          <w:lang w:val="en-GB" w:eastAsia="zh-CN"/>
        </w:rPr>
        <w:t>内场景是否与同一栋建筑中的发射机和接收机相对应。这是通过计算</w:t>
      </w:r>
      <w:r>
        <w:rPr>
          <w:rFonts w:hint="eastAsia"/>
          <w:snapToGrid w:val="0"/>
          <w:lang w:val="en-US" w:eastAsia="zh-CN"/>
        </w:rPr>
        <w:t>相同建筑物</w:t>
      </w:r>
      <w:r w:rsidR="00DE66C5">
        <w:rPr>
          <w:rFonts w:hint="eastAsia"/>
          <w:snapToGrid w:val="0"/>
          <w:lang w:val="en-US" w:eastAsia="zh-CN"/>
        </w:rPr>
        <w:t>（</w:t>
      </w:r>
      <w:r w:rsidR="00DE66C5">
        <w:rPr>
          <w:rFonts w:hint="eastAsia"/>
          <w:snapToGrid w:val="0"/>
          <w:lang w:val="en-US" w:eastAsia="zh-CN"/>
        </w:rPr>
        <w:t>SB</w:t>
      </w:r>
      <w:r w:rsidR="00DE66C5">
        <w:rPr>
          <w:rFonts w:hint="eastAsia"/>
          <w:snapToGrid w:val="0"/>
          <w:lang w:val="en-US" w:eastAsia="zh-CN"/>
        </w:rPr>
        <w:t>）</w:t>
      </w:r>
      <w:r>
        <w:rPr>
          <w:rFonts w:hint="eastAsia"/>
          <w:snapToGrid w:val="0"/>
          <w:lang w:val="en-GB" w:eastAsia="zh-CN"/>
        </w:rPr>
        <w:t>的随机变量来实现的。</w:t>
      </w:r>
    </w:p>
    <w:p w14:paraId="77645161" w14:textId="77777777" w:rsidR="00435DBC" w:rsidRDefault="00435DBC">
      <w:pPr>
        <w:ind w:firstLineChars="200" w:firstLine="480"/>
        <w:rPr>
          <w:snapToGrid w:val="0"/>
          <w:lang w:val="en-GB" w:eastAsia="zh-CN"/>
        </w:rPr>
      </w:pPr>
      <w:bookmarkStart w:id="555" w:name="lt_pId1068"/>
      <w:r>
        <w:rPr>
          <w:rFonts w:hint="eastAsia"/>
          <w:snapToGrid w:val="0"/>
          <w:lang w:val="en-US" w:eastAsia="zh-CN"/>
        </w:rPr>
        <w:t>针对</w:t>
      </w:r>
      <w:r>
        <w:rPr>
          <w:rFonts w:hint="eastAsia"/>
          <w:snapToGrid w:val="0"/>
          <w:lang w:val="en-US" w:eastAsia="zh-CN"/>
        </w:rPr>
        <w:t>SB</w:t>
      </w:r>
      <w:r>
        <w:rPr>
          <w:rFonts w:hint="eastAsia"/>
          <w:snapToGrid w:val="0"/>
          <w:lang w:val="en-US" w:eastAsia="zh-CN"/>
        </w:rPr>
        <w:t>场景的试验：</w:t>
      </w:r>
      <w:bookmarkEnd w:id="555"/>
    </w:p>
    <w:p w14:paraId="5E92E8E1" w14:textId="77777777" w:rsidR="00DE66C5" w:rsidRPr="008F3474" w:rsidRDefault="00DE66C5" w:rsidP="00DE66C5">
      <w:pPr>
        <w:pStyle w:val="enumlev1"/>
        <w:tabs>
          <w:tab w:val="left" w:pos="3969"/>
          <w:tab w:val="left" w:pos="5387"/>
        </w:tabs>
        <w:ind w:left="1191" w:hanging="1191"/>
        <w:rPr>
          <w:lang w:val="en-GB" w:eastAsia="zh-CN"/>
        </w:rPr>
      </w:pPr>
      <w:bookmarkStart w:id="556" w:name="lt_pId1092"/>
      <w:r w:rsidRPr="008F3474">
        <w:rPr>
          <w:lang w:val="en-GB" w:eastAsia="zh-CN"/>
        </w:rPr>
        <w:t>–</w:t>
      </w:r>
      <w:r w:rsidRPr="008F3474">
        <w:rPr>
          <w:lang w:val="en-GB" w:eastAsia="zh-CN"/>
        </w:rPr>
        <w:tab/>
      </w:r>
      <w:r w:rsidRPr="008F3474">
        <w:rPr>
          <w:i/>
          <w:iCs/>
          <w:lang w:val="en-GB" w:eastAsia="zh-CN"/>
        </w:rPr>
        <w:t>d</w:t>
      </w:r>
      <w:r w:rsidRPr="006372DD">
        <w:sym w:font="Symbol" w:char="F0A3"/>
      </w:r>
      <w:r w:rsidRPr="008F3474">
        <w:rPr>
          <w:lang w:val="en-GB" w:eastAsia="zh-CN"/>
        </w:rPr>
        <w:t xml:space="preserve"> 0.020 km (20 m):</w:t>
      </w:r>
      <w:r w:rsidRPr="008F3474">
        <w:rPr>
          <w:lang w:val="en-GB" w:eastAsia="zh-CN"/>
        </w:rPr>
        <w:tab/>
        <w:t xml:space="preserve">SB </w:t>
      </w:r>
      <w:r w:rsidRPr="00C72821">
        <w:rPr>
          <w:rFonts w:ascii="Symbol" w:hAnsi="Symbol"/>
          <w:lang w:eastAsia="zh-CN"/>
        </w:rPr>
        <w:t></w:t>
      </w:r>
      <w:r w:rsidRPr="008F3474">
        <w:rPr>
          <w:lang w:val="en-GB" w:eastAsia="zh-CN"/>
        </w:rPr>
        <w:t xml:space="preserve"> </w:t>
      </w:r>
      <w:r>
        <w:rPr>
          <w:rFonts w:hint="eastAsia"/>
          <w:lang w:val="en-GB" w:eastAsia="zh-CN"/>
        </w:rPr>
        <w:t>“是”</w:t>
      </w:r>
      <w:r w:rsidRPr="008F3474">
        <w:rPr>
          <w:lang w:val="en-GB" w:eastAsia="zh-CN"/>
        </w:rPr>
        <w:tab/>
      </w:r>
      <w:r w:rsidRPr="00C72821">
        <w:rPr>
          <w:rFonts w:ascii="Symbol" w:hAnsi="Symbol"/>
          <w:lang w:eastAsia="zh-CN"/>
        </w:rPr>
        <w:t></w:t>
      </w:r>
      <w:r w:rsidRPr="00C72821">
        <w:rPr>
          <w:rFonts w:ascii="Symbol" w:hAnsi="Symbol"/>
          <w:lang w:eastAsia="zh-CN"/>
        </w:rPr>
        <w:t></w:t>
      </w:r>
      <w:r w:rsidRPr="008F3474">
        <w:rPr>
          <w:i/>
          <w:iCs/>
          <w:lang w:val="en-GB" w:eastAsia="zh-CN"/>
        </w:rPr>
        <w:t>P</w:t>
      </w:r>
      <w:r w:rsidRPr="008F3474">
        <w:rPr>
          <w:lang w:val="en-GB" w:eastAsia="zh-CN"/>
        </w:rPr>
        <w:t>(</w:t>
      </w:r>
      <w:r>
        <w:rPr>
          <w:rFonts w:hint="eastAsia"/>
          <w:lang w:val="en-GB" w:eastAsia="zh-CN"/>
        </w:rPr>
        <w:t>“是”</w:t>
      </w:r>
      <w:r w:rsidRPr="008F3474">
        <w:rPr>
          <w:lang w:val="en-GB" w:eastAsia="zh-CN"/>
        </w:rPr>
        <w:t>) </w:t>
      </w:r>
      <w:r w:rsidRPr="00C72821">
        <w:rPr>
          <w:rFonts w:ascii="Symbol" w:hAnsi="Symbol"/>
          <w:lang w:eastAsia="zh-CN"/>
        </w:rPr>
        <w:t></w:t>
      </w:r>
      <w:r w:rsidRPr="008F3474">
        <w:rPr>
          <w:lang w:val="en-GB" w:eastAsia="zh-CN"/>
        </w:rPr>
        <w:t> 1</w:t>
      </w:r>
    </w:p>
    <w:p w14:paraId="44FCD648" w14:textId="77777777" w:rsidR="00DE66C5" w:rsidRPr="008F3474" w:rsidRDefault="00DE66C5" w:rsidP="00DE66C5">
      <w:pPr>
        <w:pStyle w:val="enumlev1"/>
        <w:rPr>
          <w:lang w:val="en-GB"/>
        </w:rPr>
      </w:pPr>
      <w:r w:rsidRPr="008F3474">
        <w:rPr>
          <w:lang w:val="en-GB"/>
        </w:rPr>
        <w:t>–</w:t>
      </w:r>
      <w:r w:rsidRPr="008F3474">
        <w:rPr>
          <w:lang w:val="en-GB"/>
        </w:rPr>
        <w:tab/>
        <w:t xml:space="preserve">0.020 km </w:t>
      </w:r>
      <w:r w:rsidRPr="00C72821">
        <w:rPr>
          <w:rFonts w:ascii="Symbol" w:hAnsi="Symbol"/>
        </w:rPr>
        <w:t></w:t>
      </w:r>
      <w:r w:rsidRPr="008F3474">
        <w:rPr>
          <w:i/>
          <w:iCs/>
          <w:lang w:val="en-GB"/>
        </w:rPr>
        <w:t>d</w:t>
      </w:r>
      <w:r w:rsidRPr="006372DD">
        <w:sym w:font="Symbol" w:char="F0A3"/>
      </w:r>
      <w:r w:rsidRPr="008F3474">
        <w:rPr>
          <w:lang w:val="en-GB"/>
        </w:rPr>
        <w:t xml:space="preserve"> 0.050 km (50 m):</w:t>
      </w:r>
    </w:p>
    <w:p w14:paraId="32B55A21" w14:textId="77777777" w:rsidR="00DE66C5" w:rsidRDefault="00DE66C5" w:rsidP="00DE66C5">
      <w:pPr>
        <w:pStyle w:val="enumlev2"/>
        <w:rPr>
          <w:lang w:val="en-GB"/>
        </w:rPr>
      </w:pPr>
      <w:r w:rsidRPr="00154E85">
        <w:rPr>
          <w:lang w:val="en-GB"/>
        </w:rPr>
        <w:t>SB</w:t>
      </w:r>
      <w:r w:rsidRPr="00C72821">
        <w:rPr>
          <w:rFonts w:ascii="Symbol" w:hAnsi="Symbol"/>
        </w:rPr>
        <w:t></w:t>
      </w:r>
      <w:r w:rsidRPr="008F3474">
        <w:rPr>
          <w:lang w:val="en-GB"/>
        </w:rPr>
        <w:t xml:space="preserve"> </w:t>
      </w:r>
      <w:r>
        <w:rPr>
          <w:rFonts w:hint="eastAsia"/>
          <w:lang w:val="en-GB" w:eastAsia="zh-CN"/>
        </w:rPr>
        <w:t>“是”</w:t>
      </w:r>
      <w:r w:rsidRPr="008F3474">
        <w:rPr>
          <w:lang w:val="en-GB"/>
        </w:rPr>
        <w:tab/>
      </w:r>
      <w:r w:rsidRPr="008F3474">
        <w:rPr>
          <w:i/>
          <w:iCs/>
          <w:lang w:val="en-GB"/>
        </w:rPr>
        <w:t>P</w:t>
      </w:r>
      <w:r w:rsidRPr="008F3474">
        <w:rPr>
          <w:lang w:val="en-GB"/>
        </w:rPr>
        <w:t xml:space="preserve">(Yes) </w:t>
      </w:r>
      <w:r w:rsidRPr="00C72821">
        <w:rPr>
          <w:rFonts w:ascii="Symbol" w:hAnsi="Symbol"/>
        </w:rPr>
        <w:t></w:t>
      </w:r>
      <w:r w:rsidRPr="008F3474">
        <w:rPr>
          <w:lang w:val="en-GB"/>
        </w:rPr>
        <w:t xml:space="preserve"> (0.050 – </w:t>
      </w:r>
      <w:r w:rsidRPr="008F3474">
        <w:rPr>
          <w:i/>
          <w:iCs/>
          <w:lang w:val="en-GB"/>
        </w:rPr>
        <w:t>d</w:t>
      </w:r>
      <w:r w:rsidRPr="008F3474">
        <w:rPr>
          <w:lang w:val="en-GB"/>
        </w:rPr>
        <w:t>)/0.030</w:t>
      </w:r>
    </w:p>
    <w:p w14:paraId="724F72E3" w14:textId="77777777" w:rsidR="00DE66C5" w:rsidRPr="00185337" w:rsidRDefault="00DE66C5" w:rsidP="00DE66C5">
      <w:pPr>
        <w:pStyle w:val="enumlev2"/>
        <w:rPr>
          <w:lang w:val="es-ES_tradnl"/>
        </w:rPr>
      </w:pPr>
      <w:r w:rsidRPr="00C72821">
        <w:rPr>
          <w:lang w:val="es-ES_tradnl"/>
        </w:rPr>
        <w:t xml:space="preserve">SB = </w:t>
      </w:r>
      <w:r>
        <w:rPr>
          <w:rFonts w:hint="eastAsia"/>
          <w:lang w:val="en-GB" w:eastAsia="zh-CN"/>
        </w:rPr>
        <w:t>“否”</w:t>
      </w:r>
      <w:r w:rsidRPr="00C72821">
        <w:rPr>
          <w:lang w:val="es-ES_tradnl"/>
        </w:rPr>
        <w:tab/>
      </w:r>
      <w:r w:rsidRPr="00C72821">
        <w:rPr>
          <w:i/>
          <w:lang w:val="es-ES_tradnl"/>
        </w:rPr>
        <w:t>P</w:t>
      </w:r>
      <w:r w:rsidRPr="00C72821">
        <w:rPr>
          <w:lang w:val="es-ES_tradnl"/>
        </w:rPr>
        <w:t>(No) = 1 – </w:t>
      </w:r>
      <w:r w:rsidRPr="00C72821">
        <w:rPr>
          <w:i/>
          <w:lang w:val="es-ES_tradnl"/>
        </w:rPr>
        <w:t>P</w:t>
      </w:r>
      <w:r w:rsidRPr="00C72821">
        <w:rPr>
          <w:lang w:val="es-ES_tradnl"/>
        </w:rPr>
        <w:t xml:space="preserve">(Yes) </w:t>
      </w:r>
      <w:r w:rsidRPr="00C72821">
        <w:rPr>
          <w:rFonts w:ascii="Symbol" w:hAnsi="Symbol"/>
        </w:rPr>
        <w:t></w:t>
      </w:r>
      <w:r w:rsidRPr="00C72821">
        <w:rPr>
          <w:lang w:val="es-ES_tradnl"/>
        </w:rPr>
        <w:t xml:space="preserve"> (</w:t>
      </w:r>
      <w:r w:rsidRPr="00C72821">
        <w:rPr>
          <w:i/>
          <w:lang w:val="es-ES_tradnl"/>
        </w:rPr>
        <w:t>d</w:t>
      </w:r>
      <w:r w:rsidRPr="00C72821">
        <w:rPr>
          <w:lang w:val="es-ES_tradnl"/>
        </w:rPr>
        <w:t> – 0.020)/0.030</w:t>
      </w:r>
    </w:p>
    <w:p w14:paraId="6CF75291" w14:textId="77777777" w:rsidR="00DE66C5" w:rsidRPr="005F6C27" w:rsidRDefault="00DE66C5" w:rsidP="00DE66C5">
      <w:pPr>
        <w:pStyle w:val="enumlev1"/>
        <w:tabs>
          <w:tab w:val="left" w:pos="3969"/>
          <w:tab w:val="left" w:pos="5387"/>
        </w:tabs>
        <w:ind w:left="1191" w:hanging="1191"/>
        <w:rPr>
          <w:lang w:val="es-ES_tradnl" w:eastAsia="zh-CN"/>
        </w:rPr>
      </w:pPr>
      <w:r w:rsidRPr="00C72821">
        <w:rPr>
          <w:i/>
          <w:lang w:val="es-ES_tradnl" w:eastAsia="zh-CN"/>
        </w:rPr>
        <w:t>–</w:t>
      </w:r>
      <w:r w:rsidRPr="00C72821">
        <w:rPr>
          <w:i/>
          <w:lang w:val="es-ES_tradnl" w:eastAsia="zh-CN"/>
        </w:rPr>
        <w:tab/>
        <w:t>d</w:t>
      </w:r>
      <w:r w:rsidRPr="00C72821">
        <w:rPr>
          <w:rFonts w:ascii="Symbol" w:hAnsi="Symbol"/>
          <w:lang w:eastAsia="zh-CN"/>
        </w:rPr>
        <w:t></w:t>
      </w:r>
      <w:r w:rsidRPr="00C72821">
        <w:rPr>
          <w:lang w:val="es-ES_tradnl" w:eastAsia="zh-CN"/>
        </w:rPr>
        <w:t xml:space="preserve"> 0.050 km (50 m):</w:t>
      </w:r>
      <w:r w:rsidRPr="00C72821">
        <w:rPr>
          <w:lang w:val="es-ES_tradnl" w:eastAsia="zh-CN"/>
        </w:rPr>
        <w:tab/>
        <w:t xml:space="preserve">SB </w:t>
      </w:r>
      <w:r w:rsidRPr="00C72821">
        <w:rPr>
          <w:rFonts w:ascii="Symbol" w:hAnsi="Symbol"/>
          <w:lang w:eastAsia="zh-CN"/>
        </w:rPr>
        <w:t></w:t>
      </w:r>
      <w:r w:rsidRPr="00DE66C5">
        <w:rPr>
          <w:rFonts w:hint="eastAsia"/>
          <w:lang w:val="es-ES_tradnl" w:eastAsia="zh-CN"/>
        </w:rPr>
        <w:t>“</w:t>
      </w:r>
      <w:r>
        <w:rPr>
          <w:rFonts w:hint="eastAsia"/>
          <w:lang w:val="en-GB" w:eastAsia="zh-CN"/>
        </w:rPr>
        <w:t>否</w:t>
      </w:r>
      <w:r w:rsidRPr="00DE66C5">
        <w:rPr>
          <w:rFonts w:hint="eastAsia"/>
          <w:lang w:val="es-ES_tradnl" w:eastAsia="zh-CN"/>
        </w:rPr>
        <w:t>”</w:t>
      </w:r>
      <w:r w:rsidRPr="00C72821">
        <w:rPr>
          <w:lang w:val="es-ES_tradnl" w:eastAsia="zh-CN"/>
        </w:rPr>
        <w:tab/>
      </w:r>
      <w:r w:rsidRPr="00C72821">
        <w:rPr>
          <w:rFonts w:ascii="Symbol" w:hAnsi="Symbol"/>
          <w:lang w:eastAsia="zh-CN"/>
        </w:rPr>
        <w:t></w:t>
      </w:r>
      <w:r w:rsidRPr="00C72821">
        <w:rPr>
          <w:rFonts w:ascii="Symbol" w:hAnsi="Symbol"/>
          <w:lang w:eastAsia="zh-CN"/>
        </w:rPr>
        <w:t></w:t>
      </w:r>
      <w:r w:rsidRPr="00C72821">
        <w:rPr>
          <w:i/>
          <w:lang w:val="es-ES_tradnl" w:eastAsia="zh-CN"/>
        </w:rPr>
        <w:t>P</w:t>
      </w:r>
      <w:r w:rsidRPr="00C72821">
        <w:rPr>
          <w:lang w:val="es-ES_tradnl" w:eastAsia="zh-CN"/>
        </w:rPr>
        <w:t>(</w:t>
      </w:r>
      <w:r w:rsidRPr="00DE66C5">
        <w:rPr>
          <w:rFonts w:hint="eastAsia"/>
          <w:lang w:val="es-ES_tradnl" w:eastAsia="zh-CN"/>
        </w:rPr>
        <w:t>“</w:t>
      </w:r>
      <w:r>
        <w:rPr>
          <w:rFonts w:hint="eastAsia"/>
          <w:lang w:val="en-GB" w:eastAsia="zh-CN"/>
        </w:rPr>
        <w:t>是</w:t>
      </w:r>
      <w:r w:rsidRPr="00DE66C5">
        <w:rPr>
          <w:rFonts w:hint="eastAsia"/>
          <w:lang w:val="es-ES_tradnl" w:eastAsia="zh-CN"/>
        </w:rPr>
        <w:t>”</w:t>
      </w:r>
      <w:r w:rsidRPr="00C72821">
        <w:rPr>
          <w:lang w:val="es-ES_tradnl" w:eastAsia="zh-CN"/>
        </w:rPr>
        <w:t>) </w:t>
      </w:r>
      <w:r w:rsidRPr="00C72821">
        <w:rPr>
          <w:rFonts w:ascii="Symbol" w:hAnsi="Symbol"/>
          <w:lang w:eastAsia="zh-CN"/>
        </w:rPr>
        <w:t></w:t>
      </w:r>
      <w:r w:rsidRPr="00C72821">
        <w:rPr>
          <w:lang w:val="es-ES_tradnl" w:eastAsia="zh-CN"/>
        </w:rPr>
        <w:t> 0</w:t>
      </w:r>
    </w:p>
    <w:p w14:paraId="6727784A" w14:textId="77777777" w:rsidR="00435DBC" w:rsidRPr="00DE66C5" w:rsidRDefault="00435DBC" w:rsidP="00DE66C5">
      <w:pPr>
        <w:pStyle w:val="Headingb"/>
        <w:rPr>
          <w:snapToGrid w:val="0"/>
          <w:lang w:val="en-GB" w:eastAsia="zh-CN"/>
        </w:rPr>
      </w:pPr>
      <w:r w:rsidRPr="00DE66C5">
        <w:rPr>
          <w:snapToGrid w:val="0"/>
          <w:lang w:val="en-GB" w:eastAsia="zh-CN"/>
        </w:rPr>
        <w:t>b)</w:t>
      </w:r>
      <w:bookmarkEnd w:id="556"/>
      <w:r w:rsidRPr="00DE66C5">
        <w:rPr>
          <w:snapToGrid w:val="0"/>
          <w:lang w:val="en-GB" w:eastAsia="zh-CN"/>
        </w:rPr>
        <w:tab/>
      </w:r>
      <w:bookmarkStart w:id="557" w:name="lt_pId1093"/>
      <w:r w:rsidRPr="00DE66C5">
        <w:rPr>
          <w:rFonts w:hint="eastAsia"/>
          <w:snapToGrid w:val="0"/>
          <w:lang w:val="en-GB" w:eastAsia="zh-CN"/>
        </w:rPr>
        <w:t>室内</w:t>
      </w:r>
      <w:r w:rsidRPr="00DE66C5">
        <w:rPr>
          <w:rFonts w:hint="eastAsia"/>
          <w:snapToGrid w:val="0"/>
          <w:lang w:val="en-GB" w:eastAsia="zh-CN"/>
        </w:rPr>
        <w:t>-</w:t>
      </w:r>
      <w:r w:rsidRPr="00DE66C5">
        <w:rPr>
          <w:rFonts w:hint="eastAsia"/>
          <w:snapToGrid w:val="0"/>
          <w:lang w:val="en-GB" w:eastAsia="zh-CN"/>
        </w:rPr>
        <w:t>室内，不同建筑物</w:t>
      </w:r>
      <w:bookmarkEnd w:id="557"/>
    </w:p>
    <w:p w14:paraId="703E9336" w14:textId="77777777" w:rsidR="00435DBC" w:rsidRPr="00DE66C5" w:rsidRDefault="00435DBC" w:rsidP="00DE66C5">
      <w:pPr>
        <w:pStyle w:val="enumlev1"/>
        <w:rPr>
          <w:lang w:val="en-GB" w:eastAsia="zh-CN"/>
        </w:rPr>
      </w:pPr>
      <w:r w:rsidRPr="00DE66C5">
        <w:rPr>
          <w:lang w:val="en-GB" w:eastAsia="zh-CN"/>
        </w:rPr>
        <w:t>–</w:t>
      </w:r>
      <w:r w:rsidRPr="00DE66C5">
        <w:rPr>
          <w:lang w:val="en-GB" w:eastAsia="zh-CN"/>
        </w:rPr>
        <w:tab/>
      </w:r>
      <w:bookmarkStart w:id="558" w:name="lt_pId1095"/>
      <w:r w:rsidRPr="00DE66C5">
        <w:rPr>
          <w:rFonts w:hint="eastAsia"/>
          <w:lang w:val="en-GB" w:eastAsia="zh-CN"/>
        </w:rPr>
        <w:t>场景：发射机和接收机在不同的建筑物内：</w:t>
      </w:r>
      <w:bookmarkEnd w:id="558"/>
      <w:r w:rsidR="00DE66C5" w:rsidRPr="008F3474">
        <w:rPr>
          <w:i/>
          <w:iCs/>
          <w:lang w:val="en-GB" w:eastAsia="zh-CN"/>
        </w:rPr>
        <w:t>P</w:t>
      </w:r>
      <w:r w:rsidR="00DE66C5" w:rsidRPr="008F3474">
        <w:rPr>
          <w:lang w:val="en-GB" w:eastAsia="zh-CN"/>
        </w:rPr>
        <w:t>(</w:t>
      </w:r>
      <w:r w:rsidR="00DE66C5" w:rsidRPr="00DE66C5">
        <w:rPr>
          <w:rFonts w:hint="eastAsia"/>
          <w:lang w:val="es-ES_tradnl" w:eastAsia="zh-CN"/>
        </w:rPr>
        <w:t>“</w:t>
      </w:r>
      <w:r w:rsidR="00DE66C5">
        <w:rPr>
          <w:rFonts w:hint="eastAsia"/>
          <w:lang w:val="en-GB" w:eastAsia="zh-CN"/>
        </w:rPr>
        <w:t>是</w:t>
      </w:r>
      <w:r w:rsidR="00DE66C5" w:rsidRPr="00DE66C5">
        <w:rPr>
          <w:rFonts w:hint="eastAsia"/>
          <w:lang w:val="es-ES_tradnl" w:eastAsia="zh-CN"/>
        </w:rPr>
        <w:t>”</w:t>
      </w:r>
      <w:r w:rsidR="00DE66C5" w:rsidRPr="008F3474">
        <w:rPr>
          <w:lang w:val="en-GB" w:eastAsia="zh-CN"/>
        </w:rPr>
        <w:t>) </w:t>
      </w:r>
      <w:r w:rsidR="00DE66C5" w:rsidRPr="00C72821">
        <w:rPr>
          <w:rFonts w:ascii="Symbol" w:hAnsi="Symbol"/>
          <w:lang w:eastAsia="zh-CN"/>
        </w:rPr>
        <w:t></w:t>
      </w:r>
      <w:r w:rsidR="00DE66C5" w:rsidRPr="008F3474">
        <w:rPr>
          <w:lang w:val="en-GB" w:eastAsia="zh-CN"/>
        </w:rPr>
        <w:t xml:space="preserve"> 0 </w:t>
      </w:r>
      <w:r w:rsidR="00DE66C5">
        <w:rPr>
          <w:rFonts w:hint="eastAsia"/>
          <w:lang w:val="en-GB" w:eastAsia="zh-CN"/>
        </w:rPr>
        <w:t>或</w:t>
      </w:r>
      <w:r w:rsidR="00DE66C5" w:rsidRPr="008F3474">
        <w:rPr>
          <w:i/>
          <w:iCs/>
          <w:lang w:val="en-GB" w:eastAsia="zh-CN"/>
        </w:rPr>
        <w:t>P</w:t>
      </w:r>
      <w:r w:rsidR="00DE66C5" w:rsidRPr="008F3474">
        <w:rPr>
          <w:lang w:val="en-GB" w:eastAsia="zh-CN"/>
        </w:rPr>
        <w:t>(</w:t>
      </w:r>
      <w:r w:rsidR="00DE66C5" w:rsidRPr="00DE66C5">
        <w:rPr>
          <w:rFonts w:hint="eastAsia"/>
          <w:lang w:val="es-ES_tradnl" w:eastAsia="zh-CN"/>
        </w:rPr>
        <w:t>“</w:t>
      </w:r>
      <w:r w:rsidR="00DE66C5">
        <w:rPr>
          <w:rFonts w:hint="eastAsia"/>
          <w:lang w:val="en-GB" w:eastAsia="zh-CN"/>
        </w:rPr>
        <w:t>否</w:t>
      </w:r>
      <w:r w:rsidR="00DE66C5" w:rsidRPr="00DE66C5">
        <w:rPr>
          <w:rFonts w:hint="eastAsia"/>
          <w:lang w:val="es-ES_tradnl" w:eastAsia="zh-CN"/>
        </w:rPr>
        <w:t>”</w:t>
      </w:r>
      <w:r w:rsidR="00DE66C5" w:rsidRPr="008F3474">
        <w:rPr>
          <w:lang w:val="en-GB" w:eastAsia="zh-CN"/>
        </w:rPr>
        <w:t>) </w:t>
      </w:r>
      <w:r w:rsidR="00DE66C5" w:rsidRPr="00C72821">
        <w:rPr>
          <w:rFonts w:ascii="Symbol" w:hAnsi="Symbol"/>
          <w:lang w:eastAsia="zh-CN"/>
        </w:rPr>
        <w:t></w:t>
      </w:r>
      <w:r w:rsidR="00DE66C5" w:rsidRPr="008F3474">
        <w:rPr>
          <w:lang w:val="en-GB" w:eastAsia="zh-CN"/>
        </w:rPr>
        <w:t> 1</w:t>
      </w:r>
    </w:p>
    <w:p w14:paraId="2BA260C6" w14:textId="77777777" w:rsidR="00435DBC" w:rsidRPr="00DE66C5" w:rsidRDefault="00435DBC" w:rsidP="00DE66C5">
      <w:pPr>
        <w:pStyle w:val="enumlev1"/>
        <w:rPr>
          <w:lang w:val="en-GB"/>
        </w:rPr>
      </w:pPr>
      <w:r w:rsidRPr="00DE66C5">
        <w:rPr>
          <w:lang w:val="en-GB"/>
        </w:rPr>
        <w:t>–</w:t>
      </w:r>
      <w:r w:rsidRPr="00DE66C5">
        <w:rPr>
          <w:lang w:val="en-GB"/>
        </w:rPr>
        <w:tab/>
      </w:r>
      <w:r w:rsidRPr="00DE66C5">
        <w:rPr>
          <w:rFonts w:hint="eastAsia"/>
          <w:lang w:val="en-GB"/>
        </w:rPr>
        <w:t>扩展哈塔模型</w:t>
      </w:r>
    </w:p>
    <w:p w14:paraId="0F6763F9" w14:textId="77777777" w:rsidR="00435DBC" w:rsidRDefault="00435DBC">
      <w:pPr>
        <w:pStyle w:val="enumlev2"/>
        <w:rPr>
          <w:lang w:val="en-GB"/>
        </w:rPr>
      </w:pPr>
      <w:bookmarkStart w:id="559" w:name="lt_pId1100"/>
      <w:r>
        <w:rPr>
          <w:rFonts w:hint="eastAsia"/>
          <w:lang w:val="en-US" w:eastAsia="zh-CN"/>
        </w:rPr>
        <w:t>中值：</w:t>
      </w:r>
      <w:r>
        <w:rPr>
          <w:lang w:val="en-GB"/>
        </w:rPr>
        <w:t>   </w:t>
      </w:r>
      <w:r>
        <w:rPr>
          <w:i/>
          <w:iCs/>
          <w:lang w:val="en-GB"/>
        </w:rPr>
        <w:t>L</w:t>
      </w:r>
      <w:r>
        <w:rPr>
          <w:lang w:val="en-GB"/>
        </w:rPr>
        <w:t>(</w:t>
      </w:r>
      <w:r>
        <w:rPr>
          <w:i/>
          <w:iCs/>
          <w:lang w:val="en-GB"/>
        </w:rPr>
        <w:t>indoor – indoor</w:t>
      </w:r>
      <w:r>
        <w:rPr>
          <w:lang w:val="en-GB"/>
        </w:rPr>
        <w:t>) </w:t>
      </w:r>
      <w:r>
        <w:rPr>
          <w:rFonts w:ascii="Symbol" w:hAnsi="Symbol"/>
        </w:rPr>
        <w:sym w:font="Symbol" w:char="F03D"/>
      </w:r>
      <w:bookmarkEnd w:id="559"/>
      <w:r>
        <w:rPr>
          <w:lang w:val="en-GB"/>
        </w:rPr>
        <w:t> </w:t>
      </w:r>
      <w:bookmarkStart w:id="560" w:name="lt_pId1101"/>
      <w:r>
        <w:rPr>
          <w:i/>
          <w:iCs/>
          <w:lang w:val="en-GB"/>
        </w:rPr>
        <w:t>L</w:t>
      </w:r>
      <w:r>
        <w:rPr>
          <w:i/>
          <w:iCs/>
          <w:vertAlign w:val="subscript"/>
          <w:lang w:val="en-GB"/>
        </w:rPr>
        <w:t>Hata</w:t>
      </w:r>
      <w:r>
        <w:rPr>
          <w:lang w:val="en-GB"/>
        </w:rPr>
        <w:t>(</w:t>
      </w:r>
      <w:r>
        <w:rPr>
          <w:i/>
          <w:iCs/>
          <w:lang w:val="en-GB"/>
        </w:rPr>
        <w:t>outdoor – outdoor</w:t>
      </w:r>
      <w:r>
        <w:rPr>
          <w:lang w:val="en-GB"/>
        </w:rPr>
        <w:t xml:space="preserve">) </w:t>
      </w:r>
      <w:r>
        <w:rPr>
          <w:rFonts w:ascii="Symbol" w:hAnsi="Symbol"/>
        </w:rPr>
        <w:sym w:font="Symbol" w:char="F02B"/>
      </w:r>
      <w:bookmarkEnd w:id="560"/>
      <w:r>
        <w:rPr>
          <w:lang w:val="en-GB"/>
        </w:rPr>
        <w:t xml:space="preserve"> </w:t>
      </w:r>
      <w:bookmarkStart w:id="561" w:name="lt_pId1102"/>
      <w:r>
        <w:rPr>
          <w:lang w:val="en-GB"/>
        </w:rPr>
        <w:t>2</w:t>
      </w:r>
      <w:r>
        <w:rPr>
          <w:i/>
          <w:iCs/>
          <w:lang w:val="en-GB"/>
        </w:rPr>
        <w:t>L</w:t>
      </w:r>
      <w:r>
        <w:rPr>
          <w:i/>
          <w:iCs/>
          <w:vertAlign w:val="subscript"/>
          <w:lang w:val="en-GB"/>
        </w:rPr>
        <w:t>we</w:t>
      </w:r>
      <w:bookmarkEnd w:id="561"/>
    </w:p>
    <w:p w14:paraId="0C730B58" w14:textId="77777777" w:rsidR="00435DBC" w:rsidRDefault="00435DBC">
      <w:pPr>
        <w:pStyle w:val="enumlev2"/>
        <w:rPr>
          <w:lang w:val="en-GB" w:eastAsia="zh-CN"/>
        </w:rPr>
      </w:pPr>
      <w:r>
        <w:rPr>
          <w:rFonts w:hint="eastAsia"/>
          <w:snapToGrid w:val="0"/>
          <w:lang w:val="en-GB" w:eastAsia="zh-CN"/>
        </w:rPr>
        <w:t>需要注意的是，应该增加两个外墙造成的损失。</w:t>
      </w:r>
    </w:p>
    <w:p w14:paraId="3486F82D" w14:textId="4BE78E0C" w:rsidR="00435DBC" w:rsidRDefault="00435DBC" w:rsidP="00DE66C5">
      <w:pPr>
        <w:pStyle w:val="enumlev2"/>
        <w:rPr>
          <w:lang w:val="en-GB" w:eastAsia="zh-CN"/>
        </w:rPr>
      </w:pPr>
      <w:bookmarkStart w:id="562" w:name="lt_pId1104"/>
      <w:r>
        <w:rPr>
          <w:rFonts w:hint="eastAsia"/>
          <w:snapToGrid w:val="0"/>
          <w:lang w:val="en-US" w:eastAsia="zh-CN"/>
        </w:rPr>
        <w:t>变化：</w:t>
      </w:r>
      <w:r>
        <w:rPr>
          <w:snapToGrid w:val="0"/>
          <w:lang w:val="en-GB"/>
        </w:rPr>
        <w:t> </w:t>
      </w:r>
      <w:bookmarkEnd w:id="562"/>
      <w:r w:rsidR="00DE66C5" w:rsidRPr="008F3474">
        <w:rPr>
          <w:snapToGrid w:val="0"/>
          <w:lang w:val="en-GB"/>
        </w:rPr>
        <w:t> </w:t>
      </w:r>
      <w:r w:rsidR="00DE66C5" w:rsidRPr="00C72821">
        <w:rPr>
          <w:rFonts w:ascii="Symbol" w:hAnsi="Symbol"/>
        </w:rPr>
        <w:t></w:t>
      </w:r>
      <w:r w:rsidR="00DE66C5" w:rsidRPr="008F3474">
        <w:rPr>
          <w:lang w:val="en-GB"/>
        </w:rPr>
        <w:t>(</w:t>
      </w:r>
      <w:r w:rsidR="00DE66C5" w:rsidRPr="008F3474">
        <w:rPr>
          <w:i/>
          <w:iCs/>
          <w:lang w:val="en-GB"/>
        </w:rPr>
        <w:t>indoor – indoor</w:t>
      </w:r>
      <w:r w:rsidR="00DE66C5" w:rsidRPr="008F3474">
        <w:rPr>
          <w:lang w:val="en-GB"/>
        </w:rPr>
        <w:t>) </w:t>
      </w:r>
      <w:r w:rsidR="00DE66C5" w:rsidRPr="00C72821">
        <w:rPr>
          <w:rFonts w:ascii="Symbol" w:hAnsi="Symbol"/>
        </w:rPr>
        <w:t></w:t>
      </w:r>
      <w:r w:rsidR="00DE66C5" w:rsidRPr="008F3474">
        <w:rPr>
          <w:lang w:val="en-GB"/>
        </w:rPr>
        <w:t> </w:t>
      </w:r>
      <w:r w:rsidR="008E09A1">
        <w:rPr>
          <w:noProof/>
          <w:position w:val="-14"/>
        </w:rPr>
        <w:drawing>
          <wp:inline distT="0" distB="0" distL="0" distR="0" wp14:anchorId="0CB46044" wp14:editId="2FA44493">
            <wp:extent cx="1059180" cy="32766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59180" cy="327660"/>
                    </a:xfrm>
                    <a:prstGeom prst="rect">
                      <a:avLst/>
                    </a:prstGeom>
                    <a:noFill/>
                    <a:ln>
                      <a:noFill/>
                    </a:ln>
                  </pic:spPr>
                </pic:pic>
              </a:graphicData>
            </a:graphic>
          </wp:inline>
        </w:drawing>
      </w:r>
    </w:p>
    <w:p w14:paraId="38EB9B95" w14:textId="77777777" w:rsidR="00435DBC" w:rsidRDefault="00435DBC">
      <w:pPr>
        <w:pStyle w:val="enumlev2"/>
        <w:keepNext/>
        <w:keepLines/>
        <w:rPr>
          <w:snapToGrid w:val="0"/>
          <w:lang w:val="en-US" w:eastAsia="zh-CN"/>
        </w:rPr>
      </w:pPr>
      <w:bookmarkStart w:id="563" w:name="lt_pId1105"/>
      <w:r>
        <w:rPr>
          <w:rFonts w:hint="eastAsia"/>
          <w:lang w:val="en-US" w:eastAsia="zh-CN"/>
        </w:rPr>
        <w:t>其中</w:t>
      </w:r>
      <w:r w:rsidR="00DE66C5">
        <w:rPr>
          <w:rFonts w:hint="eastAsia"/>
          <w:lang w:val="en-US" w:eastAsia="zh-CN"/>
        </w:rPr>
        <w:t>，</w:t>
      </w:r>
      <w:r>
        <w:rPr>
          <w:rFonts w:ascii="Symbol" w:hAnsi="Symbol"/>
          <w:snapToGrid w:val="0"/>
        </w:rPr>
        <w:sym w:font="Symbol" w:char="F073"/>
      </w:r>
      <w:r>
        <w:rPr>
          <w:i/>
          <w:iCs/>
          <w:snapToGrid w:val="0"/>
          <w:vertAlign w:val="subscript"/>
          <w:lang w:val="en-GB"/>
        </w:rPr>
        <w:t>add</w:t>
      </w:r>
      <w:r>
        <w:rPr>
          <w:lang w:val="en-GB"/>
        </w:rPr>
        <w:t xml:space="preserve"> </w:t>
      </w:r>
      <w:bookmarkEnd w:id="563"/>
      <w:r>
        <w:rPr>
          <w:rFonts w:hint="eastAsia"/>
          <w:lang w:val="en-US" w:eastAsia="zh-CN"/>
        </w:rPr>
        <w:t>是</w:t>
      </w:r>
      <w:r>
        <w:rPr>
          <w:rFonts w:hint="eastAsia"/>
          <w:snapToGrid w:val="0"/>
          <w:lang w:val="en-US" w:eastAsia="zh-CN"/>
        </w:rPr>
        <w:t>信号的附加标准差，由下式给出：</w:t>
      </w:r>
    </w:p>
    <w:p w14:paraId="41BC76AD" w14:textId="77777777" w:rsidR="00435DBC" w:rsidRDefault="00DE66C5">
      <w:pPr>
        <w:pStyle w:val="enumlev2"/>
        <w:ind w:left="794"/>
        <w:jc w:val="center"/>
      </w:pPr>
      <w:r w:rsidRPr="006372DD">
        <w:rPr>
          <w:position w:val="-14"/>
        </w:rPr>
        <w:object w:dxaOrig="2760" w:dyaOrig="580" w14:anchorId="7EDDD1AA">
          <v:shape id="_x0000_i1204" type="#_x0000_t75" style="width:137.25pt;height:29.25pt" o:ole="">
            <v:imagedata r:id="rId371" o:title=""/>
          </v:shape>
          <o:OLEObject Type="Embed" ProgID="Equation.3" ShapeID="_x0000_i1204" DrawAspect="Content" ObjectID="_1656171636" r:id="rId372"/>
        </w:object>
      </w:r>
    </w:p>
    <w:p w14:paraId="762192A0" w14:textId="77777777" w:rsidR="00435DBC" w:rsidRDefault="00435DBC">
      <w:pPr>
        <w:pStyle w:val="enumlev2"/>
        <w:ind w:left="794" w:hanging="737"/>
        <w:rPr>
          <w:lang w:val="en-GB" w:eastAsia="zh-CN"/>
        </w:rPr>
      </w:pPr>
      <w:r>
        <w:tab/>
      </w:r>
      <w:r>
        <w:rPr>
          <w:position w:val="-12"/>
        </w:rPr>
        <w:object w:dxaOrig="599" w:dyaOrig="439" w14:anchorId="1EC1531B">
          <v:shape id="对象 185" o:spid="_x0000_i1205" type="#_x0000_t75" style="width:29.25pt;height:21.75pt" o:ole="">
            <v:imagedata r:id="rId373" o:title=""/>
          </v:shape>
          <o:OLEObject Type="Embed" ProgID="Equation.3" ShapeID="对象 185" DrawAspect="Content" ObjectID="_1656171637" r:id="rId374"/>
        </w:object>
      </w:r>
      <w:r>
        <w:rPr>
          <w:rFonts w:hint="eastAsia"/>
          <w:lang w:val="en-US" w:eastAsia="zh-CN"/>
        </w:rPr>
        <w:t>和</w:t>
      </w:r>
      <w:r>
        <w:rPr>
          <w:position w:val="-12"/>
        </w:rPr>
        <w:object w:dxaOrig="599" w:dyaOrig="439" w14:anchorId="799DFF75">
          <v:shape id="对象 186" o:spid="_x0000_i1206" type="#_x0000_t75" style="width:29.25pt;height:21.75pt" o:ole="">
            <v:imagedata r:id="rId375" o:title=""/>
          </v:shape>
          <o:OLEObject Type="Embed" ProgID="Equation.3" ShapeID="对象 186" DrawAspect="Content" ObjectID="_1656171638" r:id="rId376"/>
        </w:object>
      </w:r>
      <w:bookmarkStart w:id="564" w:name="lt_pId1108"/>
      <w:r>
        <w:rPr>
          <w:rFonts w:hint="eastAsia"/>
          <w:lang w:val="en-US" w:eastAsia="zh-CN"/>
        </w:rPr>
        <w:t>分别为发射机侧和接收机侧墙壁损失标准差</w:t>
      </w:r>
      <w:bookmarkEnd w:id="564"/>
      <w:r>
        <w:rPr>
          <w:rFonts w:hint="eastAsia"/>
          <w:lang w:val="en-US" w:eastAsia="zh-CN"/>
        </w:rPr>
        <w:t>。</w:t>
      </w:r>
    </w:p>
    <w:p w14:paraId="010304C8" w14:textId="77777777" w:rsidR="00435DBC" w:rsidRPr="00835539" w:rsidRDefault="00435DBC" w:rsidP="00835539">
      <w:pPr>
        <w:pStyle w:val="enumlev1"/>
        <w:spacing w:before="120"/>
        <w:rPr>
          <w:lang w:val="en-GB"/>
        </w:rPr>
      </w:pPr>
      <w:r w:rsidRPr="00835539">
        <w:rPr>
          <w:lang w:val="en-GB"/>
        </w:rPr>
        <w:t>–</w:t>
      </w:r>
      <w:r w:rsidRPr="00835539">
        <w:rPr>
          <w:lang w:val="en-GB"/>
        </w:rPr>
        <w:tab/>
      </w:r>
      <w:r w:rsidR="00835539">
        <w:rPr>
          <w:rFonts w:hint="eastAsia"/>
          <w:lang w:val="en-GB"/>
        </w:rPr>
        <w:t>球面</w:t>
      </w:r>
      <w:r w:rsidR="00835539">
        <w:rPr>
          <w:rFonts w:hint="eastAsia"/>
          <w:lang w:val="en-GB" w:eastAsia="zh-CN"/>
        </w:rPr>
        <w:t>衍射</w:t>
      </w:r>
      <w:r w:rsidRPr="00835539">
        <w:rPr>
          <w:rFonts w:hint="eastAsia"/>
          <w:lang w:val="en-GB"/>
        </w:rPr>
        <w:t>模型</w:t>
      </w:r>
    </w:p>
    <w:p w14:paraId="6BDB1B7C" w14:textId="77777777" w:rsidR="00835539" w:rsidRDefault="00435DBC">
      <w:pPr>
        <w:pStyle w:val="enumlev2"/>
        <w:ind w:left="1134" w:firstLine="0"/>
        <w:rPr>
          <w:i/>
          <w:iCs/>
          <w:sz w:val="20"/>
          <w:vertAlign w:val="subscript"/>
          <w:lang w:val="en-GB" w:eastAsia="zh-CN"/>
        </w:rPr>
      </w:pPr>
      <w:bookmarkStart w:id="565" w:name="lt_pId1111"/>
      <w:r>
        <w:rPr>
          <w:rFonts w:hint="eastAsia"/>
          <w:lang w:val="en-US" w:eastAsia="zh-CN"/>
        </w:rPr>
        <w:t>中值：</w:t>
      </w:r>
      <w:r>
        <w:rPr>
          <w:lang w:val="en-GB"/>
        </w:rPr>
        <w:t> </w:t>
      </w:r>
      <w:bookmarkStart w:id="566" w:name="lt_pId1114"/>
      <w:bookmarkEnd w:id="565"/>
      <w:r w:rsidR="00835539" w:rsidRPr="008F3474">
        <w:rPr>
          <w:lang w:val="en-GB"/>
        </w:rPr>
        <w:t> </w:t>
      </w:r>
      <w:r w:rsidR="00835539" w:rsidRPr="008F3474">
        <w:rPr>
          <w:i/>
          <w:iCs/>
          <w:lang w:val="en-GB"/>
        </w:rPr>
        <w:t>L</w:t>
      </w:r>
      <w:r w:rsidR="00835539" w:rsidRPr="008F3474">
        <w:rPr>
          <w:lang w:val="en-GB"/>
        </w:rPr>
        <w:t>(</w:t>
      </w:r>
      <w:r w:rsidR="00835539" w:rsidRPr="008F3474">
        <w:rPr>
          <w:i/>
          <w:iCs/>
          <w:lang w:val="en-GB"/>
        </w:rPr>
        <w:t>indoor – indoor</w:t>
      </w:r>
      <w:r w:rsidR="00835539" w:rsidRPr="008F3474">
        <w:rPr>
          <w:lang w:val="en-GB"/>
        </w:rPr>
        <w:t>) </w:t>
      </w:r>
      <w:r w:rsidR="00835539" w:rsidRPr="00C72821">
        <w:rPr>
          <w:rFonts w:ascii="Symbol" w:hAnsi="Symbol"/>
        </w:rPr>
        <w:t></w:t>
      </w:r>
      <w:r w:rsidR="00835539" w:rsidRPr="008F3474">
        <w:rPr>
          <w:lang w:val="en-GB"/>
        </w:rPr>
        <w:t> </w:t>
      </w:r>
      <w:r w:rsidR="00835539" w:rsidRPr="008F3474">
        <w:rPr>
          <w:i/>
          <w:iCs/>
          <w:lang w:val="en-GB"/>
        </w:rPr>
        <w:t>L</w:t>
      </w:r>
      <w:r w:rsidR="00835539" w:rsidRPr="008F3474">
        <w:rPr>
          <w:i/>
          <w:iCs/>
          <w:vertAlign w:val="subscript"/>
          <w:lang w:val="en-GB"/>
        </w:rPr>
        <w:t>spherical</w:t>
      </w:r>
      <w:r w:rsidR="00835539" w:rsidRPr="00C72821">
        <w:rPr>
          <w:rFonts w:ascii="Symbol" w:hAnsi="Symbol"/>
          <w:sz w:val="20"/>
        </w:rPr>
        <w:t></w:t>
      </w:r>
      <w:r w:rsidR="00835539" w:rsidRPr="008F3474">
        <w:rPr>
          <w:sz w:val="20"/>
          <w:lang w:val="en-GB"/>
        </w:rPr>
        <w:t xml:space="preserve"> 2</w:t>
      </w:r>
      <w:r w:rsidR="00835539" w:rsidRPr="008F3474">
        <w:rPr>
          <w:i/>
          <w:iCs/>
          <w:sz w:val="20"/>
          <w:lang w:val="en-GB"/>
        </w:rPr>
        <w:t>L</w:t>
      </w:r>
      <w:r w:rsidR="00835539" w:rsidRPr="008F3474">
        <w:rPr>
          <w:i/>
          <w:iCs/>
          <w:sz w:val="20"/>
          <w:vertAlign w:val="subscript"/>
          <w:lang w:val="en-GB"/>
        </w:rPr>
        <w:t>we</w:t>
      </w:r>
    </w:p>
    <w:p w14:paraId="4FBA520B" w14:textId="77777777" w:rsidR="00435DBC" w:rsidRDefault="00435DBC">
      <w:pPr>
        <w:pStyle w:val="enumlev2"/>
        <w:ind w:left="1134" w:firstLine="0"/>
        <w:rPr>
          <w:lang w:val="en-GB" w:eastAsia="zh-CN"/>
        </w:rPr>
      </w:pPr>
      <w:r>
        <w:rPr>
          <w:rFonts w:hint="eastAsia"/>
          <w:lang w:val="en-US" w:eastAsia="zh-CN"/>
        </w:rPr>
        <w:t>变化：</w:t>
      </w:r>
      <w:r>
        <w:rPr>
          <w:lang w:val="en-GB" w:eastAsia="zh-CN"/>
        </w:rPr>
        <w:t> </w:t>
      </w:r>
      <w:bookmarkEnd w:id="566"/>
      <w:r w:rsidR="00835539" w:rsidRPr="008F3474">
        <w:rPr>
          <w:lang w:val="en-GB" w:eastAsia="zh-CN"/>
        </w:rPr>
        <w:t> </w:t>
      </w:r>
      <w:r w:rsidR="00835539" w:rsidRPr="00C72821">
        <w:rPr>
          <w:rFonts w:ascii="Symbol" w:hAnsi="Symbol"/>
          <w:lang w:eastAsia="zh-CN"/>
        </w:rPr>
        <w:t></w:t>
      </w:r>
      <w:r w:rsidR="00835539" w:rsidRPr="008F3474">
        <w:rPr>
          <w:lang w:val="en-GB" w:eastAsia="zh-CN"/>
        </w:rPr>
        <w:t>(</w:t>
      </w:r>
      <w:r w:rsidR="00835539" w:rsidRPr="008F3474">
        <w:rPr>
          <w:i/>
          <w:iCs/>
          <w:lang w:val="en-GB" w:eastAsia="zh-CN"/>
        </w:rPr>
        <w:t>indoor – indoor</w:t>
      </w:r>
      <w:r w:rsidR="00835539" w:rsidRPr="008F3474">
        <w:rPr>
          <w:lang w:val="en-GB" w:eastAsia="zh-CN"/>
        </w:rPr>
        <w:t>) = </w:t>
      </w:r>
      <w:r w:rsidR="00835539" w:rsidRPr="006372DD">
        <w:rPr>
          <w:position w:val="-12"/>
        </w:rPr>
        <w:object w:dxaOrig="840" w:dyaOrig="400" w14:anchorId="3D5E24BD">
          <v:shape id="_x0000_i1207" type="#_x0000_t75" style="width:42.75pt;height:21.75pt" o:ole="">
            <v:imagedata r:id="rId377" o:title=""/>
          </v:shape>
          <o:OLEObject Type="Embed" ProgID="Equation.3" ShapeID="_x0000_i1207" DrawAspect="Content" ObjectID="_1656171639" r:id="rId378"/>
        </w:object>
      </w:r>
    </w:p>
    <w:p w14:paraId="39EA47E3" w14:textId="77777777" w:rsidR="00435DBC" w:rsidRDefault="00435DBC">
      <w:pPr>
        <w:ind w:firstLineChars="200" w:firstLine="480"/>
        <w:rPr>
          <w:lang w:val="en-GB" w:eastAsia="zh-CN"/>
        </w:rPr>
      </w:pPr>
      <w:r>
        <w:rPr>
          <w:rFonts w:hint="eastAsia"/>
          <w:lang w:val="en-GB" w:eastAsia="zh-CN"/>
        </w:rPr>
        <w:t>对数正态分布是由建筑材料的变化引起的附加变化决定的，球面</w:t>
      </w:r>
      <w:r w:rsidR="00835539">
        <w:rPr>
          <w:rFonts w:hint="eastAsia"/>
          <w:lang w:val="en-US" w:eastAsia="zh-CN"/>
        </w:rPr>
        <w:t>衍射模型</w:t>
      </w:r>
      <w:r>
        <w:rPr>
          <w:rFonts w:hint="eastAsia"/>
          <w:lang w:val="en-GB" w:eastAsia="zh-CN"/>
        </w:rPr>
        <w:t>没有考虑变化。第二道外墙的变化更大。</w:t>
      </w:r>
    </w:p>
    <w:p w14:paraId="6BD4ABC6" w14:textId="77777777" w:rsidR="00435DBC" w:rsidRPr="00835539" w:rsidRDefault="00435DBC" w:rsidP="00835539">
      <w:pPr>
        <w:pStyle w:val="headingb0"/>
        <w:tabs>
          <w:tab w:val="clear" w:pos="794"/>
          <w:tab w:val="left" w:pos="1134"/>
        </w:tabs>
        <w:rPr>
          <w:lang w:eastAsia="zh-CN"/>
        </w:rPr>
      </w:pPr>
      <w:bookmarkStart w:id="567" w:name="lt_pId1117"/>
      <w:r w:rsidRPr="00835539">
        <w:rPr>
          <w:lang w:eastAsia="zh-CN"/>
        </w:rPr>
        <w:t>c)</w:t>
      </w:r>
      <w:bookmarkEnd w:id="567"/>
      <w:r w:rsidRPr="00835539">
        <w:rPr>
          <w:lang w:eastAsia="zh-CN"/>
        </w:rPr>
        <w:tab/>
      </w:r>
      <w:bookmarkStart w:id="568" w:name="lt_pId1118"/>
      <w:r w:rsidRPr="00835539">
        <w:rPr>
          <w:rFonts w:hint="eastAsia"/>
          <w:lang w:eastAsia="zh-CN"/>
        </w:rPr>
        <w:t>室内</w:t>
      </w:r>
      <w:r w:rsidRPr="00835539">
        <w:rPr>
          <w:rFonts w:hint="eastAsia"/>
          <w:lang w:eastAsia="zh-CN"/>
        </w:rPr>
        <w:t>-</w:t>
      </w:r>
      <w:r w:rsidRPr="00835539">
        <w:rPr>
          <w:rFonts w:hint="eastAsia"/>
          <w:lang w:eastAsia="zh-CN"/>
        </w:rPr>
        <w:t>室内，相同建筑物</w:t>
      </w:r>
      <w:bookmarkEnd w:id="568"/>
    </w:p>
    <w:p w14:paraId="58CEC2BD" w14:textId="77777777" w:rsidR="00435DBC" w:rsidRPr="00835539" w:rsidRDefault="00435DBC" w:rsidP="00835539">
      <w:pPr>
        <w:pStyle w:val="enumlev1"/>
        <w:rPr>
          <w:lang w:val="en-GB" w:eastAsia="zh-CN"/>
        </w:rPr>
      </w:pPr>
      <w:r w:rsidRPr="00835539">
        <w:rPr>
          <w:lang w:val="en-GB" w:eastAsia="zh-CN"/>
        </w:rPr>
        <w:t>–</w:t>
      </w:r>
      <w:r w:rsidRPr="00835539">
        <w:rPr>
          <w:lang w:val="en-GB" w:eastAsia="zh-CN"/>
        </w:rPr>
        <w:tab/>
      </w:r>
      <w:bookmarkStart w:id="569" w:name="lt_pId1120"/>
      <w:r w:rsidRPr="00835539">
        <w:rPr>
          <w:rFonts w:hint="eastAsia"/>
          <w:lang w:val="en-GB" w:eastAsia="zh-CN"/>
        </w:rPr>
        <w:t>场景：发射机和接收机在相同的建筑物内：</w:t>
      </w:r>
      <w:bookmarkEnd w:id="569"/>
      <w:r w:rsidR="00835539" w:rsidRPr="008F3474">
        <w:rPr>
          <w:i/>
          <w:iCs/>
          <w:lang w:val="en-GB" w:eastAsia="zh-CN"/>
        </w:rPr>
        <w:t>P</w:t>
      </w:r>
      <w:r w:rsidR="00835539" w:rsidRPr="008F3474">
        <w:rPr>
          <w:lang w:val="en-GB" w:eastAsia="zh-CN"/>
        </w:rPr>
        <w:t>(</w:t>
      </w:r>
      <w:r w:rsidR="00835539" w:rsidRPr="00DE66C5">
        <w:rPr>
          <w:rFonts w:hint="eastAsia"/>
          <w:lang w:val="es-ES_tradnl" w:eastAsia="zh-CN"/>
        </w:rPr>
        <w:t>“</w:t>
      </w:r>
      <w:r w:rsidR="00835539">
        <w:rPr>
          <w:rFonts w:hint="eastAsia"/>
          <w:lang w:val="en-GB" w:eastAsia="zh-CN"/>
        </w:rPr>
        <w:t>是</w:t>
      </w:r>
      <w:r w:rsidR="00835539" w:rsidRPr="00DE66C5">
        <w:rPr>
          <w:rFonts w:hint="eastAsia"/>
          <w:lang w:val="es-ES_tradnl" w:eastAsia="zh-CN"/>
        </w:rPr>
        <w:t>”</w:t>
      </w:r>
      <w:r w:rsidR="00835539" w:rsidRPr="008F3474">
        <w:rPr>
          <w:lang w:val="en-GB" w:eastAsia="zh-CN"/>
        </w:rPr>
        <w:t>) </w:t>
      </w:r>
      <w:r w:rsidR="00835539" w:rsidRPr="00C72821">
        <w:rPr>
          <w:rFonts w:ascii="Symbol" w:hAnsi="Symbol"/>
          <w:lang w:eastAsia="zh-CN"/>
        </w:rPr>
        <w:t></w:t>
      </w:r>
      <w:r w:rsidR="00835539" w:rsidRPr="008F3474">
        <w:rPr>
          <w:lang w:val="en-GB" w:eastAsia="zh-CN"/>
        </w:rPr>
        <w:t xml:space="preserve"> 0 </w:t>
      </w:r>
      <w:r w:rsidR="00835539">
        <w:rPr>
          <w:rFonts w:hint="eastAsia"/>
          <w:lang w:val="en-GB" w:eastAsia="zh-CN"/>
        </w:rPr>
        <w:t>或</w:t>
      </w:r>
      <w:r w:rsidR="00835539" w:rsidRPr="008F3474">
        <w:rPr>
          <w:i/>
          <w:iCs/>
          <w:lang w:val="en-GB" w:eastAsia="zh-CN"/>
        </w:rPr>
        <w:t>P</w:t>
      </w:r>
      <w:r w:rsidR="00835539" w:rsidRPr="008F3474">
        <w:rPr>
          <w:lang w:val="en-GB" w:eastAsia="zh-CN"/>
        </w:rPr>
        <w:t>(</w:t>
      </w:r>
      <w:r w:rsidR="00835539" w:rsidRPr="00DE66C5">
        <w:rPr>
          <w:rFonts w:hint="eastAsia"/>
          <w:lang w:val="es-ES_tradnl" w:eastAsia="zh-CN"/>
        </w:rPr>
        <w:t>“</w:t>
      </w:r>
      <w:r w:rsidR="00835539">
        <w:rPr>
          <w:rFonts w:hint="eastAsia"/>
          <w:lang w:val="en-GB" w:eastAsia="zh-CN"/>
        </w:rPr>
        <w:t>否</w:t>
      </w:r>
      <w:r w:rsidR="00835539" w:rsidRPr="00DE66C5">
        <w:rPr>
          <w:rFonts w:hint="eastAsia"/>
          <w:lang w:val="es-ES_tradnl" w:eastAsia="zh-CN"/>
        </w:rPr>
        <w:t>”</w:t>
      </w:r>
      <w:r w:rsidR="00835539" w:rsidRPr="008F3474">
        <w:rPr>
          <w:lang w:val="en-GB" w:eastAsia="zh-CN"/>
        </w:rPr>
        <w:t>) </w:t>
      </w:r>
      <w:r w:rsidR="00835539" w:rsidRPr="00C72821">
        <w:rPr>
          <w:rFonts w:ascii="Symbol" w:hAnsi="Symbol"/>
          <w:lang w:eastAsia="zh-CN"/>
        </w:rPr>
        <w:t></w:t>
      </w:r>
      <w:r w:rsidR="00835539" w:rsidRPr="008F3474">
        <w:rPr>
          <w:lang w:val="en-GB" w:eastAsia="zh-CN"/>
        </w:rPr>
        <w:t> 1</w:t>
      </w:r>
    </w:p>
    <w:p w14:paraId="0F11B796" w14:textId="77777777" w:rsidR="00435DBC" w:rsidRPr="00835539" w:rsidRDefault="00435DBC" w:rsidP="00835539">
      <w:pPr>
        <w:pStyle w:val="enumlev1"/>
        <w:rPr>
          <w:lang w:val="en-GB" w:eastAsia="zh-CN"/>
        </w:rPr>
      </w:pPr>
      <w:r w:rsidRPr="00835539">
        <w:rPr>
          <w:lang w:val="en-GB" w:eastAsia="zh-CN"/>
        </w:rPr>
        <w:t>–</w:t>
      </w:r>
      <w:r w:rsidRPr="00835539">
        <w:rPr>
          <w:lang w:val="en-GB" w:eastAsia="zh-CN"/>
        </w:rPr>
        <w:tab/>
      </w:r>
      <w:bookmarkStart w:id="570" w:name="lt_pId1124"/>
      <w:r w:rsidRPr="00835539">
        <w:rPr>
          <w:rFonts w:hint="eastAsia"/>
          <w:lang w:val="en-GB" w:eastAsia="zh-CN"/>
        </w:rPr>
        <w:t>室内传播模型：</w:t>
      </w:r>
      <w:bookmarkEnd w:id="570"/>
    </w:p>
    <w:p w14:paraId="35BCB0B0" w14:textId="77777777" w:rsidR="00435DBC" w:rsidRDefault="00435DBC">
      <w:pPr>
        <w:pStyle w:val="enumlev2"/>
        <w:rPr>
          <w:lang w:val="en-GB" w:eastAsia="zh-CN"/>
        </w:rPr>
      </w:pPr>
      <w:bookmarkStart w:id="571" w:name="lt_pId1125"/>
      <w:r>
        <w:rPr>
          <w:rFonts w:hint="eastAsia"/>
          <w:lang w:val="en-US" w:eastAsia="zh-CN"/>
        </w:rPr>
        <w:t>中值：</w:t>
      </w:r>
      <w:bookmarkEnd w:id="571"/>
      <w:r>
        <w:rPr>
          <w:rStyle w:val="CommentReference"/>
          <w:vanish/>
          <w:lang w:val="en-GB" w:eastAsia="zh-CN"/>
        </w:rPr>
        <w:t xml:space="preserve"> </w:t>
      </w:r>
    </w:p>
    <w:p w14:paraId="22D31672" w14:textId="77777777" w:rsidR="00435DBC" w:rsidRDefault="00435DBC">
      <w:pPr>
        <w:pStyle w:val="Equation"/>
        <w:spacing w:before="0"/>
        <w:jc w:val="center"/>
        <w:rPr>
          <w:lang w:val="en-GB"/>
        </w:rPr>
      </w:pPr>
      <w:bookmarkStart w:id="572" w:name="lt_pId1126"/>
      <w:r>
        <w:rPr>
          <w:i/>
          <w:iCs/>
          <w:sz w:val="22"/>
          <w:lang w:val="en-GB"/>
        </w:rPr>
        <w:t>L</w:t>
      </w:r>
      <w:r>
        <w:rPr>
          <w:sz w:val="22"/>
          <w:lang w:val="en-GB"/>
        </w:rPr>
        <w:t>(</w:t>
      </w:r>
      <w:r>
        <w:rPr>
          <w:i/>
          <w:iCs/>
          <w:sz w:val="22"/>
          <w:lang w:val="en-GB"/>
        </w:rPr>
        <w:t>indoor</w:t>
      </w:r>
      <w:r>
        <w:rPr>
          <w:i/>
          <w:iCs/>
          <w:lang w:val="en-GB"/>
        </w:rPr>
        <w:t> – </w:t>
      </w:r>
      <w:r>
        <w:rPr>
          <w:i/>
          <w:iCs/>
          <w:sz w:val="22"/>
          <w:lang w:val="en-GB"/>
        </w:rPr>
        <w:t>indoor</w:t>
      </w:r>
      <w:r>
        <w:rPr>
          <w:sz w:val="22"/>
          <w:lang w:val="en-GB"/>
        </w:rPr>
        <w:t>) =</w:t>
      </w:r>
      <w:bookmarkEnd w:id="572"/>
      <w:r>
        <w:rPr>
          <w:position w:val="-30"/>
        </w:rPr>
        <w:object w:dxaOrig="6363" w:dyaOrig="980" w14:anchorId="5FB43C9A">
          <v:shape id="对象 188" o:spid="_x0000_i1208" type="#_x0000_t75" style="width:317.25pt;height:50.25pt" o:ole="">
            <v:imagedata r:id="rId379" o:title=""/>
          </v:shape>
          <o:OLEObject Type="Embed" ProgID="Equation.3" ShapeID="对象 188" DrawAspect="Content" ObjectID="_1656171640" r:id="rId380"/>
        </w:object>
      </w:r>
    </w:p>
    <w:p w14:paraId="1710EA55" w14:textId="77777777" w:rsidR="00435DBC" w:rsidRDefault="00435DBC">
      <w:pPr>
        <w:spacing w:before="0"/>
        <w:rPr>
          <w:lang w:val="en-GB" w:eastAsia="zh-CN"/>
        </w:rPr>
      </w:pPr>
      <w:r>
        <w:rPr>
          <w:lang w:val="en-GB"/>
        </w:rPr>
        <w:tab/>
      </w:r>
      <w:bookmarkStart w:id="573" w:name="lt_pId1127"/>
      <w:r>
        <w:rPr>
          <w:rFonts w:hint="eastAsia"/>
          <w:lang w:val="en-US" w:eastAsia="zh-CN"/>
        </w:rPr>
        <w:t>其中：</w:t>
      </w:r>
      <w:bookmarkEnd w:id="573"/>
      <w:r>
        <w:rPr>
          <w:lang w:val="en-GB" w:eastAsia="zh-CN"/>
        </w:rPr>
        <w:tab/>
      </w:r>
      <w:r>
        <w:rPr>
          <w:lang w:val="en-GB" w:eastAsia="zh-CN"/>
        </w:rPr>
        <w:tab/>
      </w:r>
      <w:r>
        <w:rPr>
          <w:position w:val="-36"/>
        </w:rPr>
        <w:object w:dxaOrig="1819" w:dyaOrig="839" w14:anchorId="2085C6E6">
          <v:shape id="对象 189" o:spid="_x0000_i1209" type="#_x0000_t75" style="width:86.25pt;height:42.75pt" o:ole="">
            <v:imagedata r:id="rId381" o:title=""/>
          </v:shape>
          <o:OLEObject Type="Embed" ProgID="Equation.3" ShapeID="对象 189" DrawAspect="Content" ObjectID="_1656171641" r:id="rId382"/>
        </w:object>
      </w:r>
    </w:p>
    <w:p w14:paraId="7EFA8D53" w14:textId="77777777" w:rsidR="00435DBC" w:rsidRDefault="00435DBC">
      <w:pPr>
        <w:pStyle w:val="Equationlegend"/>
        <w:tabs>
          <w:tab w:val="left" w:pos="5670"/>
        </w:tabs>
        <w:rPr>
          <w:lang w:eastAsia="zh-CN"/>
        </w:rPr>
      </w:pPr>
      <w:r>
        <w:rPr>
          <w:lang w:eastAsia="zh-CN"/>
        </w:rPr>
        <w:lastRenderedPageBreak/>
        <w:tab/>
      </w:r>
      <w:bookmarkStart w:id="574" w:name="lt_pId1128"/>
      <w:r>
        <w:rPr>
          <w:i/>
          <w:iCs/>
          <w:lang w:eastAsia="zh-CN"/>
        </w:rPr>
        <w:t>L</w:t>
      </w:r>
      <w:r>
        <w:rPr>
          <w:i/>
          <w:iCs/>
          <w:vertAlign w:val="subscript"/>
          <w:lang w:eastAsia="zh-CN"/>
        </w:rPr>
        <w:t>wi</w:t>
      </w:r>
      <w:r>
        <w:rPr>
          <w:rFonts w:ascii="Tms Rmn" w:hAnsi="Tms Rmn"/>
          <w:sz w:val="12"/>
          <w:lang w:eastAsia="zh-CN"/>
        </w:rPr>
        <w:t> </w:t>
      </w:r>
      <w:r>
        <w:rPr>
          <w:lang w:eastAsia="zh-CN"/>
        </w:rPr>
        <w:t>:</w:t>
      </w:r>
      <w:bookmarkEnd w:id="574"/>
      <w:r>
        <w:rPr>
          <w:lang w:eastAsia="zh-CN"/>
        </w:rPr>
        <w:tab/>
      </w:r>
      <w:bookmarkStart w:id="575" w:name="lt_pId1129"/>
      <w:r>
        <w:rPr>
          <w:rFonts w:hint="eastAsia"/>
          <w:snapToGrid w:val="0"/>
          <w:lang w:eastAsia="zh-CN"/>
        </w:rPr>
        <w:t>内墙损失</w:t>
      </w:r>
      <w:bookmarkEnd w:id="575"/>
      <w:r w:rsidR="00835539">
        <w:rPr>
          <w:rFonts w:hint="eastAsia"/>
          <w:snapToGrid w:val="0"/>
          <w:lang w:eastAsia="zh-CN"/>
        </w:rPr>
        <w:t>（</w:t>
      </w:r>
      <w:r w:rsidR="00835539" w:rsidRPr="00C72821">
        <w:rPr>
          <w:lang w:eastAsia="zh-CN"/>
        </w:rPr>
        <w:t>dB</w:t>
      </w:r>
      <w:r w:rsidR="00835539">
        <w:rPr>
          <w:rFonts w:hint="eastAsia"/>
          <w:snapToGrid w:val="0"/>
          <w:lang w:eastAsia="zh-CN"/>
        </w:rPr>
        <w:t>）</w:t>
      </w:r>
      <w:r>
        <w:rPr>
          <w:lang w:eastAsia="zh-CN"/>
        </w:rPr>
        <w:tab/>
      </w:r>
      <w:bookmarkStart w:id="576" w:name="lt_pId1130"/>
      <w:r w:rsidR="00835539">
        <w:rPr>
          <w:rFonts w:hint="eastAsia"/>
          <w:lang w:eastAsia="zh-CN"/>
        </w:rPr>
        <w:t>（</w:t>
      </w:r>
      <w:r>
        <w:rPr>
          <w:rFonts w:hint="eastAsia"/>
          <w:lang w:eastAsia="zh-CN"/>
        </w:rPr>
        <w:t>默认值</w:t>
      </w:r>
      <w:r>
        <w:rPr>
          <w:rFonts w:ascii="Symbol" w:hAnsi="Symbol"/>
        </w:rPr>
        <w:sym w:font="Symbol" w:char="F03D"/>
      </w:r>
      <w:bookmarkEnd w:id="576"/>
      <w:r>
        <w:rPr>
          <w:lang w:eastAsia="zh-CN"/>
        </w:rPr>
        <w:t xml:space="preserve"> </w:t>
      </w:r>
      <w:bookmarkStart w:id="577" w:name="lt_pId1131"/>
      <w:r>
        <w:rPr>
          <w:lang w:eastAsia="zh-CN"/>
        </w:rPr>
        <w:t>5 dB</w:t>
      </w:r>
      <w:bookmarkEnd w:id="577"/>
      <w:r w:rsidR="00835539">
        <w:rPr>
          <w:rFonts w:hint="eastAsia"/>
          <w:lang w:eastAsia="zh-CN"/>
        </w:rPr>
        <w:t>）</w:t>
      </w:r>
    </w:p>
    <w:p w14:paraId="6D0CB02C" w14:textId="77777777" w:rsidR="00435DBC" w:rsidRDefault="00435DBC">
      <w:pPr>
        <w:pStyle w:val="Equationlegend"/>
        <w:tabs>
          <w:tab w:val="left" w:pos="5670"/>
        </w:tabs>
        <w:rPr>
          <w:lang w:eastAsia="zh-CN"/>
        </w:rPr>
      </w:pPr>
      <w:r>
        <w:rPr>
          <w:lang w:eastAsia="zh-CN"/>
        </w:rPr>
        <w:tab/>
      </w:r>
      <w:bookmarkStart w:id="578" w:name="lt_pId1132"/>
      <w:r>
        <w:rPr>
          <w:i/>
          <w:iCs/>
          <w:lang w:eastAsia="zh-CN"/>
        </w:rPr>
        <w:t>L</w:t>
      </w:r>
      <w:r>
        <w:rPr>
          <w:i/>
          <w:iCs/>
          <w:vertAlign w:val="subscript"/>
          <w:lang w:eastAsia="zh-CN"/>
        </w:rPr>
        <w:t>f</w:t>
      </w:r>
      <w:r>
        <w:rPr>
          <w:rFonts w:ascii="Tms Rmn" w:hAnsi="Tms Rmn"/>
          <w:sz w:val="12"/>
          <w:lang w:eastAsia="zh-CN"/>
        </w:rPr>
        <w:t> </w:t>
      </w:r>
      <w:r>
        <w:rPr>
          <w:lang w:eastAsia="zh-CN"/>
        </w:rPr>
        <w:t>:</w:t>
      </w:r>
      <w:bookmarkEnd w:id="578"/>
      <w:r>
        <w:rPr>
          <w:lang w:eastAsia="zh-CN"/>
        </w:rPr>
        <w:tab/>
      </w:r>
      <w:bookmarkStart w:id="579" w:name="lt_pId1133"/>
      <w:r>
        <w:rPr>
          <w:rFonts w:hint="eastAsia"/>
          <w:lang w:eastAsia="zh-CN"/>
        </w:rPr>
        <w:t>相邻楼层之间的损失</w:t>
      </w:r>
      <w:bookmarkEnd w:id="579"/>
      <w:r w:rsidR="00835539">
        <w:rPr>
          <w:rFonts w:hint="eastAsia"/>
          <w:snapToGrid w:val="0"/>
          <w:lang w:eastAsia="zh-CN"/>
        </w:rPr>
        <w:t>（</w:t>
      </w:r>
      <w:r w:rsidR="00835539" w:rsidRPr="00C72821">
        <w:rPr>
          <w:lang w:eastAsia="zh-CN"/>
        </w:rPr>
        <w:t>dB</w:t>
      </w:r>
      <w:r w:rsidR="00835539">
        <w:rPr>
          <w:rFonts w:hint="eastAsia"/>
          <w:snapToGrid w:val="0"/>
          <w:lang w:eastAsia="zh-CN"/>
        </w:rPr>
        <w:t>）</w:t>
      </w:r>
      <w:r>
        <w:rPr>
          <w:lang w:eastAsia="zh-CN"/>
        </w:rPr>
        <w:tab/>
      </w:r>
      <w:bookmarkStart w:id="580" w:name="lt_pId1134"/>
      <w:r w:rsidR="00835539">
        <w:rPr>
          <w:rFonts w:hint="eastAsia"/>
          <w:lang w:eastAsia="zh-CN"/>
        </w:rPr>
        <w:t>（</w:t>
      </w:r>
      <w:r>
        <w:rPr>
          <w:rFonts w:hint="eastAsia"/>
          <w:lang w:eastAsia="zh-CN"/>
        </w:rPr>
        <w:t>默认值</w:t>
      </w:r>
      <w:r>
        <w:rPr>
          <w:lang w:eastAsia="zh-CN"/>
        </w:rPr>
        <w:t xml:space="preserve"> </w:t>
      </w:r>
      <w:r>
        <w:rPr>
          <w:rFonts w:ascii="Symbol" w:hAnsi="Symbol"/>
        </w:rPr>
        <w:sym w:font="Symbol" w:char="F03D"/>
      </w:r>
      <w:bookmarkEnd w:id="580"/>
      <w:r>
        <w:rPr>
          <w:lang w:eastAsia="zh-CN"/>
        </w:rPr>
        <w:t xml:space="preserve"> </w:t>
      </w:r>
      <w:bookmarkStart w:id="581" w:name="lt_pId1135"/>
      <w:r>
        <w:rPr>
          <w:lang w:eastAsia="zh-CN"/>
        </w:rPr>
        <w:t>18.3 dB</w:t>
      </w:r>
      <w:bookmarkEnd w:id="581"/>
      <w:r w:rsidR="00835539">
        <w:rPr>
          <w:rFonts w:hint="eastAsia"/>
          <w:lang w:eastAsia="zh-CN"/>
        </w:rPr>
        <w:t>）</w:t>
      </w:r>
    </w:p>
    <w:p w14:paraId="1ACF6E1D" w14:textId="77777777" w:rsidR="00435DBC" w:rsidRDefault="00435DBC">
      <w:pPr>
        <w:pStyle w:val="Equationlegend"/>
        <w:tabs>
          <w:tab w:val="left" w:pos="5670"/>
        </w:tabs>
        <w:rPr>
          <w:lang w:eastAsia="zh-CN"/>
        </w:rPr>
      </w:pPr>
      <w:r>
        <w:rPr>
          <w:lang w:eastAsia="zh-CN"/>
        </w:rPr>
        <w:tab/>
      </w:r>
      <w:bookmarkStart w:id="582" w:name="lt_pId1136"/>
      <w:r>
        <w:rPr>
          <w:i/>
          <w:iCs/>
          <w:lang w:eastAsia="zh-CN"/>
        </w:rPr>
        <w:t>b</w:t>
      </w:r>
      <w:r>
        <w:rPr>
          <w:rFonts w:ascii="Tms Rmn" w:hAnsi="Tms Rmn"/>
          <w:sz w:val="12"/>
          <w:lang w:eastAsia="zh-CN"/>
        </w:rPr>
        <w:t> </w:t>
      </w:r>
      <w:r>
        <w:rPr>
          <w:lang w:eastAsia="zh-CN"/>
        </w:rPr>
        <w:t>:</w:t>
      </w:r>
      <w:bookmarkEnd w:id="582"/>
      <w:r>
        <w:rPr>
          <w:lang w:eastAsia="zh-CN"/>
        </w:rPr>
        <w:tab/>
      </w:r>
      <w:r>
        <w:rPr>
          <w:rFonts w:hint="eastAsia"/>
          <w:snapToGrid w:val="0"/>
          <w:lang w:eastAsia="zh-CN"/>
        </w:rPr>
        <w:t>经验参数</w:t>
      </w:r>
      <w:r>
        <w:rPr>
          <w:lang w:eastAsia="zh-CN"/>
        </w:rPr>
        <w:t xml:space="preserve"> </w:t>
      </w:r>
      <w:r>
        <w:rPr>
          <w:lang w:eastAsia="zh-CN"/>
        </w:rPr>
        <w:tab/>
      </w:r>
      <w:bookmarkStart w:id="583" w:name="lt_pId1138"/>
      <w:r w:rsidR="00835539">
        <w:rPr>
          <w:rFonts w:hint="eastAsia"/>
          <w:lang w:eastAsia="zh-CN"/>
        </w:rPr>
        <w:t>（</w:t>
      </w:r>
      <w:r>
        <w:rPr>
          <w:rFonts w:hint="eastAsia"/>
          <w:lang w:eastAsia="zh-CN"/>
        </w:rPr>
        <w:t>默认值</w:t>
      </w:r>
      <w:r>
        <w:rPr>
          <w:lang w:eastAsia="zh-CN"/>
        </w:rPr>
        <w:t xml:space="preserve"> </w:t>
      </w:r>
      <w:r>
        <w:rPr>
          <w:rFonts w:ascii="Symbol" w:hAnsi="Symbol"/>
        </w:rPr>
        <w:sym w:font="Symbol" w:char="F03D"/>
      </w:r>
      <w:bookmarkEnd w:id="583"/>
      <w:r>
        <w:rPr>
          <w:lang w:eastAsia="zh-CN"/>
        </w:rPr>
        <w:t xml:space="preserve"> 0.46</w:t>
      </w:r>
      <w:r w:rsidR="00835539">
        <w:rPr>
          <w:rFonts w:hint="eastAsia"/>
          <w:lang w:eastAsia="zh-CN"/>
        </w:rPr>
        <w:t>）</w:t>
      </w:r>
    </w:p>
    <w:p w14:paraId="22C01831" w14:textId="77777777" w:rsidR="00435DBC" w:rsidRDefault="00435DBC">
      <w:pPr>
        <w:pStyle w:val="Equationlegend"/>
        <w:tabs>
          <w:tab w:val="left" w:pos="5670"/>
        </w:tabs>
        <w:rPr>
          <w:lang w:eastAsia="zh-CN"/>
        </w:rPr>
      </w:pPr>
      <w:r>
        <w:rPr>
          <w:lang w:eastAsia="zh-CN"/>
        </w:rPr>
        <w:tab/>
      </w:r>
      <w:bookmarkStart w:id="584" w:name="lt_pId1140"/>
      <w:r>
        <w:rPr>
          <w:i/>
          <w:iCs/>
          <w:lang w:eastAsia="zh-CN"/>
        </w:rPr>
        <w:t>d</w:t>
      </w:r>
      <w:r>
        <w:rPr>
          <w:i/>
          <w:iCs/>
          <w:vertAlign w:val="subscript"/>
          <w:lang w:eastAsia="zh-CN"/>
        </w:rPr>
        <w:t>room</w:t>
      </w:r>
      <w:r>
        <w:rPr>
          <w:rFonts w:ascii="Tms Rmn" w:hAnsi="Tms Rmn"/>
          <w:sz w:val="12"/>
          <w:lang w:eastAsia="zh-CN"/>
        </w:rPr>
        <w:t> </w:t>
      </w:r>
      <w:r>
        <w:rPr>
          <w:lang w:eastAsia="zh-CN"/>
        </w:rPr>
        <w:t>:</w:t>
      </w:r>
      <w:bookmarkEnd w:id="584"/>
      <w:r>
        <w:rPr>
          <w:lang w:eastAsia="zh-CN"/>
        </w:rPr>
        <w:tab/>
      </w:r>
      <w:bookmarkStart w:id="585" w:name="lt_pId1141"/>
      <w:r>
        <w:rPr>
          <w:rFonts w:hint="eastAsia"/>
          <w:snapToGrid w:val="0"/>
          <w:lang w:eastAsia="zh-CN"/>
        </w:rPr>
        <w:t>房间大小</w:t>
      </w:r>
      <w:bookmarkEnd w:id="585"/>
      <w:r w:rsidR="00835539">
        <w:rPr>
          <w:rFonts w:hint="eastAsia"/>
          <w:lang w:eastAsia="zh-CN"/>
        </w:rPr>
        <w:t>（米）</w:t>
      </w:r>
      <w:r>
        <w:rPr>
          <w:lang w:eastAsia="zh-CN"/>
        </w:rPr>
        <w:tab/>
      </w:r>
      <w:bookmarkStart w:id="586" w:name="lt_pId1142"/>
      <w:r w:rsidR="00835539">
        <w:rPr>
          <w:rFonts w:hint="eastAsia"/>
          <w:lang w:eastAsia="zh-CN"/>
        </w:rPr>
        <w:t>（</w:t>
      </w:r>
      <w:r>
        <w:rPr>
          <w:rFonts w:hint="eastAsia"/>
          <w:lang w:eastAsia="zh-CN"/>
        </w:rPr>
        <w:t>默认值</w:t>
      </w:r>
      <w:r>
        <w:rPr>
          <w:lang w:eastAsia="zh-CN"/>
        </w:rPr>
        <w:t xml:space="preserve"> </w:t>
      </w:r>
      <w:r>
        <w:rPr>
          <w:rFonts w:ascii="Symbol" w:hAnsi="Symbol"/>
        </w:rPr>
        <w:sym w:font="Symbol" w:char="F03D"/>
      </w:r>
      <w:bookmarkEnd w:id="586"/>
      <w:r>
        <w:rPr>
          <w:lang w:eastAsia="zh-CN"/>
        </w:rPr>
        <w:t xml:space="preserve"> </w:t>
      </w:r>
      <w:bookmarkStart w:id="587" w:name="lt_pId1143"/>
      <w:r>
        <w:rPr>
          <w:lang w:eastAsia="zh-CN"/>
        </w:rPr>
        <w:t>4</w:t>
      </w:r>
      <w:r>
        <w:rPr>
          <w:rFonts w:hint="eastAsia"/>
          <w:lang w:eastAsia="zh-CN"/>
        </w:rPr>
        <w:t>米</w:t>
      </w:r>
      <w:bookmarkEnd w:id="587"/>
      <w:r w:rsidR="00835539">
        <w:rPr>
          <w:rFonts w:hint="eastAsia"/>
          <w:lang w:eastAsia="zh-CN"/>
        </w:rPr>
        <w:t>）</w:t>
      </w:r>
    </w:p>
    <w:p w14:paraId="3E6CD87B" w14:textId="77777777" w:rsidR="00435DBC" w:rsidRDefault="00435DBC">
      <w:pPr>
        <w:pStyle w:val="Equationlegend"/>
        <w:tabs>
          <w:tab w:val="left" w:pos="5670"/>
        </w:tabs>
        <w:rPr>
          <w:lang w:eastAsia="zh-CN"/>
        </w:rPr>
      </w:pPr>
      <w:r>
        <w:rPr>
          <w:lang w:eastAsia="zh-CN"/>
        </w:rPr>
        <w:tab/>
      </w:r>
      <w:bookmarkStart w:id="588" w:name="lt_pId1144"/>
      <w:r>
        <w:rPr>
          <w:i/>
          <w:iCs/>
          <w:lang w:eastAsia="zh-CN"/>
        </w:rPr>
        <w:t>h</w:t>
      </w:r>
      <w:r>
        <w:rPr>
          <w:i/>
          <w:iCs/>
          <w:vertAlign w:val="subscript"/>
          <w:lang w:eastAsia="zh-CN"/>
        </w:rPr>
        <w:t>floor</w:t>
      </w:r>
      <w:r>
        <w:rPr>
          <w:rFonts w:ascii="Tms Rmn" w:hAnsi="Tms Rmn"/>
          <w:sz w:val="12"/>
          <w:lang w:eastAsia="zh-CN"/>
        </w:rPr>
        <w:t> </w:t>
      </w:r>
      <w:r>
        <w:rPr>
          <w:lang w:eastAsia="zh-CN"/>
        </w:rPr>
        <w:t>:</w:t>
      </w:r>
      <w:bookmarkEnd w:id="588"/>
      <w:r>
        <w:rPr>
          <w:lang w:eastAsia="zh-CN"/>
        </w:rPr>
        <w:tab/>
      </w:r>
      <w:bookmarkStart w:id="589" w:name="lt_pId1145"/>
      <w:r>
        <w:rPr>
          <w:rFonts w:hint="eastAsia"/>
          <w:snapToGrid w:val="0"/>
          <w:lang w:eastAsia="zh-CN"/>
        </w:rPr>
        <w:t>各楼层的高度</w:t>
      </w:r>
      <w:bookmarkEnd w:id="589"/>
      <w:r w:rsidR="00835539">
        <w:rPr>
          <w:rFonts w:hint="eastAsia"/>
          <w:lang w:eastAsia="zh-CN"/>
        </w:rPr>
        <w:t>（米）</w:t>
      </w:r>
      <w:r>
        <w:rPr>
          <w:lang w:eastAsia="zh-CN"/>
        </w:rPr>
        <w:tab/>
      </w:r>
      <w:bookmarkStart w:id="590" w:name="lt_pId1146"/>
      <w:r w:rsidR="00835539">
        <w:rPr>
          <w:rFonts w:hint="eastAsia"/>
          <w:lang w:eastAsia="zh-CN"/>
        </w:rPr>
        <w:t>（</w:t>
      </w:r>
      <w:r>
        <w:rPr>
          <w:rFonts w:hint="eastAsia"/>
          <w:lang w:eastAsia="zh-CN"/>
        </w:rPr>
        <w:t>默认值</w:t>
      </w:r>
      <w:r>
        <w:rPr>
          <w:lang w:eastAsia="zh-CN"/>
        </w:rPr>
        <w:t xml:space="preserve"> </w:t>
      </w:r>
      <w:r>
        <w:rPr>
          <w:rFonts w:ascii="Symbol" w:hAnsi="Symbol"/>
        </w:rPr>
        <w:sym w:font="Symbol" w:char="F03D"/>
      </w:r>
      <w:bookmarkEnd w:id="590"/>
      <w:r>
        <w:rPr>
          <w:lang w:eastAsia="zh-CN"/>
        </w:rPr>
        <w:t xml:space="preserve"> </w:t>
      </w:r>
      <w:bookmarkStart w:id="591" w:name="lt_pId1147"/>
      <w:r>
        <w:rPr>
          <w:lang w:eastAsia="zh-CN"/>
        </w:rPr>
        <w:t>3</w:t>
      </w:r>
      <w:r>
        <w:rPr>
          <w:rFonts w:hint="eastAsia"/>
          <w:lang w:eastAsia="zh-CN"/>
        </w:rPr>
        <w:t>米</w:t>
      </w:r>
      <w:bookmarkEnd w:id="591"/>
      <w:r w:rsidR="00835539">
        <w:rPr>
          <w:rFonts w:hint="eastAsia"/>
          <w:lang w:eastAsia="zh-CN"/>
        </w:rPr>
        <w:t>）</w:t>
      </w:r>
    </w:p>
    <w:p w14:paraId="70B9C7DD" w14:textId="35069BD3" w:rsidR="00435DBC" w:rsidRDefault="00435DBC">
      <w:pPr>
        <w:pStyle w:val="Equationlegend"/>
        <w:tabs>
          <w:tab w:val="left" w:pos="5670"/>
        </w:tabs>
        <w:rPr>
          <w:lang w:eastAsia="zh-CN"/>
        </w:rPr>
      </w:pPr>
      <w:r>
        <w:rPr>
          <w:lang w:eastAsia="zh-CN"/>
        </w:rPr>
        <w:tab/>
      </w:r>
      <w:r w:rsidR="00101918">
        <w:rPr>
          <w:position w:val="-10"/>
        </w:rPr>
        <w:object w:dxaOrig="659" w:dyaOrig="319" w14:anchorId="472C2F0F">
          <v:shape id="对象 190" o:spid="_x0000_i1210" type="#_x0000_t75" style="width:29.25pt;height:17.25pt" o:ole="">
            <v:imagedata r:id="rId383" o:title=""/>
          </v:shape>
          <o:OLEObject Type="Embed" ProgID="Equation.3" ShapeID="对象 190" DrawAspect="Content" ObjectID="_1656171642" r:id="rId384"/>
        </w:object>
      </w:r>
      <w:r>
        <w:rPr>
          <w:lang w:eastAsia="zh-CN"/>
        </w:rPr>
        <w:t> :</w:t>
      </w:r>
      <w:r>
        <w:rPr>
          <w:lang w:eastAsia="zh-CN"/>
        </w:rPr>
        <w:tab/>
      </w:r>
      <w:bookmarkStart w:id="592" w:name="lt_pId1149"/>
      <w:r>
        <w:rPr>
          <w:rFonts w:hint="eastAsia"/>
          <w:lang w:eastAsia="zh-CN"/>
        </w:rPr>
        <w:t>对于正的实际值</w:t>
      </w:r>
      <w:r>
        <w:rPr>
          <w:rFonts w:hint="eastAsia"/>
          <w:i/>
          <w:iCs/>
          <w:lang w:eastAsia="zh-CN"/>
        </w:rPr>
        <w:t>x</w:t>
      </w:r>
      <w:r>
        <w:rPr>
          <w:rFonts w:hint="eastAsia"/>
          <w:lang w:eastAsia="zh-CN"/>
        </w:rPr>
        <w:t>，最大整数应小于等于</w:t>
      </w:r>
      <w:r>
        <w:rPr>
          <w:rFonts w:hint="eastAsia"/>
          <w:i/>
          <w:iCs/>
          <w:lang w:eastAsia="zh-CN"/>
        </w:rPr>
        <w:t>x</w:t>
      </w:r>
      <w:r>
        <w:rPr>
          <w:rFonts w:hint="eastAsia"/>
          <w:lang w:eastAsia="zh-CN"/>
        </w:rPr>
        <w:t>。</w:t>
      </w:r>
      <w:bookmarkEnd w:id="592"/>
    </w:p>
    <w:p w14:paraId="223559AE" w14:textId="77777777" w:rsidR="00435DBC" w:rsidRDefault="00435DBC">
      <w:pPr>
        <w:pStyle w:val="enumlev1"/>
        <w:rPr>
          <w:lang w:val="en-GB" w:eastAsia="zh-CN"/>
        </w:rPr>
      </w:pPr>
      <w:r>
        <w:rPr>
          <w:lang w:val="en-GB" w:eastAsia="zh-CN"/>
        </w:rPr>
        <w:tab/>
      </w:r>
      <w:bookmarkStart w:id="593" w:name="lt_pId1150"/>
      <w:r>
        <w:rPr>
          <w:rFonts w:hint="eastAsia"/>
          <w:lang w:val="en-US" w:eastAsia="zh-CN"/>
        </w:rPr>
        <w:t>注意，路径长度</w:t>
      </w:r>
      <w:bookmarkEnd w:id="593"/>
      <w:r>
        <w:rPr>
          <w:snapToGrid w:val="0"/>
          <w:lang w:val="en-GB" w:eastAsia="zh-CN"/>
        </w:rPr>
        <w:t xml:space="preserve"> </w:t>
      </w:r>
      <w:r>
        <w:rPr>
          <w:snapToGrid w:val="0"/>
          <w:position w:val="-6"/>
        </w:rPr>
        <w:object w:dxaOrig="219" w:dyaOrig="279" w14:anchorId="0516338F">
          <v:shape id="对象 191" o:spid="_x0000_i1211" type="#_x0000_t75" style="width:14.25pt;height:14.25pt" o:ole="">
            <v:imagedata r:id="rId385" o:title=""/>
          </v:shape>
          <o:OLEObject Type="Embed" ProgID="Equation.3" ShapeID="对象 191" DrawAspect="Content" ObjectID="_1656171643" r:id="rId386"/>
        </w:object>
      </w:r>
      <w:bookmarkStart w:id="594" w:name="lt_pId1151"/>
      <w:r>
        <w:rPr>
          <w:rFonts w:hint="eastAsia"/>
          <w:snapToGrid w:val="0"/>
          <w:lang w:val="en-US" w:eastAsia="zh-CN"/>
        </w:rPr>
        <w:t>使用的范围为</w:t>
      </w:r>
      <w:r w:rsidR="00835539">
        <w:rPr>
          <w:rFonts w:hint="eastAsia"/>
          <w:snapToGrid w:val="0"/>
          <w:lang w:val="en-US" w:eastAsia="zh-CN"/>
        </w:rPr>
        <w:t>千米</w:t>
      </w:r>
      <w:r>
        <w:rPr>
          <w:rFonts w:hint="eastAsia"/>
          <w:snapToGrid w:val="0"/>
          <w:lang w:val="en-US" w:eastAsia="zh-CN"/>
        </w:rPr>
        <w:t>，频率的单位为</w:t>
      </w:r>
      <w:r w:rsidR="00835539" w:rsidRPr="008F3474">
        <w:rPr>
          <w:snapToGrid w:val="0"/>
          <w:lang w:val="en-GB" w:eastAsia="zh-CN"/>
        </w:rPr>
        <w:t>MHz</w:t>
      </w:r>
      <w:r>
        <w:rPr>
          <w:rFonts w:hint="eastAsia"/>
          <w:snapToGrid w:val="0"/>
          <w:lang w:val="en-US" w:eastAsia="zh-CN"/>
        </w:rPr>
        <w:t>。</w:t>
      </w:r>
      <w:bookmarkEnd w:id="594"/>
    </w:p>
    <w:p w14:paraId="73BE2D5E" w14:textId="77777777" w:rsidR="00435DBC" w:rsidRDefault="00435DBC">
      <w:pPr>
        <w:pStyle w:val="enumlev2"/>
        <w:rPr>
          <w:lang w:val="en-GB" w:eastAsia="zh-CN"/>
        </w:rPr>
      </w:pPr>
      <w:bookmarkStart w:id="595" w:name="lt_pId1152"/>
      <w:r>
        <w:rPr>
          <w:rFonts w:hint="eastAsia"/>
          <w:lang w:val="en-US" w:eastAsia="zh-CN"/>
        </w:rPr>
        <w:t>变化</w:t>
      </w:r>
      <w:r>
        <w:rPr>
          <w:lang w:val="en-GB" w:eastAsia="zh-CN"/>
        </w:rPr>
        <w:t>:   </w:t>
      </w:r>
      <w:bookmarkEnd w:id="595"/>
      <w:r w:rsidR="00835539" w:rsidRPr="008F3474">
        <w:rPr>
          <w:lang w:val="en-GB" w:eastAsia="zh-CN"/>
        </w:rPr>
        <w:t> </w:t>
      </w:r>
      <w:r w:rsidR="00835539" w:rsidRPr="00C72821">
        <w:rPr>
          <w:rFonts w:ascii="Symbol" w:hAnsi="Symbol"/>
          <w:lang w:eastAsia="zh-CN"/>
        </w:rPr>
        <w:t></w:t>
      </w:r>
      <w:r w:rsidR="00835539" w:rsidRPr="008F3474">
        <w:rPr>
          <w:lang w:val="en-GB" w:eastAsia="zh-CN"/>
        </w:rPr>
        <w:t>(</w:t>
      </w:r>
      <w:r w:rsidR="00835539" w:rsidRPr="008F3474">
        <w:rPr>
          <w:i/>
          <w:iCs/>
          <w:lang w:val="en-GB" w:eastAsia="zh-CN"/>
        </w:rPr>
        <w:t>indoor – indoor</w:t>
      </w:r>
      <w:r w:rsidR="00835539" w:rsidRPr="008F3474">
        <w:rPr>
          <w:lang w:val="en-GB" w:eastAsia="zh-CN"/>
        </w:rPr>
        <w:t>) = </w:t>
      </w:r>
      <w:r w:rsidR="00835539" w:rsidRPr="00C72821">
        <w:rPr>
          <w:rFonts w:ascii="Symbol" w:hAnsi="Symbol"/>
          <w:lang w:eastAsia="zh-CN"/>
        </w:rPr>
        <w:t></w:t>
      </w:r>
      <w:r w:rsidR="00835539" w:rsidRPr="008F3474">
        <w:rPr>
          <w:i/>
          <w:iCs/>
          <w:vertAlign w:val="subscript"/>
          <w:lang w:val="en-GB" w:eastAsia="zh-CN"/>
        </w:rPr>
        <w:t>in</w:t>
      </w:r>
    </w:p>
    <w:p w14:paraId="61DF6216" w14:textId="77777777" w:rsidR="00435DBC" w:rsidRDefault="00435DBC">
      <w:pPr>
        <w:ind w:firstLineChars="200" w:firstLine="480"/>
        <w:rPr>
          <w:snapToGrid w:val="0"/>
          <w:lang w:val="en-GB" w:eastAsia="zh-CN"/>
        </w:rPr>
      </w:pPr>
      <w:r>
        <w:rPr>
          <w:rFonts w:hint="eastAsia"/>
          <w:snapToGrid w:val="0"/>
          <w:lang w:val="en-GB" w:eastAsia="zh-CN"/>
        </w:rPr>
        <w:t>对数正态分布试验是使用用户输入的一个标准差进行的，该</w:t>
      </w:r>
      <w:r>
        <w:rPr>
          <w:rFonts w:hint="eastAsia"/>
          <w:snapToGrid w:val="0"/>
          <w:lang w:val="en-US" w:eastAsia="zh-CN"/>
        </w:rPr>
        <w:t>标准</w:t>
      </w:r>
      <w:r>
        <w:rPr>
          <w:rFonts w:hint="eastAsia"/>
          <w:snapToGrid w:val="0"/>
          <w:lang w:val="en-GB" w:eastAsia="zh-CN"/>
        </w:rPr>
        <w:t>差包括建筑物内部、由于建筑物设计、房间的家具等方面的变化。默认值为</w:t>
      </w:r>
      <w:r w:rsidR="00835539" w:rsidRPr="00C72821">
        <w:rPr>
          <w:rFonts w:ascii="Symbol" w:hAnsi="Symbol"/>
          <w:lang w:eastAsia="zh-CN"/>
        </w:rPr>
        <w:t></w:t>
      </w:r>
      <w:r w:rsidR="00835539" w:rsidRPr="008F3474">
        <w:rPr>
          <w:i/>
          <w:iCs/>
          <w:vertAlign w:val="subscript"/>
          <w:lang w:val="en-GB" w:eastAsia="zh-CN"/>
        </w:rPr>
        <w:t>in</w:t>
      </w:r>
      <w:r w:rsidR="00835539" w:rsidRPr="008F3474">
        <w:rPr>
          <w:lang w:val="en-GB" w:eastAsia="zh-CN"/>
        </w:rPr>
        <w:t> = 10 dB</w:t>
      </w:r>
      <w:r>
        <w:rPr>
          <w:rFonts w:hint="eastAsia"/>
          <w:snapToGrid w:val="0"/>
          <w:lang w:val="en-GB" w:eastAsia="zh-CN"/>
        </w:rPr>
        <w:t>。</w:t>
      </w:r>
    </w:p>
    <w:p w14:paraId="51C2D868" w14:textId="77777777" w:rsidR="00435DBC" w:rsidRDefault="00435DBC" w:rsidP="00835539">
      <w:pPr>
        <w:pStyle w:val="Heading1"/>
        <w:rPr>
          <w:snapToGrid w:val="0"/>
          <w:lang w:val="en-US" w:eastAsia="zh-CN"/>
        </w:rPr>
      </w:pPr>
      <w:bookmarkStart w:id="596" w:name="_Toc494878552"/>
      <w:bookmarkStart w:id="597" w:name="_Toc44688444"/>
      <w:r w:rsidRPr="00835539">
        <w:rPr>
          <w:snapToGrid w:val="0"/>
          <w:lang w:val="en-GB" w:eastAsia="zh-CN"/>
        </w:rPr>
        <w:t>9</w:t>
      </w:r>
      <w:r w:rsidRPr="00835539">
        <w:rPr>
          <w:snapToGrid w:val="0"/>
          <w:lang w:val="en-GB" w:eastAsia="zh-CN"/>
        </w:rPr>
        <w:tab/>
      </w:r>
      <w:bookmarkStart w:id="598" w:name="lt_pId1156"/>
      <w:r w:rsidRPr="00835539">
        <w:rPr>
          <w:snapToGrid w:val="0"/>
          <w:lang w:val="en-GB" w:eastAsia="zh-CN"/>
        </w:rPr>
        <w:t>JTG 5-6</w:t>
      </w:r>
      <w:bookmarkEnd w:id="596"/>
      <w:bookmarkEnd w:id="598"/>
      <w:r w:rsidRPr="00835539">
        <w:rPr>
          <w:rFonts w:hint="eastAsia"/>
          <w:snapToGrid w:val="0"/>
          <w:lang w:val="en-GB" w:eastAsia="zh-CN"/>
        </w:rPr>
        <w:t>传播模型</w:t>
      </w:r>
      <w:bookmarkEnd w:id="597"/>
    </w:p>
    <w:p w14:paraId="3AF4F5A2" w14:textId="77777777" w:rsidR="00435DBC" w:rsidRDefault="00435DBC">
      <w:pPr>
        <w:ind w:firstLineChars="200" w:firstLine="480"/>
        <w:rPr>
          <w:lang w:val="en-GB" w:eastAsia="zh-CN"/>
        </w:rPr>
      </w:pPr>
      <w:bookmarkStart w:id="599" w:name="lt_pId1157"/>
      <w:r>
        <w:rPr>
          <w:rFonts w:hint="eastAsia"/>
          <w:lang w:val="en-US" w:eastAsia="zh-CN"/>
        </w:rPr>
        <w:t>此传播模型已由</w:t>
      </w:r>
      <w:r w:rsidR="00835539" w:rsidRPr="008F3474">
        <w:rPr>
          <w:lang w:val="en-GB" w:eastAsia="zh-CN"/>
        </w:rPr>
        <w:t>JTG 5-6</w:t>
      </w:r>
      <w:r>
        <w:rPr>
          <w:rFonts w:hint="eastAsia"/>
          <w:lang w:val="en-US" w:eastAsia="zh-CN"/>
        </w:rPr>
        <w:t>开发出来</w:t>
      </w:r>
      <w:r w:rsidR="00835539">
        <w:rPr>
          <w:rFonts w:hint="eastAsia"/>
          <w:color w:val="000000"/>
          <w:szCs w:val="24"/>
          <w:lang w:val="en-GB" w:eastAsia="zh-CN"/>
        </w:rPr>
        <w:t>（</w:t>
      </w:r>
      <w:hyperlink r:id="rId387" w:history="1">
        <w:r w:rsidR="00835539" w:rsidRPr="008F3474">
          <w:rPr>
            <w:rStyle w:val="Hyperlink"/>
            <w:szCs w:val="24"/>
            <w:lang w:val="en-GB" w:eastAsia="zh-CN"/>
          </w:rPr>
          <w:t>http://www.itu.int/md/R07-JTG5.6-C/en</w:t>
        </w:r>
      </w:hyperlink>
      <w:r w:rsidR="00835539">
        <w:rPr>
          <w:rFonts w:hint="eastAsia"/>
          <w:color w:val="000000"/>
          <w:szCs w:val="24"/>
          <w:lang w:val="en-GB" w:eastAsia="zh-CN"/>
        </w:rPr>
        <w:t>）</w:t>
      </w:r>
      <w:r>
        <w:rPr>
          <w:rFonts w:hint="eastAsia"/>
          <w:color w:val="000000"/>
          <w:szCs w:val="24"/>
          <w:lang w:val="en-GB" w:eastAsia="zh-CN"/>
        </w:rPr>
        <w:t>，</w:t>
      </w:r>
      <w:r>
        <w:rPr>
          <w:rFonts w:hint="eastAsia"/>
          <w:color w:val="000000"/>
          <w:szCs w:val="24"/>
          <w:lang w:val="en-US" w:eastAsia="zh-CN"/>
        </w:rPr>
        <w:t>该模型根据接收机和发射机之间的距离组合了自由空间模型、</w:t>
      </w:r>
      <w:r w:rsidR="00835539">
        <w:rPr>
          <w:rFonts w:hint="eastAsia"/>
          <w:color w:val="000000"/>
          <w:szCs w:val="24"/>
          <w:lang w:val="en-US" w:eastAsia="zh-CN"/>
        </w:rPr>
        <w:t>扩展</w:t>
      </w:r>
      <w:r>
        <w:rPr>
          <w:rFonts w:hint="eastAsia"/>
          <w:color w:val="000000"/>
          <w:szCs w:val="24"/>
          <w:lang w:val="en-US" w:eastAsia="zh-CN"/>
        </w:rPr>
        <w:t>哈塔模型和</w:t>
      </w:r>
      <w:r>
        <w:rPr>
          <w:color w:val="000000"/>
          <w:szCs w:val="24"/>
          <w:lang w:val="en-GB" w:eastAsia="zh-CN"/>
        </w:rPr>
        <w:t>ITU-R P.1546</w:t>
      </w:r>
      <w:r w:rsidR="00835539">
        <w:rPr>
          <w:rFonts w:hint="eastAsia"/>
          <w:color w:val="000000"/>
          <w:szCs w:val="24"/>
          <w:lang w:val="en-US" w:eastAsia="zh-CN"/>
        </w:rPr>
        <w:t>建议书</w:t>
      </w:r>
      <w:r>
        <w:rPr>
          <w:rFonts w:hint="eastAsia"/>
          <w:color w:val="000000"/>
          <w:szCs w:val="24"/>
          <w:lang w:val="en-US" w:eastAsia="zh-CN"/>
        </w:rPr>
        <w:t>传播模型。</w:t>
      </w:r>
      <w:bookmarkEnd w:id="599"/>
    </w:p>
    <w:p w14:paraId="6280183F" w14:textId="77777777" w:rsidR="00435DBC" w:rsidRDefault="00435DBC">
      <w:pPr>
        <w:ind w:firstLineChars="200" w:firstLine="480"/>
        <w:rPr>
          <w:lang w:val="en-US" w:eastAsia="zh-CN"/>
        </w:rPr>
      </w:pPr>
      <w:r>
        <w:rPr>
          <w:rFonts w:hint="eastAsia"/>
          <w:lang w:val="en-US" w:eastAsia="zh-CN"/>
        </w:rPr>
        <w:t>此传播模型有如下参数：</w:t>
      </w:r>
    </w:p>
    <w:p w14:paraId="672F2544" w14:textId="77777777" w:rsidR="00435DBC" w:rsidRPr="00835539" w:rsidRDefault="00435DBC" w:rsidP="00835539">
      <w:pPr>
        <w:pStyle w:val="enumlev1"/>
        <w:rPr>
          <w:lang w:val="en-GB" w:eastAsia="zh-CN"/>
        </w:rPr>
      </w:pPr>
      <w:bookmarkStart w:id="600" w:name="lt_pId1159"/>
      <w:r w:rsidRPr="00835539">
        <w:rPr>
          <w:lang w:val="en-GB" w:eastAsia="zh-CN"/>
        </w:rPr>
        <w:t>a)</w:t>
      </w:r>
      <w:bookmarkEnd w:id="600"/>
      <w:r w:rsidRPr="00835539">
        <w:rPr>
          <w:lang w:val="en-GB" w:eastAsia="zh-CN"/>
        </w:rPr>
        <w:tab/>
      </w:r>
      <w:bookmarkStart w:id="601" w:name="lt_pId1160"/>
      <w:r w:rsidRPr="00835539">
        <w:rPr>
          <w:rFonts w:hint="eastAsia"/>
          <w:lang w:val="en-GB" w:eastAsia="zh-CN"/>
        </w:rPr>
        <w:t>路径相关系数（针对给定路径模拟时，这些参数为常数）</w:t>
      </w:r>
      <w:bookmarkEnd w:id="601"/>
      <w:r w:rsidRPr="00835539">
        <w:rPr>
          <w:rFonts w:hint="eastAsia"/>
          <w:lang w:val="en-GB" w:eastAsia="zh-CN"/>
        </w:rPr>
        <w:t>有：</w:t>
      </w:r>
    </w:p>
    <w:p w14:paraId="16B58FA0" w14:textId="77777777" w:rsidR="00435DBC" w:rsidRPr="00835539" w:rsidRDefault="00435DBC">
      <w:pPr>
        <w:pStyle w:val="enumlev2"/>
        <w:rPr>
          <w:lang w:val="en-GB" w:eastAsia="zh-CN"/>
        </w:rPr>
      </w:pPr>
      <w:r w:rsidRPr="00835539">
        <w:rPr>
          <w:lang w:val="en-GB" w:eastAsia="zh-CN"/>
        </w:rPr>
        <w:t>–</w:t>
      </w:r>
      <w:r w:rsidRPr="00835539">
        <w:rPr>
          <w:lang w:val="en-GB" w:eastAsia="zh-CN"/>
        </w:rPr>
        <w:tab/>
      </w:r>
      <w:bookmarkStart w:id="602" w:name="lt_pId1162"/>
      <w:r w:rsidRPr="00835539">
        <w:rPr>
          <w:rFonts w:hint="eastAsia"/>
          <w:lang w:val="en-GB" w:eastAsia="zh-CN"/>
        </w:rPr>
        <w:t>时间概率</w:t>
      </w:r>
      <w:r w:rsidR="00835539" w:rsidRPr="00835539">
        <w:rPr>
          <w:rFonts w:hint="eastAsia"/>
          <w:lang w:val="en-GB" w:eastAsia="zh-CN"/>
        </w:rPr>
        <w:t>（</w:t>
      </w:r>
      <w:r w:rsidR="00835539" w:rsidRPr="00835539">
        <w:rPr>
          <w:rFonts w:hint="eastAsia"/>
          <w:lang w:val="en-GB" w:eastAsia="zh-CN"/>
        </w:rPr>
        <w:t>%</w:t>
      </w:r>
      <w:r w:rsidR="00835539" w:rsidRPr="00835539">
        <w:rPr>
          <w:rFonts w:hint="eastAsia"/>
          <w:lang w:val="en-GB" w:eastAsia="zh-CN"/>
        </w:rPr>
        <w:t>）：</w:t>
      </w:r>
      <w:bookmarkEnd w:id="602"/>
      <w:r w:rsidR="00835539" w:rsidRPr="008F3474">
        <w:rPr>
          <w:i/>
          <w:lang w:val="en-GB" w:eastAsia="zh-CN"/>
        </w:rPr>
        <w:t>p</w:t>
      </w:r>
      <w:r w:rsidR="00835539" w:rsidRPr="008F3474">
        <w:rPr>
          <w:i/>
          <w:vertAlign w:val="subscript"/>
          <w:lang w:val="en-GB" w:eastAsia="zh-CN"/>
        </w:rPr>
        <w:t>t</w:t>
      </w:r>
      <w:r w:rsidR="00835539" w:rsidRPr="008F3474">
        <w:rPr>
          <w:lang w:val="en-GB" w:eastAsia="zh-CN"/>
        </w:rPr>
        <w:t xml:space="preserve"> = 1%</w:t>
      </w:r>
      <w:r w:rsidR="00835539">
        <w:rPr>
          <w:rFonts w:hint="eastAsia"/>
          <w:lang w:val="en-GB" w:eastAsia="zh-CN"/>
        </w:rPr>
        <w:t>或</w:t>
      </w:r>
      <w:r w:rsidR="00835539" w:rsidRPr="008F3474">
        <w:rPr>
          <w:i/>
          <w:lang w:val="en-GB" w:eastAsia="zh-CN"/>
        </w:rPr>
        <w:t>p</w:t>
      </w:r>
      <w:r w:rsidR="00835539" w:rsidRPr="008F3474">
        <w:rPr>
          <w:i/>
          <w:vertAlign w:val="subscript"/>
          <w:lang w:val="en-GB" w:eastAsia="zh-CN"/>
        </w:rPr>
        <w:t>t</w:t>
      </w:r>
      <w:r w:rsidR="00835539" w:rsidRPr="008F3474">
        <w:rPr>
          <w:lang w:val="en-GB" w:eastAsia="zh-CN"/>
        </w:rPr>
        <w:t xml:space="preserve"> = 50%</w:t>
      </w:r>
    </w:p>
    <w:p w14:paraId="4E53B282" w14:textId="77777777" w:rsidR="00435DBC" w:rsidRPr="00835539" w:rsidRDefault="00435DBC">
      <w:pPr>
        <w:pStyle w:val="enumlev2"/>
        <w:rPr>
          <w:lang w:val="en-GB"/>
        </w:rPr>
      </w:pPr>
      <w:r w:rsidRPr="00835539">
        <w:rPr>
          <w:lang w:val="en-GB"/>
        </w:rPr>
        <w:t>–</w:t>
      </w:r>
      <w:r w:rsidRPr="00835539">
        <w:rPr>
          <w:lang w:val="en-GB"/>
        </w:rPr>
        <w:tab/>
      </w:r>
      <w:bookmarkStart w:id="603" w:name="lt_pId1164"/>
      <w:r w:rsidRPr="00835539">
        <w:rPr>
          <w:rFonts w:hint="eastAsia"/>
          <w:lang w:val="en-GB"/>
        </w:rPr>
        <w:t>截至距离</w:t>
      </w:r>
      <w:r w:rsidR="00835539">
        <w:rPr>
          <w:rFonts w:hint="eastAsia"/>
          <w:lang w:val="en-GB" w:eastAsia="zh-CN"/>
        </w:rPr>
        <w:t>（米）：</w:t>
      </w:r>
      <w:bookmarkEnd w:id="603"/>
      <w:r w:rsidR="00835539" w:rsidRPr="008F3474">
        <w:rPr>
          <w:i/>
          <w:lang w:val="en-GB"/>
        </w:rPr>
        <w:t>d</w:t>
      </w:r>
      <w:r w:rsidR="00835539" w:rsidRPr="008F3474">
        <w:rPr>
          <w:i/>
          <w:vertAlign w:val="subscript"/>
          <w:lang w:val="en-GB"/>
        </w:rPr>
        <w:t>cut</w:t>
      </w:r>
      <w:r w:rsidR="00835539" w:rsidRPr="008F3474">
        <w:rPr>
          <w:lang w:val="en-GB"/>
        </w:rPr>
        <w:t>&lt; 100 m</w:t>
      </w:r>
    </w:p>
    <w:p w14:paraId="7BF406B4" w14:textId="77777777" w:rsidR="00435DBC" w:rsidRPr="00835539" w:rsidRDefault="00435DBC">
      <w:pPr>
        <w:pStyle w:val="enumlev2"/>
        <w:rPr>
          <w:lang w:val="en-GB" w:eastAsia="zh-CN"/>
        </w:rPr>
      </w:pPr>
      <w:r w:rsidRPr="00835539">
        <w:rPr>
          <w:lang w:val="en-GB" w:eastAsia="zh-CN"/>
        </w:rPr>
        <w:t>–</w:t>
      </w:r>
      <w:r w:rsidRPr="00835539">
        <w:rPr>
          <w:lang w:val="en-GB" w:eastAsia="zh-CN"/>
        </w:rPr>
        <w:tab/>
      </w:r>
      <w:bookmarkStart w:id="604" w:name="lt_pId1166"/>
      <w:r w:rsidRPr="00835539">
        <w:rPr>
          <w:rFonts w:hint="eastAsia"/>
          <w:lang w:val="en-GB" w:eastAsia="zh-CN"/>
        </w:rPr>
        <w:t>局部杂散建筑物高度</w:t>
      </w:r>
      <w:r w:rsidR="00835539">
        <w:rPr>
          <w:rFonts w:hint="eastAsia"/>
          <w:lang w:val="en-GB" w:eastAsia="zh-CN"/>
        </w:rPr>
        <w:t>（米）：</w:t>
      </w:r>
      <w:bookmarkEnd w:id="604"/>
      <w:r w:rsidR="00835539" w:rsidRPr="008F3474">
        <w:rPr>
          <w:i/>
          <w:lang w:val="en-GB" w:eastAsia="zh-CN"/>
        </w:rPr>
        <w:t>R</w:t>
      </w:r>
      <w:r w:rsidR="00835539" w:rsidRPr="008F3474">
        <w:rPr>
          <w:i/>
          <w:vertAlign w:val="subscript"/>
          <w:lang w:val="en-GB" w:eastAsia="zh-CN"/>
        </w:rPr>
        <w:t>clut</w:t>
      </w:r>
    </w:p>
    <w:p w14:paraId="5BB233A8" w14:textId="77777777" w:rsidR="00435DBC" w:rsidRPr="00835539" w:rsidRDefault="00435DBC">
      <w:pPr>
        <w:pStyle w:val="enumlev2"/>
        <w:rPr>
          <w:lang w:val="en-GB" w:eastAsia="zh-CN"/>
        </w:rPr>
      </w:pPr>
      <w:r w:rsidRPr="00835539">
        <w:rPr>
          <w:lang w:val="en-GB" w:eastAsia="zh-CN"/>
        </w:rPr>
        <w:t>–</w:t>
      </w:r>
      <w:r w:rsidRPr="00835539">
        <w:rPr>
          <w:lang w:val="en-GB" w:eastAsia="zh-CN"/>
        </w:rPr>
        <w:tab/>
      </w:r>
      <w:bookmarkStart w:id="605" w:name="lt_pId1168"/>
      <w:r w:rsidRPr="00835539">
        <w:rPr>
          <w:rFonts w:hint="eastAsia"/>
          <w:lang w:val="en-GB" w:eastAsia="zh-CN"/>
        </w:rPr>
        <w:t>总体环境：农村、郊区、城市</w:t>
      </w:r>
      <w:bookmarkEnd w:id="605"/>
      <w:r w:rsidRPr="00835539">
        <w:rPr>
          <w:rFonts w:hint="eastAsia"/>
          <w:lang w:val="en-GB" w:eastAsia="zh-CN"/>
        </w:rPr>
        <w:t>。</w:t>
      </w:r>
    </w:p>
    <w:p w14:paraId="5E748F11" w14:textId="77777777" w:rsidR="00435DBC" w:rsidRPr="00835539" w:rsidRDefault="00435DBC" w:rsidP="00835539">
      <w:pPr>
        <w:pStyle w:val="enumlev1"/>
        <w:rPr>
          <w:lang w:val="en-GB" w:eastAsia="zh-CN"/>
        </w:rPr>
      </w:pPr>
      <w:bookmarkStart w:id="606" w:name="lt_pId1169"/>
      <w:r w:rsidRPr="00835539">
        <w:rPr>
          <w:lang w:val="en-GB" w:eastAsia="zh-CN"/>
        </w:rPr>
        <w:t>b)</w:t>
      </w:r>
      <w:bookmarkEnd w:id="606"/>
      <w:r w:rsidRPr="00835539">
        <w:rPr>
          <w:lang w:val="en-GB" w:eastAsia="zh-CN"/>
        </w:rPr>
        <w:tab/>
      </w:r>
      <w:bookmarkStart w:id="607" w:name="lt_pId1170"/>
      <w:r w:rsidRPr="00835539">
        <w:rPr>
          <w:rFonts w:hint="eastAsia"/>
          <w:lang w:val="en-GB" w:eastAsia="zh-CN"/>
        </w:rPr>
        <w:t>可变参数</w:t>
      </w:r>
      <w:r w:rsidR="00835539">
        <w:rPr>
          <w:rFonts w:hint="eastAsia"/>
          <w:lang w:val="en-GB" w:eastAsia="zh-CN"/>
        </w:rPr>
        <w:t>（</w:t>
      </w:r>
      <w:r w:rsidRPr="00835539">
        <w:rPr>
          <w:rFonts w:hint="eastAsia"/>
          <w:lang w:val="en-GB" w:eastAsia="zh-CN"/>
        </w:rPr>
        <w:t>针对每个事件模拟时，这些参数是变化的</w:t>
      </w:r>
      <w:bookmarkEnd w:id="607"/>
      <w:r w:rsidR="00835539">
        <w:rPr>
          <w:rFonts w:hint="eastAsia"/>
          <w:lang w:val="en-GB" w:eastAsia="zh-CN"/>
        </w:rPr>
        <w:t>）</w:t>
      </w:r>
      <w:r w:rsidRPr="00835539">
        <w:rPr>
          <w:rFonts w:hint="eastAsia"/>
          <w:lang w:val="en-GB" w:eastAsia="zh-CN"/>
        </w:rPr>
        <w:t>：</w:t>
      </w:r>
      <w:r w:rsidRPr="00835539">
        <w:rPr>
          <w:lang w:val="en-GB" w:eastAsia="zh-CN"/>
        </w:rPr>
        <w:t xml:space="preserve"> </w:t>
      </w:r>
    </w:p>
    <w:p w14:paraId="38A1739D" w14:textId="77777777" w:rsidR="00435DBC" w:rsidRPr="00835539" w:rsidRDefault="00435DBC">
      <w:pPr>
        <w:pStyle w:val="enumlev2"/>
        <w:rPr>
          <w:lang w:val="en-GB" w:eastAsia="zh-CN"/>
        </w:rPr>
      </w:pPr>
      <w:r w:rsidRPr="00835539">
        <w:rPr>
          <w:lang w:val="en-GB" w:eastAsia="zh-CN"/>
        </w:rPr>
        <w:t>–</w:t>
      </w:r>
      <w:r w:rsidRPr="00835539">
        <w:rPr>
          <w:lang w:val="en-GB" w:eastAsia="zh-CN"/>
        </w:rPr>
        <w:tab/>
      </w:r>
      <w:bookmarkStart w:id="608" w:name="lt_pId1172"/>
      <w:r w:rsidRPr="00835539">
        <w:rPr>
          <w:rFonts w:hint="eastAsia"/>
          <w:lang w:val="en-GB" w:eastAsia="zh-CN"/>
        </w:rPr>
        <w:t>发射机天线高度</w:t>
      </w:r>
      <w:r w:rsidR="00835539">
        <w:rPr>
          <w:rFonts w:hint="eastAsia"/>
          <w:lang w:val="en-GB" w:eastAsia="zh-CN"/>
        </w:rPr>
        <w:t>（米）：</w:t>
      </w:r>
      <w:bookmarkEnd w:id="608"/>
      <w:r w:rsidR="00835539" w:rsidRPr="008F3474">
        <w:rPr>
          <w:lang w:val="en-GB" w:eastAsia="zh-CN"/>
        </w:rPr>
        <w:t xml:space="preserve">30 m </w:t>
      </w:r>
      <w:r w:rsidR="00835539" w:rsidRPr="006372DD">
        <w:sym w:font="Symbol" w:char="F0A3"/>
      </w:r>
      <w:r w:rsidR="00835539" w:rsidRPr="006372DD">
        <w:rPr>
          <w:rStyle w:val="Math"/>
          <w:lang w:val="en-GB" w:eastAsia="zh-CN"/>
        </w:rPr>
        <w:t>h</w:t>
      </w:r>
      <w:r w:rsidR="00835539" w:rsidRPr="006372DD">
        <w:rPr>
          <w:rStyle w:val="Math"/>
          <w:vertAlign w:val="subscript"/>
          <w:lang w:val="en-GB" w:eastAsia="zh-CN"/>
        </w:rPr>
        <w:t>t</w:t>
      </w:r>
      <w:r w:rsidR="00835539" w:rsidRPr="006372DD">
        <w:sym w:font="Symbol" w:char="F0A3"/>
      </w:r>
      <w:r w:rsidR="00835539" w:rsidRPr="008F3474">
        <w:rPr>
          <w:lang w:val="en-GB" w:eastAsia="zh-CN"/>
        </w:rPr>
        <w:t xml:space="preserve"> 200 m</w:t>
      </w:r>
    </w:p>
    <w:p w14:paraId="24DD3237" w14:textId="77777777" w:rsidR="00435DBC" w:rsidRPr="00835539" w:rsidRDefault="00435DBC">
      <w:pPr>
        <w:pStyle w:val="enumlev2"/>
        <w:rPr>
          <w:lang w:val="en-GB"/>
        </w:rPr>
      </w:pPr>
      <w:r w:rsidRPr="00835539">
        <w:rPr>
          <w:lang w:val="en-GB"/>
        </w:rPr>
        <w:t>–</w:t>
      </w:r>
      <w:r w:rsidRPr="00835539">
        <w:rPr>
          <w:lang w:val="en-GB"/>
        </w:rPr>
        <w:tab/>
      </w:r>
      <w:bookmarkStart w:id="609" w:name="lt_pId1175"/>
      <w:r w:rsidRPr="00835539">
        <w:rPr>
          <w:rFonts w:hint="eastAsia"/>
          <w:lang w:val="en-GB"/>
        </w:rPr>
        <w:t>接收机天线高度</w:t>
      </w:r>
      <w:r w:rsidR="00835539">
        <w:rPr>
          <w:rFonts w:hint="eastAsia"/>
          <w:lang w:val="en-GB" w:eastAsia="zh-CN"/>
        </w:rPr>
        <w:t>（米）：</w:t>
      </w:r>
      <w:bookmarkEnd w:id="609"/>
      <w:r w:rsidR="00835539" w:rsidRPr="008F3474">
        <w:rPr>
          <w:lang w:val="en-GB"/>
        </w:rPr>
        <w:t xml:space="preserve">1.5 m </w:t>
      </w:r>
      <w:r w:rsidR="00835539" w:rsidRPr="006372DD">
        <w:sym w:font="Symbol" w:char="F0A3"/>
      </w:r>
      <w:r w:rsidR="00835539" w:rsidRPr="006372DD">
        <w:rPr>
          <w:rStyle w:val="Math"/>
          <w:lang w:val="en-GB"/>
        </w:rPr>
        <w:t>h</w:t>
      </w:r>
      <w:r w:rsidR="00835539" w:rsidRPr="006372DD">
        <w:rPr>
          <w:rStyle w:val="Math"/>
          <w:vertAlign w:val="subscript"/>
          <w:lang w:val="en-GB"/>
        </w:rPr>
        <w:t xml:space="preserve">r </w:t>
      </w:r>
      <w:r w:rsidR="00835539" w:rsidRPr="006372DD">
        <w:sym w:font="Symbol" w:char="F0A3"/>
      </w:r>
      <w:r w:rsidR="00835539" w:rsidRPr="008F3474">
        <w:rPr>
          <w:lang w:val="en-GB"/>
        </w:rPr>
        <w:t xml:space="preserve"> 10 m</w:t>
      </w:r>
    </w:p>
    <w:p w14:paraId="54DC3C33" w14:textId="77777777" w:rsidR="00435DBC" w:rsidRPr="00835539" w:rsidRDefault="00435DBC">
      <w:pPr>
        <w:pStyle w:val="enumlev2"/>
        <w:rPr>
          <w:lang w:val="en-GB"/>
        </w:rPr>
      </w:pPr>
      <w:r w:rsidRPr="00835539">
        <w:rPr>
          <w:lang w:val="en-GB"/>
        </w:rPr>
        <w:t>–</w:t>
      </w:r>
      <w:r w:rsidRPr="00835539">
        <w:rPr>
          <w:lang w:val="en-GB"/>
        </w:rPr>
        <w:tab/>
      </w:r>
      <w:bookmarkStart w:id="610" w:name="lt_pId1178"/>
      <w:r w:rsidRPr="00835539">
        <w:rPr>
          <w:rFonts w:hint="eastAsia"/>
          <w:lang w:val="en-GB"/>
        </w:rPr>
        <w:t>频率</w:t>
      </w:r>
      <w:r w:rsidR="00835539">
        <w:rPr>
          <w:rFonts w:hint="eastAsia"/>
          <w:lang w:val="en-GB" w:eastAsia="zh-CN"/>
        </w:rPr>
        <w:t>（</w:t>
      </w:r>
      <w:r w:rsidR="00835539" w:rsidRPr="008F3474">
        <w:rPr>
          <w:lang w:val="en-GB"/>
        </w:rPr>
        <w:t>MHz</w:t>
      </w:r>
      <w:r w:rsidR="00835539">
        <w:rPr>
          <w:rFonts w:hint="eastAsia"/>
          <w:lang w:val="en-GB" w:eastAsia="zh-CN"/>
        </w:rPr>
        <w:t>）：</w:t>
      </w:r>
      <w:bookmarkEnd w:id="610"/>
      <w:r w:rsidR="00835539" w:rsidRPr="008F3474">
        <w:rPr>
          <w:lang w:val="en-GB"/>
        </w:rPr>
        <w:t xml:space="preserve">600 MHz </w:t>
      </w:r>
      <w:r w:rsidR="00835539" w:rsidRPr="006372DD">
        <w:sym w:font="Symbol" w:char="F0A3"/>
      </w:r>
      <w:r w:rsidR="00835539" w:rsidRPr="008F3474">
        <w:rPr>
          <w:i/>
          <w:lang w:val="en-GB"/>
        </w:rPr>
        <w:t>f</w:t>
      </w:r>
      <w:r w:rsidR="00835539" w:rsidRPr="006372DD">
        <w:sym w:font="Symbol" w:char="F0A3"/>
      </w:r>
      <w:r w:rsidR="00835539" w:rsidRPr="008F3474">
        <w:rPr>
          <w:lang w:val="en-GB"/>
        </w:rPr>
        <w:t xml:space="preserve"> 2 000 MHz</w:t>
      </w:r>
    </w:p>
    <w:p w14:paraId="1FFE50AA" w14:textId="77777777" w:rsidR="00435DBC" w:rsidRPr="00835539" w:rsidRDefault="00435DBC">
      <w:pPr>
        <w:pStyle w:val="enumlev2"/>
        <w:rPr>
          <w:lang w:val="en-GB" w:eastAsia="zh-CN"/>
        </w:rPr>
      </w:pPr>
      <w:r w:rsidRPr="00835539">
        <w:rPr>
          <w:lang w:val="en-GB"/>
        </w:rPr>
        <w:t>–</w:t>
      </w:r>
      <w:r w:rsidRPr="00835539">
        <w:rPr>
          <w:lang w:val="en-GB"/>
        </w:rPr>
        <w:tab/>
      </w:r>
      <w:bookmarkStart w:id="611" w:name="lt_pId1181"/>
      <w:r w:rsidRPr="00835539">
        <w:rPr>
          <w:rFonts w:hint="eastAsia"/>
          <w:lang w:val="en-GB"/>
        </w:rPr>
        <w:t>距离</w:t>
      </w:r>
      <w:r w:rsidR="00835539">
        <w:rPr>
          <w:rFonts w:hint="eastAsia"/>
          <w:lang w:val="en-GB" w:eastAsia="zh-CN"/>
        </w:rPr>
        <w:t>（千米）</w:t>
      </w:r>
      <w:r w:rsidRPr="00835539">
        <w:rPr>
          <w:rFonts w:hint="eastAsia"/>
          <w:lang w:val="en-GB"/>
        </w:rPr>
        <w:t>：</w:t>
      </w:r>
      <w:r w:rsidR="00835539" w:rsidRPr="008F3474">
        <w:rPr>
          <w:i/>
          <w:lang w:val="en-GB"/>
        </w:rPr>
        <w:t>d</w:t>
      </w:r>
      <w:r w:rsidR="00835539" w:rsidRPr="006372DD">
        <w:sym w:font="Symbol" w:char="F0A3"/>
      </w:r>
      <w:r w:rsidR="00835539" w:rsidRPr="008F3474">
        <w:rPr>
          <w:lang w:val="en-GB"/>
        </w:rPr>
        <w:t xml:space="preserve"> 1 000 km</w:t>
      </w:r>
      <w:bookmarkEnd w:id="611"/>
      <w:r w:rsidR="00835539">
        <w:rPr>
          <w:rFonts w:hint="eastAsia"/>
          <w:lang w:val="en-GB" w:eastAsia="zh-CN"/>
        </w:rPr>
        <w:t>。</w:t>
      </w:r>
    </w:p>
    <w:p w14:paraId="7AFF1905" w14:textId="341D69E5" w:rsidR="005B6A6E" w:rsidRDefault="00435DBC" w:rsidP="00101918">
      <w:pPr>
        <w:ind w:firstLineChars="200" w:firstLine="480"/>
        <w:rPr>
          <w:snapToGrid w:val="0"/>
          <w:lang w:val="en-US" w:eastAsia="zh-CN"/>
        </w:rPr>
      </w:pPr>
      <w:r>
        <w:rPr>
          <w:rFonts w:hint="eastAsia"/>
          <w:snapToGrid w:val="0"/>
          <w:lang w:val="en-GB" w:eastAsia="zh-CN"/>
        </w:rPr>
        <w:t>注意，路径损耗不应小于自由空间路径损耗。</w:t>
      </w:r>
      <w:r>
        <w:rPr>
          <w:rFonts w:hint="eastAsia"/>
          <w:snapToGrid w:val="0"/>
          <w:lang w:val="en-US" w:eastAsia="zh-CN"/>
        </w:rPr>
        <w:t>只需要考虑室外</w:t>
      </w:r>
      <w:r>
        <w:rPr>
          <w:rFonts w:hint="eastAsia"/>
          <w:snapToGrid w:val="0"/>
          <w:lang w:val="en-US" w:eastAsia="zh-CN"/>
        </w:rPr>
        <w:t>-</w:t>
      </w:r>
      <w:r>
        <w:rPr>
          <w:rFonts w:hint="eastAsia"/>
          <w:snapToGrid w:val="0"/>
          <w:lang w:val="en-US" w:eastAsia="zh-CN"/>
        </w:rPr>
        <w:t>室外场景。</w:t>
      </w:r>
      <w:bookmarkStart w:id="612" w:name="lt_pId1185"/>
    </w:p>
    <w:p w14:paraId="32A1157F" w14:textId="49812898" w:rsidR="00435DBC" w:rsidRDefault="00435DBC">
      <w:pPr>
        <w:ind w:firstLineChars="200" w:firstLine="480"/>
        <w:rPr>
          <w:snapToGrid w:val="0"/>
          <w:lang w:val="en-GB" w:eastAsia="zh-CN"/>
        </w:rPr>
      </w:pPr>
      <w:r>
        <w:rPr>
          <w:rFonts w:hint="eastAsia"/>
          <w:snapToGrid w:val="0"/>
          <w:lang w:val="en-US" w:eastAsia="zh-CN"/>
        </w:rPr>
        <w:t>路径损耗</w:t>
      </w:r>
      <w:r>
        <w:rPr>
          <w:snapToGrid w:val="0"/>
          <w:lang w:val="en-GB" w:eastAsia="zh-CN"/>
        </w:rPr>
        <w:t xml:space="preserve"> </w:t>
      </w:r>
      <w:r>
        <w:rPr>
          <w:i/>
          <w:iCs/>
          <w:snapToGrid w:val="0"/>
          <w:lang w:val="en-GB" w:eastAsia="zh-CN"/>
        </w:rPr>
        <w:t>p</w:t>
      </w:r>
      <w:r>
        <w:rPr>
          <w:i/>
          <w:iCs/>
          <w:snapToGrid w:val="0"/>
          <w:vertAlign w:val="subscript"/>
          <w:lang w:val="en-GB" w:eastAsia="zh-CN"/>
        </w:rPr>
        <w:t>L</w:t>
      </w:r>
      <w:r>
        <w:rPr>
          <w:rFonts w:hint="eastAsia"/>
          <w:snapToGrid w:val="0"/>
          <w:lang w:val="en-GB" w:eastAsia="zh-CN"/>
        </w:rPr>
        <w:t>，</w:t>
      </w:r>
      <w:r w:rsidR="00835539">
        <w:rPr>
          <w:rFonts w:hint="eastAsia"/>
          <w:snapToGrid w:val="0"/>
          <w:lang w:val="en-US" w:eastAsia="zh-CN"/>
        </w:rPr>
        <w:t>包括遮蔽效应，可以表示为中值路径损</w:t>
      </w:r>
      <w:r>
        <w:rPr>
          <w:i/>
          <w:snapToGrid w:val="0"/>
          <w:lang w:val="en-GB" w:eastAsia="zh-CN"/>
        </w:rPr>
        <w:t>L</w:t>
      </w:r>
      <w:r>
        <w:rPr>
          <w:rFonts w:hint="eastAsia"/>
          <w:snapToGrid w:val="0"/>
          <w:lang w:val="en-US" w:eastAsia="zh-CN"/>
        </w:rPr>
        <w:t>和高斯分布之和</w:t>
      </w:r>
      <w:bookmarkEnd w:id="612"/>
      <w:r>
        <w:rPr>
          <w:rFonts w:hint="eastAsia"/>
          <w:snapToGrid w:val="0"/>
          <w:lang w:val="en-US" w:eastAsia="zh-CN"/>
        </w:rPr>
        <w:t>：</w:t>
      </w:r>
    </w:p>
    <w:p w14:paraId="68C2708B" w14:textId="77777777" w:rsidR="00435DBC" w:rsidRDefault="00835539">
      <w:pPr>
        <w:jc w:val="center"/>
      </w:pPr>
      <w:r w:rsidRPr="006372DD">
        <w:rPr>
          <w:snapToGrid w:val="0"/>
          <w:position w:val="-10"/>
        </w:rPr>
        <w:object w:dxaOrig="1880" w:dyaOrig="340" w14:anchorId="3FC4B803">
          <v:shape id="_x0000_i1212" type="#_x0000_t75" style="width:93.75pt;height:21.75pt" o:ole="" fillcolor="window">
            <v:imagedata r:id="rId388" o:title=""/>
          </v:shape>
          <o:OLEObject Type="Embed" ProgID="Equation.3" ShapeID="_x0000_i1212" DrawAspect="Content" ObjectID="_1656171644" r:id="rId389"/>
        </w:object>
      </w:r>
    </w:p>
    <w:p w14:paraId="0664624F" w14:textId="77777777" w:rsidR="00435DBC" w:rsidRDefault="00435DBC">
      <w:pPr>
        <w:ind w:firstLineChars="200" w:firstLine="480"/>
        <w:rPr>
          <w:lang w:val="en-GB" w:eastAsia="zh-CN"/>
        </w:rPr>
      </w:pPr>
      <w:bookmarkStart w:id="613" w:name="lt_pId1186"/>
      <w:r>
        <w:rPr>
          <w:rFonts w:hint="eastAsia"/>
          <w:lang w:val="en-US" w:eastAsia="zh-CN"/>
        </w:rPr>
        <w:t>其中：标准差</w:t>
      </w:r>
      <w:r w:rsidR="00835539" w:rsidRPr="006372DD">
        <w:rPr>
          <w:position w:val="-6"/>
        </w:rPr>
        <w:object w:dxaOrig="240" w:dyaOrig="220" w14:anchorId="78D4145E">
          <v:shape id="_x0000_i1213" type="#_x0000_t75" style="width:14.25pt;height:14.25pt" o:ole="">
            <v:imagedata r:id="rId390" o:title=""/>
          </v:shape>
          <o:OLEObject Type="Embed" ProgID="Equation.3" ShapeID="_x0000_i1213" DrawAspect="Content" ObjectID="_1656171645" r:id="rId391"/>
        </w:object>
      </w:r>
      <w:r>
        <w:rPr>
          <w:rFonts w:hint="eastAsia"/>
          <w:lang w:val="en-US" w:eastAsia="zh-CN"/>
        </w:rPr>
        <w:t>是遮蔽效应变化的模型</w:t>
      </w:r>
      <w:bookmarkEnd w:id="613"/>
      <w:r>
        <w:rPr>
          <w:rFonts w:hint="eastAsia"/>
          <w:lang w:val="en-US" w:eastAsia="zh-CN"/>
        </w:rPr>
        <w:t>：</w:t>
      </w:r>
      <w:r>
        <w:rPr>
          <w:lang w:val="en-GB" w:eastAsia="zh-CN"/>
        </w:rPr>
        <w:t xml:space="preserve"> </w:t>
      </w:r>
    </w:p>
    <w:p w14:paraId="541C340F" w14:textId="77777777" w:rsidR="00435DBC" w:rsidRPr="00835539" w:rsidRDefault="00435DBC" w:rsidP="00835539">
      <w:pPr>
        <w:pStyle w:val="enumlev2"/>
        <w:ind w:left="1134" w:hanging="1134"/>
        <w:rPr>
          <w:lang w:val="en-GB" w:eastAsia="zh-CN"/>
        </w:rPr>
      </w:pPr>
      <w:r w:rsidRPr="00835539">
        <w:rPr>
          <w:lang w:val="en-GB"/>
        </w:rPr>
        <w:t>–</w:t>
      </w:r>
      <w:r w:rsidRPr="00835539">
        <w:rPr>
          <w:lang w:val="en-GB"/>
        </w:rPr>
        <w:tab/>
      </w:r>
      <w:r w:rsidRPr="00835539">
        <w:rPr>
          <w:rFonts w:hint="eastAsia"/>
          <w:lang w:val="en-GB"/>
        </w:rPr>
        <w:t>如果</w:t>
      </w:r>
      <w:r w:rsidR="00835539" w:rsidRPr="006372DD">
        <w:rPr>
          <w:rStyle w:val="Math"/>
          <w:lang w:val="en-GB"/>
        </w:rPr>
        <w:t>h</w:t>
      </w:r>
      <w:r w:rsidR="00835539" w:rsidRPr="006372DD">
        <w:rPr>
          <w:rStyle w:val="Math"/>
          <w:vertAlign w:val="subscript"/>
          <w:lang w:val="en-GB"/>
        </w:rPr>
        <w:t>r</w:t>
      </w:r>
      <w:r w:rsidR="00835539" w:rsidRPr="008F3474">
        <w:rPr>
          <w:lang w:val="en-GB"/>
        </w:rPr>
        <w:t>&gt;</w:t>
      </w:r>
      <w:r w:rsidR="00835539" w:rsidRPr="008F3474">
        <w:rPr>
          <w:i/>
          <w:lang w:val="en-GB"/>
        </w:rPr>
        <w:t>R</w:t>
      </w:r>
      <w:r w:rsidR="00835539" w:rsidRPr="008F3474">
        <w:rPr>
          <w:i/>
          <w:vertAlign w:val="subscript"/>
          <w:lang w:val="en-GB"/>
        </w:rPr>
        <w:t>clut</w:t>
      </w:r>
      <w:r w:rsidRPr="00835539">
        <w:rPr>
          <w:rFonts w:hint="eastAsia"/>
          <w:lang w:val="en-GB"/>
        </w:rPr>
        <w:t>，则对于所有距离，</w:t>
      </w:r>
      <w:r w:rsidR="00835539" w:rsidRPr="006372DD">
        <w:rPr>
          <w:position w:val="-6"/>
        </w:rPr>
        <w:object w:dxaOrig="1100" w:dyaOrig="279" w14:anchorId="7B1E4CB6">
          <v:shape id="_x0000_i1214" type="#_x0000_t75" style="width:57.75pt;height:14.25pt" o:ole="">
            <v:imagedata r:id="rId392" o:title=""/>
          </v:shape>
          <o:OLEObject Type="Embed" ProgID="Equation.3" ShapeID="_x0000_i1214" DrawAspect="Content" ObjectID="_1656171646" r:id="rId393"/>
        </w:object>
      </w:r>
    </w:p>
    <w:p w14:paraId="5906089A" w14:textId="77777777" w:rsidR="00435DBC" w:rsidRPr="00835539" w:rsidRDefault="00435DBC" w:rsidP="00835539">
      <w:pPr>
        <w:pStyle w:val="enumlev2"/>
        <w:ind w:left="1134" w:hanging="1134"/>
        <w:rPr>
          <w:lang w:val="en-GB"/>
        </w:rPr>
      </w:pPr>
      <w:r w:rsidRPr="00835539">
        <w:rPr>
          <w:lang w:val="en-GB"/>
        </w:rPr>
        <w:t>–</w:t>
      </w:r>
      <w:r w:rsidRPr="00835539">
        <w:rPr>
          <w:lang w:val="en-GB"/>
        </w:rPr>
        <w:tab/>
      </w:r>
      <w:r w:rsidRPr="00835539">
        <w:rPr>
          <w:rFonts w:hint="eastAsia"/>
          <w:lang w:val="en-GB"/>
        </w:rPr>
        <w:t>如果</w:t>
      </w:r>
      <w:r w:rsidR="00835539" w:rsidRPr="006372DD">
        <w:rPr>
          <w:rStyle w:val="Math"/>
          <w:lang w:val="en-GB"/>
        </w:rPr>
        <w:t>h</w:t>
      </w:r>
      <w:r w:rsidR="00835539" w:rsidRPr="006372DD">
        <w:rPr>
          <w:rStyle w:val="Math"/>
          <w:vertAlign w:val="subscript"/>
          <w:lang w:val="en-GB"/>
        </w:rPr>
        <w:t>r</w:t>
      </w:r>
      <w:r w:rsidR="00835539" w:rsidRPr="008F3474">
        <w:rPr>
          <w:lang w:val="en-GB"/>
        </w:rPr>
        <w:t>&lt;</w:t>
      </w:r>
      <w:r w:rsidR="00835539" w:rsidRPr="008F3474">
        <w:rPr>
          <w:i/>
          <w:lang w:val="en-GB"/>
        </w:rPr>
        <w:t>R</w:t>
      </w:r>
      <w:r w:rsidR="00835539" w:rsidRPr="008F3474">
        <w:rPr>
          <w:i/>
          <w:vertAlign w:val="subscript"/>
          <w:lang w:val="en-GB"/>
        </w:rPr>
        <w:t>clut</w:t>
      </w:r>
      <w:r w:rsidRPr="00835539">
        <w:rPr>
          <w:rFonts w:hint="eastAsia"/>
          <w:lang w:val="en-GB"/>
        </w:rPr>
        <w:t>及</w:t>
      </w:r>
      <w:r w:rsidR="00835539" w:rsidRPr="006372DD">
        <w:rPr>
          <w:rStyle w:val="Math"/>
          <w:lang w:val="en-GB"/>
        </w:rPr>
        <w:t>h</w:t>
      </w:r>
      <w:r w:rsidR="00835539" w:rsidRPr="006372DD">
        <w:rPr>
          <w:rStyle w:val="Math"/>
          <w:vertAlign w:val="subscript"/>
          <w:lang w:val="en-GB"/>
        </w:rPr>
        <w:t>t</w:t>
      </w:r>
      <w:r w:rsidR="00835539" w:rsidRPr="008F3474">
        <w:rPr>
          <w:lang w:val="en-GB"/>
        </w:rPr>
        <w:t>&lt;</w:t>
      </w:r>
      <w:r w:rsidR="00835539" w:rsidRPr="008F3474">
        <w:rPr>
          <w:i/>
          <w:lang w:val="en-GB"/>
        </w:rPr>
        <w:t>R</w:t>
      </w:r>
      <w:r w:rsidR="00835539" w:rsidRPr="008F3474">
        <w:rPr>
          <w:i/>
          <w:vertAlign w:val="subscript"/>
          <w:lang w:val="en-GB"/>
        </w:rPr>
        <w:t>clut</w:t>
      </w:r>
      <w:r w:rsidRPr="00835539">
        <w:rPr>
          <w:rFonts w:hint="eastAsia"/>
          <w:lang w:val="en-GB"/>
        </w:rPr>
        <w:t>，则对于所有距离，</w:t>
      </w:r>
      <w:r w:rsidR="00835539" w:rsidRPr="006372DD">
        <w:rPr>
          <w:position w:val="-6"/>
        </w:rPr>
        <w:object w:dxaOrig="920" w:dyaOrig="279" w14:anchorId="5471D7FA">
          <v:shape id="_x0000_i1215" type="#_x0000_t75" style="width:50.25pt;height:14.25pt" o:ole="">
            <v:imagedata r:id="rId394" o:title=""/>
          </v:shape>
          <o:OLEObject Type="Embed" ProgID="Equation.3" ShapeID="_x0000_i1215" DrawAspect="Content" ObjectID="_1656171647" r:id="rId395"/>
        </w:object>
      </w:r>
      <w:r w:rsidRPr="00835539">
        <w:rPr>
          <w:rFonts w:hint="eastAsia"/>
          <w:lang w:val="en-GB"/>
        </w:rPr>
        <w:t>。</w:t>
      </w:r>
    </w:p>
    <w:p w14:paraId="417C369F" w14:textId="77777777" w:rsidR="00101918" w:rsidRDefault="00101918">
      <w:pPr>
        <w:tabs>
          <w:tab w:val="clear" w:pos="794"/>
          <w:tab w:val="clear" w:pos="1191"/>
          <w:tab w:val="clear" w:pos="1588"/>
          <w:tab w:val="clear" w:pos="1985"/>
        </w:tabs>
        <w:overflowPunct/>
        <w:autoSpaceDE/>
        <w:autoSpaceDN/>
        <w:adjustRightInd/>
        <w:spacing w:before="0"/>
        <w:jc w:val="left"/>
        <w:textAlignment w:val="auto"/>
        <w:rPr>
          <w:b/>
          <w:snapToGrid w:val="0"/>
          <w:lang w:val="en-GB" w:eastAsia="zh-CN"/>
        </w:rPr>
      </w:pPr>
      <w:bookmarkStart w:id="614" w:name="_Toc494878553"/>
      <w:bookmarkStart w:id="615" w:name="_Toc44688445"/>
      <w:r>
        <w:rPr>
          <w:snapToGrid w:val="0"/>
          <w:lang w:val="en-GB" w:eastAsia="zh-CN"/>
        </w:rPr>
        <w:br w:type="page"/>
      </w:r>
    </w:p>
    <w:p w14:paraId="5784DE06" w14:textId="34B29148" w:rsidR="00435DBC" w:rsidRPr="00835539" w:rsidRDefault="00435DBC" w:rsidP="00835539">
      <w:pPr>
        <w:pStyle w:val="Heading1"/>
        <w:rPr>
          <w:snapToGrid w:val="0"/>
          <w:lang w:val="en-GB" w:eastAsia="zh-CN"/>
        </w:rPr>
      </w:pPr>
      <w:r w:rsidRPr="00835539">
        <w:rPr>
          <w:snapToGrid w:val="0"/>
          <w:lang w:val="en-GB" w:eastAsia="zh-CN"/>
        </w:rPr>
        <w:lastRenderedPageBreak/>
        <w:t>10</w:t>
      </w:r>
      <w:r w:rsidRPr="00835539">
        <w:rPr>
          <w:snapToGrid w:val="0"/>
          <w:lang w:val="en-GB" w:eastAsia="zh-CN"/>
        </w:rPr>
        <w:tab/>
      </w:r>
      <w:bookmarkStart w:id="616" w:name="lt_pId1193"/>
      <w:r w:rsidR="00835539" w:rsidRPr="008F3474">
        <w:rPr>
          <w:snapToGrid w:val="0"/>
          <w:lang w:val="en-GB" w:eastAsia="zh-CN"/>
        </w:rPr>
        <w:t>Longley Rice</w:t>
      </w:r>
      <w:r w:rsidR="00835539">
        <w:rPr>
          <w:rFonts w:hint="eastAsia"/>
          <w:snapToGrid w:val="0"/>
          <w:lang w:val="en-GB" w:eastAsia="zh-CN"/>
        </w:rPr>
        <w:t>（</w:t>
      </w:r>
      <w:r w:rsidR="00835539" w:rsidRPr="008F3474">
        <w:rPr>
          <w:snapToGrid w:val="0"/>
          <w:lang w:val="en-GB" w:eastAsia="zh-CN"/>
        </w:rPr>
        <w:t>ITM</w:t>
      </w:r>
      <w:r w:rsidR="00835539">
        <w:rPr>
          <w:rFonts w:hint="eastAsia"/>
          <w:snapToGrid w:val="0"/>
          <w:lang w:val="en-GB" w:eastAsia="zh-CN"/>
        </w:rPr>
        <w:t>）</w:t>
      </w:r>
      <w:r w:rsidRPr="00835539">
        <w:rPr>
          <w:rFonts w:hint="eastAsia"/>
          <w:snapToGrid w:val="0"/>
          <w:lang w:val="en-GB" w:eastAsia="zh-CN"/>
        </w:rPr>
        <w:t>传播模型</w:t>
      </w:r>
      <w:bookmarkEnd w:id="614"/>
      <w:bookmarkEnd w:id="615"/>
      <w:bookmarkEnd w:id="616"/>
    </w:p>
    <w:p w14:paraId="1F468378" w14:textId="77777777" w:rsidR="00435DBC" w:rsidRDefault="00435DBC">
      <w:pPr>
        <w:ind w:firstLineChars="100" w:firstLine="240"/>
        <w:rPr>
          <w:lang w:val="en-US" w:eastAsia="zh-CN"/>
        </w:rPr>
      </w:pPr>
      <w:bookmarkStart w:id="617" w:name="lt_pId1194"/>
      <w:r>
        <w:rPr>
          <w:rFonts w:hint="eastAsia"/>
          <w:lang w:val="en-US" w:eastAsia="zh-CN"/>
        </w:rPr>
        <w:t>开发</w:t>
      </w:r>
      <w:r w:rsidR="00835539" w:rsidRPr="008F3474">
        <w:rPr>
          <w:lang w:val="en-GB" w:eastAsia="zh-CN"/>
        </w:rPr>
        <w:t>Longley-Rice</w:t>
      </w:r>
      <w:r>
        <w:rPr>
          <w:rFonts w:hint="eastAsia"/>
          <w:lang w:val="en-US" w:eastAsia="zh-CN"/>
        </w:rPr>
        <w:t>传播模型（也称不规则地形模型（</w:t>
      </w:r>
      <w:r>
        <w:rPr>
          <w:rFonts w:hint="eastAsia"/>
          <w:lang w:val="en-US" w:eastAsia="zh-CN"/>
        </w:rPr>
        <w:t>ITM</w:t>
      </w:r>
      <w:r>
        <w:rPr>
          <w:rFonts w:hint="eastAsia"/>
          <w:lang w:val="en-US" w:eastAsia="zh-CN"/>
        </w:rPr>
        <w:t>）的目的是估计</w:t>
      </w:r>
      <w:r>
        <w:rPr>
          <w:lang w:val="en-GB" w:eastAsia="zh-CN"/>
        </w:rPr>
        <w:t>VHF</w:t>
      </w:r>
      <w:r>
        <w:rPr>
          <w:rFonts w:hint="eastAsia"/>
          <w:lang w:val="en-GB" w:eastAsia="zh-CN"/>
        </w:rPr>
        <w:t>、</w:t>
      </w:r>
      <w:r>
        <w:rPr>
          <w:lang w:val="en-GB" w:eastAsia="zh-CN"/>
        </w:rPr>
        <w:t>UHF</w:t>
      </w:r>
      <w:r>
        <w:rPr>
          <w:rFonts w:hint="eastAsia"/>
          <w:lang w:val="en-US" w:eastAsia="zh-CN"/>
        </w:rPr>
        <w:t>和</w:t>
      </w:r>
      <w:r>
        <w:rPr>
          <w:lang w:val="en-GB" w:eastAsia="zh-CN"/>
        </w:rPr>
        <w:t>SHF</w:t>
      </w:r>
      <w:r>
        <w:rPr>
          <w:rFonts w:hint="eastAsia"/>
          <w:lang w:val="en-US" w:eastAsia="zh-CN"/>
        </w:rPr>
        <w:t>频段经过不规则地形后的无线电传输损耗。信号损耗的计算是基于电磁理论和统计分析。在试验和测量期间，该模型得到了经验依赖的补充。模型实现采用区域传播模式</w:t>
      </w:r>
      <w:r w:rsidR="00835539">
        <w:rPr>
          <w:rFonts w:hint="eastAsia"/>
          <w:lang w:val="en-US" w:eastAsia="zh-CN"/>
        </w:rPr>
        <w:t>（</w:t>
      </w:r>
      <w:r>
        <w:rPr>
          <w:rFonts w:hint="eastAsia"/>
          <w:lang w:val="en-US" w:eastAsia="zh-CN"/>
        </w:rPr>
        <w:t>即不需要地形剖面细节来执行路径</w:t>
      </w:r>
      <w:r w:rsidR="00835539">
        <w:rPr>
          <w:rFonts w:hint="eastAsia"/>
          <w:lang w:val="en-US" w:eastAsia="zh-CN"/>
        </w:rPr>
        <w:t>损耗</w:t>
      </w:r>
      <w:r>
        <w:rPr>
          <w:rFonts w:hint="eastAsia"/>
          <w:lang w:val="en-US" w:eastAsia="zh-CN"/>
        </w:rPr>
        <w:t>计算</w:t>
      </w:r>
      <w:r w:rsidR="00835539">
        <w:rPr>
          <w:rFonts w:hint="eastAsia"/>
          <w:lang w:val="en-US" w:eastAsia="zh-CN"/>
        </w:rPr>
        <w:t>）</w:t>
      </w:r>
      <w:r>
        <w:rPr>
          <w:rFonts w:hint="eastAsia"/>
          <w:lang w:val="en-US" w:eastAsia="zh-CN"/>
        </w:rPr>
        <w:t>。该模型根据统计地形、系统和无线电气候参数返回预测的无线电信号衰减中值，并在给定的置信度水平下考虑信号在时间和空间上的变化。</w:t>
      </w:r>
      <w:bookmarkEnd w:id="617"/>
    </w:p>
    <w:p w14:paraId="6F2E4CA9" w14:textId="77777777" w:rsidR="00435DBC" w:rsidRDefault="00435DBC">
      <w:pPr>
        <w:ind w:firstLineChars="200" w:firstLine="480"/>
        <w:rPr>
          <w:lang w:val="en-US" w:eastAsia="zh-CN"/>
        </w:rPr>
      </w:pPr>
      <w:r>
        <w:rPr>
          <w:rFonts w:hint="eastAsia"/>
          <w:lang w:val="en-US" w:eastAsia="zh-CN"/>
        </w:rPr>
        <w:t>以下是该传播模型所用参数：</w:t>
      </w:r>
    </w:p>
    <w:p w14:paraId="5E3FE6D4" w14:textId="77777777" w:rsidR="00435DBC" w:rsidRDefault="00435DBC" w:rsidP="00835539">
      <w:pPr>
        <w:pStyle w:val="enumlev1"/>
        <w:rPr>
          <w:lang w:val="en-GB" w:eastAsia="zh-CN"/>
        </w:rPr>
      </w:pPr>
      <w:bookmarkStart w:id="618" w:name="lt_pId1200"/>
      <w:r w:rsidRPr="00835539">
        <w:rPr>
          <w:lang w:val="en-GB" w:eastAsia="zh-CN"/>
        </w:rPr>
        <w:t>a)</w:t>
      </w:r>
      <w:bookmarkEnd w:id="618"/>
      <w:r w:rsidRPr="00835539">
        <w:rPr>
          <w:lang w:val="en-GB" w:eastAsia="zh-CN"/>
        </w:rPr>
        <w:tab/>
      </w:r>
      <w:bookmarkStart w:id="619" w:name="lt_pId1201"/>
      <w:r w:rsidRPr="00835539">
        <w:rPr>
          <w:rFonts w:hint="eastAsia"/>
          <w:lang w:val="en-GB" w:eastAsia="zh-CN"/>
        </w:rPr>
        <w:t>路径相关参数（针对给定路径的模拟中，这些参数为常数）有：</w:t>
      </w:r>
      <w:bookmarkEnd w:id="619"/>
    </w:p>
    <w:p w14:paraId="54874189" w14:textId="77777777" w:rsidR="00435DBC" w:rsidRDefault="00435DBC">
      <w:pPr>
        <w:pStyle w:val="enumlev2"/>
        <w:rPr>
          <w:lang w:val="en-GB" w:eastAsia="zh-CN"/>
        </w:rPr>
      </w:pPr>
      <w:r>
        <w:rPr>
          <w:lang w:val="en-GB" w:eastAsia="zh-CN"/>
        </w:rPr>
        <w:t>–</w:t>
      </w:r>
      <w:r>
        <w:rPr>
          <w:lang w:val="en-GB" w:eastAsia="zh-CN"/>
        </w:rPr>
        <w:tab/>
      </w:r>
      <w:bookmarkStart w:id="620" w:name="lt_pId1203"/>
      <w:r>
        <w:rPr>
          <w:rFonts w:hint="eastAsia"/>
          <w:lang w:val="en-US" w:eastAsia="zh-CN"/>
        </w:rPr>
        <w:t>无线电气候代码：</w:t>
      </w:r>
      <w:bookmarkEnd w:id="620"/>
      <w:r>
        <w:rPr>
          <w:rFonts w:hint="eastAsia"/>
          <w:lang w:val="en-GB" w:eastAsia="zh-CN"/>
        </w:rPr>
        <w:t>赤道</w:t>
      </w:r>
      <w:r>
        <w:rPr>
          <w:rFonts w:hint="eastAsia"/>
          <w:lang w:val="en-US" w:eastAsia="zh-CN"/>
        </w:rPr>
        <w:t>气候</w:t>
      </w:r>
      <w:r>
        <w:rPr>
          <w:rFonts w:hint="eastAsia"/>
          <w:lang w:val="en-GB" w:eastAsia="zh-CN"/>
        </w:rPr>
        <w:t>、大陆性亚热带</w:t>
      </w:r>
      <w:r>
        <w:rPr>
          <w:rFonts w:hint="eastAsia"/>
          <w:lang w:val="en-US" w:eastAsia="zh-CN"/>
        </w:rPr>
        <w:t>气候</w:t>
      </w:r>
      <w:r>
        <w:rPr>
          <w:rFonts w:hint="eastAsia"/>
          <w:lang w:val="en-GB" w:eastAsia="zh-CN"/>
        </w:rPr>
        <w:t>、海洋性亚热带</w:t>
      </w:r>
      <w:r>
        <w:rPr>
          <w:rFonts w:hint="eastAsia"/>
          <w:lang w:val="en-US" w:eastAsia="zh-CN"/>
        </w:rPr>
        <w:t>气候</w:t>
      </w:r>
      <w:r>
        <w:rPr>
          <w:rFonts w:hint="eastAsia"/>
          <w:lang w:val="en-GB" w:eastAsia="zh-CN"/>
        </w:rPr>
        <w:t>、沙漠</w:t>
      </w:r>
      <w:r>
        <w:rPr>
          <w:rFonts w:hint="eastAsia"/>
          <w:lang w:val="en-US" w:eastAsia="zh-CN"/>
        </w:rPr>
        <w:t>气候</w:t>
      </w:r>
      <w:r>
        <w:rPr>
          <w:rFonts w:hint="eastAsia"/>
          <w:lang w:val="en-GB" w:eastAsia="zh-CN"/>
        </w:rPr>
        <w:t>、大陆性温带</w:t>
      </w:r>
      <w:r>
        <w:rPr>
          <w:rFonts w:hint="eastAsia"/>
          <w:lang w:val="en-US" w:eastAsia="zh-CN"/>
        </w:rPr>
        <w:t>气候</w:t>
      </w:r>
      <w:r w:rsidR="003D4DC4">
        <w:rPr>
          <w:rFonts w:hint="eastAsia"/>
          <w:lang w:val="en-GB" w:eastAsia="zh-CN"/>
        </w:rPr>
        <w:t>、陆地上的</w:t>
      </w:r>
      <w:r>
        <w:rPr>
          <w:rFonts w:hint="eastAsia"/>
          <w:lang w:val="en-GB" w:eastAsia="zh-CN"/>
        </w:rPr>
        <w:t>海洋性温带</w:t>
      </w:r>
      <w:r>
        <w:rPr>
          <w:rFonts w:hint="eastAsia"/>
          <w:lang w:val="en-US" w:eastAsia="zh-CN"/>
        </w:rPr>
        <w:t>气候</w:t>
      </w:r>
      <w:r>
        <w:rPr>
          <w:rFonts w:hint="eastAsia"/>
          <w:lang w:val="en-GB" w:eastAsia="zh-CN"/>
        </w:rPr>
        <w:t>、</w:t>
      </w:r>
      <w:bookmarkStart w:id="621" w:name="OLE_LINK8"/>
      <w:r w:rsidR="003D4DC4">
        <w:rPr>
          <w:rFonts w:hint="eastAsia"/>
          <w:lang w:val="en-GB" w:eastAsia="zh-CN"/>
        </w:rPr>
        <w:t>海洋上的</w:t>
      </w:r>
      <w:r>
        <w:rPr>
          <w:rFonts w:hint="eastAsia"/>
          <w:lang w:val="en-GB" w:eastAsia="zh-CN"/>
        </w:rPr>
        <w:t>海洋性温带</w:t>
      </w:r>
      <w:r>
        <w:rPr>
          <w:rFonts w:hint="eastAsia"/>
          <w:lang w:val="en-US" w:eastAsia="zh-CN"/>
        </w:rPr>
        <w:t>气候</w:t>
      </w:r>
      <w:bookmarkEnd w:id="621"/>
      <w:r>
        <w:rPr>
          <w:rFonts w:hint="eastAsia"/>
          <w:lang w:val="en-GB" w:eastAsia="zh-CN"/>
        </w:rPr>
        <w:t>。</w:t>
      </w:r>
    </w:p>
    <w:p w14:paraId="63E9FB89" w14:textId="77777777" w:rsidR="00435DBC" w:rsidRDefault="00435DBC">
      <w:pPr>
        <w:pStyle w:val="enumlev2"/>
        <w:rPr>
          <w:lang w:val="en-US" w:eastAsia="zh-CN"/>
        </w:rPr>
      </w:pPr>
      <w:r>
        <w:rPr>
          <w:lang w:val="en-GB" w:eastAsia="zh-CN"/>
        </w:rPr>
        <w:t>–</w:t>
      </w:r>
      <w:r>
        <w:rPr>
          <w:lang w:val="en-GB" w:eastAsia="zh-CN"/>
        </w:rPr>
        <w:tab/>
      </w:r>
      <w:bookmarkStart w:id="622" w:name="lt_pId1205"/>
      <w:r>
        <w:rPr>
          <w:rFonts w:hint="eastAsia"/>
          <w:lang w:val="en-US" w:eastAsia="zh-CN"/>
        </w:rPr>
        <w:t>平均表面折射率或地面折射率（</w:t>
      </w:r>
      <w:r w:rsidR="003D4DC4">
        <w:rPr>
          <w:lang w:val="en-GB" w:eastAsia="zh-CN"/>
        </w:rPr>
        <w:t>N</w:t>
      </w:r>
      <w:r w:rsidR="003D4DC4">
        <w:rPr>
          <w:rFonts w:hint="eastAsia"/>
          <w:lang w:val="en-GB" w:eastAsia="zh-CN"/>
        </w:rPr>
        <w:t>个单位</w:t>
      </w:r>
      <w:r>
        <w:rPr>
          <w:rFonts w:hint="eastAsia"/>
          <w:lang w:val="en-US" w:eastAsia="zh-CN"/>
        </w:rPr>
        <w:t>）：赤道气候（</w:t>
      </w:r>
      <w:r>
        <w:rPr>
          <w:rFonts w:hint="eastAsia"/>
          <w:lang w:val="en-US" w:eastAsia="zh-CN"/>
        </w:rPr>
        <w:t>306</w:t>
      </w:r>
      <w:r>
        <w:rPr>
          <w:rFonts w:hint="eastAsia"/>
          <w:lang w:val="en-US" w:eastAsia="zh-CN"/>
        </w:rPr>
        <w:t>）、</w:t>
      </w:r>
      <w:r>
        <w:rPr>
          <w:rFonts w:hint="eastAsia"/>
          <w:lang w:val="en-GB" w:eastAsia="zh-CN"/>
        </w:rPr>
        <w:t>大陆性亚热带</w:t>
      </w:r>
      <w:r>
        <w:rPr>
          <w:rFonts w:hint="eastAsia"/>
          <w:lang w:val="en-US" w:eastAsia="zh-CN"/>
        </w:rPr>
        <w:t>气候</w:t>
      </w:r>
      <w:r>
        <w:rPr>
          <w:rFonts w:hint="eastAsia"/>
          <w:lang w:val="en-GB" w:eastAsia="zh-CN"/>
        </w:rPr>
        <w:t>（</w:t>
      </w:r>
      <w:r>
        <w:rPr>
          <w:rFonts w:hint="eastAsia"/>
          <w:lang w:val="en-US" w:eastAsia="zh-CN"/>
        </w:rPr>
        <w:t>320</w:t>
      </w:r>
      <w:r>
        <w:rPr>
          <w:rFonts w:hint="eastAsia"/>
          <w:lang w:val="en-GB" w:eastAsia="zh-CN"/>
        </w:rPr>
        <w:t>）、海洋性亚热带</w:t>
      </w:r>
      <w:r>
        <w:rPr>
          <w:rFonts w:hint="eastAsia"/>
          <w:lang w:val="en-US" w:eastAsia="zh-CN"/>
        </w:rPr>
        <w:t>气候</w:t>
      </w:r>
      <w:r>
        <w:rPr>
          <w:rFonts w:hint="eastAsia"/>
          <w:lang w:val="en-GB" w:eastAsia="zh-CN"/>
        </w:rPr>
        <w:t>（</w:t>
      </w:r>
      <w:r>
        <w:rPr>
          <w:rFonts w:hint="eastAsia"/>
          <w:lang w:val="en-US" w:eastAsia="zh-CN"/>
        </w:rPr>
        <w:t>370</w:t>
      </w:r>
      <w:r>
        <w:rPr>
          <w:rFonts w:hint="eastAsia"/>
          <w:lang w:val="en-GB" w:eastAsia="zh-CN"/>
        </w:rPr>
        <w:t>）、</w:t>
      </w:r>
      <w:r>
        <w:rPr>
          <w:rFonts w:hint="eastAsia"/>
          <w:lang w:val="en-US" w:eastAsia="zh-CN"/>
        </w:rPr>
        <w:t>沙漠气候（</w:t>
      </w:r>
      <w:r>
        <w:rPr>
          <w:rFonts w:hint="eastAsia"/>
          <w:lang w:val="en-US" w:eastAsia="zh-CN"/>
        </w:rPr>
        <w:t>280</w:t>
      </w:r>
      <w:r>
        <w:rPr>
          <w:rFonts w:hint="eastAsia"/>
          <w:lang w:val="en-US" w:eastAsia="zh-CN"/>
        </w:rPr>
        <w:t>）、大陆性温带气候（</w:t>
      </w:r>
      <w:r>
        <w:rPr>
          <w:rFonts w:hint="eastAsia"/>
          <w:lang w:val="en-US" w:eastAsia="zh-CN"/>
        </w:rPr>
        <w:t>301</w:t>
      </w:r>
      <w:r>
        <w:rPr>
          <w:rFonts w:hint="eastAsia"/>
          <w:lang w:val="en-US" w:eastAsia="zh-CN"/>
        </w:rPr>
        <w:t>）、</w:t>
      </w:r>
      <w:r>
        <w:rPr>
          <w:rFonts w:hint="eastAsia"/>
          <w:lang w:val="en-GB" w:eastAsia="zh-CN"/>
        </w:rPr>
        <w:t>陆地上</w:t>
      </w:r>
      <w:r w:rsidR="003D4DC4">
        <w:rPr>
          <w:rFonts w:hint="eastAsia"/>
          <w:lang w:val="en-GB" w:eastAsia="zh-CN"/>
        </w:rPr>
        <w:t>的</w:t>
      </w:r>
      <w:r>
        <w:rPr>
          <w:rFonts w:hint="eastAsia"/>
          <w:lang w:val="en-US" w:eastAsia="zh-CN"/>
        </w:rPr>
        <w:t>海洋温带气候（</w:t>
      </w:r>
      <w:r>
        <w:rPr>
          <w:rFonts w:hint="eastAsia"/>
          <w:lang w:val="en-US" w:eastAsia="zh-CN"/>
        </w:rPr>
        <w:t>320</w:t>
      </w:r>
      <w:r>
        <w:rPr>
          <w:rFonts w:hint="eastAsia"/>
          <w:lang w:val="en-US" w:eastAsia="zh-CN"/>
        </w:rPr>
        <w:t>）、</w:t>
      </w:r>
      <w:r w:rsidR="003D4DC4">
        <w:rPr>
          <w:rFonts w:hint="eastAsia"/>
          <w:lang w:val="en-GB" w:eastAsia="zh-CN"/>
        </w:rPr>
        <w:t>海洋上的</w:t>
      </w:r>
      <w:r>
        <w:rPr>
          <w:rFonts w:hint="eastAsia"/>
          <w:lang w:val="en-GB" w:eastAsia="zh-CN"/>
        </w:rPr>
        <w:t>海洋性温带</w:t>
      </w:r>
      <w:r>
        <w:rPr>
          <w:rFonts w:hint="eastAsia"/>
          <w:lang w:val="en-US" w:eastAsia="zh-CN"/>
        </w:rPr>
        <w:t>气候（</w:t>
      </w:r>
      <w:r>
        <w:rPr>
          <w:rFonts w:hint="eastAsia"/>
          <w:lang w:val="en-US" w:eastAsia="zh-CN"/>
        </w:rPr>
        <w:t>350</w:t>
      </w:r>
      <w:r>
        <w:rPr>
          <w:rFonts w:hint="eastAsia"/>
          <w:lang w:val="en-US" w:eastAsia="zh-CN"/>
        </w:rPr>
        <w:t>）。</w:t>
      </w:r>
    </w:p>
    <w:bookmarkEnd w:id="622"/>
    <w:p w14:paraId="22639DA6" w14:textId="77777777" w:rsidR="00435DBC" w:rsidRDefault="00435DBC">
      <w:pPr>
        <w:pStyle w:val="enumlev2"/>
        <w:rPr>
          <w:lang w:val="en-GB" w:eastAsia="zh-CN"/>
        </w:rPr>
      </w:pPr>
      <w:r>
        <w:rPr>
          <w:lang w:val="en-GB" w:eastAsia="zh-CN"/>
        </w:rPr>
        <w:t>–</w:t>
      </w:r>
      <w:r>
        <w:rPr>
          <w:lang w:val="en-GB" w:eastAsia="zh-CN"/>
        </w:rPr>
        <w:tab/>
      </w:r>
      <w:bookmarkStart w:id="623" w:name="lt_pId1207"/>
      <w:r>
        <w:rPr>
          <w:rFonts w:hint="eastAsia"/>
          <w:lang w:val="en-US" w:eastAsia="zh-CN"/>
        </w:rPr>
        <w:t>地形不规则性参数</w:t>
      </w:r>
      <w:r w:rsidR="003D4DC4">
        <w:rPr>
          <w:rFonts w:hint="eastAsia"/>
          <w:lang w:val="en-GB" w:eastAsia="zh-CN"/>
        </w:rPr>
        <w:t>（米）</w:t>
      </w:r>
      <w:r>
        <w:rPr>
          <w:rFonts w:hint="eastAsia"/>
          <w:lang w:val="en-GB" w:eastAsia="zh-CN"/>
        </w:rPr>
        <w:t>：</w:t>
      </w:r>
      <w:r>
        <w:rPr>
          <w:rFonts w:hint="eastAsia"/>
          <w:lang w:val="en-US" w:eastAsia="zh-CN"/>
        </w:rPr>
        <w:t>平地</w:t>
      </w:r>
      <w:r w:rsidR="003D4DC4">
        <w:rPr>
          <w:rFonts w:hint="eastAsia"/>
          <w:lang w:val="en-GB" w:eastAsia="zh-CN"/>
        </w:rPr>
        <w:t>（</w:t>
      </w:r>
      <w:r w:rsidR="003D4DC4">
        <w:rPr>
          <w:rFonts w:hint="eastAsia"/>
          <w:lang w:val="en-GB" w:eastAsia="zh-CN"/>
        </w:rPr>
        <w:t>0</w:t>
      </w:r>
      <w:r w:rsidR="003D4DC4">
        <w:rPr>
          <w:rFonts w:hint="eastAsia"/>
          <w:lang w:val="en-GB" w:eastAsia="zh-CN"/>
        </w:rPr>
        <w:t>米）</w:t>
      </w:r>
      <w:r>
        <w:rPr>
          <w:rFonts w:hint="eastAsia"/>
          <w:lang w:val="en-GB" w:eastAsia="zh-CN"/>
        </w:rPr>
        <w:t>、</w:t>
      </w:r>
      <w:r>
        <w:rPr>
          <w:rFonts w:hint="eastAsia"/>
          <w:lang w:val="en-US" w:eastAsia="zh-CN"/>
        </w:rPr>
        <w:t>平原</w:t>
      </w:r>
      <w:r w:rsidR="003D4DC4">
        <w:rPr>
          <w:rFonts w:hint="eastAsia"/>
          <w:lang w:val="en-GB" w:eastAsia="zh-CN"/>
        </w:rPr>
        <w:t>（</w:t>
      </w:r>
      <w:r w:rsidR="003D4DC4">
        <w:rPr>
          <w:rFonts w:hint="eastAsia"/>
          <w:lang w:val="en-GB" w:eastAsia="zh-CN"/>
        </w:rPr>
        <w:t>30</w:t>
      </w:r>
      <w:r w:rsidR="003D4DC4">
        <w:rPr>
          <w:rFonts w:hint="eastAsia"/>
          <w:lang w:val="en-GB" w:eastAsia="zh-CN"/>
        </w:rPr>
        <w:t>米）</w:t>
      </w:r>
      <w:r>
        <w:rPr>
          <w:rFonts w:hint="eastAsia"/>
          <w:lang w:val="en-GB" w:eastAsia="zh-CN"/>
        </w:rPr>
        <w:t>、</w:t>
      </w:r>
      <w:r>
        <w:rPr>
          <w:rFonts w:hint="eastAsia"/>
          <w:lang w:val="en-US" w:eastAsia="zh-CN"/>
        </w:rPr>
        <w:t>丘陵</w:t>
      </w:r>
      <w:r w:rsidR="003D4DC4">
        <w:rPr>
          <w:rFonts w:hint="eastAsia"/>
          <w:lang w:val="en-GB" w:eastAsia="zh-CN"/>
        </w:rPr>
        <w:t>（</w:t>
      </w:r>
      <w:r w:rsidR="003D4DC4">
        <w:rPr>
          <w:rFonts w:hint="eastAsia"/>
          <w:lang w:val="en-GB" w:eastAsia="zh-CN"/>
        </w:rPr>
        <w:t>90</w:t>
      </w:r>
      <w:r w:rsidR="003D4DC4">
        <w:rPr>
          <w:rFonts w:hint="eastAsia"/>
          <w:lang w:val="en-GB" w:eastAsia="zh-CN"/>
        </w:rPr>
        <w:t>米）</w:t>
      </w:r>
      <w:r>
        <w:rPr>
          <w:rFonts w:hint="eastAsia"/>
          <w:lang w:val="en-GB" w:eastAsia="zh-CN"/>
        </w:rPr>
        <w:t>、</w:t>
      </w:r>
      <w:r>
        <w:rPr>
          <w:rFonts w:hint="eastAsia"/>
          <w:lang w:val="en-US" w:eastAsia="zh-CN"/>
        </w:rPr>
        <w:t>山岭</w:t>
      </w:r>
      <w:r w:rsidR="003D4DC4">
        <w:rPr>
          <w:rFonts w:hint="eastAsia"/>
          <w:lang w:val="en-GB" w:eastAsia="zh-CN"/>
        </w:rPr>
        <w:t>（</w:t>
      </w:r>
      <w:r w:rsidR="003D4DC4">
        <w:rPr>
          <w:rFonts w:hint="eastAsia"/>
          <w:lang w:val="en-GB" w:eastAsia="zh-CN"/>
        </w:rPr>
        <w:t>200</w:t>
      </w:r>
      <w:r w:rsidR="003D4DC4">
        <w:rPr>
          <w:rFonts w:hint="eastAsia"/>
          <w:lang w:val="en-GB" w:eastAsia="zh-CN"/>
        </w:rPr>
        <w:t>米）</w:t>
      </w:r>
      <w:r>
        <w:rPr>
          <w:rFonts w:hint="eastAsia"/>
          <w:lang w:val="en-GB" w:eastAsia="zh-CN"/>
        </w:rPr>
        <w:t>、</w:t>
      </w:r>
      <w:r>
        <w:rPr>
          <w:rFonts w:hint="eastAsia"/>
          <w:lang w:val="en-US" w:eastAsia="zh-CN"/>
        </w:rPr>
        <w:t>崎岖山岭</w:t>
      </w:r>
      <w:bookmarkEnd w:id="623"/>
      <w:r w:rsidR="003D4DC4">
        <w:rPr>
          <w:rFonts w:hint="eastAsia"/>
          <w:lang w:val="en-GB" w:eastAsia="zh-CN"/>
        </w:rPr>
        <w:t>（</w:t>
      </w:r>
      <w:r w:rsidR="003D4DC4">
        <w:rPr>
          <w:rFonts w:hint="eastAsia"/>
          <w:lang w:val="en-GB" w:eastAsia="zh-CN"/>
        </w:rPr>
        <w:t>500</w:t>
      </w:r>
      <w:r w:rsidR="003D4DC4">
        <w:rPr>
          <w:rFonts w:hint="eastAsia"/>
          <w:lang w:val="en-GB" w:eastAsia="zh-CN"/>
        </w:rPr>
        <w:t>米）。</w:t>
      </w:r>
    </w:p>
    <w:p w14:paraId="62A3ABD7" w14:textId="77777777" w:rsidR="00435DBC" w:rsidRDefault="00435DBC">
      <w:pPr>
        <w:pStyle w:val="enumlev2"/>
        <w:rPr>
          <w:lang w:val="en-GB" w:eastAsia="zh-CN"/>
        </w:rPr>
      </w:pPr>
      <w:r>
        <w:rPr>
          <w:lang w:val="en-GB"/>
        </w:rPr>
        <w:t>–</w:t>
      </w:r>
      <w:r>
        <w:rPr>
          <w:lang w:val="en-GB"/>
        </w:rPr>
        <w:tab/>
      </w:r>
      <w:bookmarkStart w:id="624" w:name="lt_pId1209"/>
      <w:r>
        <w:rPr>
          <w:rFonts w:hint="eastAsia"/>
          <w:lang w:val="en-US" w:eastAsia="zh-CN"/>
        </w:rPr>
        <w:t>电性地面</w:t>
      </w:r>
      <w:r>
        <w:rPr>
          <w:rFonts w:hint="eastAsia"/>
          <w:lang w:val="en-GB"/>
        </w:rPr>
        <w:t>导电率</w:t>
      </w:r>
      <w:r w:rsidR="003D4DC4">
        <w:rPr>
          <w:rFonts w:hint="eastAsia"/>
          <w:lang w:val="en-GB" w:eastAsia="zh-CN"/>
        </w:rPr>
        <w:t>（</w:t>
      </w:r>
      <w:r w:rsidR="003D4DC4" w:rsidRPr="008F3474">
        <w:rPr>
          <w:lang w:val="en-GB"/>
        </w:rPr>
        <w:t>S/m</w:t>
      </w:r>
      <w:r w:rsidR="003D4DC4">
        <w:rPr>
          <w:rFonts w:hint="eastAsia"/>
          <w:lang w:val="en-GB" w:eastAsia="zh-CN"/>
        </w:rPr>
        <w:t>）</w:t>
      </w:r>
      <w:r>
        <w:rPr>
          <w:rFonts w:hint="eastAsia"/>
          <w:lang w:val="en-GB" w:eastAsia="zh-CN"/>
        </w:rPr>
        <w:t>：</w:t>
      </w:r>
      <w:r>
        <w:rPr>
          <w:rFonts w:hint="eastAsia"/>
          <w:lang w:val="en-US" w:eastAsia="zh-CN"/>
        </w:rPr>
        <w:t>平均地面</w:t>
      </w:r>
      <w:r w:rsidR="003D4DC4">
        <w:rPr>
          <w:rFonts w:hint="eastAsia"/>
          <w:lang w:val="en-GB" w:eastAsia="zh-CN"/>
        </w:rPr>
        <w:t>（</w:t>
      </w:r>
      <w:r w:rsidR="003D4DC4" w:rsidRPr="008F3474">
        <w:rPr>
          <w:lang w:val="en-GB"/>
        </w:rPr>
        <w:t>0.005 S/m</w:t>
      </w:r>
      <w:r w:rsidR="003D4DC4">
        <w:rPr>
          <w:rFonts w:hint="eastAsia"/>
          <w:lang w:val="en-GB" w:eastAsia="zh-CN"/>
        </w:rPr>
        <w:t>）</w:t>
      </w:r>
      <w:r>
        <w:rPr>
          <w:rFonts w:hint="eastAsia"/>
          <w:lang w:val="en-GB" w:eastAsia="zh-CN"/>
        </w:rPr>
        <w:t>、</w:t>
      </w:r>
      <w:r>
        <w:rPr>
          <w:rFonts w:hint="eastAsia"/>
          <w:lang w:val="en-US" w:eastAsia="zh-CN"/>
        </w:rPr>
        <w:t>差地面</w:t>
      </w:r>
      <w:r w:rsidR="003D4DC4">
        <w:rPr>
          <w:rFonts w:hint="eastAsia"/>
          <w:lang w:val="en-GB" w:eastAsia="zh-CN"/>
        </w:rPr>
        <w:t>（</w:t>
      </w:r>
      <w:r w:rsidR="003D4DC4" w:rsidRPr="008F3474">
        <w:rPr>
          <w:lang w:val="en-GB"/>
        </w:rPr>
        <w:t>0.001 S/m</w:t>
      </w:r>
      <w:r w:rsidR="003D4DC4">
        <w:rPr>
          <w:rFonts w:hint="eastAsia"/>
          <w:lang w:val="en-GB" w:eastAsia="zh-CN"/>
        </w:rPr>
        <w:t>）</w:t>
      </w:r>
      <w:r>
        <w:rPr>
          <w:rFonts w:hint="eastAsia"/>
          <w:lang w:val="en-GB" w:eastAsia="zh-CN"/>
        </w:rPr>
        <w:t>、</w:t>
      </w:r>
      <w:r>
        <w:rPr>
          <w:rFonts w:hint="eastAsia"/>
          <w:lang w:val="en-US" w:eastAsia="zh-CN"/>
        </w:rPr>
        <w:t>好地面</w:t>
      </w:r>
      <w:r w:rsidR="003D4DC4">
        <w:rPr>
          <w:rFonts w:hint="eastAsia"/>
          <w:lang w:val="en-GB" w:eastAsia="zh-CN"/>
        </w:rPr>
        <w:t>（</w:t>
      </w:r>
      <w:r w:rsidR="003D4DC4" w:rsidRPr="008F3474">
        <w:rPr>
          <w:lang w:val="en-GB"/>
        </w:rPr>
        <w:t>0.02 S/m</w:t>
      </w:r>
      <w:r w:rsidR="003D4DC4">
        <w:rPr>
          <w:rFonts w:hint="eastAsia"/>
          <w:lang w:val="en-GB" w:eastAsia="zh-CN"/>
        </w:rPr>
        <w:t>）</w:t>
      </w:r>
      <w:r>
        <w:rPr>
          <w:rFonts w:hint="eastAsia"/>
          <w:lang w:val="en-GB" w:eastAsia="zh-CN"/>
        </w:rPr>
        <w:t>、</w:t>
      </w:r>
      <w:r>
        <w:rPr>
          <w:rFonts w:hint="eastAsia"/>
          <w:lang w:val="en-US" w:eastAsia="zh-CN"/>
        </w:rPr>
        <w:t>淡水</w:t>
      </w:r>
      <w:r w:rsidR="003D4DC4">
        <w:rPr>
          <w:rFonts w:hint="eastAsia"/>
          <w:lang w:val="en-GB" w:eastAsia="zh-CN"/>
        </w:rPr>
        <w:t>（</w:t>
      </w:r>
      <w:r w:rsidR="003D4DC4" w:rsidRPr="008F3474">
        <w:rPr>
          <w:lang w:val="en-GB"/>
        </w:rPr>
        <w:t>0.01 S/m</w:t>
      </w:r>
      <w:r w:rsidR="003D4DC4">
        <w:rPr>
          <w:rFonts w:hint="eastAsia"/>
          <w:lang w:val="en-GB" w:eastAsia="zh-CN"/>
        </w:rPr>
        <w:t>）</w:t>
      </w:r>
      <w:r>
        <w:rPr>
          <w:rFonts w:hint="eastAsia"/>
          <w:lang w:val="en-GB" w:eastAsia="zh-CN"/>
        </w:rPr>
        <w:t>、</w:t>
      </w:r>
      <w:r>
        <w:rPr>
          <w:rFonts w:hint="eastAsia"/>
          <w:lang w:val="en-US" w:eastAsia="zh-CN"/>
        </w:rPr>
        <w:t>海水</w:t>
      </w:r>
      <w:bookmarkEnd w:id="624"/>
      <w:r w:rsidR="003D4DC4">
        <w:rPr>
          <w:rFonts w:hint="eastAsia"/>
          <w:lang w:val="en-GB" w:eastAsia="zh-CN"/>
        </w:rPr>
        <w:t>（</w:t>
      </w:r>
      <w:r w:rsidR="003D4DC4" w:rsidRPr="008F3474">
        <w:rPr>
          <w:lang w:val="en-GB"/>
        </w:rPr>
        <w:t>5 S/m</w:t>
      </w:r>
      <w:r w:rsidR="003D4DC4">
        <w:rPr>
          <w:rFonts w:hint="eastAsia"/>
          <w:lang w:val="en-GB" w:eastAsia="zh-CN"/>
        </w:rPr>
        <w:t>）</w:t>
      </w:r>
      <w:r>
        <w:rPr>
          <w:rFonts w:hint="eastAsia"/>
          <w:lang w:val="en-GB" w:eastAsia="zh-CN"/>
        </w:rPr>
        <w:t>。</w:t>
      </w:r>
    </w:p>
    <w:p w14:paraId="3C043C56" w14:textId="77777777" w:rsidR="00435DBC" w:rsidRPr="001B4C2F" w:rsidRDefault="00435DBC">
      <w:pPr>
        <w:pStyle w:val="enumlev2"/>
        <w:rPr>
          <w:lang w:val="en-GB" w:eastAsia="zh-CN"/>
        </w:rPr>
      </w:pPr>
      <w:r w:rsidRPr="001B4C2F">
        <w:rPr>
          <w:lang w:val="en-GB" w:eastAsia="zh-CN"/>
        </w:rPr>
        <w:t>–</w:t>
      </w:r>
      <w:r w:rsidRPr="001B4C2F">
        <w:rPr>
          <w:lang w:val="en-GB" w:eastAsia="zh-CN"/>
        </w:rPr>
        <w:tab/>
      </w:r>
      <w:bookmarkStart w:id="625" w:name="lt_pId1211"/>
      <w:r w:rsidRPr="001B4C2F">
        <w:rPr>
          <w:rFonts w:hint="eastAsia"/>
          <w:lang w:val="en-GB" w:eastAsia="zh-CN"/>
        </w:rPr>
        <w:t>相对介电常数：平均地面</w:t>
      </w:r>
      <w:r w:rsidR="001B4C2F">
        <w:rPr>
          <w:rFonts w:hint="eastAsia"/>
          <w:lang w:val="en-GB" w:eastAsia="zh-CN"/>
        </w:rPr>
        <w:t>（</w:t>
      </w:r>
      <w:r w:rsidR="001B4C2F">
        <w:rPr>
          <w:rFonts w:hint="eastAsia"/>
          <w:lang w:val="en-GB" w:eastAsia="zh-CN"/>
        </w:rPr>
        <w:t>15</w:t>
      </w:r>
      <w:r w:rsidR="001B4C2F">
        <w:rPr>
          <w:rFonts w:hint="eastAsia"/>
          <w:lang w:val="en-GB" w:eastAsia="zh-CN"/>
        </w:rPr>
        <w:t>）</w:t>
      </w:r>
      <w:r w:rsidRPr="001B4C2F">
        <w:rPr>
          <w:rFonts w:hint="eastAsia"/>
          <w:lang w:val="en-GB" w:eastAsia="zh-CN"/>
        </w:rPr>
        <w:t>、差地面</w:t>
      </w:r>
      <w:r w:rsidR="001B4C2F">
        <w:rPr>
          <w:rFonts w:hint="eastAsia"/>
          <w:lang w:val="en-GB" w:eastAsia="zh-CN"/>
        </w:rPr>
        <w:t>（</w:t>
      </w:r>
      <w:r w:rsidR="001B4C2F">
        <w:rPr>
          <w:rFonts w:hint="eastAsia"/>
          <w:lang w:val="en-GB" w:eastAsia="zh-CN"/>
        </w:rPr>
        <w:t>4</w:t>
      </w:r>
      <w:r w:rsidR="001B4C2F">
        <w:rPr>
          <w:rFonts w:hint="eastAsia"/>
          <w:lang w:val="en-GB" w:eastAsia="zh-CN"/>
        </w:rPr>
        <w:t>）</w:t>
      </w:r>
      <w:r w:rsidRPr="001B4C2F">
        <w:rPr>
          <w:rFonts w:hint="eastAsia"/>
          <w:lang w:val="en-GB" w:eastAsia="zh-CN"/>
        </w:rPr>
        <w:t>、好地面</w:t>
      </w:r>
      <w:bookmarkStart w:id="626" w:name="OLE_LINK9"/>
      <w:r w:rsidR="001B4C2F">
        <w:rPr>
          <w:rFonts w:hint="eastAsia"/>
          <w:lang w:val="en-GB" w:eastAsia="zh-CN"/>
        </w:rPr>
        <w:t>（</w:t>
      </w:r>
      <w:r w:rsidR="001B4C2F">
        <w:rPr>
          <w:rFonts w:hint="eastAsia"/>
          <w:lang w:val="en-GB" w:eastAsia="zh-CN"/>
        </w:rPr>
        <w:t>25</w:t>
      </w:r>
      <w:r w:rsidR="001B4C2F">
        <w:rPr>
          <w:rFonts w:hint="eastAsia"/>
          <w:lang w:val="en-GB" w:eastAsia="zh-CN"/>
        </w:rPr>
        <w:t>）、</w:t>
      </w:r>
      <w:r w:rsidRPr="001B4C2F">
        <w:rPr>
          <w:rFonts w:hint="eastAsia"/>
          <w:lang w:val="en-GB" w:eastAsia="zh-CN"/>
        </w:rPr>
        <w:t>淡水</w:t>
      </w:r>
      <w:bookmarkEnd w:id="626"/>
      <w:r w:rsidR="001B4C2F">
        <w:rPr>
          <w:rFonts w:hint="eastAsia"/>
          <w:lang w:val="en-GB" w:eastAsia="zh-CN"/>
        </w:rPr>
        <w:t>（</w:t>
      </w:r>
      <w:r w:rsidR="001B4C2F">
        <w:rPr>
          <w:rFonts w:hint="eastAsia"/>
          <w:lang w:val="en-GB" w:eastAsia="zh-CN"/>
        </w:rPr>
        <w:t>81</w:t>
      </w:r>
      <w:r w:rsidR="001B4C2F">
        <w:rPr>
          <w:rFonts w:hint="eastAsia"/>
          <w:lang w:val="en-GB" w:eastAsia="zh-CN"/>
        </w:rPr>
        <w:t>）</w:t>
      </w:r>
      <w:r w:rsidRPr="001B4C2F">
        <w:rPr>
          <w:rFonts w:hint="eastAsia"/>
          <w:lang w:val="en-GB" w:eastAsia="zh-CN"/>
        </w:rPr>
        <w:t>、</w:t>
      </w:r>
      <w:r w:rsidRPr="001B4C2F">
        <w:rPr>
          <w:lang w:val="en-GB" w:eastAsia="zh-CN"/>
        </w:rPr>
        <w:t xml:space="preserve"> </w:t>
      </w:r>
      <w:r w:rsidRPr="001B4C2F">
        <w:rPr>
          <w:rFonts w:hint="eastAsia"/>
          <w:lang w:val="en-GB" w:eastAsia="zh-CN"/>
        </w:rPr>
        <w:t>海水</w:t>
      </w:r>
      <w:bookmarkEnd w:id="625"/>
      <w:r w:rsidR="001B4C2F">
        <w:rPr>
          <w:rFonts w:hint="eastAsia"/>
          <w:lang w:val="en-GB" w:eastAsia="zh-CN"/>
        </w:rPr>
        <w:t>（</w:t>
      </w:r>
      <w:r w:rsidR="001B4C2F">
        <w:rPr>
          <w:rFonts w:hint="eastAsia"/>
          <w:lang w:val="en-GB" w:eastAsia="zh-CN"/>
        </w:rPr>
        <w:t>81</w:t>
      </w:r>
      <w:r w:rsidR="001B4C2F">
        <w:rPr>
          <w:rFonts w:hint="eastAsia"/>
          <w:lang w:val="en-GB" w:eastAsia="zh-CN"/>
        </w:rPr>
        <w:t>）。</w:t>
      </w:r>
    </w:p>
    <w:p w14:paraId="098B71EF" w14:textId="77777777" w:rsidR="00435DBC" w:rsidRPr="001B4C2F" w:rsidRDefault="00435DBC">
      <w:pPr>
        <w:pStyle w:val="enumlev2"/>
        <w:rPr>
          <w:lang w:val="en-GB" w:eastAsia="zh-CN"/>
        </w:rPr>
      </w:pPr>
      <w:r w:rsidRPr="001B4C2F">
        <w:rPr>
          <w:lang w:val="en-GB" w:eastAsia="zh-CN"/>
        </w:rPr>
        <w:t>–</w:t>
      </w:r>
      <w:r w:rsidRPr="001B4C2F">
        <w:rPr>
          <w:lang w:val="en-GB" w:eastAsia="zh-CN"/>
        </w:rPr>
        <w:tab/>
      </w:r>
      <w:bookmarkStart w:id="627" w:name="lt_pId1213"/>
      <w:r w:rsidRPr="001B4C2F">
        <w:rPr>
          <w:rFonts w:hint="eastAsia"/>
          <w:lang w:val="en-GB" w:eastAsia="zh-CN"/>
        </w:rPr>
        <w:t>极化：水平极化或垂直</w:t>
      </w:r>
      <w:bookmarkEnd w:id="627"/>
      <w:r w:rsidRPr="001B4C2F">
        <w:rPr>
          <w:rFonts w:hint="eastAsia"/>
          <w:lang w:val="en-GB" w:eastAsia="zh-CN"/>
        </w:rPr>
        <w:t>极化。</w:t>
      </w:r>
    </w:p>
    <w:p w14:paraId="459E8443" w14:textId="77777777" w:rsidR="00435DBC" w:rsidRPr="001B4C2F" w:rsidRDefault="00435DBC">
      <w:pPr>
        <w:pStyle w:val="enumlev2"/>
        <w:rPr>
          <w:lang w:val="en-GB" w:eastAsia="zh-CN"/>
        </w:rPr>
      </w:pPr>
      <w:r w:rsidRPr="001B4C2F">
        <w:rPr>
          <w:lang w:val="en-GB" w:eastAsia="zh-CN"/>
        </w:rPr>
        <w:t>–</w:t>
      </w:r>
      <w:r w:rsidRPr="001B4C2F">
        <w:rPr>
          <w:lang w:val="en-GB" w:eastAsia="zh-CN"/>
        </w:rPr>
        <w:tab/>
      </w:r>
      <w:bookmarkStart w:id="628" w:name="lt_pId1215"/>
      <w:r w:rsidRPr="001B4C2F">
        <w:rPr>
          <w:rFonts w:hint="eastAsia"/>
          <w:lang w:val="en-GB" w:eastAsia="zh-CN"/>
        </w:rPr>
        <w:t>场地标准：随机选择的场地、认真选择的场地、精心挑选的场地</w:t>
      </w:r>
      <w:bookmarkEnd w:id="628"/>
      <w:r w:rsidRPr="001B4C2F">
        <w:rPr>
          <w:rFonts w:hint="eastAsia"/>
          <w:lang w:val="en-GB" w:eastAsia="zh-CN"/>
        </w:rPr>
        <w:t>。</w:t>
      </w:r>
    </w:p>
    <w:p w14:paraId="6D44DF25" w14:textId="77777777" w:rsidR="00435DBC" w:rsidRPr="001B4C2F" w:rsidRDefault="00435DBC">
      <w:pPr>
        <w:pStyle w:val="enumlev2"/>
        <w:rPr>
          <w:lang w:val="en-GB" w:eastAsia="zh-CN"/>
        </w:rPr>
      </w:pPr>
      <w:r w:rsidRPr="001B4C2F">
        <w:rPr>
          <w:lang w:val="en-GB" w:eastAsia="zh-CN"/>
        </w:rPr>
        <w:t>–</w:t>
      </w:r>
      <w:r w:rsidRPr="001B4C2F">
        <w:rPr>
          <w:lang w:val="en-GB" w:eastAsia="zh-CN"/>
        </w:rPr>
        <w:tab/>
      </w:r>
      <w:bookmarkStart w:id="629" w:name="lt_pId1217"/>
      <w:r w:rsidRPr="001B4C2F">
        <w:rPr>
          <w:rFonts w:hint="eastAsia"/>
          <w:lang w:val="en-GB" w:eastAsia="zh-CN"/>
        </w:rPr>
        <w:t>时间可用性</w:t>
      </w:r>
      <w:r w:rsidR="001B4C2F">
        <w:rPr>
          <w:rFonts w:hint="eastAsia"/>
          <w:lang w:val="en-GB" w:eastAsia="zh-CN"/>
        </w:rPr>
        <w:t>（</w:t>
      </w:r>
      <w:r w:rsidR="001B4C2F">
        <w:rPr>
          <w:rFonts w:hint="eastAsia"/>
          <w:lang w:val="en-GB" w:eastAsia="zh-CN"/>
        </w:rPr>
        <w:t>%</w:t>
      </w:r>
      <w:r w:rsidR="001B4C2F">
        <w:rPr>
          <w:rFonts w:hint="eastAsia"/>
          <w:lang w:val="en-GB" w:eastAsia="zh-CN"/>
        </w:rPr>
        <w:t>）</w:t>
      </w:r>
      <w:r w:rsidRPr="001B4C2F">
        <w:rPr>
          <w:rFonts w:hint="eastAsia"/>
          <w:lang w:val="en-GB" w:eastAsia="zh-CN"/>
        </w:rPr>
        <w:t>：</w:t>
      </w:r>
      <w:r w:rsidRPr="001B4C2F">
        <w:rPr>
          <w:lang w:val="en-GB" w:eastAsia="zh-CN"/>
        </w:rPr>
        <w:t>1% – 99%.</w:t>
      </w:r>
      <w:bookmarkEnd w:id="629"/>
      <w:r w:rsidRPr="001B4C2F">
        <w:rPr>
          <w:lang w:val="en-GB" w:eastAsia="zh-CN"/>
        </w:rPr>
        <w:t xml:space="preserve"> </w:t>
      </w:r>
    </w:p>
    <w:p w14:paraId="0631825C" w14:textId="77777777" w:rsidR="00435DBC" w:rsidRPr="001B4C2F" w:rsidRDefault="00435DBC">
      <w:pPr>
        <w:pStyle w:val="enumlev2"/>
        <w:rPr>
          <w:lang w:val="en-GB" w:eastAsia="zh-CN"/>
        </w:rPr>
      </w:pPr>
      <w:r w:rsidRPr="001B4C2F">
        <w:rPr>
          <w:lang w:val="en-GB" w:eastAsia="zh-CN"/>
        </w:rPr>
        <w:t>–</w:t>
      </w:r>
      <w:r w:rsidRPr="001B4C2F">
        <w:rPr>
          <w:lang w:val="en-GB" w:eastAsia="zh-CN"/>
        </w:rPr>
        <w:tab/>
      </w:r>
      <w:bookmarkStart w:id="630" w:name="lt_pId1219"/>
      <w:r w:rsidRPr="001B4C2F">
        <w:rPr>
          <w:rFonts w:hint="eastAsia"/>
          <w:lang w:val="en-GB" w:eastAsia="zh-CN"/>
        </w:rPr>
        <w:t>位置可变性</w:t>
      </w:r>
      <w:r w:rsidR="001B4C2F">
        <w:rPr>
          <w:rFonts w:hint="eastAsia"/>
          <w:lang w:val="en-GB" w:eastAsia="zh-CN"/>
        </w:rPr>
        <w:t>（</w:t>
      </w:r>
      <w:r w:rsidR="001B4C2F">
        <w:rPr>
          <w:rFonts w:hint="eastAsia"/>
          <w:lang w:val="en-GB" w:eastAsia="zh-CN"/>
        </w:rPr>
        <w:t>%</w:t>
      </w:r>
      <w:r w:rsidR="001B4C2F">
        <w:rPr>
          <w:rFonts w:hint="eastAsia"/>
          <w:lang w:val="en-GB" w:eastAsia="zh-CN"/>
        </w:rPr>
        <w:t>）</w:t>
      </w:r>
      <w:r w:rsidRPr="001B4C2F">
        <w:rPr>
          <w:rFonts w:hint="eastAsia"/>
          <w:lang w:val="en-GB" w:eastAsia="zh-CN"/>
        </w:rPr>
        <w:t>：</w:t>
      </w:r>
      <w:r w:rsidRPr="001B4C2F">
        <w:rPr>
          <w:lang w:val="en-GB" w:eastAsia="zh-CN"/>
        </w:rPr>
        <w:t>1% – 99%.</w:t>
      </w:r>
      <w:bookmarkEnd w:id="630"/>
      <w:r w:rsidRPr="001B4C2F">
        <w:rPr>
          <w:lang w:val="en-GB" w:eastAsia="zh-CN"/>
        </w:rPr>
        <w:t xml:space="preserve"> </w:t>
      </w:r>
    </w:p>
    <w:p w14:paraId="3462B6E6" w14:textId="77777777" w:rsidR="00435DBC" w:rsidRPr="001B4C2F" w:rsidRDefault="00435DBC">
      <w:pPr>
        <w:pStyle w:val="enumlev2"/>
        <w:rPr>
          <w:lang w:val="en-GB" w:eastAsia="zh-CN"/>
        </w:rPr>
      </w:pPr>
      <w:r w:rsidRPr="001B4C2F">
        <w:rPr>
          <w:lang w:val="en-GB" w:eastAsia="zh-CN"/>
        </w:rPr>
        <w:t>–</w:t>
      </w:r>
      <w:r w:rsidRPr="001B4C2F">
        <w:rPr>
          <w:lang w:val="en-GB" w:eastAsia="zh-CN"/>
        </w:rPr>
        <w:tab/>
      </w:r>
      <w:bookmarkStart w:id="631" w:name="lt_pId1221"/>
      <w:r w:rsidRPr="001B4C2F">
        <w:rPr>
          <w:rFonts w:hint="eastAsia"/>
          <w:lang w:val="en-GB" w:eastAsia="zh-CN"/>
        </w:rPr>
        <w:t>置信度</w:t>
      </w:r>
      <w:r w:rsidR="001B4C2F">
        <w:rPr>
          <w:rFonts w:hint="eastAsia"/>
          <w:lang w:val="en-GB" w:eastAsia="zh-CN"/>
        </w:rPr>
        <w:t>（</w:t>
      </w:r>
      <w:r w:rsidR="001B4C2F">
        <w:rPr>
          <w:rFonts w:hint="eastAsia"/>
          <w:lang w:val="en-GB" w:eastAsia="zh-CN"/>
        </w:rPr>
        <w:t>%</w:t>
      </w:r>
      <w:r w:rsidR="001B4C2F">
        <w:rPr>
          <w:rFonts w:hint="eastAsia"/>
          <w:lang w:val="en-GB" w:eastAsia="zh-CN"/>
        </w:rPr>
        <w:t>）</w:t>
      </w:r>
      <w:r w:rsidRPr="001B4C2F">
        <w:rPr>
          <w:rFonts w:hint="eastAsia"/>
          <w:lang w:val="en-GB" w:eastAsia="zh-CN"/>
        </w:rPr>
        <w:t>：</w:t>
      </w:r>
      <w:r w:rsidRPr="001B4C2F">
        <w:rPr>
          <w:lang w:val="en-GB" w:eastAsia="zh-CN"/>
        </w:rPr>
        <w:t>1% – 99%.</w:t>
      </w:r>
      <w:bookmarkEnd w:id="631"/>
      <w:r w:rsidRPr="001B4C2F">
        <w:rPr>
          <w:lang w:val="en-GB" w:eastAsia="zh-CN"/>
        </w:rPr>
        <w:t xml:space="preserve"> </w:t>
      </w:r>
    </w:p>
    <w:p w14:paraId="4A0F673A" w14:textId="77777777" w:rsidR="00435DBC" w:rsidRPr="001B4C2F" w:rsidRDefault="00435DBC" w:rsidP="001B4C2F">
      <w:pPr>
        <w:pStyle w:val="enumlev1"/>
        <w:rPr>
          <w:lang w:val="en-GB" w:eastAsia="zh-CN"/>
        </w:rPr>
      </w:pPr>
      <w:bookmarkStart w:id="632" w:name="lt_pId1222"/>
      <w:r w:rsidRPr="001B4C2F">
        <w:rPr>
          <w:lang w:val="en-GB" w:eastAsia="zh-CN"/>
        </w:rPr>
        <w:t>b)</w:t>
      </w:r>
      <w:bookmarkEnd w:id="632"/>
      <w:r w:rsidRPr="001B4C2F">
        <w:rPr>
          <w:lang w:val="en-GB" w:eastAsia="zh-CN"/>
        </w:rPr>
        <w:tab/>
      </w:r>
      <w:bookmarkStart w:id="633" w:name="lt_pId1223"/>
      <w:r w:rsidRPr="001B4C2F">
        <w:rPr>
          <w:rFonts w:hint="eastAsia"/>
          <w:lang w:val="en-GB" w:eastAsia="zh-CN"/>
        </w:rPr>
        <w:t>可变参数</w:t>
      </w:r>
      <w:bookmarkEnd w:id="633"/>
      <w:r w:rsidRPr="001B4C2F">
        <w:rPr>
          <w:rFonts w:hint="eastAsia"/>
          <w:lang w:val="en-GB" w:eastAsia="zh-CN"/>
        </w:rPr>
        <w:t>（</w:t>
      </w:r>
      <w:r w:rsidR="001B4C2F">
        <w:rPr>
          <w:rFonts w:hint="eastAsia"/>
          <w:lang w:val="en-GB" w:eastAsia="zh-CN"/>
        </w:rPr>
        <w:t>对于不同事件的模拟</w:t>
      </w:r>
      <w:r w:rsidRPr="001B4C2F">
        <w:rPr>
          <w:rFonts w:hint="eastAsia"/>
          <w:lang w:val="en-GB" w:eastAsia="zh-CN"/>
        </w:rPr>
        <w:t>，这些参数是变化的）</w:t>
      </w:r>
    </w:p>
    <w:p w14:paraId="4BF7F576" w14:textId="77777777" w:rsidR="00435DBC" w:rsidRPr="001B4C2F" w:rsidRDefault="00435DBC">
      <w:pPr>
        <w:pStyle w:val="enumlev2"/>
        <w:rPr>
          <w:lang w:val="en-GB" w:eastAsia="zh-CN"/>
        </w:rPr>
      </w:pPr>
      <w:r w:rsidRPr="001B4C2F">
        <w:rPr>
          <w:lang w:val="en-GB" w:eastAsia="zh-CN"/>
        </w:rPr>
        <w:t>–</w:t>
      </w:r>
      <w:r w:rsidRPr="001B4C2F">
        <w:rPr>
          <w:lang w:val="en-GB" w:eastAsia="zh-CN"/>
        </w:rPr>
        <w:tab/>
      </w:r>
      <w:bookmarkStart w:id="634" w:name="lt_pId1225"/>
      <w:r w:rsidRPr="001B4C2F">
        <w:rPr>
          <w:rFonts w:hint="eastAsia"/>
          <w:lang w:val="en-GB" w:eastAsia="zh-CN"/>
        </w:rPr>
        <w:t>频率</w:t>
      </w:r>
      <w:r w:rsidR="001B4C2F">
        <w:rPr>
          <w:rFonts w:hint="eastAsia"/>
          <w:lang w:val="en-GB" w:eastAsia="zh-CN"/>
        </w:rPr>
        <w:t>（</w:t>
      </w:r>
      <w:r w:rsidR="001B4C2F" w:rsidRPr="008F3474">
        <w:rPr>
          <w:lang w:val="en-GB" w:eastAsia="zh-CN"/>
        </w:rPr>
        <w:t>MHz</w:t>
      </w:r>
      <w:r w:rsidR="001B4C2F">
        <w:rPr>
          <w:rFonts w:hint="eastAsia"/>
          <w:lang w:val="en-GB" w:eastAsia="zh-CN"/>
        </w:rPr>
        <w:t>）：</w:t>
      </w:r>
      <w:bookmarkEnd w:id="634"/>
      <w:r w:rsidR="001B4C2F" w:rsidRPr="008F3474">
        <w:rPr>
          <w:lang w:val="en-GB" w:eastAsia="zh-CN"/>
        </w:rPr>
        <w:t xml:space="preserve">20 MHz </w:t>
      </w:r>
      <w:r w:rsidR="001B4C2F" w:rsidRPr="006372DD">
        <w:sym w:font="Symbol" w:char="F0A3"/>
      </w:r>
      <w:r w:rsidR="001B4C2F" w:rsidRPr="008F3474">
        <w:rPr>
          <w:i/>
          <w:lang w:val="en-GB" w:eastAsia="zh-CN"/>
        </w:rPr>
        <w:t>f</w:t>
      </w:r>
      <w:r w:rsidR="001B4C2F" w:rsidRPr="006372DD">
        <w:sym w:font="Symbol" w:char="F0A3"/>
      </w:r>
      <w:r w:rsidR="001B4C2F" w:rsidRPr="008F3474">
        <w:rPr>
          <w:lang w:val="en-GB" w:eastAsia="zh-CN"/>
        </w:rPr>
        <w:t xml:space="preserve"> 40 000 MHz</w:t>
      </w:r>
      <w:r w:rsidR="001B4C2F">
        <w:rPr>
          <w:rFonts w:hint="eastAsia"/>
          <w:lang w:val="en-GB" w:eastAsia="zh-CN"/>
        </w:rPr>
        <w:t>。</w:t>
      </w:r>
    </w:p>
    <w:p w14:paraId="02907E19" w14:textId="77777777" w:rsidR="00435DBC" w:rsidRPr="001B4C2F" w:rsidRDefault="00435DBC">
      <w:pPr>
        <w:pStyle w:val="enumlev2"/>
        <w:rPr>
          <w:lang w:val="en-GB" w:eastAsia="zh-CN"/>
        </w:rPr>
      </w:pPr>
      <w:r w:rsidRPr="001B4C2F">
        <w:rPr>
          <w:lang w:val="en-GB" w:eastAsia="zh-CN"/>
        </w:rPr>
        <w:t>–</w:t>
      </w:r>
      <w:r w:rsidRPr="001B4C2F">
        <w:rPr>
          <w:lang w:val="en-GB" w:eastAsia="zh-CN"/>
        </w:rPr>
        <w:tab/>
      </w:r>
      <w:bookmarkStart w:id="635" w:name="lt_pId1228"/>
      <w:r w:rsidRPr="001B4C2F">
        <w:rPr>
          <w:rFonts w:hint="eastAsia"/>
          <w:lang w:val="en-GB" w:eastAsia="zh-CN"/>
        </w:rPr>
        <w:t>发射机天线高度</w:t>
      </w:r>
      <w:r w:rsidR="001B4C2F">
        <w:rPr>
          <w:rFonts w:hint="eastAsia"/>
          <w:lang w:val="en-GB" w:eastAsia="zh-CN"/>
        </w:rPr>
        <w:t>（米）：</w:t>
      </w:r>
      <w:bookmarkEnd w:id="635"/>
      <w:r w:rsidR="001B4C2F" w:rsidRPr="008F3474">
        <w:rPr>
          <w:lang w:val="en-GB" w:eastAsia="zh-CN"/>
        </w:rPr>
        <w:t xml:space="preserve">0.5 m </w:t>
      </w:r>
      <w:r w:rsidR="001B4C2F" w:rsidRPr="006372DD">
        <w:sym w:font="Symbol" w:char="F0A3"/>
      </w:r>
      <w:r w:rsidR="001B4C2F" w:rsidRPr="006372DD">
        <w:rPr>
          <w:rStyle w:val="Math"/>
          <w:lang w:val="en-GB" w:eastAsia="zh-CN"/>
        </w:rPr>
        <w:t>h</w:t>
      </w:r>
      <w:r w:rsidR="001B4C2F" w:rsidRPr="006372DD">
        <w:rPr>
          <w:rStyle w:val="Math"/>
          <w:vertAlign w:val="subscript"/>
          <w:lang w:val="en-GB" w:eastAsia="zh-CN"/>
        </w:rPr>
        <w:t>t</w:t>
      </w:r>
      <w:r w:rsidR="001B4C2F" w:rsidRPr="006372DD">
        <w:sym w:font="Symbol" w:char="F0A3"/>
      </w:r>
      <w:r w:rsidR="001B4C2F" w:rsidRPr="008F3474">
        <w:rPr>
          <w:lang w:val="en-GB" w:eastAsia="zh-CN"/>
        </w:rPr>
        <w:t xml:space="preserve"> 3 000 m</w:t>
      </w:r>
      <w:r w:rsidR="001B4C2F">
        <w:rPr>
          <w:rFonts w:hint="eastAsia"/>
          <w:lang w:val="en-GB" w:eastAsia="zh-CN"/>
        </w:rPr>
        <w:t>。</w:t>
      </w:r>
    </w:p>
    <w:p w14:paraId="7C422A78" w14:textId="77777777" w:rsidR="00435DBC" w:rsidRPr="001B4C2F" w:rsidRDefault="00435DBC">
      <w:pPr>
        <w:pStyle w:val="enumlev2"/>
        <w:rPr>
          <w:lang w:val="en-GB" w:eastAsia="zh-CN"/>
        </w:rPr>
      </w:pPr>
      <w:r w:rsidRPr="001B4C2F">
        <w:rPr>
          <w:lang w:val="en-GB"/>
        </w:rPr>
        <w:t>–</w:t>
      </w:r>
      <w:r w:rsidRPr="001B4C2F">
        <w:rPr>
          <w:lang w:val="en-GB"/>
        </w:rPr>
        <w:tab/>
      </w:r>
      <w:bookmarkStart w:id="636" w:name="lt_pId1231"/>
      <w:r w:rsidRPr="001B4C2F">
        <w:rPr>
          <w:rFonts w:hint="eastAsia"/>
          <w:lang w:val="en-GB"/>
        </w:rPr>
        <w:t>接收机天线高度</w:t>
      </w:r>
      <w:r w:rsidR="001B4C2F">
        <w:rPr>
          <w:rFonts w:hint="eastAsia"/>
          <w:lang w:val="en-GB" w:eastAsia="zh-CN"/>
        </w:rPr>
        <w:t>（米）：</w:t>
      </w:r>
      <w:bookmarkEnd w:id="636"/>
      <w:r w:rsidR="001B4C2F" w:rsidRPr="008F3474">
        <w:rPr>
          <w:lang w:val="en-GB"/>
        </w:rPr>
        <w:t xml:space="preserve">0.5 m </w:t>
      </w:r>
      <w:r w:rsidR="001B4C2F" w:rsidRPr="006372DD">
        <w:sym w:font="Symbol" w:char="F0A3"/>
      </w:r>
      <w:r w:rsidR="001B4C2F" w:rsidRPr="006372DD">
        <w:rPr>
          <w:rStyle w:val="Math"/>
          <w:lang w:val="en-GB"/>
        </w:rPr>
        <w:t>h</w:t>
      </w:r>
      <w:r w:rsidR="001B4C2F" w:rsidRPr="006372DD">
        <w:rPr>
          <w:rStyle w:val="Math"/>
          <w:vertAlign w:val="subscript"/>
          <w:lang w:val="en-GB"/>
        </w:rPr>
        <w:t xml:space="preserve">r </w:t>
      </w:r>
      <w:r w:rsidR="001B4C2F" w:rsidRPr="006372DD">
        <w:sym w:font="Symbol" w:char="F0A3"/>
      </w:r>
      <w:r w:rsidR="001B4C2F" w:rsidRPr="008F3474">
        <w:rPr>
          <w:lang w:val="en-GB"/>
        </w:rPr>
        <w:t xml:space="preserve"> 3 000 m</w:t>
      </w:r>
      <w:r w:rsidR="001B4C2F">
        <w:rPr>
          <w:rFonts w:hint="eastAsia"/>
          <w:lang w:val="en-GB" w:eastAsia="zh-CN"/>
        </w:rPr>
        <w:t>。</w:t>
      </w:r>
    </w:p>
    <w:p w14:paraId="11642FF1" w14:textId="77777777" w:rsidR="00435DBC" w:rsidRPr="001B4C2F" w:rsidRDefault="00435DBC">
      <w:pPr>
        <w:pStyle w:val="enumlev2"/>
        <w:rPr>
          <w:lang w:val="en-GB" w:eastAsia="zh-CN"/>
        </w:rPr>
      </w:pPr>
      <w:r w:rsidRPr="001B4C2F">
        <w:rPr>
          <w:lang w:val="en-GB"/>
        </w:rPr>
        <w:t>–</w:t>
      </w:r>
      <w:r w:rsidRPr="001B4C2F">
        <w:rPr>
          <w:lang w:val="en-GB"/>
        </w:rPr>
        <w:tab/>
      </w:r>
      <w:bookmarkStart w:id="637" w:name="lt_pId1234"/>
      <w:r w:rsidRPr="001B4C2F">
        <w:rPr>
          <w:rFonts w:hint="eastAsia"/>
          <w:lang w:val="en-GB"/>
        </w:rPr>
        <w:t>距离</w:t>
      </w:r>
      <w:r w:rsidR="001B4C2F">
        <w:rPr>
          <w:rFonts w:hint="eastAsia"/>
          <w:lang w:val="en-GB" w:eastAsia="zh-CN"/>
        </w:rPr>
        <w:t>（千米）：</w:t>
      </w:r>
      <w:bookmarkEnd w:id="637"/>
      <w:r w:rsidR="001B4C2F" w:rsidRPr="008F3474">
        <w:rPr>
          <w:lang w:val="en-GB"/>
        </w:rPr>
        <w:t xml:space="preserve">1 km </w:t>
      </w:r>
      <w:r w:rsidR="001B4C2F" w:rsidRPr="006372DD">
        <w:sym w:font="Symbol" w:char="F0A3"/>
      </w:r>
      <w:r w:rsidR="001B4C2F" w:rsidRPr="008F3474">
        <w:rPr>
          <w:i/>
          <w:lang w:val="en-GB"/>
        </w:rPr>
        <w:t>d</w:t>
      </w:r>
      <w:r w:rsidR="001B4C2F" w:rsidRPr="006372DD">
        <w:sym w:font="Symbol" w:char="F0A3"/>
      </w:r>
      <w:r w:rsidR="001B4C2F" w:rsidRPr="008F3474">
        <w:rPr>
          <w:lang w:val="en-GB"/>
        </w:rPr>
        <w:t xml:space="preserve"> 2 000 km</w:t>
      </w:r>
      <w:r w:rsidR="001B4C2F">
        <w:rPr>
          <w:rFonts w:hint="eastAsia"/>
          <w:lang w:val="en-GB" w:eastAsia="zh-CN"/>
        </w:rPr>
        <w:t>。</w:t>
      </w:r>
    </w:p>
    <w:p w14:paraId="4B8FDBC9" w14:textId="77777777" w:rsidR="00435DBC" w:rsidRPr="001B4C2F" w:rsidRDefault="00435DBC" w:rsidP="001B4C2F">
      <w:pPr>
        <w:pStyle w:val="Heading1"/>
        <w:rPr>
          <w:snapToGrid w:val="0"/>
          <w:lang w:val="en-GB"/>
        </w:rPr>
      </w:pPr>
      <w:bookmarkStart w:id="638" w:name="_Toc494878554"/>
      <w:bookmarkStart w:id="639" w:name="_Toc44688446"/>
      <w:r w:rsidRPr="001B4C2F">
        <w:rPr>
          <w:snapToGrid w:val="0"/>
          <w:lang w:val="en-GB"/>
        </w:rPr>
        <w:t>11</w:t>
      </w:r>
      <w:r w:rsidRPr="001B4C2F">
        <w:rPr>
          <w:snapToGrid w:val="0"/>
          <w:lang w:val="en-GB"/>
        </w:rPr>
        <w:tab/>
      </w:r>
      <w:bookmarkStart w:id="640" w:name="lt_pId1237"/>
      <w:r w:rsidR="001B4C2F">
        <w:rPr>
          <w:snapToGrid w:val="0"/>
          <w:lang w:val="en-GB"/>
        </w:rPr>
        <w:t>IEEE 802.11</w:t>
      </w:r>
      <w:r w:rsidRPr="001B4C2F">
        <w:rPr>
          <w:rFonts w:hint="eastAsia"/>
          <w:snapToGrid w:val="0"/>
          <w:lang w:val="en-GB"/>
        </w:rPr>
        <w:t>模型</w:t>
      </w:r>
      <w:r w:rsidRPr="001B4C2F">
        <w:rPr>
          <w:snapToGrid w:val="0"/>
          <w:lang w:val="en-GB"/>
        </w:rPr>
        <w:t>C</w:t>
      </w:r>
      <w:bookmarkEnd w:id="638"/>
      <w:bookmarkEnd w:id="640"/>
      <w:r w:rsidRPr="001B4C2F">
        <w:rPr>
          <w:rFonts w:hint="eastAsia"/>
          <w:snapToGrid w:val="0"/>
          <w:lang w:val="en-GB"/>
        </w:rPr>
        <w:t>传播模型</w:t>
      </w:r>
      <w:bookmarkEnd w:id="639"/>
    </w:p>
    <w:p w14:paraId="68EF8070" w14:textId="0D0664BE" w:rsidR="00435DBC" w:rsidRDefault="00435DBC">
      <w:pPr>
        <w:ind w:firstLineChars="200" w:firstLine="480"/>
        <w:rPr>
          <w:lang w:val="en-US" w:eastAsia="zh-CN"/>
        </w:rPr>
      </w:pPr>
      <w:bookmarkStart w:id="641" w:name="lt_pId1238"/>
      <w:r>
        <w:rPr>
          <w:rFonts w:hint="eastAsia"/>
          <w:lang w:val="en-GB" w:eastAsia="zh-CN"/>
        </w:rPr>
        <w:t>用户</w:t>
      </w:r>
      <w:r>
        <w:rPr>
          <w:rFonts w:hint="eastAsia"/>
          <w:lang w:val="en-US" w:eastAsia="zh-CN"/>
        </w:rPr>
        <w:t>出现</w:t>
      </w:r>
      <w:r>
        <w:rPr>
          <w:rFonts w:hint="eastAsia"/>
          <w:lang w:val="en-GB" w:eastAsia="zh-CN"/>
        </w:rPr>
        <w:t>在发射机和接收机之间的传播链路上可能会造成额外的损耗，这是由于身体损耗或身体散射造成的多路径干扰造成的。</w:t>
      </w:r>
      <w:r>
        <w:rPr>
          <w:rFonts w:hint="eastAsia"/>
          <w:lang w:val="en-US" w:eastAsia="zh-CN"/>
        </w:rPr>
        <w:t>在移动用户（或终端）的空间密度高的场所，路径阻塞的概率也很高，因此终端到终端路径可能不再被按视距路径处理。因此，与自由空间路径损耗模型相比，具有更大指数的路径损耗模型更适合描述密集热点区域的</w:t>
      </w:r>
      <w:r w:rsidR="00DB316E">
        <w:rPr>
          <w:rFonts w:hint="eastAsia"/>
          <w:lang w:val="en-US" w:eastAsia="zh-CN"/>
        </w:rPr>
        <w:t>终端到终端</w:t>
      </w:r>
      <w:r>
        <w:rPr>
          <w:rFonts w:hint="eastAsia"/>
          <w:lang w:val="en-US" w:eastAsia="zh-CN"/>
        </w:rPr>
        <w:t>链路特征。在这一传播模型中，平均路径损耗用双斜率模型来描述，断点位置位于距离</w:t>
      </w:r>
      <w:r w:rsidR="00DB316E" w:rsidRPr="008F3474">
        <w:rPr>
          <w:i/>
          <w:lang w:val="en-GB" w:eastAsia="zh-CN"/>
        </w:rPr>
        <w:t>d</w:t>
      </w:r>
      <w:r w:rsidR="00DB316E" w:rsidRPr="008F3474">
        <w:rPr>
          <w:i/>
          <w:vertAlign w:val="subscript"/>
          <w:lang w:val="en-GB" w:eastAsia="zh-CN"/>
        </w:rPr>
        <w:t>bp</w:t>
      </w:r>
      <w:r>
        <w:rPr>
          <w:rFonts w:hint="eastAsia"/>
          <w:lang w:val="en-US" w:eastAsia="zh-CN"/>
        </w:rPr>
        <w:t>处。自由空间传播模型（指数为</w:t>
      </w:r>
      <w:r>
        <w:rPr>
          <w:rFonts w:hint="eastAsia"/>
          <w:lang w:val="en-US" w:eastAsia="zh-CN"/>
        </w:rPr>
        <w:t>2.0</w:t>
      </w:r>
      <w:r>
        <w:rPr>
          <w:rFonts w:hint="eastAsia"/>
          <w:lang w:val="en-US" w:eastAsia="zh-CN"/>
        </w:rPr>
        <w:t>）用于距离小于</w:t>
      </w:r>
      <w:r>
        <w:rPr>
          <w:i/>
          <w:lang w:val="en-GB" w:eastAsia="zh-CN"/>
        </w:rPr>
        <w:t>d</w:t>
      </w:r>
      <w:r>
        <w:rPr>
          <w:i/>
          <w:vertAlign w:val="subscript"/>
          <w:lang w:val="en-GB" w:eastAsia="zh-CN"/>
        </w:rPr>
        <w:t>bp</w:t>
      </w:r>
      <w:r>
        <w:rPr>
          <w:rFonts w:hint="eastAsia"/>
          <w:lang w:val="en-US" w:eastAsia="zh-CN"/>
        </w:rPr>
        <w:t>的场景，而距离较大的场景使用的指数</w:t>
      </w:r>
      <w:r w:rsidR="00101918">
        <w:rPr>
          <w:lang w:val="en-US" w:eastAsia="zh-CN"/>
        </w:rPr>
        <w:br/>
      </w:r>
      <w:r>
        <w:rPr>
          <w:rFonts w:hint="eastAsia"/>
          <w:lang w:val="en-US" w:eastAsia="zh-CN"/>
        </w:rPr>
        <w:t>为</w:t>
      </w:r>
      <w:r>
        <w:rPr>
          <w:rFonts w:hint="eastAsia"/>
          <w:lang w:val="en-US" w:eastAsia="zh-CN"/>
        </w:rPr>
        <w:t>3.5</w:t>
      </w:r>
      <w:r>
        <w:rPr>
          <w:rFonts w:hint="eastAsia"/>
          <w:lang w:val="en-US" w:eastAsia="zh-CN"/>
        </w:rPr>
        <w:t>：</w:t>
      </w:r>
    </w:p>
    <w:bookmarkEnd w:id="641"/>
    <w:p w14:paraId="471F4166" w14:textId="77777777" w:rsidR="00435DBC" w:rsidRDefault="00DB316E">
      <w:pPr>
        <w:jc w:val="center"/>
      </w:pPr>
      <w:r w:rsidRPr="006372DD">
        <w:rPr>
          <w:position w:val="-74"/>
        </w:rPr>
        <w:object w:dxaOrig="3920" w:dyaOrig="1600" w14:anchorId="2E778762">
          <v:shape id="_x0000_i1216" type="#_x0000_t75" style="width:194.25pt;height:86.25pt" o:ole="" fillcolor="window">
            <v:imagedata r:id="rId396" o:title=""/>
          </v:shape>
          <o:OLEObject Type="Embed" ProgID="Equation.3" ShapeID="_x0000_i1216" DrawAspect="Content" ObjectID="_1656171648" r:id="rId397"/>
        </w:object>
      </w:r>
    </w:p>
    <w:p w14:paraId="151CB16F" w14:textId="77C388E1" w:rsidR="00435DBC" w:rsidRDefault="00435DBC">
      <w:pPr>
        <w:ind w:firstLineChars="200" w:firstLine="480"/>
        <w:rPr>
          <w:lang w:val="en-GB" w:eastAsia="zh-CN"/>
        </w:rPr>
      </w:pPr>
      <w:bookmarkStart w:id="642" w:name="lt_pId1243"/>
      <w:r>
        <w:rPr>
          <w:rFonts w:hint="eastAsia"/>
          <w:lang w:val="en-US" w:eastAsia="zh-CN"/>
        </w:rPr>
        <w:t>自由空间路径损耗</w:t>
      </w:r>
      <w:r>
        <w:rPr>
          <w:i/>
          <w:lang w:val="en-GB" w:eastAsia="zh-CN"/>
        </w:rPr>
        <w:t>L</w:t>
      </w:r>
      <w:r>
        <w:rPr>
          <w:i/>
          <w:vertAlign w:val="subscript"/>
          <w:lang w:val="en-GB" w:eastAsia="zh-CN"/>
        </w:rPr>
        <w:t>fs</w:t>
      </w:r>
      <w:r>
        <w:rPr>
          <w:rFonts w:hint="eastAsia"/>
          <w:lang w:val="en-US" w:eastAsia="zh-CN"/>
        </w:rPr>
        <w:t>被定义为</w:t>
      </w:r>
      <w:bookmarkEnd w:id="642"/>
    </w:p>
    <w:p w14:paraId="08CFBED4" w14:textId="77777777" w:rsidR="00435DBC" w:rsidRDefault="00DB316E">
      <w:pPr>
        <w:pStyle w:val="Equation"/>
        <w:spacing w:before="100" w:after="100"/>
        <w:jc w:val="center"/>
        <w:rPr>
          <w:snapToGrid w:val="0"/>
        </w:rPr>
      </w:pPr>
      <w:r w:rsidRPr="006372DD">
        <w:rPr>
          <w:snapToGrid w:val="0"/>
          <w:position w:val="-36"/>
        </w:rPr>
        <w:object w:dxaOrig="4780" w:dyaOrig="840" w14:anchorId="3A919437">
          <v:shape id="_x0000_i1217" type="#_x0000_t75" style="width:237.75pt;height:42.75pt" o:ole="" fillcolor="window">
            <v:imagedata r:id="rId398" o:title=""/>
          </v:shape>
          <o:OLEObject Type="Embed" ProgID="Equation.3" ShapeID="_x0000_i1217" DrawAspect="Content" ObjectID="_1656171649" r:id="rId399"/>
        </w:object>
      </w:r>
    </w:p>
    <w:p w14:paraId="24D873C7" w14:textId="77777777" w:rsidR="00435DBC" w:rsidRDefault="00435DBC">
      <w:pPr>
        <w:ind w:firstLineChars="200" w:firstLine="480"/>
        <w:rPr>
          <w:snapToGrid w:val="0"/>
          <w:lang w:val="en-GB" w:eastAsia="zh-CN"/>
        </w:rPr>
      </w:pPr>
      <w:bookmarkStart w:id="643" w:name="lt_pId1244"/>
      <w:r>
        <w:rPr>
          <w:rFonts w:hint="eastAsia"/>
          <w:snapToGrid w:val="0"/>
          <w:lang w:val="en-US" w:eastAsia="zh-CN"/>
        </w:rPr>
        <w:t>其中：</w:t>
      </w:r>
      <w:bookmarkEnd w:id="643"/>
    </w:p>
    <w:p w14:paraId="1EDE6BF1" w14:textId="77777777" w:rsidR="00435DBC" w:rsidRDefault="00435DBC">
      <w:pPr>
        <w:pStyle w:val="Equationlegend"/>
        <w:spacing w:before="60"/>
        <w:rPr>
          <w:lang w:eastAsia="zh-CN"/>
        </w:rPr>
      </w:pPr>
      <w:r>
        <w:rPr>
          <w:i/>
          <w:iCs/>
          <w:lang w:eastAsia="zh-CN"/>
        </w:rPr>
        <w:tab/>
      </w:r>
      <w:bookmarkStart w:id="644" w:name="lt_pId1245"/>
      <w:r>
        <w:rPr>
          <w:i/>
          <w:iCs/>
          <w:lang w:eastAsia="zh-CN"/>
        </w:rPr>
        <w:t>f</w:t>
      </w:r>
      <w:r>
        <w:rPr>
          <w:rFonts w:ascii="Tms Rmn" w:hAnsi="Tms Rmn"/>
          <w:sz w:val="12"/>
          <w:lang w:eastAsia="zh-CN"/>
        </w:rPr>
        <w:t> </w:t>
      </w:r>
      <w:r>
        <w:rPr>
          <w:lang w:eastAsia="zh-CN"/>
        </w:rPr>
        <w:t>:</w:t>
      </w:r>
      <w:bookmarkEnd w:id="644"/>
      <w:r>
        <w:rPr>
          <w:lang w:eastAsia="zh-CN"/>
        </w:rPr>
        <w:tab/>
      </w:r>
      <w:bookmarkStart w:id="645" w:name="lt_pId1246"/>
      <w:r>
        <w:rPr>
          <w:rFonts w:hint="eastAsia"/>
          <w:snapToGrid w:val="0"/>
          <w:lang w:eastAsia="zh-CN"/>
        </w:rPr>
        <w:t>频率</w:t>
      </w:r>
      <w:bookmarkEnd w:id="645"/>
      <w:r w:rsidR="00DB316E">
        <w:rPr>
          <w:rFonts w:hint="eastAsia"/>
          <w:lang w:eastAsia="zh-CN"/>
        </w:rPr>
        <w:t>（</w:t>
      </w:r>
      <w:r w:rsidR="00DB316E">
        <w:rPr>
          <w:lang w:eastAsia="zh-CN"/>
        </w:rPr>
        <w:t>MHz</w:t>
      </w:r>
      <w:r w:rsidR="00DB316E">
        <w:rPr>
          <w:rFonts w:hint="eastAsia"/>
          <w:lang w:eastAsia="zh-CN"/>
        </w:rPr>
        <w:t>）</w:t>
      </w:r>
    </w:p>
    <w:p w14:paraId="55DFBD70" w14:textId="77777777" w:rsidR="00435DBC" w:rsidRDefault="00435DBC">
      <w:pPr>
        <w:pStyle w:val="Equationlegend"/>
        <w:spacing w:before="60"/>
        <w:rPr>
          <w:iCs/>
          <w:lang w:eastAsia="zh-CN"/>
        </w:rPr>
      </w:pPr>
      <w:r>
        <w:rPr>
          <w:i/>
          <w:iCs/>
          <w:lang w:eastAsia="zh-CN"/>
        </w:rPr>
        <w:tab/>
      </w:r>
      <w:bookmarkStart w:id="646" w:name="lt_pId1247"/>
      <w:r>
        <w:rPr>
          <w:i/>
          <w:iCs/>
          <w:lang w:eastAsia="zh-CN"/>
        </w:rPr>
        <w:t>h</w:t>
      </w:r>
      <w:r>
        <w:rPr>
          <w:i/>
          <w:iCs/>
          <w:vertAlign w:val="subscript"/>
          <w:lang w:eastAsia="zh-CN"/>
        </w:rPr>
        <w:t>t</w:t>
      </w:r>
      <w:r>
        <w:rPr>
          <w:iCs/>
          <w:lang w:eastAsia="zh-CN"/>
        </w:rPr>
        <w:t>:</w:t>
      </w:r>
      <w:bookmarkEnd w:id="646"/>
      <w:r>
        <w:rPr>
          <w:iCs/>
          <w:lang w:eastAsia="zh-CN"/>
        </w:rPr>
        <w:tab/>
      </w:r>
      <w:bookmarkStart w:id="647" w:name="lt_pId1248"/>
      <w:r>
        <w:rPr>
          <w:rFonts w:hint="eastAsia"/>
          <w:iCs/>
          <w:lang w:eastAsia="zh-CN"/>
        </w:rPr>
        <w:t>发射天线</w:t>
      </w:r>
      <w:r w:rsidR="00DB316E">
        <w:rPr>
          <w:rFonts w:hint="eastAsia"/>
          <w:iCs/>
          <w:lang w:eastAsia="zh-CN"/>
        </w:rPr>
        <w:t>高于地面</w:t>
      </w:r>
      <w:r>
        <w:rPr>
          <w:rFonts w:hint="eastAsia"/>
          <w:iCs/>
          <w:lang w:eastAsia="zh-CN"/>
        </w:rPr>
        <w:t>高度</w:t>
      </w:r>
      <w:bookmarkEnd w:id="647"/>
      <w:r w:rsidR="00DB316E">
        <w:rPr>
          <w:rFonts w:hint="eastAsia"/>
          <w:iCs/>
          <w:lang w:eastAsia="zh-CN"/>
        </w:rPr>
        <w:t>（米）</w:t>
      </w:r>
    </w:p>
    <w:p w14:paraId="03735712" w14:textId="77777777" w:rsidR="00435DBC" w:rsidRDefault="00435DBC">
      <w:pPr>
        <w:pStyle w:val="Equationlegend"/>
        <w:spacing w:before="60"/>
        <w:rPr>
          <w:lang w:eastAsia="zh-CN"/>
        </w:rPr>
      </w:pPr>
      <w:r>
        <w:rPr>
          <w:i/>
          <w:iCs/>
          <w:lang w:eastAsia="zh-CN"/>
        </w:rPr>
        <w:tab/>
      </w:r>
      <w:bookmarkStart w:id="648" w:name="lt_pId1249"/>
      <w:r>
        <w:rPr>
          <w:i/>
          <w:iCs/>
          <w:lang w:eastAsia="zh-CN"/>
        </w:rPr>
        <w:t>h</w:t>
      </w:r>
      <w:r>
        <w:rPr>
          <w:i/>
          <w:iCs/>
          <w:vertAlign w:val="subscript"/>
          <w:lang w:eastAsia="zh-CN"/>
        </w:rPr>
        <w:t>r</w:t>
      </w:r>
      <w:r>
        <w:rPr>
          <w:i/>
          <w:iCs/>
          <w:lang w:eastAsia="zh-CN"/>
        </w:rPr>
        <w:t>:</w:t>
      </w:r>
      <w:bookmarkEnd w:id="648"/>
      <w:r>
        <w:rPr>
          <w:i/>
          <w:iCs/>
          <w:lang w:eastAsia="zh-CN"/>
        </w:rPr>
        <w:tab/>
      </w:r>
      <w:bookmarkStart w:id="649" w:name="lt_pId1250"/>
      <w:r>
        <w:rPr>
          <w:rFonts w:hint="eastAsia"/>
          <w:iCs/>
          <w:lang w:eastAsia="zh-CN"/>
        </w:rPr>
        <w:t>接收天线</w:t>
      </w:r>
      <w:r w:rsidR="00DB316E">
        <w:rPr>
          <w:rFonts w:hint="eastAsia"/>
          <w:iCs/>
          <w:lang w:eastAsia="zh-CN"/>
        </w:rPr>
        <w:t>高于</w:t>
      </w:r>
      <w:r>
        <w:rPr>
          <w:rFonts w:hint="eastAsia"/>
          <w:iCs/>
          <w:lang w:eastAsia="zh-CN"/>
        </w:rPr>
        <w:t>地面高度</w:t>
      </w:r>
      <w:bookmarkEnd w:id="649"/>
      <w:r w:rsidR="00DB316E">
        <w:rPr>
          <w:rFonts w:hint="eastAsia"/>
          <w:iCs/>
          <w:lang w:eastAsia="zh-CN"/>
        </w:rPr>
        <w:t>（米）</w:t>
      </w:r>
    </w:p>
    <w:p w14:paraId="7ADFF7CC" w14:textId="77777777" w:rsidR="00435DBC" w:rsidRDefault="00435DBC">
      <w:pPr>
        <w:pStyle w:val="Equationlegend"/>
        <w:spacing w:before="60"/>
        <w:rPr>
          <w:lang w:eastAsia="zh-CN"/>
        </w:rPr>
      </w:pPr>
      <w:r>
        <w:rPr>
          <w:i/>
          <w:iCs/>
          <w:lang w:eastAsia="zh-CN"/>
        </w:rPr>
        <w:tab/>
      </w:r>
      <w:bookmarkStart w:id="650" w:name="lt_pId1251"/>
      <w:r>
        <w:rPr>
          <w:i/>
          <w:iCs/>
          <w:lang w:eastAsia="zh-CN"/>
        </w:rPr>
        <w:t>d</w:t>
      </w:r>
      <w:r>
        <w:rPr>
          <w:rFonts w:ascii="Tms Rmn" w:hAnsi="Tms Rmn"/>
          <w:sz w:val="12"/>
          <w:lang w:eastAsia="zh-CN"/>
        </w:rPr>
        <w:t> </w:t>
      </w:r>
      <w:r>
        <w:rPr>
          <w:lang w:eastAsia="zh-CN"/>
        </w:rPr>
        <w:t>:</w:t>
      </w:r>
      <w:bookmarkEnd w:id="650"/>
      <w:r>
        <w:rPr>
          <w:lang w:eastAsia="zh-CN"/>
        </w:rPr>
        <w:tab/>
      </w:r>
      <w:bookmarkStart w:id="651" w:name="lt_pId1252"/>
      <w:r>
        <w:rPr>
          <w:rFonts w:hint="eastAsia"/>
          <w:snapToGrid w:val="0"/>
          <w:lang w:eastAsia="zh-CN"/>
        </w:rPr>
        <w:t>发射机和接收机之间的距离</w:t>
      </w:r>
      <w:bookmarkEnd w:id="651"/>
      <w:r w:rsidR="00DB316E">
        <w:rPr>
          <w:rFonts w:hint="eastAsia"/>
          <w:lang w:eastAsia="zh-CN"/>
        </w:rPr>
        <w:t>（千米）</w:t>
      </w:r>
    </w:p>
    <w:p w14:paraId="7D323807" w14:textId="77777777" w:rsidR="00435DBC" w:rsidRDefault="00435DBC">
      <w:pPr>
        <w:pStyle w:val="Equationlegend"/>
        <w:rPr>
          <w:lang w:eastAsia="zh-CN"/>
        </w:rPr>
      </w:pPr>
      <w:r>
        <w:rPr>
          <w:i/>
          <w:iCs/>
          <w:lang w:eastAsia="zh-CN"/>
        </w:rPr>
        <w:tab/>
      </w:r>
      <w:bookmarkStart w:id="652" w:name="lt_pId1253"/>
      <w:r>
        <w:rPr>
          <w:i/>
          <w:iCs/>
          <w:lang w:eastAsia="zh-CN"/>
        </w:rPr>
        <w:t>d</w:t>
      </w:r>
      <w:r>
        <w:rPr>
          <w:i/>
          <w:iCs/>
          <w:vertAlign w:val="subscript"/>
          <w:lang w:eastAsia="zh-CN"/>
        </w:rPr>
        <w:t>bp</w:t>
      </w:r>
      <w:r>
        <w:rPr>
          <w:rFonts w:ascii="Tms Rmn" w:hAnsi="Tms Rmn"/>
          <w:sz w:val="12"/>
          <w:lang w:eastAsia="zh-CN"/>
        </w:rPr>
        <w:t> </w:t>
      </w:r>
      <w:r>
        <w:rPr>
          <w:lang w:eastAsia="zh-CN"/>
        </w:rPr>
        <w:t>:</w:t>
      </w:r>
      <w:bookmarkEnd w:id="652"/>
      <w:r>
        <w:rPr>
          <w:lang w:eastAsia="zh-CN"/>
        </w:rPr>
        <w:tab/>
      </w:r>
      <w:bookmarkStart w:id="653" w:name="lt_pId1254"/>
      <w:r>
        <w:rPr>
          <w:rFonts w:hint="eastAsia"/>
          <w:lang w:eastAsia="zh-CN"/>
        </w:rPr>
        <w:t>发射机距离断点的距离</w:t>
      </w:r>
      <w:bookmarkEnd w:id="653"/>
      <w:r w:rsidR="00DB316E">
        <w:rPr>
          <w:rFonts w:hint="eastAsia"/>
          <w:lang w:eastAsia="zh-CN"/>
        </w:rPr>
        <w:t>（千米）。</w:t>
      </w:r>
    </w:p>
    <w:p w14:paraId="0A9C6C8B" w14:textId="77777777" w:rsidR="00435DBC" w:rsidRDefault="00435DBC">
      <w:pPr>
        <w:ind w:firstLineChars="200" w:firstLine="480"/>
        <w:rPr>
          <w:lang w:val="en-GB" w:eastAsia="zh-CN"/>
        </w:rPr>
      </w:pPr>
      <w:r>
        <w:rPr>
          <w:rFonts w:hint="eastAsia"/>
          <w:lang w:val="en-GB" w:eastAsia="zh-CN"/>
        </w:rPr>
        <w:t>此外，具有给定标准差的对数正态分布</w:t>
      </w:r>
      <w:r>
        <w:rPr>
          <w:rFonts w:hint="eastAsia"/>
          <w:lang w:val="en-US" w:eastAsia="zh-CN"/>
        </w:rPr>
        <w:t>遮蔽</w:t>
      </w:r>
      <w:r>
        <w:rPr>
          <w:rFonts w:hint="eastAsia"/>
          <w:lang w:val="en-GB" w:eastAsia="zh-CN"/>
        </w:rPr>
        <w:t>可以应用于计算的路径损耗。当计算出的路径损耗小于相同距离下的自由空间衰减时，则使用自由空间衰减。该传播模型用于计算终端到终端的干扰，并考虑由于两个终端之间的物体而产生的</w:t>
      </w:r>
      <w:r>
        <w:rPr>
          <w:rFonts w:hint="eastAsia"/>
          <w:lang w:val="en-US" w:eastAsia="zh-CN"/>
        </w:rPr>
        <w:t>遮蔽</w:t>
      </w:r>
      <w:r>
        <w:rPr>
          <w:rFonts w:hint="eastAsia"/>
          <w:lang w:val="en-GB" w:eastAsia="zh-CN"/>
        </w:rPr>
        <w:t>损失，但不明确考虑近场物体</w:t>
      </w:r>
      <w:r w:rsidR="004618EE">
        <w:rPr>
          <w:rFonts w:hint="eastAsia"/>
          <w:lang w:val="en-GB" w:eastAsia="zh-CN"/>
        </w:rPr>
        <w:t>（</w:t>
      </w:r>
      <w:r>
        <w:rPr>
          <w:rFonts w:hint="eastAsia"/>
          <w:lang w:val="en-GB" w:eastAsia="zh-CN"/>
        </w:rPr>
        <w:t>如携带设备的人</w:t>
      </w:r>
      <w:r w:rsidR="004618EE">
        <w:rPr>
          <w:rFonts w:hint="eastAsia"/>
          <w:lang w:val="en-GB" w:eastAsia="zh-CN"/>
        </w:rPr>
        <w:t>）</w:t>
      </w:r>
      <w:r>
        <w:rPr>
          <w:rFonts w:hint="eastAsia"/>
          <w:lang w:val="en-GB" w:eastAsia="zh-CN"/>
        </w:rPr>
        <w:t>的任何</w:t>
      </w:r>
      <w:r w:rsidR="004618EE">
        <w:rPr>
          <w:rFonts w:hint="eastAsia"/>
          <w:lang w:val="en-GB" w:eastAsia="zh-CN"/>
        </w:rPr>
        <w:t>损耗</w:t>
      </w:r>
      <w:r>
        <w:rPr>
          <w:rFonts w:hint="eastAsia"/>
          <w:lang w:val="en-GB" w:eastAsia="zh-CN"/>
        </w:rPr>
        <w:t>。</w:t>
      </w:r>
    </w:p>
    <w:p w14:paraId="2DFCB7AF" w14:textId="77777777" w:rsidR="00435DBC" w:rsidRDefault="00435DBC">
      <w:pPr>
        <w:rPr>
          <w:lang w:val="en-GB" w:eastAsia="zh-CN"/>
        </w:rPr>
      </w:pPr>
    </w:p>
    <w:p w14:paraId="531F8E56" w14:textId="77777777" w:rsidR="00435DBC" w:rsidRDefault="00435DBC">
      <w:pPr>
        <w:rPr>
          <w:lang w:val="en-GB" w:eastAsia="zh-CN"/>
        </w:rPr>
      </w:pPr>
    </w:p>
    <w:p w14:paraId="7CA46A4E" w14:textId="2219BE08" w:rsidR="00435DBC" w:rsidRDefault="00435DBC">
      <w:pPr>
        <w:pStyle w:val="AppendixNoTitle0"/>
        <w:rPr>
          <w:lang w:val="en-GB" w:eastAsia="zh-CN"/>
        </w:rPr>
      </w:pPr>
      <w:bookmarkStart w:id="654" w:name="lt_pId1258"/>
      <w:bookmarkStart w:id="655" w:name="_Toc44688447"/>
      <w:r>
        <w:rPr>
          <w:rFonts w:hint="eastAsia"/>
          <w:lang w:val="en-US" w:eastAsia="zh-CN"/>
        </w:rPr>
        <w:t>附件</w:t>
      </w:r>
      <w:r>
        <w:rPr>
          <w:lang w:val="en-GB" w:eastAsia="zh-CN"/>
        </w:rPr>
        <w:t>2</w:t>
      </w:r>
      <w:bookmarkEnd w:id="654"/>
      <w:r w:rsidR="00DA4059">
        <w:rPr>
          <w:rFonts w:hint="eastAsia"/>
          <w:lang w:val="en-GB" w:eastAsia="zh-CN"/>
        </w:rPr>
        <w:t>的</w:t>
      </w:r>
      <w:r>
        <w:rPr>
          <w:rFonts w:hint="eastAsia"/>
          <w:lang w:val="en-US" w:eastAsia="zh-CN"/>
        </w:rPr>
        <w:t>附录</w:t>
      </w:r>
      <w:r>
        <w:rPr>
          <w:rFonts w:hint="eastAsia"/>
          <w:lang w:val="en-US" w:eastAsia="zh-CN"/>
        </w:rPr>
        <w:t>2</w:t>
      </w:r>
      <w:r w:rsidR="004618EE" w:rsidRPr="006372DD">
        <w:rPr>
          <w:lang w:val="en-GB" w:eastAsia="zh-CN"/>
        </w:rPr>
        <w:br/>
      </w:r>
      <w:r>
        <w:rPr>
          <w:lang w:val="en-GB" w:eastAsia="zh-CN"/>
        </w:rPr>
        <w:br/>
      </w:r>
      <w:bookmarkStart w:id="656" w:name="lt_pId1260"/>
      <w:r>
        <w:rPr>
          <w:rFonts w:hint="eastAsia"/>
          <w:lang w:val="en-US" w:eastAsia="zh-CN"/>
        </w:rPr>
        <w:t>功率控制函数</w:t>
      </w:r>
      <w:bookmarkEnd w:id="655"/>
      <w:bookmarkEnd w:id="656"/>
    </w:p>
    <w:p w14:paraId="4A8F3636" w14:textId="77777777" w:rsidR="00435DBC" w:rsidRDefault="00435DBC">
      <w:pPr>
        <w:rPr>
          <w:lang w:val="en-GB" w:eastAsia="zh-CN"/>
        </w:rPr>
      </w:pPr>
    </w:p>
    <w:p w14:paraId="731F8377" w14:textId="77777777" w:rsidR="00435DBC" w:rsidRDefault="00435DBC">
      <w:pPr>
        <w:pStyle w:val="Equation"/>
        <w:jc w:val="center"/>
      </w:pPr>
      <w:r>
        <w:rPr>
          <w:position w:val="-14"/>
        </w:rPr>
        <w:object w:dxaOrig="6820" w:dyaOrig="399" w14:anchorId="7DEFE51B">
          <v:shape id="对象 197" o:spid="_x0000_i1218" type="#_x0000_t75" style="width:345.75pt;height:21.75pt" o:ole="">
            <v:imagedata r:id="rId400" o:title=""/>
          </v:shape>
          <o:OLEObject Type="Embed" ProgID="Equation.3" ShapeID="对象 197" DrawAspect="Content" ObjectID="_1656171650" r:id="rId401"/>
        </w:object>
      </w:r>
    </w:p>
    <w:p w14:paraId="1B0361DF" w14:textId="77777777" w:rsidR="00435DBC" w:rsidRDefault="00435DBC">
      <w:pPr>
        <w:pStyle w:val="Equation"/>
        <w:jc w:val="center"/>
      </w:pPr>
      <w:r>
        <w:rPr>
          <w:position w:val="-12"/>
        </w:rPr>
        <w:object w:dxaOrig="8142" w:dyaOrig="379" w14:anchorId="773548EC">
          <v:shape id="对象 198" o:spid="_x0000_i1219" type="#_x0000_t75" style="width:410.25pt;height:14.25pt" o:ole="">
            <v:imagedata r:id="rId402" o:title=""/>
          </v:shape>
          <o:OLEObject Type="Embed" ProgID="Equation.3" ShapeID="对象 198" DrawAspect="Content" ObjectID="_1656171651" r:id="rId403"/>
        </w:object>
      </w:r>
    </w:p>
    <w:p w14:paraId="6BCE6261" w14:textId="77777777" w:rsidR="00435DBC" w:rsidRDefault="00435DBC">
      <w:pPr>
        <w:pStyle w:val="Equationlegend"/>
        <w:rPr>
          <w:lang w:eastAsia="zh-CN"/>
        </w:rPr>
      </w:pPr>
      <w:r>
        <w:rPr>
          <w:i/>
          <w:iCs/>
        </w:rPr>
        <w:tab/>
      </w:r>
      <w:r w:rsidR="004618EE" w:rsidRPr="006372DD">
        <w:rPr>
          <w:i/>
          <w:iCs/>
          <w:lang w:eastAsia="zh-CN"/>
        </w:rPr>
        <w:t>P</w:t>
      </w:r>
      <w:r w:rsidR="004618EE" w:rsidRPr="006372DD">
        <w:rPr>
          <w:rFonts w:ascii="Tms Rmn" w:hAnsi="Tms Rmn"/>
          <w:sz w:val="12"/>
          <w:lang w:eastAsia="zh-CN"/>
        </w:rPr>
        <w:t> </w:t>
      </w:r>
      <w:r w:rsidR="004618EE" w:rsidRPr="006372DD">
        <w:rPr>
          <w:rFonts w:ascii="Tms Rmn" w:hAnsi="Tms Rmn"/>
          <w:sz w:val="20"/>
          <w:lang w:eastAsia="zh-CN"/>
        </w:rPr>
        <w:t>:</w:t>
      </w:r>
      <w:r>
        <w:rPr>
          <w:lang w:eastAsia="zh-CN"/>
        </w:rPr>
        <w:tab/>
      </w:r>
      <w:r>
        <w:rPr>
          <w:rFonts w:hint="eastAsia"/>
          <w:snapToGrid w:val="0"/>
          <w:lang w:eastAsia="zh-CN"/>
        </w:rPr>
        <w:t>干扰链路接收</w:t>
      </w:r>
      <w:r w:rsidR="004618EE">
        <w:rPr>
          <w:rFonts w:hint="eastAsia"/>
          <w:snapToGrid w:val="0"/>
          <w:lang w:eastAsia="zh-CN"/>
        </w:rPr>
        <w:t>机</w:t>
      </w:r>
      <w:r>
        <w:rPr>
          <w:rFonts w:hint="eastAsia"/>
          <w:snapToGrid w:val="0"/>
          <w:lang w:eastAsia="zh-CN"/>
        </w:rPr>
        <w:t>接收的功率，例如干扰系统最近的基站。</w:t>
      </w:r>
    </w:p>
    <w:p w14:paraId="67A1102F" w14:textId="77777777" w:rsidR="00435DBC" w:rsidRDefault="00435DBC">
      <w:pPr>
        <w:spacing w:line="320" w:lineRule="exact"/>
        <w:ind w:firstLineChars="200" w:firstLine="480"/>
        <w:rPr>
          <w:lang w:eastAsia="zh-CN"/>
        </w:rPr>
      </w:pPr>
      <w:bookmarkStart w:id="657" w:name="lt_pId1264"/>
      <w:r>
        <w:rPr>
          <w:rFonts w:hint="eastAsia"/>
          <w:lang w:val="en-US" w:eastAsia="zh-CN"/>
        </w:rPr>
        <w:t>其中</w:t>
      </w:r>
      <w:r w:rsidR="004618EE">
        <w:rPr>
          <w:rFonts w:hint="eastAsia"/>
          <w:lang w:val="en-US" w:eastAsia="zh-CN"/>
        </w:rPr>
        <w:t>，</w:t>
      </w:r>
      <w:r>
        <w:rPr>
          <w:position w:val="-12"/>
        </w:rPr>
        <w:object w:dxaOrig="2641" w:dyaOrig="379" w14:anchorId="523B7959">
          <v:shape id="对象 199" o:spid="_x0000_i1220" type="#_x0000_t75" style="width:129.75pt;height:21.75pt" o:ole="">
            <v:imagedata r:id="rId404" o:title=""/>
          </v:shape>
          <o:OLEObject Type="Embed" ProgID="Equation.3" ShapeID="对象 199" DrawAspect="Content" ObjectID="_1656171652" r:id="rId405"/>
        </w:object>
      </w:r>
      <w:bookmarkEnd w:id="657"/>
      <w:r>
        <w:rPr>
          <w:rFonts w:hint="eastAsia"/>
          <w:snapToGrid w:val="0"/>
          <w:lang w:val="en-US" w:eastAsia="zh-CN"/>
        </w:rPr>
        <w:t>和</w:t>
      </w:r>
      <w:r>
        <w:rPr>
          <w:position w:val="-12"/>
        </w:rPr>
        <w:object w:dxaOrig="899" w:dyaOrig="359" w14:anchorId="4EAB2FA9">
          <v:shape id="对象 200" o:spid="_x0000_i1221" type="#_x0000_t75" style="width:50.25pt;height:21.75pt" o:ole="">
            <v:imagedata r:id="rId406" o:title=""/>
          </v:shape>
          <o:OLEObject Type="Embed" ProgID="Equation.3" ShapeID="对象 200" DrawAspect="Content" ObjectID="_1656171653" r:id="rId407"/>
        </w:object>
      </w:r>
      <w:r>
        <w:rPr>
          <w:snapToGrid w:val="0"/>
          <w:lang w:val="en-GB" w:eastAsia="zh-CN"/>
        </w:rPr>
        <w:t xml:space="preserve"> </w:t>
      </w:r>
      <w:bookmarkStart w:id="658" w:name="lt_pId1265"/>
      <w:r>
        <w:rPr>
          <w:rFonts w:hint="eastAsia"/>
          <w:snapToGrid w:val="0"/>
          <w:lang w:val="en-US" w:eastAsia="zh-CN"/>
        </w:rPr>
        <w:t>在</w:t>
      </w:r>
      <w:r>
        <w:rPr>
          <w:rFonts w:hint="eastAsia"/>
          <w:i/>
          <w:iCs/>
          <w:snapToGrid w:val="0"/>
          <w:lang w:val="en-US" w:eastAsia="zh-CN"/>
        </w:rPr>
        <w:t>iRSS</w:t>
      </w:r>
      <w:r>
        <w:rPr>
          <w:rFonts w:hint="eastAsia"/>
          <w:snapToGrid w:val="0"/>
          <w:lang w:val="en-US" w:eastAsia="zh-CN"/>
        </w:rPr>
        <w:t>计算一节中定义过。</w:t>
      </w:r>
      <w:bookmarkEnd w:id="658"/>
      <w:r>
        <w:rPr>
          <w:position w:val="-10"/>
        </w:rPr>
        <w:object w:dxaOrig="659" w:dyaOrig="359" w14:anchorId="1850488E">
          <v:shape id="对象 201" o:spid="_x0000_i1222" type="#_x0000_t75" style="width:29.25pt;height:21.75pt" o:ole="">
            <v:imagedata r:id="rId408" o:title=""/>
          </v:shape>
          <o:OLEObject Type="Embed" ProgID="Equation.3" ShapeID="对象 201" DrawAspect="Content" ObjectID="_1656171654" r:id="rId409"/>
        </w:object>
      </w:r>
      <w:bookmarkStart w:id="659" w:name="lt_pId1266"/>
      <w:r>
        <w:rPr>
          <w:rFonts w:hint="eastAsia"/>
          <w:snapToGrid w:val="0"/>
          <w:lang w:val="en-US" w:eastAsia="zh-CN"/>
        </w:rPr>
        <w:t>为接收机的最低阈值</w:t>
      </w:r>
      <w:bookmarkEnd w:id="659"/>
      <w:r>
        <w:rPr>
          <w:rFonts w:hint="eastAsia"/>
          <w:snapToGrid w:val="0"/>
          <w:lang w:eastAsia="zh-CN"/>
        </w:rPr>
        <w:t>。</w:t>
      </w:r>
    </w:p>
    <w:p w14:paraId="28F6B91C" w14:textId="77777777" w:rsidR="00435DBC" w:rsidRDefault="00435DBC">
      <w:pPr>
        <w:ind w:firstLineChars="200" w:firstLine="480"/>
        <w:rPr>
          <w:lang w:eastAsia="zh-CN"/>
        </w:rPr>
      </w:pPr>
      <w:bookmarkStart w:id="660" w:name="lt_pId1267"/>
      <w:r w:rsidRPr="004618EE">
        <w:rPr>
          <w:rFonts w:ascii="STKaiti" w:eastAsia="STKaiti" w:hAnsi="STKaiti" w:hint="eastAsia"/>
          <w:lang w:val="en-US" w:eastAsia="zh-CN"/>
        </w:rPr>
        <w:t>情况</w:t>
      </w:r>
      <w:r>
        <w:rPr>
          <w:lang w:eastAsia="zh-CN"/>
        </w:rPr>
        <w:t>1:</w:t>
      </w:r>
      <w:bookmarkEnd w:id="660"/>
      <w:r>
        <w:rPr>
          <w:lang w:eastAsia="zh-CN"/>
        </w:rPr>
        <w:tab/>
      </w:r>
      <w:r>
        <w:rPr>
          <w:lang w:eastAsia="zh-CN"/>
        </w:rPr>
        <w:tab/>
      </w:r>
      <w:r>
        <w:rPr>
          <w:lang w:eastAsia="zh-CN"/>
        </w:rPr>
        <w:tab/>
      </w:r>
      <w:r>
        <w:rPr>
          <w:position w:val="-10"/>
        </w:rPr>
        <w:object w:dxaOrig="1159" w:dyaOrig="359" w14:anchorId="5AFC211D">
          <v:shape id="对象 202" o:spid="_x0000_i1223" type="#_x0000_t75" style="width:57.75pt;height:21.75pt" o:ole="">
            <v:imagedata r:id="rId410" o:title=""/>
          </v:shape>
          <o:OLEObject Type="Embed" ProgID="Equation.3" ShapeID="对象 202" DrawAspect="Content" ObjectID="_1656171655" r:id="rId411"/>
        </w:object>
      </w:r>
    </w:p>
    <w:p w14:paraId="1C283F71" w14:textId="77777777" w:rsidR="00435DBC" w:rsidRDefault="00435DBC">
      <w:pPr>
        <w:pStyle w:val="Equation"/>
        <w:tabs>
          <w:tab w:val="left" w:pos="1985"/>
        </w:tabs>
        <w:ind w:left="794" w:hanging="794"/>
      </w:pPr>
      <w:r>
        <w:rPr>
          <w:lang w:eastAsia="zh-CN"/>
        </w:rPr>
        <w:tab/>
      </w:r>
      <w:r>
        <w:rPr>
          <w:lang w:eastAsia="zh-CN"/>
        </w:rPr>
        <w:tab/>
      </w:r>
      <w:r>
        <w:rPr>
          <w:position w:val="-10"/>
        </w:rPr>
        <w:object w:dxaOrig="1900" w:dyaOrig="359" w14:anchorId="158F31DA">
          <v:shape id="对象 203" o:spid="_x0000_i1224" type="#_x0000_t75" style="width:93.75pt;height:21.75pt" o:ole="">
            <v:imagedata r:id="rId412" o:title=""/>
          </v:shape>
          <o:OLEObject Type="Embed" ProgID="Equation.3" ShapeID="对象 203" DrawAspect="Content" ObjectID="_1656171656" r:id="rId413"/>
        </w:object>
      </w:r>
    </w:p>
    <w:p w14:paraId="4F16847A" w14:textId="77777777" w:rsidR="00435DBC" w:rsidRDefault="00435DBC">
      <w:pPr>
        <w:pStyle w:val="Equation"/>
        <w:tabs>
          <w:tab w:val="left" w:pos="1985"/>
        </w:tabs>
        <w:ind w:left="794" w:hanging="794"/>
      </w:pPr>
      <w:r>
        <w:tab/>
      </w:r>
      <w:r>
        <w:tab/>
      </w:r>
      <w:r>
        <w:rPr>
          <w:position w:val="-10"/>
        </w:rPr>
        <w:object w:dxaOrig="839" w:dyaOrig="359" w14:anchorId="31782348">
          <v:shape id="对象 204" o:spid="_x0000_i1225" type="#_x0000_t75" style="width:42.75pt;height:21.75pt" o:ole="">
            <v:imagedata r:id="rId414" o:title=""/>
          </v:shape>
          <o:OLEObject Type="Embed" ProgID="Equation.3" ShapeID="对象 204" DrawAspect="Content" ObjectID="_1656171657" r:id="rId415"/>
        </w:object>
      </w:r>
    </w:p>
    <w:p w14:paraId="2DE51F87" w14:textId="77777777" w:rsidR="00435DBC" w:rsidRDefault="00435DBC">
      <w:pPr>
        <w:ind w:firstLineChars="200" w:firstLine="480"/>
      </w:pPr>
      <w:bookmarkStart w:id="661" w:name="lt_pId1268"/>
      <w:r w:rsidRPr="004618EE">
        <w:rPr>
          <w:rFonts w:ascii="STKaiti" w:eastAsia="STKaiti" w:hAnsi="STKaiti" w:hint="eastAsia"/>
          <w:lang w:val="en-US" w:eastAsia="zh-CN"/>
        </w:rPr>
        <w:t>情况</w:t>
      </w:r>
      <w:r>
        <w:t>(</w:t>
      </w:r>
      <w:r>
        <w:rPr>
          <w:i/>
          <w:iCs/>
        </w:rPr>
        <w:t>i</w:t>
      </w:r>
      <w:r>
        <w:t> </w:t>
      </w:r>
      <w:r>
        <w:rPr>
          <w:rFonts w:ascii="Symbol" w:hAnsi="Symbol"/>
        </w:rPr>
        <w:sym w:font="Symbol" w:char="F02B"/>
      </w:r>
      <w:bookmarkEnd w:id="661"/>
      <w:r>
        <w:t> 1):</w:t>
      </w:r>
      <w:r>
        <w:tab/>
      </w:r>
      <w:r>
        <w:rPr>
          <w:position w:val="-10"/>
        </w:rPr>
        <w:object w:dxaOrig="4839" w:dyaOrig="359" w14:anchorId="68EE45A3">
          <v:shape id="对象 205" o:spid="_x0000_i1226" type="#_x0000_t75" style="width:237.75pt;height:21.75pt" o:ole="">
            <v:imagedata r:id="rId416" o:title=""/>
          </v:shape>
          <o:OLEObject Type="Embed" ProgID="Equation.3" ShapeID="对象 205" DrawAspect="Content" ObjectID="_1656171658" r:id="rId417"/>
        </w:object>
      </w:r>
    </w:p>
    <w:p w14:paraId="49F74466" w14:textId="77777777" w:rsidR="00435DBC" w:rsidRDefault="00435DBC">
      <w:pPr>
        <w:pStyle w:val="Equation"/>
        <w:tabs>
          <w:tab w:val="left" w:pos="1985"/>
        </w:tabs>
      </w:pPr>
      <w:r>
        <w:lastRenderedPageBreak/>
        <w:tab/>
      </w:r>
      <w:r>
        <w:tab/>
      </w:r>
      <w:r>
        <w:rPr>
          <w:position w:val="-10"/>
        </w:rPr>
        <w:object w:dxaOrig="3480" w:dyaOrig="359" w14:anchorId="17F27F2B">
          <v:shape id="对象 206" o:spid="_x0000_i1227" type="#_x0000_t75" style="width:173.25pt;height:21.75pt" o:ole="">
            <v:imagedata r:id="rId418" o:title=""/>
          </v:shape>
          <o:OLEObject Type="Embed" ProgID="Equation.3" ShapeID="对象 206" DrawAspect="Content" ObjectID="_1656171659" r:id="rId419"/>
        </w:object>
      </w:r>
    </w:p>
    <w:p w14:paraId="2E07EC66" w14:textId="77777777" w:rsidR="00435DBC" w:rsidRDefault="00435DBC">
      <w:pPr>
        <w:pStyle w:val="Equation"/>
        <w:tabs>
          <w:tab w:val="left" w:pos="1985"/>
        </w:tabs>
      </w:pPr>
      <w:r>
        <w:tab/>
      </w:r>
      <w:r>
        <w:tab/>
      </w:r>
      <w:r>
        <w:rPr>
          <w:position w:val="-10"/>
        </w:rPr>
        <w:object w:dxaOrig="2201" w:dyaOrig="359" w14:anchorId="4D055F40">
          <v:shape id="对象 207" o:spid="_x0000_i1228" type="#_x0000_t75" style="width:108pt;height:21.75pt" o:ole="">
            <v:imagedata r:id="rId420" o:title=""/>
          </v:shape>
          <o:OLEObject Type="Embed" ProgID="Equation.3" ShapeID="对象 207" DrawAspect="Content" ObjectID="_1656171660" r:id="rId421"/>
        </w:object>
      </w:r>
    </w:p>
    <w:p w14:paraId="0104DBC0" w14:textId="77777777" w:rsidR="00435DBC" w:rsidRDefault="00435DBC">
      <w:pPr>
        <w:pStyle w:val="List"/>
        <w:ind w:leftChars="200" w:left="2126" w:hangingChars="686" w:hanging="1646"/>
        <w:rPr>
          <w:lang w:val="en-GB"/>
        </w:rPr>
      </w:pPr>
      <w:bookmarkStart w:id="662" w:name="lt_pId1270"/>
      <w:r>
        <w:rPr>
          <w:rFonts w:hint="eastAsia"/>
          <w:lang w:val="en-US" w:eastAsia="zh-CN"/>
        </w:rPr>
        <w:t>其中</w:t>
      </w:r>
      <w:r>
        <w:rPr>
          <w:i/>
          <w:lang w:val="en-GB"/>
        </w:rPr>
        <w:t>i</w:t>
      </w:r>
      <w:r>
        <w:rPr>
          <w:rFonts w:hint="eastAsia"/>
          <w:lang w:val="en-US" w:eastAsia="zh-CN"/>
        </w:rPr>
        <w:t>是整数，从</w:t>
      </w:r>
      <w:r>
        <w:rPr>
          <w:rFonts w:hint="eastAsia"/>
          <w:lang w:val="en-US" w:eastAsia="zh-CN"/>
        </w:rPr>
        <w:t>1</w:t>
      </w:r>
      <w:r>
        <w:rPr>
          <w:rFonts w:hint="eastAsia"/>
          <w:lang w:val="en-US" w:eastAsia="zh-CN"/>
        </w:rPr>
        <w:t>到</w:t>
      </w:r>
      <w:r>
        <w:rPr>
          <w:lang w:val="en-GB"/>
        </w:rPr>
        <w:t xml:space="preserve"> </w:t>
      </w:r>
      <w:r>
        <w:rPr>
          <w:i/>
          <w:lang w:val="en-GB"/>
        </w:rPr>
        <w:t>n_steps</w:t>
      </w:r>
      <w:r>
        <w:rPr>
          <w:lang w:val="en-GB"/>
        </w:rPr>
        <w:t> </w:t>
      </w:r>
      <w:r>
        <w:rPr>
          <w:i/>
          <w:iCs/>
          <w:lang w:val="en-GB"/>
        </w:rPr>
        <w:t> </w:t>
      </w:r>
      <w:r>
        <w:rPr>
          <w:rFonts w:ascii="Symbol" w:hAnsi="Symbol"/>
          <w:lang w:val="en-GB"/>
        </w:rPr>
        <w:sym w:font="Symbol" w:char="F03D"/>
      </w:r>
      <w:r>
        <w:rPr>
          <w:lang w:val="en-GB"/>
        </w:rPr>
        <w:t>  </w:t>
      </w:r>
      <w:r>
        <w:rPr>
          <w:position w:val="-30"/>
          <w:lang w:val="en-GB"/>
        </w:rPr>
        <w:object w:dxaOrig="859" w:dyaOrig="719" w14:anchorId="6223F0CA">
          <v:shape id="对象 208" o:spid="_x0000_i1229" type="#_x0000_t75" style="width:42.75pt;height:36pt" o:ole="">
            <v:imagedata r:id="rId422" o:title=""/>
          </v:shape>
          <o:OLEObject Type="Embed" ProgID="Equation.3" ShapeID="对象 208" DrawAspect="Content" ObjectID="_1656171661" r:id="rId423"/>
        </w:object>
      </w:r>
      <w:r>
        <w:rPr>
          <w:rFonts w:hint="eastAsia"/>
          <w:lang w:val="en-GB" w:eastAsia="zh-CN"/>
        </w:rPr>
        <w:t>。</w:t>
      </w:r>
      <w:bookmarkEnd w:id="662"/>
    </w:p>
    <w:p w14:paraId="326F0E4C" w14:textId="77777777" w:rsidR="00435DBC" w:rsidRDefault="00435DBC">
      <w:pPr>
        <w:ind w:firstLineChars="200" w:firstLine="480"/>
      </w:pPr>
      <w:bookmarkStart w:id="663" w:name="lt_pId1271"/>
      <w:r w:rsidRPr="004618EE">
        <w:rPr>
          <w:rFonts w:ascii="STKaiti" w:eastAsia="STKaiti" w:hAnsi="STKaiti" w:hint="eastAsia"/>
          <w:lang w:val="en-US" w:eastAsia="zh-CN"/>
        </w:rPr>
        <w:t>情况</w:t>
      </w:r>
      <w:r>
        <w:t>(</w:t>
      </w:r>
      <w:r>
        <w:rPr>
          <w:i/>
          <w:iCs/>
        </w:rPr>
        <w:t>n</w:t>
      </w:r>
      <w:r>
        <w:t>_</w:t>
      </w:r>
      <w:r>
        <w:rPr>
          <w:rFonts w:ascii="Tms Rmn" w:hAnsi="Tms Rmn"/>
          <w:sz w:val="12"/>
        </w:rPr>
        <w:t> </w:t>
      </w:r>
      <w:r>
        <w:rPr>
          <w:i/>
          <w:iCs/>
        </w:rPr>
        <w:t>steps</w:t>
      </w:r>
      <w:r>
        <w:t> </w:t>
      </w:r>
      <w:r>
        <w:rPr>
          <w:rFonts w:ascii="Symbol" w:hAnsi="Symbol"/>
        </w:rPr>
        <w:sym w:font="Symbol" w:char="F02B"/>
      </w:r>
      <w:bookmarkEnd w:id="663"/>
      <w:r>
        <w:t> 2):</w:t>
      </w:r>
      <w:r>
        <w:tab/>
      </w:r>
      <w:r>
        <w:rPr>
          <w:position w:val="-10"/>
        </w:rPr>
        <w:object w:dxaOrig="2161" w:dyaOrig="359" w14:anchorId="17D96DB8">
          <v:shape id="对象 209" o:spid="_x0000_i1230" type="#_x0000_t75" style="width:108pt;height:21.75pt" o:ole="">
            <v:imagedata r:id="rId424" o:title=""/>
          </v:shape>
          <o:OLEObject Type="Embed" ProgID="Equation.3" ShapeID="对象 209" DrawAspect="Content" ObjectID="_1656171662" r:id="rId425"/>
        </w:object>
      </w:r>
    </w:p>
    <w:p w14:paraId="69844044" w14:textId="77777777" w:rsidR="004618EE" w:rsidRPr="006372DD" w:rsidRDefault="004618EE" w:rsidP="004618EE">
      <w:pPr>
        <w:pStyle w:val="Equation"/>
        <w:tabs>
          <w:tab w:val="left" w:pos="1985"/>
        </w:tabs>
      </w:pPr>
      <w:r w:rsidRPr="006372DD">
        <w:tab/>
      </w:r>
      <w:r w:rsidRPr="006372DD">
        <w:tab/>
      </w:r>
      <w:r w:rsidRPr="006372DD">
        <w:rPr>
          <w:position w:val="-10"/>
        </w:rPr>
        <w:object w:dxaOrig="2880" w:dyaOrig="360" w14:anchorId="0B52FABF">
          <v:shape id="_x0000_i1231" type="#_x0000_t75" style="width:2in;height:21.75pt" o:ole="" fillcolor="window">
            <v:imagedata r:id="rId426" o:title=""/>
          </v:shape>
          <o:OLEObject Type="Embed" ProgID="Equation.3" ShapeID="_x0000_i1231" DrawAspect="Content" ObjectID="_1656171663" r:id="rId427"/>
        </w:object>
      </w:r>
    </w:p>
    <w:p w14:paraId="11A26110" w14:textId="77777777" w:rsidR="004618EE" w:rsidRPr="006372DD" w:rsidRDefault="004618EE" w:rsidP="004618EE">
      <w:pPr>
        <w:pStyle w:val="Equation"/>
        <w:tabs>
          <w:tab w:val="left" w:pos="1985"/>
        </w:tabs>
      </w:pPr>
      <w:r w:rsidRPr="006372DD">
        <w:tab/>
      </w:r>
      <w:r w:rsidRPr="006372DD">
        <w:tab/>
      </w:r>
      <w:r w:rsidRPr="006372DD">
        <w:rPr>
          <w:position w:val="-10"/>
        </w:rPr>
        <w:object w:dxaOrig="1600" w:dyaOrig="360" w14:anchorId="096A2F22">
          <v:shape id="_x0000_i1232" type="#_x0000_t75" style="width:86.25pt;height:21.75pt" o:ole="" fillcolor="window">
            <v:imagedata r:id="rId428" o:title=""/>
          </v:shape>
          <o:OLEObject Type="Embed" ProgID="Equation.3" ShapeID="_x0000_i1232" DrawAspect="Content" ObjectID="_1656171664" r:id="rId429"/>
        </w:object>
      </w:r>
    </w:p>
    <w:p w14:paraId="1D725145" w14:textId="7F1B027D" w:rsidR="00435DBC" w:rsidRDefault="00435DBC">
      <w:pPr>
        <w:rPr>
          <w:lang w:eastAsia="zh-CN"/>
        </w:rPr>
      </w:pPr>
    </w:p>
    <w:p w14:paraId="4A3B71B7" w14:textId="77777777" w:rsidR="009B683B" w:rsidRDefault="009B683B">
      <w:pPr>
        <w:rPr>
          <w:lang w:eastAsia="zh-CN"/>
        </w:rPr>
      </w:pPr>
    </w:p>
    <w:p w14:paraId="45A48F38" w14:textId="54C5AAE9" w:rsidR="00435DBC" w:rsidRDefault="00435DBC">
      <w:pPr>
        <w:pStyle w:val="AppendixNoTitle0"/>
        <w:rPr>
          <w:lang w:val="en-US" w:eastAsia="zh-CN"/>
        </w:rPr>
      </w:pPr>
      <w:bookmarkStart w:id="664" w:name="lt_pId1273"/>
      <w:bookmarkStart w:id="665" w:name="_Toc44688448"/>
      <w:r>
        <w:rPr>
          <w:rFonts w:hint="eastAsia"/>
          <w:lang w:val="en-US" w:eastAsia="zh-CN"/>
        </w:rPr>
        <w:t>附件</w:t>
      </w:r>
      <w:r>
        <w:rPr>
          <w:rFonts w:hint="eastAsia"/>
          <w:lang w:val="en-US" w:eastAsia="zh-CN"/>
        </w:rPr>
        <w:t>2</w:t>
      </w:r>
      <w:r w:rsidR="00DA4059">
        <w:rPr>
          <w:rFonts w:hint="eastAsia"/>
          <w:lang w:val="en-GB" w:eastAsia="zh-CN"/>
        </w:rPr>
        <w:t>的</w:t>
      </w:r>
      <w:r>
        <w:rPr>
          <w:rFonts w:hint="eastAsia"/>
          <w:lang w:val="en-US" w:eastAsia="zh-CN"/>
        </w:rPr>
        <w:t>附录</w:t>
      </w:r>
      <w:r>
        <w:rPr>
          <w:lang w:val="en-GB" w:eastAsia="zh-CN"/>
        </w:rPr>
        <w:t>3</w:t>
      </w:r>
      <w:bookmarkEnd w:id="664"/>
      <w:r>
        <w:rPr>
          <w:lang w:val="en-GB" w:eastAsia="zh-CN"/>
        </w:rPr>
        <w:br/>
      </w:r>
      <w:r w:rsidR="005B6A6E">
        <w:rPr>
          <w:lang w:val="en-US" w:eastAsia="zh-CN"/>
        </w:rPr>
        <w:br/>
      </w:r>
      <w:r>
        <w:rPr>
          <w:rFonts w:hint="eastAsia"/>
          <w:lang w:val="en-US" w:eastAsia="zh-CN"/>
        </w:rPr>
        <w:t>分布定义</w:t>
      </w:r>
      <w:bookmarkEnd w:id="665"/>
    </w:p>
    <w:p w14:paraId="5517384D" w14:textId="77777777" w:rsidR="00435DBC" w:rsidRDefault="00435DBC">
      <w:pPr>
        <w:rPr>
          <w:lang w:val="en-GB" w:eastAsia="zh-CN"/>
        </w:rPr>
      </w:pPr>
    </w:p>
    <w:p w14:paraId="76D7BD75" w14:textId="77777777" w:rsidR="004618EE" w:rsidRPr="00DC60C7" w:rsidRDefault="004618EE" w:rsidP="004618EE">
      <w:pPr>
        <w:pStyle w:val="enumlev1"/>
        <w:rPr>
          <w:lang w:val="en-GB" w:eastAsia="zh-CN"/>
        </w:rPr>
      </w:pPr>
      <w:r w:rsidRPr="00DC60C7">
        <w:rPr>
          <w:lang w:val="en-GB" w:eastAsia="zh-CN"/>
        </w:rPr>
        <w:t>–</w:t>
      </w:r>
      <w:r w:rsidRPr="00DC60C7">
        <w:rPr>
          <w:lang w:val="en-GB" w:eastAsia="zh-CN"/>
        </w:rPr>
        <w:tab/>
      </w:r>
      <w:r w:rsidRPr="00DC60C7">
        <w:rPr>
          <w:rFonts w:hint="eastAsia"/>
          <w:lang w:val="en-GB" w:eastAsia="zh-CN"/>
        </w:rPr>
        <w:t>均匀分布：</w:t>
      </w:r>
      <w:r w:rsidR="00DC60C7" w:rsidRPr="008F3474">
        <w:rPr>
          <w:lang w:val="en-GB" w:eastAsia="zh-CN"/>
        </w:rPr>
        <w:tab/>
      </w:r>
      <w:r w:rsidR="00DC60C7" w:rsidRPr="006372DD">
        <w:rPr>
          <w:position w:val="-30"/>
        </w:rPr>
        <w:object w:dxaOrig="3460" w:dyaOrig="720" w14:anchorId="499ED23D">
          <v:shape id="_x0000_i1233" type="#_x0000_t75" style="width:173.25pt;height:36pt" o:ole="">
            <v:imagedata r:id="rId430" o:title=""/>
          </v:shape>
          <o:OLEObject Type="Embed" ProgID="Equation.3" ShapeID="_x0000_i1233" DrawAspect="Content" ObjectID="_1656171665" r:id="rId431"/>
        </w:object>
      </w:r>
    </w:p>
    <w:p w14:paraId="4D8C2963" w14:textId="77777777" w:rsidR="004618EE" w:rsidRPr="00DC60C7" w:rsidRDefault="004618EE" w:rsidP="00DC60C7">
      <w:pPr>
        <w:pStyle w:val="enumlev1"/>
        <w:rPr>
          <w:lang w:val="en-GB" w:eastAsia="zh-CN"/>
        </w:rPr>
      </w:pPr>
      <w:r w:rsidRPr="00DC60C7">
        <w:rPr>
          <w:lang w:val="en-GB" w:eastAsia="zh-CN"/>
        </w:rPr>
        <w:t>–</w:t>
      </w:r>
      <w:r w:rsidRPr="00DC60C7">
        <w:rPr>
          <w:lang w:val="en-GB" w:eastAsia="zh-CN"/>
        </w:rPr>
        <w:tab/>
      </w:r>
      <w:r w:rsidRPr="00DC60C7">
        <w:rPr>
          <w:rFonts w:hint="eastAsia"/>
          <w:lang w:val="en-GB" w:eastAsia="zh-CN"/>
        </w:rPr>
        <w:t>高斯分布：</w:t>
      </w:r>
      <w:r w:rsidR="00DC60C7" w:rsidRPr="008F3474">
        <w:rPr>
          <w:lang w:val="en-GB" w:eastAsia="zh-CN"/>
        </w:rPr>
        <w:tab/>
      </w:r>
      <w:r w:rsidR="00DC60C7" w:rsidRPr="006372DD">
        <w:rPr>
          <w:position w:val="-36"/>
        </w:rPr>
        <w:object w:dxaOrig="2680" w:dyaOrig="840" w14:anchorId="6CF45269">
          <v:shape id="_x0000_i1234" type="#_x0000_t75" style="width:129.75pt;height:42.75pt" o:ole="" fillcolor="window">
            <v:imagedata r:id="rId432" o:title=""/>
          </v:shape>
          <o:OLEObject Type="Embed" ProgID="Equation.3" ShapeID="_x0000_i1234" DrawAspect="Content" ObjectID="_1656171666" r:id="rId433"/>
        </w:object>
      </w:r>
    </w:p>
    <w:p w14:paraId="151CACC9" w14:textId="77777777" w:rsidR="00435DBC" w:rsidRPr="00DC60C7" w:rsidRDefault="00435DBC" w:rsidP="00DC60C7">
      <w:pPr>
        <w:pStyle w:val="enumlev1"/>
        <w:rPr>
          <w:lang w:val="en-GB" w:eastAsia="zh-CN"/>
        </w:rPr>
      </w:pPr>
      <w:r w:rsidRPr="00DC60C7">
        <w:rPr>
          <w:lang w:val="en-GB" w:eastAsia="zh-CN"/>
        </w:rPr>
        <w:t>–</w:t>
      </w:r>
      <w:r w:rsidRPr="00DC60C7">
        <w:rPr>
          <w:lang w:val="en-GB" w:eastAsia="zh-CN"/>
        </w:rPr>
        <w:tab/>
      </w:r>
      <w:r w:rsidRPr="00DC60C7">
        <w:rPr>
          <w:rFonts w:hint="eastAsia"/>
          <w:lang w:val="en-GB" w:eastAsia="zh-CN"/>
        </w:rPr>
        <w:t>瑞利分布</w:t>
      </w:r>
      <w:r w:rsidR="00DC60C7">
        <w:rPr>
          <w:rFonts w:hint="eastAsia"/>
          <w:lang w:val="en-GB" w:eastAsia="zh-CN"/>
        </w:rPr>
        <w:t>：</w:t>
      </w:r>
      <w:r w:rsidR="00DC60C7" w:rsidRPr="008F3474">
        <w:rPr>
          <w:lang w:val="en-GB" w:eastAsia="zh-CN"/>
        </w:rPr>
        <w:tab/>
      </w:r>
      <w:r w:rsidR="00DC60C7" w:rsidRPr="006372DD">
        <w:rPr>
          <w:position w:val="-36"/>
        </w:rPr>
        <w:object w:dxaOrig="2380" w:dyaOrig="840" w14:anchorId="740A87B1">
          <v:shape id="_x0000_i1235" type="#_x0000_t75" style="width:122.25pt;height:42.75pt" o:ole="" fillcolor="window">
            <v:imagedata r:id="rId434" o:title=""/>
          </v:shape>
          <o:OLEObject Type="Embed" ProgID="Equation.3" ShapeID="_x0000_i1235" DrawAspect="Content" ObjectID="_1656171667" r:id="rId435"/>
        </w:object>
      </w:r>
    </w:p>
    <w:p w14:paraId="081D4B21" w14:textId="77777777" w:rsidR="00435DBC" w:rsidRPr="00DC60C7" w:rsidRDefault="00435DBC" w:rsidP="00DC60C7">
      <w:pPr>
        <w:pStyle w:val="enumlev1"/>
        <w:rPr>
          <w:lang w:val="en-GB" w:eastAsia="zh-CN"/>
        </w:rPr>
      </w:pPr>
      <w:r w:rsidRPr="00DC60C7">
        <w:rPr>
          <w:lang w:val="en-GB" w:eastAsia="zh-CN"/>
        </w:rPr>
        <w:t>–</w:t>
      </w:r>
      <w:r w:rsidRPr="00DC60C7">
        <w:rPr>
          <w:lang w:val="en-GB" w:eastAsia="zh-CN"/>
        </w:rPr>
        <w:tab/>
      </w:r>
      <w:bookmarkStart w:id="666" w:name="lt_pId1283"/>
      <w:r w:rsidRPr="00DC60C7">
        <w:rPr>
          <w:rFonts w:hint="eastAsia"/>
          <w:lang w:val="en-GB" w:eastAsia="zh-CN"/>
        </w:rPr>
        <w:t>用户定义的分布：应该考虑在工具中包含用户定义分布的选项。</w:t>
      </w:r>
      <w:r w:rsidRPr="00DC60C7">
        <w:rPr>
          <w:lang w:val="en-GB" w:eastAsia="zh-CN"/>
        </w:rPr>
        <w:t xml:space="preserve"> </w:t>
      </w:r>
      <w:bookmarkEnd w:id="666"/>
    </w:p>
    <w:p w14:paraId="66D7D5A0" w14:textId="77777777" w:rsidR="00435DBC" w:rsidRPr="00DC60C7" w:rsidRDefault="00435DBC" w:rsidP="00DC60C7">
      <w:pPr>
        <w:pStyle w:val="enumlev1"/>
        <w:rPr>
          <w:lang w:val="en-GB" w:eastAsia="zh-CN"/>
        </w:rPr>
      </w:pPr>
      <w:r w:rsidRPr="00DC60C7">
        <w:rPr>
          <w:lang w:val="en-GB" w:eastAsia="zh-CN"/>
        </w:rPr>
        <w:t>–</w:t>
      </w:r>
      <w:r w:rsidRPr="00DC60C7">
        <w:rPr>
          <w:lang w:val="en-GB" w:eastAsia="zh-CN"/>
        </w:rPr>
        <w:tab/>
      </w:r>
      <w:r w:rsidRPr="00DC60C7">
        <w:rPr>
          <w:rFonts w:hint="eastAsia"/>
          <w:lang w:val="en-GB" w:eastAsia="zh-CN"/>
        </w:rPr>
        <w:t>离散分布：</w:t>
      </w:r>
      <w:r w:rsidRPr="00DC60C7">
        <w:rPr>
          <w:lang w:val="en-GB" w:eastAsia="zh-CN"/>
        </w:rPr>
        <w:tab/>
      </w:r>
    </w:p>
    <w:p w14:paraId="012B5483" w14:textId="77777777" w:rsidR="00435DBC" w:rsidRDefault="00435DBC">
      <w:pPr>
        <w:pStyle w:val="enumlev1"/>
        <w:rPr>
          <w:snapToGrid w:val="0"/>
          <w:lang w:val="en-GB" w:eastAsia="zh-CN"/>
        </w:rPr>
      </w:pPr>
      <w:r>
        <w:rPr>
          <w:snapToGrid w:val="0"/>
          <w:lang w:val="en-GB" w:eastAsia="zh-CN"/>
        </w:rPr>
        <w:tab/>
      </w:r>
      <w:bookmarkStart w:id="667" w:name="lt_pId1286"/>
      <w:r>
        <w:rPr>
          <w:rFonts w:hint="eastAsia"/>
          <w:snapToGrid w:val="0"/>
          <w:lang w:val="en-GB" w:eastAsia="zh-CN"/>
        </w:rPr>
        <w:t>这是一个特殊的分布，它的下界是</w:t>
      </w:r>
      <w:r>
        <w:rPr>
          <w:rFonts w:hint="eastAsia"/>
          <w:i/>
          <w:iCs/>
          <w:snapToGrid w:val="0"/>
          <w:lang w:val="en-GB" w:eastAsia="zh-CN"/>
        </w:rPr>
        <w:t>X</w:t>
      </w:r>
      <w:r>
        <w:rPr>
          <w:rFonts w:hint="eastAsia"/>
          <w:snapToGrid w:val="0"/>
          <w:vertAlign w:val="subscript"/>
          <w:lang w:val="en-GB" w:eastAsia="zh-CN"/>
        </w:rPr>
        <w:t>min</w:t>
      </w:r>
      <w:r>
        <w:rPr>
          <w:rFonts w:hint="eastAsia"/>
          <w:snapToGrid w:val="0"/>
          <w:lang w:val="en-GB" w:eastAsia="zh-CN"/>
        </w:rPr>
        <w:t>，上界是</w:t>
      </w:r>
      <w:r>
        <w:rPr>
          <w:rFonts w:hint="eastAsia"/>
          <w:i/>
          <w:iCs/>
          <w:snapToGrid w:val="0"/>
          <w:lang w:val="en-GB" w:eastAsia="zh-CN"/>
        </w:rPr>
        <w:t>X</w:t>
      </w:r>
      <w:r>
        <w:rPr>
          <w:rFonts w:hint="eastAsia"/>
          <w:snapToGrid w:val="0"/>
          <w:vertAlign w:val="subscript"/>
          <w:lang w:val="en-GB" w:eastAsia="zh-CN"/>
        </w:rPr>
        <w:t>max</w:t>
      </w:r>
      <w:r>
        <w:rPr>
          <w:rFonts w:hint="eastAsia"/>
          <w:snapToGrid w:val="0"/>
          <w:lang w:val="en-GB" w:eastAsia="zh-CN"/>
        </w:rPr>
        <w:t>，样本间的步长</w:t>
      </w:r>
      <w:r>
        <w:rPr>
          <w:rFonts w:hint="eastAsia"/>
          <w:i/>
          <w:iCs/>
          <w:snapToGrid w:val="0"/>
          <w:lang w:val="en-GB" w:eastAsia="zh-CN"/>
        </w:rPr>
        <w:t>S</w:t>
      </w:r>
      <w:r>
        <w:rPr>
          <w:rFonts w:hint="eastAsia"/>
          <w:snapToGrid w:val="0"/>
          <w:lang w:val="en-US" w:eastAsia="zh-CN"/>
        </w:rPr>
        <w:t>为</w:t>
      </w:r>
      <w:r>
        <w:rPr>
          <w:rFonts w:hint="eastAsia"/>
          <w:i/>
          <w:iCs/>
          <w:snapToGrid w:val="0"/>
          <w:lang w:val="en-GB" w:eastAsia="zh-CN"/>
        </w:rPr>
        <w:t>x</w:t>
      </w:r>
      <w:r>
        <w:rPr>
          <w:rFonts w:hint="eastAsia"/>
          <w:i/>
          <w:iCs/>
          <w:snapToGrid w:val="0"/>
          <w:vertAlign w:val="subscript"/>
          <w:lang w:val="en-GB" w:eastAsia="zh-CN"/>
        </w:rPr>
        <w:t>i</w:t>
      </w:r>
      <w:r>
        <w:rPr>
          <w:rFonts w:hint="eastAsia"/>
          <w:snapToGrid w:val="0"/>
          <w:lang w:val="en-GB" w:eastAsia="zh-CN"/>
        </w:rPr>
        <w:t>。这种分布的一个常见例子是具有恒定信道间隔的离散频率分布。</w:t>
      </w:r>
    </w:p>
    <w:bookmarkEnd w:id="667"/>
    <w:p w14:paraId="7655E2F4" w14:textId="77777777" w:rsidR="00435DBC" w:rsidRDefault="00435DBC">
      <w:pPr>
        <w:pStyle w:val="enumlev1"/>
        <w:rPr>
          <w:snapToGrid w:val="0"/>
          <w:lang w:val="en-GB" w:eastAsia="zh-CN"/>
        </w:rPr>
      </w:pPr>
      <w:r>
        <w:rPr>
          <w:snapToGrid w:val="0"/>
          <w:lang w:val="en-GB" w:eastAsia="zh-CN"/>
        </w:rPr>
        <w:tab/>
      </w:r>
      <w:bookmarkStart w:id="668" w:name="lt_pId1288"/>
      <w:r>
        <w:rPr>
          <w:rFonts w:hint="eastAsia"/>
          <w:snapToGrid w:val="0"/>
          <w:lang w:val="en-US" w:eastAsia="zh-CN"/>
        </w:rPr>
        <w:t>然后，</w:t>
      </w:r>
      <w:r>
        <w:rPr>
          <w:i/>
          <w:iCs/>
          <w:snapToGrid w:val="0"/>
          <w:lang w:val="en-GB" w:eastAsia="zh-CN"/>
        </w:rPr>
        <w:t>x</w:t>
      </w:r>
      <w:r>
        <w:rPr>
          <w:i/>
          <w:iCs/>
          <w:snapToGrid w:val="0"/>
          <w:vertAlign w:val="subscript"/>
          <w:lang w:val="en-GB" w:eastAsia="zh-CN"/>
        </w:rPr>
        <w:t>i</w:t>
      </w:r>
      <w:r>
        <w:rPr>
          <w:rFonts w:hint="eastAsia"/>
          <w:snapToGrid w:val="0"/>
          <w:lang w:val="en-US" w:eastAsia="zh-CN"/>
        </w:rPr>
        <w:t>对应的分布被定义为以下公式：</w:t>
      </w:r>
      <w:bookmarkEnd w:id="668"/>
    </w:p>
    <w:p w14:paraId="57F0A1C7" w14:textId="7A323099" w:rsidR="00435DBC" w:rsidRDefault="00101918">
      <w:pPr>
        <w:pStyle w:val="Equation"/>
        <w:rPr>
          <w:snapToGrid w:val="0"/>
        </w:rPr>
      </w:pPr>
      <w:r w:rsidRPr="00101918">
        <w:rPr>
          <w:snapToGrid w:val="0"/>
          <w:lang w:val="en-GB" w:eastAsia="zh-CN"/>
        </w:rPr>
        <w:tab/>
      </w:r>
      <w:r w:rsidRPr="00101918">
        <w:rPr>
          <w:snapToGrid w:val="0"/>
          <w:lang w:val="en-GB" w:eastAsia="zh-CN"/>
        </w:rPr>
        <w:tab/>
      </w:r>
      <w:r w:rsidRPr="00101918">
        <w:rPr>
          <w:snapToGrid w:val="0"/>
          <w:lang w:eastAsia="zh-CN"/>
        </w:rPr>
        <w:object w:dxaOrig="2620" w:dyaOrig="360" w14:anchorId="60F38B41">
          <v:shape id="_x0000_i1236" type="#_x0000_t75" style="width:131.25pt;height:18pt" o:ole="" fillcolor="window">
            <v:imagedata r:id="rId436" o:title=""/>
          </v:shape>
          <o:OLEObject Type="Embed" ProgID="Equation.3" ShapeID="_x0000_i1236" DrawAspect="Content" ObjectID="_1656171668" r:id="rId437"/>
        </w:object>
      </w:r>
    </w:p>
    <w:p w14:paraId="5F55FCC5" w14:textId="71D08FA9" w:rsidR="00101918" w:rsidRPr="00101918" w:rsidRDefault="00435DBC" w:rsidP="00101918">
      <w:pPr>
        <w:pStyle w:val="enumlev1"/>
        <w:rPr>
          <w:snapToGrid w:val="0"/>
          <w:lang w:val="en-US" w:eastAsia="zh-CN"/>
        </w:rPr>
      </w:pPr>
      <w:r>
        <w:rPr>
          <w:snapToGrid w:val="0"/>
        </w:rPr>
        <w:tab/>
      </w:r>
      <w:bookmarkStart w:id="669" w:name="lt_pId1289"/>
      <w:r>
        <w:rPr>
          <w:rFonts w:hint="eastAsia"/>
          <w:snapToGrid w:val="0"/>
          <w:lang w:val="en-US" w:eastAsia="zh-CN"/>
        </w:rPr>
        <w:t>其中：</w:t>
      </w:r>
      <w:bookmarkEnd w:id="669"/>
    </w:p>
    <w:p w14:paraId="00CF00D7" w14:textId="77777777" w:rsidR="00101918" w:rsidRPr="006372DD" w:rsidRDefault="00101918" w:rsidP="00101918">
      <w:pPr>
        <w:pStyle w:val="Equationlegend"/>
        <w:tabs>
          <w:tab w:val="left" w:pos="1701"/>
          <w:tab w:val="right" w:pos="1985"/>
        </w:tabs>
        <w:rPr>
          <w:snapToGrid w:val="0"/>
        </w:rPr>
      </w:pPr>
      <w:r w:rsidRPr="006372DD">
        <w:rPr>
          <w:snapToGrid w:val="0"/>
        </w:rPr>
        <w:tab/>
      </w:r>
      <w:r w:rsidRPr="006372DD">
        <w:rPr>
          <w:snapToGrid w:val="0"/>
          <w:position w:val="-10"/>
        </w:rPr>
        <w:object w:dxaOrig="840" w:dyaOrig="320" w14:anchorId="3515AFEB">
          <v:shape id="_x0000_i1237" type="#_x0000_t75" style="width:42.75pt;height:18pt" o:ole="" fillcolor="window">
            <v:imagedata r:id="rId438" o:title=""/>
          </v:shape>
          <o:OLEObject Type="Embed" ProgID="Equation.3" ShapeID="_x0000_i1237" DrawAspect="Content" ObjectID="_1656171669" r:id="rId439"/>
        </w:object>
      </w:r>
    </w:p>
    <w:p w14:paraId="4AAB1C72" w14:textId="7F10566F" w:rsidR="00435DBC" w:rsidRDefault="00101918">
      <w:pPr>
        <w:pStyle w:val="Equationlegend"/>
        <w:tabs>
          <w:tab w:val="left" w:pos="1701"/>
          <w:tab w:val="right" w:pos="1985"/>
        </w:tabs>
        <w:rPr>
          <w:snapToGrid w:val="0"/>
        </w:rPr>
      </w:pPr>
      <w:r w:rsidRPr="006372DD">
        <w:rPr>
          <w:snapToGrid w:val="0"/>
        </w:rPr>
        <w:tab/>
      </w:r>
      <w:r>
        <w:rPr>
          <w:snapToGrid w:val="0"/>
        </w:rPr>
        <w:tab/>
      </w:r>
      <w:r w:rsidRPr="006372DD">
        <w:rPr>
          <w:snapToGrid w:val="0"/>
          <w:position w:val="-12"/>
        </w:rPr>
        <w:object w:dxaOrig="2260" w:dyaOrig="360" w14:anchorId="1C0AA483">
          <v:shape id="_x0000_i1238" type="#_x0000_t75" style="width:114.75pt;height:18pt" o:ole="" fillcolor="window">
            <v:imagedata r:id="rId440" o:title=""/>
          </v:shape>
          <o:OLEObject Type="Embed" ProgID="Equation.3" ShapeID="_x0000_i1238" DrawAspect="Content" ObjectID="_1656171670" r:id="rId441"/>
        </w:object>
      </w:r>
    </w:p>
    <w:p w14:paraId="216F249F" w14:textId="77777777" w:rsidR="00435DBC" w:rsidRDefault="00435DBC">
      <w:pPr>
        <w:pStyle w:val="enumlev1"/>
        <w:rPr>
          <w:snapToGrid w:val="0"/>
          <w:lang w:val="en-US" w:eastAsia="zh-CN"/>
        </w:rPr>
      </w:pPr>
      <w:r>
        <w:rPr>
          <w:snapToGrid w:val="0"/>
        </w:rPr>
        <w:tab/>
      </w:r>
      <w:bookmarkStart w:id="670" w:name="lt_pId1290"/>
      <w:r>
        <w:rPr>
          <w:rFonts w:hint="eastAsia"/>
          <w:snapToGrid w:val="0"/>
          <w:lang w:val="en-US" w:eastAsia="zh-CN"/>
        </w:rPr>
        <w:t>对于均匀分布，每个随机变量都赋值相同的概率</w:t>
      </w:r>
      <w:r>
        <w:rPr>
          <w:i/>
          <w:iCs/>
          <w:snapToGrid w:val="0"/>
          <w:lang w:val="en-GB" w:eastAsia="zh-CN"/>
        </w:rPr>
        <w:t>P</w:t>
      </w:r>
      <w:r>
        <w:rPr>
          <w:snapToGrid w:val="0"/>
          <w:lang w:val="en-GB" w:eastAsia="zh-CN"/>
        </w:rPr>
        <w:t>(</w:t>
      </w:r>
      <w:r>
        <w:rPr>
          <w:i/>
          <w:iCs/>
          <w:snapToGrid w:val="0"/>
          <w:lang w:val="en-GB" w:eastAsia="zh-CN"/>
        </w:rPr>
        <w:t>x</w:t>
      </w:r>
      <w:r>
        <w:rPr>
          <w:i/>
          <w:iCs/>
          <w:snapToGrid w:val="0"/>
          <w:vertAlign w:val="subscript"/>
          <w:lang w:val="en-GB" w:eastAsia="zh-CN"/>
        </w:rPr>
        <w:t>i</w:t>
      </w:r>
      <w:r>
        <w:rPr>
          <w:snapToGrid w:val="0"/>
          <w:lang w:val="en-GB" w:eastAsia="zh-CN"/>
        </w:rPr>
        <w:t>) </w:t>
      </w:r>
      <w:r>
        <w:rPr>
          <w:rFonts w:ascii="Symbol" w:hAnsi="Symbol"/>
          <w:snapToGrid w:val="0"/>
        </w:rPr>
        <w:sym w:font="Symbol" w:char="F03D"/>
      </w:r>
      <w:r>
        <w:rPr>
          <w:snapToGrid w:val="0"/>
          <w:lang w:val="en-GB" w:eastAsia="zh-CN"/>
        </w:rPr>
        <w:t> 1/</w:t>
      </w:r>
      <w:r>
        <w:rPr>
          <w:i/>
          <w:iCs/>
          <w:snapToGrid w:val="0"/>
          <w:lang w:val="en-GB" w:eastAsia="zh-CN"/>
        </w:rPr>
        <w:t>N</w:t>
      </w:r>
      <w:r>
        <w:rPr>
          <w:rFonts w:hint="eastAsia"/>
          <w:snapToGrid w:val="0"/>
          <w:lang w:val="en-GB" w:eastAsia="zh-CN"/>
        </w:rPr>
        <w:t>。</w:t>
      </w:r>
      <w:r>
        <w:rPr>
          <w:rFonts w:hint="eastAsia"/>
          <w:snapToGrid w:val="0"/>
          <w:lang w:val="en-US" w:eastAsia="zh-CN"/>
        </w:rPr>
        <w:t>对于非均匀分布，每个值都分配规定的权重，所有的权重之和等于</w:t>
      </w:r>
      <w:r>
        <w:rPr>
          <w:rFonts w:hint="eastAsia"/>
          <w:snapToGrid w:val="0"/>
          <w:lang w:val="en-US" w:eastAsia="zh-CN"/>
        </w:rPr>
        <w:t>1</w:t>
      </w:r>
      <w:r>
        <w:rPr>
          <w:rFonts w:hint="eastAsia"/>
          <w:snapToGrid w:val="0"/>
          <w:lang w:val="en-US" w:eastAsia="zh-CN"/>
        </w:rPr>
        <w:t>。</w:t>
      </w:r>
    </w:p>
    <w:bookmarkEnd w:id="670"/>
    <w:p w14:paraId="1D0CF554" w14:textId="77777777" w:rsidR="009B683B" w:rsidRDefault="009B683B">
      <w:pPr>
        <w:rPr>
          <w:lang w:val="en-GB" w:eastAsia="zh-CN"/>
        </w:rPr>
      </w:pPr>
    </w:p>
    <w:p w14:paraId="6979B537" w14:textId="4BDD2553" w:rsidR="00435DBC" w:rsidRDefault="00435DBC">
      <w:pPr>
        <w:pStyle w:val="AppendixNoTitle0"/>
        <w:rPr>
          <w:lang w:val="en-US" w:eastAsia="zh-CN"/>
        </w:rPr>
      </w:pPr>
      <w:bookmarkStart w:id="671" w:name="lt_pId1293"/>
      <w:bookmarkStart w:id="672" w:name="_Toc44688449"/>
      <w:r>
        <w:rPr>
          <w:rFonts w:hint="eastAsia"/>
          <w:lang w:val="en-US" w:eastAsia="zh-CN"/>
        </w:rPr>
        <w:lastRenderedPageBreak/>
        <w:t>附件</w:t>
      </w:r>
      <w:r>
        <w:rPr>
          <w:rFonts w:hint="eastAsia"/>
          <w:lang w:val="en-US" w:eastAsia="zh-CN"/>
        </w:rPr>
        <w:t>2</w:t>
      </w:r>
      <w:r w:rsidR="00DA4059">
        <w:rPr>
          <w:rFonts w:hint="eastAsia"/>
          <w:lang w:val="en-GB" w:eastAsia="zh-CN"/>
        </w:rPr>
        <w:t>的</w:t>
      </w:r>
      <w:r>
        <w:rPr>
          <w:rFonts w:hint="eastAsia"/>
          <w:lang w:val="en-US" w:eastAsia="zh-CN"/>
        </w:rPr>
        <w:t>附录</w:t>
      </w:r>
      <w:r>
        <w:rPr>
          <w:lang w:val="en-GB" w:eastAsia="zh-CN"/>
        </w:rPr>
        <w:t>4</w:t>
      </w:r>
      <w:bookmarkEnd w:id="671"/>
      <w:r>
        <w:rPr>
          <w:lang w:val="en-GB" w:eastAsia="zh-CN"/>
        </w:rPr>
        <w:br/>
      </w:r>
      <w:r w:rsidR="005B6A6E">
        <w:rPr>
          <w:lang w:val="en-US" w:eastAsia="zh-CN"/>
        </w:rPr>
        <w:br/>
      </w:r>
      <w:r>
        <w:rPr>
          <w:rFonts w:hint="eastAsia"/>
          <w:lang w:val="en-US" w:eastAsia="zh-CN"/>
        </w:rPr>
        <w:t>伪随机数的产生</w:t>
      </w:r>
      <w:bookmarkEnd w:id="672"/>
    </w:p>
    <w:p w14:paraId="7D29DEE3" w14:textId="107E1930" w:rsidR="00435DBC" w:rsidRDefault="00435DBC">
      <w:pPr>
        <w:pStyle w:val="Appendixref"/>
        <w:rPr>
          <w:lang w:val="en-GB"/>
        </w:rPr>
      </w:pPr>
      <w:bookmarkStart w:id="673" w:name="lt_pId1296"/>
      <w:r>
        <w:rPr>
          <w:lang w:val="en-GB"/>
        </w:rPr>
        <w:t>[Knuth, 1969</w:t>
      </w:r>
      <w:r w:rsidR="00DA4059">
        <w:rPr>
          <w:rFonts w:hint="eastAsia"/>
          <w:lang w:val="en-GB" w:eastAsia="zh-CN"/>
        </w:rPr>
        <w:t>；</w:t>
      </w:r>
      <w:r>
        <w:rPr>
          <w:lang w:val="en-GB"/>
        </w:rPr>
        <w:t>Rubinstein, 1981]</w:t>
      </w:r>
      <w:bookmarkEnd w:id="673"/>
    </w:p>
    <w:p w14:paraId="4A58977C" w14:textId="2D57AD08" w:rsidR="00435DBC" w:rsidRDefault="00435DBC" w:rsidP="00DA4059">
      <w:pPr>
        <w:pStyle w:val="Normalaftertitle0"/>
        <w:spacing w:before="360"/>
        <w:ind w:firstLineChars="200" w:firstLine="480"/>
        <w:rPr>
          <w:lang w:val="en-US"/>
        </w:rPr>
      </w:pPr>
      <w:r>
        <w:rPr>
          <w:snapToGrid w:val="0"/>
        </w:rPr>
        <w:t>–</w:t>
      </w:r>
      <w:r>
        <w:rPr>
          <w:snapToGrid w:val="0"/>
        </w:rPr>
        <w:tab/>
      </w:r>
      <w:bookmarkStart w:id="674" w:name="lt_pId1298"/>
      <w:r>
        <w:rPr>
          <w:rFonts w:hint="eastAsia"/>
          <w:snapToGrid w:val="0"/>
          <w:lang w:val="en-US" w:eastAsia="zh-CN"/>
        </w:rPr>
        <w:t>从均匀分布</w:t>
      </w:r>
      <w:r w:rsidR="00101918">
        <w:rPr>
          <w:position w:val="-10"/>
        </w:rPr>
        <w:object w:dxaOrig="719" w:dyaOrig="319" w14:anchorId="517BAB18">
          <v:shape id="对象 218" o:spid="_x0000_i1239" type="#_x0000_t75" style="width:30.75pt;height:18.75pt" o:ole="">
            <v:imagedata r:id="rId442" o:title=""/>
          </v:shape>
          <o:OLEObject Type="Embed" ProgID="Equation.3" ShapeID="对象 218" DrawAspect="Content" ObjectID="_1656171671" r:id="rId443"/>
        </w:object>
      </w:r>
      <w:bookmarkEnd w:id="674"/>
      <w:r>
        <w:rPr>
          <w:rFonts w:hint="eastAsia"/>
          <w:snapToGrid w:val="0"/>
          <w:lang w:val="en-US" w:eastAsia="zh-CN"/>
        </w:rPr>
        <w:t>中产生</w:t>
      </w:r>
    </w:p>
    <w:p w14:paraId="43B854FA" w14:textId="77777777" w:rsidR="00435DBC" w:rsidRDefault="00435DBC">
      <w:pPr>
        <w:pStyle w:val="Equation"/>
        <w:jc w:val="center"/>
      </w:pPr>
      <w:r>
        <w:rPr>
          <w:position w:val="-24"/>
        </w:rPr>
        <w:object w:dxaOrig="2500" w:dyaOrig="679" w14:anchorId="105F8D4A">
          <v:shape id="对象 219" o:spid="_x0000_i1240" type="#_x0000_t75" style="width:129.75pt;height:36pt" o:ole="">
            <v:imagedata r:id="rId444" o:title=""/>
          </v:shape>
          <o:OLEObject Type="Embed" ProgID="Equation.3" ShapeID="对象 219" DrawAspect="Content" ObjectID="_1656171672" r:id="rId445"/>
        </w:object>
      </w:r>
    </w:p>
    <w:p w14:paraId="11A0C800" w14:textId="77777777" w:rsidR="00435DBC" w:rsidRDefault="00435DBC">
      <w:pPr>
        <w:pStyle w:val="enumlev2"/>
      </w:pPr>
      <w:bookmarkStart w:id="675" w:name="lt_pId1299"/>
      <w:r>
        <w:rPr>
          <w:rFonts w:hint="eastAsia"/>
          <w:lang w:val="en-US" w:eastAsia="zh-CN"/>
        </w:rPr>
        <w:t>其中</w:t>
      </w:r>
      <w:r>
        <w:t>:</w:t>
      </w:r>
      <w:bookmarkEnd w:id="675"/>
    </w:p>
    <w:p w14:paraId="60255EEC" w14:textId="77777777" w:rsidR="00435DBC" w:rsidRDefault="00435DBC">
      <w:pPr>
        <w:pStyle w:val="Equation"/>
      </w:pPr>
      <w:r>
        <w:tab/>
      </w:r>
      <w:r>
        <w:tab/>
      </w:r>
      <w:r>
        <w:object w:dxaOrig="2298" w:dyaOrig="399" w14:anchorId="3CBC13FE">
          <v:shape id="对象 220" o:spid="_x0000_i1241" type="#_x0000_t75" style="width:114.75pt;height:21.75pt" o:ole="">
            <v:imagedata r:id="rId446" o:title=""/>
          </v:shape>
          <o:OLEObject Type="Embed" ProgID="Equation.3" ShapeID="对象 220" DrawAspect="Content" ObjectID="_1656171673" r:id="rId447"/>
        </w:object>
      </w:r>
    </w:p>
    <w:p w14:paraId="14B7630C" w14:textId="77777777" w:rsidR="00435DBC" w:rsidRDefault="00435DBC">
      <w:pPr>
        <w:pStyle w:val="Equationlegend"/>
      </w:pPr>
      <w:r>
        <w:rPr>
          <w:i/>
          <w:iCs/>
        </w:rPr>
        <w:tab/>
      </w:r>
      <w:bookmarkStart w:id="676" w:name="lt_pId1300"/>
      <w:r>
        <w:rPr>
          <w:i/>
          <w:iCs/>
        </w:rPr>
        <w:t>a</w:t>
      </w:r>
      <w:r>
        <w:rPr>
          <w:rFonts w:ascii="Tms Rmn" w:hAnsi="Tms Rmn"/>
          <w:sz w:val="12"/>
        </w:rPr>
        <w:t> </w:t>
      </w:r>
      <w:r>
        <w:t>:</w:t>
      </w:r>
      <w:bookmarkEnd w:id="676"/>
      <w:r>
        <w:rPr>
          <w:rFonts w:ascii="Tms Rmn" w:hAnsi="Tms Rmn"/>
          <w:sz w:val="20"/>
        </w:rPr>
        <w:tab/>
      </w:r>
      <w:bookmarkStart w:id="677" w:name="lt_pId1301"/>
      <w:r w:rsidRPr="004618EE">
        <w:rPr>
          <w:rFonts w:ascii="Tms Rmn" w:hAnsi="Tms Rmn" w:hint="eastAsia"/>
          <w:szCs w:val="24"/>
          <w:lang w:eastAsia="zh-CN"/>
        </w:rPr>
        <w:t>倍数，例如</w:t>
      </w:r>
      <w:r w:rsidRPr="004618EE">
        <w:rPr>
          <w:szCs w:val="24"/>
        </w:rPr>
        <w:t xml:space="preserve"> </w:t>
      </w:r>
      <w:r w:rsidRPr="004618EE">
        <w:rPr>
          <w:i/>
          <w:iCs/>
          <w:szCs w:val="24"/>
        </w:rPr>
        <w:t>a</w:t>
      </w:r>
      <w:r w:rsidRPr="004618EE">
        <w:rPr>
          <w:szCs w:val="24"/>
        </w:rPr>
        <w:t xml:space="preserve"> </w:t>
      </w:r>
      <w:r w:rsidRPr="004618EE">
        <w:rPr>
          <w:rFonts w:ascii="Symbol" w:hAnsi="Symbol"/>
          <w:szCs w:val="24"/>
        </w:rPr>
        <w:sym w:font="Symbol" w:char="F03D"/>
      </w:r>
      <w:bookmarkEnd w:id="677"/>
      <w:r w:rsidRPr="004618EE">
        <w:rPr>
          <w:szCs w:val="24"/>
        </w:rPr>
        <w:t xml:space="preserve"> </w:t>
      </w:r>
      <w:bookmarkStart w:id="678" w:name="lt_pId1302"/>
      <w:r w:rsidRPr="004618EE">
        <w:rPr>
          <w:szCs w:val="24"/>
        </w:rPr>
        <w:t>16</w:t>
      </w:r>
      <w:r w:rsidRPr="004618EE">
        <w:rPr>
          <w:rFonts w:ascii="Tms Rmn" w:hAnsi="Tms Rmn"/>
          <w:szCs w:val="24"/>
        </w:rPr>
        <w:t> </w:t>
      </w:r>
      <w:r w:rsidRPr="004618EE">
        <w:rPr>
          <w:szCs w:val="24"/>
        </w:rPr>
        <w:t>807 or 396</w:t>
      </w:r>
      <w:r w:rsidRPr="004618EE">
        <w:rPr>
          <w:rFonts w:ascii="Tms Rmn" w:hAnsi="Tms Rmn"/>
          <w:szCs w:val="24"/>
        </w:rPr>
        <w:t> </w:t>
      </w:r>
      <w:r w:rsidRPr="004618EE">
        <w:rPr>
          <w:szCs w:val="24"/>
        </w:rPr>
        <w:t>204</w:t>
      </w:r>
      <w:r w:rsidRPr="004618EE">
        <w:rPr>
          <w:rFonts w:ascii="Tms Rmn" w:hAnsi="Tms Rmn"/>
          <w:szCs w:val="24"/>
        </w:rPr>
        <w:t> </w:t>
      </w:r>
      <w:r w:rsidRPr="004618EE">
        <w:rPr>
          <w:szCs w:val="24"/>
        </w:rPr>
        <w:t>094</w:t>
      </w:r>
      <w:r w:rsidR="004618EE" w:rsidRPr="004618EE">
        <w:rPr>
          <w:rFonts w:hint="eastAsia"/>
          <w:szCs w:val="24"/>
          <w:lang w:eastAsia="zh-CN"/>
        </w:rPr>
        <w:t>或</w:t>
      </w:r>
      <w:r w:rsidRPr="004618EE">
        <w:rPr>
          <w:szCs w:val="24"/>
        </w:rPr>
        <w:t>950</w:t>
      </w:r>
      <w:r w:rsidRPr="004618EE">
        <w:rPr>
          <w:rFonts w:ascii="Tms Rmn" w:hAnsi="Tms Rmn"/>
          <w:szCs w:val="24"/>
        </w:rPr>
        <w:t> </w:t>
      </w:r>
      <w:r w:rsidRPr="004618EE">
        <w:rPr>
          <w:szCs w:val="24"/>
        </w:rPr>
        <w:t>706</w:t>
      </w:r>
      <w:r w:rsidRPr="004618EE">
        <w:rPr>
          <w:rFonts w:ascii="Tms Rmn" w:hAnsi="Tms Rmn"/>
          <w:szCs w:val="24"/>
        </w:rPr>
        <w:t> </w:t>
      </w:r>
      <w:r w:rsidRPr="004618EE">
        <w:rPr>
          <w:szCs w:val="24"/>
        </w:rPr>
        <w:t>376</w:t>
      </w:r>
      <w:bookmarkEnd w:id="678"/>
    </w:p>
    <w:p w14:paraId="5A5F78A2" w14:textId="77777777" w:rsidR="00435DBC" w:rsidRDefault="00435DBC">
      <w:pPr>
        <w:pStyle w:val="Equationlegend"/>
        <w:rPr>
          <w:lang w:val="fr-CH"/>
        </w:rPr>
      </w:pPr>
      <w:r>
        <w:rPr>
          <w:i/>
          <w:iCs/>
        </w:rPr>
        <w:tab/>
      </w:r>
      <w:bookmarkStart w:id="679" w:name="lt_pId1303"/>
      <w:r>
        <w:rPr>
          <w:i/>
          <w:iCs/>
          <w:lang w:val="fr-CH"/>
        </w:rPr>
        <w:t>m</w:t>
      </w:r>
      <w:r>
        <w:rPr>
          <w:rFonts w:ascii="Tms Rmn" w:hAnsi="Tms Rmn"/>
          <w:sz w:val="12"/>
          <w:lang w:val="fr-CH"/>
        </w:rPr>
        <w:t> </w:t>
      </w:r>
      <w:r>
        <w:rPr>
          <w:lang w:val="fr-CH"/>
        </w:rPr>
        <w:t>:</w:t>
      </w:r>
      <w:bookmarkEnd w:id="679"/>
      <w:r>
        <w:rPr>
          <w:lang w:val="fr-CH"/>
        </w:rPr>
        <w:tab/>
      </w:r>
      <w:bookmarkStart w:id="680" w:name="lt_pId1304"/>
      <w:r>
        <w:rPr>
          <w:rFonts w:hint="eastAsia"/>
          <w:lang w:eastAsia="zh-CN"/>
        </w:rPr>
        <w:t>模数</w:t>
      </w:r>
      <w:r>
        <w:rPr>
          <w:rFonts w:hint="eastAsia"/>
          <w:lang w:val="fr-CH" w:eastAsia="zh-CN"/>
        </w:rPr>
        <w:t>，</w:t>
      </w:r>
      <w:r>
        <w:rPr>
          <w:rFonts w:hint="eastAsia"/>
          <w:lang w:eastAsia="zh-CN"/>
        </w:rPr>
        <w:t>例如</w:t>
      </w:r>
      <w:r>
        <w:rPr>
          <w:i/>
          <w:iCs/>
          <w:lang w:val="fr-CH"/>
        </w:rPr>
        <w:t>m</w:t>
      </w:r>
      <w:r>
        <w:rPr>
          <w:lang w:val="fr-CH"/>
        </w:rPr>
        <w:t> </w:t>
      </w:r>
      <w:r>
        <w:rPr>
          <w:rFonts w:ascii="Symbol" w:hAnsi="Symbol"/>
        </w:rPr>
        <w:sym w:font="Symbol" w:char="F03D"/>
      </w:r>
      <w:bookmarkEnd w:id="680"/>
      <w:r>
        <w:rPr>
          <w:lang w:val="fr-CH"/>
        </w:rPr>
        <w:t> 2</w:t>
      </w:r>
      <w:r>
        <w:rPr>
          <w:vertAlign w:val="superscript"/>
          <w:lang w:val="fr-CH"/>
        </w:rPr>
        <w:t>31</w:t>
      </w:r>
      <w:r>
        <w:rPr>
          <w:lang w:val="fr-CH"/>
        </w:rPr>
        <w:t xml:space="preserve"> – 1 </w:t>
      </w:r>
      <w:r>
        <w:rPr>
          <w:rFonts w:ascii="Symbol" w:hAnsi="Symbol"/>
        </w:rPr>
        <w:sym w:font="Symbol" w:char="F03D"/>
      </w:r>
      <w:r>
        <w:rPr>
          <w:lang w:val="fr-CH"/>
        </w:rPr>
        <w:t xml:space="preserve"> 2</w:t>
      </w:r>
      <w:r>
        <w:rPr>
          <w:rFonts w:ascii="Tms Rmn" w:hAnsi="Tms Rmn"/>
          <w:sz w:val="12"/>
          <w:lang w:val="fr-CH"/>
        </w:rPr>
        <w:t> </w:t>
      </w:r>
      <w:r>
        <w:rPr>
          <w:lang w:val="fr-CH"/>
        </w:rPr>
        <w:t>147</w:t>
      </w:r>
      <w:r>
        <w:rPr>
          <w:rFonts w:ascii="Tms Rmn" w:hAnsi="Tms Rmn"/>
          <w:sz w:val="12"/>
          <w:lang w:val="fr-CH"/>
        </w:rPr>
        <w:t> </w:t>
      </w:r>
      <w:r>
        <w:rPr>
          <w:lang w:val="fr-CH"/>
        </w:rPr>
        <w:t>483</w:t>
      </w:r>
      <w:r>
        <w:rPr>
          <w:rFonts w:ascii="Tms Rmn" w:hAnsi="Tms Rmn"/>
          <w:sz w:val="12"/>
          <w:lang w:val="fr-CH"/>
        </w:rPr>
        <w:t> </w:t>
      </w:r>
      <w:r>
        <w:rPr>
          <w:lang w:val="fr-CH"/>
        </w:rPr>
        <w:t>647</w:t>
      </w:r>
    </w:p>
    <w:p w14:paraId="1BA3BE50" w14:textId="77777777" w:rsidR="00435DBC" w:rsidRDefault="00435DBC">
      <w:pPr>
        <w:pStyle w:val="Equationlegend"/>
        <w:rPr>
          <w:lang w:eastAsia="zh-CN"/>
        </w:rPr>
      </w:pPr>
      <w:r>
        <w:rPr>
          <w:i/>
          <w:iCs/>
          <w:lang w:val="fr-CH"/>
        </w:rPr>
        <w:tab/>
      </w:r>
      <w:bookmarkStart w:id="681" w:name="lt_pId1307"/>
      <w:r>
        <w:rPr>
          <w:i/>
          <w:iCs/>
          <w:lang w:eastAsia="zh-CN"/>
        </w:rPr>
        <w:t>x</w:t>
      </w:r>
      <w:r>
        <w:rPr>
          <w:vertAlign w:val="subscript"/>
          <w:lang w:eastAsia="zh-CN"/>
        </w:rPr>
        <w:t>0</w:t>
      </w:r>
      <w:r>
        <w:rPr>
          <w:rFonts w:ascii="Tms Rmn" w:hAnsi="Tms Rmn"/>
          <w:sz w:val="12"/>
          <w:lang w:eastAsia="zh-CN"/>
        </w:rPr>
        <w:t> </w:t>
      </w:r>
      <w:r>
        <w:rPr>
          <w:lang w:eastAsia="zh-CN"/>
        </w:rPr>
        <w:t>:</w:t>
      </w:r>
      <w:bookmarkEnd w:id="681"/>
      <w:r>
        <w:rPr>
          <w:rFonts w:ascii="Tms Rmn" w:hAnsi="Tms Rmn"/>
          <w:sz w:val="20"/>
          <w:lang w:eastAsia="zh-CN"/>
        </w:rPr>
        <w:tab/>
      </w:r>
      <w:bookmarkStart w:id="682" w:name="lt_pId1308"/>
      <w:r>
        <w:rPr>
          <w:rFonts w:hint="eastAsia"/>
          <w:lang w:eastAsia="zh-CN"/>
        </w:rPr>
        <w:t>种子，整型变量取值为</w:t>
      </w:r>
      <w:r w:rsidR="004618EE">
        <w:rPr>
          <w:lang w:eastAsia="zh-CN"/>
        </w:rPr>
        <w:t>1</w:t>
      </w:r>
      <w:r>
        <w:rPr>
          <w:rFonts w:hint="eastAsia"/>
          <w:lang w:eastAsia="zh-CN"/>
        </w:rPr>
        <w:t>和</w:t>
      </w:r>
      <w:r>
        <w:rPr>
          <w:lang w:eastAsia="zh-CN"/>
        </w:rPr>
        <w:t>(</w:t>
      </w:r>
      <w:r>
        <w:rPr>
          <w:i/>
          <w:iCs/>
          <w:lang w:eastAsia="zh-CN"/>
        </w:rPr>
        <w:t>m</w:t>
      </w:r>
      <w:r>
        <w:rPr>
          <w:lang w:eastAsia="zh-CN"/>
        </w:rPr>
        <w:t> – 1)</w:t>
      </w:r>
      <w:bookmarkEnd w:id="682"/>
      <w:r>
        <w:rPr>
          <w:rFonts w:hint="eastAsia"/>
          <w:lang w:eastAsia="zh-CN"/>
        </w:rPr>
        <w:t>之间。</w:t>
      </w:r>
    </w:p>
    <w:p w14:paraId="73C8C645" w14:textId="0FA6676E" w:rsidR="00435DBC" w:rsidRPr="004618EE" w:rsidRDefault="00435DBC" w:rsidP="004618EE">
      <w:pPr>
        <w:pStyle w:val="enumlev1"/>
      </w:pPr>
      <w:r w:rsidRPr="004618EE">
        <w:t>–</w:t>
      </w:r>
      <w:r w:rsidRPr="004618EE">
        <w:tab/>
      </w:r>
      <w:bookmarkStart w:id="683" w:name="lt_pId1310"/>
      <w:r w:rsidRPr="004618EE">
        <w:rPr>
          <w:rFonts w:hint="eastAsia"/>
        </w:rPr>
        <w:t>从高斯分布</w:t>
      </w:r>
      <w:bookmarkEnd w:id="683"/>
      <w:r w:rsidR="00101918" w:rsidRPr="006372DD">
        <w:rPr>
          <w:position w:val="-10"/>
        </w:rPr>
        <w:object w:dxaOrig="560" w:dyaOrig="320" w14:anchorId="1657D563">
          <v:shape id="_x0000_i1242" type="#_x0000_t75" style="width:26.25pt;height:20.25pt" o:ole="" fillcolor="window">
            <v:imagedata r:id="rId448" o:title=""/>
          </v:shape>
          <o:OLEObject Type="Embed" ProgID="Equation.3" ShapeID="_x0000_i1242" DrawAspect="Content" ObjectID="_1656171674" r:id="rId449"/>
        </w:object>
      </w:r>
      <w:r w:rsidRPr="004618EE">
        <w:rPr>
          <w:rFonts w:hint="eastAsia"/>
        </w:rPr>
        <w:t>中产生</w:t>
      </w:r>
    </w:p>
    <w:p w14:paraId="786B42A5" w14:textId="77777777" w:rsidR="00435DBC" w:rsidRDefault="00435DBC">
      <w:pPr>
        <w:pStyle w:val="Equation"/>
        <w:jc w:val="center"/>
      </w:pPr>
      <w:r>
        <w:rPr>
          <w:position w:val="-26"/>
        </w:rPr>
        <w:object w:dxaOrig="2340" w:dyaOrig="699" w14:anchorId="42A1EFD6">
          <v:shape id="对象 222" o:spid="_x0000_i1243" type="#_x0000_t75" style="width:122.25pt;height:36pt" o:ole="">
            <v:imagedata r:id="rId450" o:title=""/>
          </v:shape>
          <o:OLEObject Type="Embed" ProgID="Equation.3" ShapeID="对象 222" DrawAspect="Content" ObjectID="_1656171675" r:id="rId451"/>
        </w:object>
      </w:r>
    </w:p>
    <w:p w14:paraId="45E89E44" w14:textId="77777777" w:rsidR="00435DBC" w:rsidRDefault="00435DBC">
      <w:pPr>
        <w:pStyle w:val="enumlev2"/>
        <w:rPr>
          <w:lang w:val="en-GB" w:eastAsia="zh-CN"/>
        </w:rPr>
      </w:pPr>
      <w:bookmarkStart w:id="684" w:name="lt_pId1311"/>
      <w:r>
        <w:rPr>
          <w:rFonts w:hint="eastAsia"/>
          <w:snapToGrid w:val="0"/>
          <w:lang w:val="en-US" w:eastAsia="zh-CN"/>
        </w:rPr>
        <w:t>其中：</w:t>
      </w:r>
      <w:bookmarkEnd w:id="684"/>
    </w:p>
    <w:p w14:paraId="080C66F4" w14:textId="2314D31C" w:rsidR="00435DBC" w:rsidRDefault="00435DBC">
      <w:pPr>
        <w:pStyle w:val="enumlev3"/>
        <w:rPr>
          <w:lang w:val="en-GB" w:eastAsia="zh-CN"/>
        </w:rPr>
      </w:pPr>
      <w:bookmarkStart w:id="685" w:name="lt_pId1312"/>
      <w:r>
        <w:rPr>
          <w:rFonts w:hint="eastAsia"/>
          <w:lang w:val="en-US" w:eastAsia="zh-CN"/>
        </w:rPr>
        <w:t>当</w:t>
      </w:r>
      <w:r>
        <w:rPr>
          <w:i/>
          <w:iCs/>
          <w:lang w:val="en-GB" w:eastAsia="zh-CN"/>
        </w:rPr>
        <w:t>s</w:t>
      </w:r>
      <w:r>
        <w:rPr>
          <w:lang w:val="en-GB" w:eastAsia="zh-CN"/>
        </w:rPr>
        <w:t xml:space="preserve"> </w:t>
      </w:r>
      <w:r>
        <w:rPr>
          <w:rFonts w:ascii="Symbol" w:hAnsi="Symbol"/>
        </w:rPr>
        <w:sym w:font="Symbol" w:char="F0B3"/>
      </w:r>
      <w:r>
        <w:rPr>
          <w:lang w:val="en-GB" w:eastAsia="zh-CN"/>
        </w:rPr>
        <w:t xml:space="preserve"> 1</w:t>
      </w:r>
      <w:r>
        <w:rPr>
          <w:rFonts w:hint="eastAsia"/>
          <w:lang w:val="en-US" w:eastAsia="zh-CN"/>
        </w:rPr>
        <w:t>时，</w:t>
      </w:r>
      <w:r>
        <w:rPr>
          <w:i/>
          <w:iCs/>
          <w:lang w:val="en-GB" w:eastAsia="zh-CN"/>
        </w:rPr>
        <w:t>d</w:t>
      </w:r>
      <w:r>
        <w:rPr>
          <w:vertAlign w:val="subscript"/>
          <w:lang w:val="en-GB" w:eastAsia="zh-CN"/>
        </w:rPr>
        <w:t>0</w:t>
      </w:r>
      <w:bookmarkEnd w:id="685"/>
      <w:r>
        <w:rPr>
          <w:lang w:val="en-GB" w:eastAsia="zh-CN"/>
        </w:rPr>
        <w:t xml:space="preserve"> </w:t>
      </w:r>
      <w:r>
        <w:rPr>
          <w:position w:val="-50"/>
        </w:rPr>
        <w:object w:dxaOrig="2701" w:dyaOrig="1119" w14:anchorId="597AB969">
          <v:shape id="对象 223" o:spid="_x0000_i1244" type="#_x0000_t75" style="width:129.75pt;height:50.25pt" o:ole="">
            <v:imagedata r:id="rId452" o:title=""/>
          </v:shape>
          <o:OLEObject Type="Embed" ProgID="Equation.3" ShapeID="对象 223" DrawAspect="Content" ObjectID="_1656171676" r:id="rId453"/>
        </w:object>
      </w:r>
    </w:p>
    <w:p w14:paraId="5ED666B8" w14:textId="77777777" w:rsidR="00435DBC" w:rsidRDefault="00435DBC">
      <w:pPr>
        <w:ind w:left="1134" w:hanging="1134"/>
        <w:rPr>
          <w:snapToGrid w:val="0"/>
          <w:lang w:val="en-GB" w:eastAsia="zh-CN"/>
        </w:rPr>
      </w:pPr>
      <w:r>
        <w:rPr>
          <w:i/>
          <w:snapToGrid w:val="0"/>
          <w:lang w:val="en-GB" w:eastAsia="zh-CN"/>
        </w:rPr>
        <w:tab/>
      </w:r>
      <w:r>
        <w:rPr>
          <w:i/>
          <w:snapToGrid w:val="0"/>
          <w:lang w:val="en-GB" w:eastAsia="zh-CN"/>
        </w:rPr>
        <w:tab/>
      </w:r>
      <w:bookmarkStart w:id="686" w:name="lt_pId1313"/>
      <w:r>
        <w:rPr>
          <w:i/>
          <w:snapToGrid w:val="0"/>
          <w:lang w:val="en-GB" w:eastAsia="zh-CN"/>
        </w:rPr>
        <w:t>v</w:t>
      </w:r>
      <w:r>
        <w:rPr>
          <w:vertAlign w:val="subscript"/>
          <w:lang w:val="en-GB" w:eastAsia="zh-CN"/>
        </w:rPr>
        <w:t>1</w:t>
      </w:r>
      <w:r>
        <w:rPr>
          <w:snapToGrid w:val="0"/>
          <w:lang w:val="en-GB" w:eastAsia="zh-CN"/>
        </w:rPr>
        <w:t xml:space="preserve"> </w:t>
      </w:r>
      <w:r>
        <w:rPr>
          <w:rFonts w:hint="eastAsia"/>
          <w:snapToGrid w:val="0"/>
          <w:lang w:val="en-US" w:eastAsia="zh-CN"/>
        </w:rPr>
        <w:t>和</w:t>
      </w:r>
      <w:r>
        <w:rPr>
          <w:i/>
          <w:snapToGrid w:val="0"/>
          <w:lang w:val="en-GB" w:eastAsia="zh-CN"/>
        </w:rPr>
        <w:t>v</w:t>
      </w:r>
      <w:r>
        <w:rPr>
          <w:vertAlign w:val="subscript"/>
          <w:lang w:val="en-GB" w:eastAsia="zh-CN"/>
        </w:rPr>
        <w:t>2</w:t>
      </w:r>
      <w:r>
        <w:rPr>
          <w:snapToGrid w:val="0"/>
          <w:lang w:val="en-GB" w:eastAsia="zh-CN"/>
        </w:rPr>
        <w:t xml:space="preserve"> </w:t>
      </w:r>
      <w:r>
        <w:rPr>
          <w:rFonts w:hint="eastAsia"/>
          <w:snapToGrid w:val="0"/>
          <w:lang w:val="en-US" w:eastAsia="zh-CN"/>
        </w:rPr>
        <w:t>是</w:t>
      </w:r>
      <w:r>
        <w:rPr>
          <w:snapToGrid w:val="0"/>
          <w:lang w:val="en-GB" w:eastAsia="zh-CN"/>
        </w:rPr>
        <w:t>–1</w:t>
      </w:r>
      <w:r>
        <w:rPr>
          <w:rFonts w:hint="eastAsia"/>
          <w:snapToGrid w:val="0"/>
          <w:lang w:val="en-US" w:eastAsia="zh-CN"/>
        </w:rPr>
        <w:t>~</w:t>
      </w:r>
      <w:r>
        <w:rPr>
          <w:rFonts w:ascii="Symbol" w:hAnsi="Symbol"/>
          <w:snapToGrid w:val="0"/>
        </w:rPr>
        <w:sym w:font="Symbol" w:char="F02B"/>
      </w:r>
      <w:r>
        <w:rPr>
          <w:snapToGrid w:val="0"/>
          <w:lang w:val="en-GB" w:eastAsia="zh-CN"/>
        </w:rPr>
        <w:t>1</w:t>
      </w:r>
      <w:r>
        <w:rPr>
          <w:rFonts w:hint="eastAsia"/>
          <w:snapToGrid w:val="0"/>
          <w:lang w:val="en-US" w:eastAsia="zh-CN"/>
        </w:rPr>
        <w:t>之间均匀分布的两个独立随机变量（使用两个不同的种子）</w:t>
      </w:r>
      <w:bookmarkEnd w:id="686"/>
      <w:r>
        <w:rPr>
          <w:rFonts w:hint="eastAsia"/>
          <w:snapToGrid w:val="0"/>
          <w:lang w:val="en-US" w:eastAsia="zh-CN"/>
        </w:rPr>
        <w:t>。</w:t>
      </w:r>
    </w:p>
    <w:p w14:paraId="622F9701" w14:textId="6A250303" w:rsidR="00435DBC" w:rsidRPr="00DC60C7" w:rsidRDefault="00435DBC" w:rsidP="00DC60C7">
      <w:pPr>
        <w:pStyle w:val="enumlev1"/>
        <w:rPr>
          <w:snapToGrid w:val="0"/>
        </w:rPr>
      </w:pPr>
      <w:r w:rsidRPr="00DC60C7">
        <w:rPr>
          <w:snapToGrid w:val="0"/>
        </w:rPr>
        <w:t>–</w:t>
      </w:r>
      <w:r w:rsidRPr="00DC60C7">
        <w:rPr>
          <w:snapToGrid w:val="0"/>
        </w:rPr>
        <w:tab/>
      </w:r>
      <w:r w:rsidRPr="00DC60C7">
        <w:rPr>
          <w:rFonts w:hint="eastAsia"/>
          <w:snapToGrid w:val="0"/>
        </w:rPr>
        <w:t>从瑞利分布</w:t>
      </w:r>
      <w:r w:rsidR="00101918" w:rsidRPr="006372DD">
        <w:rPr>
          <w:position w:val="-10"/>
        </w:rPr>
        <w:object w:dxaOrig="540" w:dyaOrig="320" w14:anchorId="5427D4B9">
          <v:shape id="_x0000_i1245" type="#_x0000_t75" style="width:26.25pt;height:19.5pt" o:ole="" fillcolor="window">
            <v:imagedata r:id="rId454" o:title=""/>
          </v:shape>
          <o:OLEObject Type="Embed" ProgID="Equation.3" ShapeID="_x0000_i1245" DrawAspect="Content" ObjectID="_1656171677" r:id="rId455"/>
        </w:object>
      </w:r>
      <w:r w:rsidRPr="00DC60C7">
        <w:rPr>
          <w:rFonts w:hint="eastAsia"/>
          <w:snapToGrid w:val="0"/>
        </w:rPr>
        <w:t>中产生</w:t>
      </w:r>
      <w:r w:rsidRPr="00DC60C7">
        <w:rPr>
          <w:snapToGrid w:val="0"/>
        </w:rPr>
        <w:t xml:space="preserve"> </w:t>
      </w:r>
    </w:p>
    <w:p w14:paraId="17857C75" w14:textId="4C07F20D" w:rsidR="005B6A6E" w:rsidRPr="00621642" w:rsidRDefault="00435DBC" w:rsidP="00621642">
      <w:pPr>
        <w:pStyle w:val="Equation"/>
        <w:jc w:val="center"/>
      </w:pPr>
      <w:r>
        <w:rPr>
          <w:position w:val="-26"/>
        </w:rPr>
        <w:object w:dxaOrig="3320" w:dyaOrig="699" w14:anchorId="1718A669">
          <v:shape id="对象 225" o:spid="_x0000_i1246" type="#_x0000_t75" style="width:165.75pt;height:36pt" o:ole="">
            <v:imagedata r:id="rId456" o:title=""/>
          </v:shape>
          <o:OLEObject Type="Embed" ProgID="Equation.3" ShapeID="对象 225" DrawAspect="Content" ObjectID="_1656171678" r:id="rId457"/>
        </w:object>
      </w:r>
      <w:bookmarkStart w:id="687" w:name="lt_pId1316"/>
    </w:p>
    <w:p w14:paraId="42386DF2" w14:textId="27A246DE" w:rsidR="00435DBC" w:rsidRDefault="00435DBC">
      <w:pPr>
        <w:pStyle w:val="enumlev2"/>
        <w:rPr>
          <w:lang w:val="en-GB" w:eastAsia="zh-CN"/>
        </w:rPr>
      </w:pPr>
      <w:r>
        <w:rPr>
          <w:rFonts w:hint="eastAsia"/>
          <w:lang w:val="en-US" w:eastAsia="zh-CN"/>
        </w:rPr>
        <w:t>其中：</w:t>
      </w:r>
      <w:bookmarkEnd w:id="687"/>
    </w:p>
    <w:p w14:paraId="09DEC5AB" w14:textId="77777777" w:rsidR="00435DBC" w:rsidRDefault="00435DBC">
      <w:pPr>
        <w:pStyle w:val="enumlev3"/>
        <w:rPr>
          <w:lang w:val="en-GB" w:eastAsia="zh-CN"/>
        </w:rPr>
      </w:pPr>
      <w:bookmarkStart w:id="688" w:name="lt_pId1317"/>
      <w:r>
        <w:rPr>
          <w:rFonts w:hint="eastAsia"/>
          <w:lang w:val="en-US" w:eastAsia="zh-CN"/>
        </w:rPr>
        <w:t>当</w:t>
      </w:r>
      <w:r>
        <w:rPr>
          <w:i/>
          <w:iCs/>
          <w:lang w:val="en-GB" w:eastAsia="zh-CN"/>
        </w:rPr>
        <w:t xml:space="preserve">s </w:t>
      </w:r>
      <w:r>
        <w:rPr>
          <w:rFonts w:ascii="Symbol" w:hAnsi="Symbol"/>
        </w:rPr>
        <w:sym w:font="Symbol" w:char="F0B3"/>
      </w:r>
      <w:r>
        <w:rPr>
          <w:lang w:val="en-GB" w:eastAsia="zh-CN"/>
        </w:rPr>
        <w:t xml:space="preserve"> 1</w:t>
      </w:r>
      <w:r>
        <w:rPr>
          <w:rFonts w:hint="eastAsia"/>
          <w:lang w:val="en-US" w:eastAsia="zh-CN"/>
        </w:rPr>
        <w:t>时，</w:t>
      </w:r>
      <w:r>
        <w:rPr>
          <w:lang w:val="en-GB" w:eastAsia="zh-CN"/>
        </w:rPr>
        <w:t xml:space="preserve"> </w:t>
      </w:r>
      <w:r>
        <w:rPr>
          <w:i/>
          <w:iCs/>
          <w:lang w:val="en-GB" w:eastAsia="zh-CN"/>
        </w:rPr>
        <w:t>d</w:t>
      </w:r>
      <w:r>
        <w:rPr>
          <w:vertAlign w:val="subscript"/>
          <w:lang w:val="en-GB" w:eastAsia="zh-CN"/>
        </w:rPr>
        <w:t>0</w:t>
      </w:r>
      <w:bookmarkEnd w:id="688"/>
      <w:r>
        <w:rPr>
          <w:lang w:val="en-GB" w:eastAsia="zh-CN"/>
        </w:rPr>
        <w:t xml:space="preserve"> </w:t>
      </w:r>
      <w:r>
        <w:rPr>
          <w:position w:val="-50"/>
        </w:rPr>
        <w:object w:dxaOrig="2701" w:dyaOrig="1119" w14:anchorId="27B4BE85">
          <v:shape id="对象 226" o:spid="_x0000_i1247" type="#_x0000_t75" style="width:129.75pt;height:50.25pt" o:ole="">
            <v:imagedata r:id="rId458" o:title=""/>
          </v:shape>
          <o:OLEObject Type="Embed" ProgID="Equation.3" ShapeID="对象 226" DrawAspect="Content" ObjectID="_1656171679" r:id="rId459"/>
        </w:object>
      </w:r>
    </w:p>
    <w:p w14:paraId="4251E20D" w14:textId="77777777" w:rsidR="00435DBC" w:rsidRDefault="00435DBC">
      <w:pPr>
        <w:ind w:left="1134" w:hanging="1134"/>
        <w:rPr>
          <w:snapToGrid w:val="0"/>
          <w:lang w:val="en-US" w:eastAsia="zh-CN"/>
        </w:rPr>
      </w:pPr>
      <w:r>
        <w:rPr>
          <w:i/>
          <w:snapToGrid w:val="0"/>
          <w:lang w:val="en-GB" w:eastAsia="zh-CN"/>
        </w:rPr>
        <w:tab/>
      </w:r>
      <w:r>
        <w:rPr>
          <w:i/>
          <w:snapToGrid w:val="0"/>
          <w:lang w:val="en-GB" w:eastAsia="zh-CN"/>
        </w:rPr>
        <w:tab/>
        <w:t>v</w:t>
      </w:r>
      <w:r>
        <w:rPr>
          <w:vertAlign w:val="subscript"/>
          <w:lang w:val="en-GB" w:eastAsia="zh-CN"/>
        </w:rPr>
        <w:t>1</w:t>
      </w:r>
      <w:r>
        <w:rPr>
          <w:snapToGrid w:val="0"/>
          <w:lang w:val="en-GB" w:eastAsia="zh-CN"/>
        </w:rPr>
        <w:t xml:space="preserve"> </w:t>
      </w:r>
      <w:r>
        <w:rPr>
          <w:rFonts w:hint="eastAsia"/>
          <w:snapToGrid w:val="0"/>
          <w:lang w:val="en-US" w:eastAsia="zh-CN"/>
        </w:rPr>
        <w:t>和</w:t>
      </w:r>
      <w:r>
        <w:rPr>
          <w:i/>
          <w:snapToGrid w:val="0"/>
          <w:lang w:val="en-GB" w:eastAsia="zh-CN"/>
        </w:rPr>
        <w:t>v</w:t>
      </w:r>
      <w:r>
        <w:rPr>
          <w:vertAlign w:val="subscript"/>
          <w:lang w:val="en-GB" w:eastAsia="zh-CN"/>
        </w:rPr>
        <w:t>2</w:t>
      </w:r>
      <w:r>
        <w:rPr>
          <w:snapToGrid w:val="0"/>
          <w:lang w:val="en-GB" w:eastAsia="zh-CN"/>
        </w:rPr>
        <w:t xml:space="preserve"> </w:t>
      </w:r>
      <w:r>
        <w:rPr>
          <w:rFonts w:hint="eastAsia"/>
          <w:snapToGrid w:val="0"/>
          <w:lang w:val="en-US" w:eastAsia="zh-CN"/>
        </w:rPr>
        <w:t>是</w:t>
      </w:r>
      <w:r>
        <w:rPr>
          <w:snapToGrid w:val="0"/>
          <w:lang w:val="en-GB" w:eastAsia="zh-CN"/>
        </w:rPr>
        <w:t>–1</w:t>
      </w:r>
      <w:r>
        <w:rPr>
          <w:rFonts w:hint="eastAsia"/>
          <w:snapToGrid w:val="0"/>
          <w:lang w:val="en-US" w:eastAsia="zh-CN"/>
        </w:rPr>
        <w:t>~</w:t>
      </w:r>
      <w:r>
        <w:rPr>
          <w:rFonts w:ascii="Symbol" w:hAnsi="Symbol"/>
          <w:snapToGrid w:val="0"/>
        </w:rPr>
        <w:sym w:font="Symbol" w:char="F02B"/>
      </w:r>
      <w:r>
        <w:rPr>
          <w:snapToGrid w:val="0"/>
          <w:lang w:val="en-GB" w:eastAsia="zh-CN"/>
        </w:rPr>
        <w:t>1</w:t>
      </w:r>
      <w:r>
        <w:rPr>
          <w:rFonts w:hint="eastAsia"/>
          <w:snapToGrid w:val="0"/>
          <w:lang w:val="en-US" w:eastAsia="zh-CN"/>
        </w:rPr>
        <w:t>之间均匀分布的两个独立随机变量（使用两个不同的种子）。</w:t>
      </w:r>
    </w:p>
    <w:p w14:paraId="5A59D7A6" w14:textId="77777777" w:rsidR="00435DBC" w:rsidRDefault="00435DBC" w:rsidP="00B70DB3">
      <w:pPr>
        <w:ind w:leftChars="200" w:left="1133" w:hangingChars="272" w:hanging="653"/>
        <w:rPr>
          <w:snapToGrid w:val="0"/>
          <w:lang w:val="en-US" w:eastAsia="zh-CN"/>
        </w:rPr>
      </w:pPr>
      <w:r>
        <w:rPr>
          <w:rFonts w:hint="eastAsia"/>
          <w:snapToGrid w:val="0"/>
          <w:lang w:val="en-US" w:eastAsia="zh-CN"/>
        </w:rPr>
        <w:t>从任何具有给定累积分布函数</w:t>
      </w:r>
      <w:r>
        <w:rPr>
          <w:rFonts w:hint="eastAsia"/>
          <w:i/>
          <w:iCs/>
          <w:snapToGrid w:val="0"/>
          <w:lang w:val="en-US" w:eastAsia="zh-CN"/>
        </w:rPr>
        <w:t>cdf</w:t>
      </w:r>
      <w:r>
        <w:rPr>
          <w:rFonts w:hint="eastAsia"/>
          <w:snapToGrid w:val="0"/>
          <w:lang w:val="en-US" w:eastAsia="zh-CN"/>
        </w:rPr>
        <w:t>的分布类型中产生。</w:t>
      </w:r>
    </w:p>
    <w:p w14:paraId="43B2EDB8" w14:textId="77777777" w:rsidR="00435DBC" w:rsidRDefault="00435DBC" w:rsidP="00B70DB3">
      <w:pPr>
        <w:ind w:leftChars="200" w:left="1133" w:hangingChars="272" w:hanging="653"/>
        <w:rPr>
          <w:snapToGrid w:val="0"/>
          <w:lang w:val="en-US" w:eastAsia="zh-CN"/>
        </w:rPr>
      </w:pPr>
      <w:r>
        <w:rPr>
          <w:rFonts w:hint="eastAsia"/>
          <w:snapToGrid w:val="0"/>
          <w:lang w:val="en-US" w:eastAsia="zh-CN"/>
        </w:rPr>
        <w:t>有些试验可以根据用户定义的分布</w:t>
      </w:r>
      <w:r>
        <w:rPr>
          <w:rFonts w:hint="eastAsia"/>
          <w:i/>
          <w:iCs/>
          <w:snapToGrid w:val="0"/>
          <w:lang w:val="en-US" w:eastAsia="zh-CN"/>
        </w:rPr>
        <w:t>F</w:t>
      </w:r>
      <w:r>
        <w:rPr>
          <w:rFonts w:hint="eastAsia"/>
          <w:snapToGrid w:val="0"/>
          <w:lang w:val="en-US" w:eastAsia="zh-CN"/>
        </w:rPr>
        <w:t>来进行。</w:t>
      </w:r>
    </w:p>
    <w:p w14:paraId="7B2D445A" w14:textId="77777777" w:rsidR="00621642" w:rsidRDefault="00621642">
      <w:pPr>
        <w:tabs>
          <w:tab w:val="clear" w:pos="794"/>
          <w:tab w:val="clear" w:pos="1191"/>
          <w:tab w:val="clear" w:pos="1588"/>
          <w:tab w:val="clear" w:pos="1985"/>
        </w:tabs>
        <w:overflowPunct/>
        <w:autoSpaceDE/>
        <w:autoSpaceDN/>
        <w:adjustRightInd/>
        <w:spacing w:before="0"/>
        <w:jc w:val="left"/>
        <w:textAlignment w:val="auto"/>
        <w:rPr>
          <w:snapToGrid w:val="0"/>
          <w:lang w:val="en-US" w:eastAsia="zh-CN"/>
        </w:rPr>
      </w:pPr>
      <w:r>
        <w:rPr>
          <w:snapToGrid w:val="0"/>
          <w:lang w:val="en-US" w:eastAsia="zh-CN"/>
        </w:rPr>
        <w:br w:type="page"/>
      </w:r>
    </w:p>
    <w:p w14:paraId="425693B2" w14:textId="3DAB9984" w:rsidR="00435DBC" w:rsidRDefault="00435DBC">
      <w:pPr>
        <w:ind w:firstLineChars="200" w:firstLine="480"/>
        <w:rPr>
          <w:snapToGrid w:val="0"/>
          <w:lang w:val="en-US" w:eastAsia="zh-CN"/>
        </w:rPr>
      </w:pPr>
      <w:r>
        <w:rPr>
          <w:rFonts w:hint="eastAsia"/>
          <w:snapToGrid w:val="0"/>
          <w:lang w:val="en-US" w:eastAsia="zh-CN"/>
        </w:rPr>
        <w:lastRenderedPageBreak/>
        <w:t>试验的基础是使用倒数累积分布函数</w:t>
      </w:r>
      <w:r>
        <w:rPr>
          <w:i/>
          <w:iCs/>
          <w:lang w:val="en-GB" w:eastAsia="zh-CN"/>
        </w:rPr>
        <w:t>cdf</w:t>
      </w:r>
      <w:r>
        <w:rPr>
          <w:rFonts w:ascii="Tms Rmn" w:hAnsi="Tms Rmn"/>
          <w:sz w:val="12"/>
          <w:lang w:val="en-GB" w:eastAsia="zh-CN"/>
        </w:rPr>
        <w:t> </w:t>
      </w:r>
      <w:r>
        <w:rPr>
          <w:vertAlign w:val="superscript"/>
          <w:lang w:val="en-GB" w:eastAsia="zh-CN"/>
        </w:rPr>
        <w:t>–1</w:t>
      </w:r>
      <w:r>
        <w:rPr>
          <w:rFonts w:hint="eastAsia"/>
          <w:lang w:val="en-GB" w:eastAsia="zh-CN"/>
        </w:rPr>
        <w:t>（</w:t>
      </w:r>
      <w:r>
        <w:rPr>
          <w:rFonts w:hint="eastAsia"/>
          <w:snapToGrid w:val="0"/>
          <w:lang w:val="en-US" w:eastAsia="zh-CN"/>
        </w:rPr>
        <w:t>相对于</w:t>
      </w:r>
      <w:r>
        <w:rPr>
          <w:rFonts w:hint="eastAsia"/>
          <w:lang w:val="en-US" w:eastAsia="zh-CN"/>
        </w:rPr>
        <w:t>应用于某个</w:t>
      </w:r>
      <w:r>
        <w:rPr>
          <w:rFonts w:hint="eastAsia"/>
          <w:lang w:val="en-US" w:eastAsia="zh-CN"/>
        </w:rPr>
        <w:t>0~1</w:t>
      </w:r>
      <w:r>
        <w:rPr>
          <w:rFonts w:hint="eastAsia"/>
          <w:lang w:val="en-US" w:eastAsia="zh-CN"/>
        </w:rPr>
        <w:t>之间的均匀样本的结果的用户定义分布</w:t>
      </w:r>
      <w:r>
        <w:rPr>
          <w:rFonts w:hint="eastAsia"/>
          <w:i/>
          <w:iCs/>
          <w:snapToGrid w:val="0"/>
          <w:lang w:val="en-US" w:eastAsia="zh-CN"/>
        </w:rPr>
        <w:t>F</w:t>
      </w:r>
      <w:r>
        <w:rPr>
          <w:rFonts w:hint="eastAsia"/>
          <w:lang w:val="en-GB" w:eastAsia="zh-CN"/>
        </w:rPr>
        <w:t>）</w:t>
      </w:r>
      <w:r>
        <w:rPr>
          <w:rFonts w:hint="eastAsia"/>
          <w:snapToGrid w:val="0"/>
          <w:lang w:val="en-US" w:eastAsia="zh-CN"/>
        </w:rPr>
        <w:t>。</w:t>
      </w:r>
      <w:r>
        <w:rPr>
          <w:lang w:val="en-GB" w:eastAsia="zh-CN"/>
        </w:rPr>
        <w:t xml:space="preserve"> </w:t>
      </w:r>
    </w:p>
    <w:p w14:paraId="0E6CE411" w14:textId="404BFF20" w:rsidR="00435DBC" w:rsidRDefault="00435DBC">
      <w:pPr>
        <w:pStyle w:val="Equation"/>
        <w:jc w:val="center"/>
        <w:rPr>
          <w:lang w:val="en-GB" w:eastAsia="zh-CN"/>
        </w:rPr>
      </w:pPr>
      <w:r>
        <w:rPr>
          <w:position w:val="-10"/>
        </w:rPr>
        <w:object w:dxaOrig="1719" w:dyaOrig="419" w14:anchorId="5BFDCCE1">
          <v:shape id="对象 227" o:spid="_x0000_i1248" type="#_x0000_t75" style="width:86.25pt;height:21.75pt" o:ole="">
            <v:imagedata r:id="rId460" o:title=""/>
          </v:shape>
          <o:OLEObject Type="Embed" ProgID="Equation.3" ShapeID="对象 227" DrawAspect="Content" ObjectID="_1656171680" r:id="rId461"/>
        </w:object>
      </w:r>
      <w:r>
        <w:rPr>
          <w:lang w:val="en-GB" w:eastAsia="zh-CN"/>
        </w:rPr>
        <w:t>        </w:t>
      </w:r>
      <w:bookmarkStart w:id="689" w:name="lt_pId1322"/>
      <w:r>
        <w:rPr>
          <w:rFonts w:hint="eastAsia"/>
          <w:lang w:val="en-US" w:eastAsia="zh-CN"/>
        </w:rPr>
        <w:t>其中</w:t>
      </w:r>
      <w:bookmarkEnd w:id="689"/>
      <w:r>
        <w:rPr>
          <w:lang w:val="en-GB" w:eastAsia="zh-CN"/>
        </w:rPr>
        <w:t>         </w:t>
      </w:r>
      <w:r w:rsidR="00621642">
        <w:rPr>
          <w:position w:val="-10"/>
        </w:rPr>
        <w:object w:dxaOrig="1440" w:dyaOrig="319" w14:anchorId="32A9C867">
          <v:shape id="对象 228" o:spid="_x0000_i1249" type="#_x0000_t75" style="width:66.75pt;height:19.5pt" o:ole="">
            <v:imagedata r:id="rId462" o:title=""/>
          </v:shape>
          <o:OLEObject Type="Embed" ProgID="Equation.3" ShapeID="对象 228" DrawAspect="Content" ObjectID="_1656171681" r:id="rId463"/>
        </w:object>
      </w:r>
      <w:r>
        <w:rPr>
          <w:lang w:val="en-GB" w:eastAsia="zh-CN"/>
        </w:rPr>
        <w:t xml:space="preserve"> </w:t>
      </w:r>
      <w:bookmarkStart w:id="690" w:name="lt_pId1323"/>
      <w:r>
        <w:rPr>
          <w:lang w:val="en-GB" w:eastAsia="zh-CN"/>
        </w:rPr>
        <w:t>(</w:t>
      </w:r>
      <w:r>
        <w:rPr>
          <w:rFonts w:hint="eastAsia"/>
          <w:lang w:val="en-GB" w:eastAsia="zh-CN"/>
        </w:rPr>
        <w:t>0</w:t>
      </w:r>
      <w:r>
        <w:rPr>
          <w:rFonts w:hint="eastAsia"/>
          <w:lang w:val="en-GB" w:eastAsia="zh-CN"/>
        </w:rPr>
        <w:t>和</w:t>
      </w:r>
      <w:r>
        <w:rPr>
          <w:rFonts w:hint="eastAsia"/>
          <w:lang w:val="en-GB" w:eastAsia="zh-CN"/>
        </w:rPr>
        <w:t>1</w:t>
      </w:r>
      <w:r>
        <w:rPr>
          <w:rFonts w:hint="eastAsia"/>
          <w:lang w:val="en-GB" w:eastAsia="zh-CN"/>
        </w:rPr>
        <w:t>之间的均匀试验</w:t>
      </w:r>
      <w:r>
        <w:rPr>
          <w:lang w:val="en-GB" w:eastAsia="zh-CN"/>
        </w:rPr>
        <w:t>)</w:t>
      </w:r>
      <w:bookmarkEnd w:id="690"/>
    </w:p>
    <w:p w14:paraId="02760FD6" w14:textId="77777777" w:rsidR="00435DBC" w:rsidRDefault="00435DBC">
      <w:pPr>
        <w:pStyle w:val="FigureNo"/>
      </w:pPr>
      <w:bookmarkStart w:id="691" w:name="lt_pId1324"/>
      <w:r>
        <w:rPr>
          <w:rFonts w:hint="eastAsia"/>
          <w:lang w:val="en-US" w:eastAsia="zh-CN"/>
        </w:rPr>
        <w:t>图</w:t>
      </w:r>
      <w:r>
        <w:t>8</w:t>
      </w:r>
      <w:bookmarkEnd w:id="691"/>
    </w:p>
    <w:p w14:paraId="064A25F0" w14:textId="77777777" w:rsidR="00435DBC" w:rsidRDefault="00435DBC">
      <w:pPr>
        <w:pStyle w:val="Figuretitle"/>
        <w:rPr>
          <w:lang w:val="en-US" w:eastAsia="zh-CN"/>
        </w:rPr>
      </w:pPr>
      <w:r>
        <w:rPr>
          <w:rFonts w:hint="eastAsia"/>
          <w:lang w:val="en-US" w:eastAsia="zh-CN"/>
        </w:rPr>
        <w:t>直接累积分布函数</w:t>
      </w:r>
    </w:p>
    <w:p w14:paraId="659E2D92" w14:textId="3567037D" w:rsidR="00435DBC" w:rsidRDefault="008E09A1">
      <w:pPr>
        <w:pStyle w:val="Figure"/>
        <w:spacing w:before="480"/>
      </w:pPr>
      <w:r>
        <w:rPr>
          <w:noProof/>
          <w:lang w:val="en-US" w:eastAsia="zh-CN"/>
        </w:rPr>
        <w:drawing>
          <wp:inline distT="0" distB="0" distL="0" distR="0" wp14:anchorId="3679EA24" wp14:editId="379DA245">
            <wp:extent cx="3352800" cy="1783080"/>
            <wp:effectExtent l="0" t="0" r="0" b="0"/>
            <wp:docPr id="236"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64">
                      <a:extLst>
                        <a:ext uri="{28A0092B-C50C-407E-A947-70E740481C1C}">
                          <a14:useLocalDpi xmlns:a14="http://schemas.microsoft.com/office/drawing/2010/main" val="0"/>
                        </a:ext>
                      </a:extLst>
                    </a:blip>
                    <a:srcRect t="14612"/>
                    <a:stretch>
                      <a:fillRect/>
                    </a:stretch>
                  </pic:blipFill>
                  <pic:spPr bwMode="auto">
                    <a:xfrm>
                      <a:off x="0" y="0"/>
                      <a:ext cx="3352800" cy="1783080"/>
                    </a:xfrm>
                    <a:prstGeom prst="rect">
                      <a:avLst/>
                    </a:prstGeom>
                    <a:noFill/>
                    <a:ln>
                      <a:noFill/>
                    </a:ln>
                  </pic:spPr>
                </pic:pic>
              </a:graphicData>
            </a:graphic>
          </wp:inline>
        </w:drawing>
      </w:r>
    </w:p>
    <w:p w14:paraId="00473285" w14:textId="77777777" w:rsidR="00435DBC" w:rsidRDefault="00435DBC">
      <w:pPr>
        <w:pStyle w:val="FigureNo"/>
      </w:pPr>
      <w:bookmarkStart w:id="692" w:name="lt_pId1326"/>
      <w:r>
        <w:rPr>
          <w:rFonts w:hint="eastAsia"/>
          <w:lang w:val="en-US" w:eastAsia="zh-CN"/>
        </w:rPr>
        <w:t>图</w:t>
      </w:r>
      <w:r>
        <w:t>9</w:t>
      </w:r>
      <w:bookmarkEnd w:id="692"/>
      <w:r>
        <w:t xml:space="preserve"> </w:t>
      </w:r>
    </w:p>
    <w:p w14:paraId="4669BF81" w14:textId="77777777" w:rsidR="00435DBC" w:rsidRDefault="00435DBC">
      <w:pPr>
        <w:pStyle w:val="Figuretitle"/>
      </w:pPr>
      <w:bookmarkStart w:id="693" w:name="lt_pId1327"/>
      <w:r>
        <w:rPr>
          <w:rFonts w:hint="eastAsia"/>
          <w:lang w:val="en-US" w:eastAsia="zh-CN"/>
        </w:rPr>
        <w:t>逆累积分布函数</w:t>
      </w:r>
      <w:bookmarkEnd w:id="693"/>
    </w:p>
    <w:p w14:paraId="61E491A1" w14:textId="285BBF95" w:rsidR="00435DBC" w:rsidRDefault="008E09A1">
      <w:pPr>
        <w:pStyle w:val="Figure"/>
      </w:pPr>
      <w:r>
        <w:rPr>
          <w:noProof/>
          <w:lang w:val="en-US" w:eastAsia="zh-CN"/>
        </w:rPr>
        <w:drawing>
          <wp:inline distT="0" distB="0" distL="0" distR="0" wp14:anchorId="7E182EEE" wp14:editId="1429F2FE">
            <wp:extent cx="3550920" cy="1874520"/>
            <wp:effectExtent l="0" t="0" r="0" b="0"/>
            <wp:docPr id="237"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5">
                      <a:extLst>
                        <a:ext uri="{28A0092B-C50C-407E-A947-70E740481C1C}">
                          <a14:useLocalDpi xmlns:a14="http://schemas.microsoft.com/office/drawing/2010/main" val="0"/>
                        </a:ext>
                      </a:extLst>
                    </a:blip>
                    <a:srcRect t="15221"/>
                    <a:stretch>
                      <a:fillRect/>
                    </a:stretch>
                  </pic:blipFill>
                  <pic:spPr bwMode="auto">
                    <a:xfrm>
                      <a:off x="0" y="0"/>
                      <a:ext cx="3550920" cy="1874520"/>
                    </a:xfrm>
                    <a:prstGeom prst="rect">
                      <a:avLst/>
                    </a:prstGeom>
                    <a:noFill/>
                    <a:ln>
                      <a:noFill/>
                    </a:ln>
                  </pic:spPr>
                </pic:pic>
              </a:graphicData>
            </a:graphic>
          </wp:inline>
        </w:drawing>
      </w:r>
    </w:p>
    <w:p w14:paraId="18B3A695" w14:textId="09B0DC58" w:rsidR="00435DBC" w:rsidRDefault="00435DBC" w:rsidP="009B04D1">
      <w:pPr>
        <w:pStyle w:val="AppendixNoTitle0"/>
        <w:spacing w:after="120"/>
        <w:rPr>
          <w:b w:val="0"/>
          <w:iCs/>
          <w:lang w:val="en-GB" w:eastAsia="zh-CN"/>
        </w:rPr>
      </w:pPr>
      <w:r>
        <w:rPr>
          <w:snapToGrid w:val="0"/>
          <w:lang w:eastAsia="zh-CN"/>
        </w:rPr>
        <w:br w:type="page"/>
      </w:r>
      <w:bookmarkStart w:id="694" w:name="lt_pId1328"/>
      <w:r w:rsidRPr="00DE592A">
        <w:rPr>
          <w:rFonts w:hint="eastAsia"/>
          <w:snapToGrid w:val="0"/>
          <w:lang w:val="en-GB" w:eastAsia="zh-CN"/>
        </w:rPr>
        <w:lastRenderedPageBreak/>
        <w:t>附件</w:t>
      </w:r>
      <w:r w:rsidRPr="00DE592A">
        <w:rPr>
          <w:rFonts w:hint="eastAsia"/>
          <w:snapToGrid w:val="0"/>
          <w:lang w:val="en-GB" w:eastAsia="zh-CN"/>
        </w:rPr>
        <w:t>2</w:t>
      </w:r>
      <w:r w:rsidR="00DA4059">
        <w:rPr>
          <w:rFonts w:hint="eastAsia"/>
          <w:snapToGrid w:val="0"/>
          <w:lang w:val="en-GB" w:eastAsia="zh-CN"/>
        </w:rPr>
        <w:t>的</w:t>
      </w:r>
      <w:r w:rsidRPr="00DE592A">
        <w:rPr>
          <w:rFonts w:hint="eastAsia"/>
          <w:snapToGrid w:val="0"/>
          <w:lang w:val="en-GB" w:eastAsia="zh-CN"/>
        </w:rPr>
        <w:t>附录</w:t>
      </w:r>
      <w:r w:rsidRPr="00DE592A">
        <w:rPr>
          <w:snapToGrid w:val="0"/>
          <w:lang w:val="en-GB" w:eastAsia="zh-CN"/>
        </w:rPr>
        <w:t>5</w:t>
      </w:r>
      <w:bookmarkEnd w:id="694"/>
      <w:r>
        <w:rPr>
          <w:snapToGrid w:val="0"/>
          <w:lang w:val="en-GB" w:eastAsia="zh-CN"/>
        </w:rPr>
        <w:br/>
      </w:r>
      <w:r w:rsidRPr="00DE592A">
        <w:rPr>
          <w:i/>
          <w:iCs/>
          <w:lang w:val="en-GB" w:eastAsia="zh-CN"/>
        </w:rPr>
        <w:br/>
      </w:r>
      <w:bookmarkStart w:id="695" w:name="lt_pId1330"/>
      <w:r w:rsidR="004618EE" w:rsidRPr="00DE592A">
        <w:rPr>
          <w:i/>
          <w:iCs/>
          <w:lang w:val="en-GB" w:eastAsia="zh-CN"/>
        </w:rPr>
        <w:t>dRSS</w:t>
      </w:r>
      <w:r w:rsidRPr="00DE592A">
        <w:rPr>
          <w:rFonts w:hint="eastAsia"/>
          <w:iCs/>
          <w:lang w:val="en-GB" w:eastAsia="zh-CN"/>
        </w:rPr>
        <w:t>计算流程图</w:t>
      </w:r>
      <w:bookmarkEnd w:id="695"/>
    </w:p>
    <w:p w14:paraId="637DE9A8" w14:textId="4F330E24" w:rsidR="00621642" w:rsidRDefault="00621642" w:rsidP="00DE592A">
      <w:pPr>
        <w:overflowPunct/>
        <w:autoSpaceDE/>
        <w:autoSpaceDN/>
        <w:adjustRightInd/>
        <w:spacing w:before="0"/>
        <w:jc w:val="center"/>
        <w:textAlignment w:val="auto"/>
        <w:rPr>
          <w:b/>
          <w:iCs/>
          <w:sz w:val="28"/>
          <w:lang w:val="en-GB" w:eastAsia="zh-CN"/>
        </w:rPr>
      </w:pPr>
      <w:r>
        <w:rPr>
          <w:noProof/>
        </w:rPr>
        <w:drawing>
          <wp:inline distT="0" distB="0" distL="0" distR="0" wp14:anchorId="771BC074" wp14:editId="7958654C">
            <wp:extent cx="5641975" cy="78327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641975" cy="7832725"/>
                    </a:xfrm>
                    <a:prstGeom prst="rect">
                      <a:avLst/>
                    </a:prstGeom>
                    <a:noFill/>
                    <a:ln>
                      <a:noFill/>
                    </a:ln>
                  </pic:spPr>
                </pic:pic>
              </a:graphicData>
            </a:graphic>
          </wp:inline>
        </w:drawing>
      </w:r>
    </w:p>
    <w:p w14:paraId="0A57CEED" w14:textId="7741DCB2" w:rsidR="00435DBC" w:rsidRDefault="008E09A1" w:rsidP="00C82912">
      <w:pPr>
        <w:pStyle w:val="AppendixNoTitle0"/>
        <w:spacing w:before="100" w:beforeAutospacing="1" w:after="120"/>
        <w:rPr>
          <w:snapToGrid w:val="0"/>
          <w:lang w:val="en-US" w:eastAsia="zh-CN"/>
        </w:rPr>
      </w:pPr>
      <w:r>
        <w:rPr>
          <w:noProof/>
          <w:lang w:val="en-US" w:eastAsia="zh-CN"/>
        </w:rPr>
        <w:lastRenderedPageBreak/>
        <mc:AlternateContent>
          <mc:Choice Requires="wps">
            <w:drawing>
              <wp:anchor distT="0" distB="0" distL="113664" distR="113664" simplePos="0" relativeHeight="3" behindDoc="0" locked="0" layoutInCell="0" allowOverlap="1" wp14:anchorId="57B59357" wp14:editId="24E6C436">
                <wp:simplePos x="0" y="0"/>
                <wp:positionH relativeFrom="column">
                  <wp:posOffset>3016884</wp:posOffset>
                </wp:positionH>
                <wp:positionV relativeFrom="paragraph">
                  <wp:posOffset>335280</wp:posOffset>
                </wp:positionV>
                <wp:extent cx="0" cy="548640"/>
                <wp:effectExtent l="0" t="0" r="0" b="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a:noFill/>
                        </a:ln>
                      </wps:spPr>
                      <wps:bodyPr/>
                    </wps:wsp>
                  </a:graphicData>
                </a:graphic>
                <wp14:sizeRelH relativeFrom="page">
                  <wp14:pctWidth>0</wp14:pctWidth>
                </wp14:sizeRelH>
                <wp14:sizeRelV relativeFrom="page">
                  <wp14:pctHeight>0</wp14:pctHeight>
                </wp14:sizeRelV>
              </wp:anchor>
            </w:drawing>
          </mc:Choice>
          <mc:Fallback>
            <w:pict>
              <v:line w14:anchorId="47240288" id="Line 3" o:spid="_x0000_s1026" style="position:absolute;z-index:3;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237.55pt,26.4pt" to="237.5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" o:allowincell="f" stroked="f"/>
            </w:pict>
          </mc:Fallback>
        </mc:AlternateContent>
      </w:r>
      <w:bookmarkStart w:id="696" w:name="lt_pId1331"/>
      <w:bookmarkStart w:id="697" w:name="_Toc44688450"/>
      <w:r w:rsidR="00435DBC">
        <w:rPr>
          <w:rFonts w:hint="eastAsia"/>
          <w:lang w:val="en-US" w:eastAsia="zh-CN"/>
        </w:rPr>
        <w:t>附件</w:t>
      </w:r>
      <w:r w:rsidR="00435DBC">
        <w:rPr>
          <w:rFonts w:hint="eastAsia"/>
          <w:lang w:val="en-US" w:eastAsia="zh-CN"/>
        </w:rPr>
        <w:t>2</w:t>
      </w:r>
      <w:r w:rsidR="00DA4059">
        <w:rPr>
          <w:rFonts w:hint="eastAsia"/>
          <w:snapToGrid w:val="0"/>
          <w:lang w:val="en-GB" w:eastAsia="zh-CN"/>
        </w:rPr>
        <w:t>的</w:t>
      </w:r>
      <w:r w:rsidR="00435DBC">
        <w:rPr>
          <w:rFonts w:hint="eastAsia"/>
          <w:lang w:val="en-US" w:eastAsia="zh-CN"/>
        </w:rPr>
        <w:t>附录</w:t>
      </w:r>
      <w:r w:rsidR="00435DBC">
        <w:rPr>
          <w:snapToGrid w:val="0"/>
          <w:lang w:val="en-GB" w:eastAsia="zh-CN"/>
        </w:rPr>
        <w:t>6</w:t>
      </w:r>
      <w:bookmarkEnd w:id="696"/>
      <w:r w:rsidR="00435DBC">
        <w:rPr>
          <w:snapToGrid w:val="0"/>
          <w:lang w:val="en-GB" w:eastAsia="zh-CN"/>
        </w:rPr>
        <w:br/>
      </w:r>
      <w:r w:rsidR="00435DBC">
        <w:rPr>
          <w:snapToGrid w:val="0"/>
          <w:lang w:val="en-GB" w:eastAsia="zh-CN"/>
        </w:rPr>
        <w:br/>
      </w:r>
      <w:bookmarkStart w:id="698" w:name="lt_pId1333"/>
      <w:r w:rsidR="00435DBC">
        <w:rPr>
          <w:rFonts w:hint="eastAsia"/>
          <w:snapToGrid w:val="0"/>
          <w:lang w:val="en-US" w:eastAsia="zh-CN"/>
        </w:rPr>
        <w:t>无用信号和阻塞产生的</w:t>
      </w:r>
      <w:r w:rsidR="00435DBC">
        <w:rPr>
          <w:i/>
          <w:snapToGrid w:val="0"/>
          <w:lang w:val="en-GB" w:eastAsia="zh-CN"/>
        </w:rPr>
        <w:t>iRSS</w:t>
      </w:r>
      <w:r w:rsidR="00435DBC">
        <w:rPr>
          <w:rFonts w:hint="eastAsia"/>
          <w:snapToGrid w:val="0"/>
          <w:lang w:val="en-US" w:eastAsia="zh-CN"/>
        </w:rPr>
        <w:t>的计算</w:t>
      </w:r>
      <w:bookmarkEnd w:id="697"/>
      <w:bookmarkEnd w:id="698"/>
    </w:p>
    <w:p w14:paraId="48D5546E" w14:textId="40120795" w:rsidR="00621642" w:rsidRDefault="00621642" w:rsidP="00C82912">
      <w:pPr>
        <w:pStyle w:val="Figure"/>
        <w:rPr>
          <w:snapToGrid w:val="0"/>
          <w:lang w:val="en-US" w:eastAsia="zh-CN"/>
        </w:rPr>
      </w:pPr>
      <w:bookmarkStart w:id="699" w:name="lt_pId1334"/>
      <w:bookmarkStart w:id="700" w:name="_Toc44688451"/>
      <w:r>
        <w:rPr>
          <w:noProof/>
        </w:rPr>
        <w:drawing>
          <wp:inline distT="0" distB="0" distL="0" distR="0" wp14:anchorId="79D08F0A" wp14:editId="5794373D">
            <wp:extent cx="4951562" cy="7858355"/>
            <wp:effectExtent l="0" t="0" r="190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968780" cy="7885680"/>
                    </a:xfrm>
                    <a:prstGeom prst="rect">
                      <a:avLst/>
                    </a:prstGeom>
                    <a:noFill/>
                    <a:ln>
                      <a:noFill/>
                    </a:ln>
                  </pic:spPr>
                </pic:pic>
              </a:graphicData>
            </a:graphic>
          </wp:inline>
        </w:drawing>
      </w:r>
    </w:p>
    <w:p w14:paraId="458A4C96" w14:textId="44391364" w:rsidR="00435DBC" w:rsidRDefault="00435DBC" w:rsidP="00621642">
      <w:pPr>
        <w:pStyle w:val="AppendixNoTitle0"/>
        <w:spacing w:before="100" w:beforeAutospacing="1" w:after="0"/>
        <w:rPr>
          <w:lang w:val="en-US" w:eastAsia="zh-CN"/>
        </w:rPr>
      </w:pPr>
      <w:r>
        <w:rPr>
          <w:rFonts w:hint="eastAsia"/>
          <w:snapToGrid w:val="0"/>
          <w:lang w:val="en-US" w:eastAsia="zh-CN"/>
        </w:rPr>
        <w:lastRenderedPageBreak/>
        <w:t>附件</w:t>
      </w:r>
      <w:r>
        <w:rPr>
          <w:rFonts w:hint="eastAsia"/>
          <w:snapToGrid w:val="0"/>
          <w:lang w:val="en-US" w:eastAsia="zh-CN"/>
        </w:rPr>
        <w:t>2</w:t>
      </w:r>
      <w:r w:rsidR="00DA4059">
        <w:rPr>
          <w:rFonts w:hint="eastAsia"/>
          <w:lang w:val="en-GB" w:eastAsia="zh-CN"/>
        </w:rPr>
        <w:t>的</w:t>
      </w:r>
      <w:r>
        <w:rPr>
          <w:rFonts w:hint="eastAsia"/>
          <w:snapToGrid w:val="0"/>
          <w:lang w:val="en-US" w:eastAsia="zh-CN"/>
        </w:rPr>
        <w:t>附录</w:t>
      </w:r>
      <w:r>
        <w:rPr>
          <w:lang w:val="en-GB" w:eastAsia="zh-CN"/>
        </w:rPr>
        <w:t>7</w:t>
      </w:r>
      <w:bookmarkEnd w:id="699"/>
      <w:r>
        <w:rPr>
          <w:lang w:val="en-GB" w:eastAsia="zh-CN"/>
        </w:rPr>
        <w:br/>
      </w:r>
      <w:r>
        <w:rPr>
          <w:lang w:val="en-GB" w:eastAsia="zh-CN"/>
        </w:rPr>
        <w:br/>
      </w:r>
      <w:r>
        <w:rPr>
          <w:rFonts w:hint="eastAsia"/>
          <w:lang w:val="en-US" w:eastAsia="zh-CN"/>
        </w:rPr>
        <w:t>接收机阻塞</w:t>
      </w:r>
      <w:bookmarkEnd w:id="700"/>
    </w:p>
    <w:p w14:paraId="65A8F0B4" w14:textId="77777777" w:rsidR="00435DBC" w:rsidRPr="00D2358F" w:rsidRDefault="00435DBC" w:rsidP="00D2358F">
      <w:pPr>
        <w:pStyle w:val="Heading1"/>
        <w:rPr>
          <w:snapToGrid w:val="0"/>
          <w:lang w:val="en-GB" w:eastAsia="zh-CN"/>
        </w:rPr>
      </w:pPr>
      <w:bookmarkStart w:id="701" w:name="_Toc494878555"/>
      <w:bookmarkStart w:id="702" w:name="_Toc44688452"/>
      <w:r w:rsidRPr="00D2358F">
        <w:rPr>
          <w:snapToGrid w:val="0"/>
          <w:lang w:val="en-GB" w:eastAsia="zh-CN"/>
        </w:rPr>
        <w:t>1</w:t>
      </w:r>
      <w:r w:rsidRPr="00D2358F">
        <w:rPr>
          <w:snapToGrid w:val="0"/>
          <w:lang w:val="en-GB" w:eastAsia="zh-CN"/>
        </w:rPr>
        <w:tab/>
      </w:r>
      <w:bookmarkEnd w:id="701"/>
      <w:r w:rsidRPr="00D2358F">
        <w:rPr>
          <w:rFonts w:hint="eastAsia"/>
          <w:snapToGrid w:val="0"/>
          <w:lang w:val="en-GB" w:eastAsia="zh-CN"/>
        </w:rPr>
        <w:t>基本概念</w:t>
      </w:r>
      <w:bookmarkEnd w:id="702"/>
    </w:p>
    <w:p w14:paraId="1D271DE8" w14:textId="77777777" w:rsidR="00435DBC" w:rsidRDefault="00435DBC">
      <w:pPr>
        <w:ind w:firstLineChars="200" w:firstLine="480"/>
        <w:rPr>
          <w:snapToGrid w:val="0"/>
          <w:lang w:val="en-GB" w:eastAsia="zh-CN"/>
        </w:rPr>
      </w:pPr>
      <w:r>
        <w:rPr>
          <w:rFonts w:hint="eastAsia"/>
          <w:snapToGrid w:val="0"/>
          <w:lang w:val="en-GB" w:eastAsia="zh-CN"/>
        </w:rPr>
        <w:t>由于滤波效果不理想，接收机捕获了一些</w:t>
      </w:r>
      <w:r>
        <w:rPr>
          <w:rFonts w:hint="eastAsia"/>
          <w:snapToGrid w:val="0"/>
          <w:lang w:val="en-US" w:eastAsia="zh-CN"/>
        </w:rPr>
        <w:t>无用</w:t>
      </w:r>
      <w:r>
        <w:rPr>
          <w:rFonts w:hint="eastAsia"/>
          <w:snapToGrid w:val="0"/>
          <w:lang w:val="en-GB" w:eastAsia="zh-CN"/>
        </w:rPr>
        <w:t>信号。</w:t>
      </w:r>
    </w:p>
    <w:p w14:paraId="00B31212" w14:textId="77777777" w:rsidR="00435DBC" w:rsidRPr="00DE592A" w:rsidRDefault="00435DBC">
      <w:pPr>
        <w:pStyle w:val="FigureNo"/>
        <w:rPr>
          <w:snapToGrid w:val="0"/>
        </w:rPr>
      </w:pPr>
      <w:bookmarkStart w:id="703" w:name="lt_pId1340"/>
      <w:r w:rsidRPr="00DE592A">
        <w:rPr>
          <w:rFonts w:hint="eastAsia"/>
          <w:snapToGrid w:val="0"/>
          <w:lang w:val="en-US" w:eastAsia="zh-CN"/>
        </w:rPr>
        <w:t>图</w:t>
      </w:r>
      <w:r w:rsidRPr="00DE592A">
        <w:rPr>
          <w:snapToGrid w:val="0"/>
        </w:rPr>
        <w:t>10</w:t>
      </w:r>
      <w:bookmarkEnd w:id="703"/>
    </w:p>
    <w:p w14:paraId="70C8E645" w14:textId="77777777" w:rsidR="00435DBC" w:rsidRDefault="00435DBC">
      <w:pPr>
        <w:pStyle w:val="Figuretitle"/>
        <w:rPr>
          <w:snapToGrid w:val="0"/>
        </w:rPr>
      </w:pPr>
      <w:bookmarkStart w:id="704" w:name="lt_pId1341"/>
      <w:r>
        <w:rPr>
          <w:rFonts w:hint="eastAsia"/>
          <w:snapToGrid w:val="0"/>
          <w:lang w:val="en-US" w:eastAsia="zh-CN"/>
        </w:rPr>
        <w:t>基本概念</w:t>
      </w:r>
      <w:bookmarkEnd w:id="704"/>
    </w:p>
    <w:p w14:paraId="6636EBF0" w14:textId="7DE3E149" w:rsidR="00435DBC" w:rsidRDefault="00464160">
      <w:pPr>
        <w:pStyle w:val="Figure"/>
        <w:rPr>
          <w:snapToGrid w:val="0"/>
          <w:lang w:val="en-US" w:eastAsia="zh-CN"/>
        </w:rPr>
      </w:pPr>
      <w:r>
        <w:rPr>
          <w:noProof/>
        </w:rPr>
        <w:drawing>
          <wp:inline distT="0" distB="0" distL="0" distR="0" wp14:anchorId="2A46A974" wp14:editId="73DF8B66">
            <wp:extent cx="4781550" cy="19812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781550" cy="1981200"/>
                    </a:xfrm>
                    <a:prstGeom prst="rect">
                      <a:avLst/>
                    </a:prstGeom>
                    <a:noFill/>
                    <a:ln>
                      <a:noFill/>
                    </a:ln>
                  </pic:spPr>
                </pic:pic>
              </a:graphicData>
            </a:graphic>
          </wp:inline>
        </w:drawing>
      </w:r>
    </w:p>
    <w:p w14:paraId="5F777204" w14:textId="64E2AA33" w:rsidR="00464160" w:rsidRPr="00464160" w:rsidRDefault="00464160" w:rsidP="00464160">
      <w:pPr>
        <w:rPr>
          <w:lang w:val="en-US" w:eastAsia="zh-CN"/>
        </w:rPr>
      </w:pPr>
    </w:p>
    <w:p w14:paraId="640639C4" w14:textId="77777777" w:rsidR="00435DBC" w:rsidRDefault="00435DBC">
      <w:pPr>
        <w:ind w:firstLineChars="200" w:firstLine="480"/>
        <w:rPr>
          <w:snapToGrid w:val="0"/>
          <w:lang w:val="en-US" w:eastAsia="zh-CN"/>
        </w:rPr>
      </w:pPr>
      <w:bookmarkStart w:id="705" w:name="lt_pId1342"/>
      <w:r>
        <w:rPr>
          <w:rFonts w:hint="eastAsia"/>
          <w:snapToGrid w:val="0"/>
          <w:lang w:val="en-US" w:eastAsia="zh-CN"/>
        </w:rPr>
        <w:t>定义：阻塞是指存在非杂散响应或相邻信道频率的无用输入信号时，接收机接收一个已调有用输入信号，并且无用信号不会使接收机性能下降到超过规定限度的能力度量（文件</w:t>
      </w:r>
      <w:r>
        <w:rPr>
          <w:snapToGrid w:val="0"/>
          <w:lang w:val="en-GB" w:eastAsia="zh-CN"/>
        </w:rPr>
        <w:t>I</w:t>
      </w:r>
      <w:r>
        <w:rPr>
          <w:snapToGrid w:val="0"/>
          <w:lang w:val="en-GB" w:eastAsia="zh-CN"/>
        </w:rPr>
        <w:noBreakHyphen/>
        <w:t>ETS 300 113:1992</w:t>
      </w:r>
      <w:r>
        <w:rPr>
          <w:rFonts w:hint="eastAsia"/>
          <w:snapToGrid w:val="0"/>
          <w:lang w:val="en-US" w:eastAsia="zh-CN"/>
        </w:rPr>
        <w:t>）。</w:t>
      </w:r>
    </w:p>
    <w:p w14:paraId="5DE2FD67" w14:textId="77777777" w:rsidR="00435DBC" w:rsidRPr="000A6BFA" w:rsidRDefault="00435DBC" w:rsidP="000A6BFA">
      <w:pPr>
        <w:pStyle w:val="Heading1"/>
        <w:rPr>
          <w:snapToGrid w:val="0"/>
          <w:lang w:val="en-GB" w:eastAsia="zh-CN"/>
        </w:rPr>
      </w:pPr>
      <w:bookmarkStart w:id="706" w:name="_Toc494878556"/>
      <w:bookmarkStart w:id="707" w:name="_Toc44688453"/>
      <w:bookmarkEnd w:id="705"/>
      <w:r>
        <w:rPr>
          <w:snapToGrid w:val="0"/>
          <w:lang w:val="en-GB" w:eastAsia="zh-CN"/>
        </w:rPr>
        <w:t>2</w:t>
      </w:r>
      <w:r>
        <w:rPr>
          <w:snapToGrid w:val="0"/>
          <w:lang w:val="en-GB" w:eastAsia="zh-CN"/>
        </w:rPr>
        <w:tab/>
      </w:r>
      <w:bookmarkEnd w:id="706"/>
      <w:r w:rsidRPr="000A6BFA">
        <w:rPr>
          <w:rFonts w:hint="eastAsia"/>
          <w:snapToGrid w:val="0"/>
          <w:lang w:val="en-GB" w:eastAsia="zh-CN"/>
        </w:rPr>
        <w:t>阻塞程度度量</w:t>
      </w:r>
      <w:bookmarkEnd w:id="707"/>
    </w:p>
    <w:p w14:paraId="68203327" w14:textId="77777777" w:rsidR="00435DBC" w:rsidRPr="00967D47" w:rsidRDefault="00435DBC" w:rsidP="00967D47">
      <w:pPr>
        <w:pStyle w:val="enumlev1"/>
        <w:rPr>
          <w:snapToGrid w:val="0"/>
          <w:lang w:val="en-GB" w:eastAsia="zh-CN"/>
        </w:rPr>
      </w:pPr>
      <w:r w:rsidRPr="00967D47">
        <w:rPr>
          <w:snapToGrid w:val="0"/>
          <w:lang w:val="en-GB" w:eastAsia="zh-CN"/>
        </w:rPr>
        <w:t>–</w:t>
      </w:r>
      <w:r w:rsidRPr="00967D47">
        <w:rPr>
          <w:snapToGrid w:val="0"/>
          <w:lang w:val="en-GB" w:eastAsia="zh-CN"/>
        </w:rPr>
        <w:tab/>
      </w:r>
      <w:bookmarkStart w:id="708" w:name="lt_pId1346"/>
      <w:r w:rsidRPr="00967D47">
        <w:rPr>
          <w:rFonts w:hint="eastAsia"/>
          <w:snapToGrid w:val="0"/>
          <w:lang w:val="en-GB" w:eastAsia="zh-CN"/>
        </w:rPr>
        <w:t>在误码率</w:t>
      </w:r>
      <w:r w:rsidR="00967D47">
        <w:rPr>
          <w:rFonts w:hint="eastAsia"/>
          <w:snapToGrid w:val="0"/>
          <w:lang w:val="en-GB" w:eastAsia="zh-CN"/>
        </w:rPr>
        <w:t>（</w:t>
      </w:r>
      <w:r w:rsidR="00967D47">
        <w:rPr>
          <w:rFonts w:hint="eastAsia"/>
          <w:snapToGrid w:val="0"/>
          <w:lang w:val="en-GB" w:eastAsia="zh-CN"/>
        </w:rPr>
        <w:t>BER</w:t>
      </w:r>
      <w:r w:rsidR="00967D47">
        <w:rPr>
          <w:rFonts w:hint="eastAsia"/>
          <w:snapToGrid w:val="0"/>
          <w:lang w:val="en-GB" w:eastAsia="zh-CN"/>
        </w:rPr>
        <w:t>）</w:t>
      </w:r>
      <w:r w:rsidRPr="00967D47">
        <w:rPr>
          <w:rFonts w:hint="eastAsia"/>
          <w:snapToGrid w:val="0"/>
          <w:lang w:val="en-GB" w:eastAsia="zh-CN"/>
        </w:rPr>
        <w:t>限值条件下调整期望信号</w:t>
      </w:r>
      <w:bookmarkEnd w:id="708"/>
      <w:r w:rsidRPr="00967D47">
        <w:rPr>
          <w:rFonts w:hint="eastAsia"/>
          <w:snapToGrid w:val="0"/>
          <w:lang w:val="en-GB" w:eastAsia="zh-CN"/>
        </w:rPr>
        <w:t>。</w:t>
      </w:r>
    </w:p>
    <w:p w14:paraId="36575E19" w14:textId="77777777" w:rsidR="00435DBC" w:rsidRPr="00967D47" w:rsidRDefault="00435DBC" w:rsidP="00967D47">
      <w:pPr>
        <w:pStyle w:val="enumlev1"/>
        <w:rPr>
          <w:snapToGrid w:val="0"/>
          <w:lang w:val="en-GB" w:eastAsia="zh-CN"/>
        </w:rPr>
      </w:pPr>
      <w:r w:rsidRPr="00967D47">
        <w:rPr>
          <w:snapToGrid w:val="0"/>
          <w:lang w:val="en-GB" w:eastAsia="zh-CN"/>
        </w:rPr>
        <w:t>–</w:t>
      </w:r>
      <w:r w:rsidRPr="00967D47">
        <w:rPr>
          <w:snapToGrid w:val="0"/>
          <w:lang w:val="en-GB" w:eastAsia="zh-CN"/>
        </w:rPr>
        <w:tab/>
      </w:r>
      <w:r w:rsidRPr="00967D47">
        <w:rPr>
          <w:rFonts w:hint="eastAsia"/>
          <w:snapToGrid w:val="0"/>
          <w:lang w:val="en-GB" w:eastAsia="zh-CN"/>
        </w:rPr>
        <w:t>将期望信号增加</w:t>
      </w:r>
      <w:r w:rsidRPr="00967D47">
        <w:rPr>
          <w:rFonts w:hint="eastAsia"/>
          <w:snapToGrid w:val="0"/>
          <w:lang w:val="en-GB" w:eastAsia="zh-CN"/>
        </w:rPr>
        <w:t>3</w:t>
      </w:r>
      <w:r w:rsidRPr="00967D47">
        <w:rPr>
          <w:rFonts w:hint="eastAsia"/>
          <w:snapToGrid w:val="0"/>
          <w:lang w:val="en-GB" w:eastAsia="zh-CN"/>
        </w:rPr>
        <w:t>分贝，并增加干扰信号，直到获得相同的误码率。</w:t>
      </w:r>
    </w:p>
    <w:p w14:paraId="50C1B362" w14:textId="77777777" w:rsidR="00435DBC" w:rsidRPr="00967D47" w:rsidRDefault="00435DBC" w:rsidP="00967D47">
      <w:pPr>
        <w:pStyle w:val="enumlev1"/>
        <w:rPr>
          <w:snapToGrid w:val="0"/>
          <w:lang w:val="en-GB" w:eastAsia="zh-CN"/>
        </w:rPr>
      </w:pPr>
      <w:r w:rsidRPr="00967D47">
        <w:rPr>
          <w:snapToGrid w:val="0"/>
          <w:lang w:val="en-GB" w:eastAsia="zh-CN"/>
        </w:rPr>
        <w:t>–</w:t>
      </w:r>
      <w:r w:rsidRPr="00967D47">
        <w:rPr>
          <w:snapToGrid w:val="0"/>
          <w:lang w:val="en-GB" w:eastAsia="zh-CN"/>
        </w:rPr>
        <w:tab/>
      </w:r>
      <w:bookmarkStart w:id="709" w:name="lt_pId1350"/>
      <w:r w:rsidRPr="00967D47">
        <w:rPr>
          <w:rFonts w:hint="eastAsia"/>
          <w:snapToGrid w:val="0"/>
          <w:lang w:val="en-GB" w:eastAsia="zh-CN"/>
        </w:rPr>
        <w:t>比率（干扰信号</w:t>
      </w:r>
      <w:r w:rsidRPr="00967D47">
        <w:rPr>
          <w:rFonts w:hint="eastAsia"/>
          <w:snapToGrid w:val="0"/>
          <w:lang w:val="en-GB" w:eastAsia="zh-CN"/>
        </w:rPr>
        <w:t>/</w:t>
      </w:r>
      <w:r w:rsidRPr="00967D47">
        <w:rPr>
          <w:rFonts w:hint="eastAsia"/>
          <w:snapToGrid w:val="0"/>
          <w:lang w:val="en-GB" w:eastAsia="zh-CN"/>
        </w:rPr>
        <w:t>期望信号）是接收机阻塞的值。</w:t>
      </w:r>
      <w:bookmarkEnd w:id="709"/>
    </w:p>
    <w:p w14:paraId="320B8953" w14:textId="77777777" w:rsidR="00435DBC" w:rsidRDefault="00435DBC">
      <w:pPr>
        <w:pStyle w:val="FigureNo"/>
        <w:rPr>
          <w:snapToGrid w:val="0"/>
        </w:rPr>
      </w:pPr>
      <w:bookmarkStart w:id="710" w:name="lt_pId1351"/>
      <w:r>
        <w:rPr>
          <w:rFonts w:hint="eastAsia"/>
          <w:snapToGrid w:val="0"/>
          <w:lang w:val="en-US" w:eastAsia="zh-CN"/>
        </w:rPr>
        <w:t>图</w:t>
      </w:r>
      <w:r>
        <w:rPr>
          <w:snapToGrid w:val="0"/>
        </w:rPr>
        <w:t>11</w:t>
      </w:r>
      <w:bookmarkEnd w:id="710"/>
    </w:p>
    <w:p w14:paraId="7F9FFD01" w14:textId="77777777" w:rsidR="00435DBC" w:rsidRDefault="00435DBC">
      <w:pPr>
        <w:pStyle w:val="Figuretitle"/>
        <w:rPr>
          <w:snapToGrid w:val="0"/>
        </w:rPr>
      </w:pPr>
      <w:bookmarkStart w:id="711" w:name="lt_pId1352"/>
      <w:r>
        <w:rPr>
          <w:rFonts w:hint="eastAsia"/>
          <w:snapToGrid w:val="0"/>
          <w:lang w:val="en-US" w:eastAsia="zh-CN"/>
        </w:rPr>
        <w:t>测量程序</w:t>
      </w:r>
      <w:bookmarkEnd w:id="711"/>
    </w:p>
    <w:p w14:paraId="37BA16FC" w14:textId="683C1DDF" w:rsidR="00435DBC" w:rsidRDefault="008E09A1">
      <w:pPr>
        <w:pStyle w:val="Figure"/>
        <w:rPr>
          <w:snapToGrid w:val="0"/>
          <w:lang w:val="en-US" w:eastAsia="zh-CN"/>
        </w:rPr>
      </w:pPr>
      <w:r>
        <w:rPr>
          <w:noProof/>
          <w:snapToGrid w:val="0"/>
          <w:lang w:val="en-US" w:eastAsia="zh-CN"/>
        </w:rPr>
        <w:drawing>
          <wp:inline distT="0" distB="0" distL="0" distR="0" wp14:anchorId="151280EA" wp14:editId="26500E2A">
            <wp:extent cx="3840480" cy="1066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840480" cy="1066800"/>
                    </a:xfrm>
                    <a:prstGeom prst="rect">
                      <a:avLst/>
                    </a:prstGeom>
                    <a:noFill/>
                    <a:ln>
                      <a:noFill/>
                    </a:ln>
                  </pic:spPr>
                </pic:pic>
              </a:graphicData>
            </a:graphic>
          </wp:inline>
        </w:drawing>
      </w:r>
    </w:p>
    <w:p w14:paraId="791092B1" w14:textId="77777777" w:rsidR="00435DBC" w:rsidRPr="00DE592A" w:rsidRDefault="00435DBC" w:rsidP="00DE592A">
      <w:pPr>
        <w:pStyle w:val="Heading1"/>
        <w:rPr>
          <w:snapToGrid w:val="0"/>
          <w:szCs w:val="28"/>
          <w:lang w:val="en-GB" w:eastAsia="zh-CN"/>
        </w:rPr>
      </w:pPr>
      <w:bookmarkStart w:id="712" w:name="_Toc494878557"/>
      <w:bookmarkStart w:id="713" w:name="_Toc44688454"/>
      <w:r w:rsidRPr="00DE592A">
        <w:rPr>
          <w:snapToGrid w:val="0"/>
          <w:szCs w:val="28"/>
          <w:lang w:val="en-GB" w:eastAsia="zh-CN"/>
        </w:rPr>
        <w:lastRenderedPageBreak/>
        <w:t>3</w:t>
      </w:r>
      <w:r w:rsidRPr="00DE592A">
        <w:rPr>
          <w:snapToGrid w:val="0"/>
          <w:szCs w:val="28"/>
          <w:lang w:val="en-GB" w:eastAsia="zh-CN"/>
        </w:rPr>
        <w:tab/>
      </w:r>
      <w:bookmarkEnd w:id="712"/>
      <w:r w:rsidRPr="00DE592A">
        <w:rPr>
          <w:rFonts w:hint="eastAsia"/>
          <w:snapToGrid w:val="0"/>
          <w:szCs w:val="28"/>
          <w:lang w:val="en-GB" w:eastAsia="zh-CN"/>
        </w:rPr>
        <w:t>接收机的衰减</w:t>
      </w:r>
      <w:bookmarkEnd w:id="713"/>
    </w:p>
    <w:p w14:paraId="0BD885A4" w14:textId="78486521" w:rsidR="00435DBC" w:rsidRDefault="00435DBC">
      <w:pPr>
        <w:keepNext/>
        <w:ind w:firstLineChars="200" w:firstLine="480"/>
        <w:rPr>
          <w:snapToGrid w:val="0"/>
          <w:lang w:val="en-GB" w:eastAsia="zh-CN"/>
        </w:rPr>
      </w:pPr>
      <w:r>
        <w:rPr>
          <w:rFonts w:hint="eastAsia"/>
          <w:snapToGrid w:val="0"/>
          <w:lang w:val="en-GB" w:eastAsia="zh-CN"/>
        </w:rPr>
        <w:t>在测量过程中，以下三个</w:t>
      </w:r>
      <w:r>
        <w:rPr>
          <w:rFonts w:hint="eastAsia"/>
          <w:snapToGrid w:val="0"/>
          <w:lang w:val="en-US" w:eastAsia="zh-CN"/>
        </w:rPr>
        <w:t>公式</w:t>
      </w:r>
      <w:r>
        <w:rPr>
          <w:rFonts w:hint="eastAsia"/>
          <w:snapToGrid w:val="0"/>
          <w:lang w:val="en-GB" w:eastAsia="zh-CN"/>
        </w:rPr>
        <w:t>是有效的</w:t>
      </w:r>
      <w:r w:rsidR="007223FC">
        <w:rPr>
          <w:rFonts w:hint="eastAsia"/>
          <w:snapToGrid w:val="0"/>
          <w:lang w:val="en-GB" w:eastAsia="zh-CN"/>
        </w:rPr>
        <w:t>：</w:t>
      </w:r>
    </w:p>
    <w:p w14:paraId="0C8BA971" w14:textId="77777777" w:rsidR="00435DBC" w:rsidRPr="00DE592A" w:rsidRDefault="00435DBC" w:rsidP="00DE592A">
      <w:pPr>
        <w:pStyle w:val="enumlev1"/>
        <w:keepNext/>
        <w:tabs>
          <w:tab w:val="left" w:pos="4536"/>
        </w:tabs>
        <w:rPr>
          <w:snapToGrid w:val="0"/>
          <w:lang w:val="en-GB" w:eastAsia="zh-CN"/>
        </w:rPr>
      </w:pPr>
      <w:r w:rsidRPr="00DE592A">
        <w:rPr>
          <w:snapToGrid w:val="0"/>
          <w:lang w:val="en-GB" w:eastAsia="zh-CN"/>
        </w:rPr>
        <w:t>–</w:t>
      </w:r>
      <w:r w:rsidRPr="00DE592A">
        <w:rPr>
          <w:snapToGrid w:val="0"/>
          <w:lang w:val="en-GB" w:eastAsia="zh-CN"/>
        </w:rPr>
        <w:tab/>
      </w:r>
      <w:bookmarkStart w:id="714" w:name="lt_pId1357"/>
      <w:r w:rsidRPr="00DE592A">
        <w:rPr>
          <w:rFonts w:hint="eastAsia"/>
          <w:snapToGrid w:val="0"/>
          <w:lang w:val="en-GB" w:eastAsia="zh-CN"/>
        </w:rPr>
        <w:t>本地噪声</w:t>
      </w:r>
      <w:r w:rsidRPr="00DE592A">
        <w:rPr>
          <w:rFonts w:hint="eastAsia"/>
          <w:snapToGrid w:val="0"/>
          <w:lang w:val="en-GB" w:eastAsia="zh-CN"/>
        </w:rPr>
        <w:t>+</w:t>
      </w:r>
      <w:r w:rsidRPr="00DE592A">
        <w:rPr>
          <w:rFonts w:hint="eastAsia"/>
          <w:snapToGrid w:val="0"/>
          <w:lang w:val="en-GB" w:eastAsia="zh-CN"/>
        </w:rPr>
        <w:t>保护比</w:t>
      </w:r>
      <w:r w:rsidRPr="00DE592A">
        <w:rPr>
          <w:rFonts w:hint="eastAsia"/>
          <w:snapToGrid w:val="0"/>
          <w:lang w:val="en-GB" w:eastAsia="zh-CN"/>
        </w:rPr>
        <w:t>+</w:t>
      </w:r>
      <w:bookmarkEnd w:id="714"/>
      <w:r w:rsidRPr="00DE592A">
        <w:rPr>
          <w:snapToGrid w:val="0"/>
          <w:lang w:val="en-GB" w:eastAsia="zh-CN"/>
        </w:rPr>
        <w:t xml:space="preserve"> </w:t>
      </w:r>
      <w:bookmarkStart w:id="715" w:name="lt_pId1359"/>
      <w:r w:rsidRPr="00DE592A">
        <w:rPr>
          <w:snapToGrid w:val="0"/>
          <w:lang w:val="en-GB" w:eastAsia="zh-CN"/>
        </w:rPr>
        <w:t>3 dB</w:t>
      </w:r>
      <w:bookmarkEnd w:id="715"/>
      <w:r w:rsidRPr="00DE592A">
        <w:rPr>
          <w:snapToGrid w:val="0"/>
          <w:lang w:val="en-GB" w:eastAsia="zh-CN"/>
        </w:rPr>
        <w:tab/>
      </w:r>
      <w:r w:rsidRPr="00DE592A">
        <w:rPr>
          <w:snapToGrid w:val="0"/>
          <w:lang w:val="en-GB"/>
        </w:rPr>
        <w:sym w:font="Symbol" w:char="F03D"/>
      </w:r>
      <w:r w:rsidRPr="00DE592A">
        <w:rPr>
          <w:snapToGrid w:val="0"/>
          <w:lang w:val="en-GB" w:eastAsia="zh-CN"/>
        </w:rPr>
        <w:t xml:space="preserve">  </w:t>
      </w:r>
      <w:bookmarkStart w:id="716" w:name="lt_pId1361"/>
      <w:r w:rsidRPr="00DE592A">
        <w:rPr>
          <w:rFonts w:hint="eastAsia"/>
          <w:snapToGrid w:val="0"/>
          <w:lang w:val="en-GB" w:eastAsia="zh-CN"/>
        </w:rPr>
        <w:t>期望信号电平，</w:t>
      </w:r>
      <w:bookmarkEnd w:id="716"/>
    </w:p>
    <w:p w14:paraId="64F004C1" w14:textId="77777777" w:rsidR="00435DBC" w:rsidRPr="00DE592A" w:rsidRDefault="00435DBC" w:rsidP="00DE592A">
      <w:pPr>
        <w:pStyle w:val="enumlev1"/>
        <w:keepNext/>
        <w:tabs>
          <w:tab w:val="left" w:pos="4536"/>
        </w:tabs>
        <w:rPr>
          <w:snapToGrid w:val="0"/>
          <w:lang w:val="en-GB" w:eastAsia="zh-CN"/>
        </w:rPr>
      </w:pPr>
      <w:r w:rsidRPr="00DE592A">
        <w:rPr>
          <w:snapToGrid w:val="0"/>
          <w:lang w:val="en-GB" w:eastAsia="zh-CN"/>
        </w:rPr>
        <w:t>–</w:t>
      </w:r>
      <w:r w:rsidRPr="00DE592A">
        <w:rPr>
          <w:snapToGrid w:val="0"/>
          <w:lang w:val="en-GB" w:eastAsia="zh-CN"/>
        </w:rPr>
        <w:tab/>
      </w:r>
      <w:bookmarkStart w:id="717" w:name="lt_pId1363"/>
      <w:r w:rsidRPr="00DE592A">
        <w:rPr>
          <w:rFonts w:hint="eastAsia"/>
          <w:snapToGrid w:val="0"/>
          <w:lang w:val="en-GB" w:eastAsia="zh-CN"/>
        </w:rPr>
        <w:t>期望信号电平</w:t>
      </w:r>
      <w:r w:rsidRPr="00DE592A">
        <w:rPr>
          <w:rFonts w:hint="eastAsia"/>
          <w:snapToGrid w:val="0"/>
          <w:lang w:val="en-GB" w:eastAsia="zh-CN"/>
        </w:rPr>
        <w:t>+</w:t>
      </w:r>
      <w:r w:rsidRPr="00DE592A">
        <w:rPr>
          <w:rFonts w:hint="eastAsia"/>
          <w:snapToGrid w:val="0"/>
          <w:lang w:val="en-GB" w:eastAsia="zh-CN"/>
        </w:rPr>
        <w:t>阻塞</w:t>
      </w:r>
      <w:bookmarkEnd w:id="717"/>
      <w:r w:rsidRPr="00DE592A">
        <w:rPr>
          <w:snapToGrid w:val="0"/>
          <w:lang w:val="en-GB" w:eastAsia="zh-CN"/>
        </w:rPr>
        <w:t xml:space="preserve"> </w:t>
      </w:r>
      <w:r w:rsidRPr="00DE592A">
        <w:rPr>
          <w:snapToGrid w:val="0"/>
          <w:lang w:val="en-GB" w:eastAsia="zh-CN"/>
        </w:rPr>
        <w:tab/>
      </w:r>
      <w:r w:rsidRPr="00DE592A">
        <w:rPr>
          <w:snapToGrid w:val="0"/>
          <w:lang w:val="en-GB"/>
        </w:rPr>
        <w:sym w:font="Symbol" w:char="F03D"/>
      </w:r>
      <w:r w:rsidRPr="00DE592A">
        <w:rPr>
          <w:snapToGrid w:val="0"/>
          <w:lang w:val="en-GB" w:eastAsia="zh-CN"/>
        </w:rPr>
        <w:t xml:space="preserve">  </w:t>
      </w:r>
      <w:r w:rsidRPr="00DE592A">
        <w:rPr>
          <w:rFonts w:hint="eastAsia"/>
          <w:snapToGrid w:val="0"/>
          <w:lang w:val="en-GB" w:eastAsia="zh-CN"/>
        </w:rPr>
        <w:t>干扰信号电平，</w:t>
      </w:r>
    </w:p>
    <w:p w14:paraId="66F33C7F" w14:textId="77777777" w:rsidR="00435DBC" w:rsidRPr="00DE592A" w:rsidRDefault="00435DBC" w:rsidP="00DE592A">
      <w:pPr>
        <w:pStyle w:val="enumlev1"/>
        <w:keepNext/>
        <w:tabs>
          <w:tab w:val="left" w:pos="4536"/>
        </w:tabs>
        <w:rPr>
          <w:snapToGrid w:val="0"/>
          <w:lang w:val="en-GB" w:eastAsia="zh-CN"/>
        </w:rPr>
      </w:pPr>
      <w:r w:rsidRPr="00DE592A">
        <w:rPr>
          <w:snapToGrid w:val="0"/>
          <w:lang w:val="en-GB" w:eastAsia="zh-CN"/>
        </w:rPr>
        <w:t>–</w:t>
      </w:r>
      <w:r w:rsidRPr="00DE592A">
        <w:rPr>
          <w:snapToGrid w:val="0"/>
          <w:lang w:val="en-GB" w:eastAsia="zh-CN"/>
        </w:rPr>
        <w:tab/>
      </w:r>
      <w:bookmarkStart w:id="718" w:name="lt_pId1368"/>
      <w:r w:rsidRPr="00DE592A">
        <w:rPr>
          <w:rFonts w:hint="eastAsia"/>
          <w:snapToGrid w:val="0"/>
          <w:lang w:val="en-GB" w:eastAsia="zh-CN"/>
        </w:rPr>
        <w:t>干扰信号电平</w:t>
      </w:r>
      <w:r w:rsidRPr="00DE592A">
        <w:rPr>
          <w:snapToGrid w:val="0"/>
          <w:lang w:val="en-GB" w:eastAsia="zh-CN"/>
        </w:rPr>
        <w:t xml:space="preserve"> – </w:t>
      </w:r>
      <w:bookmarkEnd w:id="718"/>
      <w:r w:rsidRPr="00DE592A">
        <w:rPr>
          <w:rFonts w:hint="eastAsia"/>
          <w:snapToGrid w:val="0"/>
          <w:lang w:val="en-GB" w:eastAsia="zh-CN"/>
        </w:rPr>
        <w:t>衰减</w:t>
      </w:r>
      <w:r w:rsidRPr="00DE592A">
        <w:rPr>
          <w:snapToGrid w:val="0"/>
          <w:lang w:val="en-GB" w:eastAsia="zh-CN"/>
        </w:rPr>
        <w:tab/>
      </w:r>
      <w:r w:rsidRPr="00DE592A">
        <w:rPr>
          <w:snapToGrid w:val="0"/>
          <w:lang w:val="en-GB"/>
        </w:rPr>
        <w:sym w:font="Symbol" w:char="F03D"/>
      </w:r>
      <w:r w:rsidRPr="00DE592A">
        <w:rPr>
          <w:snapToGrid w:val="0"/>
          <w:lang w:val="en-GB" w:eastAsia="zh-CN"/>
        </w:rPr>
        <w:t xml:space="preserve">  </w:t>
      </w:r>
      <w:bookmarkStart w:id="719" w:name="lt_pId1370"/>
      <w:r w:rsidRPr="00DE592A">
        <w:rPr>
          <w:rFonts w:hint="eastAsia"/>
          <w:snapToGrid w:val="0"/>
          <w:lang w:val="en-GB" w:eastAsia="zh-CN"/>
        </w:rPr>
        <w:t>本</w:t>
      </w:r>
      <w:r w:rsidR="00DE592A">
        <w:rPr>
          <w:rFonts w:hint="eastAsia"/>
          <w:snapToGrid w:val="0"/>
          <w:lang w:val="en-GB" w:eastAsia="zh-CN"/>
        </w:rPr>
        <w:t>底</w:t>
      </w:r>
      <w:r w:rsidRPr="00DE592A">
        <w:rPr>
          <w:rFonts w:hint="eastAsia"/>
          <w:snapToGrid w:val="0"/>
          <w:lang w:val="en-GB" w:eastAsia="zh-CN"/>
        </w:rPr>
        <w:t>噪声。</w:t>
      </w:r>
      <w:bookmarkEnd w:id="719"/>
    </w:p>
    <w:p w14:paraId="1C64D2EB" w14:textId="77777777" w:rsidR="00435DBC" w:rsidRDefault="00435DBC">
      <w:pPr>
        <w:ind w:firstLineChars="200" w:firstLine="480"/>
        <w:rPr>
          <w:snapToGrid w:val="0"/>
        </w:rPr>
      </w:pPr>
      <w:bookmarkStart w:id="720" w:name="lt_pId1371"/>
      <w:r>
        <w:rPr>
          <w:rFonts w:hint="eastAsia"/>
          <w:snapToGrid w:val="0"/>
          <w:lang w:val="en-US" w:eastAsia="zh-CN"/>
        </w:rPr>
        <w:t>因此：</w:t>
      </w:r>
      <w:bookmarkEnd w:id="720"/>
    </w:p>
    <w:p w14:paraId="62FC41BC" w14:textId="77777777" w:rsidR="00435DBC" w:rsidRDefault="00435DBC">
      <w:pP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435DBC" w14:paraId="03146573" w14:textId="77777777">
        <w:trPr>
          <w:jc w:val="center"/>
        </w:trPr>
        <w:tc>
          <w:tcPr>
            <w:tcW w:w="6237" w:type="dxa"/>
            <w:tcBorders>
              <w:bottom w:val="single" w:sz="4" w:space="0" w:color="auto"/>
            </w:tcBorders>
          </w:tcPr>
          <w:p w14:paraId="0272A444" w14:textId="77777777" w:rsidR="00435DBC" w:rsidRDefault="00435DBC">
            <w:pPr>
              <w:framePr w:hSpace="181" w:wrap="notBeside" w:vAnchor="text" w:hAnchor="text" w:xAlign="center" w:y="1"/>
              <w:tabs>
                <w:tab w:val="left" w:pos="2160"/>
              </w:tabs>
              <w:spacing w:after="120"/>
              <w:jc w:val="center"/>
              <w:rPr>
                <w:snapToGrid w:val="0"/>
                <w:lang w:eastAsia="zh-CN"/>
              </w:rPr>
            </w:pPr>
            <w:bookmarkStart w:id="721" w:name="lt_pId1372"/>
            <w:r>
              <w:rPr>
                <w:rFonts w:hint="eastAsia"/>
                <w:snapToGrid w:val="0"/>
                <w:lang w:val="en-US" w:eastAsia="zh-CN"/>
              </w:rPr>
              <w:t>衰减</w:t>
            </w:r>
            <w:r>
              <w:rPr>
                <w:rFonts w:ascii="Symbol" w:hAnsi="Symbol"/>
                <w:snapToGrid w:val="0"/>
              </w:rPr>
              <w:sym w:font="Symbol" w:char="F03D"/>
            </w:r>
            <w:bookmarkEnd w:id="721"/>
            <w:r>
              <w:rPr>
                <w:snapToGrid w:val="0"/>
              </w:rPr>
              <w:t xml:space="preserve"> </w:t>
            </w:r>
            <w:bookmarkStart w:id="722" w:name="lt_pId1373"/>
            <w:r>
              <w:rPr>
                <w:snapToGrid w:val="0"/>
              </w:rPr>
              <w:t xml:space="preserve">3 dB </w:t>
            </w:r>
            <w:r>
              <w:rPr>
                <w:rFonts w:ascii="Symbol" w:hAnsi="Symbol"/>
                <w:snapToGrid w:val="0"/>
              </w:rPr>
              <w:sym w:font="Symbol" w:char="F02B"/>
            </w:r>
            <w:bookmarkEnd w:id="722"/>
            <w:r>
              <w:rPr>
                <w:snapToGrid w:val="0"/>
              </w:rPr>
              <w:t xml:space="preserve"> </w:t>
            </w:r>
            <w:bookmarkStart w:id="723" w:name="lt_pId1374"/>
            <w:r>
              <w:rPr>
                <w:rFonts w:hint="eastAsia"/>
                <w:snapToGrid w:val="0"/>
                <w:lang w:val="en-US" w:eastAsia="zh-CN"/>
              </w:rPr>
              <w:t>保护比</w:t>
            </w:r>
            <w:r>
              <w:rPr>
                <w:snapToGrid w:val="0"/>
              </w:rPr>
              <w:t xml:space="preserve"> </w:t>
            </w:r>
            <w:r>
              <w:rPr>
                <w:rFonts w:ascii="Symbol" w:hAnsi="Symbol"/>
                <w:snapToGrid w:val="0"/>
              </w:rPr>
              <w:sym w:font="Symbol" w:char="F02B"/>
            </w:r>
            <w:bookmarkEnd w:id="723"/>
            <w:r>
              <w:rPr>
                <w:snapToGrid w:val="0"/>
              </w:rPr>
              <w:t xml:space="preserve"> </w:t>
            </w:r>
            <w:r>
              <w:rPr>
                <w:rFonts w:hint="eastAsia"/>
                <w:snapToGrid w:val="0"/>
                <w:lang w:val="en-US" w:eastAsia="zh-CN"/>
              </w:rPr>
              <w:t>阻塞</w:t>
            </w:r>
          </w:p>
        </w:tc>
      </w:tr>
    </w:tbl>
    <w:p w14:paraId="4084AEB8" w14:textId="77777777" w:rsidR="00435DBC" w:rsidRDefault="00435DBC">
      <w:pPr>
        <w:pStyle w:val="FigureNo"/>
        <w:rPr>
          <w:snapToGrid w:val="0"/>
        </w:rPr>
      </w:pPr>
      <w:bookmarkStart w:id="724" w:name="lt_pId1376"/>
      <w:r>
        <w:rPr>
          <w:rFonts w:hint="eastAsia"/>
          <w:lang w:val="en-US" w:eastAsia="zh-CN"/>
        </w:rPr>
        <w:t>图</w:t>
      </w:r>
      <w:r>
        <w:rPr>
          <w:snapToGrid w:val="0"/>
        </w:rPr>
        <w:t>12</w:t>
      </w:r>
      <w:bookmarkEnd w:id="724"/>
    </w:p>
    <w:p w14:paraId="3D2F8D53" w14:textId="6C6D153E" w:rsidR="00435DBC" w:rsidRDefault="008E09A1">
      <w:pPr>
        <w:pStyle w:val="Figure"/>
        <w:rPr>
          <w:lang w:val="en-US" w:eastAsia="zh-CN"/>
        </w:rPr>
      </w:pPr>
      <w:r>
        <w:rPr>
          <w:noProof/>
          <w:lang w:val="en-US" w:eastAsia="zh-CN"/>
        </w:rPr>
        <w:drawing>
          <wp:inline distT="0" distB="0" distL="0" distR="0" wp14:anchorId="01E84127" wp14:editId="226DE168">
            <wp:extent cx="4076700" cy="217932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076700" cy="2179320"/>
                    </a:xfrm>
                    <a:prstGeom prst="rect">
                      <a:avLst/>
                    </a:prstGeom>
                    <a:noFill/>
                    <a:ln>
                      <a:noFill/>
                    </a:ln>
                  </pic:spPr>
                </pic:pic>
              </a:graphicData>
            </a:graphic>
          </wp:inline>
        </w:drawing>
      </w:r>
    </w:p>
    <w:p w14:paraId="644D7C19" w14:textId="77777777" w:rsidR="00435DBC" w:rsidRDefault="00435DBC">
      <w:pPr>
        <w:pStyle w:val="FigureNo"/>
      </w:pPr>
      <w:bookmarkStart w:id="725" w:name="lt_pId1377"/>
      <w:r>
        <w:rPr>
          <w:rFonts w:hint="eastAsia"/>
          <w:lang w:val="en-US" w:eastAsia="zh-CN"/>
        </w:rPr>
        <w:t>图</w:t>
      </w:r>
      <w:r>
        <w:t>13</w:t>
      </w:r>
      <w:bookmarkEnd w:id="725"/>
    </w:p>
    <w:p w14:paraId="0B9EA7D9" w14:textId="77777777" w:rsidR="00435DBC" w:rsidRDefault="00435DBC">
      <w:pPr>
        <w:pStyle w:val="Figuretitle"/>
        <w:rPr>
          <w:lang w:val="en-US" w:eastAsia="zh-CN"/>
        </w:rPr>
      </w:pPr>
      <w:r>
        <w:rPr>
          <w:rFonts w:hint="eastAsia"/>
          <w:lang w:val="en-US" w:eastAsia="zh-CN"/>
        </w:rPr>
        <w:t>接收机</w:t>
      </w:r>
      <w:r w:rsidR="00D55178">
        <w:rPr>
          <w:rFonts w:hint="eastAsia"/>
          <w:lang w:val="en-US" w:eastAsia="zh-CN"/>
        </w:rPr>
        <w:t>掩模</w:t>
      </w:r>
    </w:p>
    <w:p w14:paraId="6099DE5C" w14:textId="2B2E8559" w:rsidR="00435DBC" w:rsidRDefault="008E09A1">
      <w:pPr>
        <w:pStyle w:val="Figure"/>
        <w:rPr>
          <w:lang w:val="en-US" w:eastAsia="zh-CN"/>
        </w:rPr>
      </w:pPr>
      <w:r>
        <w:rPr>
          <w:noProof/>
          <w:lang w:val="en-US" w:eastAsia="zh-CN"/>
        </w:rPr>
        <w:drawing>
          <wp:inline distT="0" distB="0" distL="0" distR="0" wp14:anchorId="46183079" wp14:editId="4F91E5ED">
            <wp:extent cx="4213860" cy="15849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213860" cy="1584960"/>
                    </a:xfrm>
                    <a:prstGeom prst="rect">
                      <a:avLst/>
                    </a:prstGeom>
                    <a:noFill/>
                    <a:ln>
                      <a:noFill/>
                    </a:ln>
                  </pic:spPr>
                </pic:pic>
              </a:graphicData>
            </a:graphic>
          </wp:inline>
        </w:drawing>
      </w:r>
    </w:p>
    <w:p w14:paraId="09F467E9" w14:textId="77777777" w:rsidR="00435DBC" w:rsidRDefault="00435DBC">
      <w:r>
        <w:br w:type="page"/>
      </w:r>
    </w:p>
    <w:p w14:paraId="00430C1F" w14:textId="7DE1AB23" w:rsidR="00435DBC" w:rsidRDefault="00435DBC">
      <w:pPr>
        <w:pStyle w:val="AppendixNoTitle0"/>
        <w:rPr>
          <w:snapToGrid w:val="0"/>
          <w:lang w:eastAsia="zh-CN"/>
        </w:rPr>
      </w:pPr>
      <w:bookmarkStart w:id="726" w:name="lt_pId1379"/>
      <w:bookmarkStart w:id="727" w:name="_Toc44688455"/>
      <w:r>
        <w:rPr>
          <w:rFonts w:hint="eastAsia"/>
          <w:lang w:val="en-GB" w:eastAsia="zh-CN"/>
        </w:rPr>
        <w:lastRenderedPageBreak/>
        <w:t>附件</w:t>
      </w:r>
      <w:r>
        <w:rPr>
          <w:rFonts w:hint="eastAsia"/>
          <w:lang w:val="en-GB" w:eastAsia="zh-CN"/>
        </w:rPr>
        <w:t>2</w:t>
      </w:r>
      <w:r w:rsidR="00DA4059">
        <w:rPr>
          <w:rFonts w:hint="eastAsia"/>
          <w:lang w:val="en-GB" w:eastAsia="zh-CN"/>
        </w:rPr>
        <w:t>的</w:t>
      </w:r>
      <w:r>
        <w:rPr>
          <w:rFonts w:hint="eastAsia"/>
          <w:lang w:val="en-GB" w:eastAsia="zh-CN"/>
        </w:rPr>
        <w:t>附录</w:t>
      </w:r>
      <w:r>
        <w:rPr>
          <w:lang w:eastAsia="zh-CN"/>
        </w:rPr>
        <w:t>8</w:t>
      </w:r>
      <w:bookmarkEnd w:id="726"/>
      <w:r>
        <w:rPr>
          <w:lang w:eastAsia="zh-CN"/>
        </w:rPr>
        <w:br/>
      </w:r>
      <w:r w:rsidR="005B6A6E">
        <w:rPr>
          <w:snapToGrid w:val="0"/>
          <w:lang w:eastAsia="zh-CN"/>
        </w:rPr>
        <w:br/>
      </w:r>
      <w:r>
        <w:rPr>
          <w:rFonts w:hint="eastAsia"/>
          <w:snapToGrid w:val="0"/>
          <w:lang w:eastAsia="zh-CN"/>
        </w:rPr>
        <w:t>互调产生的</w:t>
      </w:r>
      <w:r w:rsidR="00D55178" w:rsidRPr="006372DD">
        <w:rPr>
          <w:i/>
          <w:snapToGrid w:val="0"/>
          <w:lang w:val="en-GB" w:eastAsia="zh-CN"/>
        </w:rPr>
        <w:t>iRSS</w:t>
      </w:r>
      <w:bookmarkEnd w:id="727"/>
    </w:p>
    <w:p w14:paraId="60F3F117" w14:textId="0056A796" w:rsidR="00464160" w:rsidRPr="007B332B" w:rsidRDefault="00435DBC" w:rsidP="007B332B">
      <w:pPr>
        <w:pStyle w:val="Normalaftertitle0"/>
        <w:spacing w:before="360" w:after="120"/>
        <w:ind w:firstLineChars="200" w:firstLine="480"/>
        <w:rPr>
          <w:snapToGrid w:val="0"/>
          <w:lang w:val="fr-FR" w:eastAsia="zh-CN"/>
        </w:rPr>
      </w:pPr>
      <w:bookmarkStart w:id="728" w:name="lt_pId1382"/>
      <w:r>
        <w:rPr>
          <w:rFonts w:hint="eastAsia"/>
          <w:snapToGrid w:val="0"/>
          <w:lang w:val="fr-FR" w:eastAsia="zh-CN"/>
        </w:rPr>
        <w:t>以下流程图是附录</w:t>
      </w:r>
      <w:r>
        <w:rPr>
          <w:rFonts w:hint="eastAsia"/>
          <w:snapToGrid w:val="0"/>
          <w:lang w:val="fr-FR" w:eastAsia="zh-CN"/>
        </w:rPr>
        <w:t>6</w:t>
      </w:r>
      <w:r>
        <w:rPr>
          <w:rFonts w:hint="eastAsia"/>
          <w:snapToGrid w:val="0"/>
          <w:lang w:val="fr-FR" w:eastAsia="zh-CN"/>
        </w:rPr>
        <w:t>所给流程图的一部分</w:t>
      </w:r>
      <w:bookmarkEnd w:id="728"/>
      <w:r>
        <w:rPr>
          <w:rFonts w:hint="eastAsia"/>
          <w:snapToGrid w:val="0"/>
          <w:lang w:val="fr-FR" w:eastAsia="zh-CN"/>
        </w:rPr>
        <w:t>。</w:t>
      </w:r>
    </w:p>
    <w:p w14:paraId="1E237CBF" w14:textId="25D0FB5E" w:rsidR="007B332B" w:rsidRPr="007B332B" w:rsidRDefault="007B332B" w:rsidP="007B332B">
      <w:pPr>
        <w:pStyle w:val="Figure"/>
        <w:rPr>
          <w:lang w:eastAsia="zh-CN"/>
        </w:rPr>
      </w:pPr>
      <w:r>
        <w:rPr>
          <w:noProof/>
        </w:rPr>
        <w:drawing>
          <wp:inline distT="0" distB="0" distL="0" distR="0" wp14:anchorId="593FC06E" wp14:editId="66DF7679">
            <wp:extent cx="5353050" cy="7172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353050" cy="7172325"/>
                    </a:xfrm>
                    <a:prstGeom prst="rect">
                      <a:avLst/>
                    </a:prstGeom>
                    <a:noFill/>
                    <a:ln>
                      <a:noFill/>
                    </a:ln>
                  </pic:spPr>
                </pic:pic>
              </a:graphicData>
            </a:graphic>
          </wp:inline>
        </w:drawing>
      </w:r>
    </w:p>
    <w:p w14:paraId="331637B4" w14:textId="7D8D9F85" w:rsidR="00435DBC" w:rsidRDefault="00435DBC">
      <w:pPr>
        <w:pStyle w:val="AppendixNoTitle0"/>
        <w:rPr>
          <w:snapToGrid w:val="0"/>
          <w:lang w:val="en-GB" w:eastAsia="zh-CN"/>
        </w:rPr>
      </w:pPr>
      <w:bookmarkStart w:id="729" w:name="lt_pId1383"/>
      <w:bookmarkStart w:id="730" w:name="_Toc44688456"/>
      <w:r>
        <w:rPr>
          <w:rFonts w:hint="eastAsia"/>
          <w:snapToGrid w:val="0"/>
          <w:lang w:val="en-GB" w:eastAsia="zh-CN"/>
        </w:rPr>
        <w:lastRenderedPageBreak/>
        <w:t>附件</w:t>
      </w:r>
      <w:r>
        <w:rPr>
          <w:rFonts w:hint="eastAsia"/>
          <w:snapToGrid w:val="0"/>
          <w:lang w:val="en-GB" w:eastAsia="zh-CN"/>
        </w:rPr>
        <w:t>2</w:t>
      </w:r>
      <w:r w:rsidR="00DA4059">
        <w:rPr>
          <w:rFonts w:hint="eastAsia"/>
          <w:snapToGrid w:val="0"/>
          <w:lang w:val="en-GB" w:eastAsia="zh-CN"/>
        </w:rPr>
        <w:t>的</w:t>
      </w:r>
      <w:r>
        <w:rPr>
          <w:rFonts w:hint="eastAsia"/>
          <w:snapToGrid w:val="0"/>
          <w:lang w:val="en-GB" w:eastAsia="zh-CN"/>
        </w:rPr>
        <w:t>附录</w:t>
      </w:r>
      <w:r>
        <w:rPr>
          <w:snapToGrid w:val="0"/>
          <w:lang w:val="en-GB" w:eastAsia="zh-CN"/>
        </w:rPr>
        <w:t>9</w:t>
      </w:r>
      <w:bookmarkEnd w:id="729"/>
      <w:r w:rsidR="00D55178" w:rsidRPr="006372DD">
        <w:rPr>
          <w:snapToGrid w:val="0"/>
          <w:lang w:val="en-GB" w:eastAsia="zh-CN"/>
        </w:rPr>
        <w:br/>
      </w:r>
      <w:r>
        <w:rPr>
          <w:snapToGrid w:val="0"/>
          <w:lang w:val="en-GB" w:eastAsia="zh-CN"/>
        </w:rPr>
        <w:br/>
      </w:r>
      <w:bookmarkStart w:id="731" w:name="lt_pId1385"/>
      <w:r>
        <w:rPr>
          <w:rFonts w:hint="eastAsia"/>
          <w:snapToGrid w:val="0"/>
          <w:lang w:val="en-GB" w:eastAsia="zh-CN"/>
        </w:rPr>
        <w:t>接收机中的互调</w:t>
      </w:r>
      <w:bookmarkEnd w:id="730"/>
      <w:bookmarkEnd w:id="731"/>
    </w:p>
    <w:p w14:paraId="7663C7EF" w14:textId="77777777" w:rsidR="00435DBC" w:rsidRDefault="00435DBC">
      <w:pPr>
        <w:pStyle w:val="Normalaftertitle"/>
        <w:ind w:firstLineChars="200" w:firstLine="480"/>
        <w:rPr>
          <w:snapToGrid w:val="0"/>
          <w:lang w:val="en-GB" w:eastAsia="zh-CN"/>
        </w:rPr>
      </w:pPr>
      <w:bookmarkStart w:id="732" w:name="lt_pId1387"/>
      <w:r>
        <w:rPr>
          <w:rFonts w:hint="eastAsia"/>
          <w:snapToGrid w:val="0"/>
          <w:lang w:val="en-GB" w:eastAsia="zh-CN"/>
        </w:rPr>
        <w:t>互调干扰的主要来源是由天线和接收机设备频率选择性而产生的相邻信道的干扰信号。我们考虑一种工作频率为</w:t>
      </w:r>
      <w:r>
        <w:rPr>
          <w:rFonts w:hint="eastAsia"/>
          <w:snapToGrid w:val="0"/>
          <w:lang w:val="en-GB" w:eastAsia="zh-CN"/>
        </w:rPr>
        <w:t xml:space="preserve"> </w:t>
      </w:r>
      <w:r>
        <w:rPr>
          <w:i/>
          <w:snapToGrid w:val="0"/>
          <w:lang w:val="en-GB" w:eastAsia="zh-CN"/>
        </w:rPr>
        <w:t>f</w:t>
      </w:r>
      <w:r>
        <w:rPr>
          <w:vertAlign w:val="subscript"/>
          <w:lang w:val="en-GB" w:eastAsia="zh-CN"/>
        </w:rPr>
        <w:t>0</w:t>
      </w:r>
      <w:r>
        <w:rPr>
          <w:rFonts w:hint="eastAsia"/>
          <w:snapToGrid w:val="0"/>
          <w:lang w:val="en-GB" w:eastAsia="zh-CN"/>
        </w:rPr>
        <w:t>、信道间隔为</w:t>
      </w:r>
      <w:r>
        <w:rPr>
          <w:rFonts w:ascii="Symbol" w:hAnsi="Symbol"/>
          <w:iCs/>
          <w:snapToGrid w:val="0"/>
        </w:rPr>
        <w:sym w:font="Symbol" w:char="F044"/>
      </w:r>
      <w:r>
        <w:rPr>
          <w:i/>
          <w:snapToGrid w:val="0"/>
          <w:lang w:val="en-GB" w:eastAsia="zh-CN"/>
        </w:rPr>
        <w:t>f</w:t>
      </w:r>
      <w:r>
        <w:rPr>
          <w:rFonts w:hint="eastAsia"/>
          <w:i/>
          <w:snapToGrid w:val="0"/>
          <w:lang w:val="en-GB" w:eastAsia="zh-CN"/>
        </w:rPr>
        <w:t xml:space="preserve"> </w:t>
      </w:r>
      <w:r>
        <w:rPr>
          <w:rFonts w:hint="eastAsia"/>
          <w:snapToGrid w:val="0"/>
          <w:lang w:val="en-GB" w:eastAsia="zh-CN"/>
        </w:rPr>
        <w:t>的信号和频率分别为</w:t>
      </w:r>
      <w:r>
        <w:rPr>
          <w:position w:val="-12"/>
        </w:rPr>
        <w:object w:dxaOrig="959" w:dyaOrig="359" w14:anchorId="0CFB2AE2">
          <v:shape id="对象 229" o:spid="_x0000_i1250" type="#_x0000_t75" style="width:50.25pt;height:21.75pt" o:ole="">
            <v:imagedata r:id="rId473" o:title=""/>
          </v:shape>
          <o:OLEObject Type="Embed" ProgID="Equation.3" ShapeID="对象 229" DrawAspect="Content" ObjectID="_1656171682" r:id="rId474"/>
        </w:object>
      </w:r>
      <w:r>
        <w:rPr>
          <w:rFonts w:hint="eastAsia"/>
          <w:snapToGrid w:val="0"/>
          <w:lang w:val="en-GB" w:eastAsia="zh-CN"/>
        </w:rPr>
        <w:t>和</w:t>
      </w:r>
      <w:r>
        <w:rPr>
          <w:position w:val="-12"/>
        </w:rPr>
        <w:object w:dxaOrig="1039" w:dyaOrig="359" w14:anchorId="1AA8C5CB">
          <v:shape id="对象 230" o:spid="_x0000_i1251" type="#_x0000_t75" style="width:50.25pt;height:21.75pt" o:ole="">
            <v:imagedata r:id="rId475" o:title=""/>
          </v:shape>
          <o:OLEObject Type="Embed" ProgID="Equation.DSMT4" ShapeID="对象 230" DrawAspect="Content" ObjectID="_1656171683" r:id="rId476"/>
        </w:object>
      </w:r>
      <w:r>
        <w:rPr>
          <w:rFonts w:hint="eastAsia"/>
          <w:snapToGrid w:val="0"/>
          <w:lang w:val="en-GB" w:eastAsia="zh-CN"/>
        </w:rPr>
        <w:t>干扰信号</w:t>
      </w:r>
      <w:r>
        <w:rPr>
          <w:i/>
          <w:iCs/>
          <w:lang w:val="en-GB" w:eastAsia="zh-CN"/>
        </w:rPr>
        <w:t>E</w:t>
      </w:r>
      <w:r>
        <w:rPr>
          <w:i/>
          <w:iCs/>
          <w:vertAlign w:val="subscript"/>
          <w:lang w:val="en-GB" w:eastAsia="zh-CN"/>
        </w:rPr>
        <w:t>i</w:t>
      </w:r>
      <w:r>
        <w:rPr>
          <w:vertAlign w:val="subscript"/>
          <w:lang w:val="en-GB" w:eastAsia="zh-CN"/>
        </w:rPr>
        <w:t>1</w:t>
      </w:r>
      <w:r>
        <w:rPr>
          <w:rFonts w:hint="eastAsia"/>
          <w:snapToGrid w:val="0"/>
          <w:lang w:val="en-GB" w:eastAsia="zh-CN"/>
        </w:rPr>
        <w:t>和</w:t>
      </w:r>
      <w:r>
        <w:rPr>
          <w:i/>
          <w:iCs/>
          <w:lang w:val="en-GB" w:eastAsia="zh-CN"/>
        </w:rPr>
        <w:t>E</w:t>
      </w:r>
      <w:r>
        <w:rPr>
          <w:i/>
          <w:iCs/>
          <w:vertAlign w:val="subscript"/>
          <w:lang w:val="en-GB" w:eastAsia="zh-CN"/>
        </w:rPr>
        <w:t>i</w:t>
      </w:r>
      <w:r>
        <w:rPr>
          <w:vertAlign w:val="subscript"/>
          <w:lang w:val="en-GB" w:eastAsia="zh-CN"/>
        </w:rPr>
        <w:t>2</w:t>
      </w:r>
      <w:bookmarkStart w:id="733" w:name="lt_pId1390"/>
      <w:bookmarkEnd w:id="732"/>
      <w:r>
        <w:rPr>
          <w:rFonts w:hint="eastAsia"/>
          <w:snapToGrid w:val="0"/>
          <w:lang w:val="en-GB" w:eastAsia="zh-CN"/>
        </w:rPr>
        <w:t>。接收机的非线性在以下频率上产生三阶互调积</w:t>
      </w:r>
      <w:r>
        <w:rPr>
          <w:i/>
          <w:iCs/>
          <w:lang w:val="en-GB" w:eastAsia="zh-CN"/>
        </w:rPr>
        <w:t>E</w:t>
      </w:r>
      <w:r>
        <w:rPr>
          <w:i/>
          <w:iCs/>
          <w:vertAlign w:val="subscript"/>
          <w:lang w:val="en-GB" w:eastAsia="zh-CN"/>
        </w:rPr>
        <w:t>if</w:t>
      </w:r>
      <w:r>
        <w:rPr>
          <w:snapToGrid w:val="0"/>
          <w:lang w:val="en-GB" w:eastAsia="zh-CN"/>
        </w:rPr>
        <w:t xml:space="preserve"> </w:t>
      </w:r>
      <w:r w:rsidR="00D55178">
        <w:rPr>
          <w:rFonts w:hint="eastAsia"/>
          <w:snapToGrid w:val="0"/>
          <w:lang w:val="en-GB" w:eastAsia="zh-CN"/>
        </w:rPr>
        <w:t>（</w:t>
      </w:r>
      <w:r>
        <w:rPr>
          <w:rFonts w:hint="eastAsia"/>
          <w:snapToGrid w:val="0"/>
          <w:lang w:val="en-GB" w:eastAsia="zh-CN"/>
        </w:rPr>
        <w:t>如图</w:t>
      </w:r>
      <w:r>
        <w:rPr>
          <w:rFonts w:hint="eastAsia"/>
          <w:snapToGrid w:val="0"/>
          <w:lang w:val="en-GB" w:eastAsia="zh-CN"/>
        </w:rPr>
        <w:t>14</w:t>
      </w:r>
      <w:r>
        <w:rPr>
          <w:rFonts w:hint="eastAsia"/>
          <w:snapToGrid w:val="0"/>
          <w:lang w:val="en-GB" w:eastAsia="zh-CN"/>
        </w:rPr>
        <w:t>所示</w:t>
      </w:r>
      <w:bookmarkEnd w:id="733"/>
      <w:r w:rsidR="00D55178">
        <w:rPr>
          <w:rFonts w:hint="eastAsia"/>
          <w:snapToGrid w:val="0"/>
          <w:lang w:val="en-GB" w:eastAsia="zh-CN"/>
        </w:rPr>
        <w:t>）</w:t>
      </w:r>
      <w:r>
        <w:rPr>
          <w:rFonts w:hint="eastAsia"/>
          <w:snapToGrid w:val="0"/>
          <w:lang w:val="en-GB" w:eastAsia="zh-CN"/>
        </w:rPr>
        <w:t>。</w:t>
      </w:r>
    </w:p>
    <w:p w14:paraId="6CFA09F7" w14:textId="77777777" w:rsidR="00435DBC" w:rsidRDefault="00435DBC">
      <w:pPr>
        <w:pStyle w:val="Equation"/>
      </w:pPr>
      <w:r>
        <w:rPr>
          <w:lang w:val="en-GB" w:eastAsia="zh-CN"/>
        </w:rPr>
        <w:tab/>
      </w:r>
      <w:r>
        <w:rPr>
          <w:lang w:val="en-GB" w:eastAsia="zh-CN"/>
        </w:rPr>
        <w:tab/>
      </w:r>
      <w:r>
        <w:rPr>
          <w:position w:val="-12"/>
        </w:rPr>
        <w:object w:dxaOrig="4960" w:dyaOrig="359" w14:anchorId="57B8BE3B">
          <v:shape id="对象 231" o:spid="_x0000_i1252" type="#_x0000_t75" style="width:245.25pt;height:21.75pt" o:ole="">
            <v:imagedata r:id="rId477" o:title=""/>
          </v:shape>
          <o:OLEObject Type="Embed" ProgID="Equation.3" ShapeID="对象 231" DrawAspect="Content" ObjectID="_1656171684" r:id="rId478"/>
        </w:object>
      </w:r>
      <w:r>
        <w:tab/>
        <w:t>(1)</w:t>
      </w:r>
    </w:p>
    <w:p w14:paraId="4F5D4988" w14:textId="77777777" w:rsidR="00435DBC" w:rsidRDefault="00435DBC">
      <w:pPr>
        <w:pStyle w:val="FigureNo"/>
        <w:rPr>
          <w:snapToGrid w:val="0"/>
        </w:rPr>
      </w:pPr>
      <w:bookmarkStart w:id="734" w:name="lt_pId1392"/>
      <w:r>
        <w:rPr>
          <w:rFonts w:hint="eastAsia"/>
          <w:snapToGrid w:val="0"/>
          <w:lang w:eastAsia="zh-CN"/>
        </w:rPr>
        <w:t>图</w:t>
      </w:r>
      <w:r>
        <w:rPr>
          <w:snapToGrid w:val="0"/>
        </w:rPr>
        <w:t>14</w:t>
      </w:r>
      <w:bookmarkEnd w:id="734"/>
    </w:p>
    <w:p w14:paraId="48DAC989" w14:textId="5161F704" w:rsidR="00435DBC" w:rsidRDefault="008E09A1">
      <w:pPr>
        <w:pStyle w:val="Figure"/>
        <w:rPr>
          <w:snapToGrid w:val="0"/>
        </w:rPr>
      </w:pPr>
      <w:r>
        <w:rPr>
          <w:noProof/>
          <w:lang w:val="en-US" w:eastAsia="zh-CN"/>
        </w:rPr>
        <w:drawing>
          <wp:inline distT="0" distB="0" distL="0" distR="0" wp14:anchorId="6566D431" wp14:editId="431D2D5C">
            <wp:extent cx="2308860" cy="1889760"/>
            <wp:effectExtent l="0" t="0" r="0" b="0"/>
            <wp:docPr id="248"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9">
                      <a:extLst>
                        <a:ext uri="{28A0092B-C50C-407E-A947-70E740481C1C}">
                          <a14:useLocalDpi xmlns:a14="http://schemas.microsoft.com/office/drawing/2010/main" val="0"/>
                        </a:ext>
                      </a:extLst>
                    </a:blip>
                    <a:srcRect t="6506"/>
                    <a:stretch>
                      <a:fillRect/>
                    </a:stretch>
                  </pic:blipFill>
                  <pic:spPr bwMode="auto">
                    <a:xfrm>
                      <a:off x="0" y="0"/>
                      <a:ext cx="2308860" cy="1889760"/>
                    </a:xfrm>
                    <a:prstGeom prst="rect">
                      <a:avLst/>
                    </a:prstGeom>
                    <a:noFill/>
                    <a:ln>
                      <a:noFill/>
                    </a:ln>
                  </pic:spPr>
                </pic:pic>
              </a:graphicData>
            </a:graphic>
          </wp:inline>
        </w:drawing>
      </w:r>
    </w:p>
    <w:p w14:paraId="0C727287" w14:textId="77777777" w:rsidR="00435DBC" w:rsidRDefault="00435DBC">
      <w:pPr>
        <w:pStyle w:val="Normalaftertitle0"/>
        <w:ind w:firstLineChars="200" w:firstLine="480"/>
        <w:rPr>
          <w:snapToGrid w:val="0"/>
          <w:lang w:eastAsia="zh-CN"/>
        </w:rPr>
      </w:pPr>
      <w:r>
        <w:rPr>
          <w:rFonts w:hint="eastAsia"/>
          <w:snapToGrid w:val="0"/>
          <w:lang w:eastAsia="zh-CN"/>
        </w:rPr>
        <w:t>互调积的信号强度</w:t>
      </w:r>
      <w:r>
        <w:rPr>
          <w:snapToGrid w:val="0"/>
          <w:position w:val="-16"/>
        </w:rPr>
        <w:object w:dxaOrig="379" w:dyaOrig="399" w14:anchorId="34E7582F">
          <v:shape id="对象 232" o:spid="_x0000_i1253" type="#_x0000_t75" style="width:14.25pt;height:21.75pt" o:ole="">
            <v:imagedata r:id="rId480" o:title=""/>
          </v:shape>
          <o:OLEObject Type="Embed" ProgID="Equation.3" ShapeID="对象 232" DrawAspect="Content" ObjectID="_1656171685" r:id="rId481"/>
        </w:object>
      </w:r>
      <w:bookmarkStart w:id="735" w:name="lt_pId1394"/>
      <w:r>
        <w:rPr>
          <w:rFonts w:hint="eastAsia"/>
          <w:snapToGrid w:val="0"/>
          <w:lang w:eastAsia="zh-CN"/>
        </w:rPr>
        <w:t>由下式给出</w:t>
      </w:r>
      <w:bookmarkEnd w:id="735"/>
      <w:r>
        <w:rPr>
          <w:rFonts w:hint="eastAsia"/>
          <w:snapToGrid w:val="0"/>
          <w:lang w:eastAsia="zh-CN"/>
        </w:rPr>
        <w:t>：</w:t>
      </w:r>
    </w:p>
    <w:p w14:paraId="1DA04BC9" w14:textId="77777777" w:rsidR="00435DBC" w:rsidRDefault="00435DBC">
      <w:pPr>
        <w:pStyle w:val="Equation"/>
        <w:rPr>
          <w:lang w:val="en-GB" w:eastAsia="zh-CN"/>
        </w:rPr>
      </w:pPr>
      <w:r>
        <w:rPr>
          <w:lang w:val="en-GB" w:eastAsia="zh-CN"/>
        </w:rPr>
        <w:tab/>
      </w:r>
      <w:r>
        <w:rPr>
          <w:lang w:val="en-GB" w:eastAsia="zh-CN"/>
        </w:rPr>
        <w:tab/>
      </w:r>
      <w:r>
        <w:rPr>
          <w:position w:val="-16"/>
        </w:rPr>
        <w:object w:dxaOrig="1419" w:dyaOrig="479" w14:anchorId="2A2ECAA2">
          <v:shape id="对象 233" o:spid="_x0000_i1254" type="#_x0000_t75" style="width:1in;height:21.75pt" o:ole="">
            <v:imagedata r:id="rId482" o:title=""/>
          </v:shape>
          <o:OLEObject Type="Embed" ProgID="Equation.3" ShapeID="对象 233" DrawAspect="Content" ObjectID="_1656171686" r:id="rId483"/>
        </w:object>
      </w:r>
      <w:r>
        <w:rPr>
          <w:lang w:val="en-GB" w:eastAsia="zh-CN"/>
        </w:rPr>
        <w:tab/>
        <w:t>(2)</w:t>
      </w:r>
    </w:p>
    <w:p w14:paraId="29880DFA" w14:textId="77777777" w:rsidR="00435DBC" w:rsidRDefault="00435DBC">
      <w:pPr>
        <w:ind w:firstLineChars="200" w:firstLine="480"/>
        <w:rPr>
          <w:snapToGrid w:val="0"/>
          <w:lang w:val="en-GB" w:eastAsia="zh-CN"/>
        </w:rPr>
      </w:pPr>
      <w:bookmarkStart w:id="736" w:name="lt_pId1396"/>
      <w:r>
        <w:rPr>
          <w:rFonts w:hint="eastAsia"/>
          <w:snapToGrid w:val="0"/>
          <w:lang w:val="en-GB" w:eastAsia="zh-CN"/>
        </w:rPr>
        <w:t>其中的常数</w:t>
      </w:r>
      <w:r>
        <w:rPr>
          <w:rFonts w:hint="eastAsia"/>
          <w:i/>
          <w:snapToGrid w:val="0"/>
          <w:lang w:val="en-GB" w:eastAsia="zh-CN"/>
        </w:rPr>
        <w:t>k</w:t>
      </w:r>
      <w:r>
        <w:rPr>
          <w:rFonts w:hint="eastAsia"/>
          <w:snapToGrid w:val="0"/>
          <w:lang w:val="en-GB" w:eastAsia="zh-CN"/>
        </w:rPr>
        <w:t>需要确定。对于信号电平（以分贝为单位度量）</w:t>
      </w:r>
      <w:r>
        <w:rPr>
          <w:rFonts w:hint="eastAsia"/>
          <w:snapToGrid w:val="0"/>
          <w:lang w:val="en-GB" w:eastAsia="zh-CN"/>
        </w:rPr>
        <w:t>,</w:t>
      </w:r>
      <w:r>
        <w:rPr>
          <w:rFonts w:hint="eastAsia"/>
          <w:snapToGrid w:val="0"/>
          <w:lang w:val="en-GB" w:eastAsia="zh-CN"/>
        </w:rPr>
        <w:t>公式（</w:t>
      </w:r>
      <w:r>
        <w:rPr>
          <w:rFonts w:hint="eastAsia"/>
          <w:snapToGrid w:val="0"/>
          <w:lang w:val="en-GB" w:eastAsia="zh-CN"/>
        </w:rPr>
        <w:t>2</w:t>
      </w:r>
      <w:r>
        <w:rPr>
          <w:rFonts w:hint="eastAsia"/>
          <w:snapToGrid w:val="0"/>
          <w:lang w:val="en-GB" w:eastAsia="zh-CN"/>
        </w:rPr>
        <w:t>）改写为：</w:t>
      </w:r>
      <w:bookmarkEnd w:id="736"/>
    </w:p>
    <w:p w14:paraId="638CECE3" w14:textId="77777777" w:rsidR="00435DBC" w:rsidRDefault="00435DBC">
      <w:pPr>
        <w:pStyle w:val="Equation"/>
        <w:rPr>
          <w:lang w:val="en-GB" w:eastAsia="zh-CN"/>
        </w:rPr>
      </w:pPr>
      <w:r>
        <w:rPr>
          <w:lang w:val="en-GB" w:eastAsia="zh-CN"/>
        </w:rPr>
        <w:tab/>
      </w:r>
      <w:r>
        <w:rPr>
          <w:lang w:val="en-GB" w:eastAsia="zh-CN"/>
        </w:rPr>
        <w:tab/>
      </w:r>
      <w:r>
        <w:rPr>
          <w:position w:val="-16"/>
        </w:rPr>
        <w:object w:dxaOrig="2599" w:dyaOrig="399" w14:anchorId="60206E3C">
          <v:shape id="对象 234" o:spid="_x0000_i1255" type="#_x0000_t75" style="width:129.75pt;height:21.75pt" o:ole="">
            <v:imagedata r:id="rId484" o:title=""/>
          </v:shape>
          <o:OLEObject Type="Embed" ProgID="Equation.3" ShapeID="对象 234" DrawAspect="Content" ObjectID="_1656171687" r:id="rId485"/>
        </w:object>
      </w:r>
      <w:r>
        <w:rPr>
          <w:lang w:val="en-GB" w:eastAsia="zh-CN"/>
        </w:rPr>
        <w:tab/>
        <w:t>(3)</w:t>
      </w:r>
    </w:p>
    <w:p w14:paraId="30689BBB" w14:textId="62453067" w:rsidR="00435DBC" w:rsidRDefault="00435DBC" w:rsidP="00D55178">
      <w:pPr>
        <w:ind w:firstLineChars="200" w:firstLine="480"/>
        <w:rPr>
          <w:snapToGrid w:val="0"/>
          <w:lang w:val="en-GB" w:eastAsia="zh-CN"/>
        </w:rPr>
      </w:pPr>
      <w:bookmarkStart w:id="737" w:name="lt_pId1399"/>
      <w:r>
        <w:rPr>
          <w:rFonts w:hint="eastAsia"/>
          <w:snapToGrid w:val="0"/>
          <w:lang w:val="en-GB" w:eastAsia="zh-CN"/>
        </w:rPr>
        <w:t>公式（</w:t>
      </w:r>
      <w:r>
        <w:rPr>
          <w:rFonts w:hint="eastAsia"/>
          <w:snapToGrid w:val="0"/>
          <w:lang w:val="en-GB" w:eastAsia="zh-CN"/>
        </w:rPr>
        <w:t>3</w:t>
      </w:r>
      <w:r>
        <w:rPr>
          <w:rFonts w:hint="eastAsia"/>
          <w:snapToGrid w:val="0"/>
          <w:lang w:val="en-GB" w:eastAsia="zh-CN"/>
        </w:rPr>
        <w:t>）中的常数可以在测量过程中获得，欧洲电信标准协会（</w:t>
      </w:r>
      <w:r>
        <w:rPr>
          <w:snapToGrid w:val="0"/>
          <w:lang w:val="en-GB" w:eastAsia="zh-CN"/>
        </w:rPr>
        <w:t>ETSI</w:t>
      </w:r>
      <w:r>
        <w:rPr>
          <w:rFonts w:hint="eastAsia"/>
          <w:snapToGrid w:val="0"/>
          <w:lang w:val="en-GB" w:eastAsia="zh-CN"/>
        </w:rPr>
        <w:t>）标准</w:t>
      </w:r>
      <w:r>
        <w:rPr>
          <w:snapToGrid w:val="0"/>
          <w:lang w:val="en-GB" w:eastAsia="zh-CN"/>
        </w:rPr>
        <w:t>ETS 300</w:t>
      </w:r>
      <w:r>
        <w:rPr>
          <w:snapToGrid w:val="0"/>
          <w:lang w:val="en-GB" w:eastAsia="zh-CN"/>
        </w:rPr>
        <w:noBreakHyphen/>
        <w:t>113</w:t>
      </w:r>
      <w:r>
        <w:rPr>
          <w:rFonts w:hint="eastAsia"/>
          <w:snapToGrid w:val="0"/>
          <w:lang w:val="en-GB" w:eastAsia="zh-CN"/>
        </w:rPr>
        <w:t>第</w:t>
      </w:r>
      <w:r>
        <w:rPr>
          <w:rFonts w:hint="eastAsia"/>
          <w:snapToGrid w:val="0"/>
          <w:lang w:val="en-GB" w:eastAsia="zh-CN"/>
        </w:rPr>
        <w:t>8.8</w:t>
      </w:r>
      <w:r>
        <w:rPr>
          <w:rFonts w:hint="eastAsia"/>
          <w:snapToGrid w:val="0"/>
          <w:lang w:val="en-GB" w:eastAsia="zh-CN"/>
        </w:rPr>
        <w:t>节中对该常数进行了描述。该方法类似于附录</w:t>
      </w:r>
      <w:r>
        <w:rPr>
          <w:rFonts w:hint="eastAsia"/>
          <w:snapToGrid w:val="0"/>
          <w:lang w:val="en-GB" w:eastAsia="zh-CN"/>
        </w:rPr>
        <w:t>7</w:t>
      </w:r>
      <w:r>
        <w:rPr>
          <w:rFonts w:hint="eastAsia"/>
          <w:snapToGrid w:val="0"/>
          <w:lang w:val="en-GB" w:eastAsia="zh-CN"/>
        </w:rPr>
        <w:t>中关于阻塞干扰的方法。</w:t>
      </w:r>
      <w:bookmarkEnd w:id="737"/>
    </w:p>
    <w:p w14:paraId="382B118D" w14:textId="77777777" w:rsidR="00435DBC" w:rsidRDefault="00435DBC">
      <w:pPr>
        <w:ind w:firstLineChars="200" w:firstLine="480"/>
        <w:rPr>
          <w:snapToGrid w:val="0"/>
          <w:lang w:val="en-GB" w:eastAsia="zh-CN"/>
        </w:rPr>
      </w:pPr>
      <w:bookmarkStart w:id="738" w:name="lt_pId1401"/>
      <w:r>
        <w:rPr>
          <w:rFonts w:hint="eastAsia"/>
          <w:snapToGrid w:val="0"/>
          <w:lang w:val="en-GB" w:eastAsia="zh-CN"/>
        </w:rPr>
        <w:t>标准</w:t>
      </w:r>
      <w:r>
        <w:rPr>
          <w:snapToGrid w:val="0"/>
          <w:lang w:val="en-GB" w:eastAsia="zh-CN"/>
        </w:rPr>
        <w:t>ETS 300-113</w:t>
      </w:r>
      <w:r>
        <w:rPr>
          <w:rFonts w:hint="eastAsia"/>
          <w:snapToGrid w:val="0"/>
          <w:lang w:val="en-GB" w:eastAsia="zh-CN"/>
        </w:rPr>
        <w:t>通过互调响应参数</w:t>
      </w:r>
      <w:r>
        <w:rPr>
          <w:i/>
          <w:iCs/>
          <w:lang w:val="en-GB" w:eastAsia="zh-CN"/>
        </w:rPr>
        <w:t>L</w:t>
      </w:r>
      <w:r>
        <w:rPr>
          <w:i/>
          <w:iCs/>
          <w:vertAlign w:val="subscript"/>
          <w:lang w:val="en-GB" w:eastAsia="zh-CN"/>
        </w:rPr>
        <w:t>imr</w:t>
      </w:r>
      <w:r>
        <w:rPr>
          <w:rFonts w:hint="eastAsia"/>
          <w:snapToGrid w:val="0"/>
          <w:lang w:val="en-GB" w:eastAsia="zh-CN"/>
        </w:rPr>
        <w:t>定义干扰电平</w:t>
      </w:r>
      <w:r>
        <w:rPr>
          <w:i/>
          <w:iCs/>
          <w:lang w:val="en-GB" w:eastAsia="zh-CN"/>
        </w:rPr>
        <w:t>L</w:t>
      </w:r>
      <w:r>
        <w:rPr>
          <w:i/>
          <w:iCs/>
          <w:vertAlign w:val="subscript"/>
          <w:lang w:val="en-GB" w:eastAsia="zh-CN"/>
        </w:rPr>
        <w:t>i</w:t>
      </w:r>
      <w:r>
        <w:rPr>
          <w:vertAlign w:val="subscript"/>
          <w:lang w:val="en-GB" w:eastAsia="zh-CN"/>
        </w:rPr>
        <w:t>1</w:t>
      </w:r>
      <w:r>
        <w:rPr>
          <w:lang w:val="en-GB" w:eastAsia="zh-CN"/>
        </w:rPr>
        <w:t> </w:t>
      </w:r>
      <w:r>
        <w:rPr>
          <w:rFonts w:ascii="Symbol" w:hAnsi="Symbol"/>
        </w:rPr>
        <w:sym w:font="Symbol" w:char="F03D"/>
      </w:r>
      <w:r>
        <w:rPr>
          <w:lang w:val="en-GB" w:eastAsia="zh-CN"/>
        </w:rPr>
        <w:t> </w:t>
      </w:r>
      <w:r>
        <w:rPr>
          <w:i/>
          <w:iCs/>
          <w:lang w:val="en-GB" w:eastAsia="zh-CN"/>
        </w:rPr>
        <w:t>L</w:t>
      </w:r>
      <w:r>
        <w:rPr>
          <w:i/>
          <w:iCs/>
          <w:vertAlign w:val="subscript"/>
          <w:lang w:val="en-GB" w:eastAsia="zh-CN"/>
        </w:rPr>
        <w:t>i</w:t>
      </w:r>
      <w:r>
        <w:rPr>
          <w:vertAlign w:val="subscript"/>
          <w:lang w:val="en-GB" w:eastAsia="zh-CN"/>
        </w:rPr>
        <w:t>2</w:t>
      </w:r>
      <w:r>
        <w:rPr>
          <w:rFonts w:hint="eastAsia"/>
          <w:snapToGrid w:val="0"/>
          <w:lang w:val="en-GB" w:eastAsia="zh-CN"/>
        </w:rPr>
        <w:t>，误码率从这一电平开始记录（如图</w:t>
      </w:r>
      <w:r>
        <w:rPr>
          <w:rFonts w:hint="eastAsia"/>
          <w:snapToGrid w:val="0"/>
          <w:lang w:val="en-GB" w:eastAsia="zh-CN"/>
        </w:rPr>
        <w:t>15</w:t>
      </w:r>
      <w:r>
        <w:rPr>
          <w:rFonts w:hint="eastAsia"/>
          <w:snapToGrid w:val="0"/>
          <w:lang w:val="en-GB" w:eastAsia="zh-CN"/>
        </w:rPr>
        <w:t>所示）。</w:t>
      </w:r>
    </w:p>
    <w:p w14:paraId="674D2609" w14:textId="77777777" w:rsidR="00435DBC" w:rsidRDefault="00435DBC">
      <w:pPr>
        <w:ind w:firstLineChars="200" w:firstLine="480"/>
        <w:rPr>
          <w:snapToGrid w:val="0"/>
          <w:lang w:val="en-GB" w:eastAsia="zh-CN"/>
        </w:rPr>
      </w:pPr>
      <w:r>
        <w:rPr>
          <w:rFonts w:hint="eastAsia"/>
          <w:snapToGrid w:val="0"/>
          <w:lang w:val="en-GB" w:eastAsia="zh-CN"/>
        </w:rPr>
        <w:t>对于图</w:t>
      </w:r>
      <w:r>
        <w:rPr>
          <w:rFonts w:hint="eastAsia"/>
          <w:snapToGrid w:val="0"/>
          <w:lang w:val="en-GB" w:eastAsia="zh-CN"/>
        </w:rPr>
        <w:t>15</w:t>
      </w:r>
      <w:r>
        <w:rPr>
          <w:rFonts w:hint="eastAsia"/>
          <w:snapToGrid w:val="0"/>
          <w:lang w:val="en-GB" w:eastAsia="zh-CN"/>
        </w:rPr>
        <w:t>所示的</w:t>
      </w:r>
      <w:r>
        <w:rPr>
          <w:i/>
          <w:iCs/>
          <w:lang w:val="en-GB" w:eastAsia="zh-CN"/>
        </w:rPr>
        <w:t>L</w:t>
      </w:r>
      <w:r>
        <w:rPr>
          <w:i/>
          <w:iCs/>
          <w:vertAlign w:val="subscript"/>
          <w:lang w:val="en-GB" w:eastAsia="zh-CN"/>
        </w:rPr>
        <w:t>i</w:t>
      </w:r>
      <w:r>
        <w:rPr>
          <w:vertAlign w:val="subscript"/>
          <w:lang w:val="en-GB" w:eastAsia="zh-CN"/>
        </w:rPr>
        <w:t>1</w:t>
      </w:r>
      <w:r>
        <w:rPr>
          <w:rFonts w:hint="eastAsia"/>
          <w:snapToGrid w:val="0"/>
          <w:lang w:val="en-GB" w:eastAsia="zh-CN"/>
        </w:rPr>
        <w:t>和</w:t>
      </w:r>
      <w:r>
        <w:rPr>
          <w:i/>
          <w:iCs/>
          <w:lang w:val="en-GB" w:eastAsia="zh-CN"/>
        </w:rPr>
        <w:t>L</w:t>
      </w:r>
      <w:r>
        <w:rPr>
          <w:i/>
          <w:iCs/>
          <w:vertAlign w:val="subscript"/>
          <w:lang w:val="en-GB" w:eastAsia="zh-CN"/>
        </w:rPr>
        <w:t>i</w:t>
      </w:r>
      <w:r>
        <w:rPr>
          <w:vertAlign w:val="subscript"/>
          <w:lang w:val="en-GB" w:eastAsia="zh-CN"/>
        </w:rPr>
        <w:t>2</w:t>
      </w:r>
      <w:r>
        <w:rPr>
          <w:rFonts w:hint="eastAsia"/>
          <w:lang w:val="en-GB" w:eastAsia="zh-CN"/>
        </w:rPr>
        <w:t>，</w:t>
      </w:r>
      <w:r>
        <w:rPr>
          <w:rFonts w:hint="eastAsia"/>
          <w:snapToGrid w:val="0"/>
          <w:lang w:val="en-GB" w:eastAsia="zh-CN"/>
        </w:rPr>
        <w:t>这表示仅仅在本底噪声（</w:t>
      </w:r>
      <w:r>
        <w:rPr>
          <w:rFonts w:hint="eastAsia"/>
          <w:snapToGrid w:val="0"/>
          <w:lang w:val="en-GB" w:eastAsia="zh-CN"/>
        </w:rPr>
        <w:t>0</w:t>
      </w:r>
      <w:r>
        <w:rPr>
          <w:rFonts w:hint="eastAsia"/>
          <w:snapToGrid w:val="0"/>
          <w:lang w:val="en-GB" w:eastAsia="zh-CN"/>
        </w:rPr>
        <w:t>分贝）条件下可以得到互调积</w:t>
      </w:r>
      <w:r>
        <w:rPr>
          <w:i/>
          <w:iCs/>
          <w:lang w:val="en-GB" w:eastAsia="zh-CN"/>
        </w:rPr>
        <w:t>L</w:t>
      </w:r>
      <w:r>
        <w:rPr>
          <w:i/>
          <w:iCs/>
          <w:vertAlign w:val="subscript"/>
          <w:lang w:val="en-GB" w:eastAsia="zh-CN"/>
        </w:rPr>
        <w:t>if</w:t>
      </w:r>
      <w:r>
        <w:rPr>
          <w:rFonts w:hint="eastAsia"/>
          <w:snapToGrid w:val="0"/>
          <w:lang w:val="en-GB" w:eastAsia="zh-CN"/>
        </w:rPr>
        <w:t>。将图</w:t>
      </w:r>
      <w:r>
        <w:rPr>
          <w:rFonts w:hint="eastAsia"/>
          <w:snapToGrid w:val="0"/>
          <w:lang w:val="en-GB" w:eastAsia="zh-CN"/>
        </w:rPr>
        <w:t>15</w:t>
      </w:r>
      <w:r>
        <w:rPr>
          <w:rFonts w:hint="eastAsia"/>
          <w:snapToGrid w:val="0"/>
          <w:lang w:val="en-GB" w:eastAsia="zh-CN"/>
        </w:rPr>
        <w:t>中的</w:t>
      </w:r>
      <w:r>
        <w:rPr>
          <w:i/>
          <w:iCs/>
          <w:lang w:val="en-GB" w:eastAsia="zh-CN"/>
        </w:rPr>
        <w:t>L</w:t>
      </w:r>
      <w:r>
        <w:rPr>
          <w:i/>
          <w:iCs/>
          <w:vertAlign w:val="subscript"/>
          <w:lang w:val="en-GB" w:eastAsia="zh-CN"/>
        </w:rPr>
        <w:t>i</w:t>
      </w:r>
      <w:r>
        <w:rPr>
          <w:vertAlign w:val="subscript"/>
          <w:lang w:val="en-GB" w:eastAsia="zh-CN"/>
        </w:rPr>
        <w:t>1</w:t>
      </w:r>
      <w:r>
        <w:rPr>
          <w:rFonts w:hint="eastAsia"/>
          <w:snapToGrid w:val="0"/>
          <w:lang w:val="en-GB" w:eastAsia="zh-CN"/>
        </w:rPr>
        <w:t>和</w:t>
      </w:r>
      <w:r>
        <w:rPr>
          <w:i/>
          <w:iCs/>
          <w:lang w:val="en-GB" w:eastAsia="zh-CN"/>
        </w:rPr>
        <w:t>L</w:t>
      </w:r>
      <w:r>
        <w:rPr>
          <w:i/>
          <w:iCs/>
          <w:vertAlign w:val="subscript"/>
          <w:lang w:val="en-GB" w:eastAsia="zh-CN"/>
        </w:rPr>
        <w:t>i</w:t>
      </w:r>
      <w:r>
        <w:rPr>
          <w:vertAlign w:val="subscript"/>
          <w:lang w:val="en-GB" w:eastAsia="zh-CN"/>
        </w:rPr>
        <w:t>2</w:t>
      </w:r>
      <w:r>
        <w:rPr>
          <w:rFonts w:hint="eastAsia"/>
          <w:snapToGrid w:val="0"/>
          <w:lang w:val="en-GB" w:eastAsia="zh-CN"/>
        </w:rPr>
        <w:t>代入公式（</w:t>
      </w:r>
      <w:r>
        <w:rPr>
          <w:rFonts w:hint="eastAsia"/>
          <w:snapToGrid w:val="0"/>
          <w:lang w:val="en-GB" w:eastAsia="zh-CN"/>
        </w:rPr>
        <w:t>3</w:t>
      </w:r>
      <w:r>
        <w:rPr>
          <w:rFonts w:hint="eastAsia"/>
          <w:snapToGrid w:val="0"/>
          <w:lang w:val="en-GB" w:eastAsia="zh-CN"/>
        </w:rPr>
        <w:t>）可得：</w:t>
      </w:r>
    </w:p>
    <w:bookmarkEnd w:id="738"/>
    <w:p w14:paraId="15B922FB" w14:textId="77777777" w:rsidR="00435DBC" w:rsidRDefault="00435DBC">
      <w:pPr>
        <w:pStyle w:val="Equation"/>
        <w:rPr>
          <w:lang w:val="en-GB" w:eastAsia="zh-CN"/>
        </w:rPr>
      </w:pPr>
      <w:r>
        <w:rPr>
          <w:lang w:val="en-GB" w:eastAsia="zh-CN"/>
        </w:rPr>
        <w:tab/>
      </w:r>
      <w:r>
        <w:rPr>
          <w:lang w:val="en-GB" w:eastAsia="zh-CN"/>
        </w:rPr>
        <w:tab/>
      </w:r>
      <w:r>
        <w:rPr>
          <w:position w:val="-12"/>
        </w:rPr>
        <w:object w:dxaOrig="5621" w:dyaOrig="359" w14:anchorId="5731D547">
          <v:shape id="对象 235" o:spid="_x0000_i1256" type="#_x0000_t75" style="width:281.25pt;height:21.75pt" o:ole="">
            <v:imagedata r:id="rId486" o:title=""/>
          </v:shape>
          <o:OLEObject Type="Embed" ProgID="Equation.3" ShapeID="对象 235" DrawAspect="Content" ObjectID="_1656171688" r:id="rId487"/>
        </w:object>
      </w:r>
      <w:r>
        <w:rPr>
          <w:lang w:val="en-GB" w:eastAsia="zh-CN"/>
        </w:rPr>
        <w:tab/>
        <w:t>(4)</w:t>
      </w:r>
    </w:p>
    <w:p w14:paraId="7A7FA663" w14:textId="77777777" w:rsidR="00435DBC" w:rsidRDefault="00435DBC">
      <w:pPr>
        <w:ind w:firstLineChars="200" w:firstLine="480"/>
        <w:rPr>
          <w:snapToGrid w:val="0"/>
          <w:lang w:val="en-GB" w:eastAsia="zh-CN"/>
        </w:rPr>
      </w:pPr>
      <w:bookmarkStart w:id="739" w:name="lt_pId1406"/>
      <w:r>
        <w:rPr>
          <w:rFonts w:hint="eastAsia"/>
          <w:snapToGrid w:val="0"/>
          <w:lang w:val="en-GB" w:eastAsia="zh-CN"/>
        </w:rPr>
        <w:t>利用公式（</w:t>
      </w:r>
      <w:r>
        <w:rPr>
          <w:rFonts w:hint="eastAsia"/>
          <w:snapToGrid w:val="0"/>
          <w:lang w:val="en-GB" w:eastAsia="zh-CN"/>
        </w:rPr>
        <w:t>4</w:t>
      </w:r>
      <w:r>
        <w:rPr>
          <w:rFonts w:hint="eastAsia"/>
          <w:snapToGrid w:val="0"/>
          <w:lang w:val="en-GB" w:eastAsia="zh-CN"/>
        </w:rPr>
        <w:t>）得到的</w:t>
      </w:r>
      <w:r>
        <w:rPr>
          <w:rFonts w:hint="eastAsia"/>
          <w:i/>
          <w:snapToGrid w:val="0"/>
          <w:lang w:val="en-GB" w:eastAsia="zh-CN"/>
        </w:rPr>
        <w:t>k</w:t>
      </w:r>
      <w:r>
        <w:rPr>
          <w:rFonts w:hint="eastAsia"/>
          <w:snapToGrid w:val="0"/>
          <w:lang w:val="en-GB" w:eastAsia="zh-CN"/>
        </w:rPr>
        <w:t>值，将公式（</w:t>
      </w:r>
      <w:r>
        <w:rPr>
          <w:rFonts w:hint="eastAsia"/>
          <w:snapToGrid w:val="0"/>
          <w:lang w:val="en-GB" w:eastAsia="zh-CN"/>
        </w:rPr>
        <w:t>3</w:t>
      </w:r>
      <w:r>
        <w:rPr>
          <w:rFonts w:hint="eastAsia"/>
          <w:snapToGrid w:val="0"/>
          <w:lang w:val="en-GB" w:eastAsia="zh-CN"/>
        </w:rPr>
        <w:t>）变为：</w:t>
      </w:r>
      <w:bookmarkEnd w:id="739"/>
    </w:p>
    <w:p w14:paraId="0E1F0E71" w14:textId="77777777" w:rsidR="00435DBC" w:rsidRDefault="00435DBC">
      <w:pPr>
        <w:pStyle w:val="Equation"/>
        <w:spacing w:before="60"/>
      </w:pPr>
      <w:r>
        <w:rPr>
          <w:lang w:val="en-GB" w:eastAsia="zh-CN"/>
        </w:rPr>
        <w:tab/>
      </w:r>
      <w:r>
        <w:rPr>
          <w:lang w:val="en-GB" w:eastAsia="zh-CN"/>
        </w:rPr>
        <w:tab/>
      </w:r>
      <w:r>
        <w:rPr>
          <w:position w:val="-16"/>
        </w:rPr>
        <w:object w:dxaOrig="4460" w:dyaOrig="399" w14:anchorId="2DCFEAB2">
          <v:shape id="对象 236" o:spid="_x0000_i1257" type="#_x0000_t75" style="width:222.75pt;height:21.75pt" o:ole="">
            <v:imagedata r:id="rId488" o:title=""/>
          </v:shape>
          <o:OLEObject Type="Embed" ProgID="Equation.3" ShapeID="对象 236" DrawAspect="Content" ObjectID="_1656171689" r:id="rId489"/>
        </w:object>
      </w:r>
      <w:r>
        <w:tab/>
        <w:t>(5)</w:t>
      </w:r>
    </w:p>
    <w:p w14:paraId="5879BCDF" w14:textId="77777777" w:rsidR="00435DBC" w:rsidRDefault="00435DBC">
      <w:pPr>
        <w:pStyle w:val="FigureNo"/>
      </w:pPr>
      <w:bookmarkStart w:id="740" w:name="lt_pId1408"/>
      <w:r>
        <w:rPr>
          <w:rFonts w:hint="eastAsia"/>
          <w:lang w:eastAsia="zh-CN"/>
        </w:rPr>
        <w:lastRenderedPageBreak/>
        <w:t>图</w:t>
      </w:r>
      <w:r>
        <w:t>15</w:t>
      </w:r>
      <w:bookmarkEnd w:id="740"/>
    </w:p>
    <w:p w14:paraId="514F9D37" w14:textId="2137C8A0" w:rsidR="00435DBC" w:rsidRDefault="008E09A1">
      <w:pPr>
        <w:pStyle w:val="Figure"/>
        <w:rPr>
          <w:snapToGrid w:val="0"/>
        </w:rPr>
      </w:pPr>
      <w:r>
        <w:rPr>
          <w:noProof/>
          <w:snapToGrid w:val="0"/>
        </w:rPr>
        <w:drawing>
          <wp:inline distT="0" distB="0" distL="0" distR="0" wp14:anchorId="1C6B89B4" wp14:editId="219D0E3C">
            <wp:extent cx="4503420" cy="332232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503420" cy="3322320"/>
                    </a:xfrm>
                    <a:prstGeom prst="rect">
                      <a:avLst/>
                    </a:prstGeom>
                    <a:noFill/>
                    <a:ln>
                      <a:noFill/>
                    </a:ln>
                  </pic:spPr>
                </pic:pic>
              </a:graphicData>
            </a:graphic>
          </wp:inline>
        </w:drawing>
      </w:r>
    </w:p>
    <w:p w14:paraId="764F1787" w14:textId="79B98444" w:rsidR="00831AB9" w:rsidRDefault="00831AB9" w:rsidP="005B6A6E">
      <w:pPr>
        <w:rPr>
          <w:lang w:val="en-GB" w:eastAsia="zh-CN"/>
        </w:rPr>
      </w:pPr>
      <w:bookmarkStart w:id="741" w:name="lt_pId1409"/>
    </w:p>
    <w:p w14:paraId="5D142FEB" w14:textId="77777777" w:rsidR="005B6A6E" w:rsidRPr="005B6A6E" w:rsidRDefault="005B6A6E" w:rsidP="005B6A6E">
      <w:pPr>
        <w:rPr>
          <w:lang w:val="en-GB" w:eastAsia="zh-CN"/>
        </w:rPr>
      </w:pPr>
    </w:p>
    <w:p w14:paraId="534679FF" w14:textId="55A5C88A" w:rsidR="00435DBC" w:rsidRDefault="00435DBC">
      <w:pPr>
        <w:pStyle w:val="AppendixNoTitle0"/>
        <w:rPr>
          <w:lang w:eastAsia="zh-CN"/>
        </w:rPr>
      </w:pPr>
      <w:bookmarkStart w:id="742" w:name="_Toc44688457"/>
      <w:r>
        <w:rPr>
          <w:rFonts w:hint="eastAsia"/>
          <w:lang w:val="en-GB" w:eastAsia="zh-CN"/>
        </w:rPr>
        <w:t>附件</w:t>
      </w:r>
      <w:r>
        <w:rPr>
          <w:rFonts w:hint="eastAsia"/>
          <w:lang w:eastAsia="zh-CN"/>
        </w:rPr>
        <w:t>2</w:t>
      </w:r>
      <w:r w:rsidR="00DA4059">
        <w:rPr>
          <w:rFonts w:hint="eastAsia"/>
          <w:lang w:val="en-GB" w:eastAsia="zh-CN"/>
        </w:rPr>
        <w:t>的</w:t>
      </w:r>
      <w:r>
        <w:rPr>
          <w:rFonts w:hint="eastAsia"/>
          <w:lang w:val="en-GB" w:eastAsia="zh-CN"/>
        </w:rPr>
        <w:t>附录</w:t>
      </w:r>
      <w:r>
        <w:rPr>
          <w:lang w:eastAsia="zh-CN"/>
        </w:rPr>
        <w:t>10</w:t>
      </w:r>
      <w:bookmarkEnd w:id="741"/>
      <w:r w:rsidR="00D55178" w:rsidRPr="006372DD">
        <w:rPr>
          <w:lang w:val="en-GB" w:eastAsia="zh-CN"/>
        </w:rPr>
        <w:br/>
      </w:r>
      <w:r>
        <w:rPr>
          <w:lang w:eastAsia="zh-CN"/>
        </w:rPr>
        <w:br/>
      </w:r>
      <w:bookmarkStart w:id="743" w:name="lt_pId1411"/>
      <w:r>
        <w:rPr>
          <w:rFonts w:hint="eastAsia"/>
          <w:lang w:val="en-GB" w:eastAsia="zh-CN"/>
        </w:rPr>
        <w:t>不同带宽的影响</w:t>
      </w:r>
      <w:bookmarkEnd w:id="742"/>
      <w:bookmarkEnd w:id="743"/>
    </w:p>
    <w:p w14:paraId="51C31177" w14:textId="77777777" w:rsidR="00435DBC" w:rsidRPr="00D55178" w:rsidRDefault="00435DBC" w:rsidP="00DA4059">
      <w:pPr>
        <w:pStyle w:val="headingb0"/>
        <w:spacing w:before="240"/>
        <w:rPr>
          <w:lang w:eastAsia="zh-CN"/>
        </w:rPr>
      </w:pPr>
      <w:bookmarkStart w:id="744" w:name="lt_pId1412"/>
      <w:r w:rsidRPr="00D55178">
        <w:rPr>
          <w:lang w:eastAsia="zh-CN"/>
        </w:rPr>
        <w:t>a)</w:t>
      </w:r>
      <w:bookmarkEnd w:id="744"/>
      <w:r w:rsidRPr="00D55178">
        <w:rPr>
          <w:lang w:eastAsia="zh-CN"/>
        </w:rPr>
        <w:tab/>
      </w:r>
      <w:r w:rsidR="00D55178">
        <w:rPr>
          <w:rFonts w:hint="eastAsia"/>
          <w:lang w:eastAsia="zh-CN"/>
        </w:rPr>
        <w:t>有用</w:t>
      </w:r>
      <w:r w:rsidRPr="00D55178">
        <w:rPr>
          <w:rFonts w:hint="eastAsia"/>
          <w:lang w:eastAsia="zh-CN"/>
        </w:rPr>
        <w:t>路径</w:t>
      </w:r>
    </w:p>
    <w:p w14:paraId="4381D64D" w14:textId="77777777" w:rsidR="00435DBC" w:rsidRDefault="00435DBC">
      <w:pPr>
        <w:ind w:firstLineChars="200" w:firstLine="480"/>
        <w:rPr>
          <w:lang w:val="en-GB" w:eastAsia="zh-CN"/>
        </w:rPr>
      </w:pPr>
      <w:bookmarkStart w:id="745" w:name="lt_pId1414"/>
      <w:r>
        <w:rPr>
          <w:rFonts w:hint="eastAsia"/>
          <w:lang w:val="en-GB" w:eastAsia="zh-CN"/>
        </w:rPr>
        <w:t>受扰链路发射机在给定带宽</w:t>
      </w:r>
      <w:r>
        <w:rPr>
          <w:i/>
          <w:iCs/>
          <w:lang w:val="en-GB" w:eastAsia="zh-CN"/>
        </w:rPr>
        <w:t>b</w:t>
      </w:r>
      <w:r>
        <w:rPr>
          <w:i/>
          <w:iCs/>
          <w:vertAlign w:val="subscript"/>
          <w:lang w:val="en-GB" w:eastAsia="zh-CN"/>
        </w:rPr>
        <w:t>VLR</w:t>
      </w:r>
      <w:r>
        <w:rPr>
          <w:rFonts w:hint="eastAsia"/>
          <w:lang w:val="en-GB" w:eastAsia="zh-CN"/>
        </w:rPr>
        <w:t>内以频率</w:t>
      </w:r>
      <w:r>
        <w:rPr>
          <w:i/>
          <w:iCs/>
          <w:lang w:val="en-GB" w:eastAsia="zh-CN"/>
        </w:rPr>
        <w:t>f</w:t>
      </w:r>
      <w:r>
        <w:rPr>
          <w:i/>
          <w:iCs/>
          <w:vertAlign w:val="subscript"/>
          <w:lang w:val="en-GB" w:eastAsia="zh-CN"/>
        </w:rPr>
        <w:t>VLR</w:t>
      </w:r>
      <w:r>
        <w:rPr>
          <w:rFonts w:hint="eastAsia"/>
          <w:lang w:val="en-GB" w:eastAsia="zh-CN"/>
        </w:rPr>
        <w:t>发送其功率</w:t>
      </w:r>
      <w:r>
        <w:rPr>
          <w:i/>
          <w:iCs/>
          <w:lang w:val="en-GB" w:eastAsia="zh-CN"/>
        </w:rPr>
        <w:t>p</w:t>
      </w:r>
      <w:r>
        <w:rPr>
          <w:i/>
          <w:iCs/>
          <w:vertAlign w:val="subscript"/>
          <w:lang w:val="en-GB" w:eastAsia="zh-CN"/>
        </w:rPr>
        <w:t>VLT</w:t>
      </w:r>
      <w:r>
        <w:rPr>
          <w:lang w:val="en-GB" w:eastAsia="zh-CN"/>
        </w:rPr>
        <w:t xml:space="preserve"> (dBm)</w:t>
      </w:r>
      <w:r>
        <w:rPr>
          <w:rFonts w:hint="eastAsia"/>
          <w:lang w:val="en-GB" w:eastAsia="zh-CN"/>
        </w:rPr>
        <w:t>。</w:t>
      </w:r>
      <w:bookmarkStart w:id="746" w:name="lt_pId1415"/>
      <w:bookmarkEnd w:id="745"/>
      <w:r>
        <w:rPr>
          <w:rFonts w:hint="eastAsia"/>
          <w:lang w:val="en-GB" w:eastAsia="zh-CN"/>
        </w:rPr>
        <w:t>带宽</w:t>
      </w:r>
      <w:r>
        <w:rPr>
          <w:i/>
          <w:iCs/>
          <w:lang w:val="en-GB" w:eastAsia="zh-CN"/>
        </w:rPr>
        <w:t>b</w:t>
      </w:r>
      <w:r>
        <w:rPr>
          <w:i/>
          <w:iCs/>
          <w:vertAlign w:val="subscript"/>
          <w:lang w:val="en-GB" w:eastAsia="zh-CN"/>
        </w:rPr>
        <w:t>VLR</w:t>
      </w:r>
      <w:r>
        <w:rPr>
          <w:rFonts w:hint="eastAsia"/>
          <w:lang w:val="en-GB" w:eastAsia="zh-CN"/>
        </w:rPr>
        <w:t>也用于测定互调积（见附件</w:t>
      </w:r>
      <w:r>
        <w:rPr>
          <w:rFonts w:hint="eastAsia"/>
          <w:lang w:val="en-GB" w:eastAsia="zh-CN"/>
        </w:rPr>
        <w:t>2</w:t>
      </w:r>
      <w:r>
        <w:rPr>
          <w:rFonts w:hint="eastAsia"/>
          <w:lang w:val="en-GB" w:eastAsia="zh-CN"/>
        </w:rPr>
        <w:t>的附录</w:t>
      </w:r>
      <w:r>
        <w:rPr>
          <w:rFonts w:hint="eastAsia"/>
          <w:lang w:val="en-GB" w:eastAsia="zh-CN"/>
        </w:rPr>
        <w:t>8</w:t>
      </w:r>
      <w:r>
        <w:rPr>
          <w:rFonts w:hint="eastAsia"/>
          <w:lang w:val="en-GB" w:eastAsia="zh-CN"/>
        </w:rPr>
        <w:t>）</w:t>
      </w:r>
      <w:bookmarkEnd w:id="746"/>
      <w:r>
        <w:rPr>
          <w:rFonts w:hint="eastAsia"/>
          <w:lang w:val="en-GB" w:eastAsia="zh-CN"/>
        </w:rPr>
        <w:t>。</w:t>
      </w:r>
    </w:p>
    <w:p w14:paraId="67071A2B" w14:textId="77777777" w:rsidR="00435DBC" w:rsidRPr="00D55178" w:rsidRDefault="00435DBC" w:rsidP="00D55178">
      <w:pPr>
        <w:pStyle w:val="headingb0"/>
      </w:pPr>
      <w:bookmarkStart w:id="747" w:name="lt_pId1416"/>
      <w:r w:rsidRPr="00D55178">
        <w:t>b)</w:t>
      </w:r>
      <w:bookmarkEnd w:id="747"/>
      <w:r w:rsidRPr="00D55178">
        <w:tab/>
      </w:r>
      <w:r w:rsidRPr="00D55178">
        <w:rPr>
          <w:rFonts w:hint="eastAsia"/>
        </w:rPr>
        <w:t>干扰链路发射机</w:t>
      </w:r>
    </w:p>
    <w:p w14:paraId="1683C76E" w14:textId="77777777" w:rsidR="00435DBC" w:rsidRDefault="00435DBC">
      <w:pPr>
        <w:ind w:firstLineChars="200" w:firstLine="480"/>
        <w:rPr>
          <w:lang w:val="en-GB" w:eastAsia="zh-CN"/>
        </w:rPr>
      </w:pPr>
      <w:bookmarkStart w:id="748" w:name="lt_pId1418"/>
      <w:r>
        <w:rPr>
          <w:rFonts w:hint="eastAsia"/>
          <w:lang w:val="en-GB" w:eastAsia="zh-CN"/>
        </w:rPr>
        <w:t>对于干扰链路发射机，应</w:t>
      </w:r>
      <w:r w:rsidR="001564AF">
        <w:rPr>
          <w:rFonts w:hint="eastAsia"/>
          <w:lang w:val="en-GB" w:eastAsia="zh-CN"/>
        </w:rPr>
        <w:t>辐射掩蔽</w:t>
      </w:r>
      <w:r w:rsidR="001564AF" w:rsidRPr="008F3474">
        <w:rPr>
          <w:i/>
          <w:iCs/>
          <w:lang w:val="en-GB"/>
        </w:rPr>
        <w:t>emission</w:t>
      </w:r>
      <w:r w:rsidR="001564AF" w:rsidRPr="008F3474">
        <w:rPr>
          <w:i/>
          <w:iCs/>
          <w:vertAlign w:val="subscript"/>
          <w:lang w:val="en-GB"/>
        </w:rPr>
        <w:t>ILT</w:t>
      </w:r>
      <w:r>
        <w:rPr>
          <w:rFonts w:hint="eastAsia"/>
          <w:lang w:val="en-GB" w:eastAsia="zh-CN"/>
        </w:rPr>
        <w:t>（</w:t>
      </w:r>
      <w:r w:rsidR="001564AF" w:rsidRPr="00C72821">
        <w:rPr>
          <w:rFonts w:ascii="Symbol" w:hAnsi="Symbol"/>
        </w:rPr>
        <w:t></w:t>
      </w:r>
      <w:r w:rsidR="001564AF" w:rsidRPr="008F3474">
        <w:rPr>
          <w:rFonts w:ascii="Tms Rmn" w:hAnsi="Tms Rmn"/>
          <w:sz w:val="12"/>
          <w:lang w:val="en-GB"/>
        </w:rPr>
        <w:t> </w:t>
      </w:r>
      <w:r w:rsidR="001564AF" w:rsidRPr="008F3474">
        <w:rPr>
          <w:i/>
          <w:iCs/>
          <w:lang w:val="en-GB"/>
        </w:rPr>
        <w:t>f</w:t>
      </w:r>
      <w:r w:rsidR="001564AF" w:rsidRPr="008F3474">
        <w:rPr>
          <w:lang w:val="en-GB"/>
        </w:rPr>
        <w:t> </w:t>
      </w:r>
      <w:r w:rsidR="001564AF" w:rsidRPr="00C72821">
        <w:rPr>
          <w:rFonts w:ascii="Symbol" w:hAnsi="Symbol"/>
        </w:rPr>
        <w:t></w:t>
      </w:r>
      <w:r w:rsidR="001564AF" w:rsidRPr="008F3474">
        <w:rPr>
          <w:lang w:val="en-GB"/>
        </w:rPr>
        <w:t> </w:t>
      </w:r>
      <w:r w:rsidR="001564AF" w:rsidRPr="008F3474">
        <w:rPr>
          <w:i/>
          <w:iCs/>
          <w:lang w:val="en-GB"/>
        </w:rPr>
        <w:t>f</w:t>
      </w:r>
      <w:r w:rsidR="001564AF" w:rsidRPr="008F3474">
        <w:rPr>
          <w:lang w:val="en-GB"/>
        </w:rPr>
        <w:t> – </w:t>
      </w:r>
      <w:r w:rsidR="001564AF" w:rsidRPr="008F3474">
        <w:rPr>
          <w:i/>
          <w:iCs/>
          <w:lang w:val="en-GB"/>
        </w:rPr>
        <w:t>f</w:t>
      </w:r>
      <w:r w:rsidR="001564AF" w:rsidRPr="008F3474">
        <w:rPr>
          <w:i/>
          <w:iCs/>
          <w:vertAlign w:val="subscript"/>
          <w:lang w:val="en-GB"/>
        </w:rPr>
        <w:t>ILT</w:t>
      </w:r>
      <w:r>
        <w:rPr>
          <w:rFonts w:hint="eastAsia"/>
          <w:lang w:val="en-GB" w:eastAsia="zh-CN"/>
        </w:rPr>
        <w:t>的函数）定义为用户指定的参考带宽</w:t>
      </w:r>
      <w:r>
        <w:rPr>
          <w:i/>
          <w:iCs/>
          <w:lang w:val="en-GB"/>
        </w:rPr>
        <w:t>b</w:t>
      </w:r>
      <w:r>
        <w:rPr>
          <w:i/>
          <w:iCs/>
          <w:vertAlign w:val="subscript"/>
          <w:lang w:val="en-GB"/>
        </w:rPr>
        <w:t>s</w:t>
      </w:r>
      <w:r>
        <w:rPr>
          <w:lang w:val="en-GB"/>
        </w:rPr>
        <w:t xml:space="preserve"> (</w:t>
      </w:r>
      <w:r>
        <w:rPr>
          <w:rFonts w:ascii="Symbol" w:hAnsi="Symbol"/>
        </w:rPr>
        <w:sym w:font="Symbol" w:char="F044"/>
      </w:r>
      <w:r>
        <w:rPr>
          <w:rFonts w:ascii="Tms Rmn" w:hAnsi="Tms Rmn"/>
          <w:sz w:val="12"/>
          <w:lang w:val="en-GB"/>
        </w:rPr>
        <w:t> </w:t>
      </w:r>
      <w:r>
        <w:rPr>
          <w:i/>
          <w:iCs/>
          <w:lang w:val="en-GB"/>
        </w:rPr>
        <w:t>f</w:t>
      </w:r>
      <w:r>
        <w:rPr>
          <w:lang w:val="en-GB"/>
        </w:rPr>
        <w:t> )</w:t>
      </w:r>
      <w:r>
        <w:rPr>
          <w:rFonts w:hint="eastAsia"/>
          <w:lang w:val="en-GB" w:eastAsia="zh-CN"/>
        </w:rPr>
        <w:t>内的最大功率电平</w:t>
      </w:r>
      <w:r w:rsidR="001564AF" w:rsidRPr="008F3474">
        <w:rPr>
          <w:i/>
          <w:iCs/>
          <w:lang w:val="en-GB"/>
        </w:rPr>
        <w:t>emission</w:t>
      </w:r>
      <w:r w:rsidR="001564AF" w:rsidRPr="008F3474">
        <w:rPr>
          <w:i/>
          <w:iCs/>
          <w:vertAlign w:val="subscript"/>
          <w:lang w:val="en-GB"/>
        </w:rPr>
        <w:t>ILT</w:t>
      </w:r>
      <w:r w:rsidR="001564AF" w:rsidRPr="008F3474">
        <w:rPr>
          <w:lang w:val="en-GB"/>
        </w:rPr>
        <w:t xml:space="preserve"> (</w:t>
      </w:r>
      <w:r w:rsidR="001564AF" w:rsidRPr="00C72821">
        <w:rPr>
          <w:rFonts w:ascii="Symbol" w:hAnsi="Symbol"/>
        </w:rPr>
        <w:t></w:t>
      </w:r>
      <w:r w:rsidR="001564AF" w:rsidRPr="008F3474">
        <w:rPr>
          <w:rFonts w:ascii="Tms Rmn" w:hAnsi="Tms Rmn"/>
          <w:sz w:val="12"/>
          <w:lang w:val="en-GB"/>
        </w:rPr>
        <w:t> </w:t>
      </w:r>
      <w:r w:rsidR="001564AF" w:rsidRPr="008F3474">
        <w:rPr>
          <w:i/>
          <w:iCs/>
          <w:lang w:val="en-GB"/>
        </w:rPr>
        <w:t>f</w:t>
      </w:r>
      <w:r w:rsidR="001564AF" w:rsidRPr="008F3474">
        <w:rPr>
          <w:lang w:val="en-GB"/>
        </w:rPr>
        <w:t> )</w:t>
      </w:r>
      <w:r>
        <w:rPr>
          <w:rFonts w:hint="eastAsia"/>
          <w:lang w:val="en-GB" w:eastAsia="zh-CN"/>
        </w:rPr>
        <w:t>。</w:t>
      </w:r>
      <w:bookmarkStart w:id="749" w:name="lt_pId1419"/>
      <w:bookmarkEnd w:id="748"/>
      <w:r>
        <w:rPr>
          <w:rFonts w:hint="eastAsia"/>
          <w:lang w:val="en-GB" w:eastAsia="zh-CN"/>
        </w:rPr>
        <w:t>该模板还可以表示为下列各值中的最大值：</w:t>
      </w:r>
      <w:bookmarkEnd w:id="749"/>
    </w:p>
    <w:p w14:paraId="58867856" w14:textId="77777777" w:rsidR="00435DBC" w:rsidRPr="00D55178" w:rsidRDefault="00435DBC" w:rsidP="00D55178">
      <w:pPr>
        <w:pStyle w:val="enumlev1"/>
        <w:spacing w:line="280" w:lineRule="exact"/>
        <w:rPr>
          <w:lang w:val="en-GB" w:eastAsia="zh-CN"/>
        </w:rPr>
      </w:pPr>
      <w:r w:rsidRPr="00D55178">
        <w:rPr>
          <w:lang w:val="en-GB" w:eastAsia="zh-CN"/>
        </w:rPr>
        <w:t>–</w:t>
      </w:r>
      <w:r w:rsidRPr="00D55178">
        <w:rPr>
          <w:lang w:val="en-GB" w:eastAsia="zh-CN"/>
        </w:rPr>
        <w:tab/>
      </w:r>
      <w:bookmarkStart w:id="750" w:name="lt_pId1421"/>
      <w:r w:rsidRPr="00D55178">
        <w:rPr>
          <w:rFonts w:hint="eastAsia"/>
          <w:lang w:val="en-GB" w:eastAsia="zh-CN"/>
        </w:rPr>
        <w:t>外加干扰功率</w:t>
      </w:r>
      <w:r w:rsidR="00D55178" w:rsidRPr="006372DD">
        <w:rPr>
          <w:position w:val="-10"/>
        </w:rPr>
        <w:object w:dxaOrig="720" w:dyaOrig="360" w14:anchorId="648E8C77">
          <v:shape id="_x0000_i1258" type="#_x0000_t75" style="width:36pt;height:21.75pt" o:ole="" fillcolor="window">
            <v:imagedata r:id="rId491" o:title=""/>
          </v:shape>
          <o:OLEObject Type="Embed" ProgID="Equation.3" ShapeID="_x0000_i1258" DrawAspect="Content" ObjectID="_1656171690" r:id="rId492"/>
        </w:object>
      </w:r>
      <w:r w:rsidRPr="00D55178">
        <w:rPr>
          <w:rFonts w:hint="eastAsia"/>
          <w:lang w:val="en-GB" w:eastAsia="zh-CN"/>
        </w:rPr>
        <w:t>（包含有用传输和所有无用辐射的相对辐射模板，包括功率控制确定的辐射下限）与增益功率控制之和；</w:t>
      </w:r>
      <w:bookmarkEnd w:id="750"/>
    </w:p>
    <w:p w14:paraId="39C36FFB" w14:textId="77777777" w:rsidR="00435DBC" w:rsidRPr="00D55178" w:rsidRDefault="00435DBC" w:rsidP="00D55178">
      <w:pPr>
        <w:pStyle w:val="enumlev1"/>
        <w:spacing w:line="280" w:lineRule="exact"/>
        <w:rPr>
          <w:lang w:val="en-GB" w:eastAsia="zh-CN"/>
        </w:rPr>
      </w:pPr>
      <w:r w:rsidRPr="00D55178">
        <w:rPr>
          <w:lang w:val="en-GB" w:eastAsia="zh-CN"/>
        </w:rPr>
        <w:t>–</w:t>
      </w:r>
      <w:r w:rsidRPr="00D55178">
        <w:rPr>
          <w:lang w:val="en-GB" w:eastAsia="zh-CN"/>
        </w:rPr>
        <w:tab/>
      </w:r>
      <w:bookmarkStart w:id="751" w:name="lt_pId1424"/>
      <w:r w:rsidRPr="00D55178">
        <w:rPr>
          <w:rFonts w:hint="eastAsia"/>
          <w:lang w:val="en-GB" w:eastAsia="zh-CN"/>
        </w:rPr>
        <w:t>或绝对辐射下限。</w:t>
      </w:r>
      <w:bookmarkEnd w:id="751"/>
      <w:r w:rsidRPr="00D55178">
        <w:rPr>
          <w:lang w:val="en-GB" w:eastAsia="zh-CN"/>
        </w:rPr>
        <w:t xml:space="preserve"> </w:t>
      </w:r>
    </w:p>
    <w:p w14:paraId="19ABC9E0" w14:textId="77777777" w:rsidR="00435DBC" w:rsidRDefault="00435DBC">
      <w:pPr>
        <w:ind w:firstLineChars="200" w:firstLine="480"/>
        <w:rPr>
          <w:lang w:val="en-GB" w:eastAsia="zh-CN"/>
        </w:rPr>
      </w:pPr>
      <w:bookmarkStart w:id="752" w:name="lt_pId1425"/>
      <w:r>
        <w:rPr>
          <w:rFonts w:hint="eastAsia"/>
          <w:lang w:val="en-GB" w:eastAsia="zh-CN"/>
        </w:rPr>
        <w:t>相对辐射模板用一个三元组（频率偏移（</w:t>
      </w:r>
      <w:r>
        <w:rPr>
          <w:rFonts w:hint="eastAsia"/>
          <w:lang w:val="en-GB" w:eastAsia="zh-CN"/>
        </w:rPr>
        <w:t>MHz</w:t>
      </w:r>
      <w:r>
        <w:rPr>
          <w:rFonts w:hint="eastAsia"/>
          <w:lang w:val="en-GB" w:eastAsia="zh-CN"/>
        </w:rPr>
        <w:t>）、相对辐射电平（</w:t>
      </w:r>
      <w:r>
        <w:rPr>
          <w:rFonts w:hint="eastAsia"/>
          <w:lang w:val="en-GB" w:eastAsia="zh-CN"/>
        </w:rPr>
        <w:t>dBc</w:t>
      </w:r>
      <w:r>
        <w:rPr>
          <w:rFonts w:hint="eastAsia"/>
          <w:lang w:val="en-GB" w:eastAsia="zh-CN"/>
        </w:rPr>
        <w:t>）和参考带宽（</w:t>
      </w:r>
      <w:r>
        <w:rPr>
          <w:rFonts w:hint="eastAsia"/>
          <w:lang w:val="en-GB" w:eastAsia="zh-CN"/>
        </w:rPr>
        <w:t>MHz</w:t>
      </w:r>
      <w:r>
        <w:rPr>
          <w:rFonts w:hint="eastAsia"/>
          <w:lang w:val="en-GB" w:eastAsia="zh-CN"/>
        </w:rPr>
        <w:t>）描述。本附录中的</w:t>
      </w:r>
      <w:r>
        <w:rPr>
          <w:rFonts w:hint="eastAsia"/>
          <w:lang w:val="en-GB" w:eastAsia="zh-CN"/>
        </w:rPr>
        <w:t>e</w:t>
      </w:r>
      <w:r>
        <w:rPr>
          <w:rFonts w:hint="eastAsia"/>
          <w:lang w:val="en-GB" w:eastAsia="zh-CN"/>
        </w:rPr>
        <w:t>）项定义了辐射下限。</w:t>
      </w:r>
    </w:p>
    <w:p w14:paraId="6E6C5A1C" w14:textId="77777777" w:rsidR="00435DBC" w:rsidRDefault="00435DBC">
      <w:pPr>
        <w:ind w:firstLineChars="200" w:firstLine="480"/>
        <w:rPr>
          <w:lang w:val="en-GB" w:eastAsia="zh-CN"/>
        </w:rPr>
      </w:pPr>
      <w:r>
        <w:rPr>
          <w:rFonts w:hint="eastAsia"/>
          <w:lang w:val="en-GB" w:eastAsia="zh-CN"/>
        </w:rPr>
        <w:t>频率为</w:t>
      </w:r>
      <w:r>
        <w:rPr>
          <w:i/>
          <w:iCs/>
          <w:lang w:val="en-GB" w:eastAsia="zh-CN"/>
        </w:rPr>
        <w:t>f</w:t>
      </w:r>
      <w:r>
        <w:rPr>
          <w:i/>
          <w:iCs/>
          <w:vertAlign w:val="subscript"/>
          <w:lang w:val="en-GB" w:eastAsia="zh-CN"/>
        </w:rPr>
        <w:t>ILT</w:t>
      </w:r>
      <w:r>
        <w:rPr>
          <w:rFonts w:hint="eastAsia"/>
          <w:lang w:val="en-GB" w:eastAsia="zh-CN"/>
        </w:rPr>
        <w:t>时的干扰链路发射机功率</w:t>
      </w:r>
      <w:r>
        <w:rPr>
          <w:i/>
          <w:iCs/>
          <w:lang w:val="en-GB" w:eastAsia="zh-CN"/>
        </w:rPr>
        <w:t>p</w:t>
      </w:r>
      <w:r>
        <w:rPr>
          <w:i/>
          <w:iCs/>
          <w:vertAlign w:val="subscript"/>
          <w:lang w:val="en-GB" w:eastAsia="zh-CN"/>
        </w:rPr>
        <w:t>ILT</w:t>
      </w:r>
      <w:r>
        <w:rPr>
          <w:lang w:val="en-GB" w:eastAsia="zh-CN"/>
        </w:rPr>
        <w:t xml:space="preserve"> (dBm)</w:t>
      </w:r>
      <w:r>
        <w:rPr>
          <w:rFonts w:hint="eastAsia"/>
          <w:lang w:val="en-GB" w:eastAsia="zh-CN"/>
        </w:rPr>
        <w:t>用于评价具有干扰链路接收机的链路预算（即，功率控制）。</w:t>
      </w:r>
    </w:p>
    <w:p w14:paraId="4DC9C5CE" w14:textId="77777777" w:rsidR="00435DBC" w:rsidRPr="00D55178" w:rsidRDefault="00435DBC" w:rsidP="00D55178">
      <w:pPr>
        <w:pStyle w:val="headingb0"/>
        <w:rPr>
          <w:lang w:eastAsia="zh-CN"/>
        </w:rPr>
      </w:pPr>
      <w:bookmarkStart w:id="753" w:name="lt_pId1428"/>
      <w:bookmarkEnd w:id="752"/>
      <w:r w:rsidRPr="00D55178">
        <w:rPr>
          <w:lang w:eastAsia="zh-CN"/>
        </w:rPr>
        <w:lastRenderedPageBreak/>
        <w:t>c)</w:t>
      </w:r>
      <w:bookmarkEnd w:id="753"/>
      <w:r w:rsidRPr="00D55178">
        <w:rPr>
          <w:lang w:eastAsia="zh-CN"/>
        </w:rPr>
        <w:tab/>
      </w:r>
      <w:r w:rsidRPr="00D55178">
        <w:rPr>
          <w:rFonts w:hint="eastAsia"/>
          <w:lang w:eastAsia="zh-CN"/>
        </w:rPr>
        <w:t>确定干扰功率的原理</w:t>
      </w:r>
    </w:p>
    <w:p w14:paraId="50B63D63" w14:textId="77777777" w:rsidR="00435DBC" w:rsidRDefault="00435DBC">
      <w:pPr>
        <w:pStyle w:val="FigureNo"/>
        <w:rPr>
          <w:lang w:val="en-GB" w:eastAsia="zh-CN"/>
        </w:rPr>
      </w:pPr>
      <w:bookmarkStart w:id="754" w:name="lt_pId1430"/>
      <w:r>
        <w:rPr>
          <w:rFonts w:hint="eastAsia"/>
          <w:lang w:val="en-GB" w:eastAsia="zh-CN"/>
        </w:rPr>
        <w:t>图</w:t>
      </w:r>
      <w:r>
        <w:rPr>
          <w:lang w:val="en-GB" w:eastAsia="zh-CN"/>
        </w:rPr>
        <w:t>16</w:t>
      </w:r>
      <w:bookmarkEnd w:id="754"/>
    </w:p>
    <w:p w14:paraId="7D5048A2" w14:textId="44F52297" w:rsidR="00435DBC" w:rsidRPr="0042351D" w:rsidRDefault="00435DBC" w:rsidP="0042351D">
      <w:pPr>
        <w:pStyle w:val="Figuretitle"/>
        <w:rPr>
          <w:lang w:val="en-GB"/>
        </w:rPr>
      </w:pPr>
      <w:r>
        <w:rPr>
          <w:rFonts w:hint="eastAsia"/>
          <w:lang w:val="en-GB" w:eastAsia="zh-CN"/>
        </w:rPr>
        <w:t>确定干扰功率的原理</w:t>
      </w:r>
    </w:p>
    <w:p w14:paraId="76E1CBCF" w14:textId="45D39814" w:rsidR="0042351D" w:rsidRPr="0042351D" w:rsidRDefault="0042351D" w:rsidP="0042351D">
      <w:pPr>
        <w:pStyle w:val="Figure"/>
        <w:rPr>
          <w:lang w:eastAsia="zh-CN"/>
        </w:rPr>
      </w:pPr>
      <w:r>
        <w:rPr>
          <w:noProof/>
        </w:rPr>
        <w:drawing>
          <wp:inline distT="0" distB="0" distL="0" distR="0" wp14:anchorId="697755D5" wp14:editId="02A66DEC">
            <wp:extent cx="4675505" cy="276733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675505" cy="2767330"/>
                    </a:xfrm>
                    <a:prstGeom prst="rect">
                      <a:avLst/>
                    </a:prstGeom>
                    <a:noFill/>
                    <a:ln>
                      <a:noFill/>
                    </a:ln>
                  </pic:spPr>
                </pic:pic>
              </a:graphicData>
            </a:graphic>
          </wp:inline>
        </w:drawing>
      </w:r>
    </w:p>
    <w:p w14:paraId="0BFF72CE" w14:textId="77777777" w:rsidR="00435DBC" w:rsidRDefault="00435DBC">
      <w:pPr>
        <w:ind w:firstLineChars="200" w:firstLine="480"/>
        <w:rPr>
          <w:lang w:val="en-GB" w:eastAsia="zh-CN"/>
        </w:rPr>
      </w:pPr>
      <w:bookmarkStart w:id="755" w:name="lt_pId1432"/>
      <w:r>
        <w:rPr>
          <w:rFonts w:hint="eastAsia"/>
          <w:lang w:val="en-GB" w:eastAsia="zh-CN"/>
        </w:rPr>
        <w:t>图</w:t>
      </w:r>
      <w:r>
        <w:rPr>
          <w:rFonts w:hint="eastAsia"/>
          <w:lang w:eastAsia="zh-CN"/>
        </w:rPr>
        <w:t>16</w:t>
      </w:r>
      <w:r>
        <w:rPr>
          <w:rFonts w:hint="eastAsia"/>
          <w:lang w:val="en-GB" w:eastAsia="zh-CN"/>
        </w:rPr>
        <w:t>所示的是确定干扰功率的原理。如果</w:t>
      </w:r>
      <w:r w:rsidR="001564AF" w:rsidRPr="008F3474">
        <w:rPr>
          <w:i/>
          <w:iCs/>
          <w:lang w:val="en-GB" w:eastAsia="zh-CN"/>
        </w:rPr>
        <w:t>f</w:t>
      </w:r>
      <w:r w:rsidR="001564AF" w:rsidRPr="008F3474">
        <w:rPr>
          <w:i/>
          <w:iCs/>
          <w:vertAlign w:val="subscript"/>
          <w:lang w:val="en-GB" w:eastAsia="zh-CN"/>
        </w:rPr>
        <w:t>ILT</w:t>
      </w:r>
      <w:r w:rsidR="001564AF" w:rsidRPr="008F3474">
        <w:rPr>
          <w:lang w:val="en-GB" w:eastAsia="zh-CN"/>
        </w:rPr>
        <w:t> </w:t>
      </w:r>
      <w:r w:rsidR="001564AF" w:rsidRPr="006372DD">
        <w:rPr>
          <w:rFonts w:ascii="Symbol" w:hAnsi="Symbol"/>
          <w:lang w:eastAsia="zh-CN"/>
        </w:rPr>
        <w:t></w:t>
      </w:r>
      <w:r w:rsidR="001564AF" w:rsidRPr="008F3474">
        <w:rPr>
          <w:lang w:val="en-GB" w:eastAsia="zh-CN"/>
        </w:rPr>
        <w:t> </w:t>
      </w:r>
      <w:r w:rsidR="001564AF" w:rsidRPr="008F3474">
        <w:rPr>
          <w:i/>
          <w:iCs/>
          <w:lang w:val="en-GB" w:eastAsia="zh-CN"/>
        </w:rPr>
        <w:t>f</w:t>
      </w:r>
      <w:r w:rsidR="001564AF" w:rsidRPr="008F3474">
        <w:rPr>
          <w:i/>
          <w:iCs/>
          <w:vertAlign w:val="subscript"/>
          <w:lang w:val="en-GB" w:eastAsia="zh-CN"/>
        </w:rPr>
        <w:t>VLR</w:t>
      </w:r>
      <w:r>
        <w:rPr>
          <w:rFonts w:hint="eastAsia"/>
          <w:lang w:eastAsia="zh-CN"/>
        </w:rPr>
        <w:t>，</w:t>
      </w:r>
      <w:r>
        <w:rPr>
          <w:rFonts w:hint="eastAsia"/>
          <w:lang w:val="en-GB" w:eastAsia="zh-CN"/>
        </w:rPr>
        <w:t>则干扰频率准确落入受扰链路接收机的接收带宽（同信道干扰）。</w:t>
      </w:r>
      <w:bookmarkEnd w:id="755"/>
    </w:p>
    <w:p w14:paraId="61E3F75D" w14:textId="77777777" w:rsidR="00435DBC" w:rsidRDefault="00435DBC" w:rsidP="00D55178">
      <w:pPr>
        <w:ind w:firstLineChars="200" w:firstLine="480"/>
        <w:rPr>
          <w:lang w:val="en-GB" w:eastAsia="zh-CN"/>
        </w:rPr>
      </w:pPr>
      <w:bookmarkStart w:id="756" w:name="lt_pId1434"/>
      <w:r>
        <w:rPr>
          <w:rFonts w:hint="eastAsia"/>
          <w:lang w:val="en-GB" w:eastAsia="zh-CN"/>
        </w:rPr>
        <w:t>为了简化算法，模板函数</w:t>
      </w:r>
      <w:r>
        <w:rPr>
          <w:i/>
          <w:iCs/>
          <w:lang w:val="en-GB" w:eastAsia="zh-CN"/>
        </w:rPr>
        <w:t>p</w:t>
      </w:r>
      <w:r>
        <w:rPr>
          <w:i/>
          <w:iCs/>
          <w:vertAlign w:val="subscript"/>
          <w:lang w:val="en-GB" w:eastAsia="zh-CN"/>
        </w:rPr>
        <w:t>mi</w:t>
      </w:r>
      <w:r>
        <w:rPr>
          <w:rFonts w:hint="eastAsia"/>
          <w:lang w:val="en-GB" w:eastAsia="zh-CN"/>
        </w:rPr>
        <w:t>归一化到</w:t>
      </w:r>
      <w:r>
        <w:rPr>
          <w:rFonts w:hint="eastAsia"/>
          <w:lang w:val="en-GB" w:eastAsia="zh-CN"/>
        </w:rPr>
        <w:t>1Hz</w:t>
      </w:r>
      <w:r>
        <w:rPr>
          <w:rFonts w:hint="eastAsia"/>
          <w:lang w:val="en-GB" w:eastAsia="zh-CN"/>
        </w:rPr>
        <w:t>的参考带宽：</w:t>
      </w:r>
      <w:bookmarkEnd w:id="756"/>
    </w:p>
    <w:p w14:paraId="0195A346" w14:textId="77777777" w:rsidR="00435DBC" w:rsidRDefault="00435DBC">
      <w:pPr>
        <w:pStyle w:val="Equation"/>
        <w:spacing w:before="0"/>
        <w:jc w:val="center"/>
        <w:rPr>
          <w:lang w:eastAsia="zh-CN"/>
        </w:rPr>
      </w:pPr>
      <w:r>
        <w:rPr>
          <w:position w:val="-30"/>
        </w:rPr>
        <w:object w:dxaOrig="2779" w:dyaOrig="679" w14:anchorId="2A03B15E">
          <v:shape id="对象 238" o:spid="_x0000_i1259" type="#_x0000_t75" style="width:137.25pt;height:36pt" o:ole="">
            <v:imagedata r:id="rId494" o:title=""/>
          </v:shape>
          <o:OLEObject Type="Embed" ProgID="Equation.3" ShapeID="对象 238" DrawAspect="Content" ObjectID="_1656171691" r:id="rId495"/>
        </w:object>
      </w:r>
    </w:p>
    <w:p w14:paraId="64A56AE7" w14:textId="77777777" w:rsidR="00435DBC" w:rsidRDefault="00435DBC">
      <w:pPr>
        <w:numPr>
          <w:ilvl w:val="12"/>
          <w:numId w:val="0"/>
        </w:numPr>
        <w:spacing w:line="280" w:lineRule="exact"/>
        <w:ind w:firstLineChars="200" w:firstLine="480"/>
        <w:rPr>
          <w:lang w:val="en-GB" w:eastAsia="zh-CN"/>
        </w:rPr>
      </w:pPr>
      <w:bookmarkStart w:id="757" w:name="lt_pId1435"/>
      <w:r>
        <w:rPr>
          <w:rFonts w:hint="eastAsia"/>
          <w:lang w:val="en-GB" w:eastAsia="zh-CN"/>
        </w:rPr>
        <w:t>带宽</w:t>
      </w:r>
      <w:r>
        <w:rPr>
          <w:i/>
          <w:iCs/>
          <w:lang w:val="en-GB" w:eastAsia="zh-CN"/>
        </w:rPr>
        <w:t>b</w:t>
      </w:r>
      <w:r>
        <w:rPr>
          <w:lang w:val="en-GB" w:eastAsia="zh-CN"/>
        </w:rPr>
        <w:t xml:space="preserve"> </w:t>
      </w:r>
      <w:r>
        <w:rPr>
          <w:rFonts w:hint="eastAsia"/>
          <w:lang w:val="en-GB" w:eastAsia="zh-CN"/>
        </w:rPr>
        <w:t>为辐射模板所使用的带宽。</w:t>
      </w:r>
      <w:bookmarkEnd w:id="757"/>
    </w:p>
    <w:p w14:paraId="3902FBC8" w14:textId="77777777" w:rsidR="00435DBC" w:rsidRDefault="00435DBC">
      <w:pPr>
        <w:numPr>
          <w:ilvl w:val="12"/>
          <w:numId w:val="0"/>
        </w:numPr>
        <w:ind w:firstLineChars="200" w:firstLine="480"/>
        <w:rPr>
          <w:lang w:val="en-GB"/>
        </w:rPr>
      </w:pPr>
      <w:bookmarkStart w:id="758" w:name="lt_pId1436"/>
      <w:r>
        <w:rPr>
          <w:rFonts w:hint="eastAsia"/>
          <w:lang w:val="en-GB" w:eastAsia="zh-CN"/>
        </w:rPr>
        <w:t>总接收干扰功率</w:t>
      </w:r>
      <w:r w:rsidR="001564AF" w:rsidRPr="008F3474">
        <w:rPr>
          <w:i/>
          <w:iCs/>
          <w:lang w:val="en-GB"/>
        </w:rPr>
        <w:t>emission</w:t>
      </w:r>
      <w:r w:rsidR="001564AF" w:rsidRPr="008F3474">
        <w:rPr>
          <w:i/>
          <w:iCs/>
          <w:vertAlign w:val="subscript"/>
          <w:lang w:val="en-GB"/>
        </w:rPr>
        <w:t>ILT</w:t>
      </w:r>
      <w:r>
        <w:rPr>
          <w:rFonts w:hint="eastAsia"/>
          <w:lang w:val="en-GB" w:eastAsia="zh-CN"/>
        </w:rPr>
        <w:t>可以很容易地用接收带宽内的积分来计算，积分限为</w:t>
      </w:r>
      <w:r w:rsidR="001564AF" w:rsidRPr="008F3474">
        <w:rPr>
          <w:i/>
          <w:iCs/>
          <w:lang w:val="en-GB"/>
        </w:rPr>
        <w:t>a</w:t>
      </w:r>
      <w:r w:rsidR="001564AF" w:rsidRPr="008F3474">
        <w:rPr>
          <w:lang w:val="en-GB"/>
        </w:rPr>
        <w:t> </w:t>
      </w:r>
      <w:r w:rsidR="001564AF" w:rsidRPr="00C72821">
        <w:rPr>
          <w:rFonts w:ascii="Symbol" w:hAnsi="Symbol"/>
        </w:rPr>
        <w:t></w:t>
      </w:r>
      <w:r w:rsidR="001564AF" w:rsidRPr="008F3474">
        <w:rPr>
          <w:lang w:val="en-GB"/>
        </w:rPr>
        <w:t> </w:t>
      </w:r>
      <w:r w:rsidR="001564AF" w:rsidRPr="008F3474">
        <w:rPr>
          <w:i/>
          <w:iCs/>
          <w:lang w:val="en-GB"/>
        </w:rPr>
        <w:t>f</w:t>
      </w:r>
      <w:r w:rsidR="001564AF" w:rsidRPr="008F3474">
        <w:rPr>
          <w:i/>
          <w:iCs/>
          <w:vertAlign w:val="subscript"/>
          <w:lang w:val="en-GB"/>
        </w:rPr>
        <w:t>VLR</w:t>
      </w:r>
      <w:r w:rsidR="001564AF" w:rsidRPr="008F3474">
        <w:rPr>
          <w:lang w:val="en-GB"/>
        </w:rPr>
        <w:t> – </w:t>
      </w:r>
      <w:r w:rsidR="001564AF" w:rsidRPr="008F3474">
        <w:rPr>
          <w:i/>
          <w:iCs/>
          <w:lang w:val="en-GB"/>
        </w:rPr>
        <w:t>f</w:t>
      </w:r>
      <w:r w:rsidR="001564AF" w:rsidRPr="008F3474">
        <w:rPr>
          <w:i/>
          <w:iCs/>
          <w:vertAlign w:val="subscript"/>
          <w:lang w:val="en-GB"/>
        </w:rPr>
        <w:t>ILT</w:t>
      </w:r>
      <w:r w:rsidR="001564AF" w:rsidRPr="008F3474">
        <w:rPr>
          <w:lang w:val="en-GB"/>
        </w:rPr>
        <w:t> – </w:t>
      </w:r>
      <w:r w:rsidR="001564AF" w:rsidRPr="008F3474">
        <w:rPr>
          <w:i/>
          <w:iCs/>
          <w:lang w:val="en-GB"/>
        </w:rPr>
        <w:t>b</w:t>
      </w:r>
      <w:r w:rsidR="001564AF" w:rsidRPr="008F3474">
        <w:rPr>
          <w:i/>
          <w:iCs/>
          <w:vertAlign w:val="subscript"/>
          <w:lang w:val="en-GB"/>
        </w:rPr>
        <w:t>VLR</w:t>
      </w:r>
      <w:r w:rsidR="001564AF" w:rsidRPr="008F3474">
        <w:rPr>
          <w:position w:val="-4"/>
          <w:sz w:val="16"/>
          <w:lang w:val="en-GB"/>
        </w:rPr>
        <w:t> </w:t>
      </w:r>
      <w:r w:rsidR="001564AF" w:rsidRPr="008F3474">
        <w:rPr>
          <w:lang w:val="en-GB"/>
        </w:rPr>
        <w:t>/</w:t>
      </w:r>
      <w:r w:rsidR="001564AF" w:rsidRPr="008F3474">
        <w:rPr>
          <w:position w:val="-4"/>
          <w:sz w:val="16"/>
          <w:lang w:val="en-GB"/>
        </w:rPr>
        <w:t> </w:t>
      </w:r>
      <w:r w:rsidR="001564AF" w:rsidRPr="008F3474">
        <w:rPr>
          <w:lang w:val="en-GB"/>
        </w:rPr>
        <w:t>2</w:t>
      </w:r>
      <w:r>
        <w:rPr>
          <w:rFonts w:hint="eastAsia"/>
          <w:lang w:val="en-GB" w:eastAsia="zh-CN"/>
        </w:rPr>
        <w:t>到</w:t>
      </w:r>
      <w:bookmarkEnd w:id="758"/>
      <w:r w:rsidR="001564AF" w:rsidRPr="008F3474">
        <w:rPr>
          <w:i/>
          <w:iCs/>
          <w:lang w:val="en-GB"/>
        </w:rPr>
        <w:t>b</w:t>
      </w:r>
      <w:r w:rsidR="001564AF" w:rsidRPr="008F3474">
        <w:rPr>
          <w:lang w:val="en-GB"/>
        </w:rPr>
        <w:t> = </w:t>
      </w:r>
      <w:r w:rsidR="001564AF" w:rsidRPr="008F3474">
        <w:rPr>
          <w:i/>
          <w:iCs/>
          <w:lang w:val="en-GB"/>
        </w:rPr>
        <w:t>f</w:t>
      </w:r>
      <w:r w:rsidR="001564AF" w:rsidRPr="008F3474">
        <w:rPr>
          <w:i/>
          <w:iCs/>
          <w:vertAlign w:val="subscript"/>
          <w:lang w:val="en-GB"/>
        </w:rPr>
        <w:t>VLR</w:t>
      </w:r>
      <w:r w:rsidR="001564AF" w:rsidRPr="008F3474">
        <w:rPr>
          <w:lang w:val="en-GB"/>
        </w:rPr>
        <w:t> – </w:t>
      </w:r>
      <w:r w:rsidR="001564AF" w:rsidRPr="008F3474">
        <w:rPr>
          <w:i/>
          <w:iCs/>
          <w:lang w:val="en-GB"/>
        </w:rPr>
        <w:t>f</w:t>
      </w:r>
      <w:r w:rsidR="001564AF" w:rsidRPr="008F3474">
        <w:rPr>
          <w:i/>
          <w:iCs/>
          <w:vertAlign w:val="subscript"/>
          <w:lang w:val="en-GB"/>
        </w:rPr>
        <w:t>ILT</w:t>
      </w:r>
      <w:r w:rsidR="001564AF" w:rsidRPr="008F3474">
        <w:rPr>
          <w:lang w:val="en-GB"/>
        </w:rPr>
        <w:t> </w:t>
      </w:r>
      <w:r w:rsidR="001564AF" w:rsidRPr="006372DD">
        <w:rPr>
          <w:rFonts w:ascii="Symbol" w:hAnsi="Symbol"/>
        </w:rPr>
        <w:t></w:t>
      </w:r>
      <w:r w:rsidR="001564AF" w:rsidRPr="008F3474">
        <w:rPr>
          <w:lang w:val="en-GB"/>
        </w:rPr>
        <w:t> </w:t>
      </w:r>
      <w:r w:rsidR="001564AF" w:rsidRPr="008F3474">
        <w:rPr>
          <w:i/>
          <w:iCs/>
          <w:lang w:val="en-GB"/>
        </w:rPr>
        <w:t>b</w:t>
      </w:r>
      <w:r w:rsidR="001564AF" w:rsidRPr="008F3474">
        <w:rPr>
          <w:i/>
          <w:iCs/>
          <w:vertAlign w:val="subscript"/>
          <w:lang w:val="en-GB"/>
        </w:rPr>
        <w:t>VLR</w:t>
      </w:r>
      <w:r w:rsidR="001564AF" w:rsidRPr="008F3474">
        <w:rPr>
          <w:position w:val="-4"/>
          <w:sz w:val="16"/>
          <w:lang w:val="en-GB"/>
        </w:rPr>
        <w:t> </w:t>
      </w:r>
      <w:r w:rsidR="001564AF" w:rsidRPr="008F3474">
        <w:rPr>
          <w:lang w:val="en-GB"/>
        </w:rPr>
        <w:t>/</w:t>
      </w:r>
      <w:r w:rsidR="001564AF" w:rsidRPr="008F3474">
        <w:rPr>
          <w:position w:val="-4"/>
          <w:sz w:val="16"/>
          <w:lang w:val="en-GB"/>
        </w:rPr>
        <w:t> </w:t>
      </w:r>
      <w:r w:rsidR="001564AF" w:rsidRPr="008F3474">
        <w:rPr>
          <w:lang w:val="en-GB"/>
        </w:rPr>
        <w:t>2</w:t>
      </w:r>
      <w:r>
        <w:rPr>
          <w:rFonts w:hint="eastAsia"/>
          <w:lang w:val="en-GB" w:eastAsia="zh-CN"/>
        </w:rPr>
        <w:t>。</w:t>
      </w:r>
    </w:p>
    <w:p w14:paraId="4282011F" w14:textId="77777777" w:rsidR="00435DBC" w:rsidRDefault="00435DBC">
      <w:pPr>
        <w:pStyle w:val="Equation"/>
        <w:jc w:val="center"/>
      </w:pPr>
      <w:r>
        <w:rPr>
          <w:position w:val="-34"/>
        </w:rPr>
        <w:object w:dxaOrig="4342" w:dyaOrig="780" w14:anchorId="6AB81CEA">
          <v:shape id="对象 239" o:spid="_x0000_i1260" type="#_x0000_t75" style="width:3in;height:42.75pt" o:ole="">
            <v:imagedata r:id="rId496" o:title=""/>
          </v:shape>
          <o:OLEObject Type="Embed" ProgID="Equation.3" ShapeID="对象 239" DrawAspect="Content" ObjectID="_1656171692" r:id="rId497"/>
        </w:object>
      </w:r>
    </w:p>
    <w:p w14:paraId="1071D775" w14:textId="77777777" w:rsidR="00435DBC" w:rsidRDefault="00435DBC">
      <w:pPr>
        <w:numPr>
          <w:ilvl w:val="12"/>
          <w:numId w:val="0"/>
        </w:numPr>
        <w:ind w:firstLineChars="200" w:firstLine="480"/>
        <w:rPr>
          <w:lang w:eastAsia="zh-CN"/>
        </w:rPr>
      </w:pPr>
      <w:bookmarkStart w:id="759" w:name="lt_pId1437"/>
      <w:r>
        <w:rPr>
          <w:i/>
          <w:iCs/>
          <w:lang w:eastAsia="zh-CN"/>
        </w:rPr>
        <w:t>p</w:t>
      </w:r>
      <w:r>
        <w:rPr>
          <w:i/>
          <w:iCs/>
          <w:vertAlign w:val="subscript"/>
          <w:lang w:eastAsia="zh-CN"/>
        </w:rPr>
        <w:t>ni</w:t>
      </w:r>
      <w:r>
        <w:rPr>
          <w:lang w:eastAsia="zh-CN"/>
        </w:rPr>
        <w:t xml:space="preserve"> </w:t>
      </w:r>
      <w:r>
        <w:rPr>
          <w:rFonts w:hint="eastAsia"/>
          <w:lang w:val="en-GB" w:eastAsia="zh-CN"/>
        </w:rPr>
        <w:t>表示归一化</w:t>
      </w:r>
      <w:r w:rsidR="001564AF">
        <w:rPr>
          <w:rFonts w:hint="eastAsia"/>
          <w:lang w:val="en-GB" w:eastAsia="zh-CN"/>
        </w:rPr>
        <w:t>掩模</w:t>
      </w:r>
      <w:r>
        <w:rPr>
          <w:lang w:eastAsia="zh-CN"/>
        </w:rPr>
        <w:t>(dBm/Hz)</w:t>
      </w:r>
      <w:bookmarkEnd w:id="759"/>
      <w:r>
        <w:rPr>
          <w:rFonts w:hint="eastAsia"/>
          <w:lang w:val="en-GB" w:eastAsia="zh-CN"/>
        </w:rPr>
        <w:t>。利用</w:t>
      </w:r>
      <w:r>
        <w:rPr>
          <w:rFonts w:hint="eastAsia"/>
          <w:lang w:eastAsia="zh-CN"/>
        </w:rPr>
        <w:t>1</w:t>
      </w:r>
      <w:r w:rsidR="001564AF">
        <w:rPr>
          <w:rFonts w:hint="eastAsia"/>
          <w:lang w:eastAsia="zh-CN"/>
        </w:rPr>
        <w:t xml:space="preserve"> </w:t>
      </w:r>
      <w:r>
        <w:rPr>
          <w:rFonts w:hint="eastAsia"/>
          <w:lang w:eastAsia="zh-CN"/>
        </w:rPr>
        <w:t>Hz</w:t>
      </w:r>
      <w:r>
        <w:rPr>
          <w:rFonts w:hint="eastAsia"/>
          <w:lang w:val="en-GB" w:eastAsia="zh-CN"/>
        </w:rPr>
        <w:t>的参考带宽</w:t>
      </w:r>
      <w:r>
        <w:rPr>
          <w:rFonts w:hint="eastAsia"/>
          <w:lang w:eastAsia="zh-CN"/>
        </w:rPr>
        <w:t>，</w:t>
      </w:r>
      <w:r>
        <w:rPr>
          <w:rFonts w:hint="eastAsia"/>
          <w:lang w:val="en-GB" w:eastAsia="zh-CN"/>
        </w:rPr>
        <w:t>积分可以用求和来代替，其中</w:t>
      </w:r>
      <w:r w:rsidR="001564AF" w:rsidRPr="008F3474">
        <w:rPr>
          <w:i/>
          <w:iCs/>
          <w:lang w:val="en-GB" w:eastAsia="zh-CN"/>
        </w:rPr>
        <w:t>power</w:t>
      </w:r>
      <w:r w:rsidR="001564AF" w:rsidRPr="008F3474">
        <w:rPr>
          <w:i/>
          <w:iCs/>
          <w:vertAlign w:val="subscript"/>
          <w:lang w:val="en-GB" w:eastAsia="zh-CN"/>
        </w:rPr>
        <w:t>ILT</w:t>
      </w:r>
      <w:r>
        <w:rPr>
          <w:rFonts w:hint="eastAsia"/>
          <w:lang w:val="en-GB" w:eastAsia="zh-CN"/>
        </w:rPr>
        <w:t>的单位为</w:t>
      </w:r>
      <w:r>
        <w:rPr>
          <w:rFonts w:hint="eastAsia"/>
          <w:lang w:val="en-GB" w:eastAsia="zh-CN"/>
        </w:rPr>
        <w:t>dBm</w:t>
      </w:r>
      <w:r>
        <w:rPr>
          <w:rFonts w:hint="eastAsia"/>
          <w:lang w:val="en-GB" w:eastAsia="zh-CN"/>
        </w:rPr>
        <w:t>，由下式给出：</w:t>
      </w:r>
    </w:p>
    <w:p w14:paraId="7A636B22" w14:textId="77777777" w:rsidR="00435DBC" w:rsidRDefault="00435DBC">
      <w:pPr>
        <w:pStyle w:val="Equation"/>
      </w:pPr>
      <w:r>
        <w:rPr>
          <w:lang w:eastAsia="zh-CN"/>
        </w:rPr>
        <w:tab/>
      </w:r>
      <w:r>
        <w:rPr>
          <w:lang w:eastAsia="zh-CN"/>
        </w:rPr>
        <w:tab/>
      </w:r>
      <w:r w:rsidR="001564AF" w:rsidRPr="006372DD">
        <w:rPr>
          <w:position w:val="-34"/>
        </w:rPr>
        <w:object w:dxaOrig="3940" w:dyaOrig="780" w14:anchorId="343A3EEF">
          <v:shape id="_x0000_i1261" type="#_x0000_t75" style="width:194.25pt;height:42.75pt" o:ole="" fillcolor="window">
            <v:imagedata r:id="rId498" o:title=""/>
          </v:shape>
          <o:OLEObject Type="Embed" ProgID="Equation.3" ShapeID="_x0000_i1261" DrawAspect="Content" ObjectID="_1656171693" r:id="rId499"/>
        </w:object>
      </w:r>
    </w:p>
    <w:p w14:paraId="5311EA11" w14:textId="77777777" w:rsidR="00435DBC" w:rsidRDefault="00435DBC">
      <w:pPr>
        <w:pStyle w:val="Note"/>
        <w:rPr>
          <w:lang w:val="en-GB" w:eastAsia="zh-CN"/>
        </w:rPr>
      </w:pPr>
      <w:bookmarkStart w:id="760" w:name="lt_pId1439"/>
      <w:r>
        <w:rPr>
          <w:rFonts w:hint="eastAsia"/>
          <w:lang w:val="en-GB" w:eastAsia="zh-CN"/>
        </w:rPr>
        <w:t>注</w:t>
      </w:r>
      <w:r>
        <w:rPr>
          <w:lang w:val="en-GB" w:eastAsia="zh-CN"/>
        </w:rPr>
        <w:t>1 –</w:t>
      </w:r>
      <w:r w:rsidR="00D55178">
        <w:rPr>
          <w:rFonts w:hint="eastAsia"/>
          <w:lang w:val="en-GB" w:eastAsia="zh-CN"/>
        </w:rPr>
        <w:t xml:space="preserve"> </w:t>
      </w:r>
      <w:r>
        <w:rPr>
          <w:rFonts w:hint="eastAsia"/>
          <w:lang w:val="en-GB" w:eastAsia="zh-CN"/>
        </w:rPr>
        <w:t>利用上述算法可以估计出具有不同带宽的无线电系统的干扰功率。这种计算只适用于无用辐射干扰或同信道干扰，而不适用于阻塞和互调。</w:t>
      </w:r>
      <w:bookmarkEnd w:id="760"/>
    </w:p>
    <w:p w14:paraId="714D6B9C" w14:textId="77777777" w:rsidR="00D55178" w:rsidRDefault="00435DBC">
      <w:pPr>
        <w:ind w:firstLineChars="200" w:firstLine="480"/>
        <w:rPr>
          <w:lang w:val="en-GB" w:eastAsia="zh-CN"/>
        </w:rPr>
      </w:pPr>
      <w:bookmarkStart w:id="761" w:name="lt_pId1441"/>
      <w:r>
        <w:rPr>
          <w:rFonts w:hint="eastAsia"/>
          <w:lang w:val="en-GB" w:eastAsia="zh-CN"/>
        </w:rPr>
        <w:t>请注意，即使模板是平面的，也建议使用用户定义的模板。</w:t>
      </w:r>
      <w:bookmarkEnd w:id="761"/>
    </w:p>
    <w:p w14:paraId="42262CEB" w14:textId="77777777" w:rsidR="00435DBC" w:rsidRPr="00D55178" w:rsidRDefault="00D55178" w:rsidP="00D55178">
      <w:pPr>
        <w:pStyle w:val="headingb0"/>
        <w:rPr>
          <w:snapToGrid w:val="0"/>
          <w:lang w:eastAsia="zh-CN"/>
        </w:rPr>
      </w:pPr>
      <w:r>
        <w:rPr>
          <w:lang w:eastAsia="zh-CN"/>
        </w:rPr>
        <w:br w:type="page"/>
      </w:r>
    </w:p>
    <w:p w14:paraId="4D9606EA" w14:textId="77777777" w:rsidR="00435DBC" w:rsidRPr="00D55178" w:rsidRDefault="00435DBC" w:rsidP="00D55178">
      <w:pPr>
        <w:pStyle w:val="headingb0"/>
        <w:rPr>
          <w:snapToGrid w:val="0"/>
          <w:lang w:eastAsia="zh-CN"/>
        </w:rPr>
      </w:pPr>
      <w:bookmarkStart w:id="762" w:name="lt_pId1442"/>
      <w:r w:rsidRPr="00D55178">
        <w:rPr>
          <w:snapToGrid w:val="0"/>
          <w:lang w:eastAsia="zh-CN"/>
        </w:rPr>
        <w:lastRenderedPageBreak/>
        <w:t>d)</w:t>
      </w:r>
      <w:bookmarkEnd w:id="762"/>
      <w:r w:rsidRPr="00D55178">
        <w:rPr>
          <w:snapToGrid w:val="0"/>
          <w:lang w:eastAsia="zh-CN"/>
        </w:rPr>
        <w:tab/>
      </w:r>
      <w:bookmarkStart w:id="763" w:name="lt_pId1443"/>
      <w:r w:rsidRPr="00D55178">
        <w:rPr>
          <w:snapToGrid w:val="0"/>
          <w:lang w:eastAsia="zh-CN"/>
        </w:rPr>
        <w:t>SEAMCAT</w:t>
      </w:r>
      <w:bookmarkEnd w:id="763"/>
      <w:r w:rsidRPr="00D55178">
        <w:rPr>
          <w:rFonts w:hint="eastAsia"/>
          <w:snapToGrid w:val="0"/>
          <w:lang w:eastAsia="zh-CN"/>
        </w:rPr>
        <w:t>中的具体实现</w:t>
      </w:r>
    </w:p>
    <w:p w14:paraId="0F942D28" w14:textId="77777777" w:rsidR="00435DBC" w:rsidRDefault="00435DBC">
      <w:pPr>
        <w:ind w:firstLineChars="200" w:firstLine="480"/>
        <w:rPr>
          <w:snapToGrid w:val="0"/>
          <w:lang w:val="en-GB" w:eastAsia="zh-CN"/>
        </w:rPr>
      </w:pPr>
      <w:bookmarkStart w:id="764" w:name="lt_pId1444"/>
      <w:r>
        <w:rPr>
          <w:snapToGrid w:val="0"/>
          <w:lang w:val="en-GB" w:eastAsia="zh-CN"/>
        </w:rPr>
        <w:t>c)</w:t>
      </w:r>
      <w:r>
        <w:rPr>
          <w:rFonts w:hint="eastAsia"/>
          <w:snapToGrid w:val="0"/>
          <w:lang w:val="en-GB" w:eastAsia="zh-CN"/>
        </w:rPr>
        <w:t>中解释了原理。然而，从计算时间上看，这种算法非常慢。因此使用下列方法：</w:t>
      </w:r>
      <w:bookmarkEnd w:id="764"/>
    </w:p>
    <w:p w14:paraId="42950B75" w14:textId="77777777" w:rsidR="00435DBC" w:rsidRPr="00D55178" w:rsidRDefault="00435DBC" w:rsidP="00D55178">
      <w:pPr>
        <w:ind w:firstLineChars="200" w:firstLine="480"/>
        <w:rPr>
          <w:snapToGrid w:val="0"/>
          <w:lang w:val="en-GB" w:eastAsia="zh-CN"/>
        </w:rPr>
      </w:pPr>
      <w:r>
        <w:rPr>
          <w:rFonts w:hint="eastAsia"/>
          <w:snapToGrid w:val="0"/>
          <w:lang w:val="en-GB" w:eastAsia="zh-CN"/>
        </w:rPr>
        <w:t>相对于载波的总干扰功率</w:t>
      </w:r>
      <w:r w:rsidR="008E0485" w:rsidRPr="008F3474">
        <w:rPr>
          <w:i/>
          <w:iCs/>
          <w:lang w:val="en-GB" w:eastAsia="zh-CN"/>
        </w:rPr>
        <w:t>emission</w:t>
      </w:r>
      <w:r w:rsidR="008E0485" w:rsidRPr="008F3474">
        <w:rPr>
          <w:lang w:val="en-GB" w:eastAsia="zh-CN"/>
        </w:rPr>
        <w:t>_</w:t>
      </w:r>
      <w:r w:rsidR="008E0485" w:rsidRPr="008F3474">
        <w:rPr>
          <w:i/>
          <w:iCs/>
          <w:lang w:val="en-GB" w:eastAsia="zh-CN"/>
        </w:rPr>
        <w:t>rel</w:t>
      </w:r>
      <w:r w:rsidR="008E0485" w:rsidRPr="008F3474">
        <w:rPr>
          <w:i/>
          <w:iCs/>
          <w:vertAlign w:val="subscript"/>
          <w:lang w:val="en-GB" w:eastAsia="zh-CN"/>
        </w:rPr>
        <w:t>ILT</w:t>
      </w:r>
      <w:r w:rsidR="008E0485">
        <w:rPr>
          <w:rFonts w:hint="eastAsia"/>
          <w:lang w:val="en-GB" w:eastAsia="zh-CN"/>
        </w:rPr>
        <w:t>，</w:t>
      </w:r>
      <w:r>
        <w:rPr>
          <w:rFonts w:hint="eastAsia"/>
          <w:lang w:val="en-GB" w:eastAsia="zh-CN"/>
        </w:rPr>
        <w:t>可以用接收带宽内的积分来计算，积分限为</w:t>
      </w:r>
      <w:r w:rsidR="00D55178" w:rsidRPr="008F3474">
        <w:rPr>
          <w:i/>
          <w:iCs/>
          <w:lang w:val="en-GB" w:eastAsia="zh-CN"/>
        </w:rPr>
        <w:t>a</w:t>
      </w:r>
      <w:r w:rsidR="00D55178" w:rsidRPr="008F3474">
        <w:rPr>
          <w:lang w:val="en-GB" w:eastAsia="zh-CN"/>
        </w:rPr>
        <w:t> </w:t>
      </w:r>
      <w:r w:rsidR="00D55178" w:rsidRPr="006372DD">
        <w:rPr>
          <w:rFonts w:ascii="Symbol" w:hAnsi="Symbol"/>
          <w:lang w:eastAsia="zh-CN"/>
        </w:rPr>
        <w:t></w:t>
      </w:r>
      <w:r w:rsidR="00D55178" w:rsidRPr="008F3474">
        <w:rPr>
          <w:lang w:val="en-GB" w:eastAsia="zh-CN"/>
        </w:rPr>
        <w:t> </w:t>
      </w:r>
      <w:r w:rsidR="00D55178" w:rsidRPr="008F3474">
        <w:rPr>
          <w:i/>
          <w:iCs/>
          <w:lang w:val="en-GB" w:eastAsia="zh-CN"/>
        </w:rPr>
        <w:t>f</w:t>
      </w:r>
      <w:r w:rsidR="00D55178" w:rsidRPr="008F3474">
        <w:rPr>
          <w:i/>
          <w:iCs/>
          <w:vertAlign w:val="subscript"/>
          <w:lang w:val="en-GB" w:eastAsia="zh-CN"/>
        </w:rPr>
        <w:t>VLR</w:t>
      </w:r>
      <w:r w:rsidR="00D55178" w:rsidRPr="008F3474">
        <w:rPr>
          <w:lang w:val="en-GB" w:eastAsia="zh-CN"/>
        </w:rPr>
        <w:t> – </w:t>
      </w:r>
      <w:r w:rsidR="00D55178" w:rsidRPr="008F3474">
        <w:rPr>
          <w:i/>
          <w:iCs/>
          <w:lang w:val="en-GB" w:eastAsia="zh-CN"/>
        </w:rPr>
        <w:t>f</w:t>
      </w:r>
      <w:r w:rsidR="00D55178" w:rsidRPr="008F3474">
        <w:rPr>
          <w:i/>
          <w:iCs/>
          <w:vertAlign w:val="subscript"/>
          <w:lang w:val="en-GB" w:eastAsia="zh-CN"/>
        </w:rPr>
        <w:t>ILT</w:t>
      </w:r>
      <w:r w:rsidR="00D55178" w:rsidRPr="008F3474">
        <w:rPr>
          <w:lang w:val="en-GB" w:eastAsia="zh-CN"/>
        </w:rPr>
        <w:t> – </w:t>
      </w:r>
      <w:r w:rsidR="00D55178" w:rsidRPr="008F3474">
        <w:rPr>
          <w:i/>
          <w:iCs/>
          <w:lang w:val="en-GB" w:eastAsia="zh-CN"/>
        </w:rPr>
        <w:t>b</w:t>
      </w:r>
      <w:r w:rsidR="00D55178" w:rsidRPr="008F3474">
        <w:rPr>
          <w:i/>
          <w:iCs/>
          <w:vertAlign w:val="subscript"/>
          <w:lang w:val="en-GB" w:eastAsia="zh-CN"/>
        </w:rPr>
        <w:t>VLR</w:t>
      </w:r>
      <w:r w:rsidR="00D55178" w:rsidRPr="008F3474">
        <w:rPr>
          <w:position w:val="-4"/>
          <w:sz w:val="16"/>
          <w:lang w:val="en-GB" w:eastAsia="zh-CN"/>
        </w:rPr>
        <w:t> </w:t>
      </w:r>
      <w:r w:rsidR="00D55178" w:rsidRPr="008F3474">
        <w:rPr>
          <w:lang w:val="en-GB" w:eastAsia="zh-CN"/>
        </w:rPr>
        <w:t>/</w:t>
      </w:r>
      <w:r w:rsidR="00D55178" w:rsidRPr="008F3474">
        <w:rPr>
          <w:position w:val="-4"/>
          <w:sz w:val="16"/>
          <w:lang w:val="en-GB" w:eastAsia="zh-CN"/>
        </w:rPr>
        <w:t> </w:t>
      </w:r>
      <w:r w:rsidR="00D55178" w:rsidRPr="008F3474">
        <w:rPr>
          <w:lang w:val="en-GB" w:eastAsia="zh-CN"/>
        </w:rPr>
        <w:t xml:space="preserve">2 to </w:t>
      </w:r>
      <w:r w:rsidR="00D55178" w:rsidRPr="008F3474">
        <w:rPr>
          <w:i/>
          <w:iCs/>
          <w:lang w:val="en-GB" w:eastAsia="zh-CN"/>
        </w:rPr>
        <w:t>b</w:t>
      </w:r>
      <w:r w:rsidR="00D55178" w:rsidRPr="008F3474">
        <w:rPr>
          <w:lang w:val="en-GB" w:eastAsia="zh-CN"/>
        </w:rPr>
        <w:t> = </w:t>
      </w:r>
      <w:r w:rsidR="00D55178" w:rsidRPr="008F3474">
        <w:rPr>
          <w:i/>
          <w:iCs/>
          <w:lang w:val="en-GB" w:eastAsia="zh-CN"/>
        </w:rPr>
        <w:t>f</w:t>
      </w:r>
      <w:r w:rsidR="00D55178" w:rsidRPr="008F3474">
        <w:rPr>
          <w:i/>
          <w:iCs/>
          <w:vertAlign w:val="subscript"/>
          <w:lang w:val="en-GB" w:eastAsia="zh-CN"/>
        </w:rPr>
        <w:t>VLR</w:t>
      </w:r>
      <w:r w:rsidR="00D55178" w:rsidRPr="008F3474">
        <w:rPr>
          <w:lang w:val="en-GB" w:eastAsia="zh-CN"/>
        </w:rPr>
        <w:t> – </w:t>
      </w:r>
      <w:r w:rsidR="00D55178" w:rsidRPr="008F3474">
        <w:rPr>
          <w:i/>
          <w:iCs/>
          <w:lang w:val="en-GB" w:eastAsia="zh-CN"/>
        </w:rPr>
        <w:t>f</w:t>
      </w:r>
      <w:r w:rsidR="00D55178" w:rsidRPr="008F3474">
        <w:rPr>
          <w:i/>
          <w:iCs/>
          <w:vertAlign w:val="subscript"/>
          <w:lang w:val="en-GB" w:eastAsia="zh-CN"/>
        </w:rPr>
        <w:t>ILT</w:t>
      </w:r>
      <w:r w:rsidR="00D55178" w:rsidRPr="008F3474">
        <w:rPr>
          <w:lang w:val="en-GB" w:eastAsia="zh-CN"/>
        </w:rPr>
        <w:t> </w:t>
      </w:r>
      <w:r w:rsidR="00D55178" w:rsidRPr="006372DD">
        <w:rPr>
          <w:rFonts w:ascii="Symbol" w:hAnsi="Symbol"/>
          <w:lang w:eastAsia="zh-CN"/>
        </w:rPr>
        <w:t></w:t>
      </w:r>
      <w:r w:rsidR="00D55178" w:rsidRPr="008F3474">
        <w:rPr>
          <w:lang w:val="en-GB" w:eastAsia="zh-CN"/>
        </w:rPr>
        <w:t> </w:t>
      </w:r>
      <w:r w:rsidR="00D55178" w:rsidRPr="008F3474">
        <w:rPr>
          <w:i/>
          <w:iCs/>
          <w:lang w:val="en-GB" w:eastAsia="zh-CN"/>
        </w:rPr>
        <w:t>b</w:t>
      </w:r>
      <w:r w:rsidR="00D55178" w:rsidRPr="008F3474">
        <w:rPr>
          <w:i/>
          <w:iCs/>
          <w:vertAlign w:val="subscript"/>
          <w:lang w:val="en-GB" w:eastAsia="zh-CN"/>
        </w:rPr>
        <w:t>VLR</w:t>
      </w:r>
      <w:r w:rsidR="00D55178" w:rsidRPr="008F3474">
        <w:rPr>
          <w:position w:val="-4"/>
          <w:sz w:val="16"/>
          <w:lang w:val="en-GB" w:eastAsia="zh-CN"/>
        </w:rPr>
        <w:t> </w:t>
      </w:r>
      <w:r w:rsidR="00D55178" w:rsidRPr="008F3474">
        <w:rPr>
          <w:lang w:val="en-GB" w:eastAsia="zh-CN"/>
        </w:rPr>
        <w:t>/</w:t>
      </w:r>
      <w:r w:rsidR="00D55178" w:rsidRPr="008F3474">
        <w:rPr>
          <w:position w:val="-4"/>
          <w:sz w:val="16"/>
          <w:lang w:val="en-GB" w:eastAsia="zh-CN"/>
        </w:rPr>
        <w:t> </w:t>
      </w:r>
      <w:r w:rsidR="00D55178" w:rsidRPr="008F3474">
        <w:rPr>
          <w:lang w:val="en-GB" w:eastAsia="zh-CN"/>
        </w:rPr>
        <w:t>2</w:t>
      </w:r>
      <w:r>
        <w:rPr>
          <w:rFonts w:hint="eastAsia"/>
          <w:lang w:val="en-GB" w:eastAsia="zh-CN"/>
        </w:rPr>
        <w:t>。</w:t>
      </w:r>
    </w:p>
    <w:p w14:paraId="6AE55C9F" w14:textId="77777777" w:rsidR="00435DBC" w:rsidRDefault="00D55178">
      <w:pPr>
        <w:pStyle w:val="Equation"/>
        <w:jc w:val="center"/>
      </w:pPr>
      <w:r w:rsidRPr="006372DD">
        <w:rPr>
          <w:position w:val="-44"/>
        </w:rPr>
        <w:object w:dxaOrig="6740" w:dyaOrig="980" w14:anchorId="398D2F51">
          <v:shape id="_x0000_i1262" type="#_x0000_t75" style="width:338.25pt;height:50.25pt" o:ole="" fillcolor="window">
            <v:imagedata r:id="rId500" o:title=""/>
          </v:shape>
          <o:OLEObject Type="Embed" ProgID="Equation.3" ShapeID="_x0000_i1262" DrawAspect="Content" ObjectID="_1656171694" r:id="rId501"/>
        </w:object>
      </w:r>
    </w:p>
    <w:p w14:paraId="7C1F26C9" w14:textId="77777777" w:rsidR="00435DBC" w:rsidRDefault="00435DBC">
      <w:pPr>
        <w:ind w:firstLineChars="200" w:firstLine="480"/>
        <w:rPr>
          <w:lang w:val="en-GB" w:eastAsia="zh-CN"/>
        </w:rPr>
      </w:pPr>
      <w:r>
        <w:rPr>
          <w:position w:val="-18"/>
        </w:rPr>
        <w:object w:dxaOrig="599" w:dyaOrig="499" w14:anchorId="785CFDC1">
          <v:shape id="对象 242" o:spid="_x0000_i1263" type="#_x0000_t75" style="width:29.25pt;height:21.75pt" o:ole="">
            <v:imagedata r:id="rId502" o:title=""/>
          </v:shape>
          <o:OLEObject Type="Embed" ProgID="Equation.3" ShapeID="对象 242" DrawAspect="Content" ObjectID="_1656171695" r:id="rId503"/>
        </w:object>
      </w:r>
      <w:r>
        <w:rPr>
          <w:i/>
          <w:lang w:val="en-GB" w:eastAsia="zh-CN"/>
        </w:rPr>
        <w:t xml:space="preserve"> </w:t>
      </w:r>
      <w:bookmarkStart w:id="765" w:name="lt_pId1449"/>
      <w:r>
        <w:rPr>
          <w:rFonts w:hint="eastAsia"/>
          <w:lang w:val="en-GB" w:eastAsia="zh-CN"/>
        </w:rPr>
        <w:t>表示归一化的用户定义</w:t>
      </w:r>
      <w:r w:rsidR="00D55178">
        <w:rPr>
          <w:rFonts w:hint="eastAsia"/>
          <w:lang w:val="en-GB" w:eastAsia="zh-CN"/>
        </w:rPr>
        <w:t>掩模</w:t>
      </w:r>
      <w:bookmarkEnd w:id="765"/>
      <w:r w:rsidR="00D55178">
        <w:rPr>
          <w:rFonts w:hint="eastAsia"/>
          <w:lang w:val="en-GB" w:eastAsia="zh-CN"/>
        </w:rPr>
        <w:t>（</w:t>
      </w:r>
      <w:r w:rsidR="00D55178" w:rsidRPr="008F3474">
        <w:rPr>
          <w:lang w:val="en-GB" w:eastAsia="zh-CN"/>
        </w:rPr>
        <w:t>dBc/Hz</w:t>
      </w:r>
      <w:r w:rsidR="00D55178">
        <w:rPr>
          <w:rFonts w:hint="eastAsia"/>
          <w:lang w:val="en-GB" w:eastAsia="zh-CN"/>
        </w:rPr>
        <w:t>）</w:t>
      </w:r>
      <w:r>
        <w:rPr>
          <w:rFonts w:hint="eastAsia"/>
          <w:lang w:val="en-GB" w:eastAsia="zh-CN"/>
        </w:rPr>
        <w:t>。</w:t>
      </w:r>
    </w:p>
    <w:p w14:paraId="521FE3EE" w14:textId="77777777" w:rsidR="00435DBC" w:rsidRDefault="00435DBC" w:rsidP="00D55178">
      <w:pPr>
        <w:spacing w:line="280" w:lineRule="exact"/>
        <w:ind w:firstLineChars="200" w:firstLine="480"/>
        <w:rPr>
          <w:lang w:val="en-GB" w:eastAsia="zh-CN"/>
        </w:rPr>
      </w:pPr>
      <w:bookmarkStart w:id="766" w:name="lt_pId1450"/>
      <w:r>
        <w:rPr>
          <w:rFonts w:hint="eastAsia"/>
          <w:lang w:val="en-GB" w:eastAsia="zh-CN"/>
        </w:rPr>
        <w:t>该</w:t>
      </w:r>
      <w:r w:rsidR="00D55178">
        <w:rPr>
          <w:rFonts w:hint="eastAsia"/>
          <w:lang w:val="en-GB" w:eastAsia="zh-CN"/>
        </w:rPr>
        <w:t>掩模</w:t>
      </w:r>
      <w:r>
        <w:rPr>
          <w:rFonts w:hint="eastAsia"/>
          <w:lang w:val="en-GB" w:eastAsia="zh-CN"/>
        </w:rPr>
        <w:t>表示为一个</w:t>
      </w:r>
      <w:r>
        <w:rPr>
          <w:i/>
          <w:lang w:val="en-GB" w:eastAsia="zh-CN"/>
        </w:rPr>
        <w:t>N</w:t>
      </w:r>
      <w:r>
        <w:rPr>
          <w:iCs/>
          <w:lang w:val="en-GB" w:eastAsia="zh-CN"/>
        </w:rPr>
        <w:t> </w:t>
      </w:r>
      <w:r>
        <w:rPr>
          <w:rFonts w:ascii="Symbol" w:hAnsi="Symbol"/>
        </w:rPr>
        <w:sym w:font="Symbol" w:char="F02B"/>
      </w:r>
      <w:r>
        <w:rPr>
          <w:lang w:val="en-GB" w:eastAsia="zh-CN"/>
        </w:rPr>
        <w:t> 1</w:t>
      </w:r>
      <w:r>
        <w:rPr>
          <w:rFonts w:hint="eastAsia"/>
          <w:lang w:val="en-GB" w:eastAsia="zh-CN"/>
        </w:rPr>
        <w:t>个点的阵列</w:t>
      </w:r>
      <w:r>
        <w:rPr>
          <w:position w:val="-12"/>
        </w:rPr>
        <w:object w:dxaOrig="859" w:dyaOrig="359" w14:anchorId="227FD252">
          <v:shape id="对象 243" o:spid="_x0000_i1264" type="#_x0000_t75" style="width:42.75pt;height:21.75pt" o:ole="">
            <v:imagedata r:id="rId504" o:title=""/>
          </v:shape>
          <o:OLEObject Type="Embed" ProgID="Equation.3" ShapeID="对象 243" DrawAspect="Content" ObjectID="_1656171696" r:id="rId505"/>
        </w:object>
      </w:r>
      <w:r>
        <w:rPr>
          <w:rFonts w:hint="eastAsia"/>
          <w:lang w:val="en-GB" w:eastAsia="zh-CN"/>
        </w:rPr>
        <w:t>，假设这些点在同一直线上。</w:t>
      </w:r>
      <w:bookmarkEnd w:id="766"/>
    </w:p>
    <w:p w14:paraId="2C78057E" w14:textId="77777777" w:rsidR="00435DBC" w:rsidRDefault="00435DBC">
      <w:pPr>
        <w:pStyle w:val="Equation"/>
        <w:jc w:val="center"/>
      </w:pPr>
      <w:r>
        <w:rPr>
          <w:position w:val="-34"/>
        </w:rPr>
        <w:object w:dxaOrig="3701" w:dyaOrig="719" w14:anchorId="1CB45B59">
          <v:shape id="对象 244" o:spid="_x0000_i1265" type="#_x0000_t75" style="width:187.5pt;height:36pt" o:ole="">
            <v:imagedata r:id="rId506" o:title=""/>
          </v:shape>
          <o:OLEObject Type="Embed" ProgID="Equation.3" ShapeID="对象 244" DrawAspect="Content" ObjectID="_1656171697" r:id="rId507"/>
        </w:object>
      </w:r>
    </w:p>
    <w:p w14:paraId="1377790F" w14:textId="77777777" w:rsidR="00435DBC" w:rsidRDefault="00435DBC">
      <w:pPr>
        <w:ind w:firstLineChars="200" w:firstLine="480"/>
        <w:rPr>
          <w:snapToGrid w:val="0"/>
          <w:lang w:val="en-GB" w:eastAsia="zh-CN"/>
        </w:rPr>
      </w:pPr>
      <w:r>
        <w:rPr>
          <w:rFonts w:hint="eastAsia"/>
          <w:snapToGrid w:val="0"/>
          <w:lang w:val="en-GB" w:eastAsia="zh-CN"/>
        </w:rPr>
        <w:t>由此可得：</w:t>
      </w:r>
    </w:p>
    <w:p w14:paraId="696BF675" w14:textId="77777777" w:rsidR="00435DBC" w:rsidRDefault="00435DBC">
      <w:pPr>
        <w:pStyle w:val="Equation"/>
        <w:jc w:val="center"/>
      </w:pPr>
      <w:r>
        <w:rPr>
          <w:position w:val="-44"/>
        </w:rPr>
        <w:object w:dxaOrig="4661" w:dyaOrig="980" w14:anchorId="4E212AB7">
          <v:shape id="对象 245" o:spid="_x0000_i1266" type="#_x0000_t75" style="width:230.25pt;height:50.25pt" o:ole="">
            <v:imagedata r:id="rId508" o:title=""/>
          </v:shape>
          <o:OLEObject Type="Embed" ProgID="Equation.3" ShapeID="对象 245" DrawAspect="Content" ObjectID="_1656171698" r:id="rId509"/>
        </w:object>
      </w:r>
    </w:p>
    <w:p w14:paraId="6DDAE7AE" w14:textId="77777777" w:rsidR="00435DBC" w:rsidRDefault="00435DBC">
      <w:pPr>
        <w:ind w:firstLineChars="200" w:firstLine="480"/>
        <w:rPr>
          <w:snapToGrid w:val="0"/>
          <w:lang w:val="en-GB" w:eastAsia="zh-CN"/>
        </w:rPr>
      </w:pPr>
      <w:bookmarkStart w:id="767" w:name="lt_pId1454"/>
      <w:r>
        <w:rPr>
          <w:rFonts w:hint="eastAsia"/>
          <w:snapToGrid w:val="0"/>
          <w:lang w:val="en-GB" w:eastAsia="zh-CN"/>
        </w:rPr>
        <w:t>其中：</w:t>
      </w:r>
      <w:bookmarkEnd w:id="767"/>
    </w:p>
    <w:p w14:paraId="01F6DDC0" w14:textId="77777777" w:rsidR="00435DBC" w:rsidRDefault="00435DBC">
      <w:pPr>
        <w:pStyle w:val="Equation"/>
        <w:jc w:val="center"/>
      </w:pPr>
      <w:r>
        <w:rPr>
          <w:position w:val="-10"/>
        </w:rPr>
        <w:object w:dxaOrig="2701" w:dyaOrig="319" w14:anchorId="69708FF6">
          <v:shape id="对象 246" o:spid="_x0000_i1267" type="#_x0000_t75" style="width:129.75pt;height:21.75pt" o:ole="">
            <v:imagedata r:id="rId510" o:title=""/>
          </v:shape>
          <o:OLEObject Type="Embed" ProgID="Equation.3" ShapeID="对象 246" DrawAspect="Content" ObjectID="_1656171699" r:id="rId511"/>
        </w:object>
      </w:r>
    </w:p>
    <w:p w14:paraId="76A5B2A3" w14:textId="77777777" w:rsidR="00435DBC" w:rsidRDefault="00435DBC" w:rsidP="00D55178">
      <w:pPr>
        <w:pStyle w:val="Equation"/>
        <w:tabs>
          <w:tab w:val="clear" w:pos="794"/>
          <w:tab w:val="left" w:pos="3119"/>
        </w:tabs>
      </w:pPr>
      <w:r>
        <w:tab/>
      </w:r>
      <w:r>
        <w:rPr>
          <w:position w:val="-10"/>
        </w:rPr>
        <w:object w:dxaOrig="2741" w:dyaOrig="319" w14:anchorId="1E4FB646">
          <v:shape id="对象 247" o:spid="_x0000_i1268" type="#_x0000_t75" style="width:137.25pt;height:21.75pt" o:ole="">
            <v:imagedata r:id="rId512" o:title=""/>
          </v:shape>
          <o:OLEObject Type="Embed" ProgID="Equation.3" ShapeID="对象 247" DrawAspect="Content" ObjectID="_1656171700" r:id="rId513"/>
        </w:object>
      </w:r>
    </w:p>
    <w:p w14:paraId="4DC317A5" w14:textId="77777777" w:rsidR="00435DBC" w:rsidRDefault="00435DBC">
      <w:pPr>
        <w:ind w:firstLineChars="200" w:firstLine="480"/>
        <w:rPr>
          <w:snapToGrid w:val="0"/>
          <w:lang w:val="en-GB" w:eastAsia="zh-CN"/>
        </w:rPr>
      </w:pPr>
      <w:r>
        <w:rPr>
          <w:rFonts w:hint="eastAsia"/>
          <w:snapToGrid w:val="0"/>
          <w:lang w:val="en-GB" w:eastAsia="zh-CN"/>
        </w:rPr>
        <w:t>中间计算过程为：</w:t>
      </w:r>
    </w:p>
    <w:p w14:paraId="506EEC3B" w14:textId="77777777" w:rsidR="00435DBC" w:rsidRDefault="00D55178">
      <w:pPr>
        <w:pStyle w:val="Equation"/>
        <w:jc w:val="center"/>
      </w:pPr>
      <w:r w:rsidRPr="006372DD">
        <w:rPr>
          <w:position w:val="-214"/>
        </w:rPr>
        <w:object w:dxaOrig="9139" w:dyaOrig="4940" w14:anchorId="7310501A">
          <v:shape id="_x0000_i1269" type="#_x0000_t75" style="width:454.5pt;height:223.5pt" o:ole="" fillcolor="window">
            <v:imagedata r:id="rId514" o:title=""/>
          </v:shape>
          <o:OLEObject Type="Embed" ProgID="Equation.3" ShapeID="_x0000_i1269" DrawAspect="Content" ObjectID="_1656171701" r:id="rId515"/>
        </w:object>
      </w:r>
    </w:p>
    <w:p w14:paraId="4A6984BA" w14:textId="77777777" w:rsidR="00435DBC" w:rsidRDefault="00435DBC" w:rsidP="00D55178">
      <w:pPr>
        <w:ind w:firstLineChars="200" w:firstLine="480"/>
        <w:rPr>
          <w:lang w:eastAsia="zh-CN"/>
        </w:rPr>
      </w:pPr>
      <w:bookmarkStart w:id="768" w:name="lt_pId1456"/>
      <w:r>
        <w:rPr>
          <w:rFonts w:hint="eastAsia"/>
          <w:lang w:eastAsia="zh-CN"/>
        </w:rPr>
        <w:t>最终可得：</w:t>
      </w:r>
      <w:bookmarkEnd w:id="768"/>
    </w:p>
    <w:p w14:paraId="4D159F9F" w14:textId="77777777" w:rsidR="00435DBC" w:rsidRDefault="00435DBC">
      <w:pPr>
        <w:jc w:val="center"/>
        <w:rPr>
          <w:lang w:eastAsia="zh-CN"/>
        </w:rPr>
      </w:pPr>
      <w:r>
        <w:rPr>
          <w:position w:val="-42"/>
        </w:rPr>
        <w:object w:dxaOrig="6383" w:dyaOrig="859" w14:anchorId="53DDE9E2">
          <v:shape id="对象 249" o:spid="_x0000_i1270" type="#_x0000_t75" style="width:317.25pt;height:42.75pt" o:ole="">
            <v:imagedata r:id="rId516" o:title=""/>
          </v:shape>
          <o:OLEObject Type="Embed" ProgID="Equation.3" ShapeID="对象 249" DrawAspect="Content" ObjectID="_1656171702" r:id="rId517"/>
        </w:object>
      </w:r>
    </w:p>
    <w:p w14:paraId="51997E9D" w14:textId="77777777" w:rsidR="00435DBC" w:rsidRPr="00D55178" w:rsidRDefault="00435DBC" w:rsidP="00D55178">
      <w:pPr>
        <w:pStyle w:val="headingb0"/>
        <w:rPr>
          <w:lang w:eastAsia="zh-CN"/>
        </w:rPr>
      </w:pPr>
      <w:bookmarkStart w:id="769" w:name="lt_pId1457"/>
      <w:r w:rsidRPr="00D55178">
        <w:rPr>
          <w:lang w:eastAsia="zh-CN"/>
        </w:rPr>
        <w:lastRenderedPageBreak/>
        <w:t>e)</w:t>
      </w:r>
      <w:bookmarkEnd w:id="769"/>
      <w:r w:rsidRPr="00D55178">
        <w:rPr>
          <w:lang w:eastAsia="zh-CN"/>
        </w:rPr>
        <w:tab/>
      </w:r>
      <w:bookmarkStart w:id="770" w:name="lt_pId1458"/>
      <w:r w:rsidRPr="00D55178">
        <w:rPr>
          <w:rFonts w:hint="eastAsia"/>
          <w:lang w:eastAsia="zh-CN"/>
        </w:rPr>
        <w:t>无用辐射下限</w:t>
      </w:r>
      <w:bookmarkEnd w:id="770"/>
    </w:p>
    <w:p w14:paraId="089B1D70" w14:textId="77777777" w:rsidR="00435DBC" w:rsidRDefault="00435DBC">
      <w:pPr>
        <w:ind w:firstLineChars="200" w:firstLine="480"/>
        <w:rPr>
          <w:lang w:eastAsia="zh-CN"/>
        </w:rPr>
      </w:pPr>
      <w:bookmarkStart w:id="771" w:name="lt_pId1459"/>
      <w:r>
        <w:rPr>
          <w:rFonts w:hint="eastAsia"/>
          <w:lang w:val="en-GB" w:eastAsia="zh-CN"/>
        </w:rPr>
        <w:t>上述公式还可用于计算绝对辐射下限</w:t>
      </w:r>
      <w:r w:rsidR="008E0485" w:rsidRPr="008F3474">
        <w:rPr>
          <w:i/>
          <w:iCs/>
          <w:lang w:val="en-GB" w:eastAsia="zh-CN"/>
        </w:rPr>
        <w:t>emission_floor</w:t>
      </w:r>
      <w:r w:rsidR="008E0485" w:rsidRPr="008F3474">
        <w:rPr>
          <w:i/>
          <w:iCs/>
          <w:vertAlign w:val="subscript"/>
          <w:lang w:val="en-GB" w:eastAsia="zh-CN"/>
        </w:rPr>
        <w:t>ILT</w:t>
      </w:r>
      <w:r w:rsidR="008E0485" w:rsidRPr="008F3474">
        <w:rPr>
          <w:lang w:val="en-GB" w:eastAsia="zh-CN"/>
        </w:rPr>
        <w:t xml:space="preserve"> </w:t>
      </w:r>
      <w:r>
        <w:rPr>
          <w:lang w:eastAsia="zh-CN"/>
        </w:rPr>
        <w:t>(dBm)</w:t>
      </w:r>
      <w:r>
        <w:rPr>
          <w:rFonts w:hint="eastAsia"/>
          <w:lang w:val="en-GB" w:eastAsia="zh-CN"/>
        </w:rPr>
        <w:t>。这个辐射下限模板可以用一个三元组</w:t>
      </w:r>
      <w:r>
        <w:rPr>
          <w:rFonts w:hint="eastAsia"/>
          <w:lang w:eastAsia="zh-CN"/>
        </w:rPr>
        <w:t>（</w:t>
      </w:r>
      <w:r>
        <w:rPr>
          <w:rFonts w:hint="eastAsia"/>
          <w:lang w:val="en-GB" w:eastAsia="zh-CN"/>
        </w:rPr>
        <w:t>频率偏移</w:t>
      </w:r>
      <w:r>
        <w:rPr>
          <w:rFonts w:hint="eastAsia"/>
          <w:lang w:eastAsia="zh-CN"/>
        </w:rPr>
        <w:t>（</w:t>
      </w:r>
      <w:r>
        <w:rPr>
          <w:rFonts w:hint="eastAsia"/>
          <w:lang w:eastAsia="zh-CN"/>
        </w:rPr>
        <w:t>MHz</w:t>
      </w:r>
      <w:r>
        <w:rPr>
          <w:rFonts w:hint="eastAsia"/>
          <w:lang w:eastAsia="zh-CN"/>
        </w:rPr>
        <w:t>）</w:t>
      </w:r>
      <w:r>
        <w:rPr>
          <w:rFonts w:hint="eastAsia"/>
          <w:lang w:val="en-GB" w:eastAsia="zh-CN"/>
        </w:rPr>
        <w:t>参考带宽</w:t>
      </w:r>
      <w:r>
        <w:rPr>
          <w:rFonts w:hint="eastAsia"/>
          <w:lang w:eastAsia="zh-CN"/>
        </w:rPr>
        <w:t>（</w:t>
      </w:r>
      <w:r>
        <w:rPr>
          <w:rFonts w:hint="eastAsia"/>
          <w:lang w:eastAsia="zh-CN"/>
        </w:rPr>
        <w:t>MHz</w:t>
      </w:r>
      <w:r>
        <w:rPr>
          <w:rFonts w:hint="eastAsia"/>
          <w:lang w:eastAsia="zh-CN"/>
        </w:rPr>
        <w:t>）</w:t>
      </w:r>
      <w:r>
        <w:rPr>
          <w:rFonts w:hint="eastAsia"/>
          <w:lang w:val="en-GB" w:eastAsia="zh-CN"/>
        </w:rPr>
        <w:t>、辐射下限</w:t>
      </w:r>
      <w:r>
        <w:rPr>
          <w:rFonts w:hint="eastAsia"/>
          <w:lang w:eastAsia="zh-CN"/>
        </w:rPr>
        <w:t>（</w:t>
      </w:r>
      <w:r>
        <w:rPr>
          <w:rFonts w:hint="eastAsia"/>
          <w:lang w:eastAsia="zh-CN"/>
        </w:rPr>
        <w:t>dBm</w:t>
      </w:r>
      <w:r>
        <w:rPr>
          <w:rFonts w:hint="eastAsia"/>
          <w:lang w:eastAsia="zh-CN"/>
        </w:rPr>
        <w:t>））</w:t>
      </w:r>
      <w:r>
        <w:rPr>
          <w:rFonts w:hint="eastAsia"/>
          <w:lang w:val="en-GB" w:eastAsia="zh-CN"/>
        </w:rPr>
        <w:t>。</w:t>
      </w:r>
      <w:bookmarkEnd w:id="771"/>
    </w:p>
    <w:p w14:paraId="41C50158" w14:textId="77777777" w:rsidR="00435DBC" w:rsidRDefault="00435DBC">
      <w:pPr>
        <w:ind w:firstLineChars="200" w:firstLine="480"/>
        <w:rPr>
          <w:lang w:val="en-GB" w:eastAsia="zh-CN"/>
        </w:rPr>
      </w:pPr>
      <w:r>
        <w:rPr>
          <w:rFonts w:hint="eastAsia"/>
          <w:lang w:val="en-GB" w:eastAsia="zh-CN"/>
        </w:rPr>
        <w:t>实际辐射通过下式由辐射下限限定：</w:t>
      </w:r>
    </w:p>
    <w:p w14:paraId="3DD15487" w14:textId="77777777" w:rsidR="00435DBC" w:rsidRDefault="00435DBC">
      <w:pPr>
        <w:jc w:val="center"/>
        <w:rPr>
          <w:snapToGrid w:val="0"/>
        </w:rPr>
      </w:pPr>
      <w:r>
        <w:rPr>
          <w:position w:val="-12"/>
        </w:rPr>
        <w:object w:dxaOrig="6500" w:dyaOrig="379" w14:anchorId="0362676F">
          <v:shape id="对象 250" o:spid="_x0000_i1271" type="#_x0000_t75" style="width:324pt;height:14.25pt" o:ole="">
            <v:imagedata r:id="rId518" o:title=""/>
          </v:shape>
          <o:OLEObject Type="Embed" ProgID="Equation.3" ShapeID="对象 250" DrawAspect="Content" ObjectID="_1656171703" r:id="rId519"/>
        </w:object>
      </w:r>
    </w:p>
    <w:p w14:paraId="22A4846E" w14:textId="77777777" w:rsidR="00435DBC" w:rsidRDefault="00435DBC">
      <w:pPr>
        <w:ind w:firstLineChars="200" w:firstLine="480"/>
        <w:rPr>
          <w:lang w:val="en-GB" w:eastAsia="zh-CN"/>
        </w:rPr>
      </w:pPr>
      <w:bookmarkStart w:id="772" w:name="lt_pId1462"/>
      <w:r>
        <w:rPr>
          <w:rFonts w:hint="eastAsia"/>
          <w:snapToGrid w:val="0"/>
          <w:lang w:val="en-GB" w:eastAsia="zh-CN"/>
        </w:rPr>
        <w:t>限定过程如图</w:t>
      </w:r>
      <w:r>
        <w:rPr>
          <w:rFonts w:hint="eastAsia"/>
          <w:snapToGrid w:val="0"/>
          <w:lang w:val="en-GB" w:eastAsia="zh-CN"/>
        </w:rPr>
        <w:t>17</w:t>
      </w:r>
      <w:r>
        <w:rPr>
          <w:rFonts w:hint="eastAsia"/>
          <w:snapToGrid w:val="0"/>
          <w:lang w:val="en-GB" w:eastAsia="zh-CN"/>
        </w:rPr>
        <w:t>所示。</w:t>
      </w:r>
      <w:bookmarkEnd w:id="772"/>
      <w:r>
        <w:rPr>
          <w:lang w:val="en-GB" w:eastAsia="zh-CN"/>
        </w:rPr>
        <w:t xml:space="preserve"> </w:t>
      </w:r>
    </w:p>
    <w:p w14:paraId="6F76842A" w14:textId="30491CEE" w:rsidR="00435DBC" w:rsidRDefault="00435DBC" w:rsidP="0018765E">
      <w:pPr>
        <w:pStyle w:val="FigureNo"/>
        <w:rPr>
          <w:lang w:eastAsia="zh-CN"/>
        </w:rPr>
      </w:pPr>
      <w:bookmarkStart w:id="773" w:name="lt_pId1463"/>
      <w:r>
        <w:rPr>
          <w:rFonts w:hint="eastAsia"/>
          <w:lang w:eastAsia="zh-CN"/>
        </w:rPr>
        <w:t>图</w:t>
      </w:r>
      <w:r>
        <w:rPr>
          <w:lang w:eastAsia="zh-CN"/>
        </w:rPr>
        <w:t>17</w:t>
      </w:r>
      <w:bookmarkEnd w:id="773"/>
    </w:p>
    <w:p w14:paraId="1567F29B" w14:textId="4052DCFD" w:rsidR="0018765E" w:rsidRPr="0018765E" w:rsidRDefault="0018765E" w:rsidP="0018765E">
      <w:pPr>
        <w:pStyle w:val="Figure"/>
        <w:rPr>
          <w:lang w:eastAsia="zh-CN"/>
        </w:rPr>
      </w:pPr>
      <w:r>
        <w:rPr>
          <w:noProof/>
        </w:rPr>
        <w:drawing>
          <wp:inline distT="0" distB="0" distL="0" distR="0" wp14:anchorId="2EF04085" wp14:editId="617E2B60">
            <wp:extent cx="4400550" cy="32385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400550" cy="3238500"/>
                    </a:xfrm>
                    <a:prstGeom prst="rect">
                      <a:avLst/>
                    </a:prstGeom>
                    <a:noFill/>
                    <a:ln>
                      <a:noFill/>
                    </a:ln>
                  </pic:spPr>
                </pic:pic>
              </a:graphicData>
            </a:graphic>
          </wp:inline>
        </w:drawing>
      </w:r>
    </w:p>
    <w:p w14:paraId="30B940A9" w14:textId="77777777" w:rsidR="00435DBC" w:rsidRDefault="00435DBC">
      <w:pPr>
        <w:ind w:firstLineChars="200" w:firstLine="480"/>
        <w:rPr>
          <w:lang w:eastAsia="zh-CN"/>
        </w:rPr>
      </w:pPr>
      <w:bookmarkStart w:id="774" w:name="lt_pId1464"/>
      <w:r>
        <w:rPr>
          <w:rFonts w:hint="eastAsia"/>
          <w:lang w:eastAsia="zh-CN"/>
        </w:rPr>
        <w:t>注意，如果选择功率控制，则比较结果中包含功率控制增益。</w:t>
      </w:r>
      <w:bookmarkEnd w:id="774"/>
    </w:p>
    <w:p w14:paraId="4DF2618B" w14:textId="77777777" w:rsidR="00435DBC" w:rsidRDefault="00435DBC">
      <w:pPr>
        <w:ind w:firstLineChars="200" w:firstLine="480"/>
        <w:rPr>
          <w:lang w:eastAsia="zh-CN"/>
        </w:rPr>
      </w:pPr>
      <w:r>
        <w:rPr>
          <w:rFonts w:hint="eastAsia"/>
          <w:lang w:eastAsia="zh-CN"/>
        </w:rPr>
        <w:t>注意无用辐射下限在</w:t>
      </w:r>
      <w:r>
        <w:rPr>
          <w:lang w:val="en-GB" w:eastAsia="zh-CN"/>
        </w:rPr>
        <w:t>SEAMCAT</w:t>
      </w:r>
      <w:r>
        <w:rPr>
          <w:rFonts w:hint="eastAsia"/>
          <w:lang w:val="en-GB" w:eastAsia="zh-CN"/>
        </w:rPr>
        <w:t>中被引用为</w:t>
      </w:r>
      <w:r>
        <w:rPr>
          <w:rFonts w:hint="eastAsia"/>
          <w:lang w:val="en-GB" w:eastAsia="zh-CN"/>
        </w:rPr>
        <w:t>1MHz</w:t>
      </w:r>
      <w:r>
        <w:rPr>
          <w:rFonts w:hint="eastAsia"/>
          <w:lang w:val="en-GB" w:eastAsia="zh-CN"/>
        </w:rPr>
        <w:t>。</w:t>
      </w:r>
    </w:p>
    <w:p w14:paraId="6694FCA4" w14:textId="13DA762B" w:rsidR="001564AF" w:rsidRDefault="001564AF" w:rsidP="005B6A6E">
      <w:pPr>
        <w:rPr>
          <w:lang w:val="en-GB" w:eastAsia="zh-CN"/>
        </w:rPr>
      </w:pPr>
      <w:bookmarkStart w:id="775" w:name="lt_pId1466"/>
    </w:p>
    <w:p w14:paraId="3EF41647" w14:textId="77777777" w:rsidR="005B6A6E" w:rsidRPr="005B6A6E" w:rsidRDefault="005B6A6E" w:rsidP="005B6A6E">
      <w:pPr>
        <w:rPr>
          <w:lang w:val="en-GB" w:eastAsia="zh-CN"/>
        </w:rPr>
      </w:pPr>
    </w:p>
    <w:p w14:paraId="7CAD1609" w14:textId="7EB5D7BA" w:rsidR="00435DBC" w:rsidRDefault="00435DBC">
      <w:pPr>
        <w:pStyle w:val="AppendixNoTitle0"/>
        <w:rPr>
          <w:lang w:val="en-GB" w:eastAsia="zh-CN"/>
        </w:rPr>
      </w:pPr>
      <w:bookmarkStart w:id="776" w:name="_Toc44688458"/>
      <w:r>
        <w:rPr>
          <w:rFonts w:hint="eastAsia"/>
          <w:lang w:val="en-GB" w:eastAsia="zh-CN"/>
        </w:rPr>
        <w:t>附件</w:t>
      </w:r>
      <w:r>
        <w:rPr>
          <w:rFonts w:hint="eastAsia"/>
          <w:lang w:val="en-GB" w:eastAsia="zh-CN"/>
        </w:rPr>
        <w:t>2</w:t>
      </w:r>
      <w:r w:rsidR="00DA4059">
        <w:rPr>
          <w:rFonts w:hint="eastAsia"/>
          <w:lang w:val="en-GB" w:eastAsia="zh-CN"/>
        </w:rPr>
        <w:t>的</w:t>
      </w:r>
      <w:r>
        <w:rPr>
          <w:rFonts w:hint="eastAsia"/>
          <w:lang w:val="en-GB" w:eastAsia="zh-CN"/>
        </w:rPr>
        <w:t>附录</w:t>
      </w:r>
      <w:r>
        <w:rPr>
          <w:lang w:val="en-GB" w:eastAsia="zh-CN"/>
        </w:rPr>
        <w:t>11</w:t>
      </w:r>
      <w:bookmarkEnd w:id="775"/>
      <w:r w:rsidR="001564AF" w:rsidRPr="006372DD">
        <w:rPr>
          <w:lang w:val="en-GB" w:eastAsia="zh-CN"/>
        </w:rPr>
        <w:br/>
      </w:r>
      <w:r>
        <w:rPr>
          <w:lang w:val="en-GB" w:eastAsia="zh-CN"/>
        </w:rPr>
        <w:br/>
      </w:r>
      <w:bookmarkStart w:id="777" w:name="lt_pId1468"/>
      <w:r>
        <w:rPr>
          <w:rFonts w:hint="eastAsia"/>
          <w:lang w:val="en-GB" w:eastAsia="zh-CN"/>
        </w:rPr>
        <w:t>噪声有限网络中无线电小区的大小</w:t>
      </w:r>
      <w:bookmarkEnd w:id="776"/>
      <w:bookmarkEnd w:id="777"/>
    </w:p>
    <w:p w14:paraId="17335E25" w14:textId="77777777" w:rsidR="00435DBC" w:rsidRDefault="00435DBC">
      <w:pPr>
        <w:pStyle w:val="Normalaftertitle"/>
        <w:ind w:firstLineChars="200" w:firstLine="480"/>
        <w:rPr>
          <w:lang w:val="en-GB" w:eastAsia="zh-CN"/>
        </w:rPr>
      </w:pPr>
      <w:r>
        <w:rPr>
          <w:rFonts w:hint="eastAsia"/>
          <w:lang w:val="en-GB" w:eastAsia="zh-CN"/>
        </w:rPr>
        <w:t>假设接收到的功率等于受扰链路接收机的灵敏度，则所需无线电路径的半径</w:t>
      </w:r>
      <w:r>
        <w:rPr>
          <w:i/>
          <w:iCs/>
          <w:lang w:val="en-GB" w:eastAsia="zh-CN"/>
        </w:rPr>
        <w:t>R</w:t>
      </w:r>
      <w:r>
        <w:rPr>
          <w:i/>
          <w:iCs/>
          <w:vertAlign w:val="subscript"/>
          <w:lang w:val="en-GB" w:eastAsia="zh-CN"/>
        </w:rPr>
        <w:t>max</w:t>
      </w:r>
      <w:r>
        <w:rPr>
          <w:rFonts w:hint="eastAsia"/>
          <w:lang w:val="en-GB" w:eastAsia="zh-CN"/>
        </w:rPr>
        <w:t>可由下式确定：</w:t>
      </w:r>
    </w:p>
    <w:p w14:paraId="28AF631F" w14:textId="77777777" w:rsidR="00435DBC" w:rsidRDefault="001564AF">
      <w:pPr>
        <w:spacing w:after="120"/>
        <w:jc w:val="center"/>
      </w:pPr>
      <w:r w:rsidRPr="006372DD">
        <w:rPr>
          <w:position w:val="-14"/>
        </w:rPr>
        <w:object w:dxaOrig="7119" w:dyaOrig="360" w14:anchorId="77FE5BC9">
          <v:shape id="_x0000_i1272" type="#_x0000_t75" style="width:352.5pt;height:21.75pt" o:ole="" fillcolor="window">
            <v:imagedata r:id="rId521" o:title=""/>
          </v:shape>
          <o:OLEObject Type="Embed" ProgID="Equation.3" ShapeID="_x0000_i1272" DrawAspect="Content" ObjectID="_1656171704" r:id="rId522"/>
        </w:object>
      </w:r>
    </w:p>
    <w:p w14:paraId="6B7A6025" w14:textId="77777777" w:rsidR="00435DBC" w:rsidRDefault="00435DBC">
      <w:pPr>
        <w:ind w:leftChars="200" w:left="480"/>
        <w:rPr>
          <w:lang w:val="en-GB" w:eastAsia="zh-CN"/>
        </w:rPr>
      </w:pPr>
      <w:r>
        <w:rPr>
          <w:rFonts w:hint="eastAsia"/>
          <w:lang w:val="en-GB" w:eastAsia="zh-CN"/>
        </w:rPr>
        <w:t>其中路径损耗由中值损耗加上表示分布的附加项定义</w:t>
      </w:r>
      <w:r w:rsidR="001564AF">
        <w:rPr>
          <w:rFonts w:hint="eastAsia"/>
          <w:lang w:val="en-GB" w:eastAsia="zh-CN"/>
        </w:rPr>
        <w:t>：</w:t>
      </w:r>
    </w:p>
    <w:p w14:paraId="50C75B02" w14:textId="77777777" w:rsidR="00435DBC" w:rsidRDefault="001564AF">
      <w:pPr>
        <w:spacing w:after="120"/>
        <w:jc w:val="center"/>
      </w:pPr>
      <w:r w:rsidRPr="006372DD">
        <w:rPr>
          <w:position w:val="-16"/>
        </w:rPr>
        <w:object w:dxaOrig="3360" w:dyaOrig="400" w14:anchorId="741430C4">
          <v:shape id="_x0000_i1273" type="#_x0000_t75" style="width:165.75pt;height:21.75pt" o:ole="" fillcolor="window">
            <v:imagedata r:id="rId523" o:title=""/>
          </v:shape>
          <o:OLEObject Type="Embed" ProgID="Equation.3" ShapeID="_x0000_i1273" DrawAspect="Content" ObjectID="_1656171705" r:id="rId524"/>
        </w:object>
      </w:r>
    </w:p>
    <w:p w14:paraId="0AFB4767" w14:textId="77777777" w:rsidR="00435DBC" w:rsidRDefault="00435DBC">
      <w:pPr>
        <w:ind w:firstLineChars="200" w:firstLine="480"/>
        <w:rPr>
          <w:lang w:eastAsia="zh-CN"/>
        </w:rPr>
      </w:pPr>
      <w:r>
        <w:rPr>
          <w:rFonts w:hint="eastAsia"/>
          <w:lang w:val="en-GB" w:eastAsia="zh-CN"/>
        </w:rPr>
        <w:lastRenderedPageBreak/>
        <w:t>路径损耗</w:t>
      </w:r>
      <w:r>
        <w:rPr>
          <w:rFonts w:hint="eastAsia"/>
          <w:i/>
          <w:lang w:eastAsia="zh-CN"/>
        </w:rPr>
        <w:t>p</w:t>
      </w:r>
      <w:r>
        <w:rPr>
          <w:rFonts w:hint="eastAsia"/>
          <w:i/>
          <w:vertAlign w:val="subscript"/>
          <w:lang w:eastAsia="zh-CN"/>
        </w:rPr>
        <w:t>loss</w:t>
      </w:r>
      <w:r>
        <w:rPr>
          <w:rFonts w:hint="eastAsia"/>
          <w:lang w:val="en-GB" w:eastAsia="zh-CN"/>
        </w:rPr>
        <w:t>的分布通常可以表示为</w:t>
      </w:r>
      <w:r w:rsidR="001564AF">
        <w:rPr>
          <w:rFonts w:hint="eastAsia"/>
          <w:lang w:eastAsia="zh-CN"/>
        </w:rPr>
        <w:t>：</w:t>
      </w:r>
    </w:p>
    <w:p w14:paraId="64EEEE91" w14:textId="77777777" w:rsidR="00435DBC" w:rsidRDefault="001564AF">
      <w:pPr>
        <w:spacing w:after="120"/>
        <w:jc w:val="center"/>
      </w:pPr>
      <w:r w:rsidRPr="006372DD">
        <w:rPr>
          <w:position w:val="-12"/>
        </w:rPr>
        <w:object w:dxaOrig="1900" w:dyaOrig="360" w14:anchorId="459FCE0F">
          <v:shape id="_x0000_i1274" type="#_x0000_t75" style="width:93.75pt;height:21.75pt" o:ole="" fillcolor="window">
            <v:imagedata r:id="rId525" o:title=""/>
          </v:shape>
          <o:OLEObject Type="Embed" ProgID="Equation.3" ShapeID="_x0000_i1274" DrawAspect="Content" ObjectID="_1656171706" r:id="rId526"/>
        </w:object>
      </w:r>
    </w:p>
    <w:p w14:paraId="3D431AB3" w14:textId="77777777" w:rsidR="00435DBC" w:rsidRDefault="00435DBC">
      <w:pPr>
        <w:ind w:firstLineChars="200" w:firstLine="480"/>
        <w:rPr>
          <w:lang w:val="en-GB" w:eastAsia="zh-CN"/>
        </w:rPr>
      </w:pPr>
      <w:bookmarkStart w:id="778" w:name="lt_pId1472"/>
      <w:r>
        <w:rPr>
          <w:rFonts w:hint="eastAsia"/>
          <w:lang w:val="en-GB" w:eastAsia="zh-CN"/>
        </w:rPr>
        <w:t>其中</w:t>
      </w:r>
      <w:r w:rsidR="001564AF">
        <w:rPr>
          <w:rFonts w:hint="eastAsia"/>
          <w:lang w:val="en-GB" w:eastAsia="zh-CN"/>
        </w:rPr>
        <w:t>，</w:t>
      </w:r>
      <w:r>
        <w:rPr>
          <w:i/>
          <w:iCs/>
          <w:lang w:eastAsia="zh-CN"/>
        </w:rPr>
        <w:t>Q</w:t>
      </w:r>
      <w:r>
        <w:rPr>
          <w:rFonts w:hint="eastAsia"/>
          <w:iCs/>
          <w:lang w:val="en-GB" w:eastAsia="zh-CN"/>
        </w:rPr>
        <w:t>是关于</w:t>
      </w:r>
      <w:r>
        <w:rPr>
          <w:i/>
          <w:iCs/>
          <w:lang w:eastAsia="zh-CN"/>
        </w:rPr>
        <w:t>R</w:t>
      </w:r>
      <w:r>
        <w:rPr>
          <w:i/>
          <w:iCs/>
          <w:vertAlign w:val="subscript"/>
          <w:lang w:eastAsia="zh-CN"/>
        </w:rPr>
        <w:t>max</w:t>
      </w:r>
      <w:r>
        <w:rPr>
          <w:rFonts w:hint="eastAsia"/>
          <w:iCs/>
          <w:lang w:val="en-GB" w:eastAsia="zh-CN"/>
        </w:rPr>
        <w:t>和平均路径损耗</w:t>
      </w:r>
      <w:r>
        <w:rPr>
          <w:rFonts w:ascii="Symbol" w:hAnsi="Symbol"/>
        </w:rPr>
        <w:sym w:font="Symbol" w:char="F06D"/>
      </w:r>
      <w:r>
        <w:rPr>
          <w:rFonts w:ascii="Symbol" w:hAnsi="Symbol"/>
          <w:lang w:eastAsia="zh-CN"/>
        </w:rPr>
        <w:t>和因可用性或覆盖率</w:t>
      </w:r>
      <w:r>
        <w:rPr>
          <w:lang w:eastAsia="zh-CN"/>
        </w:rPr>
        <w:t>y</w:t>
      </w:r>
      <w:r>
        <w:rPr>
          <w:rFonts w:ascii="Symbol" w:hAnsi="Symbol"/>
          <w:lang w:eastAsia="zh-CN"/>
        </w:rPr>
        <w:t>而产生的附加路径损耗</w:t>
      </w:r>
      <w:r>
        <w:rPr>
          <w:i/>
          <w:iCs/>
          <w:lang w:eastAsia="zh-CN"/>
        </w:rPr>
        <w:t>a</w:t>
      </w:r>
      <w:r>
        <w:rPr>
          <w:rFonts w:hint="eastAsia"/>
          <w:iCs/>
          <w:lang w:eastAsia="zh-CN"/>
        </w:rPr>
        <w:t>的累积分布。覆盖损失</w:t>
      </w:r>
      <w:r>
        <w:rPr>
          <w:rFonts w:hint="eastAsia"/>
          <w:i/>
          <w:iCs/>
          <w:lang w:eastAsia="zh-CN"/>
        </w:rPr>
        <w:t>x</w:t>
      </w:r>
      <w:r>
        <w:rPr>
          <w:rFonts w:hint="eastAsia"/>
          <w:iCs/>
          <w:lang w:eastAsia="zh-CN"/>
        </w:rPr>
        <w:t>与对</w:t>
      </w:r>
      <w:r>
        <w:rPr>
          <w:rFonts w:hint="eastAsia"/>
          <w:i/>
          <w:iCs/>
          <w:lang w:eastAsia="zh-CN"/>
        </w:rPr>
        <w:t>y</w:t>
      </w:r>
      <w:r>
        <w:rPr>
          <w:rFonts w:hint="eastAsia"/>
          <w:iCs/>
          <w:lang w:eastAsia="zh-CN"/>
        </w:rPr>
        <w:t>的对应关系是</w:t>
      </w:r>
      <w:r>
        <w:rPr>
          <w:rFonts w:hint="eastAsia"/>
          <w:i/>
          <w:iCs/>
          <w:lang w:eastAsia="zh-CN"/>
        </w:rPr>
        <w:t>x</w:t>
      </w:r>
      <w:r>
        <w:rPr>
          <w:rFonts w:hint="eastAsia"/>
          <w:iCs/>
          <w:lang w:eastAsia="zh-CN"/>
        </w:rPr>
        <w:t>=</w:t>
      </w:r>
      <w:r>
        <w:rPr>
          <w:lang w:eastAsia="zh-CN"/>
        </w:rPr>
        <w:t>1 – </w:t>
      </w:r>
      <w:r>
        <w:rPr>
          <w:i/>
          <w:iCs/>
          <w:lang w:eastAsia="zh-CN"/>
        </w:rPr>
        <w:t>y</w:t>
      </w:r>
      <w:r>
        <w:rPr>
          <w:rFonts w:hint="eastAsia"/>
          <w:iCs/>
          <w:lang w:eastAsia="zh-CN"/>
        </w:rPr>
        <w:t>。假定慢衰落可以用对数正态分布近似，即中值</w:t>
      </w:r>
      <w:r>
        <w:rPr>
          <w:rFonts w:hint="eastAsia"/>
          <w:iCs/>
          <w:lang w:eastAsia="zh-CN"/>
        </w:rPr>
        <w:sym w:font="Symbol" w:char="F0BB"/>
      </w:r>
      <w:r>
        <w:rPr>
          <w:rFonts w:hint="eastAsia"/>
          <w:iCs/>
          <w:lang w:eastAsia="zh-CN"/>
        </w:rPr>
        <w:t>均值，可以采用关系式</w:t>
      </w:r>
      <w:r>
        <w:rPr>
          <w:i/>
          <w:iCs/>
          <w:lang w:eastAsia="zh-CN"/>
        </w:rPr>
        <w:t>a</w:t>
      </w:r>
      <w:r>
        <w:rPr>
          <w:lang w:eastAsia="zh-CN"/>
        </w:rPr>
        <w:t> </w:t>
      </w:r>
      <w:r>
        <w:rPr>
          <w:rFonts w:ascii="Symbol" w:hAnsi="Symbol"/>
        </w:rPr>
        <w:sym w:font="Symbol" w:char="F03D"/>
      </w:r>
      <w:r>
        <w:rPr>
          <w:lang w:eastAsia="zh-CN"/>
        </w:rPr>
        <w:t> </w:t>
      </w:r>
      <w:r>
        <w:rPr>
          <w:i/>
          <w:iCs/>
          <w:lang w:eastAsia="zh-CN"/>
        </w:rPr>
        <w:t>b</w:t>
      </w:r>
      <w:r>
        <w:rPr>
          <w:rFonts w:ascii="Symbol" w:hAnsi="Symbol"/>
        </w:rPr>
        <w:sym w:font="Symbol" w:char="F073"/>
      </w:r>
      <w:r>
        <w:rPr>
          <w:rFonts w:hint="eastAsia"/>
          <w:iCs/>
          <w:lang w:eastAsia="zh-CN"/>
        </w:rPr>
        <w:t>，其中</w:t>
      </w:r>
      <w:r>
        <w:rPr>
          <w:i/>
          <w:iCs/>
          <w:lang w:eastAsia="zh-CN"/>
        </w:rPr>
        <w:t>b</w:t>
      </w:r>
      <w:r>
        <w:rPr>
          <w:rFonts w:hint="eastAsia"/>
          <w:iCs/>
          <w:lang w:eastAsia="zh-CN"/>
        </w:rPr>
        <w:t>表示标准差</w:t>
      </w:r>
      <w:r>
        <w:rPr>
          <w:rFonts w:ascii="Symbol" w:hAnsi="Symbol"/>
        </w:rPr>
        <w:sym w:font="Symbol" w:char="F073"/>
      </w:r>
      <w:r>
        <w:rPr>
          <w:rFonts w:hint="eastAsia"/>
          <w:iCs/>
          <w:lang w:eastAsia="zh-CN"/>
        </w:rPr>
        <w:t>的倍数。以下是几个具体例子：覆盖率为</w:t>
      </w:r>
      <w:r>
        <w:rPr>
          <w:rFonts w:hint="eastAsia"/>
          <w:iCs/>
          <w:lang w:eastAsia="zh-CN"/>
        </w:rPr>
        <w:t>95%</w:t>
      </w:r>
      <w:r>
        <w:rPr>
          <w:rFonts w:hint="eastAsia"/>
          <w:iCs/>
          <w:lang w:eastAsia="zh-CN"/>
        </w:rPr>
        <w:t>时，</w:t>
      </w:r>
      <w:r>
        <w:rPr>
          <w:rFonts w:hint="eastAsia"/>
          <w:i/>
          <w:iCs/>
          <w:lang w:eastAsia="zh-CN"/>
        </w:rPr>
        <w:t>b</w:t>
      </w:r>
      <w:r>
        <w:rPr>
          <w:rFonts w:hint="eastAsia"/>
          <w:iCs/>
          <w:lang w:eastAsia="zh-CN"/>
        </w:rPr>
        <w:t>为</w:t>
      </w:r>
      <w:r>
        <w:rPr>
          <w:rFonts w:hint="eastAsia"/>
          <w:iCs/>
          <w:lang w:eastAsia="zh-CN"/>
        </w:rPr>
        <w:t>1.96</w:t>
      </w:r>
      <w:r>
        <w:rPr>
          <w:rFonts w:hint="eastAsia"/>
          <w:iCs/>
          <w:lang w:eastAsia="zh-CN"/>
        </w:rPr>
        <w:t>，覆盖率为</w:t>
      </w:r>
      <w:r>
        <w:rPr>
          <w:rFonts w:hint="eastAsia"/>
          <w:iCs/>
          <w:lang w:eastAsia="zh-CN"/>
        </w:rPr>
        <w:t>99%</w:t>
      </w:r>
      <w:r>
        <w:rPr>
          <w:rFonts w:hint="eastAsia"/>
          <w:iCs/>
          <w:lang w:eastAsia="zh-CN"/>
        </w:rPr>
        <w:t>时，</w:t>
      </w:r>
      <w:r>
        <w:rPr>
          <w:rFonts w:hint="eastAsia"/>
          <w:i/>
          <w:iCs/>
          <w:lang w:eastAsia="zh-CN"/>
        </w:rPr>
        <w:t>b</w:t>
      </w:r>
      <w:r>
        <w:rPr>
          <w:rFonts w:hint="eastAsia"/>
          <w:iCs/>
          <w:lang w:eastAsia="zh-CN"/>
        </w:rPr>
        <w:t>为</w:t>
      </w:r>
      <w:r>
        <w:rPr>
          <w:rFonts w:hint="eastAsia"/>
          <w:iCs/>
          <w:lang w:eastAsia="zh-CN"/>
        </w:rPr>
        <w:t>2.58</w:t>
      </w:r>
      <w:r>
        <w:rPr>
          <w:rFonts w:hint="eastAsia"/>
          <w:iCs/>
          <w:lang w:eastAsia="zh-CN"/>
        </w:rPr>
        <w:t>，覆盖率为</w:t>
      </w:r>
      <w:r>
        <w:rPr>
          <w:rFonts w:hint="eastAsia"/>
          <w:iCs/>
          <w:lang w:eastAsia="zh-CN"/>
        </w:rPr>
        <w:t>99.9%</w:t>
      </w:r>
      <w:r>
        <w:rPr>
          <w:rFonts w:hint="eastAsia"/>
          <w:iCs/>
          <w:lang w:eastAsia="zh-CN"/>
        </w:rPr>
        <w:t>时，</w:t>
      </w:r>
      <w:r>
        <w:rPr>
          <w:rFonts w:hint="eastAsia"/>
          <w:i/>
          <w:iCs/>
          <w:lang w:eastAsia="zh-CN"/>
        </w:rPr>
        <w:t>b</w:t>
      </w:r>
      <w:r>
        <w:rPr>
          <w:rFonts w:hint="eastAsia"/>
          <w:iCs/>
          <w:lang w:eastAsia="zh-CN"/>
        </w:rPr>
        <w:t>为</w:t>
      </w:r>
      <w:r>
        <w:rPr>
          <w:rFonts w:hint="eastAsia"/>
          <w:iCs/>
          <w:lang w:eastAsia="zh-CN"/>
        </w:rPr>
        <w:t>3.29</w:t>
      </w:r>
      <w:r>
        <w:rPr>
          <w:rFonts w:hint="eastAsia"/>
          <w:iCs/>
          <w:lang w:eastAsia="zh-CN"/>
        </w:rPr>
        <w:t>；或</w:t>
      </w:r>
      <w:r>
        <w:rPr>
          <w:rFonts w:hint="eastAsia"/>
          <w:i/>
          <w:iCs/>
          <w:lang w:eastAsia="zh-CN"/>
        </w:rPr>
        <w:t>b</w:t>
      </w:r>
      <w:r>
        <w:rPr>
          <w:rFonts w:hint="eastAsia"/>
          <w:iCs/>
          <w:lang w:eastAsia="zh-CN"/>
        </w:rPr>
        <w:t xml:space="preserve"> = 1</w:t>
      </w:r>
      <w:r>
        <w:rPr>
          <w:rFonts w:hint="eastAsia"/>
          <w:iCs/>
          <w:lang w:eastAsia="zh-CN"/>
        </w:rPr>
        <w:t>时，覆盖率为</w:t>
      </w:r>
      <w:r>
        <w:rPr>
          <w:lang w:val="en-GB" w:eastAsia="zh-CN"/>
        </w:rPr>
        <w:t>68%</w:t>
      </w:r>
      <w:r>
        <w:rPr>
          <w:rFonts w:hint="eastAsia"/>
          <w:lang w:val="en-GB" w:eastAsia="zh-CN"/>
        </w:rPr>
        <w:t>，</w:t>
      </w:r>
      <w:r>
        <w:rPr>
          <w:rFonts w:hint="eastAsia"/>
          <w:i/>
          <w:iCs/>
          <w:lang w:eastAsia="zh-CN"/>
        </w:rPr>
        <w:t xml:space="preserve">b </w:t>
      </w:r>
      <w:r>
        <w:rPr>
          <w:rFonts w:hint="eastAsia"/>
          <w:iCs/>
          <w:lang w:eastAsia="zh-CN"/>
        </w:rPr>
        <w:t>= 2</w:t>
      </w:r>
      <w:r>
        <w:rPr>
          <w:rFonts w:hint="eastAsia"/>
          <w:iCs/>
          <w:lang w:eastAsia="zh-CN"/>
        </w:rPr>
        <w:t>时，覆盖率为</w:t>
      </w:r>
      <w:r>
        <w:rPr>
          <w:rFonts w:hint="eastAsia"/>
          <w:lang w:val="en-GB" w:eastAsia="zh-CN"/>
        </w:rPr>
        <w:t>95.5</w:t>
      </w:r>
      <w:r>
        <w:rPr>
          <w:lang w:val="en-GB" w:eastAsia="zh-CN"/>
        </w:rPr>
        <w:t>%</w:t>
      </w:r>
      <w:r>
        <w:rPr>
          <w:rFonts w:hint="eastAsia"/>
          <w:lang w:val="en-GB" w:eastAsia="zh-CN"/>
        </w:rPr>
        <w:t>。利用逆高斯函数可以很容易地确定准确数值。</w:t>
      </w:r>
    </w:p>
    <w:p w14:paraId="52641FB1" w14:textId="77777777" w:rsidR="00435DBC" w:rsidRDefault="00435DBC">
      <w:pPr>
        <w:ind w:firstLineChars="200" w:firstLine="480"/>
        <w:rPr>
          <w:iCs/>
          <w:lang w:eastAsia="zh-CN"/>
        </w:rPr>
      </w:pPr>
      <w:r>
        <w:rPr>
          <w:rFonts w:hint="eastAsia"/>
          <w:iCs/>
          <w:lang w:eastAsia="zh-CN"/>
        </w:rPr>
        <w:t>则超越方程</w:t>
      </w:r>
    </w:p>
    <w:bookmarkEnd w:id="778"/>
    <w:p w14:paraId="66209AE5" w14:textId="77777777" w:rsidR="00435DBC" w:rsidRDefault="001564AF">
      <w:pPr>
        <w:spacing w:after="120"/>
        <w:jc w:val="center"/>
      </w:pPr>
      <w:r w:rsidRPr="006372DD">
        <w:rPr>
          <w:position w:val="-10"/>
        </w:rPr>
        <w:object w:dxaOrig="6900" w:dyaOrig="320" w14:anchorId="1EB0DCDC">
          <v:shape id="_x0000_i1275" type="#_x0000_t75" style="width:345pt;height:21.75pt" o:ole="" fillcolor="window">
            <v:imagedata r:id="rId527" o:title=""/>
          </v:shape>
          <o:OLEObject Type="Embed" ProgID="Equation.3" ShapeID="_x0000_i1275" DrawAspect="Content" ObjectID="_1656171707" r:id="rId528"/>
        </w:object>
      </w:r>
    </w:p>
    <w:p w14:paraId="0BE33BFB" w14:textId="77777777" w:rsidR="00435DBC" w:rsidRDefault="00435DBC">
      <w:pPr>
        <w:ind w:firstLineChars="200" w:firstLine="480"/>
        <w:rPr>
          <w:lang w:val="en-GB" w:eastAsia="zh-CN"/>
        </w:rPr>
      </w:pPr>
      <w:r>
        <w:rPr>
          <w:rFonts w:hint="eastAsia"/>
          <w:lang w:val="en-GB" w:eastAsia="zh-CN"/>
        </w:rPr>
        <w:t>可以用常规法尔西</w:t>
      </w:r>
      <w:r>
        <w:rPr>
          <w:rFonts w:hint="eastAsia"/>
          <w:lang w:val="en-GB" w:eastAsia="zh-CN"/>
        </w:rPr>
        <w:t>(falsi)</w:t>
      </w:r>
      <w:r>
        <w:rPr>
          <w:rFonts w:hint="eastAsia"/>
          <w:lang w:val="en-GB" w:eastAsia="zh-CN"/>
        </w:rPr>
        <w:t>之类的线性迭代法求解：</w:t>
      </w:r>
    </w:p>
    <w:p w14:paraId="2780B82B" w14:textId="77777777" w:rsidR="00435DBC" w:rsidRDefault="00435DBC">
      <w:pPr>
        <w:spacing w:after="120"/>
        <w:jc w:val="center"/>
      </w:pPr>
      <w:r>
        <w:rPr>
          <w:position w:val="-10"/>
        </w:rPr>
        <w:object w:dxaOrig="180" w:dyaOrig="340" w14:anchorId="02159B5F">
          <v:shape id="对象 256" o:spid="_x0000_i1276" type="#_x0000_t75" style="width:14.25pt;height:21.75pt" o:ole="">
            <v:imagedata r:id="rId112" o:title=""/>
          </v:shape>
          <o:OLEObject Type="Embed" ProgID="Equation.3" ShapeID="对象 256" DrawAspect="Content" ObjectID="_1656171708" r:id="rId529"/>
        </w:object>
      </w:r>
      <w:r w:rsidR="001564AF" w:rsidRPr="006372DD">
        <w:rPr>
          <w:position w:val="-32"/>
        </w:rPr>
        <w:object w:dxaOrig="4780" w:dyaOrig="740" w14:anchorId="11F64EE0">
          <v:shape id="_x0000_i1277" type="#_x0000_t75" style="width:237.75pt;height:36pt" o:ole="" fillcolor="window">
            <v:imagedata r:id="rId530" o:title=""/>
          </v:shape>
          <o:OLEObject Type="Embed" ProgID="Equation.3" ShapeID="_x0000_i1277" DrawAspect="Content" ObjectID="_1656171709" r:id="rId531"/>
        </w:object>
      </w:r>
    </w:p>
    <w:p w14:paraId="10261501" w14:textId="77777777" w:rsidR="00435DBC" w:rsidRDefault="00435DBC">
      <w:pPr>
        <w:ind w:firstLineChars="200" w:firstLine="480"/>
        <w:rPr>
          <w:lang w:eastAsia="zh-CN"/>
        </w:rPr>
      </w:pPr>
      <w:r>
        <w:rPr>
          <w:rFonts w:hint="eastAsia"/>
          <w:lang w:val="en-GB" w:eastAsia="zh-CN"/>
        </w:rPr>
        <w:t>注意</w:t>
      </w:r>
      <w:r>
        <w:rPr>
          <w:rFonts w:hint="eastAsia"/>
          <w:lang w:eastAsia="zh-CN"/>
        </w:rPr>
        <w:t>，</w:t>
      </w:r>
      <w:r>
        <w:rPr>
          <w:rFonts w:hint="eastAsia"/>
          <w:lang w:val="en-GB" w:eastAsia="zh-CN"/>
        </w:rPr>
        <w:t>在对数尺度上应用距离可以获得更快的收敛速度</w:t>
      </w:r>
      <w:r>
        <w:rPr>
          <w:rFonts w:hint="eastAsia"/>
          <w:lang w:eastAsia="zh-CN"/>
        </w:rPr>
        <w:t>，</w:t>
      </w:r>
      <w:r>
        <w:rPr>
          <w:rFonts w:hint="eastAsia"/>
          <w:lang w:val="en-GB" w:eastAsia="zh-CN"/>
        </w:rPr>
        <w:t>即用</w:t>
      </w:r>
      <w:r>
        <w:rPr>
          <w:rFonts w:hint="eastAsia"/>
          <w:lang w:eastAsia="zh-CN"/>
        </w:rPr>
        <w:t>log(</w:t>
      </w:r>
      <w:r>
        <w:rPr>
          <w:rFonts w:hint="eastAsia"/>
          <w:i/>
          <w:lang w:eastAsia="zh-CN"/>
        </w:rPr>
        <w:t>R</w:t>
      </w:r>
      <w:r>
        <w:rPr>
          <w:rFonts w:hint="eastAsia"/>
          <w:lang w:eastAsia="zh-CN"/>
        </w:rPr>
        <w:t>)</w:t>
      </w:r>
      <w:r>
        <w:rPr>
          <w:rFonts w:hint="eastAsia"/>
          <w:lang w:val="en-GB" w:eastAsia="zh-CN"/>
        </w:rPr>
        <w:t>代替变量</w:t>
      </w:r>
      <w:r>
        <w:rPr>
          <w:rFonts w:hint="eastAsia"/>
          <w:i/>
          <w:lang w:eastAsia="zh-CN"/>
        </w:rPr>
        <w:t>R</w:t>
      </w:r>
      <w:r>
        <w:rPr>
          <w:rFonts w:hint="eastAsia"/>
          <w:lang w:val="en-GB" w:eastAsia="zh-CN"/>
        </w:rPr>
        <w:t>。</w:t>
      </w:r>
    </w:p>
    <w:p w14:paraId="20007080" w14:textId="77777777" w:rsidR="00435DBC" w:rsidRDefault="00435DBC">
      <w:pPr>
        <w:ind w:firstLineChars="200" w:firstLine="480"/>
        <w:rPr>
          <w:lang w:eastAsia="zh-CN"/>
        </w:rPr>
      </w:pPr>
      <w:bookmarkStart w:id="779" w:name="lt_pId1480"/>
      <w:r>
        <w:rPr>
          <w:rFonts w:hint="eastAsia"/>
          <w:lang w:val="en-GB" w:eastAsia="zh-CN"/>
        </w:rPr>
        <w:t>注意</w:t>
      </w:r>
      <w:r>
        <w:rPr>
          <w:rFonts w:hint="eastAsia"/>
          <w:lang w:eastAsia="zh-CN"/>
        </w:rPr>
        <w:t>，</w:t>
      </w:r>
      <w:r>
        <w:rPr>
          <w:rFonts w:hint="eastAsia"/>
          <w:lang w:val="en-GB" w:eastAsia="zh-CN"/>
        </w:rPr>
        <w:t>在这种情况下，关于</w:t>
      </w:r>
      <w:r w:rsidR="001564AF" w:rsidRPr="006372DD">
        <w:rPr>
          <w:position w:val="-12"/>
        </w:rPr>
        <w:object w:dxaOrig="1600" w:dyaOrig="380" w14:anchorId="313CA62B">
          <v:shape id="_x0000_i1278" type="#_x0000_t75" style="width:86.25pt;height:14.25pt" o:ole="" fillcolor="window">
            <v:imagedata r:id="rId532" o:title=""/>
          </v:shape>
          <o:OLEObject Type="Embed" ProgID="Equation.3" ShapeID="_x0000_i1278" DrawAspect="Content" ObjectID="_1656171710" r:id="rId533"/>
        </w:object>
      </w:r>
      <w:r>
        <w:rPr>
          <w:rFonts w:hint="eastAsia"/>
          <w:lang w:val="en-GB" w:eastAsia="zh-CN"/>
        </w:rPr>
        <w:t>的公式是可逆的。</w:t>
      </w:r>
      <w:bookmarkEnd w:id="779"/>
    </w:p>
    <w:p w14:paraId="4BE8ADA0" w14:textId="77777777" w:rsidR="00435DBC" w:rsidRDefault="00435DBC">
      <w:pPr>
        <w:rPr>
          <w:lang w:eastAsia="zh-CN"/>
        </w:rPr>
      </w:pPr>
    </w:p>
    <w:p w14:paraId="3859A5C6" w14:textId="77777777" w:rsidR="00435DBC" w:rsidRDefault="00435DBC">
      <w:pPr>
        <w:rPr>
          <w:lang w:eastAsia="zh-CN"/>
        </w:rPr>
      </w:pPr>
    </w:p>
    <w:p w14:paraId="62395DD1" w14:textId="79C6E4E9" w:rsidR="00435DBC" w:rsidRDefault="00435DBC">
      <w:pPr>
        <w:pStyle w:val="AppendixNoTitle0"/>
        <w:rPr>
          <w:lang w:val="en-GB" w:eastAsia="zh-CN"/>
        </w:rPr>
      </w:pPr>
      <w:bookmarkStart w:id="780" w:name="lt_pId1482"/>
      <w:bookmarkStart w:id="781" w:name="_Toc44688459"/>
      <w:r>
        <w:rPr>
          <w:rFonts w:hint="eastAsia"/>
          <w:lang w:val="en-GB" w:eastAsia="zh-CN"/>
        </w:rPr>
        <w:t>附件</w:t>
      </w:r>
      <w:r>
        <w:rPr>
          <w:rFonts w:hint="eastAsia"/>
          <w:lang w:val="en-GB" w:eastAsia="zh-CN"/>
        </w:rPr>
        <w:t>2</w:t>
      </w:r>
      <w:r w:rsidR="00DA4059">
        <w:rPr>
          <w:rFonts w:hint="eastAsia"/>
          <w:lang w:val="en-GB" w:eastAsia="zh-CN"/>
        </w:rPr>
        <w:t>的</w:t>
      </w:r>
      <w:r>
        <w:rPr>
          <w:rFonts w:hint="eastAsia"/>
          <w:lang w:val="en-GB" w:eastAsia="zh-CN"/>
        </w:rPr>
        <w:t>附录</w:t>
      </w:r>
      <w:r>
        <w:rPr>
          <w:lang w:val="en-GB" w:eastAsia="zh-CN"/>
        </w:rPr>
        <w:t>12</w:t>
      </w:r>
      <w:bookmarkEnd w:id="780"/>
      <w:r w:rsidR="001564AF" w:rsidRPr="006372DD">
        <w:rPr>
          <w:lang w:val="en-GB" w:eastAsia="zh-CN"/>
        </w:rPr>
        <w:br/>
      </w:r>
      <w:r>
        <w:rPr>
          <w:lang w:val="en-GB" w:eastAsia="zh-CN"/>
        </w:rPr>
        <w:br/>
      </w:r>
      <w:r>
        <w:rPr>
          <w:rFonts w:hint="eastAsia"/>
          <w:lang w:val="en-GB" w:eastAsia="zh-CN"/>
        </w:rPr>
        <w:t>天线模式</w:t>
      </w:r>
      <w:bookmarkEnd w:id="781"/>
    </w:p>
    <w:p w14:paraId="4DD1004E" w14:textId="77777777" w:rsidR="00435DBC" w:rsidRDefault="00435DBC">
      <w:pPr>
        <w:pStyle w:val="Normalaftertitle0"/>
        <w:ind w:firstLineChars="200" w:firstLine="480"/>
        <w:rPr>
          <w:lang w:eastAsia="zh-CN"/>
        </w:rPr>
      </w:pPr>
      <w:bookmarkStart w:id="782" w:name="lt_pId1485"/>
      <w:r>
        <w:rPr>
          <w:rFonts w:hint="eastAsia"/>
          <w:lang w:eastAsia="zh-CN"/>
        </w:rPr>
        <w:t>有三种不同的方法来描述天线模式（</w:t>
      </w:r>
      <w:r w:rsidR="008E0485" w:rsidRPr="006372DD">
        <w:rPr>
          <w:lang w:eastAsia="zh-CN"/>
        </w:rPr>
        <w:t>SEAMCAT</w:t>
      </w:r>
      <w:r>
        <w:rPr>
          <w:rFonts w:hint="eastAsia"/>
          <w:lang w:eastAsia="zh-CN"/>
        </w:rPr>
        <w:t>中已实现）</w:t>
      </w:r>
      <w:bookmarkEnd w:id="782"/>
      <w:r>
        <w:rPr>
          <w:rFonts w:hint="eastAsia"/>
          <w:lang w:eastAsia="zh-CN"/>
        </w:rPr>
        <w:t>：</w:t>
      </w:r>
    </w:p>
    <w:p w14:paraId="660580F5" w14:textId="77777777" w:rsidR="00435DBC" w:rsidRPr="008E0485" w:rsidRDefault="00435DBC" w:rsidP="008E0485">
      <w:pPr>
        <w:pStyle w:val="enumlev1"/>
        <w:rPr>
          <w:lang w:val="en-GB" w:eastAsia="zh-CN"/>
        </w:rPr>
      </w:pPr>
      <w:r w:rsidRPr="008E0485">
        <w:rPr>
          <w:lang w:val="en-GB" w:eastAsia="zh-CN"/>
        </w:rPr>
        <w:t>1</w:t>
      </w:r>
      <w:r w:rsidRPr="008E0485">
        <w:rPr>
          <w:lang w:val="en-GB" w:eastAsia="zh-CN"/>
        </w:rPr>
        <w:tab/>
      </w:r>
      <w:bookmarkStart w:id="783" w:name="lt_pId1487"/>
      <w:r w:rsidRPr="008E0485">
        <w:rPr>
          <w:rFonts w:hint="eastAsia"/>
          <w:lang w:val="en-GB" w:eastAsia="zh-CN"/>
        </w:rPr>
        <w:t>全向天线</w:t>
      </w:r>
      <w:bookmarkEnd w:id="783"/>
      <w:r w:rsidR="008E0485">
        <w:rPr>
          <w:rFonts w:hint="eastAsia"/>
          <w:lang w:val="en-GB" w:eastAsia="zh-CN"/>
        </w:rPr>
        <w:t>；</w:t>
      </w:r>
    </w:p>
    <w:p w14:paraId="7C3121EC" w14:textId="77777777" w:rsidR="00435DBC" w:rsidRPr="008E0485" w:rsidRDefault="00435DBC" w:rsidP="008E0485">
      <w:pPr>
        <w:pStyle w:val="enumlev1"/>
        <w:rPr>
          <w:lang w:val="en-GB" w:eastAsia="zh-CN"/>
        </w:rPr>
      </w:pPr>
      <w:r w:rsidRPr="008E0485">
        <w:rPr>
          <w:lang w:val="en-GB" w:eastAsia="zh-CN"/>
        </w:rPr>
        <w:t>2</w:t>
      </w:r>
      <w:r w:rsidRPr="008E0485">
        <w:rPr>
          <w:lang w:val="en-GB" w:eastAsia="zh-CN"/>
        </w:rPr>
        <w:tab/>
      </w:r>
      <w:bookmarkStart w:id="784" w:name="lt_pId1489"/>
      <w:r w:rsidRPr="008E0485">
        <w:rPr>
          <w:rFonts w:hint="eastAsia"/>
          <w:lang w:val="en-GB" w:eastAsia="zh-CN"/>
        </w:rPr>
        <w:t>水平和垂直定向天线模式</w:t>
      </w:r>
      <w:r w:rsidR="008E0485">
        <w:rPr>
          <w:rFonts w:hint="eastAsia"/>
          <w:lang w:val="en-GB" w:eastAsia="zh-CN"/>
        </w:rPr>
        <w:t>（</w:t>
      </w:r>
      <w:r w:rsidR="008E0485" w:rsidRPr="008F3474">
        <w:rPr>
          <w:lang w:val="en-GB" w:eastAsia="zh-CN"/>
        </w:rPr>
        <w:t>dBi</w:t>
      </w:r>
      <w:r w:rsidR="008E0485">
        <w:rPr>
          <w:rFonts w:hint="eastAsia"/>
          <w:lang w:val="en-GB" w:eastAsia="zh-CN"/>
        </w:rPr>
        <w:t>）</w:t>
      </w:r>
      <w:r w:rsidRPr="008E0485">
        <w:rPr>
          <w:rFonts w:hint="eastAsia"/>
          <w:lang w:val="en-GB" w:eastAsia="zh-CN"/>
        </w:rPr>
        <w:t>；增益是指主瓣，在水平方向上分别定义为一个函数的方位角</w:t>
      </w:r>
      <w:r w:rsidR="008E0485">
        <w:rPr>
          <w:rFonts w:hint="eastAsia"/>
          <w:lang w:val="en-GB" w:eastAsia="zh-CN"/>
        </w:rPr>
        <w:t>（</w:t>
      </w:r>
      <w:r w:rsidR="008E0485" w:rsidRPr="006372DD">
        <w:t>φ</w:t>
      </w:r>
      <w:r w:rsidR="008E0485">
        <w:rPr>
          <w:rFonts w:hint="eastAsia"/>
          <w:lang w:val="en-GB" w:eastAsia="zh-CN"/>
        </w:rPr>
        <w:t>），</w:t>
      </w:r>
      <w:r w:rsidRPr="008E0485">
        <w:rPr>
          <w:rFonts w:hint="eastAsia"/>
          <w:lang w:val="en-GB" w:eastAsia="zh-CN"/>
        </w:rPr>
        <w:t>和在垂直方向的函数高程</w:t>
      </w:r>
      <w:r w:rsidR="008E0485">
        <w:rPr>
          <w:rFonts w:hint="eastAsia"/>
          <w:lang w:val="en-GB" w:eastAsia="zh-CN"/>
        </w:rPr>
        <w:t>（</w:t>
      </w:r>
      <w:r w:rsidR="008E0485" w:rsidRPr="006372DD">
        <w:t>θ</w:t>
      </w:r>
      <w:r w:rsidR="008E0485">
        <w:rPr>
          <w:rFonts w:hint="eastAsia"/>
          <w:lang w:val="en-GB" w:eastAsia="zh-CN"/>
        </w:rPr>
        <w:t>）</w:t>
      </w:r>
      <w:r w:rsidRPr="008E0485">
        <w:rPr>
          <w:rFonts w:hint="eastAsia"/>
          <w:lang w:val="en-GB" w:eastAsia="zh-CN"/>
        </w:rPr>
        <w:t>；</w:t>
      </w:r>
      <w:bookmarkEnd w:id="784"/>
    </w:p>
    <w:p w14:paraId="03EF62A9" w14:textId="77777777" w:rsidR="00435DBC" w:rsidRPr="008E0485" w:rsidRDefault="00435DBC" w:rsidP="008E0485">
      <w:pPr>
        <w:pStyle w:val="enumlev1"/>
        <w:rPr>
          <w:lang w:val="en-GB" w:eastAsia="zh-CN"/>
        </w:rPr>
      </w:pPr>
      <w:r w:rsidRPr="008E0485">
        <w:rPr>
          <w:lang w:val="en-GB" w:eastAsia="zh-CN"/>
        </w:rPr>
        <w:t>3</w:t>
      </w:r>
      <w:r w:rsidRPr="008E0485">
        <w:rPr>
          <w:lang w:val="en-GB" w:eastAsia="zh-CN"/>
        </w:rPr>
        <w:tab/>
      </w:r>
      <w:r w:rsidRPr="008E0485">
        <w:rPr>
          <w:rFonts w:hint="eastAsia"/>
          <w:lang w:val="en-GB" w:eastAsia="zh-CN"/>
        </w:rPr>
        <w:t>球面天线方向图</w:t>
      </w:r>
      <w:r w:rsidR="008E0485">
        <w:rPr>
          <w:rFonts w:hint="eastAsia"/>
          <w:lang w:val="en-GB" w:eastAsia="zh-CN"/>
        </w:rPr>
        <w:t>（</w:t>
      </w:r>
      <w:r w:rsidR="008E0485" w:rsidRPr="008F3474">
        <w:rPr>
          <w:lang w:val="en-GB" w:eastAsia="zh-CN"/>
        </w:rPr>
        <w:t>dBi</w:t>
      </w:r>
      <w:r w:rsidR="008E0485">
        <w:rPr>
          <w:rFonts w:hint="eastAsia"/>
          <w:lang w:val="en-GB" w:eastAsia="zh-CN"/>
        </w:rPr>
        <w:t>）</w:t>
      </w:r>
      <w:r w:rsidRPr="008E0485">
        <w:rPr>
          <w:rFonts w:hint="eastAsia"/>
          <w:lang w:val="en-GB" w:eastAsia="zh-CN"/>
        </w:rPr>
        <w:t>；增益是指主瓣，是弧角</w:t>
      </w:r>
      <w:r w:rsidR="008E0485" w:rsidRPr="006372DD">
        <w:t>ψ</w:t>
      </w:r>
      <w:r w:rsidRPr="008E0485">
        <w:rPr>
          <w:rFonts w:hint="eastAsia"/>
          <w:lang w:val="en-GB" w:eastAsia="zh-CN"/>
        </w:rPr>
        <w:t>的函数，方位</w:t>
      </w:r>
      <w:r w:rsidR="008E0485">
        <w:rPr>
          <w:rFonts w:hint="eastAsia"/>
          <w:lang w:val="en-GB" w:eastAsia="zh-CN"/>
        </w:rPr>
        <w:t>角</w:t>
      </w:r>
      <w:r w:rsidRPr="008E0485">
        <w:rPr>
          <w:rFonts w:hint="eastAsia"/>
          <w:lang w:val="en-GB" w:eastAsia="zh-CN"/>
        </w:rPr>
        <w:t>和仰角的定义为：</w:t>
      </w:r>
    </w:p>
    <w:p w14:paraId="11A88DB1" w14:textId="77777777" w:rsidR="001564AF" w:rsidRPr="006372DD" w:rsidRDefault="001564AF" w:rsidP="001564AF">
      <w:pPr>
        <w:pStyle w:val="enumlev1"/>
        <w:jc w:val="center"/>
      </w:pPr>
      <w:r w:rsidRPr="006372DD">
        <w:rPr>
          <w:position w:val="-10"/>
        </w:rPr>
        <w:object w:dxaOrig="2240" w:dyaOrig="320" w14:anchorId="7EBF9257">
          <v:shape id="_x0000_i1279" type="#_x0000_t75" style="width:114.75pt;height:21.75pt" o:ole="" fillcolor="window">
            <v:imagedata r:id="rId534" o:title=""/>
          </v:shape>
          <o:OLEObject Type="Embed" ProgID="Equation.3" ShapeID="_x0000_i1279" DrawAspect="Content" ObjectID="_1656171711" r:id="rId535"/>
        </w:object>
      </w:r>
    </w:p>
    <w:p w14:paraId="0A507DCB" w14:textId="2BF62F0F" w:rsidR="001564AF" w:rsidRPr="008E09A1" w:rsidRDefault="009D296A" w:rsidP="001564AF">
      <w:pPr>
        <w:pStyle w:val="enumlev1"/>
        <w:jc w:val="center"/>
      </w:pPr>
      <m:oMathPara>
        <m:oMath>
          <m:sSub>
            <m:sSubPr>
              <m:ctrlPr>
                <w:rPr>
                  <w:rFonts w:ascii="Cambria Math" w:hAnsi="Cambria Math" w:cs="MS PGothic"/>
                  <w:i/>
                  <w:iCs/>
                  <w:color w:val="000000"/>
                  <w:sz w:val="28"/>
                  <w:szCs w:val="28"/>
                </w:rPr>
              </m:ctrlPr>
            </m:sSubPr>
            <m:e>
              <m:r>
                <w:rPr>
                  <w:rFonts w:ascii="Cambria Math" w:hAnsi="Cambria Math" w:cs="MS PGothic"/>
                  <w:color w:val="000000"/>
                  <w:sz w:val="28"/>
                  <w:szCs w:val="28"/>
                </w:rPr>
                <m:t>g</m:t>
              </m:r>
            </m:e>
            <m:sub>
              <m:r>
                <m:rPr>
                  <m:sty m:val="p"/>
                </m:rPr>
                <w:rPr>
                  <w:rFonts w:ascii="Cambria Math" w:eastAsia="Cambria Math" w:hAnsi="Cambria Math" w:cs="MS PGothic"/>
                  <w:color w:val="000000"/>
                  <w:sz w:val="28"/>
                  <w:szCs w:val="28"/>
                </w:rPr>
                <m:t>θ,φ</m:t>
              </m:r>
            </m:sub>
          </m:sSub>
          <m:r>
            <w:rPr>
              <w:rFonts w:ascii="Cambria Math" w:eastAsia="Cambria Math" w:hAnsi="Cambria Math" w:cs="MS PGothic"/>
              <w:color w:val="000000"/>
              <w:sz w:val="28"/>
              <w:szCs w:val="28"/>
            </w:rPr>
            <m:t>=</m:t>
          </m:r>
          <m:r>
            <m:rPr>
              <m:sty m:val="p"/>
            </m:rPr>
            <w:rPr>
              <w:rFonts w:ascii="Calibri" w:hAnsi="Arial" w:cs="MS PGothic"/>
              <w:color w:val="000000"/>
            </w:rPr>
            <m:t> </m:t>
          </m:r>
          <m:sSub>
            <m:sSubPr>
              <m:ctrlPr>
                <w:rPr>
                  <w:rFonts w:ascii="Cambria Math" w:hAnsi="Cambria Math" w:cs="MS PGothic"/>
                  <w:i/>
                  <w:iCs/>
                  <w:color w:val="000000"/>
                  <w:szCs w:val="24"/>
                </w:rPr>
              </m:ctrlPr>
            </m:sSubPr>
            <m:e>
              <m:r>
                <w:rPr>
                  <w:rFonts w:ascii="Cambria Math" w:hAnsi="Cambria Math" w:cs="MS PGothic"/>
                  <w:color w:val="000000"/>
                </w:rPr>
                <m:t>g</m:t>
              </m:r>
            </m:e>
            <m:sub>
              <m:r>
                <w:rPr>
                  <w:rFonts w:ascii="Cambria Math" w:hAnsi="Cambria Math" w:cs="MS PGothic"/>
                  <w:color w:val="000000"/>
                </w:rPr>
                <m:t>max</m:t>
              </m:r>
            </m:sub>
          </m:sSub>
          <m:r>
            <w:rPr>
              <w:rFonts w:ascii="Cambria Math" w:eastAsia="Cambria Math" w:hAnsi="Cambria Math" w:cs="MS PGothic"/>
              <w:color w:val="000000"/>
            </w:rPr>
            <m:t>×</m:t>
          </m:r>
          <m:sSub>
            <m:sSubPr>
              <m:ctrlPr>
                <w:rPr>
                  <w:rFonts w:ascii="Cambria Math" w:eastAsia="Cambria Math" w:hAnsi="Cambria Math" w:cs="MS PGothic"/>
                  <w:i/>
                  <w:iCs/>
                  <w:color w:val="000000"/>
                  <w:szCs w:val="24"/>
                </w:rPr>
              </m:ctrlPr>
            </m:sSubPr>
            <m:e>
              <m:r>
                <w:rPr>
                  <w:rFonts w:ascii="Cambria Math" w:eastAsia="Cambria Math" w:hAnsi="Cambria Math" w:cs="MS PGothic"/>
                  <w:color w:val="000000"/>
                </w:rPr>
                <m:t>g</m:t>
              </m:r>
            </m:e>
            <m:sub>
              <m:r>
                <w:rPr>
                  <w:rFonts w:ascii="Cambria Math" w:eastAsia="Cambria Math" w:hAnsi="Cambria Math" w:cs="MS PGothic"/>
                  <w:color w:val="000000"/>
                </w:rPr>
                <m:t>S</m:t>
              </m:r>
            </m:sub>
          </m:sSub>
          <m:d>
            <m:dPr>
              <m:ctrlPr>
                <w:rPr>
                  <w:rFonts w:ascii="Cambria Math" w:eastAsia="Cambria Math" w:hAnsi="Cambria Math" w:cs="MS PGothic"/>
                  <w:i/>
                  <w:iCs/>
                  <w:color w:val="000000"/>
                  <w:szCs w:val="24"/>
                </w:rPr>
              </m:ctrlPr>
            </m:dPr>
            <m:e>
              <m:func>
                <m:funcPr>
                  <m:ctrlPr>
                    <w:rPr>
                      <w:rFonts w:ascii="Cambria Math" w:eastAsia="Cambria Math" w:hAnsi="Cambria Math" w:cs="MS PGothic"/>
                      <w:i/>
                      <w:iCs/>
                      <w:color w:val="000000"/>
                      <w:szCs w:val="24"/>
                    </w:rPr>
                  </m:ctrlPr>
                </m:funcPr>
                <m:fName>
                  <m:sSup>
                    <m:sSupPr>
                      <m:ctrlPr>
                        <w:rPr>
                          <w:rFonts w:ascii="Cambria Math" w:eastAsia="Cambria Math" w:hAnsi="Cambria Math" w:cs="MS PGothic"/>
                          <w:i/>
                          <w:iCs/>
                          <w:color w:val="000000"/>
                          <w:szCs w:val="24"/>
                        </w:rPr>
                      </m:ctrlPr>
                    </m:sSupPr>
                    <m:e>
                      <m:r>
                        <m:rPr>
                          <m:sty m:val="p"/>
                        </m:rPr>
                        <w:rPr>
                          <w:rFonts w:ascii="Cambria Math" w:eastAsia="Cambria Math" w:hAnsi="Cambria Math" w:cs="MS PGothic"/>
                          <w:color w:val="000000"/>
                        </w:rPr>
                        <m:t>cos</m:t>
                      </m:r>
                    </m:e>
                    <m:sup>
                      <m:r>
                        <w:rPr>
                          <w:rFonts w:ascii="Cambria Math" w:eastAsia="Cambria Math" w:hAnsi="Cambria Math" w:cs="MS PGothic"/>
                          <w:color w:val="000000"/>
                        </w:rPr>
                        <m:t>-1</m:t>
                      </m:r>
                    </m:sup>
                  </m:sSup>
                </m:fName>
                <m:e>
                  <m:d>
                    <m:dPr>
                      <m:ctrlPr>
                        <w:rPr>
                          <w:rFonts w:ascii="Cambria Math" w:eastAsia="Cambria Math" w:hAnsi="Cambria Math" w:cs="MS PGothic"/>
                          <w:i/>
                          <w:iCs/>
                          <w:color w:val="000000"/>
                          <w:szCs w:val="24"/>
                        </w:rPr>
                      </m:ctrlPr>
                    </m:dPr>
                    <m:e>
                      <m:func>
                        <m:funcPr>
                          <m:ctrlPr>
                            <w:rPr>
                              <w:rFonts w:ascii="Cambria Math" w:eastAsia="Cambria Math" w:hAnsi="Cambria Math" w:cs="MS PGothic"/>
                              <w:i/>
                              <w:iCs/>
                              <w:color w:val="000000"/>
                              <w:szCs w:val="24"/>
                            </w:rPr>
                          </m:ctrlPr>
                        </m:funcPr>
                        <m:fName>
                          <m:r>
                            <m:rPr>
                              <m:sty m:val="p"/>
                            </m:rPr>
                            <w:rPr>
                              <w:rFonts w:ascii="Cambria Math" w:eastAsia="Cambria Math" w:hAnsi="Cambria Math" w:cs="MS PGothic"/>
                              <w:color w:val="000000"/>
                            </w:rPr>
                            <m:t>cos</m:t>
                          </m:r>
                        </m:fName>
                        <m:e>
                          <m:r>
                            <m:rPr>
                              <m:sty m:val="p"/>
                            </m:rPr>
                            <w:rPr>
                              <w:rFonts w:ascii="Cambria Math" w:eastAsia="Cambria Math" w:hAnsi="Cambria Math" w:cs="MS PGothic"/>
                              <w:color w:val="000000"/>
                            </w:rPr>
                            <m:t>θ</m:t>
                          </m:r>
                        </m:e>
                      </m:func>
                      <m:func>
                        <m:funcPr>
                          <m:ctrlPr>
                            <w:rPr>
                              <w:rFonts w:ascii="Cambria Math" w:eastAsia="Cambria Math" w:hAnsi="Cambria Math" w:cs="MS PGothic"/>
                              <w:i/>
                              <w:iCs/>
                              <w:color w:val="000000"/>
                              <w:szCs w:val="24"/>
                            </w:rPr>
                          </m:ctrlPr>
                        </m:funcPr>
                        <m:fName>
                          <m:r>
                            <m:rPr>
                              <m:sty m:val="p"/>
                            </m:rPr>
                            <w:rPr>
                              <w:rFonts w:ascii="Cambria Math" w:eastAsia="Cambria Math" w:hAnsi="Cambria Math" w:cs="MS PGothic"/>
                              <w:color w:val="000000"/>
                            </w:rPr>
                            <m:t>cos</m:t>
                          </m:r>
                        </m:fName>
                        <m:e>
                          <m:r>
                            <m:rPr>
                              <m:sty m:val="p"/>
                            </m:rPr>
                            <w:rPr>
                              <w:rFonts w:ascii="Cambria Math" w:eastAsia="Cambria Math" w:hAnsi="Cambria Math" w:cs="MS PGothic"/>
                              <w:color w:val="000000"/>
                            </w:rPr>
                            <m:t>φ</m:t>
                          </m:r>
                        </m:e>
                      </m:func>
                    </m:e>
                  </m:d>
                </m:e>
              </m:func>
            </m:e>
          </m:d>
        </m:oMath>
      </m:oMathPara>
    </w:p>
    <w:p w14:paraId="4CF69AF4" w14:textId="77777777" w:rsidR="00435DBC" w:rsidRDefault="00435DBC">
      <w:pPr>
        <w:pStyle w:val="enumlev1"/>
        <w:jc w:val="center"/>
      </w:pPr>
    </w:p>
    <w:p w14:paraId="2BA3640D" w14:textId="77777777" w:rsidR="00435DBC" w:rsidRDefault="00435DBC">
      <w:pPr>
        <w:pStyle w:val="enumlev1"/>
        <w:ind w:leftChars="200" w:left="792" w:hangingChars="130" w:hanging="312"/>
        <w:rPr>
          <w:lang w:val="en-GB" w:eastAsia="zh-CN"/>
        </w:rPr>
      </w:pPr>
      <w:r>
        <w:rPr>
          <w:rFonts w:hint="eastAsia"/>
          <w:lang w:val="en-GB" w:eastAsia="zh-CN"/>
        </w:rPr>
        <w:t>在后一种情况下，增益可以在</w:t>
      </w:r>
      <w:r w:rsidR="008E0485" w:rsidRPr="008F3474">
        <w:rPr>
          <w:lang w:val="en-GB" w:eastAsia="zh-CN"/>
        </w:rPr>
        <w:t>SEAMCAT</w:t>
      </w:r>
      <w:r>
        <w:rPr>
          <w:rFonts w:hint="eastAsia"/>
          <w:lang w:val="en-GB" w:eastAsia="zh-CN"/>
        </w:rPr>
        <w:t>中以两种不同的方式定义：</w:t>
      </w:r>
    </w:p>
    <w:p w14:paraId="3641FF4B" w14:textId="77777777" w:rsidR="00435DBC" w:rsidRPr="001564AF" w:rsidRDefault="00435DBC" w:rsidP="001564AF">
      <w:pPr>
        <w:pStyle w:val="enumlev1"/>
        <w:rPr>
          <w:lang w:val="en-GB" w:eastAsia="zh-CN"/>
        </w:rPr>
      </w:pPr>
      <w:r w:rsidRPr="001564AF">
        <w:rPr>
          <w:lang w:val="en-GB" w:eastAsia="zh-CN"/>
        </w:rPr>
        <w:t>1</w:t>
      </w:r>
      <w:r w:rsidRPr="001564AF">
        <w:rPr>
          <w:lang w:val="en-GB" w:eastAsia="zh-CN"/>
        </w:rPr>
        <w:tab/>
      </w:r>
      <w:r w:rsidRPr="001564AF">
        <w:rPr>
          <w:rFonts w:hint="eastAsia"/>
          <w:lang w:val="en-GB" w:eastAsia="zh-CN"/>
        </w:rPr>
        <w:t>定义为一个数值表，该表是角度的函数，用插值定义未指定角度的增益。对于水平和垂直模式，将这两组值按如下形式组合在一起产生单个增益值</w:t>
      </w:r>
      <w:r w:rsidR="00C51F26">
        <w:rPr>
          <w:rFonts w:hint="eastAsia"/>
          <w:lang w:val="en-GB" w:eastAsia="zh-CN"/>
        </w:rPr>
        <w:t>（</w:t>
      </w:r>
      <w:r w:rsidRPr="001564AF">
        <w:rPr>
          <w:rFonts w:hint="eastAsia"/>
          <w:lang w:val="en-GB" w:eastAsia="zh-CN"/>
        </w:rPr>
        <w:t>在线性域内</w:t>
      </w:r>
      <w:r w:rsidR="00C51F26">
        <w:rPr>
          <w:rFonts w:hint="eastAsia"/>
          <w:lang w:val="en-GB" w:eastAsia="zh-CN"/>
        </w:rPr>
        <w:t>）</w:t>
      </w:r>
      <w:r w:rsidRPr="001564AF">
        <w:rPr>
          <w:rFonts w:hint="eastAsia"/>
          <w:lang w:val="en-GB" w:eastAsia="zh-CN"/>
        </w:rPr>
        <w:t>：</w:t>
      </w:r>
    </w:p>
    <w:p w14:paraId="1CEBBF68" w14:textId="32AE2DAF" w:rsidR="001564AF" w:rsidRPr="008E09A1" w:rsidRDefault="009D296A" w:rsidP="001564AF">
      <w:pPr>
        <w:pStyle w:val="enumlev1"/>
        <w:ind w:left="720" w:firstLine="0"/>
        <w:jc w:val="center"/>
      </w:pPr>
      <m:oMathPara>
        <m:oMath>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m:rPr>
                  <m:sty m:val="p"/>
                </m:rPr>
                <w:rPr>
                  <w:rFonts w:ascii="Cambria Math" w:eastAsia="Cambria Math" w:hAnsi="Cambria Math" w:cs="MS PGothic"/>
                  <w:color w:val="000000"/>
                  <w:sz w:val="28"/>
                  <w:szCs w:val="28"/>
                  <w:lang w:val="en-GB"/>
                </w:rPr>
                <m:t>θ,φ</m:t>
              </m:r>
            </m:sub>
          </m:sSub>
          <m:r>
            <w:rPr>
              <w:rFonts w:ascii="Cambria Math" w:hAnsi="Cambria Math" w:cs="MS PGothic"/>
              <w:color w:val="000000"/>
              <w:sz w:val="28"/>
              <w:szCs w:val="28"/>
              <w:lang w:val="en-GB"/>
            </w:rPr>
            <m:t>=</m:t>
          </m:r>
          <m:d>
            <m:dPr>
              <m:begChr m:val="{"/>
              <m:endChr m:val=""/>
              <m:ctrlPr>
                <w:rPr>
                  <w:rFonts w:ascii="Cambria Math" w:hAnsi="Cambria Math" w:cs="MS PGothic"/>
                  <w:i/>
                  <w:iCs/>
                  <w:color w:val="000000"/>
                  <w:sz w:val="28"/>
                  <w:szCs w:val="28"/>
                </w:rPr>
              </m:ctrlPr>
            </m:dPr>
            <m:e>
              <m:r>
                <w:rPr>
                  <w:rFonts w:ascii="Cambria Math" w:hAnsi="Cambria Math" w:cs="MS PGothic"/>
                  <w:color w:val="000000"/>
                  <w:sz w:val="28"/>
                  <w:szCs w:val="28"/>
                  <w:lang w:val="en-GB"/>
                </w:rPr>
                <m:t> </m:t>
              </m:r>
              <m:eqArr>
                <m:eqArrPr>
                  <m:ctrlPr>
                    <w:rPr>
                      <w:rFonts w:ascii="Cambria Math" w:hAnsi="Cambria Math" w:cs="MS PGothic"/>
                      <w:i/>
                      <w:iCs/>
                      <w:color w:val="000000"/>
                      <w:sz w:val="28"/>
                      <w:szCs w:val="28"/>
                    </w:rPr>
                  </m:ctrlPr>
                </m:eqArrPr>
                <m:e>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max</m:t>
                      </m:r>
                    </m:sub>
                  </m:sSub>
                  <m:r>
                    <w:rPr>
                      <w:rFonts w:ascii="Cambria Math" w:eastAsia="Cambria Math" w:hAnsi="Cambria Math" w:cs="MS PGothic"/>
                      <w:color w:val="000000"/>
                      <w:sz w:val="28"/>
                      <w:szCs w:val="28"/>
                      <w:lang w:val="en-GB"/>
                    </w:rPr>
                    <m:t>×</m:t>
                  </m:r>
                  <m:rad>
                    <m:radPr>
                      <m:degHide m:val="1"/>
                      <m:ctrlPr>
                        <w:rPr>
                          <w:rFonts w:ascii="Cambria Math" w:eastAsia="Cambria Math" w:hAnsi="Cambria Math" w:cs="MS PGothic"/>
                          <w:i/>
                          <w:iCs/>
                          <w:color w:val="000000"/>
                          <w:sz w:val="28"/>
                          <w:szCs w:val="28"/>
                        </w:rPr>
                      </m:ctrlPr>
                    </m:radPr>
                    <m:deg/>
                    <m:e>
                      <m:f>
                        <m:fPr>
                          <m:ctrlPr>
                            <w:rPr>
                              <w:rFonts w:ascii="Cambria Math" w:eastAsia="Cambria Math" w:hAnsi="Cambria Math" w:cs="MS PGothic"/>
                              <w:i/>
                              <w:iCs/>
                              <w:color w:val="000000"/>
                              <w:sz w:val="28"/>
                              <w:szCs w:val="28"/>
                            </w:rPr>
                          </m:ctrlPr>
                        </m:fPr>
                        <m:num>
                          <m:sSubSup>
                            <m:sSubSupPr>
                              <m:ctrlPr>
                                <w:rPr>
                                  <w:rFonts w:ascii="Cambria Math" w:eastAsia="Cambria Math" w:hAnsi="Cambria Math" w:cs="MS PGothic"/>
                                  <w:i/>
                                  <w:iCs/>
                                  <w:color w:val="000000"/>
                                  <w:sz w:val="28"/>
                                  <w:szCs w:val="28"/>
                                </w:rPr>
                              </m:ctrlPr>
                            </m:sSubSupPr>
                            <m:e>
                              <m:sSub>
                                <m:sSubPr>
                                  <m:ctrlPr>
                                    <w:rPr>
                                      <w:rFonts w:ascii="Cambria Math" w:eastAsia="Cambria Math" w:hAnsi="Cambria Math" w:cs="MS PGothic"/>
                                      <w:i/>
                                      <w:iCs/>
                                      <w:color w:val="000000"/>
                                      <w:sz w:val="28"/>
                                      <w:szCs w:val="28"/>
                                    </w:rPr>
                                  </m:ctrlPr>
                                </m:sSubPr>
                                <m:e>
                                  <m:r>
                                    <w:rPr>
                                      <w:rFonts w:ascii="Cambria Math" w:eastAsia="Cambria Math" w:hAnsi="Cambria Math" w:cs="MS PGothic"/>
                                      <w:color w:val="000000"/>
                                      <w:sz w:val="28"/>
                                      <w:szCs w:val="28"/>
                                      <w:lang w:val="en-GB"/>
                                    </w:rPr>
                                    <m:t>g</m:t>
                                  </m:r>
                                </m:e>
                                <m:sub>
                                  <m:r>
                                    <w:rPr>
                                      <w:rFonts w:ascii="Cambria Math" w:eastAsia="Cambria Math" w:hAnsi="Cambria Math" w:cs="MS PGothic"/>
                                      <w:color w:val="000000"/>
                                      <w:sz w:val="28"/>
                                      <w:szCs w:val="28"/>
                                      <w:lang w:val="en-GB"/>
                                    </w:rPr>
                                    <m:t>H,</m:t>
                                  </m:r>
                                  <m:r>
                                    <m:rPr>
                                      <m:sty m:val="p"/>
                                    </m:rPr>
                                    <w:rPr>
                                      <w:rFonts w:ascii="Cambria Math" w:eastAsia="Cambria Math" w:hAnsi="Cambria Math" w:cs="MS PGothic"/>
                                      <w:color w:val="000000"/>
                                      <w:sz w:val="28"/>
                                      <w:szCs w:val="28"/>
                                      <w:lang w:val="en-GB"/>
                                    </w:rPr>
                                    <m:t>θ</m:t>
                                  </m:r>
                                </m:sub>
                              </m:sSub>
                            </m:e>
                            <m:sub/>
                            <m:sup>
                              <m:r>
                                <w:rPr>
                                  <w:rFonts w:ascii="Cambria Math" w:eastAsia="Cambria Math" w:hAnsi="Cambria Math" w:cs="MS PGothic"/>
                                  <w:color w:val="000000"/>
                                  <w:sz w:val="28"/>
                                  <w:szCs w:val="28"/>
                                  <w:lang w:val="en-GB"/>
                                </w:rPr>
                                <m:t>2</m:t>
                              </m:r>
                            </m:sup>
                          </m:sSubSup>
                          <m:r>
                            <w:rPr>
                              <w:rFonts w:ascii="Cambria Math" w:eastAsia="Cambria Math" w:hAnsi="Cambria Math" w:cs="MS PGothic"/>
                              <w:color w:val="000000"/>
                              <w:sz w:val="28"/>
                              <w:szCs w:val="28"/>
                              <w:lang w:val="en-GB"/>
                            </w:rPr>
                            <m:t>+</m:t>
                          </m:r>
                          <m:sSubSup>
                            <m:sSubSupPr>
                              <m:ctrlPr>
                                <w:rPr>
                                  <w:rFonts w:ascii="Cambria Math" w:eastAsia="Cambria Math" w:hAnsi="Cambria Math" w:cs="MS PGothic"/>
                                  <w:i/>
                                  <w:iCs/>
                                  <w:color w:val="000000"/>
                                  <w:sz w:val="28"/>
                                  <w:szCs w:val="28"/>
                                </w:rPr>
                              </m:ctrlPr>
                            </m:sSubSupPr>
                            <m:e>
                              <m:sSub>
                                <m:sSubPr>
                                  <m:ctrlPr>
                                    <w:rPr>
                                      <w:rFonts w:ascii="Cambria Math" w:eastAsia="Cambria Math" w:hAnsi="Cambria Math" w:cs="MS PGothic"/>
                                      <w:i/>
                                      <w:iCs/>
                                      <w:color w:val="000000"/>
                                      <w:sz w:val="28"/>
                                      <w:szCs w:val="28"/>
                                    </w:rPr>
                                  </m:ctrlPr>
                                </m:sSubPr>
                                <m:e>
                                  <m:r>
                                    <w:rPr>
                                      <w:rFonts w:ascii="Cambria Math" w:eastAsia="Cambria Math" w:hAnsi="Cambria Math" w:cs="MS PGothic"/>
                                      <w:color w:val="000000"/>
                                      <w:sz w:val="28"/>
                                      <w:szCs w:val="28"/>
                                      <w:lang w:val="en-GB"/>
                                    </w:rPr>
                                    <m:t>g</m:t>
                                  </m:r>
                                </m:e>
                                <m:sub>
                                  <m:r>
                                    <w:rPr>
                                      <w:rFonts w:ascii="Cambria Math" w:eastAsia="Cambria Math" w:hAnsi="Cambria Math" w:cs="MS PGothic"/>
                                      <w:color w:val="000000"/>
                                      <w:sz w:val="28"/>
                                      <w:szCs w:val="28"/>
                                      <w:lang w:val="en-GB"/>
                                    </w:rPr>
                                    <m:t>V,</m:t>
                                  </m:r>
                                  <m:r>
                                    <m:rPr>
                                      <m:sty m:val="p"/>
                                    </m:rPr>
                                    <w:rPr>
                                      <w:rFonts w:ascii="Cambria Math" w:eastAsia="Cambria Math" w:hAnsi="Cambria Math" w:cs="MS PGothic"/>
                                      <w:color w:val="000000"/>
                                      <w:sz w:val="28"/>
                                      <w:szCs w:val="28"/>
                                      <w:lang w:val="en-GB"/>
                                    </w:rPr>
                                    <m:t>φ</m:t>
                                  </m:r>
                                </m:sub>
                              </m:sSub>
                            </m:e>
                            <m:sub/>
                            <m:sup>
                              <m:r>
                                <w:rPr>
                                  <w:rFonts w:ascii="Cambria Math" w:eastAsia="Cambria Math" w:hAnsi="Cambria Math" w:cs="MS PGothic"/>
                                  <w:color w:val="000000"/>
                                  <w:sz w:val="28"/>
                                  <w:szCs w:val="28"/>
                                  <w:lang w:val="en-GB"/>
                                </w:rPr>
                                <m:t>2</m:t>
                              </m:r>
                            </m:sup>
                          </m:sSubSup>
                        </m:num>
                        <m:den>
                          <m:r>
                            <w:rPr>
                              <w:rFonts w:ascii="Cambria Math" w:eastAsia="Cambria Math" w:hAnsi="Cambria Math" w:cs="MS PGothic"/>
                              <w:color w:val="000000"/>
                              <w:sz w:val="28"/>
                              <w:szCs w:val="28"/>
                              <w:lang w:val="en-GB"/>
                            </w:rPr>
                            <m:t>2</m:t>
                          </m:r>
                        </m:den>
                      </m:f>
                    </m:e>
                  </m:rad>
                  <m:r>
                    <w:rPr>
                      <w:rFonts w:ascii="Cambria Math" w:hAnsi="Cambria Math" w:cs="MS PGothic"/>
                      <w:color w:val="000000"/>
                      <w:sz w:val="28"/>
                      <w:szCs w:val="28"/>
                      <w:lang w:val="en-GB"/>
                    </w:rPr>
                    <m:t>,   </m:t>
                  </m:r>
                  <m:d>
                    <m:dPr>
                      <m:begChr m:val="|"/>
                      <m:endChr m:val="|"/>
                      <m:ctrlPr>
                        <w:rPr>
                          <w:rFonts w:ascii="Cambria Math" w:hAnsi="Cambria Math" w:cs="MS PGothic"/>
                          <w:i/>
                          <w:iCs/>
                          <w:color w:val="000000"/>
                          <w:sz w:val="28"/>
                          <w:szCs w:val="28"/>
                        </w:rPr>
                      </m:ctrlPr>
                    </m:dPr>
                    <m:e>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H,</m:t>
                          </m:r>
                          <m:r>
                            <m:rPr>
                              <m:sty m:val="p"/>
                            </m:rPr>
                            <w:rPr>
                              <w:rFonts w:ascii="Cambria Math" w:eastAsia="Cambria Math" w:hAnsi="Cambria Math" w:cs="MS PGothic"/>
                              <w:color w:val="000000"/>
                              <w:sz w:val="28"/>
                              <w:szCs w:val="28"/>
                              <w:lang w:val="en-GB"/>
                            </w:rPr>
                            <m:t>θ</m:t>
                          </m:r>
                        </m:sub>
                      </m:sSub>
                      <m:r>
                        <w:rPr>
                          <w:rFonts w:ascii="Cambria Math" w:hAnsi="Cambria Math" w:cs="MS PGothic"/>
                          <w:color w:val="000000"/>
                          <w:sz w:val="28"/>
                          <w:szCs w:val="28"/>
                          <w:lang w:val="en-GB"/>
                        </w:rPr>
                        <m:t>-</m:t>
                      </m:r>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V,</m:t>
                          </m:r>
                          <m:r>
                            <m:rPr>
                              <m:sty m:val="p"/>
                            </m:rPr>
                            <w:rPr>
                              <w:rFonts w:ascii="Cambria Math" w:eastAsia="Cambria Math" w:hAnsi="Cambria Math" w:cs="MS PGothic"/>
                              <w:color w:val="000000"/>
                              <w:sz w:val="28"/>
                              <w:szCs w:val="28"/>
                              <w:lang w:val="en-GB"/>
                            </w:rPr>
                            <m:t>φ</m:t>
                          </m:r>
                        </m:sub>
                      </m:sSub>
                    </m:e>
                  </m:d>
                  <m:r>
                    <w:rPr>
                      <w:rFonts w:ascii="Cambria Math" w:eastAsia="Cambria Math" w:hAnsi="Cambria Math" w:cs="MS PGothic"/>
                      <w:color w:val="000000"/>
                      <w:sz w:val="28"/>
                      <w:szCs w:val="28"/>
                      <w:lang w:val="en-GB"/>
                    </w:rPr>
                    <m:t>&lt;2</m:t>
                  </m:r>
                  <m:r>
                    <w:rPr>
                      <w:rFonts w:ascii="Cambria Math" w:hAnsi="Cambria Math" w:cs="MS PGothic"/>
                      <w:color w:val="000000"/>
                      <w:sz w:val="28"/>
                      <w:szCs w:val="28"/>
                      <w:lang w:val="en-GB"/>
                    </w:rPr>
                    <m:t> </m:t>
                  </m:r>
                </m:e>
                <m:e>
                  <m:r>
                    <w:rPr>
                      <w:rFonts w:ascii="Cambria Math" w:hAnsi="Cambria Math" w:cs="MS PGothic"/>
                      <w:color w:val="000000"/>
                      <w:sz w:val="28"/>
                      <w:szCs w:val="28"/>
                      <w:lang w:val="en-GB"/>
                    </w:rPr>
                    <m:t>&amp;</m:t>
                  </m:r>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max</m:t>
                      </m:r>
                    </m:sub>
                  </m:sSub>
                  <m:r>
                    <w:rPr>
                      <w:rFonts w:ascii="Cambria Math" w:eastAsia="Cambria Math" w:hAnsi="Cambria Math" w:cs="MS PGothic"/>
                      <w:color w:val="000000"/>
                      <w:sz w:val="28"/>
                      <w:szCs w:val="28"/>
                      <w:lang w:val="en-GB"/>
                    </w:rPr>
                    <m:t>×</m:t>
                  </m:r>
                  <m:func>
                    <m:funcPr>
                      <m:ctrlPr>
                        <w:rPr>
                          <w:rFonts w:ascii="Cambria Math" w:eastAsia="Cambria Math" w:hAnsi="Cambria Math" w:cs="MS PGothic"/>
                          <w:i/>
                          <w:iCs/>
                          <w:color w:val="000000"/>
                          <w:sz w:val="28"/>
                          <w:szCs w:val="28"/>
                        </w:rPr>
                      </m:ctrlPr>
                    </m:funcPr>
                    <m:fName>
                      <m:r>
                        <m:rPr>
                          <m:sty m:val="p"/>
                        </m:rPr>
                        <w:rPr>
                          <w:rFonts w:ascii="Cambria Math" w:eastAsia="Cambria Math" w:hAnsi="Cambria Math" w:cs="MS PGothic"/>
                          <w:color w:val="000000"/>
                          <w:sz w:val="28"/>
                          <w:szCs w:val="28"/>
                          <w:lang w:val="en-GB"/>
                        </w:rPr>
                        <m:t>min</m:t>
                      </m:r>
                    </m:fName>
                    <m:e>
                      <m:d>
                        <m:dPr>
                          <m:ctrlPr>
                            <w:rPr>
                              <w:rFonts w:ascii="Cambria Math" w:eastAsia="Cambria Math" w:hAnsi="Cambria Math" w:cs="MS PGothic"/>
                              <w:i/>
                              <w:iCs/>
                              <w:color w:val="000000"/>
                              <w:sz w:val="28"/>
                              <w:szCs w:val="28"/>
                            </w:rPr>
                          </m:ctrlPr>
                        </m:dPr>
                        <m:e>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H,</m:t>
                              </m:r>
                              <m:r>
                                <m:rPr>
                                  <m:sty m:val="p"/>
                                </m:rPr>
                                <w:rPr>
                                  <w:rFonts w:ascii="Cambria Math" w:eastAsia="Cambria Math" w:hAnsi="Cambria Math" w:cs="MS PGothic"/>
                                  <w:color w:val="000000"/>
                                  <w:sz w:val="28"/>
                                  <w:szCs w:val="28"/>
                                  <w:lang w:val="en-GB"/>
                                </w:rPr>
                                <m:t>θ</m:t>
                              </m:r>
                            </m:sub>
                          </m:sSub>
                          <m:r>
                            <w:rPr>
                              <w:rFonts w:ascii="Cambria Math" w:eastAsia="Cambria Math" w:hAnsi="Cambria Math" w:cs="MS PGothic"/>
                              <w:color w:val="000000"/>
                              <w:sz w:val="28"/>
                              <w:szCs w:val="28"/>
                              <w:lang w:val="en-GB"/>
                            </w:rPr>
                            <m:t>,</m:t>
                          </m:r>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V,</m:t>
                              </m:r>
                              <m:r>
                                <m:rPr>
                                  <m:sty m:val="p"/>
                                </m:rPr>
                                <w:rPr>
                                  <w:rFonts w:ascii="Cambria Math" w:eastAsia="Cambria Math" w:hAnsi="Cambria Math" w:cs="MS PGothic"/>
                                  <w:color w:val="000000"/>
                                  <w:sz w:val="28"/>
                                  <w:szCs w:val="28"/>
                                  <w:lang w:val="en-GB"/>
                                </w:rPr>
                                <m:t>φ</m:t>
                              </m:r>
                            </m:sub>
                          </m:sSub>
                        </m:e>
                      </m:d>
                    </m:e>
                  </m:func>
                  <m:r>
                    <w:rPr>
                      <w:rFonts w:ascii="Cambria Math" w:hAnsi="Cambria Math" w:cs="MS PGothic"/>
                      <w:color w:val="000000"/>
                      <w:sz w:val="28"/>
                      <w:szCs w:val="28"/>
                      <w:lang w:val="en-GB"/>
                    </w:rPr>
                    <m:t>,  </m:t>
                  </m:r>
                  <m:d>
                    <m:dPr>
                      <m:begChr m:val="|"/>
                      <m:endChr m:val="|"/>
                      <m:ctrlPr>
                        <w:rPr>
                          <w:rFonts w:ascii="Cambria Math" w:hAnsi="Cambria Math" w:cs="MS PGothic"/>
                          <w:i/>
                          <w:iCs/>
                          <w:color w:val="000000"/>
                          <w:sz w:val="28"/>
                          <w:szCs w:val="28"/>
                        </w:rPr>
                      </m:ctrlPr>
                    </m:dPr>
                    <m:e>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H,</m:t>
                          </m:r>
                          <m:r>
                            <m:rPr>
                              <m:sty m:val="p"/>
                            </m:rPr>
                            <w:rPr>
                              <w:rFonts w:ascii="Cambria Math" w:eastAsia="Cambria Math" w:hAnsi="Cambria Math" w:cs="MS PGothic"/>
                              <w:color w:val="000000"/>
                              <w:sz w:val="28"/>
                              <w:szCs w:val="28"/>
                              <w:lang w:val="en-GB"/>
                            </w:rPr>
                            <m:t>θ</m:t>
                          </m:r>
                        </m:sub>
                      </m:sSub>
                      <m:r>
                        <w:rPr>
                          <w:rFonts w:ascii="Cambria Math" w:hAnsi="Cambria Math" w:cs="MS PGothic"/>
                          <w:color w:val="000000"/>
                          <w:sz w:val="28"/>
                          <w:szCs w:val="28"/>
                          <w:lang w:val="en-GB"/>
                        </w:rPr>
                        <m:t>-</m:t>
                      </m:r>
                      <m:sSub>
                        <m:sSubPr>
                          <m:ctrlPr>
                            <w:rPr>
                              <w:rFonts w:ascii="Cambria Math" w:hAnsi="Cambria Math" w:cs="MS PGothic"/>
                              <w:i/>
                              <w:iCs/>
                              <w:color w:val="000000"/>
                              <w:sz w:val="28"/>
                              <w:szCs w:val="28"/>
                            </w:rPr>
                          </m:ctrlPr>
                        </m:sSubPr>
                        <m:e>
                          <m:r>
                            <w:rPr>
                              <w:rFonts w:ascii="Cambria Math" w:hAnsi="Cambria Math" w:cs="MS PGothic"/>
                              <w:color w:val="000000"/>
                              <w:sz w:val="28"/>
                              <w:szCs w:val="28"/>
                              <w:lang w:val="en-GB"/>
                            </w:rPr>
                            <m:t>g</m:t>
                          </m:r>
                        </m:e>
                        <m:sub>
                          <m:r>
                            <w:rPr>
                              <w:rFonts w:ascii="Cambria Math" w:hAnsi="Cambria Math" w:cs="MS PGothic"/>
                              <w:color w:val="000000"/>
                              <w:sz w:val="28"/>
                              <w:szCs w:val="28"/>
                              <w:lang w:val="en-GB"/>
                            </w:rPr>
                            <m:t>V,</m:t>
                          </m:r>
                          <m:r>
                            <m:rPr>
                              <m:sty m:val="p"/>
                            </m:rPr>
                            <w:rPr>
                              <w:rFonts w:ascii="Cambria Math" w:eastAsia="Cambria Math" w:hAnsi="Cambria Math" w:cs="MS PGothic"/>
                              <w:color w:val="000000"/>
                              <w:sz w:val="28"/>
                              <w:szCs w:val="28"/>
                              <w:lang w:val="en-GB"/>
                            </w:rPr>
                            <m:t>φ</m:t>
                          </m:r>
                        </m:sub>
                      </m:sSub>
                    </m:e>
                  </m:d>
                  <m:r>
                    <w:rPr>
                      <w:rFonts w:ascii="Cambria Math" w:hAnsi="Cambria Math" w:cs="MS PGothic"/>
                      <w:color w:val="000000"/>
                      <w:sz w:val="28"/>
                      <w:szCs w:val="28"/>
                      <w:lang w:val="en-GB"/>
                    </w:rPr>
                    <m:t>≥2</m:t>
                  </m:r>
                </m:e>
              </m:eqArr>
            </m:e>
          </m:d>
        </m:oMath>
      </m:oMathPara>
    </w:p>
    <w:p w14:paraId="1B1AC67C" w14:textId="77777777" w:rsidR="00435DBC" w:rsidRDefault="00435DBC">
      <w:pPr>
        <w:pStyle w:val="enumlev1"/>
        <w:ind w:left="720" w:firstLine="0"/>
        <w:jc w:val="center"/>
      </w:pPr>
    </w:p>
    <w:p w14:paraId="6D3D4462" w14:textId="107717B5" w:rsidR="00435DBC" w:rsidRDefault="00435DBC">
      <w:pPr>
        <w:pStyle w:val="enumlev1"/>
        <w:rPr>
          <w:lang w:val="en-GB" w:eastAsia="zh-CN"/>
        </w:rPr>
      </w:pPr>
      <w:r>
        <w:tab/>
      </w:r>
      <w:bookmarkStart w:id="785" w:name="lt_pId1496"/>
      <w:r>
        <w:rPr>
          <w:rFonts w:hint="eastAsia"/>
          <w:lang w:val="en-GB" w:eastAsia="zh-CN"/>
        </w:rPr>
        <w:t>其中：</w:t>
      </w:r>
      <w:bookmarkEnd w:id="785"/>
    </w:p>
    <w:p w14:paraId="62754C6D" w14:textId="77777777" w:rsidR="00435DBC" w:rsidRPr="001564AF" w:rsidRDefault="00435DBC" w:rsidP="001564AF">
      <w:pPr>
        <w:pStyle w:val="Equationlegend"/>
        <w:rPr>
          <w:lang w:eastAsia="zh-CN"/>
        </w:rPr>
      </w:pPr>
      <w:r w:rsidRPr="001564AF">
        <w:rPr>
          <w:i/>
          <w:lang w:eastAsia="zh-CN"/>
        </w:rPr>
        <w:tab/>
      </w:r>
      <w:r w:rsidR="001564AF" w:rsidRPr="006372DD">
        <w:rPr>
          <w:i/>
          <w:lang w:eastAsia="zh-CN"/>
        </w:rPr>
        <w:t>g</w:t>
      </w:r>
      <w:r w:rsidR="001564AF" w:rsidRPr="00143D91">
        <w:rPr>
          <w:iCs/>
          <w:vertAlign w:val="subscript"/>
        </w:rPr>
        <w:t>θ</w:t>
      </w:r>
      <w:r w:rsidR="001564AF" w:rsidRPr="00143D91">
        <w:rPr>
          <w:iCs/>
          <w:vertAlign w:val="subscript"/>
          <w:lang w:eastAsia="zh-CN"/>
        </w:rPr>
        <w:t>,</w:t>
      </w:r>
      <w:r w:rsidR="001564AF" w:rsidRPr="00143D91">
        <w:rPr>
          <w:iCs/>
          <w:vertAlign w:val="subscript"/>
        </w:rPr>
        <w:t>φ</w:t>
      </w:r>
      <w:r w:rsidRPr="001564AF">
        <w:rPr>
          <w:i/>
          <w:lang w:eastAsia="zh-CN"/>
        </w:rPr>
        <w:tab/>
      </w:r>
      <w:r w:rsidRPr="001564AF">
        <w:rPr>
          <w:rFonts w:hint="eastAsia"/>
          <w:lang w:eastAsia="zh-CN"/>
        </w:rPr>
        <w:t>相关角上的增益</w:t>
      </w:r>
    </w:p>
    <w:p w14:paraId="4901CFEF" w14:textId="77777777" w:rsidR="00435DBC" w:rsidRPr="001564AF" w:rsidRDefault="00435DBC" w:rsidP="001564AF">
      <w:pPr>
        <w:pStyle w:val="Equationlegend"/>
        <w:rPr>
          <w:i/>
          <w:lang w:eastAsia="zh-CN"/>
        </w:rPr>
      </w:pPr>
      <w:r w:rsidRPr="001564AF">
        <w:rPr>
          <w:i/>
          <w:lang w:eastAsia="zh-CN"/>
        </w:rPr>
        <w:tab/>
      </w:r>
      <w:r w:rsidR="001564AF" w:rsidRPr="006372DD">
        <w:rPr>
          <w:i/>
          <w:lang w:eastAsia="zh-CN"/>
        </w:rPr>
        <w:t>g</w:t>
      </w:r>
      <w:r w:rsidR="001564AF" w:rsidRPr="006372DD">
        <w:rPr>
          <w:i/>
          <w:vertAlign w:val="subscript"/>
          <w:lang w:eastAsia="zh-CN"/>
        </w:rPr>
        <w:t>max</w:t>
      </w:r>
      <w:r w:rsidRPr="001564AF">
        <w:rPr>
          <w:i/>
          <w:lang w:eastAsia="zh-CN"/>
        </w:rPr>
        <w:tab/>
      </w:r>
      <w:r w:rsidRPr="00C51F26">
        <w:rPr>
          <w:rFonts w:hint="eastAsia"/>
          <w:lang w:eastAsia="zh-CN"/>
        </w:rPr>
        <w:t>峰值天线增益</w:t>
      </w:r>
    </w:p>
    <w:p w14:paraId="6592D199" w14:textId="77777777" w:rsidR="00435DBC" w:rsidRPr="001564AF" w:rsidRDefault="00435DBC" w:rsidP="001564AF">
      <w:pPr>
        <w:pStyle w:val="Equationlegend"/>
        <w:rPr>
          <w:i/>
          <w:lang w:eastAsia="zh-CN"/>
        </w:rPr>
      </w:pPr>
      <w:r w:rsidRPr="001564AF">
        <w:rPr>
          <w:i/>
          <w:lang w:eastAsia="zh-CN"/>
        </w:rPr>
        <w:tab/>
      </w:r>
      <w:bookmarkStart w:id="786" w:name="lt_pId1502"/>
      <w:r w:rsidR="001564AF" w:rsidRPr="006372DD">
        <w:rPr>
          <w:i/>
          <w:lang w:eastAsia="zh-CN"/>
        </w:rPr>
        <w:t>g</w:t>
      </w:r>
      <w:r w:rsidR="001564AF" w:rsidRPr="006372DD">
        <w:rPr>
          <w:i/>
          <w:vertAlign w:val="subscript"/>
          <w:lang w:eastAsia="zh-CN"/>
        </w:rPr>
        <w:t xml:space="preserve">H, </w:t>
      </w:r>
      <w:r w:rsidR="001564AF" w:rsidRPr="006372DD">
        <w:rPr>
          <w:iCs/>
          <w:vertAlign w:val="subscript"/>
        </w:rPr>
        <w:t>φ</w:t>
      </w:r>
      <w:r w:rsidR="001564AF" w:rsidRPr="006372DD">
        <w:rPr>
          <w:lang w:eastAsia="zh-CN"/>
        </w:rPr>
        <w:tab/>
      </w:r>
      <w:r w:rsidRPr="00C51F26">
        <w:rPr>
          <w:rFonts w:hint="eastAsia"/>
          <w:lang w:eastAsia="zh-CN"/>
        </w:rPr>
        <w:t>方位角为</w:t>
      </w:r>
      <w:bookmarkEnd w:id="786"/>
      <w:r w:rsidR="00C51F26">
        <w:t>φ</w:t>
      </w:r>
      <w:r w:rsidRPr="00C51F26">
        <w:rPr>
          <w:rFonts w:hint="eastAsia"/>
          <w:lang w:eastAsia="zh-CN"/>
        </w:rPr>
        <w:t>时的水平增益</w:t>
      </w:r>
    </w:p>
    <w:p w14:paraId="4C7FC940" w14:textId="77777777" w:rsidR="00435DBC" w:rsidRPr="001564AF" w:rsidRDefault="00435DBC" w:rsidP="001564AF">
      <w:pPr>
        <w:pStyle w:val="Equationlegend"/>
        <w:rPr>
          <w:i/>
          <w:lang w:eastAsia="zh-CN"/>
        </w:rPr>
      </w:pPr>
      <w:r w:rsidRPr="001564AF">
        <w:rPr>
          <w:i/>
          <w:lang w:eastAsia="zh-CN"/>
        </w:rPr>
        <w:tab/>
      </w:r>
      <w:bookmarkStart w:id="787" w:name="lt_pId1504"/>
      <w:r w:rsidR="001564AF" w:rsidRPr="006372DD">
        <w:rPr>
          <w:i/>
          <w:lang w:eastAsia="zh-CN"/>
        </w:rPr>
        <w:t>g</w:t>
      </w:r>
      <w:r w:rsidR="001564AF" w:rsidRPr="006372DD">
        <w:rPr>
          <w:i/>
          <w:vertAlign w:val="subscript"/>
          <w:lang w:eastAsia="zh-CN"/>
        </w:rPr>
        <w:t xml:space="preserve">V, </w:t>
      </w:r>
      <w:r w:rsidR="001564AF" w:rsidRPr="006372DD">
        <w:rPr>
          <w:iCs/>
          <w:vertAlign w:val="subscript"/>
        </w:rPr>
        <w:t>θ</w:t>
      </w:r>
      <w:r w:rsidR="001564AF" w:rsidRPr="006372DD">
        <w:rPr>
          <w:i/>
          <w:vertAlign w:val="subscript"/>
          <w:lang w:eastAsia="zh-CN"/>
        </w:rPr>
        <w:tab/>
      </w:r>
      <w:r w:rsidRPr="00C51F26">
        <w:rPr>
          <w:rFonts w:hint="eastAsia"/>
          <w:lang w:eastAsia="zh-CN"/>
        </w:rPr>
        <w:t>仰角为</w:t>
      </w:r>
      <w:r w:rsidRPr="00C51F26">
        <w:t>θ</w:t>
      </w:r>
      <w:r w:rsidRPr="00C51F26">
        <w:rPr>
          <w:rFonts w:hint="eastAsia"/>
          <w:lang w:eastAsia="zh-CN"/>
        </w:rPr>
        <w:t>时的垂直增益</w:t>
      </w:r>
      <w:bookmarkEnd w:id="787"/>
      <w:r w:rsidRPr="001564AF">
        <w:rPr>
          <w:rFonts w:hint="eastAsia"/>
          <w:i/>
          <w:lang w:eastAsia="zh-CN"/>
        </w:rPr>
        <w:t>。</w:t>
      </w:r>
    </w:p>
    <w:p w14:paraId="5D5880F4" w14:textId="77777777" w:rsidR="00435DBC" w:rsidRDefault="00435DBC">
      <w:pPr>
        <w:pStyle w:val="enumlev1"/>
        <w:rPr>
          <w:lang w:val="en-GB" w:eastAsia="zh-CN"/>
        </w:rPr>
      </w:pPr>
      <w:r>
        <w:rPr>
          <w:lang w:val="en-GB" w:eastAsia="zh-CN"/>
        </w:rPr>
        <w:tab/>
      </w:r>
      <w:r>
        <w:rPr>
          <w:rFonts w:hint="eastAsia"/>
          <w:lang w:val="en-GB" w:eastAsia="zh-CN"/>
        </w:rPr>
        <w:t>对于球面天线，（在线性域内，根据方位角和仰角）计算</w:t>
      </w:r>
      <w:r>
        <w:rPr>
          <w:rFonts w:hint="eastAsia"/>
          <w:lang w:val="en-US" w:eastAsia="zh-CN"/>
        </w:rPr>
        <w:t>的</w:t>
      </w:r>
      <w:r>
        <w:rPr>
          <w:rFonts w:hint="eastAsia"/>
          <w:lang w:val="en-GB" w:eastAsia="zh-CN"/>
        </w:rPr>
        <w:t>增益为：</w:t>
      </w:r>
    </w:p>
    <w:p w14:paraId="2757EF47" w14:textId="329405F7" w:rsidR="00C51F26" w:rsidRPr="008E09A1" w:rsidRDefault="009D296A" w:rsidP="00C51F26">
      <w:pPr>
        <w:pStyle w:val="enumlev1"/>
        <w:jc w:val="center"/>
      </w:pPr>
      <m:oMathPara>
        <m:oMath>
          <m:sSub>
            <m:sSubPr>
              <m:ctrlPr>
                <w:rPr>
                  <w:rFonts w:ascii="Cambria Math" w:hAnsi="Cambria Math" w:cs="MS PGothic"/>
                  <w:i/>
                  <w:iCs/>
                  <w:color w:val="000000"/>
                  <w:sz w:val="28"/>
                  <w:szCs w:val="28"/>
                </w:rPr>
              </m:ctrlPr>
            </m:sSubPr>
            <m:e>
              <m:r>
                <w:rPr>
                  <w:rFonts w:ascii="Cambria Math" w:hAnsi="Cambria Math" w:cs="MS PGothic"/>
                  <w:color w:val="000000"/>
                  <w:sz w:val="28"/>
                  <w:szCs w:val="28"/>
                </w:rPr>
                <m:t>g</m:t>
              </m:r>
            </m:e>
            <m:sub>
              <m:r>
                <m:rPr>
                  <m:sty m:val="p"/>
                </m:rPr>
                <w:rPr>
                  <w:rFonts w:ascii="Cambria Math" w:eastAsia="Cambria Math" w:hAnsi="Cambria Math" w:cs="MS PGothic"/>
                  <w:color w:val="000000"/>
                  <w:sz w:val="28"/>
                  <w:szCs w:val="28"/>
                </w:rPr>
                <m:t>θ,φ</m:t>
              </m:r>
            </m:sub>
          </m:sSub>
          <m:r>
            <w:rPr>
              <w:rFonts w:ascii="Cambria Math" w:eastAsia="Cambria Math" w:hAnsi="Cambria Math" w:cs="MS PGothic"/>
              <w:color w:val="000000"/>
              <w:sz w:val="28"/>
              <w:szCs w:val="28"/>
            </w:rPr>
            <m:t>=</m:t>
          </m:r>
          <m:r>
            <m:rPr>
              <m:sty m:val="p"/>
            </m:rPr>
            <w:rPr>
              <w:rFonts w:ascii="Calibri" w:hAnsi="Arial" w:cs="MS PGothic"/>
              <w:color w:val="000000"/>
            </w:rPr>
            <m:t> </m:t>
          </m:r>
          <m:sSub>
            <m:sSubPr>
              <m:ctrlPr>
                <w:rPr>
                  <w:rFonts w:ascii="Cambria Math" w:hAnsi="Cambria Math" w:cs="MS PGothic"/>
                  <w:i/>
                  <w:iCs/>
                  <w:color w:val="000000"/>
                  <w:szCs w:val="24"/>
                </w:rPr>
              </m:ctrlPr>
            </m:sSubPr>
            <m:e>
              <m:r>
                <w:rPr>
                  <w:rFonts w:ascii="Cambria Math" w:hAnsi="Cambria Math" w:cs="MS PGothic"/>
                  <w:color w:val="000000"/>
                </w:rPr>
                <m:t>g</m:t>
              </m:r>
            </m:e>
            <m:sub>
              <m:r>
                <w:rPr>
                  <w:rFonts w:ascii="Cambria Math" w:hAnsi="Cambria Math" w:cs="MS PGothic"/>
                  <w:color w:val="000000"/>
                </w:rPr>
                <m:t>max</m:t>
              </m:r>
            </m:sub>
          </m:sSub>
          <m:r>
            <w:rPr>
              <w:rFonts w:ascii="Cambria Math" w:eastAsia="Cambria Math" w:hAnsi="Cambria Math" w:cs="MS PGothic"/>
              <w:color w:val="000000"/>
            </w:rPr>
            <m:t>×</m:t>
          </m:r>
          <m:sSub>
            <m:sSubPr>
              <m:ctrlPr>
                <w:rPr>
                  <w:rFonts w:ascii="Cambria Math" w:eastAsia="Cambria Math" w:hAnsi="Cambria Math" w:cs="MS PGothic"/>
                  <w:i/>
                  <w:iCs/>
                  <w:color w:val="000000"/>
                  <w:szCs w:val="24"/>
                </w:rPr>
              </m:ctrlPr>
            </m:sSubPr>
            <m:e>
              <m:r>
                <w:rPr>
                  <w:rFonts w:ascii="Cambria Math" w:eastAsia="Cambria Math" w:hAnsi="Cambria Math" w:cs="MS PGothic"/>
                  <w:color w:val="000000"/>
                </w:rPr>
                <m:t>g</m:t>
              </m:r>
            </m:e>
            <m:sub>
              <m:r>
                <w:rPr>
                  <w:rFonts w:ascii="Cambria Math" w:eastAsia="Cambria Math" w:hAnsi="Cambria Math" w:cs="MS PGothic"/>
                  <w:color w:val="000000"/>
                </w:rPr>
                <m:t>S</m:t>
              </m:r>
            </m:sub>
          </m:sSub>
          <m:d>
            <m:dPr>
              <m:ctrlPr>
                <w:rPr>
                  <w:rFonts w:ascii="Cambria Math" w:eastAsia="Cambria Math" w:hAnsi="Cambria Math" w:cs="MS PGothic"/>
                  <w:i/>
                  <w:iCs/>
                  <w:color w:val="000000"/>
                  <w:szCs w:val="24"/>
                </w:rPr>
              </m:ctrlPr>
            </m:dPr>
            <m:e>
              <m:func>
                <m:funcPr>
                  <m:ctrlPr>
                    <w:rPr>
                      <w:rFonts w:ascii="Cambria Math" w:eastAsia="Cambria Math" w:hAnsi="Cambria Math" w:cs="MS PGothic"/>
                      <w:i/>
                      <w:iCs/>
                      <w:color w:val="000000"/>
                      <w:szCs w:val="24"/>
                    </w:rPr>
                  </m:ctrlPr>
                </m:funcPr>
                <m:fName>
                  <m:sSup>
                    <m:sSupPr>
                      <m:ctrlPr>
                        <w:rPr>
                          <w:rFonts w:ascii="Cambria Math" w:eastAsia="Cambria Math" w:hAnsi="Cambria Math" w:cs="MS PGothic"/>
                          <w:i/>
                          <w:iCs/>
                          <w:color w:val="000000"/>
                          <w:szCs w:val="24"/>
                        </w:rPr>
                      </m:ctrlPr>
                    </m:sSupPr>
                    <m:e>
                      <m:r>
                        <m:rPr>
                          <m:sty m:val="p"/>
                        </m:rPr>
                        <w:rPr>
                          <w:rFonts w:ascii="Cambria Math" w:eastAsia="Cambria Math" w:hAnsi="Cambria Math" w:cs="MS PGothic"/>
                          <w:color w:val="000000"/>
                        </w:rPr>
                        <m:t>cos</m:t>
                      </m:r>
                    </m:e>
                    <m:sup>
                      <m:r>
                        <w:rPr>
                          <w:rFonts w:ascii="Cambria Math" w:eastAsia="Cambria Math" w:hAnsi="Cambria Math" w:cs="MS PGothic"/>
                          <w:color w:val="000000"/>
                        </w:rPr>
                        <m:t>-1</m:t>
                      </m:r>
                    </m:sup>
                  </m:sSup>
                </m:fName>
                <m:e>
                  <m:d>
                    <m:dPr>
                      <m:ctrlPr>
                        <w:rPr>
                          <w:rFonts w:ascii="Cambria Math" w:eastAsia="Cambria Math" w:hAnsi="Cambria Math" w:cs="MS PGothic"/>
                          <w:i/>
                          <w:iCs/>
                          <w:color w:val="000000"/>
                          <w:szCs w:val="24"/>
                        </w:rPr>
                      </m:ctrlPr>
                    </m:dPr>
                    <m:e>
                      <m:func>
                        <m:funcPr>
                          <m:ctrlPr>
                            <w:rPr>
                              <w:rFonts w:ascii="Cambria Math" w:eastAsia="Cambria Math" w:hAnsi="Cambria Math" w:cs="MS PGothic"/>
                              <w:i/>
                              <w:iCs/>
                              <w:color w:val="000000"/>
                              <w:szCs w:val="24"/>
                            </w:rPr>
                          </m:ctrlPr>
                        </m:funcPr>
                        <m:fName>
                          <m:r>
                            <m:rPr>
                              <m:sty m:val="p"/>
                            </m:rPr>
                            <w:rPr>
                              <w:rFonts w:ascii="Cambria Math" w:eastAsia="Cambria Math" w:hAnsi="Cambria Math" w:cs="MS PGothic"/>
                              <w:color w:val="000000"/>
                            </w:rPr>
                            <m:t>cos</m:t>
                          </m:r>
                        </m:fName>
                        <m:e>
                          <m:r>
                            <m:rPr>
                              <m:sty m:val="p"/>
                            </m:rPr>
                            <w:rPr>
                              <w:rFonts w:ascii="Cambria Math" w:eastAsia="Cambria Math" w:hAnsi="Cambria Math" w:cs="MS PGothic"/>
                              <w:color w:val="000000"/>
                            </w:rPr>
                            <m:t>θ</m:t>
                          </m:r>
                        </m:e>
                      </m:func>
                      <m:func>
                        <m:funcPr>
                          <m:ctrlPr>
                            <w:rPr>
                              <w:rFonts w:ascii="Cambria Math" w:eastAsia="Cambria Math" w:hAnsi="Cambria Math" w:cs="MS PGothic"/>
                              <w:i/>
                              <w:iCs/>
                              <w:color w:val="000000"/>
                              <w:szCs w:val="24"/>
                            </w:rPr>
                          </m:ctrlPr>
                        </m:funcPr>
                        <m:fName>
                          <m:r>
                            <m:rPr>
                              <m:sty m:val="p"/>
                            </m:rPr>
                            <w:rPr>
                              <w:rFonts w:ascii="Cambria Math" w:eastAsia="Cambria Math" w:hAnsi="Cambria Math" w:cs="MS PGothic"/>
                              <w:color w:val="000000"/>
                            </w:rPr>
                            <m:t>cos</m:t>
                          </m:r>
                        </m:fName>
                        <m:e>
                          <m:r>
                            <m:rPr>
                              <m:sty m:val="p"/>
                            </m:rPr>
                            <w:rPr>
                              <w:rFonts w:ascii="Cambria Math" w:eastAsia="Cambria Math" w:hAnsi="Cambria Math" w:cs="MS PGothic"/>
                              <w:color w:val="000000"/>
                            </w:rPr>
                            <m:t>φ</m:t>
                          </m:r>
                        </m:e>
                      </m:func>
                    </m:e>
                  </m:d>
                </m:e>
              </m:func>
            </m:e>
          </m:d>
        </m:oMath>
      </m:oMathPara>
    </w:p>
    <w:p w14:paraId="73833A13" w14:textId="77777777" w:rsidR="00435DBC" w:rsidRDefault="00435DBC">
      <w:pPr>
        <w:pStyle w:val="enumlev1"/>
        <w:jc w:val="center"/>
      </w:pPr>
    </w:p>
    <w:p w14:paraId="0C57EF74" w14:textId="77777777" w:rsidR="00435DBC" w:rsidRDefault="00435DBC">
      <w:pPr>
        <w:pStyle w:val="enumlev1"/>
        <w:rPr>
          <w:lang w:val="en-GB" w:eastAsia="zh-CN"/>
        </w:rPr>
      </w:pPr>
      <w:r>
        <w:tab/>
      </w:r>
      <w:bookmarkStart w:id="788" w:name="lt_pId1506"/>
      <w:r>
        <w:rPr>
          <w:rFonts w:hint="eastAsia"/>
          <w:lang w:val="en-US" w:eastAsia="zh-CN"/>
        </w:rPr>
        <w:t>其中：</w:t>
      </w:r>
      <w:bookmarkEnd w:id="788"/>
    </w:p>
    <w:p w14:paraId="2489F50E" w14:textId="77777777" w:rsidR="00C51F26" w:rsidRPr="001564AF" w:rsidRDefault="00C51F26" w:rsidP="00C51F26">
      <w:pPr>
        <w:pStyle w:val="Equationlegend"/>
        <w:rPr>
          <w:lang w:eastAsia="zh-CN"/>
        </w:rPr>
      </w:pPr>
      <w:r w:rsidRPr="001564AF">
        <w:rPr>
          <w:i/>
          <w:lang w:eastAsia="zh-CN"/>
        </w:rPr>
        <w:tab/>
      </w:r>
      <w:r w:rsidRPr="006372DD">
        <w:rPr>
          <w:i/>
          <w:lang w:eastAsia="zh-CN"/>
        </w:rPr>
        <w:t>g</w:t>
      </w:r>
      <w:r w:rsidRPr="00143D91">
        <w:rPr>
          <w:iCs/>
          <w:vertAlign w:val="subscript"/>
        </w:rPr>
        <w:t>θ</w:t>
      </w:r>
      <w:r w:rsidRPr="00143D91">
        <w:rPr>
          <w:iCs/>
          <w:vertAlign w:val="subscript"/>
          <w:lang w:eastAsia="zh-CN"/>
        </w:rPr>
        <w:t>,</w:t>
      </w:r>
      <w:r w:rsidRPr="00143D91">
        <w:rPr>
          <w:iCs/>
          <w:vertAlign w:val="subscript"/>
        </w:rPr>
        <w:t>φ</w:t>
      </w:r>
      <w:r w:rsidRPr="001564AF">
        <w:rPr>
          <w:i/>
          <w:lang w:eastAsia="zh-CN"/>
        </w:rPr>
        <w:tab/>
      </w:r>
      <w:r w:rsidRPr="001564AF">
        <w:rPr>
          <w:rFonts w:hint="eastAsia"/>
          <w:lang w:eastAsia="zh-CN"/>
        </w:rPr>
        <w:t>相关角上的增益</w:t>
      </w:r>
    </w:p>
    <w:p w14:paraId="5B8AF19A" w14:textId="77777777" w:rsidR="00C51F26" w:rsidRPr="001564AF" w:rsidRDefault="00C51F26" w:rsidP="00C51F26">
      <w:pPr>
        <w:pStyle w:val="Equationlegend"/>
        <w:rPr>
          <w:i/>
          <w:lang w:eastAsia="zh-CN"/>
        </w:rPr>
      </w:pPr>
      <w:r w:rsidRPr="001564AF">
        <w:rPr>
          <w:i/>
          <w:lang w:eastAsia="zh-CN"/>
        </w:rPr>
        <w:tab/>
      </w:r>
      <w:r w:rsidRPr="006372DD">
        <w:rPr>
          <w:i/>
          <w:lang w:eastAsia="zh-CN"/>
        </w:rPr>
        <w:t>g</w:t>
      </w:r>
      <w:r w:rsidRPr="006372DD">
        <w:rPr>
          <w:i/>
          <w:vertAlign w:val="subscript"/>
          <w:lang w:eastAsia="zh-CN"/>
        </w:rPr>
        <w:t>max</w:t>
      </w:r>
      <w:r w:rsidRPr="001564AF">
        <w:rPr>
          <w:i/>
          <w:lang w:eastAsia="zh-CN"/>
        </w:rPr>
        <w:tab/>
      </w:r>
      <w:r w:rsidRPr="00C51F26">
        <w:rPr>
          <w:rFonts w:hint="eastAsia"/>
          <w:lang w:eastAsia="zh-CN"/>
        </w:rPr>
        <w:t>峰值天线增益</w:t>
      </w:r>
    </w:p>
    <w:p w14:paraId="7C6380C6" w14:textId="77777777" w:rsidR="00C51F26" w:rsidRPr="001564AF" w:rsidRDefault="00C51F26" w:rsidP="00C51F26">
      <w:pPr>
        <w:pStyle w:val="Equationlegend"/>
        <w:rPr>
          <w:i/>
          <w:lang w:eastAsia="zh-CN"/>
        </w:rPr>
      </w:pPr>
      <w:r w:rsidRPr="001564AF">
        <w:rPr>
          <w:i/>
          <w:lang w:eastAsia="zh-CN"/>
        </w:rPr>
        <w:tab/>
      </w:r>
      <w:r w:rsidRPr="006372DD">
        <w:rPr>
          <w:i/>
          <w:lang w:eastAsia="zh-CN"/>
        </w:rPr>
        <w:t>g</w:t>
      </w:r>
      <w:r w:rsidRPr="006372DD">
        <w:rPr>
          <w:i/>
          <w:vertAlign w:val="subscript"/>
          <w:lang w:eastAsia="zh-CN"/>
        </w:rPr>
        <w:t>S</w:t>
      </w:r>
      <w:r w:rsidRPr="006372DD">
        <w:rPr>
          <w:lang w:eastAsia="zh-CN"/>
        </w:rPr>
        <w:tab/>
      </w:r>
      <w:r>
        <w:rPr>
          <w:rFonts w:hint="eastAsia"/>
          <w:lang w:eastAsia="zh-CN"/>
        </w:rPr>
        <w:t>天线增益作为球面角的函数</w:t>
      </w:r>
    </w:p>
    <w:p w14:paraId="10503859" w14:textId="77777777" w:rsidR="00C51F26" w:rsidRDefault="00C51F26" w:rsidP="00C51F26">
      <w:pPr>
        <w:pStyle w:val="Equationlegend"/>
        <w:rPr>
          <w:lang w:eastAsia="zh-CN"/>
        </w:rPr>
      </w:pPr>
      <w:r w:rsidRPr="001564AF">
        <w:rPr>
          <w:i/>
          <w:lang w:eastAsia="zh-CN"/>
        </w:rPr>
        <w:tab/>
      </w:r>
      <w:r w:rsidRPr="006372DD">
        <w:t>φ</w:t>
      </w:r>
      <w:r w:rsidRPr="006372DD">
        <w:rPr>
          <w:i/>
          <w:iCs/>
          <w:lang w:eastAsia="zh-CN"/>
        </w:rPr>
        <w:tab/>
      </w:r>
      <w:r>
        <w:rPr>
          <w:rFonts w:hint="eastAsia"/>
          <w:lang w:eastAsia="zh-CN"/>
        </w:rPr>
        <w:t>相对方位角</w:t>
      </w:r>
      <w:r w:rsidRPr="00C51F26">
        <w:rPr>
          <w:rFonts w:hint="eastAsia"/>
          <w:lang w:eastAsia="zh-CN"/>
        </w:rPr>
        <w:t>。</w:t>
      </w:r>
    </w:p>
    <w:p w14:paraId="708E7117" w14:textId="77777777" w:rsidR="00C51F26" w:rsidRDefault="00C51F26" w:rsidP="00C51F26">
      <w:pPr>
        <w:pStyle w:val="Equationlegend"/>
        <w:rPr>
          <w:i/>
          <w:lang w:eastAsia="zh-CN"/>
        </w:rPr>
      </w:pPr>
      <w:r>
        <w:rPr>
          <w:lang w:eastAsia="zh-CN"/>
        </w:rPr>
        <w:tab/>
      </w:r>
      <w:r w:rsidRPr="006372DD">
        <w:t>θ</w:t>
      </w:r>
      <w:r w:rsidRPr="006372DD">
        <w:rPr>
          <w:i/>
          <w:iCs/>
          <w:lang w:eastAsia="zh-CN"/>
        </w:rPr>
        <w:tab/>
      </w:r>
      <w:r w:rsidRPr="00C51F26">
        <w:rPr>
          <w:rFonts w:hint="eastAsia"/>
          <w:iCs/>
          <w:lang w:eastAsia="zh-CN"/>
        </w:rPr>
        <w:t>相对仰角。</w:t>
      </w:r>
    </w:p>
    <w:p w14:paraId="2395797E" w14:textId="77777777" w:rsidR="00435DBC" w:rsidRPr="00C51F26" w:rsidRDefault="00435DBC" w:rsidP="00C51F26">
      <w:pPr>
        <w:pStyle w:val="enumlev1"/>
        <w:rPr>
          <w:lang w:val="en-GB" w:eastAsia="zh-CN"/>
        </w:rPr>
      </w:pPr>
      <w:r w:rsidRPr="00C51F26">
        <w:rPr>
          <w:lang w:val="en-GB" w:eastAsia="zh-CN"/>
        </w:rPr>
        <w:t>2</w:t>
      </w:r>
      <w:r w:rsidRPr="00C51F26">
        <w:rPr>
          <w:lang w:val="en-GB" w:eastAsia="zh-CN"/>
        </w:rPr>
        <w:tab/>
      </w:r>
      <w:bookmarkStart w:id="789" w:name="lt_pId1518"/>
      <w:r w:rsidRPr="00C51F26">
        <w:rPr>
          <w:rFonts w:hint="eastAsia"/>
          <w:lang w:val="en-GB" w:eastAsia="zh-CN"/>
        </w:rPr>
        <w:t>根据一个公式或一组公式（例如</w:t>
      </w:r>
      <w:r w:rsidRPr="00C51F26">
        <w:rPr>
          <w:lang w:val="en-GB" w:eastAsia="zh-CN"/>
        </w:rPr>
        <w:t>ITU-R F.699</w:t>
      </w:r>
      <w:r w:rsidR="00C51F26" w:rsidRPr="00C51F26">
        <w:rPr>
          <w:rFonts w:hint="eastAsia"/>
          <w:lang w:val="en-GB" w:eastAsia="zh-CN"/>
        </w:rPr>
        <w:t>建议书</w:t>
      </w:r>
      <w:r w:rsidRPr="00C51F26">
        <w:rPr>
          <w:rFonts w:hint="eastAsia"/>
          <w:lang w:val="en-GB" w:eastAsia="zh-CN"/>
        </w:rPr>
        <w:t>或</w:t>
      </w:r>
      <w:r w:rsidRPr="00C51F26">
        <w:rPr>
          <w:lang w:val="en-GB" w:eastAsia="zh-CN"/>
        </w:rPr>
        <w:t>ITU</w:t>
      </w:r>
      <w:r w:rsidRPr="00C51F26">
        <w:rPr>
          <w:lang w:val="en-GB" w:eastAsia="zh-CN"/>
        </w:rPr>
        <w:noBreakHyphen/>
        <w:t>R F.1336</w:t>
      </w:r>
      <w:r w:rsidR="00C51F26" w:rsidRPr="00C51F26">
        <w:rPr>
          <w:rFonts w:hint="eastAsia"/>
          <w:lang w:val="en-GB" w:eastAsia="zh-CN"/>
        </w:rPr>
        <w:t>建议书</w:t>
      </w:r>
      <w:r w:rsidRPr="00C51F26">
        <w:rPr>
          <w:rFonts w:hint="eastAsia"/>
          <w:lang w:val="en-GB" w:eastAsia="zh-CN"/>
        </w:rPr>
        <w:t>）</w:t>
      </w:r>
      <w:bookmarkEnd w:id="789"/>
      <w:r w:rsidRPr="00C51F26">
        <w:rPr>
          <w:rFonts w:hint="eastAsia"/>
          <w:lang w:val="en-GB" w:eastAsia="zh-CN"/>
        </w:rPr>
        <w:t>。</w:t>
      </w:r>
    </w:p>
    <w:p w14:paraId="38628D3F" w14:textId="77777777" w:rsidR="00435DBC" w:rsidRDefault="00435DBC" w:rsidP="007223FC">
      <w:pPr>
        <w:pStyle w:val="enumlev1"/>
        <w:keepNext/>
        <w:spacing w:before="120"/>
        <w:ind w:leftChars="200" w:left="790" w:hangingChars="129" w:hanging="310"/>
        <w:rPr>
          <w:lang w:val="en-GB" w:eastAsia="zh-CN"/>
        </w:rPr>
      </w:pPr>
      <w:r>
        <w:rPr>
          <w:rFonts w:hint="eastAsia"/>
          <w:lang w:val="en-GB" w:eastAsia="zh-CN"/>
        </w:rPr>
        <w:t>天线的指向方向可以用两种不同的方式定义：</w:t>
      </w:r>
    </w:p>
    <w:p w14:paraId="37D185C0" w14:textId="77777777" w:rsidR="00435DBC" w:rsidRPr="00C51F26" w:rsidRDefault="00435DBC" w:rsidP="00C51F26">
      <w:pPr>
        <w:pStyle w:val="enumlev1"/>
        <w:rPr>
          <w:lang w:val="en-GB" w:eastAsia="zh-CN"/>
        </w:rPr>
      </w:pPr>
      <w:r w:rsidRPr="00C51F26">
        <w:rPr>
          <w:lang w:val="en-GB" w:eastAsia="zh-CN"/>
        </w:rPr>
        <w:t>1</w:t>
      </w:r>
      <w:r w:rsidRPr="00C51F26">
        <w:rPr>
          <w:lang w:val="en-GB" w:eastAsia="zh-CN"/>
        </w:rPr>
        <w:tab/>
      </w:r>
      <w:r w:rsidRPr="00C51F26">
        <w:rPr>
          <w:rFonts w:hint="eastAsia"/>
          <w:lang w:val="en-GB" w:eastAsia="zh-CN"/>
        </w:rPr>
        <w:t>具有相对于参考平面的方位角和仰角的固定指向方向</w:t>
      </w:r>
      <w:r w:rsidR="00C51F26">
        <w:rPr>
          <w:rFonts w:hint="eastAsia"/>
          <w:lang w:val="en-GB" w:eastAsia="zh-CN"/>
        </w:rPr>
        <w:t>（</w:t>
      </w:r>
      <w:r w:rsidRPr="00C51F26">
        <w:rPr>
          <w:rFonts w:hint="eastAsia"/>
          <w:lang w:val="en-GB" w:eastAsia="zh-CN"/>
        </w:rPr>
        <w:t>例如蜂窝式基站</w:t>
      </w:r>
      <w:r w:rsidR="00C51F26">
        <w:rPr>
          <w:rFonts w:hint="eastAsia"/>
          <w:lang w:val="en-GB" w:eastAsia="zh-CN"/>
        </w:rPr>
        <w:t>）</w:t>
      </w:r>
      <w:r w:rsidRPr="00C51F26">
        <w:rPr>
          <w:rFonts w:hint="eastAsia"/>
          <w:lang w:val="en-GB" w:eastAsia="zh-CN"/>
        </w:rPr>
        <w:t>；</w:t>
      </w:r>
    </w:p>
    <w:p w14:paraId="7C04E4BF" w14:textId="77777777" w:rsidR="00435DBC" w:rsidRPr="00C51F26" w:rsidRDefault="00435DBC" w:rsidP="00C51F26">
      <w:pPr>
        <w:pStyle w:val="enumlev1"/>
        <w:rPr>
          <w:lang w:val="en-GB" w:eastAsia="zh-CN"/>
        </w:rPr>
      </w:pPr>
      <w:r w:rsidRPr="00C51F26">
        <w:rPr>
          <w:lang w:val="en-GB" w:eastAsia="zh-CN"/>
        </w:rPr>
        <w:t>2</w:t>
      </w:r>
      <w:r w:rsidRPr="00C51F26">
        <w:rPr>
          <w:lang w:val="en-GB" w:eastAsia="zh-CN"/>
        </w:rPr>
        <w:tab/>
      </w:r>
      <w:bookmarkStart w:id="790" w:name="lt_pId1523"/>
      <w:r w:rsidRPr="00C51F26">
        <w:rPr>
          <w:rFonts w:hint="eastAsia"/>
          <w:lang w:val="en-GB" w:eastAsia="zh-CN"/>
        </w:rPr>
        <w:t>指向是由链路的参数决定的</w:t>
      </w:r>
      <w:r w:rsidR="00C51F26">
        <w:rPr>
          <w:rFonts w:hint="eastAsia"/>
          <w:lang w:val="en-GB" w:eastAsia="zh-CN"/>
        </w:rPr>
        <w:t xml:space="preserve"> </w:t>
      </w:r>
      <w:r w:rsidR="00C51F26" w:rsidRPr="008F3474">
        <w:rPr>
          <w:lang w:val="en-GB" w:eastAsia="zh-CN"/>
        </w:rPr>
        <w:t>–</w:t>
      </w:r>
      <w:r w:rsidR="00C51F26">
        <w:rPr>
          <w:rFonts w:hint="eastAsia"/>
          <w:lang w:val="en-GB" w:eastAsia="zh-CN"/>
        </w:rPr>
        <w:t xml:space="preserve"> </w:t>
      </w:r>
      <w:r w:rsidRPr="00C51F26">
        <w:rPr>
          <w:rFonts w:hint="eastAsia"/>
          <w:lang w:val="en-GB" w:eastAsia="zh-CN"/>
        </w:rPr>
        <w:t>即，发射机和接收机的位置和高度（</w:t>
      </w:r>
      <w:r w:rsidRPr="00C51F26">
        <w:rPr>
          <w:rFonts w:hint="eastAsia"/>
          <w:lang w:val="en-GB" w:eastAsia="zh-CN"/>
        </w:rPr>
        <w:t>x</w:t>
      </w:r>
      <w:r w:rsidRPr="00C51F26">
        <w:rPr>
          <w:rFonts w:hint="eastAsia"/>
          <w:lang w:val="en-GB" w:eastAsia="zh-CN"/>
        </w:rPr>
        <w:t>、</w:t>
      </w:r>
      <w:r w:rsidRPr="00C51F26">
        <w:rPr>
          <w:rFonts w:hint="eastAsia"/>
          <w:lang w:val="en-GB" w:eastAsia="zh-CN"/>
        </w:rPr>
        <w:t>y</w:t>
      </w:r>
      <w:r w:rsidRPr="00C51F26">
        <w:rPr>
          <w:rFonts w:hint="eastAsia"/>
          <w:lang w:val="en-GB" w:eastAsia="zh-CN"/>
        </w:rPr>
        <w:t>、</w:t>
      </w:r>
      <w:r w:rsidRPr="00C51F26">
        <w:rPr>
          <w:rFonts w:hint="eastAsia"/>
          <w:lang w:val="en-GB" w:eastAsia="zh-CN"/>
        </w:rPr>
        <w:t>z</w:t>
      </w:r>
      <w:r w:rsidRPr="00C51F26">
        <w:rPr>
          <w:rFonts w:hint="eastAsia"/>
          <w:lang w:val="en-GB" w:eastAsia="zh-CN"/>
        </w:rPr>
        <w:t>坐标）都是指定的，指向是相对于另一个</w:t>
      </w:r>
      <w:r w:rsidR="00C51F26" w:rsidRPr="00C51F26">
        <w:rPr>
          <w:rFonts w:hint="eastAsia"/>
          <w:lang w:val="en-GB" w:eastAsia="zh-CN"/>
        </w:rPr>
        <w:t>链路</w:t>
      </w:r>
      <w:r w:rsidRPr="00C51F26">
        <w:rPr>
          <w:rFonts w:hint="eastAsia"/>
          <w:lang w:val="en-GB" w:eastAsia="zh-CN"/>
        </w:rPr>
        <w:t>元素计算的。</w:t>
      </w:r>
      <w:bookmarkEnd w:id="790"/>
      <w:r w:rsidRPr="00C51F26">
        <w:rPr>
          <w:lang w:val="en-GB" w:eastAsia="zh-CN"/>
        </w:rPr>
        <w:t xml:space="preserve"> </w:t>
      </w:r>
    </w:p>
    <w:p w14:paraId="62C876F6" w14:textId="3E48EFDD" w:rsidR="00435DBC" w:rsidRDefault="00435DBC">
      <w:pPr>
        <w:ind w:firstLineChars="200" w:firstLine="480"/>
        <w:rPr>
          <w:lang w:val="en-GB" w:eastAsia="zh-CN"/>
        </w:rPr>
      </w:pPr>
      <w:r>
        <w:rPr>
          <w:rFonts w:hint="eastAsia"/>
          <w:lang w:val="en-GB" w:eastAsia="zh-CN"/>
        </w:rPr>
        <w:t>倾斜可以定义为用户定义的输入</w:t>
      </w:r>
      <w:r w:rsidR="00325B9B">
        <w:rPr>
          <w:rFonts w:hint="eastAsia"/>
          <w:lang w:val="en-GB" w:eastAsia="zh-CN"/>
        </w:rPr>
        <w:t>（</w:t>
      </w:r>
      <w:r>
        <w:rPr>
          <w:rFonts w:hint="eastAsia"/>
          <w:lang w:val="en-GB" w:eastAsia="zh-CN"/>
        </w:rPr>
        <w:t>主要适用于蜂窝基站</w:t>
      </w:r>
      <w:r w:rsidR="00325B9B">
        <w:rPr>
          <w:rFonts w:hint="eastAsia"/>
          <w:lang w:val="en-GB" w:eastAsia="zh-CN"/>
        </w:rPr>
        <w:t>）</w:t>
      </w:r>
      <w:r>
        <w:rPr>
          <w:rFonts w:hint="eastAsia"/>
          <w:lang w:val="en-GB" w:eastAsia="zh-CN"/>
        </w:rPr>
        <w:t>，也可以计算为链路指向的函数</w:t>
      </w:r>
      <w:r w:rsidR="00325B9B">
        <w:rPr>
          <w:rFonts w:hint="eastAsia"/>
          <w:lang w:val="en-GB" w:eastAsia="zh-CN"/>
        </w:rPr>
        <w:t>（</w:t>
      </w:r>
      <w:r>
        <w:rPr>
          <w:rFonts w:hint="eastAsia"/>
          <w:lang w:val="en-GB" w:eastAsia="zh-CN"/>
        </w:rPr>
        <w:t>主要适用于固定</w:t>
      </w:r>
      <w:r w:rsidR="00325B9B">
        <w:rPr>
          <w:rFonts w:hint="eastAsia"/>
          <w:lang w:val="en-GB" w:eastAsia="zh-CN"/>
        </w:rPr>
        <w:t>业务</w:t>
      </w:r>
      <w:r>
        <w:rPr>
          <w:rFonts w:hint="eastAsia"/>
          <w:lang w:val="en-GB" w:eastAsia="zh-CN"/>
        </w:rPr>
        <w:t>链路</w:t>
      </w:r>
      <w:r w:rsidR="00325B9B">
        <w:rPr>
          <w:rFonts w:hint="eastAsia"/>
          <w:lang w:val="en-GB" w:eastAsia="zh-CN"/>
        </w:rPr>
        <w:t>）。对于倾斜天线，有必要按照</w:t>
      </w:r>
      <w:r w:rsidR="00325B9B" w:rsidRPr="008F3474">
        <w:rPr>
          <w:lang w:val="en-GB" w:eastAsia="zh-CN"/>
        </w:rPr>
        <w:t>ITU-R F.1336</w:t>
      </w:r>
      <w:r w:rsidR="00325B9B">
        <w:rPr>
          <w:rFonts w:hint="eastAsia"/>
          <w:lang w:val="en-GB" w:eastAsia="zh-CN"/>
        </w:rPr>
        <w:t>建议书</w:t>
      </w:r>
      <w:r>
        <w:rPr>
          <w:rFonts w:hint="eastAsia"/>
          <w:lang w:val="en-GB" w:eastAsia="zh-CN"/>
        </w:rPr>
        <w:t>附</w:t>
      </w:r>
      <w:r>
        <w:rPr>
          <w:rFonts w:hint="eastAsia"/>
          <w:lang w:val="en-US" w:eastAsia="zh-CN"/>
        </w:rPr>
        <w:t>件</w:t>
      </w:r>
      <w:r>
        <w:rPr>
          <w:rFonts w:hint="eastAsia"/>
          <w:lang w:val="en-GB" w:eastAsia="zh-CN"/>
        </w:rPr>
        <w:t>5</w:t>
      </w:r>
      <w:r>
        <w:rPr>
          <w:rFonts w:hint="eastAsia"/>
          <w:lang w:val="en-GB" w:eastAsia="zh-CN"/>
        </w:rPr>
        <w:t>的规定，对方位角和仰角施加校正因子</w:t>
      </w:r>
      <w:r w:rsidR="00D765F9">
        <w:rPr>
          <w:rFonts w:hint="eastAsia"/>
          <w:lang w:val="en-GB" w:eastAsia="zh-CN"/>
        </w:rPr>
        <w:t>。</w:t>
      </w:r>
    </w:p>
    <w:p w14:paraId="3F8893B5" w14:textId="5511DF5D" w:rsidR="00435DBC" w:rsidRDefault="00435DBC">
      <w:pPr>
        <w:rPr>
          <w:lang w:val="en-GB" w:eastAsia="zh-CN"/>
        </w:rPr>
      </w:pPr>
    </w:p>
    <w:p w14:paraId="29B2D445" w14:textId="77777777" w:rsidR="007223FC" w:rsidRDefault="007223FC">
      <w:pPr>
        <w:rPr>
          <w:lang w:val="en-GB" w:eastAsia="zh-CN"/>
        </w:rPr>
      </w:pPr>
    </w:p>
    <w:p w14:paraId="75976682" w14:textId="77777777" w:rsidR="00C51F26" w:rsidRPr="008F3474" w:rsidRDefault="00C51F26" w:rsidP="00C51F26">
      <w:pPr>
        <w:pStyle w:val="AnnexNoTitle"/>
        <w:rPr>
          <w:lang w:val="en-GB" w:eastAsia="zh-CN"/>
        </w:rPr>
      </w:pPr>
      <w:bookmarkStart w:id="791" w:name="_Toc44688460"/>
      <w:r>
        <w:rPr>
          <w:rFonts w:hint="eastAsia"/>
          <w:lang w:val="en-GB" w:eastAsia="zh-CN"/>
        </w:rPr>
        <w:t>参考文献</w:t>
      </w:r>
      <w:bookmarkEnd w:id="791"/>
    </w:p>
    <w:p w14:paraId="4C448EAC" w14:textId="77777777" w:rsidR="00C51F26" w:rsidRDefault="00C51F26" w:rsidP="00C51F26">
      <w:pPr>
        <w:pStyle w:val="Reftext"/>
        <w:spacing w:before="0"/>
        <w:rPr>
          <w:lang w:val="en-GB"/>
        </w:rPr>
      </w:pPr>
    </w:p>
    <w:p w14:paraId="7D2249A7" w14:textId="77777777" w:rsidR="00C51F26" w:rsidRPr="008F3474" w:rsidRDefault="00C51F26" w:rsidP="00C51F26">
      <w:pPr>
        <w:pStyle w:val="Reftext"/>
        <w:rPr>
          <w:lang w:val="en-GB"/>
        </w:rPr>
      </w:pPr>
      <w:r w:rsidRPr="008F3474">
        <w:rPr>
          <w:lang w:val="en-GB"/>
        </w:rPr>
        <w:t xml:space="preserve">KNUTH, D. E. [1969] </w:t>
      </w:r>
      <w:r w:rsidRPr="008F3474">
        <w:rPr>
          <w:i/>
          <w:iCs/>
          <w:lang w:val="en-GB"/>
        </w:rPr>
        <w:t>The Art of Computer Programming</w:t>
      </w:r>
      <w:r w:rsidRPr="008F3474">
        <w:rPr>
          <w:lang w:val="en-GB"/>
        </w:rPr>
        <w:t xml:space="preserve">, Vol. 2, </w:t>
      </w:r>
      <w:r w:rsidRPr="008F3474">
        <w:rPr>
          <w:i/>
          <w:iCs/>
          <w:lang w:val="en-GB"/>
        </w:rPr>
        <w:t>Seminumerical Algorithms</w:t>
      </w:r>
      <w:r w:rsidRPr="008F3474">
        <w:rPr>
          <w:lang w:val="en-GB"/>
        </w:rPr>
        <w:t>. Addison-Wesley. Reading, Massachusetts, United States of America.</w:t>
      </w:r>
    </w:p>
    <w:p w14:paraId="27707E76" w14:textId="77777777" w:rsidR="00C51F26" w:rsidRPr="008F3474" w:rsidRDefault="00C51F26" w:rsidP="00C51F26">
      <w:pPr>
        <w:pStyle w:val="Reftext"/>
        <w:rPr>
          <w:lang w:val="en-GB"/>
        </w:rPr>
      </w:pPr>
      <w:r w:rsidRPr="008F3474">
        <w:rPr>
          <w:lang w:val="en-GB"/>
        </w:rPr>
        <w:t>RUBINSTEIN, R. Y. [1981] Simulation and the Monte Carlo Method. Haifa, Israel.</w:t>
      </w:r>
    </w:p>
    <w:p w14:paraId="21B032D6" w14:textId="77777777" w:rsidR="00C51F26" w:rsidRDefault="00C51F26" w:rsidP="00C51F26">
      <w:pPr>
        <w:pStyle w:val="Reftext"/>
        <w:rPr>
          <w:lang w:val="en-GB"/>
        </w:rPr>
      </w:pPr>
      <w:r w:rsidRPr="008F3474">
        <w:rPr>
          <w:lang w:val="en-GB"/>
        </w:rPr>
        <w:t>ECC Report 252 [2016] SEAMCAT Handbook</w:t>
      </w:r>
    </w:p>
    <w:p w14:paraId="7F9AF788" w14:textId="77777777" w:rsidR="00C51F26" w:rsidRDefault="00C51F26" w:rsidP="00C51F26">
      <w:pPr>
        <w:pStyle w:val="Reftext"/>
        <w:rPr>
          <w:lang w:val="en-GB"/>
        </w:rPr>
      </w:pPr>
    </w:p>
    <w:p w14:paraId="77171AA8" w14:textId="77777777" w:rsidR="00435DBC" w:rsidRDefault="00133C99">
      <w:pPr>
        <w:pStyle w:val="AnnexNoTitle"/>
        <w:rPr>
          <w:lang w:val="en-US" w:eastAsia="zh-CN"/>
        </w:rPr>
      </w:pPr>
      <w:bookmarkStart w:id="792" w:name="_Toc44688461"/>
      <w:r>
        <w:rPr>
          <w:rFonts w:hint="eastAsia"/>
          <w:lang w:val="en-US" w:eastAsia="zh-CN"/>
        </w:rPr>
        <w:lastRenderedPageBreak/>
        <w:t>参考书目</w:t>
      </w:r>
      <w:bookmarkEnd w:id="792"/>
    </w:p>
    <w:p w14:paraId="4C66A1C8" w14:textId="6F29BFBF" w:rsidR="00435DBC" w:rsidRDefault="00325B9B">
      <w:pPr>
        <w:pStyle w:val="Normalaftertitle"/>
        <w:rPr>
          <w:lang w:val="en-US" w:eastAsia="zh-CN"/>
        </w:rPr>
      </w:pPr>
      <w:bookmarkStart w:id="793" w:name="lt_pId1537"/>
      <w:r w:rsidRPr="008F3474">
        <w:rPr>
          <w:lang w:val="en-GB" w:eastAsia="zh-CN"/>
        </w:rPr>
        <w:t>Doc. 1</w:t>
      </w:r>
      <w:r w:rsidRPr="008F3474">
        <w:rPr>
          <w:lang w:val="en-GB" w:eastAsia="zh-CN"/>
        </w:rPr>
        <w:noBreakHyphen/>
        <w:t>3/31(Rev.1)-E.</w:t>
      </w:r>
      <w:r w:rsidR="00435DBC">
        <w:rPr>
          <w:rFonts w:hint="eastAsia"/>
          <w:lang w:val="en-GB" w:eastAsia="zh-CN"/>
        </w:rPr>
        <w:t>一种用于计算杂散发射干扰的传播模型</w:t>
      </w:r>
      <w:r>
        <w:rPr>
          <w:rFonts w:hint="eastAsia"/>
          <w:lang w:val="en-US" w:eastAsia="zh-CN"/>
        </w:rPr>
        <w:t>提案（</w:t>
      </w:r>
      <w:r>
        <w:rPr>
          <w:rFonts w:hint="eastAsia"/>
          <w:lang w:val="en-US" w:eastAsia="zh-CN"/>
        </w:rPr>
        <w:t>1995</w:t>
      </w:r>
      <w:r>
        <w:rPr>
          <w:rFonts w:hint="eastAsia"/>
          <w:lang w:val="en-US" w:eastAsia="zh-CN"/>
        </w:rPr>
        <w:t>年</w:t>
      </w:r>
      <w:r>
        <w:rPr>
          <w:rFonts w:hint="eastAsia"/>
          <w:lang w:val="en-US" w:eastAsia="zh-CN"/>
        </w:rPr>
        <w:t>5</w:t>
      </w:r>
      <w:r>
        <w:rPr>
          <w:rFonts w:hint="eastAsia"/>
          <w:lang w:val="en-US" w:eastAsia="zh-CN"/>
        </w:rPr>
        <w:t>月）</w:t>
      </w:r>
      <w:bookmarkStart w:id="794" w:name="lt_pId1538"/>
      <w:bookmarkEnd w:id="793"/>
      <w:r>
        <w:rPr>
          <w:rFonts w:hint="eastAsia"/>
          <w:lang w:val="en-GB" w:eastAsia="zh-CN"/>
        </w:rPr>
        <w:t>。</w:t>
      </w:r>
      <w:r w:rsidR="00435DBC">
        <w:rPr>
          <w:rFonts w:hint="eastAsia"/>
          <w:lang w:val="en-US" w:eastAsia="zh-CN"/>
        </w:rPr>
        <w:t>法国</w:t>
      </w:r>
      <w:bookmarkStart w:id="795" w:name="lt_pId1539"/>
      <w:bookmarkEnd w:id="794"/>
      <w:r>
        <w:rPr>
          <w:rFonts w:hint="eastAsia"/>
          <w:lang w:val="en-GB" w:eastAsia="zh-CN"/>
        </w:rPr>
        <w:t>。</w:t>
      </w:r>
      <w:bookmarkEnd w:id="795"/>
      <w:r>
        <w:rPr>
          <w:rFonts w:hint="eastAsia"/>
          <w:lang w:val="en-US" w:eastAsia="zh-CN"/>
        </w:rPr>
        <w:t>无线电通信部门第</w:t>
      </w:r>
      <w:r>
        <w:rPr>
          <w:rFonts w:hint="eastAsia"/>
          <w:lang w:val="en-US" w:eastAsia="zh-CN"/>
        </w:rPr>
        <w:t>1</w:t>
      </w:r>
      <w:r>
        <w:rPr>
          <w:rFonts w:hint="eastAsia"/>
          <w:lang w:val="en-US" w:eastAsia="zh-CN"/>
        </w:rPr>
        <w:t>研究组。</w:t>
      </w:r>
    </w:p>
    <w:p w14:paraId="2FADF6E7" w14:textId="58D3CACF" w:rsidR="0018765E" w:rsidRDefault="0018765E" w:rsidP="0018765E">
      <w:pPr>
        <w:rPr>
          <w:lang w:val="en-US" w:eastAsia="zh-CN"/>
        </w:rPr>
      </w:pPr>
    </w:p>
    <w:p w14:paraId="50183FB0" w14:textId="77777777" w:rsidR="0018765E" w:rsidRPr="0018765E" w:rsidRDefault="0018765E" w:rsidP="0018765E">
      <w:pPr>
        <w:rPr>
          <w:lang w:val="en-US" w:eastAsia="zh-CN"/>
        </w:rPr>
      </w:pPr>
    </w:p>
    <w:p w14:paraId="18594E26" w14:textId="77777777" w:rsidR="00435DBC" w:rsidRDefault="00435DBC">
      <w:pPr>
        <w:pStyle w:val="AnnexNoTitle"/>
        <w:rPr>
          <w:lang w:val="en-US" w:eastAsia="zh-CN"/>
        </w:rPr>
      </w:pPr>
      <w:bookmarkStart w:id="796" w:name="lt_pId1540"/>
      <w:bookmarkStart w:id="797" w:name="_Toc44688462"/>
      <w:r>
        <w:rPr>
          <w:rFonts w:hint="eastAsia"/>
          <w:lang w:val="en-US" w:eastAsia="zh-CN"/>
        </w:rPr>
        <w:t>附件</w:t>
      </w:r>
      <w:r>
        <w:rPr>
          <w:lang w:val="en-GB" w:eastAsia="zh-CN"/>
        </w:rPr>
        <w:t>3</w:t>
      </w:r>
      <w:bookmarkEnd w:id="796"/>
      <w:r>
        <w:rPr>
          <w:lang w:val="en-GB" w:eastAsia="zh-CN"/>
        </w:rPr>
        <w:br/>
      </w:r>
      <w:r>
        <w:rPr>
          <w:lang w:val="en-GB" w:eastAsia="zh-CN"/>
        </w:rPr>
        <w:br/>
      </w:r>
      <w:r>
        <w:rPr>
          <w:rFonts w:hint="eastAsia"/>
          <w:lang w:val="en-US" w:eastAsia="zh-CN"/>
        </w:rPr>
        <w:t>分布评价引擎</w:t>
      </w:r>
      <w:bookmarkEnd w:id="797"/>
    </w:p>
    <w:p w14:paraId="3517CF23" w14:textId="77777777" w:rsidR="00435DBC" w:rsidRDefault="00435DBC" w:rsidP="007223FC">
      <w:pPr>
        <w:pStyle w:val="Normalaftertitle"/>
        <w:spacing w:before="360"/>
        <w:ind w:firstLineChars="200" w:firstLine="480"/>
        <w:rPr>
          <w:lang w:val="en-GB" w:eastAsia="zh-CN"/>
        </w:rPr>
      </w:pPr>
      <w:r>
        <w:rPr>
          <w:rFonts w:hint="eastAsia"/>
          <w:lang w:val="en-GB" w:eastAsia="zh-CN"/>
        </w:rPr>
        <w:t>DEE</w:t>
      </w:r>
      <w:r>
        <w:rPr>
          <w:rFonts w:hint="eastAsia"/>
          <w:lang w:val="en-GB" w:eastAsia="zh-CN"/>
        </w:rPr>
        <w:t>的流程图如图</w:t>
      </w:r>
      <w:r>
        <w:rPr>
          <w:rFonts w:hint="eastAsia"/>
          <w:lang w:val="en-GB" w:eastAsia="zh-CN"/>
        </w:rPr>
        <w:t>18</w:t>
      </w:r>
      <w:r>
        <w:rPr>
          <w:rFonts w:hint="eastAsia"/>
          <w:lang w:val="en-GB" w:eastAsia="zh-CN"/>
        </w:rPr>
        <w:t>所示。拟合优度检验可以通过卡方检验或柯尔莫哥洛夫</w:t>
      </w:r>
      <w:r>
        <w:rPr>
          <w:rFonts w:hint="eastAsia"/>
          <w:lang w:val="en-US" w:eastAsia="zh-CN"/>
        </w:rPr>
        <w:t>-</w:t>
      </w:r>
      <w:r>
        <w:rPr>
          <w:rFonts w:hint="eastAsia"/>
          <w:lang w:val="en-US" w:eastAsia="zh-CN"/>
        </w:rPr>
        <w:t>斯米尔诺夫</w:t>
      </w:r>
      <w:r>
        <w:rPr>
          <w:rFonts w:hint="eastAsia"/>
          <w:lang w:val="en-GB" w:eastAsia="zh-CN"/>
        </w:rPr>
        <w:t>算法来执行。</w:t>
      </w:r>
    </w:p>
    <w:p w14:paraId="6D72488E" w14:textId="77777777" w:rsidR="00435DBC" w:rsidRDefault="00435DBC">
      <w:pPr>
        <w:ind w:firstLineChars="200" w:firstLine="480"/>
        <w:rPr>
          <w:lang w:val="en-GB" w:eastAsia="zh-CN"/>
        </w:rPr>
      </w:pPr>
      <w:r>
        <w:rPr>
          <w:rFonts w:hint="eastAsia"/>
          <w:lang w:val="en-GB" w:eastAsia="zh-CN"/>
        </w:rPr>
        <w:t>该算法主要测试随机观测样本是否符合预先指定的累积分布。预先定义的分布可以是连续的、离散的或混合的。因此，卡方方法是非常通用的，并提出了一个单一的算法用于</w:t>
      </w:r>
      <w:r>
        <w:rPr>
          <w:rFonts w:hint="eastAsia"/>
          <w:lang w:val="en-US" w:eastAsia="zh-CN"/>
        </w:rPr>
        <w:t>DEE</w:t>
      </w:r>
      <w:r>
        <w:rPr>
          <w:rFonts w:hint="eastAsia"/>
          <w:lang w:val="en-GB" w:eastAsia="zh-CN"/>
        </w:rPr>
        <w:t>内测试所有可能类型的概率分布函数。</w:t>
      </w:r>
    </w:p>
    <w:p w14:paraId="54565D6E" w14:textId="77777777" w:rsidR="00435DBC" w:rsidRDefault="00435DBC">
      <w:pPr>
        <w:ind w:firstLineChars="200" w:firstLine="480"/>
        <w:rPr>
          <w:lang w:val="en-US" w:eastAsia="zh-CN"/>
        </w:rPr>
      </w:pPr>
      <w:r>
        <w:rPr>
          <w:rFonts w:hint="eastAsia"/>
          <w:lang w:val="en-US" w:eastAsia="zh-CN"/>
        </w:rPr>
        <w:t>有关</w:t>
      </w:r>
      <w:r>
        <w:rPr>
          <w:rFonts w:hint="eastAsia"/>
          <w:lang w:val="en-US" w:eastAsia="zh-CN"/>
        </w:rPr>
        <w:t>RSS</w:t>
      </w:r>
      <w:r>
        <w:rPr>
          <w:rFonts w:hint="eastAsia"/>
          <w:lang w:val="en-US" w:eastAsia="zh-CN"/>
        </w:rPr>
        <w:t>随机变量的样本阵列传递给</w:t>
      </w:r>
      <w:r>
        <w:rPr>
          <w:rFonts w:hint="eastAsia"/>
          <w:lang w:val="en-US" w:eastAsia="zh-CN"/>
        </w:rPr>
        <w:t>DEE</w:t>
      </w:r>
      <w:r>
        <w:rPr>
          <w:rFonts w:hint="eastAsia"/>
          <w:lang w:val="en-US" w:eastAsia="zh-CN"/>
        </w:rPr>
        <w:t>。首先测试阵列长度</w:t>
      </w:r>
      <w:r>
        <w:rPr>
          <w:rFonts w:hint="eastAsia"/>
          <w:i/>
          <w:iCs/>
          <w:lang w:val="en-US" w:eastAsia="zh-CN"/>
        </w:rPr>
        <w:t>N</w:t>
      </w:r>
      <w:r>
        <w:rPr>
          <w:rFonts w:hint="eastAsia"/>
          <w:lang w:val="en-US" w:eastAsia="zh-CN"/>
        </w:rPr>
        <w:t>（样本数）是否大到足以产生稳定的分布。通过使用</w:t>
      </w:r>
      <w:r>
        <w:rPr>
          <w:i/>
          <w:snapToGrid w:val="0"/>
          <w:lang w:val="en-GB" w:eastAsia="zh-CN"/>
        </w:rPr>
        <w:t>N </w:t>
      </w:r>
      <w:r>
        <w:rPr>
          <w:rFonts w:hint="eastAsia"/>
          <w:i/>
          <w:snapToGrid w:val="0"/>
          <w:lang w:val="en-US" w:eastAsia="zh-CN"/>
        </w:rPr>
        <w:t>-</w:t>
      </w:r>
      <w:r>
        <w:rPr>
          <w:i/>
          <w:snapToGrid w:val="0"/>
          <w:lang w:val="en-GB" w:eastAsia="zh-CN"/>
        </w:rPr>
        <w:t> dN</w:t>
      </w:r>
      <w:r>
        <w:rPr>
          <w:rFonts w:hint="eastAsia"/>
          <w:iCs/>
          <w:snapToGrid w:val="0"/>
          <w:lang w:val="en-US" w:eastAsia="zh-CN"/>
        </w:rPr>
        <w:t>个样本建立初始离散分布函数并计算对应的</w:t>
      </w:r>
      <w:r>
        <w:rPr>
          <w:rFonts w:hint="eastAsia"/>
          <w:lang w:val="en-US" w:eastAsia="zh-CN"/>
        </w:rPr>
        <w:t>累积分布函数，就可以完成这样的测试。然后，这个累积分布函数用作针对所有</w:t>
      </w:r>
      <w:r>
        <w:rPr>
          <w:rFonts w:hint="eastAsia"/>
          <w:i/>
          <w:iCs/>
          <w:lang w:val="en-US" w:eastAsia="zh-CN"/>
        </w:rPr>
        <w:t>N</w:t>
      </w:r>
      <w:r>
        <w:rPr>
          <w:rFonts w:hint="eastAsia"/>
          <w:lang w:val="en-US" w:eastAsia="zh-CN"/>
        </w:rPr>
        <w:t>个样本所做的卡方测试中的参考分布函数。如果测试表明两个离散分布的差异超过可接受的和预先指定的值，就会向</w:t>
      </w:r>
      <w:r>
        <w:rPr>
          <w:rFonts w:hint="eastAsia"/>
          <w:lang w:val="en-US" w:eastAsia="zh-CN"/>
        </w:rPr>
        <w:t>EGE</w:t>
      </w:r>
      <w:r>
        <w:rPr>
          <w:rFonts w:hint="eastAsia"/>
          <w:lang w:val="en-US" w:eastAsia="zh-CN"/>
        </w:rPr>
        <w:t>发送一条消息来生成一些额外的样本。相反，如果满足卡方判据，</w:t>
      </w:r>
      <w:r>
        <w:rPr>
          <w:rFonts w:hint="eastAsia"/>
          <w:lang w:val="en-US" w:eastAsia="zh-CN"/>
        </w:rPr>
        <w:t>DEE</w:t>
      </w:r>
      <w:r>
        <w:rPr>
          <w:rFonts w:hint="eastAsia"/>
          <w:lang w:val="en-US" w:eastAsia="zh-CN"/>
        </w:rPr>
        <w:t>将继续测试是否可以使用连续的概率密度函数。</w:t>
      </w:r>
    </w:p>
    <w:p w14:paraId="104B29E5" w14:textId="77777777" w:rsidR="00435DBC" w:rsidRDefault="00435DBC">
      <w:pPr>
        <w:ind w:firstLineChars="200" w:firstLine="480"/>
        <w:rPr>
          <w:snapToGrid w:val="0"/>
          <w:lang w:val="en-GB" w:eastAsia="zh-CN"/>
        </w:rPr>
      </w:pPr>
      <w:r>
        <w:rPr>
          <w:lang w:val="en-US" w:eastAsia="zh-CN"/>
        </w:rPr>
        <w:t>图</w:t>
      </w:r>
      <w:r>
        <w:rPr>
          <w:lang w:val="en-US" w:eastAsia="zh-CN"/>
        </w:rPr>
        <w:t>18</w:t>
      </w:r>
      <w:r>
        <w:rPr>
          <w:lang w:val="en-US" w:eastAsia="zh-CN"/>
        </w:rPr>
        <w:t>中的流程图是一个高斯分布测试的例子。卡方算法同样适用于任何可能代表</w:t>
      </w:r>
      <w:r>
        <w:rPr>
          <w:lang w:val="en-US" w:eastAsia="zh-CN"/>
        </w:rPr>
        <w:t>RSS</w:t>
      </w:r>
      <w:r>
        <w:rPr>
          <w:lang w:val="en-US" w:eastAsia="zh-CN"/>
        </w:rPr>
        <w:t>随机变量的连续分布。</w:t>
      </w:r>
      <w:r>
        <w:rPr>
          <w:rFonts w:hint="eastAsia"/>
          <w:lang w:val="en-US" w:eastAsia="zh-CN"/>
        </w:rPr>
        <w:t>在</w:t>
      </w:r>
      <w:r>
        <w:rPr>
          <w:lang w:val="en-US" w:eastAsia="zh-CN"/>
        </w:rPr>
        <w:t>ICE</w:t>
      </w:r>
      <w:r>
        <w:rPr>
          <w:lang w:val="en-US" w:eastAsia="zh-CN"/>
        </w:rPr>
        <w:t>中进行概率计算时</w:t>
      </w:r>
      <w:r>
        <w:rPr>
          <w:rFonts w:hint="eastAsia"/>
          <w:lang w:val="en-US" w:eastAsia="zh-CN"/>
        </w:rPr>
        <w:t>，</w:t>
      </w:r>
      <w:r>
        <w:rPr>
          <w:lang w:val="en-US" w:eastAsia="zh-CN"/>
        </w:rPr>
        <w:t>连续分布函数</w:t>
      </w:r>
      <w:r>
        <w:rPr>
          <w:rFonts w:hint="eastAsia"/>
          <w:lang w:val="en-US" w:eastAsia="zh-CN"/>
        </w:rPr>
        <w:t>能有</w:t>
      </w:r>
      <w:r>
        <w:rPr>
          <w:lang w:val="en-US" w:eastAsia="zh-CN"/>
        </w:rPr>
        <w:t>闭式表达式，这反过来又保证了数值计算的有效性。如果没有连续的</w:t>
      </w:r>
      <w:bookmarkStart w:id="798" w:name="OLE_LINK5"/>
      <w:r>
        <w:rPr>
          <w:rFonts w:hint="eastAsia"/>
          <w:lang w:val="en-US" w:eastAsia="zh-CN"/>
        </w:rPr>
        <w:t>概率密度函数</w:t>
      </w:r>
      <w:bookmarkEnd w:id="798"/>
      <w:r>
        <w:rPr>
          <w:lang w:val="en-US" w:eastAsia="zh-CN"/>
        </w:rPr>
        <w:t>以足够的精度</w:t>
      </w:r>
      <w:r>
        <w:rPr>
          <w:rFonts w:hint="eastAsia"/>
          <w:lang w:val="en-US" w:eastAsia="zh-CN"/>
        </w:rPr>
        <w:t>匹配</w:t>
      </w:r>
      <w:r>
        <w:rPr>
          <w:lang w:val="en-US" w:eastAsia="zh-CN"/>
        </w:rPr>
        <w:t>样本总体，</w:t>
      </w:r>
      <w:r>
        <w:rPr>
          <w:rFonts w:hint="eastAsia"/>
          <w:lang w:val="en-US" w:eastAsia="zh-CN"/>
        </w:rPr>
        <w:t>则</w:t>
      </w:r>
      <w:r>
        <w:rPr>
          <w:lang w:val="en-US" w:eastAsia="zh-CN"/>
        </w:rPr>
        <w:t>离散的</w:t>
      </w:r>
      <w:r>
        <w:rPr>
          <w:rFonts w:hint="eastAsia"/>
          <w:lang w:val="en-US" w:eastAsia="zh-CN"/>
        </w:rPr>
        <w:t>概率密度函数</w:t>
      </w:r>
      <w:r>
        <w:rPr>
          <w:lang w:val="en-US" w:eastAsia="zh-CN"/>
        </w:rPr>
        <w:t>表示和数值概率计算是唯一的方法。</w:t>
      </w:r>
    </w:p>
    <w:p w14:paraId="2E92DD01" w14:textId="77777777" w:rsidR="00435DBC" w:rsidRDefault="00435DBC">
      <w:pPr>
        <w:pStyle w:val="Normalaftertitle"/>
        <w:ind w:firstLineChars="200" w:firstLine="480"/>
        <w:rPr>
          <w:snapToGrid w:val="0"/>
          <w:lang w:val="en-GB" w:eastAsia="zh-CN"/>
        </w:rPr>
      </w:pPr>
      <w:bookmarkStart w:id="799" w:name="lt_pId1557"/>
      <w:r>
        <w:rPr>
          <w:rFonts w:hint="eastAsia"/>
          <w:snapToGrid w:val="0"/>
          <w:lang w:val="en-US" w:eastAsia="zh-CN"/>
        </w:rPr>
        <w:t>所使用的的符号：</w:t>
      </w:r>
      <w:bookmarkEnd w:id="799"/>
    </w:p>
    <w:p w14:paraId="53354CA6" w14:textId="77777777" w:rsidR="00435DBC" w:rsidRPr="00831AB9" w:rsidRDefault="00831AB9" w:rsidP="00831AB9">
      <w:pPr>
        <w:pStyle w:val="enumlev1"/>
        <w:tabs>
          <w:tab w:val="left" w:pos="993"/>
        </w:tabs>
        <w:ind w:left="0" w:firstLine="0"/>
        <w:rPr>
          <w:rFonts w:ascii="Symbol" w:hAnsi="Symbol" w:hint="eastAsia"/>
          <w:lang w:eastAsia="zh-CN"/>
        </w:rPr>
      </w:pPr>
      <w:r w:rsidRPr="006372DD">
        <w:rPr>
          <w:rFonts w:ascii="Symbol" w:hAnsi="Symbol"/>
          <w:lang w:eastAsia="zh-CN"/>
        </w:rPr>
        <w:t></w:t>
      </w:r>
      <w:r w:rsidRPr="008F3474">
        <w:rPr>
          <w:i/>
          <w:iCs/>
          <w:lang w:val="en-GB" w:eastAsia="zh-CN"/>
        </w:rPr>
        <w:t>RSS</w:t>
      </w:r>
      <w:r w:rsidRPr="006372DD">
        <w:rPr>
          <w:rFonts w:ascii="Symbol" w:hAnsi="Symbol"/>
          <w:lang w:eastAsia="zh-CN"/>
        </w:rPr>
        <w:t></w:t>
      </w:r>
      <w:r w:rsidRPr="008F3474">
        <w:rPr>
          <w:rFonts w:ascii="Tms Rmn" w:hAnsi="Tms Rmn"/>
          <w:sz w:val="12"/>
          <w:lang w:val="en-GB" w:eastAsia="zh-CN"/>
        </w:rPr>
        <w:t> </w:t>
      </w:r>
      <w:r w:rsidRPr="008F3474">
        <w:rPr>
          <w:lang w:val="en-GB" w:eastAsia="zh-CN"/>
        </w:rPr>
        <w:t>:</w:t>
      </w:r>
      <w:r w:rsidRPr="008F3474">
        <w:rPr>
          <w:lang w:val="en-GB" w:eastAsia="zh-CN"/>
        </w:rPr>
        <w:tab/>
      </w:r>
      <w:r w:rsidR="00435DBC" w:rsidRPr="00831AB9">
        <w:rPr>
          <w:rFonts w:ascii="Symbol" w:hAnsi="Symbol"/>
          <w:lang w:eastAsia="zh-CN"/>
        </w:rPr>
        <w:t>随机变量总体</w:t>
      </w:r>
    </w:p>
    <w:p w14:paraId="3ECA5B9D" w14:textId="77777777" w:rsidR="00435DBC" w:rsidRPr="00831AB9" w:rsidRDefault="00831AB9" w:rsidP="00831AB9">
      <w:pPr>
        <w:pStyle w:val="enumlev1"/>
        <w:tabs>
          <w:tab w:val="left" w:pos="993"/>
        </w:tabs>
        <w:ind w:left="0" w:firstLine="0"/>
        <w:rPr>
          <w:rFonts w:ascii="Symbol" w:hAnsi="Symbol" w:hint="eastAsia"/>
          <w:lang w:eastAsia="zh-CN"/>
        </w:rPr>
      </w:pPr>
      <w:r w:rsidRPr="008F3474">
        <w:rPr>
          <w:i/>
          <w:iCs/>
          <w:lang w:val="en-GB" w:eastAsia="zh-CN"/>
        </w:rPr>
        <w:t>N</w:t>
      </w:r>
      <w:r w:rsidRPr="008F3474">
        <w:rPr>
          <w:rFonts w:ascii="Tms Rmn" w:hAnsi="Tms Rmn"/>
          <w:sz w:val="12"/>
          <w:lang w:val="en-GB" w:eastAsia="zh-CN"/>
        </w:rPr>
        <w:t> </w:t>
      </w:r>
      <w:r w:rsidRPr="008F3474">
        <w:rPr>
          <w:lang w:val="en-GB" w:eastAsia="zh-CN"/>
        </w:rPr>
        <w:t>:</w:t>
      </w:r>
      <w:r w:rsidRPr="008F3474">
        <w:rPr>
          <w:rFonts w:ascii="Tms Rmn" w:hAnsi="Tms Rmn"/>
          <w:sz w:val="20"/>
          <w:lang w:val="en-GB" w:eastAsia="zh-CN"/>
        </w:rPr>
        <w:tab/>
      </w:r>
      <w:r w:rsidR="00435DBC" w:rsidRPr="00831AB9">
        <w:rPr>
          <w:rFonts w:ascii="Symbol" w:hAnsi="Symbol"/>
          <w:lang w:eastAsia="zh-CN"/>
        </w:rPr>
        <w:t>样本总体规模</w:t>
      </w:r>
    </w:p>
    <w:p w14:paraId="742971AB" w14:textId="77777777" w:rsidR="00435DBC" w:rsidRPr="00831AB9" w:rsidRDefault="00831AB9" w:rsidP="00831AB9">
      <w:pPr>
        <w:pStyle w:val="enumlev1"/>
        <w:tabs>
          <w:tab w:val="left" w:pos="993"/>
        </w:tabs>
        <w:ind w:left="0" w:firstLine="0"/>
        <w:rPr>
          <w:rFonts w:ascii="Symbol" w:hAnsi="Symbol" w:hint="eastAsia"/>
          <w:lang w:eastAsia="zh-CN"/>
        </w:rPr>
      </w:pPr>
      <w:bookmarkStart w:id="800" w:name="lt_pId1564"/>
      <w:r w:rsidRPr="008F3474">
        <w:rPr>
          <w:i/>
          <w:iCs/>
          <w:lang w:val="en-GB" w:eastAsia="zh-CN"/>
        </w:rPr>
        <w:t>I</w:t>
      </w:r>
      <w:r w:rsidRPr="008F3474">
        <w:rPr>
          <w:rFonts w:ascii="Tms Rmn" w:hAnsi="Tms Rmn"/>
          <w:i/>
          <w:iCs/>
          <w:sz w:val="12"/>
          <w:lang w:val="en-GB" w:eastAsia="zh-CN"/>
        </w:rPr>
        <w:t> </w:t>
      </w:r>
      <w:r w:rsidRPr="008F3474">
        <w:rPr>
          <w:lang w:val="en-GB" w:eastAsia="zh-CN"/>
        </w:rPr>
        <w:t>:</w:t>
      </w:r>
      <w:r w:rsidRPr="008F3474">
        <w:rPr>
          <w:lang w:val="en-GB" w:eastAsia="zh-CN"/>
        </w:rPr>
        <w:tab/>
      </w:r>
      <w:r w:rsidR="00435DBC" w:rsidRPr="00831AB9">
        <w:rPr>
          <w:rFonts w:ascii="Symbol" w:hAnsi="Symbol"/>
          <w:lang w:eastAsia="zh-CN"/>
        </w:rPr>
        <w:t>执行稳定性测试的内部计数器</w:t>
      </w:r>
      <w:bookmarkEnd w:id="800"/>
    </w:p>
    <w:p w14:paraId="74FAB2F1" w14:textId="606C8B56" w:rsidR="00435DBC" w:rsidRPr="00831AB9" w:rsidRDefault="00831AB9" w:rsidP="00831AB9">
      <w:pPr>
        <w:pStyle w:val="enumlev1"/>
        <w:tabs>
          <w:tab w:val="left" w:pos="993"/>
        </w:tabs>
        <w:ind w:left="0" w:firstLine="0"/>
        <w:rPr>
          <w:rFonts w:ascii="Symbol" w:hAnsi="Symbol" w:hint="eastAsia"/>
          <w:lang w:eastAsia="zh-CN"/>
        </w:rPr>
      </w:pPr>
      <w:bookmarkStart w:id="801" w:name="lt_pId1566"/>
      <w:r w:rsidRPr="008F3474">
        <w:rPr>
          <w:i/>
          <w:iCs/>
          <w:lang w:val="en-GB" w:eastAsia="zh-CN"/>
        </w:rPr>
        <w:t>dN</w:t>
      </w:r>
      <w:r w:rsidRPr="008F3474">
        <w:rPr>
          <w:rFonts w:ascii="Tms Rmn" w:hAnsi="Tms Rmn"/>
          <w:sz w:val="12"/>
          <w:lang w:val="en-GB" w:eastAsia="zh-CN"/>
        </w:rPr>
        <w:t> </w:t>
      </w:r>
      <w:r w:rsidRPr="008F3474">
        <w:rPr>
          <w:lang w:val="en-GB" w:eastAsia="zh-CN"/>
        </w:rPr>
        <w:t>:</w:t>
      </w:r>
      <w:r w:rsidRPr="008F3474">
        <w:rPr>
          <w:rFonts w:ascii="Tms Rmn" w:hAnsi="Tms Rmn"/>
          <w:sz w:val="20"/>
          <w:lang w:val="en-GB" w:eastAsia="zh-CN"/>
        </w:rPr>
        <w:tab/>
      </w:r>
      <w:r w:rsidR="00435DBC" w:rsidRPr="00831AB9">
        <w:rPr>
          <w:rFonts w:ascii="Symbol" w:hAnsi="Symbol"/>
          <w:lang w:eastAsia="zh-CN"/>
        </w:rPr>
        <w:t>样本总体规模的一部分</w:t>
      </w:r>
      <w:r w:rsidR="00325B9B" w:rsidRPr="00831AB9">
        <w:rPr>
          <w:rFonts w:ascii="Symbol" w:hAnsi="Symbol"/>
          <w:lang w:eastAsia="zh-CN"/>
        </w:rPr>
        <w:t>（</w:t>
      </w:r>
      <w:r w:rsidR="00435DBC" w:rsidRPr="00831AB9">
        <w:rPr>
          <w:rFonts w:ascii="Symbol" w:hAnsi="Symbol"/>
          <w:lang w:eastAsia="zh-CN"/>
        </w:rPr>
        <w:t>例如，</w:t>
      </w:r>
      <w:bookmarkEnd w:id="801"/>
      <w:r w:rsidR="009B683B" w:rsidRPr="009B683B">
        <w:rPr>
          <w:rFonts w:eastAsia="Times New Roman"/>
          <w:lang w:val="en-GB" w:eastAsia="zh-CN"/>
        </w:rPr>
        <w:t>dB </w:t>
      </w:r>
      <w:r w:rsidR="009B683B" w:rsidRPr="009B683B">
        <w:rPr>
          <w:rFonts w:ascii="Symbol" w:eastAsia="Times New Roman" w:hAnsi="Symbol"/>
          <w:lang w:eastAsia="zh-CN"/>
        </w:rPr>
        <w:t></w:t>
      </w:r>
      <w:r w:rsidR="009B683B" w:rsidRPr="009B683B">
        <w:rPr>
          <w:rFonts w:eastAsia="Times New Roman"/>
          <w:lang w:val="en-GB" w:eastAsia="zh-CN"/>
        </w:rPr>
        <w:t> 0.1</w:t>
      </w:r>
      <w:r w:rsidR="009B683B" w:rsidRPr="009B683B">
        <w:rPr>
          <w:rFonts w:eastAsia="Times New Roman"/>
          <w:i/>
          <w:iCs/>
          <w:lang w:val="en-GB" w:eastAsia="zh-CN"/>
        </w:rPr>
        <w:t>N</w:t>
      </w:r>
      <w:r w:rsidR="00325B9B" w:rsidRPr="00831AB9">
        <w:rPr>
          <w:rFonts w:ascii="Symbol" w:hAnsi="Symbol"/>
          <w:lang w:eastAsia="zh-CN"/>
        </w:rPr>
        <w:t>）</w:t>
      </w:r>
    </w:p>
    <w:p w14:paraId="50AFB146" w14:textId="77777777" w:rsidR="00435DBC" w:rsidRPr="00831AB9" w:rsidRDefault="00831AB9" w:rsidP="00831AB9">
      <w:pPr>
        <w:pStyle w:val="enumlev1"/>
        <w:tabs>
          <w:tab w:val="left" w:pos="993"/>
        </w:tabs>
        <w:ind w:left="0" w:firstLine="0"/>
        <w:rPr>
          <w:rFonts w:ascii="Symbol" w:hAnsi="Symbol" w:hint="eastAsia"/>
          <w:lang w:eastAsia="zh-CN"/>
        </w:rPr>
      </w:pPr>
      <w:bookmarkStart w:id="802" w:name="lt_pId1569"/>
      <w:r w:rsidRPr="008F3474">
        <w:rPr>
          <w:i/>
          <w:iCs/>
          <w:lang w:val="en-GB" w:eastAsia="zh-CN"/>
        </w:rPr>
        <w:t>Y</w:t>
      </w:r>
      <w:r w:rsidRPr="008F3474">
        <w:rPr>
          <w:rFonts w:ascii="Tms Rmn" w:hAnsi="Tms Rmn"/>
          <w:sz w:val="12"/>
          <w:lang w:val="en-GB" w:eastAsia="zh-CN"/>
        </w:rPr>
        <w:t> </w:t>
      </w:r>
      <w:r w:rsidRPr="008F3474">
        <w:rPr>
          <w:lang w:val="en-GB" w:eastAsia="zh-CN"/>
        </w:rPr>
        <w:t>:</w:t>
      </w:r>
      <w:r w:rsidRPr="008F3474">
        <w:rPr>
          <w:rFonts w:ascii="Tms Rmn" w:hAnsi="Tms Rmn"/>
          <w:sz w:val="20"/>
          <w:lang w:val="en-GB" w:eastAsia="zh-CN"/>
        </w:rPr>
        <w:tab/>
      </w:r>
      <w:r w:rsidR="00435DBC" w:rsidRPr="00831AB9">
        <w:rPr>
          <w:rFonts w:ascii="Symbol" w:hAnsi="Symbol"/>
          <w:lang w:eastAsia="zh-CN"/>
        </w:rPr>
        <w:t>卡方测试判据（见附件</w:t>
      </w:r>
      <w:r w:rsidR="00435DBC" w:rsidRPr="00831AB9">
        <w:rPr>
          <w:rFonts w:ascii="Symbol" w:hAnsi="Symbol"/>
          <w:lang w:eastAsia="zh-CN"/>
        </w:rPr>
        <w:t></w:t>
      </w:r>
      <w:r w:rsidR="00435DBC" w:rsidRPr="00831AB9">
        <w:rPr>
          <w:rFonts w:ascii="Symbol" w:hAnsi="Symbol"/>
          <w:lang w:eastAsia="zh-CN"/>
        </w:rPr>
        <w:t>的附录</w:t>
      </w:r>
      <w:r w:rsidR="00435DBC" w:rsidRPr="00831AB9">
        <w:rPr>
          <w:rFonts w:ascii="Symbol" w:hAnsi="Symbol"/>
          <w:lang w:eastAsia="zh-CN"/>
        </w:rPr>
        <w:t></w:t>
      </w:r>
      <w:r w:rsidR="00435DBC" w:rsidRPr="00831AB9">
        <w:rPr>
          <w:rFonts w:ascii="Symbol" w:hAnsi="Symbol"/>
          <w:lang w:eastAsia="zh-CN"/>
        </w:rPr>
        <w:t>）</w:t>
      </w:r>
      <w:bookmarkEnd w:id="802"/>
    </w:p>
    <w:bookmarkStart w:id="803" w:name="lt_pId1570"/>
    <w:p w14:paraId="7F30AFA7" w14:textId="77777777" w:rsidR="00435DBC" w:rsidRPr="00831AB9" w:rsidRDefault="00831AB9" w:rsidP="00831AB9">
      <w:pPr>
        <w:pStyle w:val="enumlev1"/>
        <w:tabs>
          <w:tab w:val="left" w:pos="993"/>
        </w:tabs>
        <w:ind w:left="0" w:firstLine="0"/>
        <w:rPr>
          <w:rFonts w:ascii="Symbol" w:hAnsi="Symbol" w:hint="eastAsia"/>
          <w:lang w:eastAsia="zh-CN"/>
        </w:rPr>
      </w:pPr>
      <w:r w:rsidRPr="006372DD">
        <w:rPr>
          <w:position w:val="-12"/>
        </w:rPr>
        <w:object w:dxaOrig="620" w:dyaOrig="360" w14:anchorId="23D58FDF">
          <v:shape id="_x0000_i1280" type="#_x0000_t75" style="width:29.25pt;height:21.75pt" o:ole="">
            <v:imagedata r:id="rId536" o:title=""/>
          </v:shape>
          <o:OLEObject Type="Embed" ProgID="Equation.3" ShapeID="_x0000_i1280" DrawAspect="Content" ObjectID="_1656171712" r:id="rId537"/>
        </w:object>
      </w:r>
      <w:r w:rsidRPr="008F3474">
        <w:rPr>
          <w:lang w:val="en-GB" w:eastAsia="zh-CN"/>
        </w:rPr>
        <w:tab/>
      </w:r>
      <w:r w:rsidR="00435DBC" w:rsidRPr="00831AB9">
        <w:rPr>
          <w:rFonts w:ascii="Symbol" w:hAnsi="Symbol"/>
          <w:lang w:eastAsia="zh-CN"/>
        </w:rPr>
        <w:t>分位数</w:t>
      </w:r>
      <w:r>
        <w:rPr>
          <w:rFonts w:ascii="Symbol" w:hAnsi="Symbol"/>
          <w:lang w:eastAsia="zh-CN"/>
        </w:rPr>
        <w:t></w:t>
      </w:r>
      <w:r w:rsidRPr="008F3474">
        <w:rPr>
          <w:snapToGrid w:val="0"/>
          <w:lang w:val="en-GB" w:eastAsia="zh-CN"/>
        </w:rPr>
        <w:t xml:space="preserve">– </w:t>
      </w:r>
      <w:r w:rsidR="00325B9B" w:rsidRPr="00831AB9">
        <w:rPr>
          <w:rFonts w:ascii="Symbol" w:hAnsi="Symbol"/>
          <w:lang w:eastAsia="zh-CN"/>
        </w:rPr>
        <w:t></w:t>
      </w:r>
      <w:r w:rsidR="00435DBC" w:rsidRPr="00831AB9">
        <w:rPr>
          <w:rFonts w:ascii="Symbol" w:hAnsi="Symbol"/>
          <w:lang w:eastAsia="zh-CN"/>
        </w:rPr>
        <w:t>卡方测试所用参考水平</w:t>
      </w:r>
      <w:bookmarkEnd w:id="803"/>
    </w:p>
    <w:p w14:paraId="09CFA916" w14:textId="77777777" w:rsidR="00435DBC" w:rsidRPr="00831AB9" w:rsidRDefault="00831AB9" w:rsidP="00831AB9">
      <w:pPr>
        <w:pStyle w:val="enumlev1"/>
        <w:tabs>
          <w:tab w:val="left" w:pos="993"/>
        </w:tabs>
        <w:ind w:left="0" w:firstLine="0"/>
        <w:rPr>
          <w:rFonts w:ascii="Symbol" w:hAnsi="Symbol" w:hint="eastAsia"/>
          <w:lang w:eastAsia="zh-CN"/>
        </w:rPr>
      </w:pPr>
      <w:r w:rsidRPr="008F3474">
        <w:rPr>
          <w:i/>
          <w:lang w:val="en-GB" w:eastAsia="zh-CN"/>
        </w:rPr>
        <w:t>n</w:t>
      </w:r>
      <w:r w:rsidRPr="008F3474">
        <w:rPr>
          <w:rFonts w:ascii="Tms Rmn" w:hAnsi="Tms Rmn"/>
          <w:iCs/>
          <w:sz w:val="12"/>
          <w:lang w:val="en-GB" w:eastAsia="zh-CN"/>
        </w:rPr>
        <w:t> </w:t>
      </w:r>
      <w:r w:rsidRPr="008F3474">
        <w:rPr>
          <w:lang w:val="en-GB" w:eastAsia="zh-CN"/>
        </w:rPr>
        <w:t>:</w:t>
      </w:r>
      <w:r w:rsidRPr="008F3474">
        <w:rPr>
          <w:lang w:val="en-GB" w:eastAsia="zh-CN"/>
        </w:rPr>
        <w:tab/>
      </w:r>
      <w:r w:rsidR="00435DBC" w:rsidRPr="00831AB9">
        <w:rPr>
          <w:rFonts w:ascii="Symbol" w:hAnsi="Symbol"/>
          <w:lang w:eastAsia="zh-CN"/>
        </w:rPr>
        <w:t>总计数器样本</w:t>
      </w:r>
    </w:p>
    <w:p w14:paraId="7E965794" w14:textId="77777777" w:rsidR="00435DBC" w:rsidRPr="00831AB9" w:rsidRDefault="00831AB9" w:rsidP="00831AB9">
      <w:pPr>
        <w:pStyle w:val="enumlev1"/>
        <w:tabs>
          <w:tab w:val="left" w:pos="993"/>
        </w:tabs>
        <w:ind w:left="0" w:firstLine="0"/>
        <w:rPr>
          <w:rFonts w:ascii="Symbol" w:hAnsi="Symbol" w:hint="eastAsia"/>
          <w:lang w:eastAsia="zh-CN"/>
        </w:rPr>
      </w:pPr>
      <w:bookmarkStart w:id="804" w:name="lt_pId1575"/>
      <w:r w:rsidRPr="006372DD">
        <w:rPr>
          <w:rFonts w:ascii="Symbol" w:hAnsi="Symbol"/>
          <w:lang w:eastAsia="zh-CN"/>
        </w:rPr>
        <w:t></w:t>
      </w:r>
      <w:r w:rsidRPr="008F3474">
        <w:rPr>
          <w:i/>
          <w:iCs/>
          <w:lang w:val="en-GB" w:eastAsia="zh-CN"/>
        </w:rPr>
        <w:t>C</w:t>
      </w:r>
      <w:r w:rsidRPr="006372DD">
        <w:rPr>
          <w:rFonts w:ascii="Symbol" w:hAnsi="Symbol"/>
          <w:lang w:eastAsia="zh-CN"/>
        </w:rPr>
        <w:t></w:t>
      </w:r>
      <w:r w:rsidRPr="008F3474">
        <w:rPr>
          <w:rFonts w:ascii="Tms Rmn" w:hAnsi="Tms Rmn"/>
          <w:sz w:val="12"/>
          <w:lang w:val="en-GB" w:eastAsia="zh-CN"/>
        </w:rPr>
        <w:t> </w:t>
      </w:r>
      <w:r w:rsidRPr="008F3474">
        <w:rPr>
          <w:lang w:val="en-GB" w:eastAsia="zh-CN"/>
        </w:rPr>
        <w:t>:</w:t>
      </w:r>
      <w:r w:rsidRPr="008F3474">
        <w:rPr>
          <w:rFonts w:ascii="Tms Rmn" w:hAnsi="Tms Rmn"/>
          <w:sz w:val="20"/>
          <w:lang w:val="en-GB" w:eastAsia="zh-CN"/>
        </w:rPr>
        <w:tab/>
      </w:r>
      <w:r w:rsidR="00435DBC" w:rsidRPr="00831AB9">
        <w:rPr>
          <w:rFonts w:ascii="Symbol" w:hAnsi="Symbol"/>
          <w:lang w:eastAsia="zh-CN"/>
        </w:rPr>
        <w:t>离散累积分布函数系数阵列</w:t>
      </w:r>
      <w:bookmarkEnd w:id="804"/>
    </w:p>
    <w:p w14:paraId="68AAB782" w14:textId="77777777" w:rsidR="00435DBC" w:rsidRDefault="00435DBC">
      <w:pPr>
        <w:pStyle w:val="enumlev1"/>
        <w:tabs>
          <w:tab w:val="left" w:pos="993"/>
        </w:tabs>
        <w:ind w:left="0" w:firstLineChars="200" w:firstLine="480"/>
        <w:rPr>
          <w:snapToGrid w:val="0"/>
          <w:lang w:val="en-US" w:eastAsia="zh-CN"/>
        </w:rPr>
      </w:pPr>
      <w:r>
        <w:rPr>
          <w:rFonts w:hint="eastAsia"/>
          <w:snapToGrid w:val="0"/>
          <w:lang w:val="en-US" w:eastAsia="zh-CN"/>
        </w:rPr>
        <w:t>图</w:t>
      </w:r>
      <w:r>
        <w:rPr>
          <w:rFonts w:hint="eastAsia"/>
          <w:snapToGrid w:val="0"/>
          <w:lang w:val="en-US" w:eastAsia="zh-CN"/>
        </w:rPr>
        <w:t>19</w:t>
      </w:r>
      <w:r>
        <w:rPr>
          <w:rFonts w:hint="eastAsia"/>
          <w:snapToGrid w:val="0"/>
          <w:lang w:val="en-US" w:eastAsia="zh-CN"/>
        </w:rPr>
        <w:t>中的流程图显示的是为某一随机变量构建离散概率密度函数的很多不同可能性中的一种。</w:t>
      </w:r>
    </w:p>
    <w:p w14:paraId="784EE20C" w14:textId="77777777" w:rsidR="00435DBC" w:rsidRDefault="00435DBC">
      <w:pPr>
        <w:pStyle w:val="FigureNo"/>
      </w:pPr>
      <w:bookmarkStart w:id="805" w:name="lt_pId1577"/>
      <w:r>
        <w:rPr>
          <w:rFonts w:hint="eastAsia"/>
          <w:lang w:val="en-US" w:eastAsia="zh-CN"/>
        </w:rPr>
        <w:lastRenderedPageBreak/>
        <w:t>图</w:t>
      </w:r>
      <w:r>
        <w:t>18</w:t>
      </w:r>
      <w:bookmarkEnd w:id="805"/>
    </w:p>
    <w:p w14:paraId="0542CED0" w14:textId="77777777" w:rsidR="00435DBC" w:rsidRDefault="00435DBC">
      <w:pPr>
        <w:pStyle w:val="Figuretitle"/>
        <w:rPr>
          <w:lang w:eastAsia="zh-CN"/>
        </w:rPr>
      </w:pPr>
      <w:bookmarkStart w:id="806" w:name="lt_pId1578"/>
      <w:r>
        <w:t>DEE</w:t>
      </w:r>
      <w:bookmarkEnd w:id="806"/>
      <w:r>
        <w:rPr>
          <w:rFonts w:hint="eastAsia"/>
          <w:lang w:val="en-US" w:eastAsia="zh-CN"/>
        </w:rPr>
        <w:t>流程图</w:t>
      </w:r>
    </w:p>
    <w:p w14:paraId="6F04BD21" w14:textId="7AD7745E" w:rsidR="00435DBC" w:rsidRDefault="00751E18">
      <w:pPr>
        <w:pStyle w:val="Figure"/>
        <w:rPr>
          <w:snapToGrid w:val="0"/>
        </w:rPr>
      </w:pPr>
      <w:r>
        <w:rPr>
          <w:noProof/>
          <w:lang w:val="en-US" w:eastAsia="zh-CN"/>
        </w:rPr>
        <mc:AlternateContent>
          <mc:Choice Requires="wps">
            <w:drawing>
              <wp:anchor distT="0" distB="0" distL="114300" distR="114300" simplePos="0" relativeHeight="49" behindDoc="0" locked="0" layoutInCell="1" allowOverlap="1" wp14:anchorId="2A88D162" wp14:editId="359036A3">
                <wp:simplePos x="0" y="0"/>
                <wp:positionH relativeFrom="column">
                  <wp:posOffset>2206625</wp:posOffset>
                </wp:positionH>
                <wp:positionV relativeFrom="paragraph">
                  <wp:posOffset>5954395</wp:posOffset>
                </wp:positionV>
                <wp:extent cx="1555115" cy="168275"/>
                <wp:effectExtent l="0" t="0" r="6985" b="3175"/>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115" cy="168275"/>
                        </a:xfrm>
                        <a:prstGeom prst="rect">
                          <a:avLst/>
                        </a:prstGeom>
                        <a:solidFill>
                          <a:srgbClr val="FFFFFF"/>
                        </a:solidFill>
                        <a:ln w="6350">
                          <a:noFill/>
                        </a:ln>
                      </wps:spPr>
                      <wps:txbx>
                        <w:txbxContent>
                          <w:p w14:paraId="3ED5266B" w14:textId="77777777" w:rsidR="00F54336" w:rsidRDefault="00F54336">
                            <w:pPr>
                              <w:spacing w:before="0"/>
                              <w:jc w:val="center"/>
                              <w:rPr>
                                <w:sz w:val="16"/>
                                <w:szCs w:val="16"/>
                                <w:lang w:val="en-US" w:eastAsia="zh-CN"/>
                              </w:rPr>
                            </w:pPr>
                            <w:r>
                              <w:rPr>
                                <w:rFonts w:hint="eastAsia"/>
                                <w:sz w:val="16"/>
                                <w:szCs w:val="16"/>
                                <w:lang w:val="en-US" w:eastAsia="zh-CN"/>
                              </w:rPr>
                              <w:t>一对</w:t>
                            </w:r>
                            <w:r>
                              <w:rPr>
                                <w:rFonts w:hint="eastAsia"/>
                                <w:i/>
                                <w:iCs/>
                                <w:sz w:val="16"/>
                                <w:szCs w:val="16"/>
                                <w:lang w:val="en-US" w:eastAsia="zh-CN"/>
                              </w:rPr>
                              <w:t>dRSS/iRSS?</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A88D162" id="文本框 50" o:spid="_x0000_s1047" type="#_x0000_t202" style="position:absolute;left:0;text-align:left;margin-left:173.75pt;margin-top:468.85pt;width:122.45pt;height:13.2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" stroked="f" strokeweight=".5pt">
                <v:textbox inset="0,1mm,0,0">
                  <w:txbxContent>
                    <w:p w14:paraId="3ED5266B" w14:textId="77777777" w:rsidR="00F54336" w:rsidRDefault="00F54336">
                      <w:pPr>
                        <w:spacing w:before="0"/>
                        <w:jc w:val="center"/>
                        <w:rPr>
                          <w:sz w:val="16"/>
                          <w:szCs w:val="16"/>
                          <w:lang w:val="en-US" w:eastAsia="zh-CN"/>
                        </w:rPr>
                      </w:pPr>
                      <w:r>
                        <w:rPr>
                          <w:rFonts w:hint="eastAsia"/>
                          <w:sz w:val="16"/>
                          <w:szCs w:val="16"/>
                          <w:lang w:val="en-US" w:eastAsia="zh-CN"/>
                        </w:rPr>
                        <w:t>一对</w:t>
                      </w:r>
                      <w:proofErr w:type="spellStart"/>
                      <w:r>
                        <w:rPr>
                          <w:rFonts w:hint="eastAsia"/>
                          <w:i/>
                          <w:iCs/>
                          <w:sz w:val="16"/>
                          <w:szCs w:val="16"/>
                          <w:lang w:val="en-US" w:eastAsia="zh-CN"/>
                        </w:rPr>
                        <w:t>dRSS</w:t>
                      </w:r>
                      <w:proofErr w:type="spellEnd"/>
                      <w:r>
                        <w:rPr>
                          <w:rFonts w:hint="eastAsia"/>
                          <w:i/>
                          <w:iCs/>
                          <w:sz w:val="16"/>
                          <w:szCs w:val="16"/>
                          <w:lang w:val="en-US" w:eastAsia="zh-CN"/>
                        </w:rPr>
                        <w:t>/</w:t>
                      </w:r>
                      <w:proofErr w:type="spellStart"/>
                      <w:r>
                        <w:rPr>
                          <w:rFonts w:hint="eastAsia"/>
                          <w:i/>
                          <w:iCs/>
                          <w:sz w:val="16"/>
                          <w:szCs w:val="16"/>
                          <w:lang w:val="en-US" w:eastAsia="zh-CN"/>
                        </w:rPr>
                        <w:t>iRSS</w:t>
                      </w:r>
                      <w:proofErr w:type="spellEnd"/>
                      <w:r>
                        <w:rPr>
                          <w:rFonts w:hint="eastAsia"/>
                          <w:i/>
                          <w:iCs/>
                          <w:sz w:val="16"/>
                          <w:szCs w:val="16"/>
                          <w:lang w:val="en-US" w:eastAsia="zh-CN"/>
                        </w:rPr>
                        <w:t>?</w:t>
                      </w:r>
                    </w:p>
                  </w:txbxContent>
                </v:textbox>
              </v:shape>
            </w:pict>
          </mc:Fallback>
        </mc:AlternateContent>
      </w:r>
      <w:r>
        <w:rPr>
          <w:noProof/>
          <w:lang w:val="en-US" w:eastAsia="zh-CN"/>
        </w:rPr>
        <mc:AlternateContent>
          <mc:Choice Requires="wps">
            <w:drawing>
              <wp:anchor distT="0" distB="0" distL="114300" distR="114300" simplePos="0" relativeHeight="55" behindDoc="0" locked="0" layoutInCell="1" allowOverlap="1" wp14:anchorId="62A750FF" wp14:editId="2986F471">
                <wp:simplePos x="0" y="0"/>
                <wp:positionH relativeFrom="column">
                  <wp:posOffset>2261236</wp:posOffset>
                </wp:positionH>
                <wp:positionV relativeFrom="paragraph">
                  <wp:posOffset>6800851</wp:posOffset>
                </wp:positionV>
                <wp:extent cx="1485900" cy="171450"/>
                <wp:effectExtent l="0" t="0" r="0" b="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71450"/>
                        </a:xfrm>
                        <a:prstGeom prst="rect">
                          <a:avLst/>
                        </a:prstGeom>
                        <a:solidFill>
                          <a:srgbClr val="FFFFFF"/>
                        </a:solidFill>
                        <a:ln w="6350">
                          <a:noFill/>
                        </a:ln>
                      </wps:spPr>
                      <wps:txbx>
                        <w:txbxContent>
                          <w:p w14:paraId="0F1A8AA8" w14:textId="77777777" w:rsidR="00F54336" w:rsidRDefault="00F54336">
                            <w:pPr>
                              <w:spacing w:before="0"/>
                              <w:jc w:val="center"/>
                              <w:rPr>
                                <w:sz w:val="16"/>
                                <w:szCs w:val="16"/>
                                <w:lang w:val="en-US" w:eastAsia="zh-CN"/>
                              </w:rPr>
                            </w:pPr>
                            <w:r>
                              <w:rPr>
                                <w:rFonts w:hint="eastAsia"/>
                                <w:sz w:val="16"/>
                                <w:szCs w:val="16"/>
                                <w:lang w:val="en-US" w:eastAsia="zh-CN"/>
                              </w:rPr>
                              <w:t>一对</w:t>
                            </w:r>
                            <w:r>
                              <w:rPr>
                                <w:rFonts w:hint="eastAsia"/>
                                <w:i/>
                                <w:iCs/>
                                <w:sz w:val="16"/>
                                <w:szCs w:val="16"/>
                                <w:lang w:val="en-US" w:eastAsia="zh-CN"/>
                              </w:rPr>
                              <w:t>i</w:t>
                            </w:r>
                            <w:r>
                              <w:rPr>
                                <w:rFonts w:hint="eastAsia"/>
                                <w:i/>
                                <w:iCs/>
                                <w:sz w:val="16"/>
                                <w:szCs w:val="16"/>
                                <w:vertAlign w:val="subscript"/>
                                <w:lang w:val="en-US" w:eastAsia="zh-CN"/>
                              </w:rPr>
                              <w:t>i</w:t>
                            </w:r>
                            <w:r>
                              <w:rPr>
                                <w:rFonts w:hint="eastAsia"/>
                                <w:i/>
                                <w:iCs/>
                                <w:sz w:val="16"/>
                                <w:szCs w:val="16"/>
                                <w:lang w:val="en-US" w:eastAsia="zh-CN"/>
                              </w:rPr>
                              <w:t>RSS/i</w:t>
                            </w:r>
                            <w:r>
                              <w:rPr>
                                <w:rFonts w:hint="eastAsia"/>
                                <w:i/>
                                <w:iCs/>
                                <w:sz w:val="16"/>
                                <w:szCs w:val="16"/>
                                <w:vertAlign w:val="subscript"/>
                                <w:lang w:val="en-US" w:eastAsia="zh-CN"/>
                              </w:rPr>
                              <w:t>j</w:t>
                            </w:r>
                            <w:r>
                              <w:rPr>
                                <w:rFonts w:hint="eastAsia"/>
                                <w:i/>
                                <w:iCs/>
                                <w:sz w:val="16"/>
                                <w:szCs w:val="16"/>
                                <w:lang w:val="en-US" w:eastAsia="zh-CN"/>
                              </w:rPr>
                              <w:t>RSS?</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2A750FF" id="文本框 59" o:spid="_x0000_s1048" type="#_x0000_t202" style="position:absolute;left:0;text-align:left;margin-left:178.05pt;margin-top:535.5pt;width:117pt;height:13.5pt;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" stroked="f" strokeweight=".5pt">
                <v:textbox inset="0,1mm,0,0">
                  <w:txbxContent>
                    <w:p w14:paraId="0F1A8AA8" w14:textId="77777777" w:rsidR="00F54336" w:rsidRDefault="00F54336">
                      <w:pPr>
                        <w:spacing w:before="0"/>
                        <w:jc w:val="center"/>
                        <w:rPr>
                          <w:sz w:val="16"/>
                          <w:szCs w:val="16"/>
                          <w:lang w:val="en-US" w:eastAsia="zh-CN"/>
                        </w:rPr>
                      </w:pPr>
                      <w:r>
                        <w:rPr>
                          <w:rFonts w:hint="eastAsia"/>
                          <w:sz w:val="16"/>
                          <w:szCs w:val="16"/>
                          <w:lang w:val="en-US" w:eastAsia="zh-CN"/>
                        </w:rPr>
                        <w:t>一对</w:t>
                      </w:r>
                      <w:proofErr w:type="spellStart"/>
                      <w:r>
                        <w:rPr>
                          <w:rFonts w:hint="eastAsia"/>
                          <w:i/>
                          <w:iCs/>
                          <w:sz w:val="16"/>
                          <w:szCs w:val="16"/>
                          <w:lang w:val="en-US" w:eastAsia="zh-CN"/>
                        </w:rPr>
                        <w:t>i</w:t>
                      </w:r>
                      <w:r>
                        <w:rPr>
                          <w:rFonts w:hint="eastAsia"/>
                          <w:i/>
                          <w:iCs/>
                          <w:sz w:val="16"/>
                          <w:szCs w:val="16"/>
                          <w:vertAlign w:val="subscript"/>
                          <w:lang w:val="en-US" w:eastAsia="zh-CN"/>
                        </w:rPr>
                        <w:t>i</w:t>
                      </w:r>
                      <w:r>
                        <w:rPr>
                          <w:rFonts w:hint="eastAsia"/>
                          <w:i/>
                          <w:iCs/>
                          <w:sz w:val="16"/>
                          <w:szCs w:val="16"/>
                          <w:lang w:val="en-US" w:eastAsia="zh-CN"/>
                        </w:rPr>
                        <w:t>RSS</w:t>
                      </w:r>
                      <w:proofErr w:type="spellEnd"/>
                      <w:r>
                        <w:rPr>
                          <w:rFonts w:hint="eastAsia"/>
                          <w:i/>
                          <w:iCs/>
                          <w:sz w:val="16"/>
                          <w:szCs w:val="16"/>
                          <w:lang w:val="en-US" w:eastAsia="zh-CN"/>
                        </w:rPr>
                        <w:t>/</w:t>
                      </w:r>
                      <w:proofErr w:type="spellStart"/>
                      <w:r>
                        <w:rPr>
                          <w:rFonts w:hint="eastAsia"/>
                          <w:i/>
                          <w:iCs/>
                          <w:sz w:val="16"/>
                          <w:szCs w:val="16"/>
                          <w:lang w:val="en-US" w:eastAsia="zh-CN"/>
                        </w:rPr>
                        <w:t>i</w:t>
                      </w:r>
                      <w:r>
                        <w:rPr>
                          <w:rFonts w:hint="eastAsia"/>
                          <w:i/>
                          <w:iCs/>
                          <w:sz w:val="16"/>
                          <w:szCs w:val="16"/>
                          <w:vertAlign w:val="subscript"/>
                          <w:lang w:val="en-US" w:eastAsia="zh-CN"/>
                        </w:rPr>
                        <w:t>j</w:t>
                      </w:r>
                      <w:r>
                        <w:rPr>
                          <w:rFonts w:hint="eastAsia"/>
                          <w:i/>
                          <w:iCs/>
                          <w:sz w:val="16"/>
                          <w:szCs w:val="16"/>
                          <w:lang w:val="en-US" w:eastAsia="zh-CN"/>
                        </w:rPr>
                        <w:t>RSS</w:t>
                      </w:r>
                      <w:proofErr w:type="spellEnd"/>
                      <w:r>
                        <w:rPr>
                          <w:rFonts w:hint="eastAsia"/>
                          <w:i/>
                          <w:iCs/>
                          <w:sz w:val="16"/>
                          <w:szCs w:val="16"/>
                          <w:lang w:val="en-US" w:eastAsia="zh-CN"/>
                        </w:rPr>
                        <w:t>?</w:t>
                      </w:r>
                    </w:p>
                  </w:txbxContent>
                </v:textbox>
              </v:shape>
            </w:pict>
          </mc:Fallback>
        </mc:AlternateContent>
      </w:r>
      <w:r w:rsidR="008E09A1">
        <w:rPr>
          <w:noProof/>
          <w:lang w:val="en-US" w:eastAsia="zh-CN"/>
        </w:rPr>
        <mc:AlternateContent>
          <mc:Choice Requires="wps">
            <w:drawing>
              <wp:anchor distT="0" distB="0" distL="114300" distR="114300" simplePos="0" relativeHeight="64" behindDoc="0" locked="0" layoutInCell="1" allowOverlap="1" wp14:anchorId="52FD2B56" wp14:editId="22D1001A">
                <wp:simplePos x="0" y="0"/>
                <wp:positionH relativeFrom="column">
                  <wp:posOffset>394335</wp:posOffset>
                </wp:positionH>
                <wp:positionV relativeFrom="paragraph">
                  <wp:posOffset>7435215</wp:posOffset>
                </wp:positionV>
                <wp:extent cx="838835" cy="326390"/>
                <wp:effectExtent l="0" t="0" r="0" b="0"/>
                <wp:wrapNone/>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835" cy="326390"/>
                        </a:xfrm>
                        <a:prstGeom prst="rect">
                          <a:avLst/>
                        </a:prstGeom>
                        <a:solidFill>
                          <a:srgbClr val="FFFFFF"/>
                        </a:solidFill>
                        <a:ln w="6350">
                          <a:noFill/>
                        </a:ln>
                      </wps:spPr>
                      <wps:txbx>
                        <w:txbxContent>
                          <w:p w14:paraId="3257EAAA" w14:textId="77777777" w:rsidR="00F54336" w:rsidRDefault="00F54336">
                            <w:pPr>
                              <w:spacing w:before="0"/>
                              <w:jc w:val="center"/>
                              <w:rPr>
                                <w:sz w:val="16"/>
                                <w:szCs w:val="16"/>
                                <w:lang w:val="en-US" w:eastAsia="zh-CN"/>
                              </w:rPr>
                            </w:pPr>
                            <w:r>
                              <w:rPr>
                                <w:rFonts w:hint="eastAsia"/>
                                <w:sz w:val="16"/>
                                <w:szCs w:val="16"/>
                                <w:lang w:val="en-US" w:eastAsia="zh-CN"/>
                              </w:rPr>
                              <w:t>第</w:t>
                            </w:r>
                            <w:r>
                              <w:rPr>
                                <w:rFonts w:hint="eastAsia"/>
                                <w:sz w:val="16"/>
                                <w:szCs w:val="16"/>
                                <w:lang w:val="en-US" w:eastAsia="zh-CN"/>
                              </w:rPr>
                              <w:t>2</w:t>
                            </w:r>
                            <w:r>
                              <w:rPr>
                                <w:rFonts w:hint="eastAsia"/>
                                <w:sz w:val="16"/>
                                <w:szCs w:val="16"/>
                                <w:lang w:val="en-US" w:eastAsia="zh-CN"/>
                              </w:rPr>
                              <w:t>部分适用于</w:t>
                            </w:r>
                            <w:r>
                              <w:rPr>
                                <w:rFonts w:hint="eastAsia"/>
                                <w:i/>
                                <w:iCs/>
                                <w:sz w:val="16"/>
                                <w:szCs w:val="16"/>
                                <w:lang w:val="en-US" w:eastAsia="zh-CN"/>
                              </w:rPr>
                              <w:t>dRSS</w:t>
                            </w:r>
                            <w:r>
                              <w:rPr>
                                <w:rFonts w:hint="eastAsia"/>
                                <w:sz w:val="16"/>
                                <w:szCs w:val="16"/>
                                <w:lang w:val="en-US" w:eastAsia="zh-CN"/>
                              </w:rPr>
                              <w:t>和</w:t>
                            </w:r>
                            <w:r>
                              <w:rPr>
                                <w:rFonts w:hint="eastAsia"/>
                                <w:i/>
                                <w:iCs/>
                                <w:sz w:val="16"/>
                                <w:szCs w:val="16"/>
                                <w:lang w:val="en-US" w:eastAsia="zh-CN"/>
                              </w:rPr>
                              <w:t>iRSS</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2FD2B56" id="文本框 61" o:spid="_x0000_s1049" type="#_x0000_t202" style="position:absolute;left:0;text-align:left;margin-left:31.05pt;margin-top:585.45pt;width:66.05pt;height:25.7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" stroked="f" strokeweight=".5pt">
                <v:textbox inset="0,1mm,0,0">
                  <w:txbxContent>
                    <w:p w14:paraId="3257EAAA" w14:textId="77777777" w:rsidR="00F54336" w:rsidRDefault="00F54336">
                      <w:pPr>
                        <w:spacing w:before="0"/>
                        <w:jc w:val="center"/>
                        <w:rPr>
                          <w:sz w:val="16"/>
                          <w:szCs w:val="16"/>
                          <w:lang w:val="en-US" w:eastAsia="zh-CN"/>
                        </w:rPr>
                      </w:pPr>
                      <w:r>
                        <w:rPr>
                          <w:rFonts w:hint="eastAsia"/>
                          <w:sz w:val="16"/>
                          <w:szCs w:val="16"/>
                          <w:lang w:val="en-US" w:eastAsia="zh-CN"/>
                        </w:rPr>
                        <w:t>第</w:t>
                      </w:r>
                      <w:r>
                        <w:rPr>
                          <w:rFonts w:hint="eastAsia"/>
                          <w:sz w:val="16"/>
                          <w:szCs w:val="16"/>
                          <w:lang w:val="en-US" w:eastAsia="zh-CN"/>
                        </w:rPr>
                        <w:t>2</w:t>
                      </w:r>
                      <w:r>
                        <w:rPr>
                          <w:rFonts w:hint="eastAsia"/>
                          <w:sz w:val="16"/>
                          <w:szCs w:val="16"/>
                          <w:lang w:val="en-US" w:eastAsia="zh-CN"/>
                        </w:rPr>
                        <w:t>部分适用于</w:t>
                      </w:r>
                      <w:proofErr w:type="spellStart"/>
                      <w:r>
                        <w:rPr>
                          <w:rFonts w:hint="eastAsia"/>
                          <w:i/>
                          <w:iCs/>
                          <w:sz w:val="16"/>
                          <w:szCs w:val="16"/>
                          <w:lang w:val="en-US" w:eastAsia="zh-CN"/>
                        </w:rPr>
                        <w:t>dRSS</w:t>
                      </w:r>
                      <w:proofErr w:type="spellEnd"/>
                      <w:r>
                        <w:rPr>
                          <w:rFonts w:hint="eastAsia"/>
                          <w:sz w:val="16"/>
                          <w:szCs w:val="16"/>
                          <w:lang w:val="en-US" w:eastAsia="zh-CN"/>
                        </w:rPr>
                        <w:t>和</w:t>
                      </w:r>
                      <w:proofErr w:type="spellStart"/>
                      <w:r>
                        <w:rPr>
                          <w:rFonts w:hint="eastAsia"/>
                          <w:i/>
                          <w:iCs/>
                          <w:sz w:val="16"/>
                          <w:szCs w:val="16"/>
                          <w:lang w:val="en-US" w:eastAsia="zh-CN"/>
                        </w:rPr>
                        <w:t>iRSS</w:t>
                      </w:r>
                      <w:proofErr w:type="spellEnd"/>
                    </w:p>
                  </w:txbxContent>
                </v:textbox>
              </v:shape>
            </w:pict>
          </mc:Fallback>
        </mc:AlternateContent>
      </w:r>
      <w:r w:rsidR="008E09A1">
        <w:rPr>
          <w:noProof/>
          <w:lang w:val="en-US" w:eastAsia="zh-CN"/>
        </w:rPr>
        <mc:AlternateContent>
          <mc:Choice Requires="wps">
            <w:drawing>
              <wp:anchor distT="0" distB="0" distL="114300" distR="114300" simplePos="0" relativeHeight="63" behindDoc="0" locked="0" layoutInCell="1" allowOverlap="1" wp14:anchorId="55746D77" wp14:editId="37C5BC14">
                <wp:simplePos x="0" y="0"/>
                <wp:positionH relativeFrom="column">
                  <wp:posOffset>436245</wp:posOffset>
                </wp:positionH>
                <wp:positionV relativeFrom="paragraph">
                  <wp:posOffset>6701155</wp:posOffset>
                </wp:positionV>
                <wp:extent cx="796925" cy="451485"/>
                <wp:effectExtent l="0" t="0" r="0" b="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925" cy="451485"/>
                        </a:xfrm>
                        <a:prstGeom prst="rect">
                          <a:avLst/>
                        </a:prstGeom>
                        <a:solidFill>
                          <a:srgbClr val="FFFFFF"/>
                        </a:solidFill>
                        <a:ln w="6350">
                          <a:noFill/>
                        </a:ln>
                      </wps:spPr>
                      <wps:txbx>
                        <w:txbxContent>
                          <w:p w14:paraId="29AF8859" w14:textId="77777777" w:rsidR="00F54336" w:rsidRDefault="00F54336">
                            <w:pPr>
                              <w:spacing w:before="0"/>
                              <w:jc w:val="center"/>
                              <w:rPr>
                                <w:sz w:val="16"/>
                                <w:szCs w:val="16"/>
                                <w:lang w:val="en-US" w:eastAsia="zh-CN"/>
                              </w:rPr>
                            </w:pPr>
                            <w:r>
                              <w:rPr>
                                <w:rFonts w:hint="eastAsia"/>
                                <w:i/>
                                <w:iCs/>
                                <w:sz w:val="16"/>
                                <w:szCs w:val="16"/>
                                <w:lang w:val="en-US" w:eastAsia="zh-CN"/>
                              </w:rPr>
                              <w:t>dRSS</w:t>
                            </w:r>
                            <w:r>
                              <w:rPr>
                                <w:rFonts w:hint="eastAsia"/>
                                <w:sz w:val="16"/>
                                <w:szCs w:val="16"/>
                                <w:lang w:val="en-US" w:eastAsia="zh-CN"/>
                              </w:rPr>
                              <w:t>和</w:t>
                            </w:r>
                            <w:r>
                              <w:rPr>
                                <w:rFonts w:hint="eastAsia"/>
                                <w:i/>
                                <w:iCs/>
                                <w:sz w:val="16"/>
                                <w:szCs w:val="16"/>
                                <w:lang w:val="en-US" w:eastAsia="zh-CN"/>
                              </w:rPr>
                              <w:t>iRSS</w:t>
                            </w:r>
                            <w:r>
                              <w:rPr>
                                <w:rFonts w:hint="eastAsia"/>
                                <w:sz w:val="16"/>
                                <w:szCs w:val="16"/>
                                <w:lang w:val="en-US" w:eastAsia="zh-CN"/>
                              </w:rPr>
                              <w:t>都不是向量</w:t>
                            </w:r>
                          </w:p>
                        </w:txbxContent>
                      </wps:txbx>
                      <wps:bodyPr rot="0" spcFirstLastPara="0" vertOverflow="overflow" horzOverflow="overflow" vert="horz" wrap="square" lIns="0" tIns="72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5746D77" id="文本框 60" o:spid="_x0000_s1050" type="#_x0000_t202" style="position:absolute;left:0;text-align:left;margin-left:34.35pt;margin-top:527.65pt;width:62.75pt;height:35.55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" stroked="f" strokeweight=".5pt">
                <v:textbox inset="0,2mm,0,0">
                  <w:txbxContent>
                    <w:p w14:paraId="29AF8859" w14:textId="77777777" w:rsidR="00F54336" w:rsidRDefault="00F54336">
                      <w:pPr>
                        <w:spacing w:before="0"/>
                        <w:jc w:val="center"/>
                        <w:rPr>
                          <w:sz w:val="16"/>
                          <w:szCs w:val="16"/>
                          <w:lang w:val="en-US" w:eastAsia="zh-CN"/>
                        </w:rPr>
                      </w:pPr>
                      <w:proofErr w:type="spellStart"/>
                      <w:r>
                        <w:rPr>
                          <w:rFonts w:hint="eastAsia"/>
                          <w:i/>
                          <w:iCs/>
                          <w:sz w:val="16"/>
                          <w:szCs w:val="16"/>
                          <w:lang w:val="en-US" w:eastAsia="zh-CN"/>
                        </w:rPr>
                        <w:t>dRSS</w:t>
                      </w:r>
                      <w:proofErr w:type="spellEnd"/>
                      <w:r>
                        <w:rPr>
                          <w:rFonts w:hint="eastAsia"/>
                          <w:sz w:val="16"/>
                          <w:szCs w:val="16"/>
                          <w:lang w:val="en-US" w:eastAsia="zh-CN"/>
                        </w:rPr>
                        <w:t>和</w:t>
                      </w:r>
                      <w:proofErr w:type="spellStart"/>
                      <w:r>
                        <w:rPr>
                          <w:rFonts w:hint="eastAsia"/>
                          <w:i/>
                          <w:iCs/>
                          <w:sz w:val="16"/>
                          <w:szCs w:val="16"/>
                          <w:lang w:val="en-US" w:eastAsia="zh-CN"/>
                        </w:rPr>
                        <w:t>iRSS</w:t>
                      </w:r>
                      <w:proofErr w:type="spellEnd"/>
                      <w:r>
                        <w:rPr>
                          <w:rFonts w:hint="eastAsia"/>
                          <w:sz w:val="16"/>
                          <w:szCs w:val="16"/>
                          <w:lang w:val="en-US" w:eastAsia="zh-CN"/>
                        </w:rPr>
                        <w:t>都不是向量</w:t>
                      </w:r>
                    </w:p>
                  </w:txbxContent>
                </v:textbox>
              </v:shape>
            </w:pict>
          </mc:Fallback>
        </mc:AlternateContent>
      </w:r>
      <w:r w:rsidR="008E09A1">
        <w:rPr>
          <w:noProof/>
          <w:lang w:val="en-US" w:eastAsia="zh-CN"/>
        </w:rPr>
        <mc:AlternateContent>
          <mc:Choice Requires="wps">
            <w:drawing>
              <wp:anchor distT="0" distB="0" distL="114300" distR="114300" simplePos="0" relativeHeight="73" behindDoc="0" locked="0" layoutInCell="1" allowOverlap="1" wp14:anchorId="6E98454B" wp14:editId="064DF4E4">
                <wp:simplePos x="0" y="0"/>
                <wp:positionH relativeFrom="column">
                  <wp:posOffset>3021330</wp:posOffset>
                </wp:positionH>
                <wp:positionV relativeFrom="paragraph">
                  <wp:posOffset>6396355</wp:posOffset>
                </wp:positionV>
                <wp:extent cx="214630" cy="168910"/>
                <wp:effectExtent l="0" t="0" r="0" b="0"/>
                <wp:wrapNone/>
                <wp:docPr id="6"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168910"/>
                        </a:xfrm>
                        <a:prstGeom prst="rect">
                          <a:avLst/>
                        </a:prstGeom>
                        <a:solidFill>
                          <a:srgbClr val="FFFFFF"/>
                        </a:solidFill>
                        <a:ln w="6350">
                          <a:noFill/>
                        </a:ln>
                      </wps:spPr>
                      <wps:txbx>
                        <w:txbxContent>
                          <w:p w14:paraId="1CDA50BC" w14:textId="77777777" w:rsidR="00F54336" w:rsidRDefault="00F54336" w:rsidP="00831AB9">
                            <w:pPr>
                              <w:spacing w:before="0"/>
                              <w:jc w:val="center"/>
                              <w:rPr>
                                <w:sz w:val="16"/>
                                <w:szCs w:val="16"/>
                                <w:lang w:val="en-US" w:eastAsia="zh-CN"/>
                              </w:rPr>
                            </w:pPr>
                            <w:r>
                              <w:rPr>
                                <w:rFonts w:hint="eastAsia"/>
                                <w:sz w:val="16"/>
                                <w:szCs w:val="16"/>
                                <w:lang w:val="en-US" w:eastAsia="zh-CN"/>
                              </w:rPr>
                              <w:t>否</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E98454B" id="文本框 47" o:spid="_x0000_s1051" type="#_x0000_t202" style="position:absolute;left:0;text-align:left;margin-left:237.9pt;margin-top:503.65pt;width:16.9pt;height:13.3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" stroked="f" strokeweight=".5pt">
                <v:textbox inset="0,1mm,0,0">
                  <w:txbxContent>
                    <w:p w14:paraId="1CDA50BC" w14:textId="77777777" w:rsidR="00F54336" w:rsidRDefault="00F54336" w:rsidP="00831AB9">
                      <w:pPr>
                        <w:spacing w:before="0"/>
                        <w:jc w:val="center"/>
                        <w:rPr>
                          <w:sz w:val="16"/>
                          <w:szCs w:val="16"/>
                          <w:lang w:val="en-US" w:eastAsia="zh-CN"/>
                        </w:rPr>
                      </w:pPr>
                      <w:proofErr w:type="gramStart"/>
                      <w:r>
                        <w:rPr>
                          <w:rFonts w:hint="eastAsia"/>
                          <w:sz w:val="16"/>
                          <w:szCs w:val="16"/>
                          <w:lang w:val="en-US" w:eastAsia="zh-CN"/>
                        </w:rPr>
                        <w:t>否</w:t>
                      </w:r>
                      <w:proofErr w:type="gramEnd"/>
                    </w:p>
                  </w:txbxContent>
                </v:textbox>
              </v:shape>
            </w:pict>
          </mc:Fallback>
        </mc:AlternateContent>
      </w:r>
      <w:r w:rsidR="008E09A1">
        <w:rPr>
          <w:noProof/>
          <w:lang w:val="en-US" w:eastAsia="zh-CN"/>
        </w:rPr>
        <mc:AlternateContent>
          <mc:Choice Requires="wps">
            <w:drawing>
              <wp:anchor distT="0" distB="0" distL="114300" distR="114300" simplePos="0" relativeHeight="52" behindDoc="0" locked="0" layoutInCell="1" allowOverlap="1" wp14:anchorId="47DB1F20" wp14:editId="47AE9210">
                <wp:simplePos x="0" y="0"/>
                <wp:positionH relativeFrom="column">
                  <wp:posOffset>1567180</wp:posOffset>
                </wp:positionH>
                <wp:positionV relativeFrom="paragraph">
                  <wp:posOffset>6680835</wp:posOffset>
                </wp:positionV>
                <wp:extent cx="269240" cy="195580"/>
                <wp:effectExtent l="0" t="0" r="0" b="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95580"/>
                        </a:xfrm>
                        <a:prstGeom prst="rect">
                          <a:avLst/>
                        </a:prstGeom>
                        <a:solidFill>
                          <a:srgbClr val="FFFFFF"/>
                        </a:solidFill>
                        <a:ln w="6350">
                          <a:noFill/>
                        </a:ln>
                      </wps:spPr>
                      <wps:txbx>
                        <w:txbxContent>
                          <w:p w14:paraId="012003CC" w14:textId="77777777" w:rsidR="00F54336" w:rsidRDefault="00F54336">
                            <w:pPr>
                              <w:spacing w:before="0"/>
                              <w:jc w:val="center"/>
                              <w:rPr>
                                <w:sz w:val="16"/>
                                <w:szCs w:val="16"/>
                                <w:lang w:val="en-US" w:eastAsia="zh-CN"/>
                              </w:rPr>
                            </w:pPr>
                            <w:r>
                              <w:rPr>
                                <w:rFonts w:hint="eastAsia"/>
                                <w:sz w:val="16"/>
                                <w:szCs w:val="16"/>
                                <w:lang w:val="en-US" w:eastAsia="zh-CN"/>
                              </w:rPr>
                              <w:t>否</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7DB1F20" id="文本框 54" o:spid="_x0000_s1052" type="#_x0000_t202" style="position:absolute;left:0;text-align:left;margin-left:123.4pt;margin-top:526.05pt;width:21.2pt;height:15.4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" stroked="f" strokeweight=".5pt">
                <v:textbox inset="0,1mm,0,0">
                  <w:txbxContent>
                    <w:p w14:paraId="012003CC" w14:textId="77777777" w:rsidR="00F54336" w:rsidRDefault="00F54336">
                      <w:pPr>
                        <w:spacing w:before="0"/>
                        <w:jc w:val="center"/>
                        <w:rPr>
                          <w:sz w:val="16"/>
                          <w:szCs w:val="16"/>
                          <w:lang w:val="en-US" w:eastAsia="zh-CN"/>
                        </w:rPr>
                      </w:pPr>
                      <w:proofErr w:type="gramStart"/>
                      <w:r>
                        <w:rPr>
                          <w:rFonts w:hint="eastAsia"/>
                          <w:sz w:val="16"/>
                          <w:szCs w:val="16"/>
                          <w:lang w:val="en-US" w:eastAsia="zh-CN"/>
                        </w:rPr>
                        <w:t>否</w:t>
                      </w:r>
                      <w:proofErr w:type="gramEnd"/>
                    </w:p>
                  </w:txbxContent>
                </v:textbox>
              </v:shape>
            </w:pict>
          </mc:Fallback>
        </mc:AlternateContent>
      </w:r>
      <w:r w:rsidR="008E09A1">
        <w:rPr>
          <w:noProof/>
          <w:lang w:val="en-US" w:eastAsia="zh-CN"/>
        </w:rPr>
        <mc:AlternateContent>
          <mc:Choice Requires="wps">
            <w:drawing>
              <wp:anchor distT="0" distB="0" distL="114300" distR="114300" simplePos="0" relativeHeight="51" behindDoc="0" locked="0" layoutInCell="1" allowOverlap="1" wp14:anchorId="3C45FC52" wp14:editId="608B8C45">
                <wp:simplePos x="0" y="0"/>
                <wp:positionH relativeFrom="column">
                  <wp:posOffset>4188460</wp:posOffset>
                </wp:positionH>
                <wp:positionV relativeFrom="paragraph">
                  <wp:posOffset>6680835</wp:posOffset>
                </wp:positionV>
                <wp:extent cx="269240" cy="195580"/>
                <wp:effectExtent l="0" t="0" r="0" b="0"/>
                <wp:wrapNone/>
                <wp:docPr id="53" name="文本框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95580"/>
                        </a:xfrm>
                        <a:prstGeom prst="rect">
                          <a:avLst/>
                        </a:prstGeom>
                        <a:solidFill>
                          <a:srgbClr val="FFFFFF"/>
                        </a:solidFill>
                        <a:ln w="6350">
                          <a:noFill/>
                        </a:ln>
                      </wps:spPr>
                      <wps:txbx>
                        <w:txbxContent>
                          <w:p w14:paraId="29CE5D02" w14:textId="77777777" w:rsidR="00F54336" w:rsidRDefault="00F54336">
                            <w:pPr>
                              <w:spacing w:before="0"/>
                              <w:jc w:val="center"/>
                              <w:rPr>
                                <w:sz w:val="16"/>
                                <w:szCs w:val="16"/>
                                <w:lang w:val="en-US" w:eastAsia="zh-CN"/>
                              </w:rPr>
                            </w:pPr>
                            <w:r>
                              <w:rPr>
                                <w:rFonts w:hint="eastAsia"/>
                                <w:sz w:val="16"/>
                                <w:szCs w:val="16"/>
                                <w:lang w:val="en-US" w:eastAsia="zh-CN"/>
                              </w:rPr>
                              <w:t>是</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C45FC52" id="文本框 53" o:spid="_x0000_s1053" type="#_x0000_t202" style="position:absolute;left:0;text-align:left;margin-left:329.8pt;margin-top:526.05pt;width:21.2pt;height:15.4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" stroked="f" strokeweight=".5pt">
                <v:textbox inset="0,1mm,0,0">
                  <w:txbxContent>
                    <w:p w14:paraId="29CE5D02" w14:textId="77777777" w:rsidR="00F54336" w:rsidRDefault="00F54336">
                      <w:pPr>
                        <w:spacing w:before="0"/>
                        <w:jc w:val="center"/>
                        <w:rPr>
                          <w:sz w:val="16"/>
                          <w:szCs w:val="16"/>
                          <w:lang w:val="en-US" w:eastAsia="zh-CN"/>
                        </w:rPr>
                      </w:pPr>
                      <w:r>
                        <w:rPr>
                          <w:rFonts w:hint="eastAsia"/>
                          <w:sz w:val="16"/>
                          <w:szCs w:val="16"/>
                          <w:lang w:val="en-US" w:eastAsia="zh-CN"/>
                        </w:rPr>
                        <w:t>是</w:t>
                      </w:r>
                    </w:p>
                  </w:txbxContent>
                </v:textbox>
              </v:shape>
            </w:pict>
          </mc:Fallback>
        </mc:AlternateContent>
      </w:r>
      <w:r w:rsidR="008E09A1">
        <w:rPr>
          <w:noProof/>
          <w:lang w:val="en-US" w:eastAsia="zh-CN"/>
        </w:rPr>
        <mc:AlternateContent>
          <mc:Choice Requires="wps">
            <w:drawing>
              <wp:anchor distT="0" distB="0" distL="114300" distR="114300" simplePos="0" relativeHeight="53" behindDoc="0" locked="0" layoutInCell="1" allowOverlap="1" wp14:anchorId="63EDACA1" wp14:editId="74A8AFC3">
                <wp:simplePos x="0" y="0"/>
                <wp:positionH relativeFrom="column">
                  <wp:posOffset>4827270</wp:posOffset>
                </wp:positionH>
                <wp:positionV relativeFrom="paragraph">
                  <wp:posOffset>7448550</wp:posOffset>
                </wp:positionV>
                <wp:extent cx="872490" cy="326390"/>
                <wp:effectExtent l="0" t="0" r="0" b="0"/>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326390"/>
                        </a:xfrm>
                        <a:prstGeom prst="rect">
                          <a:avLst/>
                        </a:prstGeom>
                        <a:solidFill>
                          <a:srgbClr val="FFFFFF"/>
                        </a:solidFill>
                        <a:ln w="6350">
                          <a:noFill/>
                        </a:ln>
                      </wps:spPr>
                      <wps:txbx>
                        <w:txbxContent>
                          <w:p w14:paraId="71ADD152" w14:textId="77777777" w:rsidR="00F54336" w:rsidRDefault="00F54336">
                            <w:pPr>
                              <w:spacing w:before="0"/>
                              <w:jc w:val="center"/>
                              <w:rPr>
                                <w:sz w:val="16"/>
                                <w:szCs w:val="16"/>
                                <w:lang w:val="en-US" w:eastAsia="zh-CN"/>
                              </w:rPr>
                            </w:pPr>
                            <w:r>
                              <w:rPr>
                                <w:rFonts w:hint="eastAsia"/>
                                <w:sz w:val="16"/>
                                <w:szCs w:val="16"/>
                                <w:lang w:val="en-US" w:eastAsia="zh-CN"/>
                              </w:rPr>
                              <w:t>第</w:t>
                            </w:r>
                            <w:r>
                              <w:rPr>
                                <w:rFonts w:hint="eastAsia"/>
                                <w:sz w:val="16"/>
                                <w:szCs w:val="16"/>
                                <w:lang w:val="en-US" w:eastAsia="zh-CN"/>
                              </w:rPr>
                              <w:t>2</w:t>
                            </w:r>
                            <w:r>
                              <w:rPr>
                                <w:rFonts w:hint="eastAsia"/>
                                <w:sz w:val="16"/>
                                <w:szCs w:val="16"/>
                                <w:lang w:val="en-US" w:eastAsia="zh-CN"/>
                              </w:rPr>
                              <w:t>部分只用于</w:t>
                            </w:r>
                            <w:r>
                              <w:rPr>
                                <w:rFonts w:hint="eastAsia"/>
                                <w:i/>
                                <w:iCs/>
                                <w:sz w:val="16"/>
                                <w:szCs w:val="16"/>
                                <w:lang w:val="en-US" w:eastAsia="zh-CN"/>
                              </w:rPr>
                              <w:t>dRSS</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3EDACA1" id="文本框 56" o:spid="_x0000_s1054" type="#_x0000_t202" style="position:absolute;left:0;text-align:left;margin-left:380.1pt;margin-top:586.5pt;width:68.7pt;height:25.7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" stroked="f" strokeweight=".5pt">
                <v:textbox inset="0,1mm,0,0">
                  <w:txbxContent>
                    <w:p w14:paraId="71ADD152" w14:textId="77777777" w:rsidR="00F54336" w:rsidRDefault="00F54336">
                      <w:pPr>
                        <w:spacing w:before="0"/>
                        <w:jc w:val="center"/>
                        <w:rPr>
                          <w:sz w:val="16"/>
                          <w:szCs w:val="16"/>
                          <w:lang w:val="en-US" w:eastAsia="zh-CN"/>
                        </w:rPr>
                      </w:pPr>
                      <w:r>
                        <w:rPr>
                          <w:rFonts w:hint="eastAsia"/>
                          <w:sz w:val="16"/>
                          <w:szCs w:val="16"/>
                          <w:lang w:val="en-US" w:eastAsia="zh-CN"/>
                        </w:rPr>
                        <w:t>第</w:t>
                      </w:r>
                      <w:r>
                        <w:rPr>
                          <w:rFonts w:hint="eastAsia"/>
                          <w:sz w:val="16"/>
                          <w:szCs w:val="16"/>
                          <w:lang w:val="en-US" w:eastAsia="zh-CN"/>
                        </w:rPr>
                        <w:t>2</w:t>
                      </w:r>
                      <w:r>
                        <w:rPr>
                          <w:rFonts w:hint="eastAsia"/>
                          <w:sz w:val="16"/>
                          <w:szCs w:val="16"/>
                          <w:lang w:val="en-US" w:eastAsia="zh-CN"/>
                        </w:rPr>
                        <w:t>部分只用于</w:t>
                      </w:r>
                      <w:proofErr w:type="spellStart"/>
                      <w:r>
                        <w:rPr>
                          <w:rFonts w:hint="eastAsia"/>
                          <w:i/>
                          <w:iCs/>
                          <w:sz w:val="16"/>
                          <w:szCs w:val="16"/>
                          <w:lang w:val="en-US" w:eastAsia="zh-CN"/>
                        </w:rPr>
                        <w:t>dRSS</w:t>
                      </w:r>
                      <w:proofErr w:type="spellEnd"/>
                    </w:p>
                  </w:txbxContent>
                </v:textbox>
              </v:shape>
            </w:pict>
          </mc:Fallback>
        </mc:AlternateContent>
      </w:r>
      <w:r w:rsidR="008E09A1">
        <w:rPr>
          <w:noProof/>
          <w:lang w:val="en-US" w:eastAsia="zh-CN"/>
        </w:rPr>
        <mc:AlternateContent>
          <mc:Choice Requires="wps">
            <w:drawing>
              <wp:anchor distT="0" distB="0" distL="114300" distR="114300" simplePos="0" relativeHeight="54" behindDoc="0" locked="0" layoutInCell="1" allowOverlap="1" wp14:anchorId="30048A56" wp14:editId="47836E55">
                <wp:simplePos x="0" y="0"/>
                <wp:positionH relativeFrom="column">
                  <wp:posOffset>4772660</wp:posOffset>
                </wp:positionH>
                <wp:positionV relativeFrom="paragraph">
                  <wp:posOffset>6701155</wp:posOffset>
                </wp:positionV>
                <wp:extent cx="1003300" cy="451485"/>
                <wp:effectExtent l="0" t="0" r="0" b="0"/>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451485"/>
                        </a:xfrm>
                        <a:prstGeom prst="rect">
                          <a:avLst/>
                        </a:prstGeom>
                        <a:solidFill>
                          <a:srgbClr val="FFFFFF"/>
                        </a:solidFill>
                        <a:ln w="6350">
                          <a:noFill/>
                        </a:ln>
                      </wps:spPr>
                      <wps:txbx>
                        <w:txbxContent>
                          <w:p w14:paraId="378B8532" w14:textId="77777777" w:rsidR="00F54336" w:rsidRDefault="00F54336">
                            <w:pPr>
                              <w:spacing w:before="0"/>
                              <w:jc w:val="center"/>
                              <w:rPr>
                                <w:sz w:val="16"/>
                                <w:szCs w:val="16"/>
                                <w:lang w:val="en-US" w:eastAsia="zh-CN"/>
                              </w:rPr>
                            </w:pPr>
                            <w:r>
                              <w:rPr>
                                <w:rFonts w:hint="eastAsia"/>
                                <w:i/>
                                <w:iCs/>
                                <w:sz w:val="16"/>
                                <w:szCs w:val="16"/>
                                <w:lang w:val="en-US" w:eastAsia="zh-CN"/>
                              </w:rPr>
                              <w:t>dRSS</w:t>
                            </w:r>
                            <w:r>
                              <w:rPr>
                                <w:rFonts w:hint="eastAsia"/>
                                <w:sz w:val="16"/>
                                <w:szCs w:val="16"/>
                                <w:lang w:val="en-US" w:eastAsia="zh-CN"/>
                              </w:rPr>
                              <w:t>不是一个向量</w:t>
                            </w:r>
                          </w:p>
                          <w:p w14:paraId="7E81948B" w14:textId="77777777" w:rsidR="00F54336" w:rsidRDefault="00F54336">
                            <w:pPr>
                              <w:spacing w:before="0"/>
                              <w:jc w:val="center"/>
                              <w:rPr>
                                <w:sz w:val="16"/>
                                <w:szCs w:val="16"/>
                                <w:lang w:val="en-US" w:eastAsia="zh-CN"/>
                              </w:rPr>
                            </w:pPr>
                            <w:r>
                              <w:rPr>
                                <w:rFonts w:hint="eastAsia"/>
                                <w:sz w:val="16"/>
                                <w:szCs w:val="16"/>
                                <w:lang w:val="en-US" w:eastAsia="zh-CN"/>
                              </w:rPr>
                              <w:t>所有</w:t>
                            </w:r>
                            <w:r>
                              <w:rPr>
                                <w:rFonts w:hint="eastAsia"/>
                                <w:i/>
                                <w:iCs/>
                                <w:sz w:val="16"/>
                                <w:szCs w:val="16"/>
                                <w:lang w:val="en-US" w:eastAsia="zh-CN"/>
                              </w:rPr>
                              <w:t>iRSS</w:t>
                            </w:r>
                            <w:r>
                              <w:rPr>
                                <w:rFonts w:hint="eastAsia"/>
                                <w:sz w:val="16"/>
                                <w:szCs w:val="16"/>
                                <w:lang w:val="en-US" w:eastAsia="zh-CN"/>
                              </w:rPr>
                              <w:t>都是向量</w:t>
                            </w:r>
                          </w:p>
                        </w:txbxContent>
                      </wps:txbx>
                      <wps:bodyPr rot="0" spcFirstLastPara="0" vertOverflow="overflow" horzOverflow="overflow" vert="horz" wrap="square" lIns="0" tIns="72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0048A56" id="文本框 57" o:spid="_x0000_s1055" type="#_x0000_t202" style="position:absolute;left:0;text-align:left;margin-left:375.8pt;margin-top:527.65pt;width:79pt;height:35.55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" stroked="f" strokeweight=".5pt">
                <v:textbox inset="0,2mm,0,0">
                  <w:txbxContent>
                    <w:p w14:paraId="378B8532" w14:textId="77777777" w:rsidR="00F54336" w:rsidRDefault="00F54336">
                      <w:pPr>
                        <w:spacing w:before="0"/>
                        <w:jc w:val="center"/>
                        <w:rPr>
                          <w:sz w:val="16"/>
                          <w:szCs w:val="16"/>
                          <w:lang w:val="en-US" w:eastAsia="zh-CN"/>
                        </w:rPr>
                      </w:pPr>
                      <w:proofErr w:type="spellStart"/>
                      <w:r>
                        <w:rPr>
                          <w:rFonts w:hint="eastAsia"/>
                          <w:i/>
                          <w:iCs/>
                          <w:sz w:val="16"/>
                          <w:szCs w:val="16"/>
                          <w:lang w:val="en-US" w:eastAsia="zh-CN"/>
                        </w:rPr>
                        <w:t>dRSS</w:t>
                      </w:r>
                      <w:proofErr w:type="spellEnd"/>
                      <w:r>
                        <w:rPr>
                          <w:rFonts w:hint="eastAsia"/>
                          <w:sz w:val="16"/>
                          <w:szCs w:val="16"/>
                          <w:lang w:val="en-US" w:eastAsia="zh-CN"/>
                        </w:rPr>
                        <w:t>不是一个向量</w:t>
                      </w:r>
                    </w:p>
                    <w:p w14:paraId="7E81948B" w14:textId="77777777" w:rsidR="00F54336" w:rsidRDefault="00F54336">
                      <w:pPr>
                        <w:spacing w:before="0"/>
                        <w:jc w:val="center"/>
                        <w:rPr>
                          <w:sz w:val="16"/>
                          <w:szCs w:val="16"/>
                          <w:lang w:val="en-US" w:eastAsia="zh-CN"/>
                        </w:rPr>
                      </w:pPr>
                      <w:r>
                        <w:rPr>
                          <w:rFonts w:hint="eastAsia"/>
                          <w:sz w:val="16"/>
                          <w:szCs w:val="16"/>
                          <w:lang w:val="en-US" w:eastAsia="zh-CN"/>
                        </w:rPr>
                        <w:t>所有</w:t>
                      </w:r>
                      <w:proofErr w:type="spellStart"/>
                      <w:r>
                        <w:rPr>
                          <w:rFonts w:hint="eastAsia"/>
                          <w:i/>
                          <w:iCs/>
                          <w:sz w:val="16"/>
                          <w:szCs w:val="16"/>
                          <w:lang w:val="en-US" w:eastAsia="zh-CN"/>
                        </w:rPr>
                        <w:t>iRSS</w:t>
                      </w:r>
                      <w:proofErr w:type="spellEnd"/>
                      <w:r>
                        <w:rPr>
                          <w:rFonts w:hint="eastAsia"/>
                          <w:sz w:val="16"/>
                          <w:szCs w:val="16"/>
                          <w:lang w:val="en-US" w:eastAsia="zh-CN"/>
                        </w:rPr>
                        <w:t>都是向量</w:t>
                      </w:r>
                    </w:p>
                  </w:txbxContent>
                </v:textbox>
              </v:shape>
            </w:pict>
          </mc:Fallback>
        </mc:AlternateContent>
      </w:r>
      <w:r w:rsidR="008E09A1">
        <w:rPr>
          <w:noProof/>
          <w:lang w:val="en-US" w:eastAsia="zh-CN"/>
        </w:rPr>
        <mc:AlternateContent>
          <mc:Choice Requires="wps">
            <w:drawing>
              <wp:anchor distT="0" distB="0" distL="114300" distR="114300" simplePos="0" relativeHeight="48" behindDoc="0" locked="0" layoutInCell="1" allowOverlap="1" wp14:anchorId="393BC3A8" wp14:editId="1E09BC63">
                <wp:simplePos x="0" y="0"/>
                <wp:positionH relativeFrom="column">
                  <wp:posOffset>4772660</wp:posOffset>
                </wp:positionH>
                <wp:positionV relativeFrom="paragraph">
                  <wp:posOffset>5853430</wp:posOffset>
                </wp:positionV>
                <wp:extent cx="1052830" cy="380365"/>
                <wp:effectExtent l="0" t="0" r="0" b="0"/>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830" cy="380365"/>
                        </a:xfrm>
                        <a:prstGeom prst="rect">
                          <a:avLst/>
                        </a:prstGeom>
                        <a:solidFill>
                          <a:srgbClr val="FFFFFF"/>
                        </a:solidFill>
                        <a:ln w="6350">
                          <a:noFill/>
                        </a:ln>
                      </wps:spPr>
                      <wps:txbx>
                        <w:txbxContent>
                          <w:p w14:paraId="67100F95" w14:textId="77777777" w:rsidR="00F54336" w:rsidRDefault="00F54336">
                            <w:pPr>
                              <w:spacing w:before="0"/>
                              <w:jc w:val="center"/>
                              <w:rPr>
                                <w:sz w:val="16"/>
                                <w:szCs w:val="16"/>
                                <w:lang w:val="en-US" w:eastAsia="zh-CN"/>
                              </w:rPr>
                            </w:pPr>
                            <w:r>
                              <w:rPr>
                                <w:rFonts w:hint="eastAsia"/>
                                <w:sz w:val="16"/>
                                <w:szCs w:val="16"/>
                                <w:lang w:val="en-US" w:eastAsia="zh-CN"/>
                              </w:rPr>
                              <w:t>进入</w:t>
                            </w:r>
                            <w:r>
                              <w:rPr>
                                <w:rFonts w:hint="eastAsia"/>
                                <w:sz w:val="16"/>
                                <w:szCs w:val="16"/>
                                <w:lang w:val="en-US" w:eastAsia="zh-CN"/>
                              </w:rPr>
                              <w:t>ICE</w:t>
                            </w:r>
                            <w:r>
                              <w:rPr>
                                <w:rFonts w:hint="eastAsia"/>
                                <w:sz w:val="16"/>
                                <w:szCs w:val="16"/>
                                <w:lang w:val="en-US" w:eastAsia="zh-CN"/>
                              </w:rPr>
                              <w:t>：</w:t>
                            </w:r>
                            <w:r>
                              <w:rPr>
                                <w:rFonts w:hint="eastAsia"/>
                                <w:i/>
                                <w:iCs/>
                                <w:sz w:val="16"/>
                                <w:szCs w:val="16"/>
                                <w:lang w:val="en-US" w:eastAsia="zh-CN"/>
                              </w:rPr>
                              <w:t>dRSS</w:t>
                            </w:r>
                            <w:r>
                              <w:rPr>
                                <w:rFonts w:hint="eastAsia"/>
                                <w:sz w:val="16"/>
                                <w:szCs w:val="16"/>
                                <w:lang w:val="en-US" w:eastAsia="zh-CN"/>
                              </w:rPr>
                              <w:t>和所有</w:t>
                            </w:r>
                            <w:r>
                              <w:rPr>
                                <w:rFonts w:hint="eastAsia"/>
                                <w:i/>
                                <w:iCs/>
                                <w:sz w:val="16"/>
                                <w:szCs w:val="16"/>
                                <w:lang w:val="en-US" w:eastAsia="zh-CN"/>
                              </w:rPr>
                              <w:t>iRSS</w:t>
                            </w:r>
                            <w:r>
                              <w:rPr>
                                <w:rFonts w:hint="eastAsia"/>
                                <w:sz w:val="16"/>
                                <w:szCs w:val="16"/>
                                <w:lang w:val="en-US" w:eastAsia="zh-CN"/>
                              </w:rPr>
                              <w:t xml:space="preserve"> </w:t>
                            </w:r>
                            <w:r>
                              <w:rPr>
                                <w:rFonts w:hint="eastAsia"/>
                                <w:sz w:val="16"/>
                                <w:szCs w:val="16"/>
                                <w:lang w:val="en-US" w:eastAsia="zh-CN"/>
                              </w:rPr>
                              <w:t>都是向量</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93BC3A8" id="文本框 49" o:spid="_x0000_s1056" type="#_x0000_t202" style="position:absolute;left:0;text-align:left;margin-left:375.8pt;margin-top:460.9pt;width:82.9pt;height:29.95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" stroked="f" strokeweight=".5pt">
                <v:textbox inset="0,1mm,0,0">
                  <w:txbxContent>
                    <w:p w14:paraId="67100F95" w14:textId="77777777" w:rsidR="00F54336" w:rsidRDefault="00F54336">
                      <w:pPr>
                        <w:spacing w:before="0"/>
                        <w:jc w:val="center"/>
                        <w:rPr>
                          <w:sz w:val="16"/>
                          <w:szCs w:val="16"/>
                          <w:lang w:val="en-US" w:eastAsia="zh-CN"/>
                        </w:rPr>
                      </w:pPr>
                      <w:r>
                        <w:rPr>
                          <w:rFonts w:hint="eastAsia"/>
                          <w:sz w:val="16"/>
                          <w:szCs w:val="16"/>
                          <w:lang w:val="en-US" w:eastAsia="zh-CN"/>
                        </w:rPr>
                        <w:t>进入</w:t>
                      </w:r>
                      <w:r>
                        <w:rPr>
                          <w:rFonts w:hint="eastAsia"/>
                          <w:sz w:val="16"/>
                          <w:szCs w:val="16"/>
                          <w:lang w:val="en-US" w:eastAsia="zh-CN"/>
                        </w:rPr>
                        <w:t>ICE</w:t>
                      </w:r>
                      <w:r>
                        <w:rPr>
                          <w:rFonts w:hint="eastAsia"/>
                          <w:sz w:val="16"/>
                          <w:szCs w:val="16"/>
                          <w:lang w:val="en-US" w:eastAsia="zh-CN"/>
                        </w:rPr>
                        <w:t>：</w:t>
                      </w:r>
                      <w:proofErr w:type="spellStart"/>
                      <w:r>
                        <w:rPr>
                          <w:rFonts w:hint="eastAsia"/>
                          <w:i/>
                          <w:iCs/>
                          <w:sz w:val="16"/>
                          <w:szCs w:val="16"/>
                          <w:lang w:val="en-US" w:eastAsia="zh-CN"/>
                        </w:rPr>
                        <w:t>dRSS</w:t>
                      </w:r>
                      <w:proofErr w:type="spellEnd"/>
                      <w:r>
                        <w:rPr>
                          <w:rFonts w:hint="eastAsia"/>
                          <w:sz w:val="16"/>
                          <w:szCs w:val="16"/>
                          <w:lang w:val="en-US" w:eastAsia="zh-CN"/>
                        </w:rPr>
                        <w:t>和所有</w:t>
                      </w:r>
                      <w:proofErr w:type="spellStart"/>
                      <w:r>
                        <w:rPr>
                          <w:rFonts w:hint="eastAsia"/>
                          <w:i/>
                          <w:iCs/>
                          <w:sz w:val="16"/>
                          <w:szCs w:val="16"/>
                          <w:lang w:val="en-US" w:eastAsia="zh-CN"/>
                        </w:rPr>
                        <w:t>iRSS</w:t>
                      </w:r>
                      <w:proofErr w:type="spellEnd"/>
                      <w:r>
                        <w:rPr>
                          <w:rFonts w:hint="eastAsia"/>
                          <w:sz w:val="16"/>
                          <w:szCs w:val="16"/>
                          <w:lang w:val="en-US" w:eastAsia="zh-CN"/>
                        </w:rPr>
                        <w:t xml:space="preserve"> </w:t>
                      </w:r>
                      <w:r>
                        <w:rPr>
                          <w:rFonts w:hint="eastAsia"/>
                          <w:sz w:val="16"/>
                          <w:szCs w:val="16"/>
                          <w:lang w:val="en-US" w:eastAsia="zh-CN"/>
                        </w:rPr>
                        <w:t>都是向量</w:t>
                      </w:r>
                    </w:p>
                  </w:txbxContent>
                </v:textbox>
              </v:shape>
            </w:pict>
          </mc:Fallback>
        </mc:AlternateContent>
      </w:r>
      <w:r w:rsidR="008E09A1">
        <w:rPr>
          <w:noProof/>
          <w:lang w:val="en-US" w:eastAsia="zh-CN"/>
        </w:rPr>
        <mc:AlternateContent>
          <mc:Choice Requires="wps">
            <w:drawing>
              <wp:anchor distT="0" distB="0" distL="114300" distR="114300" simplePos="0" relativeHeight="50" behindDoc="0" locked="0" layoutInCell="1" allowOverlap="1" wp14:anchorId="44CDE9A2" wp14:editId="36982A51">
                <wp:simplePos x="0" y="0"/>
                <wp:positionH relativeFrom="column">
                  <wp:posOffset>4123055</wp:posOffset>
                </wp:positionH>
                <wp:positionV relativeFrom="paragraph">
                  <wp:posOffset>5793105</wp:posOffset>
                </wp:positionV>
                <wp:extent cx="269240" cy="195580"/>
                <wp:effectExtent l="0" t="0" r="0" b="0"/>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95580"/>
                        </a:xfrm>
                        <a:prstGeom prst="rect">
                          <a:avLst/>
                        </a:prstGeom>
                        <a:solidFill>
                          <a:srgbClr val="FFFFFF"/>
                        </a:solidFill>
                        <a:ln w="6350">
                          <a:noFill/>
                        </a:ln>
                      </wps:spPr>
                      <wps:txbx>
                        <w:txbxContent>
                          <w:p w14:paraId="288F6DAC" w14:textId="77777777" w:rsidR="00F54336" w:rsidRDefault="00F54336">
                            <w:pPr>
                              <w:spacing w:before="0"/>
                              <w:jc w:val="center"/>
                              <w:rPr>
                                <w:sz w:val="16"/>
                                <w:szCs w:val="16"/>
                                <w:lang w:val="en-US" w:eastAsia="zh-CN"/>
                              </w:rPr>
                            </w:pPr>
                            <w:r>
                              <w:rPr>
                                <w:rFonts w:hint="eastAsia"/>
                                <w:sz w:val="16"/>
                                <w:szCs w:val="16"/>
                                <w:lang w:val="en-US" w:eastAsia="zh-CN"/>
                              </w:rPr>
                              <w:t>是</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4CDE9A2" id="文本框 51" o:spid="_x0000_s1057" type="#_x0000_t202" style="position:absolute;left:0;text-align:left;margin-left:324.65pt;margin-top:456.15pt;width:21.2pt;height:15.4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" stroked="f" strokeweight=".5pt">
                <v:textbox inset="0,1mm,0,0">
                  <w:txbxContent>
                    <w:p w14:paraId="288F6DAC" w14:textId="77777777" w:rsidR="00F54336" w:rsidRDefault="00F54336">
                      <w:pPr>
                        <w:spacing w:before="0"/>
                        <w:jc w:val="center"/>
                        <w:rPr>
                          <w:sz w:val="16"/>
                          <w:szCs w:val="16"/>
                          <w:lang w:val="en-US" w:eastAsia="zh-CN"/>
                        </w:rPr>
                      </w:pPr>
                      <w:r>
                        <w:rPr>
                          <w:rFonts w:hint="eastAsia"/>
                          <w:sz w:val="16"/>
                          <w:szCs w:val="16"/>
                          <w:lang w:val="en-US" w:eastAsia="zh-CN"/>
                        </w:rPr>
                        <w:t>是</w:t>
                      </w:r>
                    </w:p>
                  </w:txbxContent>
                </v:textbox>
              </v:shape>
            </w:pict>
          </mc:Fallback>
        </mc:AlternateContent>
      </w:r>
      <w:r w:rsidR="008E09A1">
        <w:rPr>
          <w:noProof/>
          <w:lang w:val="en-US" w:eastAsia="zh-CN"/>
        </w:rPr>
        <mc:AlternateContent>
          <mc:Choice Requires="wps">
            <w:drawing>
              <wp:anchor distT="0" distB="0" distL="114300" distR="114300" simplePos="0" relativeHeight="47" behindDoc="0" locked="0" layoutInCell="1" allowOverlap="1" wp14:anchorId="5DD554CC" wp14:editId="5FC3352E">
                <wp:simplePos x="0" y="0"/>
                <wp:positionH relativeFrom="column">
                  <wp:posOffset>1620520</wp:posOffset>
                </wp:positionH>
                <wp:positionV relativeFrom="paragraph">
                  <wp:posOffset>4556125</wp:posOffset>
                </wp:positionV>
                <wp:extent cx="2837180" cy="347345"/>
                <wp:effectExtent l="0" t="0" r="0" b="0"/>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347345"/>
                        </a:xfrm>
                        <a:prstGeom prst="rect">
                          <a:avLst/>
                        </a:prstGeom>
                        <a:solidFill>
                          <a:srgbClr val="FFFFFF"/>
                        </a:solidFill>
                        <a:ln w="6350">
                          <a:noFill/>
                        </a:ln>
                      </wps:spPr>
                      <wps:txbx>
                        <w:txbxContent>
                          <w:p w14:paraId="47D7E79A" w14:textId="77777777" w:rsidR="00F54336" w:rsidRDefault="00F54336">
                            <w:pPr>
                              <w:spacing w:before="0"/>
                              <w:jc w:val="center"/>
                              <w:rPr>
                                <w:sz w:val="16"/>
                                <w:szCs w:val="16"/>
                                <w:lang w:val="en-US" w:eastAsia="zh-CN"/>
                              </w:rPr>
                            </w:pPr>
                            <w:r>
                              <w:rPr>
                                <w:rFonts w:hint="eastAsia"/>
                                <w:sz w:val="16"/>
                                <w:szCs w:val="16"/>
                                <w:lang w:val="en-US" w:eastAsia="zh-CN"/>
                              </w:rPr>
                              <w:t>计算每对</w:t>
                            </w:r>
                            <w:r>
                              <w:rPr>
                                <w:rFonts w:hint="eastAsia"/>
                                <w:i/>
                                <w:iCs/>
                                <w:sz w:val="16"/>
                                <w:szCs w:val="16"/>
                                <w:lang w:val="en-US" w:eastAsia="zh-CN"/>
                              </w:rPr>
                              <w:t>iRSS</w:t>
                            </w:r>
                            <w:r>
                              <w:rPr>
                                <w:rFonts w:hint="eastAsia"/>
                                <w:sz w:val="16"/>
                                <w:szCs w:val="16"/>
                                <w:lang w:val="en-US" w:eastAsia="zh-CN"/>
                              </w:rPr>
                              <w:t>和每一对</w:t>
                            </w:r>
                            <w:r>
                              <w:rPr>
                                <w:rFonts w:hint="eastAsia"/>
                                <w:i/>
                                <w:iCs/>
                                <w:sz w:val="16"/>
                                <w:szCs w:val="16"/>
                                <w:lang w:val="en-US" w:eastAsia="zh-CN"/>
                              </w:rPr>
                              <w:t>iRSS</w:t>
                            </w:r>
                            <w:r>
                              <w:rPr>
                                <w:rFonts w:hint="eastAsia"/>
                                <w:sz w:val="16"/>
                                <w:szCs w:val="16"/>
                                <w:lang w:val="en-US" w:eastAsia="zh-CN"/>
                              </w:rPr>
                              <w:t>/</w:t>
                            </w:r>
                            <w:r>
                              <w:rPr>
                                <w:rFonts w:hint="eastAsia"/>
                                <w:i/>
                                <w:iCs/>
                                <w:sz w:val="16"/>
                                <w:szCs w:val="16"/>
                                <w:lang w:val="en-US" w:eastAsia="zh-CN"/>
                              </w:rPr>
                              <w:t>dRSS</w:t>
                            </w:r>
                            <w:r>
                              <w:rPr>
                                <w:rFonts w:hint="eastAsia"/>
                                <w:sz w:val="16"/>
                                <w:szCs w:val="16"/>
                                <w:lang w:val="en-US" w:eastAsia="zh-CN"/>
                              </w:rPr>
                              <w:t>的相关系数</w:t>
                            </w:r>
                            <w:r>
                              <w:rPr>
                                <w:rFonts w:hint="eastAsia"/>
                                <w:sz w:val="16"/>
                                <w:szCs w:val="16"/>
                                <w:lang w:val="en-US" w:eastAsia="zh-CN"/>
                              </w:rPr>
                              <w:t>:</w:t>
                            </w:r>
                          </w:p>
                        </w:txbxContent>
                      </wps:txbx>
                      <wps:bodyPr rot="0" spcFirstLastPara="0" vertOverflow="overflow" horzOverflow="overflow" vert="horz" wrap="square" lIns="0" tIns="144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DD554CC" id="文本框 48" o:spid="_x0000_s1058" type="#_x0000_t202" style="position:absolute;left:0;text-align:left;margin-left:127.6pt;margin-top:358.75pt;width:223.4pt;height:27.3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" stroked="f" strokeweight=".5pt">
                <v:textbox inset="0,4mm,0,0">
                  <w:txbxContent>
                    <w:p w14:paraId="47D7E79A" w14:textId="77777777" w:rsidR="00F54336" w:rsidRDefault="00F54336">
                      <w:pPr>
                        <w:spacing w:before="0"/>
                        <w:jc w:val="center"/>
                        <w:rPr>
                          <w:sz w:val="16"/>
                          <w:szCs w:val="16"/>
                          <w:lang w:val="en-US" w:eastAsia="zh-CN"/>
                        </w:rPr>
                      </w:pPr>
                      <w:r>
                        <w:rPr>
                          <w:rFonts w:hint="eastAsia"/>
                          <w:sz w:val="16"/>
                          <w:szCs w:val="16"/>
                          <w:lang w:val="en-US" w:eastAsia="zh-CN"/>
                        </w:rPr>
                        <w:t>计算每对</w:t>
                      </w:r>
                      <w:proofErr w:type="spellStart"/>
                      <w:r>
                        <w:rPr>
                          <w:rFonts w:hint="eastAsia"/>
                          <w:i/>
                          <w:iCs/>
                          <w:sz w:val="16"/>
                          <w:szCs w:val="16"/>
                          <w:lang w:val="en-US" w:eastAsia="zh-CN"/>
                        </w:rPr>
                        <w:t>iRSS</w:t>
                      </w:r>
                      <w:proofErr w:type="spellEnd"/>
                      <w:r>
                        <w:rPr>
                          <w:rFonts w:hint="eastAsia"/>
                          <w:sz w:val="16"/>
                          <w:szCs w:val="16"/>
                          <w:lang w:val="en-US" w:eastAsia="zh-CN"/>
                        </w:rPr>
                        <w:t>和每一对</w:t>
                      </w:r>
                      <w:proofErr w:type="spellStart"/>
                      <w:r>
                        <w:rPr>
                          <w:rFonts w:hint="eastAsia"/>
                          <w:i/>
                          <w:iCs/>
                          <w:sz w:val="16"/>
                          <w:szCs w:val="16"/>
                          <w:lang w:val="en-US" w:eastAsia="zh-CN"/>
                        </w:rPr>
                        <w:t>iRSS</w:t>
                      </w:r>
                      <w:proofErr w:type="spellEnd"/>
                      <w:r>
                        <w:rPr>
                          <w:rFonts w:hint="eastAsia"/>
                          <w:sz w:val="16"/>
                          <w:szCs w:val="16"/>
                          <w:lang w:val="en-US" w:eastAsia="zh-CN"/>
                        </w:rPr>
                        <w:t>/</w:t>
                      </w:r>
                      <w:proofErr w:type="spellStart"/>
                      <w:r>
                        <w:rPr>
                          <w:rFonts w:hint="eastAsia"/>
                          <w:i/>
                          <w:iCs/>
                          <w:sz w:val="16"/>
                          <w:szCs w:val="16"/>
                          <w:lang w:val="en-US" w:eastAsia="zh-CN"/>
                        </w:rPr>
                        <w:t>dRSS</w:t>
                      </w:r>
                      <w:proofErr w:type="spellEnd"/>
                      <w:r>
                        <w:rPr>
                          <w:rFonts w:hint="eastAsia"/>
                          <w:sz w:val="16"/>
                          <w:szCs w:val="16"/>
                          <w:lang w:val="en-US" w:eastAsia="zh-CN"/>
                        </w:rPr>
                        <w:t>的相关系数</w:t>
                      </w:r>
                      <w:r>
                        <w:rPr>
                          <w:rFonts w:hint="eastAsia"/>
                          <w:sz w:val="16"/>
                          <w:szCs w:val="16"/>
                          <w:lang w:val="en-US" w:eastAsia="zh-CN"/>
                        </w:rPr>
                        <w:t>:</w:t>
                      </w:r>
                    </w:p>
                  </w:txbxContent>
                </v:textbox>
              </v:shape>
            </w:pict>
          </mc:Fallback>
        </mc:AlternateContent>
      </w:r>
      <w:r w:rsidR="008E09A1">
        <w:rPr>
          <w:noProof/>
          <w:lang w:val="en-US" w:eastAsia="zh-CN"/>
        </w:rPr>
        <mc:AlternateContent>
          <mc:Choice Requires="wps">
            <w:drawing>
              <wp:anchor distT="0" distB="0" distL="114300" distR="114300" simplePos="0" relativeHeight="46" behindDoc="0" locked="0" layoutInCell="1" allowOverlap="1" wp14:anchorId="5C22F8CA" wp14:editId="0323C1EC">
                <wp:simplePos x="0" y="0"/>
                <wp:positionH relativeFrom="column">
                  <wp:posOffset>3021330</wp:posOffset>
                </wp:positionH>
                <wp:positionV relativeFrom="paragraph">
                  <wp:posOffset>4281170</wp:posOffset>
                </wp:positionV>
                <wp:extent cx="214630" cy="168910"/>
                <wp:effectExtent l="0" t="0" r="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168910"/>
                        </a:xfrm>
                        <a:prstGeom prst="rect">
                          <a:avLst/>
                        </a:prstGeom>
                        <a:solidFill>
                          <a:srgbClr val="FFFFFF"/>
                        </a:solidFill>
                        <a:ln w="6350">
                          <a:noFill/>
                        </a:ln>
                      </wps:spPr>
                      <wps:txbx>
                        <w:txbxContent>
                          <w:p w14:paraId="75D6CD45" w14:textId="77777777" w:rsidR="00F54336" w:rsidRDefault="00F54336">
                            <w:pPr>
                              <w:spacing w:before="0"/>
                              <w:jc w:val="center"/>
                              <w:rPr>
                                <w:sz w:val="16"/>
                                <w:szCs w:val="16"/>
                                <w:lang w:val="en-US" w:eastAsia="zh-CN"/>
                              </w:rPr>
                            </w:pPr>
                            <w:r>
                              <w:rPr>
                                <w:rFonts w:hint="eastAsia"/>
                                <w:sz w:val="16"/>
                                <w:szCs w:val="16"/>
                                <w:lang w:val="en-US" w:eastAsia="zh-CN"/>
                              </w:rPr>
                              <w:t>否</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C22F8CA" id="_x0000_s1059" type="#_x0000_t202" style="position:absolute;left:0;text-align:left;margin-left:237.9pt;margin-top:337.1pt;width:16.9pt;height:13.3pt;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" stroked="f" strokeweight=".5pt">
                <v:textbox inset="0,1mm,0,0">
                  <w:txbxContent>
                    <w:p w14:paraId="75D6CD45" w14:textId="77777777" w:rsidR="00F54336" w:rsidRDefault="00F54336">
                      <w:pPr>
                        <w:spacing w:before="0"/>
                        <w:jc w:val="center"/>
                        <w:rPr>
                          <w:sz w:val="16"/>
                          <w:szCs w:val="16"/>
                          <w:lang w:val="en-US" w:eastAsia="zh-CN"/>
                        </w:rPr>
                      </w:pPr>
                      <w:proofErr w:type="gramStart"/>
                      <w:r>
                        <w:rPr>
                          <w:rFonts w:hint="eastAsia"/>
                          <w:sz w:val="16"/>
                          <w:szCs w:val="16"/>
                          <w:lang w:val="en-US" w:eastAsia="zh-CN"/>
                        </w:rPr>
                        <w:t>否</w:t>
                      </w:r>
                      <w:proofErr w:type="gramEnd"/>
                    </w:p>
                  </w:txbxContent>
                </v:textbox>
              </v:shape>
            </w:pict>
          </mc:Fallback>
        </mc:AlternateContent>
      </w:r>
      <w:r w:rsidR="008E09A1">
        <w:rPr>
          <w:noProof/>
          <w:lang w:val="en-US" w:eastAsia="zh-CN"/>
        </w:rPr>
        <mc:AlternateContent>
          <mc:Choice Requires="wps">
            <w:drawing>
              <wp:anchor distT="0" distB="0" distL="114300" distR="114300" simplePos="0" relativeHeight="43" behindDoc="0" locked="0" layoutInCell="1" allowOverlap="1" wp14:anchorId="44AF3FB0" wp14:editId="743B9A2B">
                <wp:simplePos x="0" y="0"/>
                <wp:positionH relativeFrom="column">
                  <wp:posOffset>4549775</wp:posOffset>
                </wp:positionH>
                <wp:positionV relativeFrom="paragraph">
                  <wp:posOffset>3488690</wp:posOffset>
                </wp:positionV>
                <wp:extent cx="231775" cy="195580"/>
                <wp:effectExtent l="0" t="0" r="0" b="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95580"/>
                        </a:xfrm>
                        <a:prstGeom prst="rect">
                          <a:avLst/>
                        </a:prstGeom>
                        <a:solidFill>
                          <a:srgbClr val="FFFFFF"/>
                        </a:solidFill>
                        <a:ln w="6350">
                          <a:noFill/>
                        </a:ln>
                      </wps:spPr>
                      <wps:txbx>
                        <w:txbxContent>
                          <w:p w14:paraId="78B7EA96" w14:textId="77777777" w:rsidR="00F54336" w:rsidRDefault="00F54336">
                            <w:pPr>
                              <w:spacing w:before="0"/>
                              <w:jc w:val="center"/>
                              <w:rPr>
                                <w:sz w:val="16"/>
                                <w:szCs w:val="16"/>
                                <w:lang w:val="en-US" w:eastAsia="zh-CN"/>
                              </w:rPr>
                            </w:pPr>
                            <w:r>
                              <w:rPr>
                                <w:rFonts w:hint="eastAsia"/>
                                <w:sz w:val="16"/>
                                <w:szCs w:val="16"/>
                                <w:lang w:val="en-US" w:eastAsia="zh-CN"/>
                              </w:rPr>
                              <w:t>测试</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4AF3FB0" id="文本框 44" o:spid="_x0000_s1060" type="#_x0000_t202" style="position:absolute;left:0;text-align:left;margin-left:358.25pt;margin-top:274.7pt;width:18.25pt;height:15.4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" stroked="f" strokeweight=".5pt">
                <v:textbox inset="0,1mm,0,0">
                  <w:txbxContent>
                    <w:p w14:paraId="78B7EA96" w14:textId="77777777" w:rsidR="00F54336" w:rsidRDefault="00F54336">
                      <w:pPr>
                        <w:spacing w:before="0"/>
                        <w:jc w:val="center"/>
                        <w:rPr>
                          <w:sz w:val="16"/>
                          <w:szCs w:val="16"/>
                          <w:lang w:val="en-US" w:eastAsia="zh-CN"/>
                        </w:rPr>
                      </w:pPr>
                      <w:r>
                        <w:rPr>
                          <w:rFonts w:hint="eastAsia"/>
                          <w:sz w:val="16"/>
                          <w:szCs w:val="16"/>
                          <w:lang w:val="en-US" w:eastAsia="zh-CN"/>
                        </w:rPr>
                        <w:t>测试</w:t>
                      </w:r>
                    </w:p>
                  </w:txbxContent>
                </v:textbox>
              </v:shape>
            </w:pict>
          </mc:Fallback>
        </mc:AlternateContent>
      </w:r>
      <w:r w:rsidR="008E09A1">
        <w:rPr>
          <w:noProof/>
          <w:lang w:val="en-US" w:eastAsia="zh-CN"/>
        </w:rPr>
        <mc:AlternateContent>
          <mc:Choice Requires="wps">
            <w:drawing>
              <wp:anchor distT="0" distB="0" distL="114300" distR="114300" simplePos="0" relativeHeight="45" behindDoc="0" locked="0" layoutInCell="1" allowOverlap="1" wp14:anchorId="122B28C5" wp14:editId="7E984DDB">
                <wp:simplePos x="0" y="0"/>
                <wp:positionH relativeFrom="column">
                  <wp:posOffset>2206625</wp:posOffset>
                </wp:positionH>
                <wp:positionV relativeFrom="paragraph">
                  <wp:posOffset>3782695</wp:posOffset>
                </wp:positionV>
                <wp:extent cx="269240" cy="195580"/>
                <wp:effectExtent l="0" t="0" r="0" b="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95580"/>
                        </a:xfrm>
                        <a:prstGeom prst="rect">
                          <a:avLst/>
                        </a:prstGeom>
                        <a:solidFill>
                          <a:srgbClr val="FFFFFF"/>
                        </a:solidFill>
                        <a:ln w="6350">
                          <a:noFill/>
                        </a:ln>
                      </wps:spPr>
                      <wps:txbx>
                        <w:txbxContent>
                          <w:p w14:paraId="5D981524" w14:textId="77777777" w:rsidR="00F54336" w:rsidRDefault="00F54336">
                            <w:pPr>
                              <w:spacing w:before="0"/>
                              <w:jc w:val="center"/>
                              <w:rPr>
                                <w:sz w:val="16"/>
                                <w:szCs w:val="16"/>
                                <w:lang w:val="en-US" w:eastAsia="zh-CN"/>
                              </w:rPr>
                            </w:pPr>
                            <w:r>
                              <w:rPr>
                                <w:rFonts w:hint="eastAsia"/>
                                <w:sz w:val="16"/>
                                <w:szCs w:val="16"/>
                                <w:lang w:val="en-US" w:eastAsia="zh-CN"/>
                              </w:rPr>
                              <w:t>是</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22B28C5" id="文本框 46" o:spid="_x0000_s1061" type="#_x0000_t202" style="position:absolute;left:0;text-align:left;margin-left:173.75pt;margin-top:297.85pt;width:21.2pt;height:15.4pt;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" stroked="f" strokeweight=".5pt">
                <v:textbox inset="0,1mm,0,0">
                  <w:txbxContent>
                    <w:p w14:paraId="5D981524" w14:textId="77777777" w:rsidR="00F54336" w:rsidRDefault="00F54336">
                      <w:pPr>
                        <w:spacing w:before="0"/>
                        <w:jc w:val="center"/>
                        <w:rPr>
                          <w:sz w:val="16"/>
                          <w:szCs w:val="16"/>
                          <w:lang w:val="en-US" w:eastAsia="zh-CN"/>
                        </w:rPr>
                      </w:pPr>
                      <w:r>
                        <w:rPr>
                          <w:rFonts w:hint="eastAsia"/>
                          <w:sz w:val="16"/>
                          <w:szCs w:val="16"/>
                          <w:lang w:val="en-US" w:eastAsia="zh-CN"/>
                        </w:rPr>
                        <w:t>是</w:t>
                      </w:r>
                    </w:p>
                  </w:txbxContent>
                </v:textbox>
              </v:shape>
            </w:pict>
          </mc:Fallback>
        </mc:AlternateContent>
      </w:r>
      <w:r w:rsidR="008E09A1">
        <w:rPr>
          <w:noProof/>
          <w:lang w:val="en-US" w:eastAsia="zh-CN"/>
        </w:rPr>
        <mc:AlternateContent>
          <mc:Choice Requires="wps">
            <w:drawing>
              <wp:anchor distT="0" distB="0" distL="114300" distR="114300" simplePos="0" relativeHeight="44" behindDoc="0" locked="0" layoutInCell="1" allowOverlap="1" wp14:anchorId="1CC7BB46" wp14:editId="4AD7C4AE">
                <wp:simplePos x="0" y="0"/>
                <wp:positionH relativeFrom="column">
                  <wp:posOffset>925195</wp:posOffset>
                </wp:positionH>
                <wp:positionV relativeFrom="paragraph">
                  <wp:posOffset>3832860</wp:posOffset>
                </wp:positionV>
                <wp:extent cx="1052195" cy="320675"/>
                <wp:effectExtent l="0" t="0" r="0" b="0"/>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320675"/>
                        </a:xfrm>
                        <a:prstGeom prst="rect">
                          <a:avLst/>
                        </a:prstGeom>
                        <a:solidFill>
                          <a:srgbClr val="FFFFFF"/>
                        </a:solidFill>
                        <a:ln w="6350">
                          <a:noFill/>
                        </a:ln>
                      </wps:spPr>
                      <wps:txbx>
                        <w:txbxContent>
                          <w:p w14:paraId="181007F7" w14:textId="77777777" w:rsidR="00F54336" w:rsidRDefault="00F54336">
                            <w:pPr>
                              <w:spacing w:before="0"/>
                              <w:jc w:val="center"/>
                              <w:rPr>
                                <w:sz w:val="16"/>
                                <w:szCs w:val="16"/>
                                <w:lang w:val="en-US" w:eastAsia="zh-CN"/>
                              </w:rPr>
                            </w:pPr>
                            <w:r>
                              <w:rPr>
                                <w:rFonts w:hint="eastAsia"/>
                                <w:sz w:val="16"/>
                                <w:szCs w:val="16"/>
                                <w:lang w:val="en-US" w:eastAsia="zh-CN"/>
                              </w:rPr>
                              <w:t>进入</w:t>
                            </w:r>
                            <w:r>
                              <w:rPr>
                                <w:rFonts w:hint="eastAsia"/>
                                <w:sz w:val="16"/>
                                <w:szCs w:val="16"/>
                                <w:lang w:val="en-US" w:eastAsia="zh-CN"/>
                              </w:rPr>
                              <w:t>EGE</w:t>
                            </w:r>
                          </w:p>
                          <w:p w14:paraId="3A0E42E2" w14:textId="77777777" w:rsidR="00F54336" w:rsidRDefault="00F54336">
                            <w:pPr>
                              <w:spacing w:before="0"/>
                              <w:jc w:val="center"/>
                              <w:rPr>
                                <w:sz w:val="16"/>
                                <w:szCs w:val="16"/>
                                <w:lang w:val="en-US" w:eastAsia="zh-CN"/>
                              </w:rPr>
                            </w:pPr>
                            <w:r>
                              <w:rPr>
                                <w:rFonts w:hint="eastAsia"/>
                                <w:sz w:val="16"/>
                                <w:szCs w:val="16"/>
                                <w:lang w:val="en-US" w:eastAsia="zh-CN"/>
                              </w:rPr>
                              <w:t>进行附加试验</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CC7BB46" id="文本框 45" o:spid="_x0000_s1062" type="#_x0000_t202" style="position:absolute;left:0;text-align:left;margin-left:72.85pt;margin-top:301.8pt;width:82.85pt;height:25.25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" stroked="f" strokeweight=".5pt">
                <v:textbox inset="0,1mm,0,0">
                  <w:txbxContent>
                    <w:p w14:paraId="181007F7" w14:textId="77777777" w:rsidR="00F54336" w:rsidRDefault="00F54336">
                      <w:pPr>
                        <w:spacing w:before="0"/>
                        <w:jc w:val="center"/>
                        <w:rPr>
                          <w:sz w:val="16"/>
                          <w:szCs w:val="16"/>
                          <w:lang w:val="en-US" w:eastAsia="zh-CN"/>
                        </w:rPr>
                      </w:pPr>
                      <w:r>
                        <w:rPr>
                          <w:rFonts w:hint="eastAsia"/>
                          <w:sz w:val="16"/>
                          <w:szCs w:val="16"/>
                          <w:lang w:val="en-US" w:eastAsia="zh-CN"/>
                        </w:rPr>
                        <w:t>进入</w:t>
                      </w:r>
                      <w:r>
                        <w:rPr>
                          <w:rFonts w:hint="eastAsia"/>
                          <w:sz w:val="16"/>
                          <w:szCs w:val="16"/>
                          <w:lang w:val="en-US" w:eastAsia="zh-CN"/>
                        </w:rPr>
                        <w:t>EGE</w:t>
                      </w:r>
                    </w:p>
                    <w:p w14:paraId="3A0E42E2" w14:textId="77777777" w:rsidR="00F54336" w:rsidRDefault="00F54336">
                      <w:pPr>
                        <w:spacing w:before="0"/>
                        <w:jc w:val="center"/>
                        <w:rPr>
                          <w:sz w:val="16"/>
                          <w:szCs w:val="16"/>
                          <w:lang w:val="en-US" w:eastAsia="zh-CN"/>
                        </w:rPr>
                      </w:pPr>
                      <w:r>
                        <w:rPr>
                          <w:rFonts w:hint="eastAsia"/>
                          <w:sz w:val="16"/>
                          <w:szCs w:val="16"/>
                          <w:lang w:val="en-US" w:eastAsia="zh-CN"/>
                        </w:rPr>
                        <w:t>进行附加试验</w:t>
                      </w:r>
                    </w:p>
                  </w:txbxContent>
                </v:textbox>
              </v:shape>
            </w:pict>
          </mc:Fallback>
        </mc:AlternateContent>
      </w:r>
      <w:r w:rsidR="008E09A1">
        <w:rPr>
          <w:noProof/>
          <w:lang w:val="en-US" w:eastAsia="zh-CN"/>
        </w:rPr>
        <mc:AlternateContent>
          <mc:Choice Requires="wps">
            <w:drawing>
              <wp:anchor distT="0" distB="0" distL="114300" distR="114300" simplePos="0" relativeHeight="42" behindDoc="0" locked="0" layoutInCell="1" allowOverlap="1" wp14:anchorId="35683EA1" wp14:editId="77D33919">
                <wp:simplePos x="0" y="0"/>
                <wp:positionH relativeFrom="column">
                  <wp:posOffset>2326005</wp:posOffset>
                </wp:positionH>
                <wp:positionV relativeFrom="paragraph">
                  <wp:posOffset>2754630</wp:posOffset>
                </wp:positionV>
                <wp:extent cx="231775" cy="195580"/>
                <wp:effectExtent l="0" t="0" r="0" b="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95580"/>
                        </a:xfrm>
                        <a:prstGeom prst="rect">
                          <a:avLst/>
                        </a:prstGeom>
                        <a:solidFill>
                          <a:srgbClr val="FFFFFF"/>
                        </a:solidFill>
                        <a:ln w="6350">
                          <a:noFill/>
                        </a:ln>
                      </wps:spPr>
                      <wps:txbx>
                        <w:txbxContent>
                          <w:p w14:paraId="40EC6281" w14:textId="77777777" w:rsidR="00F54336" w:rsidRDefault="00F54336">
                            <w:pPr>
                              <w:spacing w:before="0"/>
                              <w:jc w:val="center"/>
                              <w:rPr>
                                <w:sz w:val="16"/>
                                <w:szCs w:val="16"/>
                                <w:lang w:val="en-US" w:eastAsia="zh-CN"/>
                              </w:rPr>
                            </w:pPr>
                            <w:r>
                              <w:rPr>
                                <w:rFonts w:hint="eastAsia"/>
                                <w:sz w:val="16"/>
                                <w:szCs w:val="16"/>
                                <w:lang w:val="en-US" w:eastAsia="zh-CN"/>
                              </w:rPr>
                              <w:t>否</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5683EA1" id="文本框 43" o:spid="_x0000_s1063" type="#_x0000_t202" style="position:absolute;left:0;text-align:left;margin-left:183.15pt;margin-top:216.9pt;width:18.25pt;height:15.4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" stroked="f" strokeweight=".5pt">
                <v:textbox inset="0,1mm,0,0">
                  <w:txbxContent>
                    <w:p w14:paraId="40EC6281" w14:textId="77777777" w:rsidR="00F54336" w:rsidRDefault="00F54336">
                      <w:pPr>
                        <w:spacing w:before="0"/>
                        <w:jc w:val="center"/>
                        <w:rPr>
                          <w:sz w:val="16"/>
                          <w:szCs w:val="16"/>
                          <w:lang w:val="en-US" w:eastAsia="zh-CN"/>
                        </w:rPr>
                      </w:pPr>
                      <w:proofErr w:type="gramStart"/>
                      <w:r>
                        <w:rPr>
                          <w:rFonts w:hint="eastAsia"/>
                          <w:sz w:val="16"/>
                          <w:szCs w:val="16"/>
                          <w:lang w:val="en-US" w:eastAsia="zh-CN"/>
                        </w:rPr>
                        <w:t>否</w:t>
                      </w:r>
                      <w:proofErr w:type="gramEnd"/>
                    </w:p>
                  </w:txbxContent>
                </v:textbox>
              </v:shape>
            </w:pict>
          </mc:Fallback>
        </mc:AlternateContent>
      </w:r>
      <w:r w:rsidR="008E09A1">
        <w:rPr>
          <w:noProof/>
          <w:lang w:val="en-US" w:eastAsia="zh-CN"/>
        </w:rPr>
        <mc:AlternateContent>
          <mc:Choice Requires="wps">
            <w:drawing>
              <wp:anchor distT="0" distB="0" distL="114300" distR="114300" simplePos="0" relativeHeight="41" behindDoc="0" locked="0" layoutInCell="1" allowOverlap="1" wp14:anchorId="7B3763ED" wp14:editId="415C1ECF">
                <wp:simplePos x="0" y="0"/>
                <wp:positionH relativeFrom="column">
                  <wp:posOffset>3437255</wp:posOffset>
                </wp:positionH>
                <wp:positionV relativeFrom="paragraph">
                  <wp:posOffset>2754630</wp:posOffset>
                </wp:positionV>
                <wp:extent cx="269240" cy="195580"/>
                <wp:effectExtent l="0" t="0" r="0" b="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95580"/>
                        </a:xfrm>
                        <a:prstGeom prst="rect">
                          <a:avLst/>
                        </a:prstGeom>
                        <a:solidFill>
                          <a:srgbClr val="FFFFFF"/>
                        </a:solidFill>
                        <a:ln w="6350">
                          <a:noFill/>
                        </a:ln>
                      </wps:spPr>
                      <wps:txbx>
                        <w:txbxContent>
                          <w:p w14:paraId="5763414A" w14:textId="77777777" w:rsidR="00F54336" w:rsidRDefault="00F54336">
                            <w:pPr>
                              <w:spacing w:before="0"/>
                              <w:jc w:val="center"/>
                              <w:rPr>
                                <w:sz w:val="16"/>
                                <w:szCs w:val="16"/>
                                <w:lang w:val="en-US" w:eastAsia="zh-CN"/>
                              </w:rPr>
                            </w:pPr>
                            <w:r>
                              <w:rPr>
                                <w:rFonts w:hint="eastAsia"/>
                                <w:sz w:val="16"/>
                                <w:szCs w:val="16"/>
                                <w:lang w:val="en-US" w:eastAsia="zh-CN"/>
                              </w:rPr>
                              <w:t>是</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B3763ED" id="文本框 42" o:spid="_x0000_s1064" type="#_x0000_t202" style="position:absolute;left:0;text-align:left;margin-left:270.65pt;margin-top:216.9pt;width:21.2pt;height:15.4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" stroked="f" strokeweight=".5pt">
                <v:textbox inset="0,1mm,0,0">
                  <w:txbxContent>
                    <w:p w14:paraId="5763414A" w14:textId="77777777" w:rsidR="00F54336" w:rsidRDefault="00F54336">
                      <w:pPr>
                        <w:spacing w:before="0"/>
                        <w:jc w:val="center"/>
                        <w:rPr>
                          <w:sz w:val="16"/>
                          <w:szCs w:val="16"/>
                          <w:lang w:val="en-US" w:eastAsia="zh-CN"/>
                        </w:rPr>
                      </w:pPr>
                      <w:r>
                        <w:rPr>
                          <w:rFonts w:hint="eastAsia"/>
                          <w:sz w:val="16"/>
                          <w:szCs w:val="16"/>
                          <w:lang w:val="en-US" w:eastAsia="zh-CN"/>
                        </w:rPr>
                        <w:t>是</w:t>
                      </w:r>
                    </w:p>
                  </w:txbxContent>
                </v:textbox>
              </v:shape>
            </w:pict>
          </mc:Fallback>
        </mc:AlternateContent>
      </w:r>
      <w:r w:rsidR="008E09A1">
        <w:rPr>
          <w:noProof/>
          <w:lang w:val="en-US" w:eastAsia="zh-CN"/>
        </w:rPr>
        <mc:AlternateContent>
          <mc:Choice Requires="wps">
            <w:drawing>
              <wp:anchor distT="0" distB="0" distL="114300" distR="114300" simplePos="0" relativeHeight="40" behindDoc="0" locked="0" layoutInCell="1" allowOverlap="1" wp14:anchorId="17017934" wp14:editId="284C1A37">
                <wp:simplePos x="0" y="0"/>
                <wp:positionH relativeFrom="column">
                  <wp:posOffset>2576195</wp:posOffset>
                </wp:positionH>
                <wp:positionV relativeFrom="paragraph">
                  <wp:posOffset>2152650</wp:posOffset>
                </wp:positionV>
                <wp:extent cx="744220" cy="195580"/>
                <wp:effectExtent l="0" t="0" r="0"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220" cy="195580"/>
                        </a:xfrm>
                        <a:prstGeom prst="rect">
                          <a:avLst/>
                        </a:prstGeom>
                        <a:solidFill>
                          <a:srgbClr val="FFFFFF"/>
                        </a:solidFill>
                        <a:ln w="6350">
                          <a:noFill/>
                        </a:ln>
                      </wps:spPr>
                      <wps:txbx>
                        <w:txbxContent>
                          <w:p w14:paraId="624650CF" w14:textId="77777777" w:rsidR="00F54336" w:rsidRDefault="00F54336">
                            <w:pPr>
                              <w:spacing w:before="0"/>
                              <w:jc w:val="center"/>
                              <w:rPr>
                                <w:sz w:val="16"/>
                                <w:szCs w:val="16"/>
                                <w:lang w:val="en-US" w:eastAsia="zh-CN"/>
                              </w:rPr>
                            </w:pPr>
                            <w:r>
                              <w:rPr>
                                <w:rFonts w:hint="eastAsia"/>
                                <w:sz w:val="16"/>
                                <w:szCs w:val="16"/>
                                <w:lang w:val="en-US" w:eastAsia="zh-CN"/>
                              </w:rPr>
                              <w:t>排序</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7017934" id="文本框 41" o:spid="_x0000_s1065" type="#_x0000_t202" style="position:absolute;left:0;text-align:left;margin-left:202.85pt;margin-top:169.5pt;width:58.6pt;height:15.4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" stroked="f" strokeweight=".5pt">
                <v:textbox inset="0,1mm,0,0">
                  <w:txbxContent>
                    <w:p w14:paraId="624650CF" w14:textId="77777777" w:rsidR="00F54336" w:rsidRDefault="00F54336">
                      <w:pPr>
                        <w:spacing w:before="0"/>
                        <w:jc w:val="center"/>
                        <w:rPr>
                          <w:sz w:val="16"/>
                          <w:szCs w:val="16"/>
                          <w:lang w:val="en-US" w:eastAsia="zh-CN"/>
                        </w:rPr>
                      </w:pPr>
                      <w:r>
                        <w:rPr>
                          <w:rFonts w:hint="eastAsia"/>
                          <w:sz w:val="16"/>
                          <w:szCs w:val="16"/>
                          <w:lang w:val="en-US" w:eastAsia="zh-CN"/>
                        </w:rPr>
                        <w:t>排序</w:t>
                      </w:r>
                    </w:p>
                  </w:txbxContent>
                </v:textbox>
              </v:shape>
            </w:pict>
          </mc:Fallback>
        </mc:AlternateContent>
      </w:r>
      <w:r w:rsidR="008E09A1">
        <w:rPr>
          <w:noProof/>
          <w:lang w:val="en-US" w:eastAsia="zh-CN"/>
        </w:rPr>
        <mc:AlternateContent>
          <mc:Choice Requires="wps">
            <w:drawing>
              <wp:anchor distT="0" distB="0" distL="114300" distR="114300" simplePos="0" relativeHeight="39" behindDoc="0" locked="0" layoutInCell="1" allowOverlap="1" wp14:anchorId="2E938E58" wp14:editId="6157B4A1">
                <wp:simplePos x="0" y="0"/>
                <wp:positionH relativeFrom="column">
                  <wp:posOffset>1162685</wp:posOffset>
                </wp:positionH>
                <wp:positionV relativeFrom="paragraph">
                  <wp:posOffset>1766570</wp:posOffset>
                </wp:positionV>
                <wp:extent cx="570230" cy="254635"/>
                <wp:effectExtent l="0" t="0" r="0" b="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230" cy="254635"/>
                        </a:xfrm>
                        <a:prstGeom prst="rect">
                          <a:avLst/>
                        </a:prstGeom>
                        <a:solidFill>
                          <a:srgbClr val="FFFFFF"/>
                        </a:solidFill>
                        <a:ln w="6350">
                          <a:noFill/>
                        </a:ln>
                      </wps:spPr>
                      <wps:txbx>
                        <w:txbxContent>
                          <w:p w14:paraId="439033F0" w14:textId="77777777" w:rsidR="00F54336" w:rsidRDefault="00F54336">
                            <w:pPr>
                              <w:spacing w:before="0"/>
                              <w:jc w:val="center"/>
                              <w:rPr>
                                <w:sz w:val="16"/>
                                <w:szCs w:val="16"/>
                                <w:lang w:val="en-US" w:eastAsia="zh-CN"/>
                              </w:rPr>
                            </w:pPr>
                            <w:r>
                              <w:rPr>
                                <w:rFonts w:hint="eastAsia"/>
                                <w:sz w:val="16"/>
                                <w:szCs w:val="16"/>
                                <w:lang w:val="en-US" w:eastAsia="zh-CN"/>
                              </w:rPr>
                              <w:t>取</w:t>
                            </w:r>
                            <w:r>
                              <w:rPr>
                                <w:rFonts w:hint="eastAsia"/>
                                <w:sz w:val="16"/>
                                <w:szCs w:val="16"/>
                                <w:lang w:val="en-US" w:eastAsia="zh-CN"/>
                              </w:rPr>
                              <w:t>N</w:t>
                            </w:r>
                            <w:r>
                              <w:rPr>
                                <w:rFonts w:hint="eastAsia"/>
                                <w:sz w:val="16"/>
                                <w:szCs w:val="16"/>
                                <w:lang w:val="en-US" w:eastAsia="zh-CN"/>
                              </w:rPr>
                              <w:t>个样本</w:t>
                            </w:r>
                          </w:p>
                        </w:txbxContent>
                      </wps:txbx>
                      <wps:bodyPr rot="0" spcFirstLastPara="0" vertOverflow="overflow" horzOverflow="overflow" vert="horz" wrap="square" lIns="0" tIns="72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E938E58" id="文本框 40" o:spid="_x0000_s1066" type="#_x0000_t202" style="position:absolute;left:0;text-align:left;margin-left:91.55pt;margin-top:139.1pt;width:44.9pt;height:20.0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" stroked="f" strokeweight=".5pt">
                <v:textbox inset="0,2mm,0,0">
                  <w:txbxContent>
                    <w:p w14:paraId="439033F0" w14:textId="77777777" w:rsidR="00F54336" w:rsidRDefault="00F54336">
                      <w:pPr>
                        <w:spacing w:before="0"/>
                        <w:jc w:val="center"/>
                        <w:rPr>
                          <w:sz w:val="16"/>
                          <w:szCs w:val="16"/>
                          <w:lang w:val="en-US" w:eastAsia="zh-CN"/>
                        </w:rPr>
                      </w:pPr>
                      <w:r>
                        <w:rPr>
                          <w:rFonts w:hint="eastAsia"/>
                          <w:sz w:val="16"/>
                          <w:szCs w:val="16"/>
                          <w:lang w:val="en-US" w:eastAsia="zh-CN"/>
                        </w:rPr>
                        <w:t>取</w:t>
                      </w:r>
                      <w:r>
                        <w:rPr>
                          <w:rFonts w:hint="eastAsia"/>
                          <w:sz w:val="16"/>
                          <w:szCs w:val="16"/>
                          <w:lang w:val="en-US" w:eastAsia="zh-CN"/>
                        </w:rPr>
                        <w:t>N</w:t>
                      </w:r>
                      <w:proofErr w:type="gramStart"/>
                      <w:r>
                        <w:rPr>
                          <w:rFonts w:hint="eastAsia"/>
                          <w:sz w:val="16"/>
                          <w:szCs w:val="16"/>
                          <w:lang w:val="en-US" w:eastAsia="zh-CN"/>
                        </w:rPr>
                        <w:t>个</w:t>
                      </w:r>
                      <w:proofErr w:type="gramEnd"/>
                      <w:r>
                        <w:rPr>
                          <w:rFonts w:hint="eastAsia"/>
                          <w:sz w:val="16"/>
                          <w:szCs w:val="16"/>
                          <w:lang w:val="en-US" w:eastAsia="zh-CN"/>
                        </w:rPr>
                        <w:t>样本</w:t>
                      </w:r>
                    </w:p>
                  </w:txbxContent>
                </v:textbox>
              </v:shape>
            </w:pict>
          </mc:Fallback>
        </mc:AlternateContent>
      </w:r>
      <w:r w:rsidR="008E09A1">
        <w:rPr>
          <w:noProof/>
          <w:lang w:val="en-US" w:eastAsia="zh-CN"/>
        </w:rPr>
        <mc:AlternateContent>
          <mc:Choice Requires="wps">
            <w:drawing>
              <wp:anchor distT="0" distB="0" distL="114300" distR="114300" simplePos="0" relativeHeight="38" behindDoc="0" locked="0" layoutInCell="1" allowOverlap="1" wp14:anchorId="6DC88043" wp14:editId="2104C906">
                <wp:simplePos x="0" y="0"/>
                <wp:positionH relativeFrom="column">
                  <wp:posOffset>2475865</wp:posOffset>
                </wp:positionH>
                <wp:positionV relativeFrom="paragraph">
                  <wp:posOffset>1402080</wp:posOffset>
                </wp:positionV>
                <wp:extent cx="961390" cy="195580"/>
                <wp:effectExtent l="0" t="0" r="0" b="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195580"/>
                        </a:xfrm>
                        <a:prstGeom prst="rect">
                          <a:avLst/>
                        </a:prstGeom>
                        <a:solidFill>
                          <a:srgbClr val="FFFFFF"/>
                        </a:solidFill>
                        <a:ln w="6350">
                          <a:noFill/>
                        </a:ln>
                      </wps:spPr>
                      <wps:txbx>
                        <w:txbxContent>
                          <w:p w14:paraId="489AE2A1" w14:textId="77777777" w:rsidR="00F54336" w:rsidRDefault="00F54336">
                            <w:pPr>
                              <w:spacing w:before="0"/>
                              <w:jc w:val="center"/>
                              <w:rPr>
                                <w:sz w:val="16"/>
                                <w:szCs w:val="16"/>
                                <w:lang w:val="en-US" w:eastAsia="zh-CN"/>
                              </w:rPr>
                            </w:pPr>
                            <w:r>
                              <w:rPr>
                                <w:rFonts w:hint="eastAsia"/>
                                <w:sz w:val="16"/>
                                <w:szCs w:val="16"/>
                                <w:lang w:val="en-US" w:eastAsia="zh-CN"/>
                              </w:rPr>
                              <w:t>取</w:t>
                            </w:r>
                            <w:r w:rsidRPr="00325B9B">
                              <w:rPr>
                                <w:rFonts w:hint="eastAsia"/>
                                <w:i/>
                                <w:sz w:val="16"/>
                                <w:szCs w:val="16"/>
                                <w:lang w:val="en-US" w:eastAsia="zh-CN"/>
                              </w:rPr>
                              <w:t>N ? dN</w:t>
                            </w:r>
                            <w:r>
                              <w:rPr>
                                <w:rFonts w:hint="eastAsia"/>
                                <w:sz w:val="16"/>
                                <w:szCs w:val="16"/>
                                <w:lang w:val="en-US" w:eastAsia="zh-CN"/>
                              </w:rPr>
                              <w:t>个样本</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DC88043" id="文本框 38" o:spid="_x0000_s1067" type="#_x0000_t202" style="position:absolute;left:0;text-align:left;margin-left:194.95pt;margin-top:110.4pt;width:75.7pt;height:15.4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" stroked="f" strokeweight=".5pt">
                <v:textbox inset="0,0,0,0">
                  <w:txbxContent>
                    <w:p w14:paraId="489AE2A1" w14:textId="77777777" w:rsidR="00F54336" w:rsidRDefault="00F54336">
                      <w:pPr>
                        <w:spacing w:before="0"/>
                        <w:jc w:val="center"/>
                        <w:rPr>
                          <w:sz w:val="16"/>
                          <w:szCs w:val="16"/>
                          <w:lang w:val="en-US" w:eastAsia="zh-CN"/>
                        </w:rPr>
                      </w:pPr>
                      <w:r>
                        <w:rPr>
                          <w:rFonts w:hint="eastAsia"/>
                          <w:sz w:val="16"/>
                          <w:szCs w:val="16"/>
                          <w:lang w:val="en-US" w:eastAsia="zh-CN"/>
                        </w:rPr>
                        <w:t>取</w:t>
                      </w:r>
                      <w:r w:rsidRPr="00325B9B">
                        <w:rPr>
                          <w:rFonts w:hint="eastAsia"/>
                          <w:i/>
                          <w:sz w:val="16"/>
                          <w:szCs w:val="16"/>
                          <w:lang w:val="en-US" w:eastAsia="zh-CN"/>
                        </w:rPr>
                        <w:t xml:space="preserve">N ? </w:t>
                      </w:r>
                      <w:proofErr w:type="spellStart"/>
                      <w:r w:rsidRPr="00325B9B">
                        <w:rPr>
                          <w:rFonts w:hint="eastAsia"/>
                          <w:i/>
                          <w:sz w:val="16"/>
                          <w:szCs w:val="16"/>
                          <w:lang w:val="en-US" w:eastAsia="zh-CN"/>
                        </w:rPr>
                        <w:t>dN</w:t>
                      </w:r>
                      <w:proofErr w:type="spellEnd"/>
                      <w:r>
                        <w:rPr>
                          <w:rFonts w:hint="eastAsia"/>
                          <w:sz w:val="16"/>
                          <w:szCs w:val="16"/>
                          <w:lang w:val="en-US" w:eastAsia="zh-CN"/>
                        </w:rPr>
                        <w:t>个样本</w:t>
                      </w:r>
                    </w:p>
                  </w:txbxContent>
                </v:textbox>
              </v:shape>
            </w:pict>
          </mc:Fallback>
        </mc:AlternateContent>
      </w:r>
      <w:r w:rsidR="008E09A1">
        <w:rPr>
          <w:noProof/>
          <w:lang w:val="en-US" w:eastAsia="zh-CN"/>
        </w:rPr>
        <mc:AlternateContent>
          <mc:Choice Requires="wps">
            <w:drawing>
              <wp:anchor distT="0" distB="0" distL="114300" distR="114300" simplePos="0" relativeHeight="37" behindDoc="0" locked="0" layoutInCell="1" allowOverlap="1" wp14:anchorId="3FED7051" wp14:editId="3A4FEFAC">
                <wp:simplePos x="0" y="0"/>
                <wp:positionH relativeFrom="column">
                  <wp:posOffset>2326005</wp:posOffset>
                </wp:positionH>
                <wp:positionV relativeFrom="paragraph">
                  <wp:posOffset>160655</wp:posOffset>
                </wp:positionV>
                <wp:extent cx="1304290" cy="457200"/>
                <wp:effectExtent l="0" t="0" r="0" b="0"/>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290" cy="457200"/>
                        </a:xfrm>
                        <a:prstGeom prst="rect">
                          <a:avLst/>
                        </a:prstGeom>
                        <a:solidFill>
                          <a:srgbClr val="FFFFFF"/>
                        </a:solidFill>
                        <a:ln w="6350">
                          <a:noFill/>
                        </a:ln>
                      </wps:spPr>
                      <wps:txbx>
                        <w:txbxContent>
                          <w:p w14:paraId="6ED45845" w14:textId="77777777" w:rsidR="00F54336" w:rsidRDefault="00F54336">
                            <w:pPr>
                              <w:spacing w:before="0"/>
                              <w:jc w:val="center"/>
                              <w:rPr>
                                <w:sz w:val="16"/>
                                <w:szCs w:val="16"/>
                                <w:lang w:val="en-US" w:eastAsia="zh-CN"/>
                              </w:rPr>
                            </w:pPr>
                            <w:r>
                              <w:rPr>
                                <w:rFonts w:hint="eastAsia"/>
                                <w:sz w:val="16"/>
                                <w:szCs w:val="16"/>
                                <w:lang w:val="en-US" w:eastAsia="zh-CN"/>
                              </w:rPr>
                              <w:t>阵列向量：</w:t>
                            </w:r>
                          </w:p>
                          <w:p w14:paraId="634B39FD" w14:textId="77777777" w:rsidR="00F54336" w:rsidRDefault="00F54336">
                            <w:pPr>
                              <w:spacing w:before="0"/>
                              <w:jc w:val="center"/>
                              <w:rPr>
                                <w:sz w:val="16"/>
                                <w:szCs w:val="16"/>
                                <w:lang w:val="en-US" w:eastAsia="zh-CN"/>
                              </w:rPr>
                            </w:pPr>
                            <w:r>
                              <w:rPr>
                                <w:rFonts w:hint="eastAsia"/>
                                <w:i/>
                                <w:iCs/>
                                <w:sz w:val="16"/>
                                <w:szCs w:val="16"/>
                                <w:lang w:val="en-US" w:eastAsia="zh-CN"/>
                              </w:rPr>
                              <w:t>N</w:t>
                            </w:r>
                            <w:r>
                              <w:rPr>
                                <w:rFonts w:hint="eastAsia"/>
                                <w:sz w:val="16"/>
                                <w:szCs w:val="16"/>
                                <w:lang w:val="en-US" w:eastAsia="zh-CN"/>
                              </w:rPr>
                              <w:t>维阵列向量</w:t>
                            </w:r>
                            <w:r>
                              <w:rPr>
                                <w:rFonts w:hint="eastAsia"/>
                                <w:i/>
                                <w:iCs/>
                                <w:sz w:val="16"/>
                                <w:szCs w:val="16"/>
                                <w:lang w:val="en-US" w:eastAsia="zh-CN"/>
                              </w:rPr>
                              <w:t>dRSS/iRSS</w:t>
                            </w:r>
                            <w:r>
                              <w:rPr>
                                <w:rFonts w:hint="eastAsia"/>
                                <w:sz w:val="16"/>
                                <w:szCs w:val="16"/>
                                <w:lang w:val="en-US" w:eastAsia="zh-CN"/>
                              </w:rPr>
                              <w:t>-</w:t>
                            </w:r>
                            <w:r>
                              <w:rPr>
                                <w:rFonts w:hint="eastAsia"/>
                                <w:sz w:val="16"/>
                                <w:szCs w:val="16"/>
                                <w:lang w:val="en-US" w:eastAsia="zh-CN"/>
                              </w:rPr>
                              <w:t>阵列接受测试</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FED7051" id="文本框 55" o:spid="_x0000_s1068" type="#_x0000_t202" style="position:absolute;left:0;text-align:left;margin-left:183.15pt;margin-top:12.65pt;width:102.7pt;height:36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" stroked="f" strokeweight=".5pt">
                <v:textbox inset="0,0,0,0">
                  <w:txbxContent>
                    <w:p w14:paraId="6ED45845" w14:textId="77777777" w:rsidR="00F54336" w:rsidRDefault="00F54336">
                      <w:pPr>
                        <w:spacing w:before="0"/>
                        <w:jc w:val="center"/>
                        <w:rPr>
                          <w:sz w:val="16"/>
                          <w:szCs w:val="16"/>
                          <w:lang w:val="en-US" w:eastAsia="zh-CN"/>
                        </w:rPr>
                      </w:pPr>
                      <w:r>
                        <w:rPr>
                          <w:rFonts w:hint="eastAsia"/>
                          <w:sz w:val="16"/>
                          <w:szCs w:val="16"/>
                          <w:lang w:val="en-US" w:eastAsia="zh-CN"/>
                        </w:rPr>
                        <w:t>阵列向量：</w:t>
                      </w:r>
                    </w:p>
                    <w:p w14:paraId="634B39FD" w14:textId="77777777" w:rsidR="00F54336" w:rsidRDefault="00F54336">
                      <w:pPr>
                        <w:spacing w:before="0"/>
                        <w:jc w:val="center"/>
                        <w:rPr>
                          <w:sz w:val="16"/>
                          <w:szCs w:val="16"/>
                          <w:lang w:val="en-US" w:eastAsia="zh-CN"/>
                        </w:rPr>
                      </w:pPr>
                      <w:r>
                        <w:rPr>
                          <w:rFonts w:hint="eastAsia"/>
                          <w:i/>
                          <w:iCs/>
                          <w:sz w:val="16"/>
                          <w:szCs w:val="16"/>
                          <w:lang w:val="en-US" w:eastAsia="zh-CN"/>
                        </w:rPr>
                        <w:t>N</w:t>
                      </w:r>
                      <w:r>
                        <w:rPr>
                          <w:rFonts w:hint="eastAsia"/>
                          <w:sz w:val="16"/>
                          <w:szCs w:val="16"/>
                          <w:lang w:val="en-US" w:eastAsia="zh-CN"/>
                        </w:rPr>
                        <w:t>维阵列向量</w:t>
                      </w:r>
                      <w:proofErr w:type="spellStart"/>
                      <w:r>
                        <w:rPr>
                          <w:rFonts w:hint="eastAsia"/>
                          <w:i/>
                          <w:iCs/>
                          <w:sz w:val="16"/>
                          <w:szCs w:val="16"/>
                          <w:lang w:val="en-US" w:eastAsia="zh-CN"/>
                        </w:rPr>
                        <w:t>dRSS</w:t>
                      </w:r>
                      <w:proofErr w:type="spellEnd"/>
                      <w:r>
                        <w:rPr>
                          <w:rFonts w:hint="eastAsia"/>
                          <w:i/>
                          <w:iCs/>
                          <w:sz w:val="16"/>
                          <w:szCs w:val="16"/>
                          <w:lang w:val="en-US" w:eastAsia="zh-CN"/>
                        </w:rPr>
                        <w:t>/</w:t>
                      </w:r>
                      <w:proofErr w:type="spellStart"/>
                      <w:r>
                        <w:rPr>
                          <w:rFonts w:hint="eastAsia"/>
                          <w:i/>
                          <w:iCs/>
                          <w:sz w:val="16"/>
                          <w:szCs w:val="16"/>
                          <w:lang w:val="en-US" w:eastAsia="zh-CN"/>
                        </w:rPr>
                        <w:t>iRSS</w:t>
                      </w:r>
                      <w:proofErr w:type="spellEnd"/>
                      <w:r>
                        <w:rPr>
                          <w:rFonts w:hint="eastAsia"/>
                          <w:sz w:val="16"/>
                          <w:szCs w:val="16"/>
                          <w:lang w:val="en-US" w:eastAsia="zh-CN"/>
                        </w:rPr>
                        <w:t>-</w:t>
                      </w:r>
                      <w:r>
                        <w:rPr>
                          <w:rFonts w:hint="eastAsia"/>
                          <w:sz w:val="16"/>
                          <w:szCs w:val="16"/>
                          <w:lang w:val="en-US" w:eastAsia="zh-CN"/>
                        </w:rPr>
                        <w:t>阵列接受测试</w:t>
                      </w:r>
                    </w:p>
                  </w:txbxContent>
                </v:textbox>
              </v:shape>
            </w:pict>
          </mc:Fallback>
        </mc:AlternateContent>
      </w:r>
      <w:r w:rsidR="008E09A1">
        <w:rPr>
          <w:noProof/>
          <w:snapToGrid w:val="0"/>
          <w:lang w:val="en-US" w:eastAsia="zh-CN"/>
        </w:rPr>
        <w:drawing>
          <wp:inline distT="0" distB="0" distL="0" distR="0" wp14:anchorId="12FAB583" wp14:editId="6BBC195A">
            <wp:extent cx="5585460" cy="7932420"/>
            <wp:effectExtent l="0" t="0" r="0" b="0"/>
            <wp:docPr id="28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38">
                      <a:extLst>
                        <a:ext uri="{28A0092B-C50C-407E-A947-70E740481C1C}">
                          <a14:useLocalDpi xmlns:a14="http://schemas.microsoft.com/office/drawing/2010/main" val="0"/>
                        </a:ext>
                      </a:extLst>
                    </a:blip>
                    <a:srcRect t="3922"/>
                    <a:stretch>
                      <a:fillRect/>
                    </a:stretch>
                  </pic:blipFill>
                  <pic:spPr bwMode="auto">
                    <a:xfrm>
                      <a:off x="0" y="0"/>
                      <a:ext cx="5585460" cy="7932420"/>
                    </a:xfrm>
                    <a:prstGeom prst="rect">
                      <a:avLst/>
                    </a:prstGeom>
                    <a:noFill/>
                    <a:ln>
                      <a:noFill/>
                    </a:ln>
                  </pic:spPr>
                </pic:pic>
              </a:graphicData>
            </a:graphic>
          </wp:inline>
        </w:drawing>
      </w:r>
    </w:p>
    <w:p w14:paraId="23D88457" w14:textId="77777777" w:rsidR="00435DBC" w:rsidRDefault="00435DBC">
      <w:pPr>
        <w:pStyle w:val="FigureNo"/>
      </w:pPr>
      <w:bookmarkStart w:id="807" w:name="lt_pId1579"/>
      <w:r>
        <w:rPr>
          <w:rFonts w:hint="eastAsia"/>
          <w:lang w:val="en-US" w:eastAsia="zh-CN"/>
        </w:rPr>
        <w:lastRenderedPageBreak/>
        <w:t>图</w:t>
      </w:r>
      <w:r>
        <w:t>19</w:t>
      </w:r>
      <w:bookmarkEnd w:id="807"/>
    </w:p>
    <w:p w14:paraId="4459C011" w14:textId="6FC7D4F2" w:rsidR="00435DBC" w:rsidRDefault="008E09A1">
      <w:pPr>
        <w:pStyle w:val="Figure"/>
        <w:rPr>
          <w:snapToGrid w:val="0"/>
        </w:rPr>
      </w:pPr>
      <w:r>
        <w:rPr>
          <w:noProof/>
          <w:lang w:val="en-US" w:eastAsia="zh-CN"/>
        </w:rPr>
        <mc:AlternateContent>
          <mc:Choice Requires="wps">
            <w:drawing>
              <wp:anchor distT="0" distB="0" distL="114300" distR="114300" simplePos="0" relativeHeight="65" behindDoc="0" locked="0" layoutInCell="1" allowOverlap="1" wp14:anchorId="37120D26" wp14:editId="2EC251C6">
                <wp:simplePos x="0" y="0"/>
                <wp:positionH relativeFrom="column">
                  <wp:posOffset>1010285</wp:posOffset>
                </wp:positionH>
                <wp:positionV relativeFrom="paragraph">
                  <wp:posOffset>3946525</wp:posOffset>
                </wp:positionV>
                <wp:extent cx="1003935" cy="393065"/>
                <wp:effectExtent l="0" t="0" r="0" b="0"/>
                <wp:wrapNone/>
                <wp:docPr id="75" name="文本框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935" cy="393065"/>
                        </a:xfrm>
                        <a:prstGeom prst="rect">
                          <a:avLst/>
                        </a:prstGeom>
                        <a:solidFill>
                          <a:srgbClr val="FFFFFF"/>
                        </a:solidFill>
                        <a:ln w="6350">
                          <a:noFill/>
                        </a:ln>
                      </wps:spPr>
                      <wps:txbx>
                        <w:txbxContent>
                          <w:p w14:paraId="0CDC21FA" w14:textId="77777777" w:rsidR="00F54336" w:rsidRDefault="00F54336">
                            <w:pPr>
                              <w:spacing w:before="0"/>
                              <w:jc w:val="center"/>
                              <w:rPr>
                                <w:sz w:val="16"/>
                                <w:szCs w:val="16"/>
                                <w:lang w:val="en-US" w:eastAsia="zh-CN"/>
                              </w:rPr>
                            </w:pPr>
                            <w:r>
                              <w:rPr>
                                <w:rFonts w:hint="eastAsia"/>
                                <w:sz w:val="16"/>
                                <w:szCs w:val="16"/>
                                <w:lang w:val="en-US" w:eastAsia="zh-CN"/>
                              </w:rPr>
                              <w:t>进入服从高斯分布的</w:t>
                            </w:r>
                            <w:r>
                              <w:rPr>
                                <w:rFonts w:hint="eastAsia"/>
                                <w:sz w:val="16"/>
                                <w:szCs w:val="16"/>
                                <w:lang w:val="en-US" w:eastAsia="zh-CN"/>
                              </w:rPr>
                              <w:t>ICE</w:t>
                            </w:r>
                          </w:p>
                        </w:txbxContent>
                      </wps:txbx>
                      <wps:bodyPr rot="0" spcFirstLastPara="0" vertOverflow="overflow" horzOverflow="overflow" vert="horz" wrap="square" lIns="0" tIns="72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7120D26" id="文本框 75" o:spid="_x0000_s1069" type="#_x0000_t202" style="position:absolute;left:0;text-align:left;margin-left:79.55pt;margin-top:310.75pt;width:79.05pt;height:30.95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" stroked="f" strokeweight=".5pt">
                <v:textbox inset="0,2mm,0,0">
                  <w:txbxContent>
                    <w:p w14:paraId="0CDC21FA" w14:textId="77777777" w:rsidR="00F54336" w:rsidRDefault="00F54336">
                      <w:pPr>
                        <w:spacing w:before="0"/>
                        <w:jc w:val="center"/>
                        <w:rPr>
                          <w:sz w:val="16"/>
                          <w:szCs w:val="16"/>
                          <w:lang w:val="en-US" w:eastAsia="zh-CN"/>
                        </w:rPr>
                      </w:pPr>
                      <w:r>
                        <w:rPr>
                          <w:rFonts w:hint="eastAsia"/>
                          <w:sz w:val="16"/>
                          <w:szCs w:val="16"/>
                          <w:lang w:val="en-US" w:eastAsia="zh-CN"/>
                        </w:rPr>
                        <w:t>进入服从高斯分布的</w:t>
                      </w:r>
                      <w:r>
                        <w:rPr>
                          <w:rFonts w:hint="eastAsia"/>
                          <w:sz w:val="16"/>
                          <w:szCs w:val="16"/>
                          <w:lang w:val="en-US" w:eastAsia="zh-CN"/>
                        </w:rPr>
                        <w:t>ICE</w:t>
                      </w:r>
                    </w:p>
                  </w:txbxContent>
                </v:textbox>
              </v:shape>
            </w:pict>
          </mc:Fallback>
        </mc:AlternateContent>
      </w:r>
      <w:r>
        <w:rPr>
          <w:noProof/>
          <w:lang w:val="en-US" w:eastAsia="zh-CN"/>
        </w:rPr>
        <mc:AlternateContent>
          <mc:Choice Requires="wps">
            <w:drawing>
              <wp:anchor distT="0" distB="0" distL="114300" distR="114300" simplePos="0" relativeHeight="66" behindDoc="0" locked="0" layoutInCell="1" allowOverlap="1" wp14:anchorId="4A8F4B3D" wp14:editId="5C940B98">
                <wp:simplePos x="0" y="0"/>
                <wp:positionH relativeFrom="column">
                  <wp:posOffset>4217035</wp:posOffset>
                </wp:positionH>
                <wp:positionV relativeFrom="paragraph">
                  <wp:posOffset>3946525</wp:posOffset>
                </wp:positionV>
                <wp:extent cx="813435" cy="393065"/>
                <wp:effectExtent l="0" t="0" r="0" b="0"/>
                <wp:wrapNone/>
                <wp:docPr id="74"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393065"/>
                        </a:xfrm>
                        <a:prstGeom prst="rect">
                          <a:avLst/>
                        </a:prstGeom>
                        <a:solidFill>
                          <a:srgbClr val="FFFFFF"/>
                        </a:solidFill>
                        <a:ln w="6350">
                          <a:noFill/>
                        </a:ln>
                      </wps:spPr>
                      <wps:txbx>
                        <w:txbxContent>
                          <w:p w14:paraId="29B22C71" w14:textId="77777777" w:rsidR="00F54336" w:rsidRDefault="00F54336">
                            <w:pPr>
                              <w:spacing w:before="0"/>
                              <w:jc w:val="center"/>
                              <w:rPr>
                                <w:sz w:val="16"/>
                                <w:szCs w:val="16"/>
                                <w:lang w:val="en-US" w:eastAsia="zh-CN"/>
                              </w:rPr>
                            </w:pPr>
                            <w:r>
                              <w:rPr>
                                <w:rFonts w:hint="eastAsia"/>
                                <w:sz w:val="16"/>
                                <w:szCs w:val="16"/>
                                <w:lang w:val="en-US" w:eastAsia="zh-CN"/>
                              </w:rPr>
                              <w:t>进入服从离散分布的</w:t>
                            </w:r>
                            <w:r>
                              <w:rPr>
                                <w:rFonts w:hint="eastAsia"/>
                                <w:sz w:val="16"/>
                                <w:szCs w:val="16"/>
                                <w:lang w:val="en-US" w:eastAsia="zh-CN"/>
                              </w:rPr>
                              <w:t>ICE</w:t>
                            </w:r>
                          </w:p>
                        </w:txbxContent>
                      </wps:txbx>
                      <wps:bodyPr rot="0" spcFirstLastPara="0" vertOverflow="overflow" horzOverflow="overflow" vert="horz" wrap="square" lIns="0" tIns="72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A8F4B3D" id="文本框 74" o:spid="_x0000_s1070" type="#_x0000_t202" style="position:absolute;left:0;text-align:left;margin-left:332.05pt;margin-top:310.75pt;width:64.05pt;height:30.95pt;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" stroked="f" strokeweight=".5pt">
                <v:textbox inset="0,2mm,0,0">
                  <w:txbxContent>
                    <w:p w14:paraId="29B22C71" w14:textId="77777777" w:rsidR="00F54336" w:rsidRDefault="00F54336">
                      <w:pPr>
                        <w:spacing w:before="0"/>
                        <w:jc w:val="center"/>
                        <w:rPr>
                          <w:sz w:val="16"/>
                          <w:szCs w:val="16"/>
                          <w:lang w:val="en-US" w:eastAsia="zh-CN"/>
                        </w:rPr>
                      </w:pPr>
                      <w:r>
                        <w:rPr>
                          <w:rFonts w:hint="eastAsia"/>
                          <w:sz w:val="16"/>
                          <w:szCs w:val="16"/>
                          <w:lang w:val="en-US" w:eastAsia="zh-CN"/>
                        </w:rPr>
                        <w:t>进入服从离散分布的</w:t>
                      </w:r>
                      <w:r>
                        <w:rPr>
                          <w:rFonts w:hint="eastAsia"/>
                          <w:sz w:val="16"/>
                          <w:szCs w:val="16"/>
                          <w:lang w:val="en-US" w:eastAsia="zh-CN"/>
                        </w:rPr>
                        <w:t>ICE</w:t>
                      </w:r>
                    </w:p>
                  </w:txbxContent>
                </v:textbox>
              </v:shape>
            </w:pict>
          </mc:Fallback>
        </mc:AlternateContent>
      </w:r>
      <w:r>
        <w:rPr>
          <w:noProof/>
          <w:lang w:val="en-US" w:eastAsia="zh-CN"/>
        </w:rPr>
        <mc:AlternateContent>
          <mc:Choice Requires="wps">
            <w:drawing>
              <wp:anchor distT="0" distB="0" distL="114300" distR="114300" simplePos="0" relativeHeight="68" behindDoc="0" locked="0" layoutInCell="1" allowOverlap="1" wp14:anchorId="7646343B" wp14:editId="514127CE">
                <wp:simplePos x="0" y="0"/>
                <wp:positionH relativeFrom="column">
                  <wp:posOffset>3713480</wp:posOffset>
                </wp:positionH>
                <wp:positionV relativeFrom="paragraph">
                  <wp:posOffset>3028315</wp:posOffset>
                </wp:positionV>
                <wp:extent cx="285750" cy="180340"/>
                <wp:effectExtent l="0" t="0" r="0" b="0"/>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80340"/>
                        </a:xfrm>
                        <a:prstGeom prst="rect">
                          <a:avLst/>
                        </a:prstGeom>
                        <a:solidFill>
                          <a:srgbClr val="FFFFFF"/>
                        </a:solidFill>
                        <a:ln w="6350">
                          <a:noFill/>
                        </a:ln>
                      </wps:spPr>
                      <wps:txbx>
                        <w:txbxContent>
                          <w:p w14:paraId="76CFED05" w14:textId="77777777" w:rsidR="00F54336" w:rsidRDefault="00F54336">
                            <w:pPr>
                              <w:spacing w:before="0"/>
                              <w:jc w:val="center"/>
                              <w:rPr>
                                <w:sz w:val="16"/>
                                <w:szCs w:val="16"/>
                                <w:lang w:val="en-US" w:eastAsia="zh-CN"/>
                              </w:rPr>
                            </w:pPr>
                            <w:r>
                              <w:rPr>
                                <w:rFonts w:hint="eastAsia"/>
                                <w:sz w:val="16"/>
                                <w:szCs w:val="16"/>
                                <w:lang w:val="en-US" w:eastAsia="zh-CN"/>
                              </w:rPr>
                              <w:t>是</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646343B" id="文本框 72" o:spid="_x0000_s1071" type="#_x0000_t202" style="position:absolute;left:0;text-align:left;margin-left:292.4pt;margin-top:238.45pt;width:22.5pt;height:14.2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" stroked="f" strokeweight=".5pt">
                <v:textbox inset="0,1mm,0,0">
                  <w:txbxContent>
                    <w:p w14:paraId="76CFED05" w14:textId="77777777" w:rsidR="00F54336" w:rsidRDefault="00F54336">
                      <w:pPr>
                        <w:spacing w:before="0"/>
                        <w:jc w:val="center"/>
                        <w:rPr>
                          <w:sz w:val="16"/>
                          <w:szCs w:val="16"/>
                          <w:lang w:val="en-US" w:eastAsia="zh-CN"/>
                        </w:rPr>
                      </w:pPr>
                      <w:r>
                        <w:rPr>
                          <w:rFonts w:hint="eastAsia"/>
                          <w:sz w:val="16"/>
                          <w:szCs w:val="16"/>
                          <w:lang w:val="en-US" w:eastAsia="zh-CN"/>
                        </w:rPr>
                        <w:t>是</w:t>
                      </w:r>
                    </w:p>
                  </w:txbxContent>
                </v:textbox>
              </v:shape>
            </w:pict>
          </mc:Fallback>
        </mc:AlternateContent>
      </w:r>
      <w:r>
        <w:rPr>
          <w:noProof/>
          <w:lang w:val="en-US" w:eastAsia="zh-CN"/>
        </w:rPr>
        <mc:AlternateContent>
          <mc:Choice Requires="wps">
            <w:drawing>
              <wp:anchor distT="0" distB="0" distL="114300" distR="114300" simplePos="0" relativeHeight="67" behindDoc="0" locked="0" layoutInCell="1" allowOverlap="1" wp14:anchorId="7E4EA9CD" wp14:editId="0EF21FF4">
                <wp:simplePos x="0" y="0"/>
                <wp:positionH relativeFrom="column">
                  <wp:posOffset>2131060</wp:posOffset>
                </wp:positionH>
                <wp:positionV relativeFrom="paragraph">
                  <wp:posOffset>3028315</wp:posOffset>
                </wp:positionV>
                <wp:extent cx="285750" cy="180340"/>
                <wp:effectExtent l="0" t="0" r="0" b="0"/>
                <wp:wrapNone/>
                <wp:docPr id="73" name="文本框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80340"/>
                        </a:xfrm>
                        <a:prstGeom prst="rect">
                          <a:avLst/>
                        </a:prstGeom>
                        <a:solidFill>
                          <a:srgbClr val="FFFFFF"/>
                        </a:solidFill>
                        <a:ln w="6350">
                          <a:noFill/>
                        </a:ln>
                      </wps:spPr>
                      <wps:txbx>
                        <w:txbxContent>
                          <w:p w14:paraId="1947953C" w14:textId="77777777" w:rsidR="00F54336" w:rsidRDefault="00F54336">
                            <w:pPr>
                              <w:spacing w:before="0"/>
                              <w:jc w:val="center"/>
                              <w:rPr>
                                <w:sz w:val="16"/>
                                <w:szCs w:val="16"/>
                                <w:lang w:val="en-US" w:eastAsia="zh-CN"/>
                              </w:rPr>
                            </w:pPr>
                            <w:r>
                              <w:rPr>
                                <w:rFonts w:hint="eastAsia"/>
                                <w:sz w:val="16"/>
                                <w:szCs w:val="16"/>
                                <w:lang w:val="en-US" w:eastAsia="zh-CN"/>
                              </w:rPr>
                              <w:t>否</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E4EA9CD" id="文本框 73" o:spid="_x0000_s1072" type="#_x0000_t202" style="position:absolute;left:0;text-align:left;margin-left:167.8pt;margin-top:238.45pt;width:22.5pt;height:14.2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" stroked="f" strokeweight=".5pt">
                <v:textbox inset="0,1mm,0,0">
                  <w:txbxContent>
                    <w:p w14:paraId="1947953C" w14:textId="77777777" w:rsidR="00F54336" w:rsidRDefault="00F54336">
                      <w:pPr>
                        <w:spacing w:before="0"/>
                        <w:jc w:val="center"/>
                        <w:rPr>
                          <w:sz w:val="16"/>
                          <w:szCs w:val="16"/>
                          <w:lang w:val="en-US" w:eastAsia="zh-CN"/>
                        </w:rPr>
                      </w:pPr>
                      <w:proofErr w:type="gramStart"/>
                      <w:r>
                        <w:rPr>
                          <w:rFonts w:hint="eastAsia"/>
                          <w:sz w:val="16"/>
                          <w:szCs w:val="16"/>
                          <w:lang w:val="en-US" w:eastAsia="zh-CN"/>
                        </w:rPr>
                        <w:t>否</w:t>
                      </w:r>
                      <w:proofErr w:type="gramEnd"/>
                    </w:p>
                  </w:txbxContent>
                </v:textbox>
              </v:shape>
            </w:pict>
          </mc:Fallback>
        </mc:AlternateContent>
      </w:r>
      <w:r>
        <w:rPr>
          <w:noProof/>
          <w:lang w:val="en-US" w:eastAsia="zh-CN"/>
        </w:rPr>
        <mc:AlternateContent>
          <mc:Choice Requires="wps">
            <w:drawing>
              <wp:anchor distT="0" distB="0" distL="114300" distR="114300" simplePos="0" relativeHeight="69" behindDoc="0" locked="0" layoutInCell="1" allowOverlap="1" wp14:anchorId="2AD50CBE" wp14:editId="4A29C954">
                <wp:simplePos x="0" y="0"/>
                <wp:positionH relativeFrom="column">
                  <wp:posOffset>3049270</wp:posOffset>
                </wp:positionH>
                <wp:positionV relativeFrom="paragraph">
                  <wp:posOffset>2228215</wp:posOffset>
                </wp:positionV>
                <wp:extent cx="285750" cy="180340"/>
                <wp:effectExtent l="0" t="0" r="0" b="0"/>
                <wp:wrapNone/>
                <wp:docPr id="71"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80340"/>
                        </a:xfrm>
                        <a:prstGeom prst="rect">
                          <a:avLst/>
                        </a:prstGeom>
                        <a:solidFill>
                          <a:srgbClr val="FFFFFF"/>
                        </a:solidFill>
                        <a:ln w="6350">
                          <a:noFill/>
                        </a:ln>
                      </wps:spPr>
                      <wps:txbx>
                        <w:txbxContent>
                          <w:p w14:paraId="0BE8C5C3" w14:textId="77777777" w:rsidR="00F54336" w:rsidRDefault="00F54336">
                            <w:pPr>
                              <w:spacing w:before="0"/>
                              <w:jc w:val="center"/>
                              <w:rPr>
                                <w:sz w:val="16"/>
                                <w:szCs w:val="16"/>
                                <w:lang w:val="en-US" w:eastAsia="zh-CN"/>
                              </w:rPr>
                            </w:pPr>
                            <w:r>
                              <w:rPr>
                                <w:rFonts w:hint="eastAsia"/>
                                <w:sz w:val="16"/>
                                <w:szCs w:val="16"/>
                                <w:lang w:val="en-US" w:eastAsia="zh-CN"/>
                              </w:rPr>
                              <w:t>测试</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AD50CBE" id="文本框 71" o:spid="_x0000_s1073" type="#_x0000_t202" style="position:absolute;left:0;text-align:left;margin-left:240.1pt;margin-top:175.45pt;width:22.5pt;height:14.2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" stroked="f" strokeweight=".5pt">
                <v:textbox inset="0,1mm,0,0">
                  <w:txbxContent>
                    <w:p w14:paraId="0BE8C5C3" w14:textId="77777777" w:rsidR="00F54336" w:rsidRDefault="00F54336">
                      <w:pPr>
                        <w:spacing w:before="0"/>
                        <w:jc w:val="center"/>
                        <w:rPr>
                          <w:sz w:val="16"/>
                          <w:szCs w:val="16"/>
                          <w:lang w:val="en-US" w:eastAsia="zh-CN"/>
                        </w:rPr>
                      </w:pPr>
                      <w:r>
                        <w:rPr>
                          <w:rFonts w:hint="eastAsia"/>
                          <w:sz w:val="16"/>
                          <w:szCs w:val="16"/>
                          <w:lang w:val="en-US" w:eastAsia="zh-CN"/>
                        </w:rPr>
                        <w:t>测试</w:t>
                      </w:r>
                    </w:p>
                  </w:txbxContent>
                </v:textbox>
              </v:shape>
            </w:pict>
          </mc:Fallback>
        </mc:AlternateContent>
      </w:r>
      <w:r>
        <w:rPr>
          <w:noProof/>
          <w:lang w:val="en-US" w:eastAsia="zh-CN"/>
        </w:rPr>
        <mc:AlternateContent>
          <mc:Choice Requires="wps">
            <w:drawing>
              <wp:anchor distT="0" distB="0" distL="114300" distR="114300" simplePos="0" relativeHeight="70" behindDoc="0" locked="0" layoutInCell="1" allowOverlap="1" wp14:anchorId="4A56A4D2" wp14:editId="7697C2CC">
                <wp:simplePos x="0" y="0"/>
                <wp:positionH relativeFrom="column">
                  <wp:posOffset>2356485</wp:posOffset>
                </wp:positionH>
                <wp:positionV relativeFrom="paragraph">
                  <wp:posOffset>758190</wp:posOffset>
                </wp:positionV>
                <wp:extent cx="1426210" cy="472440"/>
                <wp:effectExtent l="0" t="0" r="0" b="0"/>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210" cy="472440"/>
                        </a:xfrm>
                        <a:prstGeom prst="rect">
                          <a:avLst/>
                        </a:prstGeom>
                        <a:solidFill>
                          <a:srgbClr val="FFFFFF"/>
                        </a:solidFill>
                        <a:ln w="6350">
                          <a:noFill/>
                        </a:ln>
                      </wps:spPr>
                      <wps:txbx>
                        <w:txbxContent>
                          <w:p w14:paraId="62866777" w14:textId="77777777" w:rsidR="00F54336" w:rsidRDefault="00F54336">
                            <w:pPr>
                              <w:spacing w:before="0"/>
                              <w:jc w:val="center"/>
                              <w:rPr>
                                <w:sz w:val="16"/>
                                <w:szCs w:val="16"/>
                                <w:lang w:val="en-US" w:eastAsia="zh-CN"/>
                              </w:rPr>
                            </w:pPr>
                            <w:r>
                              <w:rPr>
                                <w:rFonts w:hint="eastAsia"/>
                                <w:sz w:val="16"/>
                                <w:szCs w:val="16"/>
                                <w:lang w:val="en-US" w:eastAsia="zh-CN"/>
                              </w:rPr>
                              <w:t>计算分布参数</w:t>
                            </w:r>
                            <w:r>
                              <w:rPr>
                                <w:rFonts w:hint="eastAsia"/>
                                <w:i/>
                                <w:iCs/>
                                <w:sz w:val="16"/>
                                <w:szCs w:val="16"/>
                                <w:lang w:val="en-US" w:eastAsia="zh-CN"/>
                              </w:rPr>
                              <w:t>E</w:t>
                            </w:r>
                            <w:r>
                              <w:rPr>
                                <w:rFonts w:hint="eastAsia"/>
                                <w:sz w:val="16"/>
                                <w:szCs w:val="16"/>
                                <w:lang w:val="en-US" w:eastAsia="zh-CN"/>
                              </w:rPr>
                              <w:t>(</w:t>
                            </w:r>
                            <w:r>
                              <w:rPr>
                                <w:rFonts w:hint="eastAsia"/>
                                <w:i/>
                                <w:iCs/>
                                <w:sz w:val="16"/>
                                <w:szCs w:val="16"/>
                                <w:lang w:val="en-US" w:eastAsia="zh-CN"/>
                              </w:rPr>
                              <w:t>X</w:t>
                            </w:r>
                            <w:r>
                              <w:rPr>
                                <w:rFonts w:hint="eastAsia"/>
                                <w:sz w:val="16"/>
                                <w:szCs w:val="16"/>
                                <w:lang w:val="en-US" w:eastAsia="zh-CN"/>
                              </w:rPr>
                              <w:t>)</w:t>
                            </w:r>
                            <w:r>
                              <w:rPr>
                                <w:rFonts w:hint="eastAsia"/>
                                <w:sz w:val="16"/>
                                <w:szCs w:val="16"/>
                                <w:lang w:val="en-US" w:eastAsia="zh-CN"/>
                              </w:rPr>
                              <w:t>和</w:t>
                            </w:r>
                            <w:r>
                              <w:rPr>
                                <w:rFonts w:hint="eastAsia"/>
                                <w:i/>
                                <w:iCs/>
                                <w:sz w:val="16"/>
                                <w:szCs w:val="16"/>
                                <w:lang w:val="en-US" w:eastAsia="zh-CN"/>
                              </w:rPr>
                              <w:t>E</w:t>
                            </w:r>
                            <w:r>
                              <w:rPr>
                                <w:rFonts w:hint="eastAsia"/>
                                <w:sz w:val="16"/>
                                <w:szCs w:val="16"/>
                                <w:lang w:val="en-US" w:eastAsia="zh-CN"/>
                              </w:rPr>
                              <w:t>((</w:t>
                            </w:r>
                            <w:r>
                              <w:rPr>
                                <w:rFonts w:hint="eastAsia"/>
                                <w:i/>
                                <w:iCs/>
                                <w:sz w:val="16"/>
                                <w:szCs w:val="16"/>
                                <w:lang w:val="en-US" w:eastAsia="zh-CN"/>
                              </w:rPr>
                              <w:t>X</w:t>
                            </w:r>
                            <w:r>
                              <w:rPr>
                                <w:rFonts w:hint="eastAsia"/>
                                <w:sz w:val="16"/>
                                <w:szCs w:val="16"/>
                                <w:lang w:val="en-US" w:eastAsia="zh-CN"/>
                              </w:rPr>
                              <w:t>?</w:t>
                            </w:r>
                            <w:r>
                              <w:rPr>
                                <w:rFonts w:hint="eastAsia"/>
                                <w:i/>
                                <w:iCs/>
                                <w:sz w:val="16"/>
                                <w:szCs w:val="16"/>
                                <w:lang w:val="en-US" w:eastAsia="zh-CN"/>
                              </w:rPr>
                              <w:t>E</w:t>
                            </w:r>
                            <w:r>
                              <w:rPr>
                                <w:rFonts w:hint="eastAsia"/>
                                <w:sz w:val="16"/>
                                <w:szCs w:val="16"/>
                                <w:lang w:val="en-US" w:eastAsia="zh-CN"/>
                              </w:rPr>
                              <w:t>(</w:t>
                            </w:r>
                            <w:r>
                              <w:rPr>
                                <w:rFonts w:hint="eastAsia"/>
                                <w:i/>
                                <w:iCs/>
                                <w:sz w:val="16"/>
                                <w:szCs w:val="16"/>
                                <w:lang w:val="en-US" w:eastAsia="zh-CN"/>
                              </w:rPr>
                              <w:t>X</w:t>
                            </w:r>
                            <w:r>
                              <w:rPr>
                                <w:rFonts w:hint="eastAsia"/>
                                <w:sz w:val="16"/>
                                <w:szCs w:val="16"/>
                                <w:lang w:val="en-US" w:eastAsia="zh-CN"/>
                              </w:rPr>
                              <w:t>))</w:t>
                            </w:r>
                            <w:r>
                              <w:rPr>
                                <w:rFonts w:hint="eastAsia"/>
                                <w:sz w:val="16"/>
                                <w:szCs w:val="16"/>
                                <w:vertAlign w:val="superscript"/>
                                <w:lang w:val="en-US" w:eastAsia="zh-CN"/>
                              </w:rPr>
                              <w:t>2</w:t>
                            </w:r>
                            <w:r>
                              <w:rPr>
                                <w:rFonts w:hint="eastAsia"/>
                                <w:sz w:val="16"/>
                                <w:szCs w:val="16"/>
                                <w:lang w:val="en-US" w:eastAsia="zh-CN"/>
                              </w:rPr>
                              <w:t>)</w:t>
                            </w:r>
                          </w:p>
                        </w:txbxContent>
                      </wps:txbx>
                      <wps:bodyPr rot="0" spcFirstLastPara="0" vertOverflow="overflow" horzOverflow="overflow" vert="horz" wrap="square" lIns="0" tIns="108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A56A4D2" id="文本框 70" o:spid="_x0000_s1074" type="#_x0000_t202" style="position:absolute;left:0;text-align:left;margin-left:185.55pt;margin-top:59.7pt;width:112.3pt;height:37.2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" stroked="f" strokeweight=".5pt">
                <v:textbox inset="0,3mm,0,0">
                  <w:txbxContent>
                    <w:p w14:paraId="62866777" w14:textId="77777777" w:rsidR="00F54336" w:rsidRDefault="00F54336">
                      <w:pPr>
                        <w:spacing w:before="0"/>
                        <w:jc w:val="center"/>
                        <w:rPr>
                          <w:sz w:val="16"/>
                          <w:szCs w:val="16"/>
                          <w:lang w:val="en-US" w:eastAsia="zh-CN"/>
                        </w:rPr>
                      </w:pPr>
                      <w:r>
                        <w:rPr>
                          <w:rFonts w:hint="eastAsia"/>
                          <w:sz w:val="16"/>
                          <w:szCs w:val="16"/>
                          <w:lang w:val="en-US" w:eastAsia="zh-CN"/>
                        </w:rPr>
                        <w:t>计算分布参数</w:t>
                      </w:r>
                      <w:r>
                        <w:rPr>
                          <w:rFonts w:hint="eastAsia"/>
                          <w:i/>
                          <w:iCs/>
                          <w:sz w:val="16"/>
                          <w:szCs w:val="16"/>
                          <w:lang w:val="en-US" w:eastAsia="zh-CN"/>
                        </w:rPr>
                        <w:t>E</w:t>
                      </w:r>
                      <w:r>
                        <w:rPr>
                          <w:rFonts w:hint="eastAsia"/>
                          <w:sz w:val="16"/>
                          <w:szCs w:val="16"/>
                          <w:lang w:val="en-US" w:eastAsia="zh-CN"/>
                        </w:rPr>
                        <w:t>(</w:t>
                      </w:r>
                      <w:r>
                        <w:rPr>
                          <w:rFonts w:hint="eastAsia"/>
                          <w:i/>
                          <w:iCs/>
                          <w:sz w:val="16"/>
                          <w:szCs w:val="16"/>
                          <w:lang w:val="en-US" w:eastAsia="zh-CN"/>
                        </w:rPr>
                        <w:t>X</w:t>
                      </w:r>
                      <w:r>
                        <w:rPr>
                          <w:rFonts w:hint="eastAsia"/>
                          <w:sz w:val="16"/>
                          <w:szCs w:val="16"/>
                          <w:lang w:val="en-US" w:eastAsia="zh-CN"/>
                        </w:rPr>
                        <w:t>)</w:t>
                      </w:r>
                      <w:r>
                        <w:rPr>
                          <w:rFonts w:hint="eastAsia"/>
                          <w:sz w:val="16"/>
                          <w:szCs w:val="16"/>
                          <w:lang w:val="en-US" w:eastAsia="zh-CN"/>
                        </w:rPr>
                        <w:t>和</w:t>
                      </w:r>
                      <w:r>
                        <w:rPr>
                          <w:rFonts w:hint="eastAsia"/>
                          <w:i/>
                          <w:iCs/>
                          <w:sz w:val="16"/>
                          <w:szCs w:val="16"/>
                          <w:lang w:val="en-US" w:eastAsia="zh-CN"/>
                        </w:rPr>
                        <w:t>E</w:t>
                      </w:r>
                      <w:r>
                        <w:rPr>
                          <w:rFonts w:hint="eastAsia"/>
                          <w:sz w:val="16"/>
                          <w:szCs w:val="16"/>
                          <w:lang w:val="en-US" w:eastAsia="zh-CN"/>
                        </w:rPr>
                        <w:t>((</w:t>
                      </w:r>
                      <w:r>
                        <w:rPr>
                          <w:rFonts w:hint="eastAsia"/>
                          <w:i/>
                          <w:iCs/>
                          <w:sz w:val="16"/>
                          <w:szCs w:val="16"/>
                          <w:lang w:val="en-US" w:eastAsia="zh-CN"/>
                        </w:rPr>
                        <w:t>X</w:t>
                      </w:r>
                      <w:r>
                        <w:rPr>
                          <w:rFonts w:hint="eastAsia"/>
                          <w:sz w:val="16"/>
                          <w:szCs w:val="16"/>
                          <w:lang w:val="en-US" w:eastAsia="zh-CN"/>
                        </w:rPr>
                        <w:t>?</w:t>
                      </w:r>
                      <w:r>
                        <w:rPr>
                          <w:rFonts w:hint="eastAsia"/>
                          <w:i/>
                          <w:iCs/>
                          <w:sz w:val="16"/>
                          <w:szCs w:val="16"/>
                          <w:lang w:val="en-US" w:eastAsia="zh-CN"/>
                        </w:rPr>
                        <w:t>E</w:t>
                      </w:r>
                      <w:r>
                        <w:rPr>
                          <w:rFonts w:hint="eastAsia"/>
                          <w:sz w:val="16"/>
                          <w:szCs w:val="16"/>
                          <w:lang w:val="en-US" w:eastAsia="zh-CN"/>
                        </w:rPr>
                        <w:t>(</w:t>
                      </w:r>
                      <w:r>
                        <w:rPr>
                          <w:rFonts w:hint="eastAsia"/>
                          <w:i/>
                          <w:iCs/>
                          <w:sz w:val="16"/>
                          <w:szCs w:val="16"/>
                          <w:lang w:val="en-US" w:eastAsia="zh-CN"/>
                        </w:rPr>
                        <w:t>X</w:t>
                      </w:r>
                      <w:r>
                        <w:rPr>
                          <w:rFonts w:hint="eastAsia"/>
                          <w:sz w:val="16"/>
                          <w:szCs w:val="16"/>
                          <w:lang w:val="en-US" w:eastAsia="zh-CN"/>
                        </w:rPr>
                        <w:t>))</w:t>
                      </w:r>
                      <w:r>
                        <w:rPr>
                          <w:rFonts w:hint="eastAsia"/>
                          <w:sz w:val="16"/>
                          <w:szCs w:val="16"/>
                          <w:vertAlign w:val="superscript"/>
                          <w:lang w:val="en-US" w:eastAsia="zh-CN"/>
                        </w:rPr>
                        <w:t>2</w:t>
                      </w:r>
                      <w:r>
                        <w:rPr>
                          <w:rFonts w:hint="eastAsia"/>
                          <w:sz w:val="16"/>
                          <w:szCs w:val="16"/>
                          <w:lang w:val="en-US" w:eastAsia="zh-CN"/>
                        </w:rPr>
                        <w:t>)</w:t>
                      </w:r>
                    </w:p>
                  </w:txbxContent>
                </v:textbox>
              </v:shape>
            </w:pict>
          </mc:Fallback>
        </mc:AlternateContent>
      </w:r>
      <w:r>
        <w:rPr>
          <w:noProof/>
          <w:lang w:val="en-US" w:eastAsia="zh-CN"/>
        </w:rPr>
        <mc:AlternateContent>
          <mc:Choice Requires="wps">
            <w:drawing>
              <wp:anchor distT="0" distB="0" distL="114300" distR="114300" simplePos="0" relativeHeight="71" behindDoc="0" locked="0" layoutInCell="1" allowOverlap="1" wp14:anchorId="78FDF749" wp14:editId="3EB0ECFB">
                <wp:simplePos x="0" y="0"/>
                <wp:positionH relativeFrom="column">
                  <wp:posOffset>2555240</wp:posOffset>
                </wp:positionH>
                <wp:positionV relativeFrom="paragraph">
                  <wp:posOffset>137160</wp:posOffset>
                </wp:positionV>
                <wp:extent cx="1071245" cy="326390"/>
                <wp:effectExtent l="0" t="0" r="0" b="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245" cy="326390"/>
                        </a:xfrm>
                        <a:prstGeom prst="rect">
                          <a:avLst/>
                        </a:prstGeom>
                        <a:solidFill>
                          <a:srgbClr val="FFFFFF"/>
                        </a:solidFill>
                        <a:ln w="6350">
                          <a:noFill/>
                        </a:ln>
                      </wps:spPr>
                      <wps:txbx>
                        <w:txbxContent>
                          <w:p w14:paraId="72DAA989" w14:textId="77777777" w:rsidR="00F54336" w:rsidRDefault="00F54336">
                            <w:pPr>
                              <w:spacing w:before="0"/>
                              <w:jc w:val="center"/>
                              <w:rPr>
                                <w:sz w:val="16"/>
                                <w:szCs w:val="16"/>
                                <w:lang w:val="en-US" w:eastAsia="zh-CN"/>
                              </w:rPr>
                            </w:pPr>
                            <w:r>
                              <w:rPr>
                                <w:rFonts w:hint="eastAsia"/>
                                <w:sz w:val="16"/>
                                <w:szCs w:val="16"/>
                                <w:lang w:val="en-US" w:eastAsia="zh-CN"/>
                              </w:rPr>
                              <w:t>DEE</w:t>
                            </w:r>
                            <w:r>
                              <w:rPr>
                                <w:rFonts w:hint="eastAsia"/>
                                <w:sz w:val="16"/>
                                <w:szCs w:val="16"/>
                                <w:lang w:val="en-US" w:eastAsia="zh-CN"/>
                              </w:rPr>
                              <w:t>的第</w:t>
                            </w:r>
                            <w:r>
                              <w:rPr>
                                <w:rFonts w:hint="eastAsia"/>
                                <w:sz w:val="16"/>
                                <w:szCs w:val="16"/>
                                <w:lang w:val="en-US" w:eastAsia="zh-CN"/>
                              </w:rPr>
                              <w:t>2</w:t>
                            </w:r>
                            <w:r>
                              <w:rPr>
                                <w:rFonts w:hint="eastAsia"/>
                                <w:sz w:val="16"/>
                                <w:szCs w:val="16"/>
                                <w:lang w:val="en-US" w:eastAsia="zh-CN"/>
                              </w:rPr>
                              <w:t>部分：</w:t>
                            </w:r>
                          </w:p>
                          <w:p w14:paraId="49A6D84B" w14:textId="77777777" w:rsidR="00F54336" w:rsidRDefault="00F54336">
                            <w:pPr>
                              <w:spacing w:before="0"/>
                              <w:jc w:val="center"/>
                              <w:rPr>
                                <w:sz w:val="16"/>
                                <w:szCs w:val="16"/>
                                <w:lang w:val="en-US" w:eastAsia="zh-CN"/>
                              </w:rPr>
                            </w:pPr>
                            <w:r>
                              <w:rPr>
                                <w:rFonts w:hint="eastAsia"/>
                                <w:i/>
                                <w:iCs/>
                                <w:sz w:val="16"/>
                                <w:szCs w:val="16"/>
                                <w:lang w:val="en-US" w:eastAsia="zh-CN"/>
                              </w:rPr>
                              <w:t>dRSS</w:t>
                            </w:r>
                            <w:r>
                              <w:rPr>
                                <w:rFonts w:hint="eastAsia"/>
                                <w:sz w:val="16"/>
                                <w:szCs w:val="16"/>
                                <w:lang w:val="en-US" w:eastAsia="zh-CN"/>
                              </w:rPr>
                              <w:t>和</w:t>
                            </w:r>
                            <w:r>
                              <w:rPr>
                                <w:rFonts w:hint="eastAsia"/>
                                <w:sz w:val="16"/>
                                <w:szCs w:val="16"/>
                                <w:lang w:val="en-US" w:eastAsia="zh-CN"/>
                              </w:rPr>
                              <w:t>/</w:t>
                            </w:r>
                            <w:r>
                              <w:rPr>
                                <w:rFonts w:hint="eastAsia"/>
                                <w:sz w:val="16"/>
                                <w:szCs w:val="16"/>
                                <w:lang w:val="en-US" w:eastAsia="zh-CN"/>
                              </w:rPr>
                              <w:t>或</w:t>
                            </w:r>
                            <w:r>
                              <w:rPr>
                                <w:rFonts w:hint="eastAsia"/>
                                <w:i/>
                                <w:iCs/>
                                <w:sz w:val="16"/>
                                <w:szCs w:val="16"/>
                                <w:lang w:val="en-US" w:eastAsia="zh-CN"/>
                              </w:rPr>
                              <w:t>iRSS</w:t>
                            </w:r>
                          </w:p>
                        </w:txbxContent>
                      </wps:txbx>
                      <wps:bodyPr rot="0" spcFirstLastPara="0" vertOverflow="overflow" horzOverflow="overflow" vert="horz" wrap="square" lIns="0" tIns="3600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8FDF749" id="文本框 68" o:spid="_x0000_s1075" type="#_x0000_t202" style="position:absolute;left:0;text-align:left;margin-left:201.2pt;margin-top:10.8pt;width:84.35pt;height:25.7pt;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" stroked="f" strokeweight=".5pt">
                <v:textbox inset="0,1mm,0,0">
                  <w:txbxContent>
                    <w:p w14:paraId="72DAA989" w14:textId="77777777" w:rsidR="00F54336" w:rsidRDefault="00F54336">
                      <w:pPr>
                        <w:spacing w:before="0"/>
                        <w:jc w:val="center"/>
                        <w:rPr>
                          <w:sz w:val="16"/>
                          <w:szCs w:val="16"/>
                          <w:lang w:val="en-US" w:eastAsia="zh-CN"/>
                        </w:rPr>
                      </w:pPr>
                      <w:r>
                        <w:rPr>
                          <w:rFonts w:hint="eastAsia"/>
                          <w:sz w:val="16"/>
                          <w:szCs w:val="16"/>
                          <w:lang w:val="en-US" w:eastAsia="zh-CN"/>
                        </w:rPr>
                        <w:t>DEE</w:t>
                      </w:r>
                      <w:r>
                        <w:rPr>
                          <w:rFonts w:hint="eastAsia"/>
                          <w:sz w:val="16"/>
                          <w:szCs w:val="16"/>
                          <w:lang w:val="en-US" w:eastAsia="zh-CN"/>
                        </w:rPr>
                        <w:t>的第</w:t>
                      </w:r>
                      <w:r>
                        <w:rPr>
                          <w:rFonts w:hint="eastAsia"/>
                          <w:sz w:val="16"/>
                          <w:szCs w:val="16"/>
                          <w:lang w:val="en-US" w:eastAsia="zh-CN"/>
                        </w:rPr>
                        <w:t>2</w:t>
                      </w:r>
                      <w:r>
                        <w:rPr>
                          <w:rFonts w:hint="eastAsia"/>
                          <w:sz w:val="16"/>
                          <w:szCs w:val="16"/>
                          <w:lang w:val="en-US" w:eastAsia="zh-CN"/>
                        </w:rPr>
                        <w:t>部分：</w:t>
                      </w:r>
                    </w:p>
                    <w:p w14:paraId="49A6D84B" w14:textId="77777777" w:rsidR="00F54336" w:rsidRDefault="00F54336">
                      <w:pPr>
                        <w:spacing w:before="0"/>
                        <w:jc w:val="center"/>
                        <w:rPr>
                          <w:sz w:val="16"/>
                          <w:szCs w:val="16"/>
                          <w:lang w:val="en-US" w:eastAsia="zh-CN"/>
                        </w:rPr>
                      </w:pPr>
                      <w:proofErr w:type="spellStart"/>
                      <w:r>
                        <w:rPr>
                          <w:rFonts w:hint="eastAsia"/>
                          <w:i/>
                          <w:iCs/>
                          <w:sz w:val="16"/>
                          <w:szCs w:val="16"/>
                          <w:lang w:val="en-US" w:eastAsia="zh-CN"/>
                        </w:rPr>
                        <w:t>dRSS</w:t>
                      </w:r>
                      <w:proofErr w:type="spellEnd"/>
                      <w:r>
                        <w:rPr>
                          <w:rFonts w:hint="eastAsia"/>
                          <w:sz w:val="16"/>
                          <w:szCs w:val="16"/>
                          <w:lang w:val="en-US" w:eastAsia="zh-CN"/>
                        </w:rPr>
                        <w:t>和</w:t>
                      </w:r>
                      <w:r>
                        <w:rPr>
                          <w:rFonts w:hint="eastAsia"/>
                          <w:sz w:val="16"/>
                          <w:szCs w:val="16"/>
                          <w:lang w:val="en-US" w:eastAsia="zh-CN"/>
                        </w:rPr>
                        <w:t>/</w:t>
                      </w:r>
                      <w:r>
                        <w:rPr>
                          <w:rFonts w:hint="eastAsia"/>
                          <w:sz w:val="16"/>
                          <w:szCs w:val="16"/>
                          <w:lang w:val="en-US" w:eastAsia="zh-CN"/>
                        </w:rPr>
                        <w:t>或</w:t>
                      </w:r>
                      <w:proofErr w:type="spellStart"/>
                      <w:r>
                        <w:rPr>
                          <w:rFonts w:hint="eastAsia"/>
                          <w:i/>
                          <w:iCs/>
                          <w:sz w:val="16"/>
                          <w:szCs w:val="16"/>
                          <w:lang w:val="en-US" w:eastAsia="zh-CN"/>
                        </w:rPr>
                        <w:t>iRSS</w:t>
                      </w:r>
                      <w:proofErr w:type="spellEnd"/>
                    </w:p>
                  </w:txbxContent>
                </v:textbox>
              </v:shape>
            </w:pict>
          </mc:Fallback>
        </mc:AlternateContent>
      </w:r>
      <w:r>
        <w:rPr>
          <w:noProof/>
          <w:snapToGrid w:val="0"/>
          <w:lang w:val="en-US" w:eastAsia="zh-CN"/>
        </w:rPr>
        <w:drawing>
          <wp:inline distT="0" distB="0" distL="0" distR="0" wp14:anchorId="4204940B" wp14:editId="7F25C96D">
            <wp:extent cx="4198620" cy="4610100"/>
            <wp:effectExtent l="0" t="0" r="0" b="0"/>
            <wp:docPr id="284"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39">
                      <a:extLst>
                        <a:ext uri="{28A0092B-C50C-407E-A947-70E740481C1C}">
                          <a14:useLocalDpi xmlns:a14="http://schemas.microsoft.com/office/drawing/2010/main" val="0"/>
                        </a:ext>
                      </a:extLst>
                    </a:blip>
                    <a:srcRect t="4054"/>
                    <a:stretch>
                      <a:fillRect/>
                    </a:stretch>
                  </pic:blipFill>
                  <pic:spPr bwMode="auto">
                    <a:xfrm>
                      <a:off x="0" y="0"/>
                      <a:ext cx="4198620" cy="4610100"/>
                    </a:xfrm>
                    <a:prstGeom prst="rect">
                      <a:avLst/>
                    </a:prstGeom>
                    <a:noFill/>
                    <a:ln>
                      <a:noFill/>
                    </a:ln>
                  </pic:spPr>
                </pic:pic>
              </a:graphicData>
            </a:graphic>
          </wp:inline>
        </w:drawing>
      </w:r>
    </w:p>
    <w:p w14:paraId="422A2A70" w14:textId="77777777" w:rsidR="00435DBC" w:rsidRDefault="00435DBC">
      <w:pPr>
        <w:rPr>
          <w:snapToGrid w:val="0"/>
        </w:rPr>
      </w:pPr>
    </w:p>
    <w:p w14:paraId="66AAD17E" w14:textId="43600F3A" w:rsidR="00435DBC" w:rsidRDefault="00435DBC">
      <w:pPr>
        <w:rPr>
          <w:snapToGrid w:val="0"/>
        </w:rPr>
      </w:pPr>
    </w:p>
    <w:p w14:paraId="5734F00C" w14:textId="77777777" w:rsidR="005B6A6E" w:rsidRDefault="005B6A6E">
      <w:pPr>
        <w:rPr>
          <w:snapToGrid w:val="0"/>
        </w:rPr>
      </w:pPr>
    </w:p>
    <w:p w14:paraId="569595A4" w14:textId="14D778BC" w:rsidR="00435DBC" w:rsidRDefault="00435DBC">
      <w:pPr>
        <w:pStyle w:val="AppendixNoTitle0"/>
        <w:rPr>
          <w:lang w:val="en-GB" w:eastAsia="zh-CN"/>
        </w:rPr>
      </w:pPr>
      <w:bookmarkStart w:id="808" w:name="lt_pId1580"/>
      <w:bookmarkStart w:id="809" w:name="_Toc44688463"/>
      <w:r>
        <w:rPr>
          <w:rFonts w:hint="eastAsia"/>
          <w:snapToGrid w:val="0"/>
          <w:lang w:val="en-US" w:eastAsia="zh-CN"/>
        </w:rPr>
        <w:t>附件</w:t>
      </w:r>
      <w:r>
        <w:rPr>
          <w:rFonts w:hint="eastAsia"/>
          <w:snapToGrid w:val="0"/>
          <w:lang w:val="en-US" w:eastAsia="zh-CN"/>
        </w:rPr>
        <w:t>3</w:t>
      </w:r>
      <w:r w:rsidR="00DA4059">
        <w:rPr>
          <w:rFonts w:hint="eastAsia"/>
          <w:snapToGrid w:val="0"/>
          <w:lang w:val="en-GB" w:eastAsia="zh-CN"/>
        </w:rPr>
        <w:t>的</w:t>
      </w:r>
      <w:r>
        <w:rPr>
          <w:rFonts w:hint="eastAsia"/>
          <w:snapToGrid w:val="0"/>
          <w:lang w:val="en-US" w:eastAsia="zh-CN"/>
        </w:rPr>
        <w:t>附录</w:t>
      </w:r>
      <w:r>
        <w:rPr>
          <w:snapToGrid w:val="0"/>
          <w:lang w:val="en-GB" w:eastAsia="zh-CN"/>
        </w:rPr>
        <w:t>1</w:t>
      </w:r>
      <w:bookmarkEnd w:id="808"/>
      <w:r>
        <w:rPr>
          <w:snapToGrid w:val="0"/>
          <w:lang w:val="en-GB" w:eastAsia="zh-CN"/>
        </w:rPr>
        <w:br/>
      </w:r>
      <w:r>
        <w:rPr>
          <w:snapToGrid w:val="0"/>
          <w:lang w:val="en-GB" w:eastAsia="zh-CN"/>
        </w:rPr>
        <w:br/>
      </w:r>
      <w:bookmarkStart w:id="810" w:name="lt_pId1582"/>
      <w:r>
        <w:rPr>
          <w:rFonts w:hint="eastAsia"/>
          <w:snapToGrid w:val="0"/>
          <w:lang w:val="en-US" w:eastAsia="zh-CN"/>
        </w:rPr>
        <w:t>卡方拟合优度检验</w:t>
      </w:r>
      <w:bookmarkEnd w:id="809"/>
      <w:bookmarkEnd w:id="810"/>
    </w:p>
    <w:p w14:paraId="439A96BC" w14:textId="77777777" w:rsidR="00435DBC" w:rsidRDefault="00435DBC" w:rsidP="007223FC">
      <w:pPr>
        <w:spacing w:before="360"/>
        <w:ind w:firstLineChars="200" w:firstLine="480"/>
        <w:rPr>
          <w:snapToGrid w:val="0"/>
          <w:lang w:val="en-GB" w:eastAsia="zh-CN"/>
        </w:rPr>
      </w:pPr>
      <w:bookmarkStart w:id="811" w:name="lt_pId1584"/>
      <w:r>
        <w:rPr>
          <w:rFonts w:hint="eastAsia"/>
          <w:snapToGrid w:val="0"/>
          <w:lang w:val="en-GB" w:eastAsia="zh-CN"/>
        </w:rPr>
        <w:t>卡方拟合优度检验是最古老和最著名的统计检验之一。</w:t>
      </w:r>
    </w:p>
    <w:p w14:paraId="1C958231" w14:textId="77777777" w:rsidR="00435DBC" w:rsidRDefault="00435DBC">
      <w:pPr>
        <w:ind w:firstLineChars="200" w:firstLine="480"/>
        <w:rPr>
          <w:snapToGrid w:val="0"/>
          <w:lang w:val="en-US" w:eastAsia="zh-CN"/>
        </w:rPr>
      </w:pPr>
      <w:r>
        <w:rPr>
          <w:rFonts w:hint="eastAsia"/>
          <w:snapToGrid w:val="0"/>
          <w:lang w:val="en-US" w:eastAsia="zh-CN"/>
        </w:rPr>
        <w:t>假设</w:t>
      </w:r>
      <w:r>
        <w:rPr>
          <w:snapToGrid w:val="0"/>
          <w:lang w:val="en-GB" w:eastAsia="zh-CN"/>
        </w:rPr>
        <w:t xml:space="preserve"> </w:t>
      </w:r>
      <w:r>
        <w:rPr>
          <w:i/>
          <w:lang w:val="en-GB" w:eastAsia="zh-CN"/>
        </w:rPr>
        <w:t>X</w:t>
      </w:r>
      <w:r>
        <w:rPr>
          <w:vertAlign w:val="subscript"/>
          <w:lang w:val="en-GB" w:eastAsia="zh-CN"/>
        </w:rPr>
        <w:t>1</w:t>
      </w:r>
      <w:r>
        <w:rPr>
          <w:i/>
          <w:lang w:val="en-GB" w:eastAsia="zh-CN"/>
        </w:rPr>
        <w:t>, X</w:t>
      </w:r>
      <w:r>
        <w:rPr>
          <w:vertAlign w:val="subscript"/>
          <w:lang w:val="en-GB" w:eastAsia="zh-CN"/>
        </w:rPr>
        <w:t>2</w:t>
      </w:r>
      <w:r>
        <w:rPr>
          <w:i/>
          <w:lang w:val="en-GB" w:eastAsia="zh-CN"/>
        </w:rPr>
        <w:t>,</w:t>
      </w:r>
      <w:bookmarkEnd w:id="811"/>
      <w:r>
        <w:rPr>
          <w:i/>
          <w:lang w:val="en-GB" w:eastAsia="zh-CN"/>
        </w:rPr>
        <w:t xml:space="preserve"> . . . </w:t>
      </w:r>
      <w:bookmarkStart w:id="812" w:name="lt_pId1588"/>
      <w:r>
        <w:rPr>
          <w:i/>
          <w:lang w:val="en-GB" w:eastAsia="zh-CN"/>
        </w:rPr>
        <w:t>X</w:t>
      </w:r>
      <w:r>
        <w:rPr>
          <w:i/>
          <w:vertAlign w:val="subscript"/>
          <w:lang w:val="en-GB" w:eastAsia="zh-CN"/>
        </w:rPr>
        <w:t>N</w:t>
      </w:r>
      <w:r>
        <w:rPr>
          <w:snapToGrid w:val="0"/>
          <w:lang w:val="en-GB" w:eastAsia="zh-CN"/>
        </w:rPr>
        <w:t xml:space="preserve"> </w:t>
      </w:r>
      <w:r>
        <w:rPr>
          <w:rFonts w:hint="eastAsia"/>
          <w:snapToGrid w:val="0"/>
          <w:lang w:val="en-US" w:eastAsia="zh-CN"/>
        </w:rPr>
        <w:t>是从已知概率密度函数</w:t>
      </w:r>
      <w:r>
        <w:rPr>
          <w:i/>
          <w:lang w:val="en-GB" w:eastAsia="zh-CN"/>
        </w:rPr>
        <w:t>F</w:t>
      </w:r>
      <w:r>
        <w:rPr>
          <w:i/>
          <w:iCs/>
          <w:vertAlign w:val="subscript"/>
          <w:lang w:val="en-GB" w:eastAsia="zh-CN"/>
        </w:rPr>
        <w:t>x</w:t>
      </w:r>
      <w:r>
        <w:rPr>
          <w:lang w:val="en-GB" w:eastAsia="zh-CN"/>
        </w:rPr>
        <w:t>(</w:t>
      </w:r>
      <w:r>
        <w:rPr>
          <w:i/>
          <w:lang w:val="en-GB" w:eastAsia="zh-CN"/>
        </w:rPr>
        <w:t>x</w:t>
      </w:r>
      <w:r>
        <w:rPr>
          <w:lang w:val="en-GB" w:eastAsia="zh-CN"/>
        </w:rPr>
        <w:t>)</w:t>
      </w:r>
      <w:r>
        <w:rPr>
          <w:rFonts w:hint="eastAsia"/>
          <w:snapToGrid w:val="0"/>
          <w:lang w:val="en-US" w:eastAsia="zh-CN"/>
        </w:rPr>
        <w:t>的样本总体中选取的样本集。卡方检验基于原假设检验：</w:t>
      </w:r>
    </w:p>
    <w:p w14:paraId="2EB047C0" w14:textId="77777777" w:rsidR="00435DBC" w:rsidRDefault="00435DBC">
      <w:pPr>
        <w:pStyle w:val="Equation"/>
        <w:jc w:val="center"/>
        <w:rPr>
          <w:i/>
          <w:lang w:val="en-GB" w:eastAsia="zh-CN"/>
        </w:rPr>
      </w:pPr>
      <w:bookmarkStart w:id="813" w:name="lt_pId1590"/>
      <w:bookmarkEnd w:id="812"/>
      <w:r>
        <w:rPr>
          <w:rFonts w:hint="eastAsia"/>
          <w:lang w:val="en-US" w:eastAsia="zh-CN"/>
        </w:rPr>
        <w:t>对于</w:t>
      </w:r>
      <w:r>
        <w:rPr>
          <w:rFonts w:hint="eastAsia"/>
          <w:snapToGrid w:val="0"/>
          <w:lang w:val="en-US" w:eastAsia="zh-CN"/>
        </w:rPr>
        <w:t>所有</w:t>
      </w:r>
      <w:r>
        <w:rPr>
          <w:lang w:val="en-GB" w:eastAsia="zh-CN"/>
        </w:rPr>
        <w:t xml:space="preserve"> </w:t>
      </w:r>
      <w:bookmarkStart w:id="814" w:name="OLE_LINK7"/>
      <w:r>
        <w:rPr>
          <w:i/>
          <w:lang w:val="en-GB" w:eastAsia="zh-CN"/>
        </w:rPr>
        <w:t>x</w:t>
      </w:r>
      <w:bookmarkEnd w:id="814"/>
      <w:r>
        <w:rPr>
          <w:rFonts w:hint="eastAsia"/>
          <w:i/>
          <w:lang w:val="en-GB" w:eastAsia="zh-CN"/>
        </w:rPr>
        <w:t>，</w:t>
      </w:r>
      <w:r>
        <w:rPr>
          <w:i/>
          <w:lang w:val="en-GB" w:eastAsia="zh-CN"/>
        </w:rPr>
        <w:t>H</w:t>
      </w:r>
      <w:r>
        <w:rPr>
          <w:vertAlign w:val="subscript"/>
          <w:lang w:val="en-GB" w:eastAsia="zh-CN"/>
        </w:rPr>
        <w:t>0</w:t>
      </w:r>
      <w:r>
        <w:rPr>
          <w:lang w:val="en-GB" w:eastAsia="zh-CN"/>
        </w:rPr>
        <w:t>:  </w:t>
      </w:r>
      <w:r>
        <w:rPr>
          <w:i/>
          <w:lang w:val="en-GB" w:eastAsia="zh-CN"/>
        </w:rPr>
        <w:t>F</w:t>
      </w:r>
      <w:r>
        <w:rPr>
          <w:i/>
          <w:iCs/>
          <w:vertAlign w:val="subscript"/>
          <w:lang w:val="en-GB" w:eastAsia="zh-CN"/>
        </w:rPr>
        <w:t>x</w:t>
      </w:r>
      <w:r>
        <w:rPr>
          <w:lang w:val="en-GB" w:eastAsia="zh-CN"/>
        </w:rPr>
        <w:t>(</w:t>
      </w:r>
      <w:r>
        <w:rPr>
          <w:i/>
          <w:lang w:val="en-GB" w:eastAsia="zh-CN"/>
        </w:rPr>
        <w:t>x</w:t>
      </w:r>
      <w:r>
        <w:rPr>
          <w:lang w:val="en-GB" w:eastAsia="zh-CN"/>
        </w:rPr>
        <w:t xml:space="preserve">) </w:t>
      </w:r>
      <w:r>
        <w:rPr>
          <w:rFonts w:ascii="Symbol" w:hAnsi="Symbol"/>
        </w:rPr>
        <w:sym w:font="Symbol" w:char="F03D"/>
      </w:r>
      <w:bookmarkEnd w:id="813"/>
      <w:r>
        <w:rPr>
          <w:lang w:val="en-GB" w:eastAsia="zh-CN"/>
        </w:rPr>
        <w:t xml:space="preserve"> </w:t>
      </w:r>
      <w:bookmarkStart w:id="815" w:name="lt_pId1591"/>
      <w:r>
        <w:rPr>
          <w:i/>
          <w:lang w:val="en-GB" w:eastAsia="zh-CN"/>
        </w:rPr>
        <w:t>F</w:t>
      </w:r>
      <w:r>
        <w:rPr>
          <w:vertAlign w:val="subscript"/>
          <w:lang w:val="en-GB" w:eastAsia="zh-CN"/>
        </w:rPr>
        <w:t>0</w:t>
      </w:r>
      <w:r>
        <w:rPr>
          <w:lang w:val="en-GB" w:eastAsia="zh-CN"/>
        </w:rPr>
        <w:t>(</w:t>
      </w:r>
      <w:r>
        <w:rPr>
          <w:i/>
          <w:lang w:val="en-GB" w:eastAsia="zh-CN"/>
        </w:rPr>
        <w:t>x</w:t>
      </w:r>
      <w:r>
        <w:rPr>
          <w:lang w:val="en-GB" w:eastAsia="zh-CN"/>
        </w:rPr>
        <w:t xml:space="preserve">) </w:t>
      </w:r>
      <w:r>
        <w:rPr>
          <w:iCs/>
          <w:lang w:val="en-GB" w:eastAsia="zh-CN"/>
        </w:rPr>
        <w:t>    </w:t>
      </w:r>
      <w:r>
        <w:rPr>
          <w:rFonts w:hint="eastAsia"/>
          <w:iCs/>
          <w:lang w:val="en-US" w:eastAsia="zh-CN"/>
        </w:rPr>
        <w:t>对于某些</w:t>
      </w:r>
      <w:r>
        <w:rPr>
          <w:i/>
          <w:lang w:val="en-GB" w:eastAsia="zh-CN"/>
        </w:rPr>
        <w:t>x</w:t>
      </w:r>
      <w:r>
        <w:rPr>
          <w:rFonts w:hint="eastAsia"/>
          <w:iCs/>
          <w:lang w:val="en-US" w:eastAsia="zh-CN"/>
        </w:rPr>
        <w:t>，采用</w:t>
      </w:r>
      <w:r>
        <w:rPr>
          <w:i/>
          <w:lang w:val="en-GB" w:eastAsia="zh-CN"/>
        </w:rPr>
        <w:t>H</w:t>
      </w:r>
      <w:r>
        <w:rPr>
          <w:vertAlign w:val="subscript"/>
          <w:lang w:val="en-GB" w:eastAsia="zh-CN"/>
        </w:rPr>
        <w:t>1</w:t>
      </w:r>
      <w:r>
        <w:rPr>
          <w:lang w:val="en-GB" w:eastAsia="zh-CN"/>
        </w:rPr>
        <w:t>:  </w:t>
      </w:r>
      <w:r>
        <w:rPr>
          <w:i/>
          <w:lang w:val="en-GB" w:eastAsia="zh-CN"/>
        </w:rPr>
        <w:t>F</w:t>
      </w:r>
      <w:r>
        <w:rPr>
          <w:i/>
          <w:iCs/>
          <w:vertAlign w:val="subscript"/>
          <w:lang w:val="en-GB" w:eastAsia="zh-CN"/>
        </w:rPr>
        <w:t>x</w:t>
      </w:r>
      <w:r>
        <w:rPr>
          <w:lang w:val="en-GB" w:eastAsia="zh-CN"/>
        </w:rPr>
        <w:t>(</w:t>
      </w:r>
      <w:r>
        <w:rPr>
          <w:i/>
          <w:lang w:val="en-GB" w:eastAsia="zh-CN"/>
        </w:rPr>
        <w:t>x</w:t>
      </w:r>
      <w:r>
        <w:rPr>
          <w:lang w:val="en-GB" w:eastAsia="zh-CN"/>
        </w:rPr>
        <w:t xml:space="preserve">) </w:t>
      </w:r>
      <w:r>
        <w:rPr>
          <w:rFonts w:ascii="Symbol" w:hAnsi="Symbol"/>
        </w:rPr>
        <w:sym w:font="Symbol" w:char="F0B9"/>
      </w:r>
      <w:bookmarkEnd w:id="815"/>
      <w:r>
        <w:rPr>
          <w:lang w:val="en-GB" w:eastAsia="zh-CN"/>
        </w:rPr>
        <w:t xml:space="preserve"> </w:t>
      </w:r>
      <w:bookmarkStart w:id="816" w:name="lt_pId1592"/>
      <w:r>
        <w:rPr>
          <w:i/>
          <w:lang w:val="en-GB" w:eastAsia="zh-CN"/>
        </w:rPr>
        <w:t>F</w:t>
      </w:r>
      <w:r>
        <w:rPr>
          <w:vertAlign w:val="subscript"/>
          <w:lang w:val="en-GB" w:eastAsia="zh-CN"/>
        </w:rPr>
        <w:t>0</w:t>
      </w:r>
      <w:r>
        <w:rPr>
          <w:lang w:val="en-GB" w:eastAsia="zh-CN"/>
        </w:rPr>
        <w:t>(</w:t>
      </w:r>
      <w:r>
        <w:rPr>
          <w:i/>
          <w:lang w:val="en-GB" w:eastAsia="zh-CN"/>
        </w:rPr>
        <w:t>x</w:t>
      </w:r>
      <w:r>
        <w:rPr>
          <w:lang w:val="en-GB" w:eastAsia="zh-CN"/>
        </w:rPr>
        <w:t xml:space="preserve">) </w:t>
      </w:r>
      <w:bookmarkEnd w:id="816"/>
    </w:p>
    <w:p w14:paraId="3BBD6233" w14:textId="77777777" w:rsidR="00435DBC" w:rsidRDefault="00435DBC">
      <w:pPr>
        <w:spacing w:line="280" w:lineRule="exact"/>
        <w:ind w:firstLineChars="200" w:firstLine="480"/>
        <w:rPr>
          <w:snapToGrid w:val="0"/>
          <w:lang w:val="en-US" w:eastAsia="zh-CN"/>
        </w:rPr>
      </w:pPr>
      <w:bookmarkStart w:id="817" w:name="lt_pId1593"/>
      <w:r>
        <w:rPr>
          <w:rFonts w:hint="eastAsia"/>
          <w:snapToGrid w:val="0"/>
          <w:lang w:val="en-US" w:eastAsia="zh-CN"/>
        </w:rPr>
        <w:t>假设</w:t>
      </w:r>
      <w:r>
        <w:rPr>
          <w:rFonts w:hint="eastAsia"/>
          <w:i/>
          <w:iCs/>
          <w:snapToGrid w:val="0"/>
          <w:lang w:val="en-US" w:eastAsia="zh-CN"/>
        </w:rPr>
        <w:t>N</w:t>
      </w:r>
      <w:r>
        <w:rPr>
          <w:rFonts w:hint="eastAsia"/>
          <w:snapToGrid w:val="0"/>
          <w:lang w:val="en-US" w:eastAsia="zh-CN"/>
        </w:rPr>
        <w:t>个观察被分组为</w:t>
      </w:r>
      <w:r>
        <w:rPr>
          <w:rFonts w:hint="eastAsia"/>
          <w:i/>
          <w:iCs/>
          <w:snapToGrid w:val="0"/>
          <w:lang w:val="en-US" w:eastAsia="zh-CN"/>
        </w:rPr>
        <w:t>K</w:t>
      </w:r>
      <w:r>
        <w:rPr>
          <w:rFonts w:hint="eastAsia"/>
          <w:snapToGrid w:val="0"/>
          <w:lang w:val="en-US" w:eastAsia="zh-CN"/>
        </w:rPr>
        <w:t>个相互排斥的类别中。我们用</w:t>
      </w:r>
      <w:r>
        <w:rPr>
          <w:i/>
          <w:lang w:val="en-GB" w:eastAsia="zh-CN"/>
        </w:rPr>
        <w:t>N</w:t>
      </w:r>
      <w:r>
        <w:rPr>
          <w:i/>
          <w:iCs/>
          <w:vertAlign w:val="subscript"/>
          <w:lang w:val="en-GB" w:eastAsia="zh-CN"/>
        </w:rPr>
        <w:t>j</w:t>
      </w:r>
      <w:r>
        <w:rPr>
          <w:i/>
          <w:snapToGrid w:val="0"/>
          <w:lang w:val="en-GB" w:eastAsia="zh-CN"/>
        </w:rPr>
        <w:t xml:space="preserve"> </w:t>
      </w:r>
      <w:r>
        <w:rPr>
          <w:rFonts w:hint="eastAsia"/>
          <w:snapToGrid w:val="0"/>
          <w:lang w:val="en-US" w:eastAsia="zh-CN"/>
        </w:rPr>
        <w:t>表示第</w:t>
      </w:r>
      <w:r>
        <w:rPr>
          <w:rFonts w:hint="eastAsia"/>
          <w:i/>
          <w:iCs/>
          <w:snapToGrid w:val="0"/>
          <w:lang w:val="en-US" w:eastAsia="zh-CN"/>
        </w:rPr>
        <w:t>j</w:t>
      </w:r>
      <w:r>
        <w:rPr>
          <w:lang w:val="en-GB" w:eastAsia="zh-CN"/>
        </w:rPr>
        <w:t>( </w:t>
      </w:r>
      <w:r>
        <w:rPr>
          <w:i/>
          <w:lang w:val="en-GB" w:eastAsia="zh-CN"/>
        </w:rPr>
        <w:t>j</w:t>
      </w:r>
      <w:r>
        <w:rPr>
          <w:lang w:val="en-GB" w:eastAsia="zh-CN"/>
        </w:rPr>
        <w:t> </w:t>
      </w:r>
      <w:r>
        <w:rPr>
          <w:rFonts w:ascii="Symbol" w:hAnsi="Symbol"/>
        </w:rPr>
        <w:sym w:font="Symbol" w:char="F03D"/>
      </w:r>
      <w:r>
        <w:rPr>
          <w:lang w:val="en-GB" w:eastAsia="zh-CN"/>
        </w:rPr>
        <w:t> 1, 2, ..., </w:t>
      </w:r>
      <w:r>
        <w:rPr>
          <w:i/>
          <w:lang w:val="en-GB" w:eastAsia="zh-CN"/>
        </w:rPr>
        <w:t>K</w:t>
      </w:r>
      <w:r>
        <w:rPr>
          <w:rFonts w:ascii="Tms Rmn" w:hAnsi="Tms Rmn"/>
          <w:iCs/>
          <w:sz w:val="20"/>
          <w:lang w:val="en-GB" w:eastAsia="zh-CN"/>
        </w:rPr>
        <w:t> </w:t>
      </w:r>
      <w:r>
        <w:rPr>
          <w:lang w:val="en-GB" w:eastAsia="zh-CN"/>
        </w:rPr>
        <w:t>)</w:t>
      </w:r>
      <w:r>
        <w:rPr>
          <w:rFonts w:hint="eastAsia"/>
          <w:snapToGrid w:val="0"/>
          <w:lang w:val="en-US" w:eastAsia="zh-CN"/>
        </w:rPr>
        <w:t>个类别中的试验观测数。另外，用</w:t>
      </w:r>
      <w:r>
        <w:rPr>
          <w:snapToGrid w:val="0"/>
          <w:position w:val="-14"/>
        </w:rPr>
        <w:object w:dxaOrig="379" w:dyaOrig="459" w14:anchorId="44B052D2">
          <v:shape id="对象 261" o:spid="_x0000_i1281" type="#_x0000_t75" style="width:14.25pt;height:21.75pt" o:ole="">
            <v:imagedata r:id="rId540" o:title=""/>
          </v:shape>
          <o:OLEObject Type="Embed" ProgID="Equation.3" ShapeID="对象 261" DrawAspect="Content" ObjectID="_1656171713" r:id="rId541"/>
        </w:object>
      </w:r>
      <w:r>
        <w:rPr>
          <w:rFonts w:hint="eastAsia"/>
          <w:snapToGrid w:val="0"/>
          <w:lang w:val="en-US" w:eastAsia="zh-CN"/>
        </w:rPr>
        <w:t>表示概率密度函数</w:t>
      </w:r>
      <w:r>
        <w:rPr>
          <w:i/>
          <w:lang w:val="en-GB" w:eastAsia="zh-CN"/>
        </w:rPr>
        <w:t>F</w:t>
      </w:r>
      <w:r>
        <w:rPr>
          <w:vertAlign w:val="subscript"/>
          <w:lang w:val="en-GB" w:eastAsia="zh-CN"/>
        </w:rPr>
        <w:t>0</w:t>
      </w:r>
      <w:r>
        <w:rPr>
          <w:lang w:val="en-GB" w:eastAsia="zh-CN"/>
        </w:rPr>
        <w:t>(</w:t>
      </w:r>
      <w:r>
        <w:rPr>
          <w:i/>
          <w:lang w:val="en-GB" w:eastAsia="zh-CN"/>
        </w:rPr>
        <w:t>x</w:t>
      </w:r>
      <w:r>
        <w:rPr>
          <w:lang w:val="en-GB" w:eastAsia="zh-CN"/>
        </w:rPr>
        <w:t>)</w:t>
      </w:r>
      <w:r>
        <w:rPr>
          <w:rFonts w:hint="eastAsia"/>
          <w:lang w:val="en-US" w:eastAsia="zh-CN"/>
        </w:rPr>
        <w:t>时</w:t>
      </w:r>
      <w:r>
        <w:rPr>
          <w:rFonts w:hint="eastAsia"/>
          <w:snapToGrid w:val="0"/>
          <w:lang w:val="en-US" w:eastAsia="zh-CN"/>
        </w:rPr>
        <w:t>预期落入第</w:t>
      </w:r>
      <w:r>
        <w:rPr>
          <w:rFonts w:hint="eastAsia"/>
          <w:i/>
          <w:iCs/>
          <w:snapToGrid w:val="0"/>
          <w:lang w:val="en-US" w:eastAsia="zh-CN"/>
        </w:rPr>
        <w:t>j</w:t>
      </w:r>
      <w:r>
        <w:rPr>
          <w:rFonts w:hint="eastAsia"/>
          <w:snapToGrid w:val="0"/>
          <w:lang w:val="en-US" w:eastAsia="zh-CN"/>
        </w:rPr>
        <w:t>个类别的试验的观测数。</w:t>
      </w:r>
    </w:p>
    <w:p w14:paraId="0894C486" w14:textId="77777777" w:rsidR="009B683B" w:rsidRDefault="009B683B">
      <w:pPr>
        <w:tabs>
          <w:tab w:val="clear" w:pos="794"/>
          <w:tab w:val="clear" w:pos="1191"/>
          <w:tab w:val="clear" w:pos="1588"/>
          <w:tab w:val="clear" w:pos="1985"/>
        </w:tabs>
        <w:overflowPunct/>
        <w:autoSpaceDE/>
        <w:autoSpaceDN/>
        <w:adjustRightInd/>
        <w:spacing w:before="0"/>
        <w:jc w:val="left"/>
        <w:textAlignment w:val="auto"/>
        <w:rPr>
          <w:snapToGrid w:val="0"/>
          <w:lang w:val="en-US" w:eastAsia="zh-CN"/>
        </w:rPr>
      </w:pPr>
      <w:r>
        <w:rPr>
          <w:snapToGrid w:val="0"/>
          <w:lang w:val="en-US" w:eastAsia="zh-CN"/>
        </w:rPr>
        <w:br w:type="page"/>
      </w:r>
    </w:p>
    <w:p w14:paraId="6B6D0302" w14:textId="48F20ACA" w:rsidR="00435DBC" w:rsidRDefault="00435DBC">
      <w:pPr>
        <w:spacing w:line="280" w:lineRule="exact"/>
        <w:ind w:firstLineChars="200" w:firstLine="480"/>
        <w:rPr>
          <w:snapToGrid w:val="0"/>
          <w:lang w:val="en-US" w:eastAsia="zh-CN"/>
        </w:rPr>
      </w:pPr>
      <w:r>
        <w:rPr>
          <w:rFonts w:hint="eastAsia"/>
          <w:snapToGrid w:val="0"/>
          <w:lang w:val="en-US" w:eastAsia="zh-CN"/>
        </w:rPr>
        <w:lastRenderedPageBreak/>
        <w:t>实际检验使用下列判据：</w:t>
      </w:r>
    </w:p>
    <w:bookmarkEnd w:id="817"/>
    <w:p w14:paraId="501964AD" w14:textId="77777777" w:rsidR="00435DBC" w:rsidRDefault="00435DBC">
      <w:pPr>
        <w:pStyle w:val="Equation"/>
        <w:jc w:val="center"/>
      </w:pPr>
      <w:r>
        <w:rPr>
          <w:position w:val="-38"/>
        </w:rPr>
        <w:object w:dxaOrig="3881" w:dyaOrig="959" w14:anchorId="3B66208D">
          <v:shape id="对象 262" o:spid="_x0000_i1282" type="#_x0000_t75" style="width:194.25pt;height:50.25pt" o:ole="">
            <v:imagedata r:id="rId542" o:title=""/>
          </v:shape>
          <o:OLEObject Type="Embed" ProgID="Equation.3" ShapeID="对象 262" DrawAspect="Content" ObjectID="_1656171714" r:id="rId543"/>
        </w:object>
      </w:r>
    </w:p>
    <w:p w14:paraId="793831E9" w14:textId="77777777" w:rsidR="00435DBC" w:rsidRDefault="00435DBC">
      <w:pPr>
        <w:ind w:firstLineChars="200" w:firstLine="480"/>
        <w:rPr>
          <w:snapToGrid w:val="0"/>
          <w:lang w:val="en-US" w:eastAsia="zh-CN"/>
        </w:rPr>
      </w:pPr>
      <w:bookmarkStart w:id="818" w:name="lt_pId1599"/>
      <w:r>
        <w:rPr>
          <w:rFonts w:hint="eastAsia"/>
          <w:snapToGrid w:val="0"/>
          <w:lang w:val="en-US" w:eastAsia="zh-CN"/>
        </w:rPr>
        <w:t>当</w:t>
      </w:r>
      <w:r>
        <w:rPr>
          <w:i/>
          <w:snapToGrid w:val="0"/>
          <w:lang w:val="en-GB" w:eastAsia="zh-CN"/>
        </w:rPr>
        <w:t>H</w:t>
      </w:r>
      <w:r>
        <w:rPr>
          <w:vertAlign w:val="subscript"/>
          <w:lang w:val="en-GB" w:eastAsia="zh-CN"/>
        </w:rPr>
        <w:t>0</w:t>
      </w:r>
      <w:r>
        <w:rPr>
          <w:rFonts w:hint="eastAsia"/>
          <w:snapToGrid w:val="0"/>
          <w:lang w:val="en-US" w:eastAsia="zh-CN"/>
        </w:rPr>
        <w:t>为真时，逐渐变小，当</w:t>
      </w:r>
      <w:r>
        <w:rPr>
          <w:i/>
          <w:snapToGrid w:val="0"/>
          <w:lang w:val="en-GB" w:eastAsia="zh-CN"/>
        </w:rPr>
        <w:t>H</w:t>
      </w:r>
      <w:r>
        <w:rPr>
          <w:vertAlign w:val="subscript"/>
          <w:lang w:val="en-GB" w:eastAsia="zh-CN"/>
        </w:rPr>
        <w:t>0</w:t>
      </w:r>
      <w:r>
        <w:rPr>
          <w:rFonts w:hint="eastAsia"/>
          <w:snapToGrid w:val="0"/>
          <w:lang w:val="en-US" w:eastAsia="zh-CN"/>
        </w:rPr>
        <w:t>为假时，逐渐变大。</w:t>
      </w:r>
      <w:r>
        <w:rPr>
          <w:rFonts w:hint="eastAsia"/>
          <w:snapToGrid w:val="0"/>
          <w:lang w:val="en-US" w:eastAsia="zh-CN"/>
        </w:rPr>
        <w:t>Y</w:t>
      </w:r>
      <w:r>
        <w:rPr>
          <w:rFonts w:hint="eastAsia"/>
          <w:snapToGrid w:val="0"/>
          <w:lang w:val="en-US" w:eastAsia="zh-CN"/>
        </w:rPr>
        <w:t>也是一个随机变量，</w:t>
      </w:r>
      <w:r>
        <w:rPr>
          <w:rFonts w:hint="eastAsia"/>
          <w:snapToGrid w:val="0"/>
          <w:lang w:val="en-US" w:eastAsia="zh-CN"/>
        </w:rPr>
        <w:t>N</w:t>
      </w:r>
      <w:r>
        <w:rPr>
          <w:rFonts w:hint="eastAsia"/>
          <w:snapToGrid w:val="0"/>
          <w:lang w:val="en-US" w:eastAsia="zh-CN"/>
        </w:rPr>
        <w:t>值很大时服从卡方分布</w:t>
      </w:r>
    </w:p>
    <w:bookmarkEnd w:id="818"/>
    <w:p w14:paraId="7BDFBB84" w14:textId="77777777" w:rsidR="00435DBC" w:rsidRDefault="00435DBC">
      <w:pPr>
        <w:ind w:firstLineChars="200" w:firstLine="480"/>
        <w:rPr>
          <w:snapToGrid w:val="0"/>
          <w:lang w:val="en-US" w:eastAsia="zh-CN"/>
        </w:rPr>
      </w:pPr>
      <w:r>
        <w:rPr>
          <w:rFonts w:hint="eastAsia"/>
          <w:snapToGrid w:val="0"/>
          <w:lang w:val="en-US" w:eastAsia="zh-CN"/>
        </w:rPr>
        <w:t>实际上，假设</w:t>
      </w:r>
      <w:r>
        <w:rPr>
          <w:i/>
          <w:snapToGrid w:val="0"/>
          <w:lang w:val="en-GB" w:eastAsia="zh-CN"/>
        </w:rPr>
        <w:t>H</w:t>
      </w:r>
      <w:r>
        <w:rPr>
          <w:vertAlign w:val="subscript"/>
          <w:lang w:val="en-GB" w:eastAsia="zh-CN"/>
        </w:rPr>
        <w:t>0</w:t>
      </w:r>
      <w:r>
        <w:rPr>
          <w:snapToGrid w:val="0"/>
          <w:lang w:val="en-GB" w:eastAsia="zh-CN"/>
        </w:rPr>
        <w:t xml:space="preserve"> </w:t>
      </w:r>
      <w:r>
        <w:rPr>
          <w:rFonts w:hint="eastAsia"/>
          <w:snapToGrid w:val="0"/>
          <w:lang w:val="en-US" w:eastAsia="zh-CN"/>
        </w:rPr>
        <w:t>为主时，我们期望：</w:t>
      </w:r>
    </w:p>
    <w:p w14:paraId="5129AB2B" w14:textId="77777777" w:rsidR="00435DBC" w:rsidRDefault="00435DBC">
      <w:pPr>
        <w:jc w:val="center"/>
        <w:rPr>
          <w:snapToGrid w:val="0"/>
        </w:rPr>
      </w:pPr>
      <w:r>
        <w:rPr>
          <w:position w:val="-16"/>
        </w:rPr>
        <w:object w:dxaOrig="1779" w:dyaOrig="499" w14:anchorId="57FB8807">
          <v:shape id="对象 263" o:spid="_x0000_i1283" type="#_x0000_t75" style="width:86.25pt;height:21.75pt" o:ole="">
            <v:imagedata r:id="rId544" o:title=""/>
          </v:shape>
          <o:OLEObject Type="Embed" ProgID="Equation.3" ShapeID="对象 263" DrawAspect="Content" ObjectID="_1656171715" r:id="rId545"/>
        </w:object>
      </w:r>
    </w:p>
    <w:p w14:paraId="46985FF8" w14:textId="77777777" w:rsidR="00435DBC" w:rsidRDefault="00435DBC">
      <w:pPr>
        <w:spacing w:line="280" w:lineRule="exact"/>
        <w:ind w:firstLineChars="200" w:firstLine="480"/>
        <w:rPr>
          <w:snapToGrid w:val="0"/>
          <w:lang w:val="en-GB" w:eastAsia="zh-CN"/>
        </w:rPr>
      </w:pPr>
      <w:r>
        <w:rPr>
          <w:rFonts w:hint="eastAsia"/>
          <w:snapToGrid w:val="0"/>
          <w:lang w:val="en-US" w:eastAsia="zh-CN"/>
        </w:rPr>
        <w:t>其中</w:t>
      </w:r>
      <w:r>
        <w:rPr>
          <w:rFonts w:ascii="Symbol" w:hAnsi="Symbol"/>
          <w:snapToGrid w:val="0"/>
        </w:rPr>
        <w:sym w:font="Symbol" w:char="F061"/>
      </w:r>
      <w:r>
        <w:rPr>
          <w:rFonts w:ascii="Symbol" w:hAnsi="Symbol"/>
          <w:snapToGrid w:val="0"/>
          <w:lang w:val="en-US" w:eastAsia="zh-CN"/>
        </w:rPr>
        <w:t>是</w:t>
      </w:r>
      <w:r>
        <w:rPr>
          <w:rFonts w:hint="eastAsia"/>
          <w:snapToGrid w:val="0"/>
          <w:lang w:val="en-US" w:eastAsia="zh-CN"/>
        </w:rPr>
        <w:t>显著水平，取值</w:t>
      </w:r>
      <w:r>
        <w:rPr>
          <w:rFonts w:hint="eastAsia"/>
          <w:snapToGrid w:val="0"/>
          <w:lang w:val="en-US" w:eastAsia="zh-CN"/>
        </w:rPr>
        <w:t>Wie0.05</w:t>
      </w:r>
      <w:r>
        <w:rPr>
          <w:rFonts w:hint="eastAsia"/>
          <w:snapToGrid w:val="0"/>
          <w:lang w:val="en-US" w:eastAsia="zh-CN"/>
        </w:rPr>
        <w:t>或</w:t>
      </w:r>
      <w:r>
        <w:rPr>
          <w:rFonts w:hint="eastAsia"/>
          <w:snapToGrid w:val="0"/>
          <w:lang w:val="en-US" w:eastAsia="zh-CN"/>
        </w:rPr>
        <w:t>0.1</w:t>
      </w:r>
      <w:r>
        <w:rPr>
          <w:rFonts w:hint="eastAsia"/>
          <w:snapToGrid w:val="0"/>
          <w:lang w:val="en-US" w:eastAsia="zh-CN"/>
        </w:rPr>
        <w:t>；适用于卡方分布的表中给出了概率</w:t>
      </w:r>
      <w:r>
        <w:rPr>
          <w:snapToGrid w:val="0"/>
          <w:lang w:val="en-GB" w:eastAsia="zh-CN"/>
        </w:rPr>
        <w:t>1-</w:t>
      </w:r>
      <w:r>
        <w:rPr>
          <w:rFonts w:ascii="Symbol" w:hAnsi="Symbol"/>
          <w:snapToGrid w:val="0"/>
        </w:rPr>
        <w:sym w:font="Symbol" w:char="F061"/>
      </w:r>
      <w:r>
        <w:rPr>
          <w:rFonts w:hint="eastAsia"/>
          <w:snapToGrid w:val="0"/>
          <w:lang w:val="en-US" w:eastAsia="zh-CN"/>
        </w:rPr>
        <w:t>对应的分位数</w:t>
      </w:r>
      <w:r>
        <w:rPr>
          <w:position w:val="-16"/>
        </w:rPr>
        <w:object w:dxaOrig="559" w:dyaOrig="479" w14:anchorId="679E6755">
          <v:shape id="对象 264" o:spid="_x0000_i1284" type="#_x0000_t75" style="width:29.25pt;height:21.75pt" o:ole="">
            <v:imagedata r:id="rId546" o:title=""/>
          </v:shape>
          <o:OLEObject Type="Embed" ProgID="Equation.3" ShapeID="对象 264" DrawAspect="Content" ObjectID="_1656171716" r:id="rId547"/>
        </w:object>
      </w:r>
      <w:r>
        <w:rPr>
          <w:rFonts w:hint="eastAsia"/>
          <w:snapToGrid w:val="0"/>
          <w:lang w:val="en-GB" w:eastAsia="zh-CN"/>
        </w:rPr>
        <w:t>（</w:t>
      </w:r>
      <w:r>
        <w:rPr>
          <w:rFonts w:hint="eastAsia"/>
          <w:snapToGrid w:val="0"/>
          <w:lang w:val="en-US" w:eastAsia="zh-CN"/>
        </w:rPr>
        <w:t>见表</w:t>
      </w:r>
      <w:r>
        <w:rPr>
          <w:rFonts w:hint="eastAsia"/>
          <w:snapToGrid w:val="0"/>
          <w:lang w:val="en-US" w:eastAsia="zh-CN"/>
        </w:rPr>
        <w:t>2</w:t>
      </w:r>
      <w:r>
        <w:rPr>
          <w:rFonts w:hint="eastAsia"/>
          <w:snapToGrid w:val="0"/>
          <w:lang w:val="en-GB" w:eastAsia="zh-CN"/>
        </w:rPr>
        <w:t>）。</w:t>
      </w:r>
    </w:p>
    <w:p w14:paraId="5EA694A5" w14:textId="77777777" w:rsidR="00435DBC" w:rsidRDefault="00435DBC">
      <w:pPr>
        <w:spacing w:line="280" w:lineRule="exact"/>
        <w:ind w:firstLineChars="200" w:firstLine="480"/>
        <w:rPr>
          <w:snapToGrid w:val="0"/>
          <w:lang w:val="en-GB" w:eastAsia="zh-CN"/>
        </w:rPr>
      </w:pPr>
      <w:r>
        <w:rPr>
          <w:rFonts w:hint="eastAsia"/>
          <w:snapToGrid w:val="0"/>
          <w:lang w:val="en-US" w:eastAsia="zh-CN"/>
        </w:rPr>
        <w:t>卡</w:t>
      </w:r>
      <w:r>
        <w:rPr>
          <w:rFonts w:hint="eastAsia"/>
          <w:snapToGrid w:val="0"/>
          <w:lang w:val="en-GB" w:eastAsia="zh-CN"/>
        </w:rPr>
        <w:t>方拟合优度检验同样适用于离散和连续的概率密度函数。</w:t>
      </w:r>
    </w:p>
    <w:p w14:paraId="37A158D5" w14:textId="77777777" w:rsidR="00435DBC" w:rsidRDefault="00435DBC">
      <w:pPr>
        <w:pStyle w:val="TableNo"/>
        <w:rPr>
          <w:lang w:val="en-GB"/>
        </w:rPr>
      </w:pPr>
      <w:bookmarkStart w:id="819" w:name="lt_pId1605"/>
      <w:r>
        <w:rPr>
          <w:rFonts w:hint="eastAsia"/>
          <w:snapToGrid w:val="0"/>
          <w:lang w:val="en-US" w:eastAsia="zh-CN"/>
        </w:rPr>
        <w:t>表</w:t>
      </w:r>
      <w:r>
        <w:rPr>
          <w:lang w:val="en-GB"/>
        </w:rPr>
        <w:t>2</w:t>
      </w:r>
      <w:bookmarkEnd w:id="819"/>
    </w:p>
    <w:p w14:paraId="43D9A385" w14:textId="77777777" w:rsidR="00435DBC" w:rsidRDefault="00435DBC">
      <w:pPr>
        <w:pStyle w:val="Tabletitle"/>
        <w:rPr>
          <w:bCs/>
          <w:lang w:val="en-GB"/>
        </w:rPr>
      </w:pPr>
      <w:r>
        <w:rPr>
          <w:rFonts w:hint="eastAsia"/>
          <w:snapToGrid w:val="0"/>
          <w:lang w:val="en-US" w:eastAsia="zh-CN"/>
        </w:rPr>
        <w:t>卡方分布的分位数</w:t>
      </w:r>
      <w:r>
        <w:rPr>
          <w:position w:val="-16"/>
        </w:rPr>
        <w:object w:dxaOrig="559" w:dyaOrig="479" w14:anchorId="42EF0C35">
          <v:shape id="对象 265" o:spid="_x0000_i1285" type="#_x0000_t75" style="width:29.25pt;height:21.75pt" o:ole="">
            <v:imagedata r:id="rId548" o:title=""/>
          </v:shape>
          <o:OLEObject Type="Embed" ProgID="Equation.3" ShapeID="对象 265" DrawAspect="Content" ObjectID="_1656171717" r:id="rId549"/>
        </w:object>
      </w:r>
      <w:r>
        <w:rPr>
          <w:b w:val="0"/>
          <w:bCs/>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247"/>
        <w:gridCol w:w="1247"/>
        <w:gridCol w:w="1247"/>
        <w:gridCol w:w="1247"/>
      </w:tblGrid>
      <w:tr w:rsidR="00325B9B" w14:paraId="1E304A61" w14:textId="7777777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14:paraId="0F62EB61" w14:textId="77777777" w:rsidR="00325B9B" w:rsidRPr="006372DD" w:rsidRDefault="00325B9B" w:rsidP="0096372E">
            <w:pPr>
              <w:pStyle w:val="Tablehead"/>
              <w:jc w:val="right"/>
              <w:rPr>
                <w:rFonts w:ascii="Symbol" w:hAnsi="Symbol" w:hint="eastAsia"/>
              </w:rPr>
            </w:pPr>
            <w:r w:rsidRPr="006372DD">
              <w:t>1</w:t>
            </w:r>
            <w:r w:rsidRPr="006372DD">
              <w:rPr>
                <w:rFonts w:ascii="Tms Rmn" w:hAnsi="Tms Rmn"/>
              </w:rPr>
              <w:t> </w:t>
            </w:r>
            <w:r w:rsidRPr="006372DD">
              <w:t>–</w:t>
            </w:r>
            <w:r w:rsidRPr="006372DD">
              <w:rPr>
                <w:rFonts w:ascii="Tms Rmn" w:hAnsi="Tms Rmn"/>
              </w:rPr>
              <w:t> </w:t>
            </w:r>
            <w:r w:rsidRPr="006372DD">
              <w:rPr>
                <w:rFonts w:ascii="Symbol" w:hAnsi="Symbol"/>
              </w:rPr>
              <w:sym w:font="Symbol" w:char="F061"/>
            </w:r>
          </w:p>
          <w:p w14:paraId="60EC9558" w14:textId="77777777" w:rsidR="00325B9B" w:rsidRPr="006372DD" w:rsidRDefault="00325B9B" w:rsidP="0096372E">
            <w:pPr>
              <w:pStyle w:val="Tablehead"/>
              <w:jc w:val="left"/>
              <w:rPr>
                <w:i/>
                <w:iCs/>
              </w:rPr>
            </w:pPr>
            <w:r w:rsidRPr="006372DD">
              <w:rPr>
                <w:i/>
                <w:iCs/>
              </w:rPr>
              <w:t>K</w:t>
            </w:r>
          </w:p>
        </w:tc>
        <w:tc>
          <w:tcPr>
            <w:tcW w:w="1247" w:type="dxa"/>
            <w:tcBorders>
              <w:top w:val="single" w:sz="4" w:space="0" w:color="auto"/>
              <w:left w:val="single" w:sz="4" w:space="0" w:color="auto"/>
              <w:bottom w:val="single" w:sz="4" w:space="0" w:color="auto"/>
              <w:right w:val="single" w:sz="4" w:space="0" w:color="auto"/>
            </w:tcBorders>
            <w:vAlign w:val="center"/>
          </w:tcPr>
          <w:p w14:paraId="6F2A3824" w14:textId="77777777" w:rsidR="00325B9B" w:rsidRPr="006372DD" w:rsidRDefault="00325B9B" w:rsidP="0096372E">
            <w:pPr>
              <w:pStyle w:val="Tablehead"/>
            </w:pPr>
            <w:r w:rsidRPr="006372DD">
              <w:t>0.975</w:t>
            </w:r>
          </w:p>
        </w:tc>
        <w:tc>
          <w:tcPr>
            <w:tcW w:w="1247" w:type="dxa"/>
            <w:tcBorders>
              <w:top w:val="single" w:sz="4" w:space="0" w:color="auto"/>
              <w:left w:val="single" w:sz="4" w:space="0" w:color="auto"/>
              <w:bottom w:val="single" w:sz="4" w:space="0" w:color="auto"/>
              <w:right w:val="single" w:sz="4" w:space="0" w:color="auto"/>
            </w:tcBorders>
            <w:vAlign w:val="center"/>
          </w:tcPr>
          <w:p w14:paraId="41B8C1DA" w14:textId="77777777" w:rsidR="00325B9B" w:rsidRPr="006372DD" w:rsidRDefault="00325B9B" w:rsidP="0096372E">
            <w:pPr>
              <w:pStyle w:val="Tablehead"/>
            </w:pPr>
            <w:r w:rsidRPr="006372DD">
              <w:t>0.95</w:t>
            </w:r>
          </w:p>
        </w:tc>
        <w:tc>
          <w:tcPr>
            <w:tcW w:w="1247" w:type="dxa"/>
            <w:tcBorders>
              <w:top w:val="single" w:sz="4" w:space="0" w:color="auto"/>
              <w:left w:val="single" w:sz="4" w:space="0" w:color="auto"/>
              <w:bottom w:val="single" w:sz="4" w:space="0" w:color="auto"/>
              <w:right w:val="single" w:sz="4" w:space="0" w:color="auto"/>
            </w:tcBorders>
            <w:vAlign w:val="center"/>
          </w:tcPr>
          <w:p w14:paraId="67F19CF0" w14:textId="77777777" w:rsidR="00325B9B" w:rsidRPr="006372DD" w:rsidRDefault="00325B9B" w:rsidP="0096372E">
            <w:pPr>
              <w:pStyle w:val="Tablehead"/>
            </w:pPr>
            <w:r w:rsidRPr="006372DD">
              <w:t>0.90</w:t>
            </w:r>
          </w:p>
        </w:tc>
        <w:tc>
          <w:tcPr>
            <w:tcW w:w="1247" w:type="dxa"/>
            <w:tcBorders>
              <w:top w:val="single" w:sz="4" w:space="0" w:color="auto"/>
              <w:left w:val="single" w:sz="4" w:space="0" w:color="auto"/>
              <w:bottom w:val="single" w:sz="4" w:space="0" w:color="auto"/>
              <w:right w:val="single" w:sz="4" w:space="0" w:color="auto"/>
            </w:tcBorders>
            <w:vAlign w:val="center"/>
          </w:tcPr>
          <w:p w14:paraId="3B1E8DBC" w14:textId="77777777" w:rsidR="00325B9B" w:rsidRPr="006372DD" w:rsidRDefault="00325B9B" w:rsidP="0096372E">
            <w:pPr>
              <w:pStyle w:val="Tablehead"/>
            </w:pPr>
            <w:r w:rsidRPr="006372DD">
              <w:t>0.75</w:t>
            </w:r>
          </w:p>
        </w:tc>
      </w:tr>
      <w:tr w:rsidR="00325B9B" w14:paraId="212D39D6" w14:textId="77777777">
        <w:trPr>
          <w:jc w:val="center"/>
        </w:trPr>
        <w:tc>
          <w:tcPr>
            <w:tcW w:w="1247" w:type="dxa"/>
            <w:tcBorders>
              <w:top w:val="single" w:sz="4" w:space="0" w:color="auto"/>
              <w:left w:val="single" w:sz="4" w:space="0" w:color="auto"/>
              <w:bottom w:val="single" w:sz="4" w:space="0" w:color="auto"/>
              <w:right w:val="single" w:sz="4" w:space="0" w:color="auto"/>
            </w:tcBorders>
          </w:tcPr>
          <w:p w14:paraId="3DA21FFD"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10</w:t>
            </w:r>
          </w:p>
        </w:tc>
        <w:tc>
          <w:tcPr>
            <w:tcW w:w="1247" w:type="dxa"/>
            <w:tcBorders>
              <w:top w:val="single" w:sz="4" w:space="0" w:color="auto"/>
              <w:left w:val="single" w:sz="4" w:space="0" w:color="auto"/>
              <w:bottom w:val="single" w:sz="4" w:space="0" w:color="auto"/>
              <w:right w:val="single" w:sz="4" w:space="0" w:color="auto"/>
            </w:tcBorders>
          </w:tcPr>
          <w:p w14:paraId="0FB201F5"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3.25</w:t>
            </w:r>
          </w:p>
        </w:tc>
        <w:tc>
          <w:tcPr>
            <w:tcW w:w="1247" w:type="dxa"/>
            <w:tcBorders>
              <w:top w:val="single" w:sz="4" w:space="0" w:color="auto"/>
              <w:left w:val="single" w:sz="4" w:space="0" w:color="auto"/>
              <w:bottom w:val="single" w:sz="4" w:space="0" w:color="auto"/>
              <w:right w:val="single" w:sz="4" w:space="0" w:color="auto"/>
            </w:tcBorders>
          </w:tcPr>
          <w:p w14:paraId="3B01CDB3"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3.94</w:t>
            </w:r>
          </w:p>
        </w:tc>
        <w:tc>
          <w:tcPr>
            <w:tcW w:w="1247" w:type="dxa"/>
            <w:tcBorders>
              <w:top w:val="single" w:sz="4" w:space="0" w:color="auto"/>
              <w:left w:val="single" w:sz="4" w:space="0" w:color="auto"/>
              <w:bottom w:val="single" w:sz="4" w:space="0" w:color="auto"/>
              <w:right w:val="single" w:sz="4" w:space="0" w:color="auto"/>
            </w:tcBorders>
          </w:tcPr>
          <w:p w14:paraId="4F3D209F"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4.86</w:t>
            </w:r>
          </w:p>
        </w:tc>
        <w:tc>
          <w:tcPr>
            <w:tcW w:w="1247" w:type="dxa"/>
            <w:tcBorders>
              <w:top w:val="single" w:sz="4" w:space="0" w:color="auto"/>
              <w:left w:val="single" w:sz="4" w:space="0" w:color="auto"/>
              <w:bottom w:val="single" w:sz="4" w:space="0" w:color="auto"/>
              <w:right w:val="single" w:sz="4" w:space="0" w:color="auto"/>
            </w:tcBorders>
          </w:tcPr>
          <w:p w14:paraId="7719505F"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6.74</w:t>
            </w:r>
          </w:p>
        </w:tc>
      </w:tr>
      <w:tr w:rsidR="00325B9B" w14:paraId="06A0521B" w14:textId="77777777">
        <w:trPr>
          <w:jc w:val="center"/>
        </w:trPr>
        <w:tc>
          <w:tcPr>
            <w:tcW w:w="1247" w:type="dxa"/>
            <w:tcBorders>
              <w:top w:val="single" w:sz="4" w:space="0" w:color="auto"/>
              <w:left w:val="single" w:sz="4" w:space="0" w:color="auto"/>
              <w:bottom w:val="single" w:sz="4" w:space="0" w:color="auto"/>
              <w:right w:val="single" w:sz="4" w:space="0" w:color="auto"/>
            </w:tcBorders>
          </w:tcPr>
          <w:p w14:paraId="5F107AD1"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20</w:t>
            </w:r>
          </w:p>
        </w:tc>
        <w:tc>
          <w:tcPr>
            <w:tcW w:w="1247" w:type="dxa"/>
            <w:tcBorders>
              <w:top w:val="single" w:sz="4" w:space="0" w:color="auto"/>
              <w:left w:val="single" w:sz="4" w:space="0" w:color="auto"/>
              <w:bottom w:val="single" w:sz="4" w:space="0" w:color="auto"/>
              <w:right w:val="single" w:sz="4" w:space="0" w:color="auto"/>
            </w:tcBorders>
          </w:tcPr>
          <w:p w14:paraId="164486FC"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9.59</w:t>
            </w:r>
          </w:p>
        </w:tc>
        <w:tc>
          <w:tcPr>
            <w:tcW w:w="1247" w:type="dxa"/>
            <w:tcBorders>
              <w:top w:val="single" w:sz="4" w:space="0" w:color="auto"/>
              <w:left w:val="single" w:sz="4" w:space="0" w:color="auto"/>
              <w:bottom w:val="single" w:sz="4" w:space="0" w:color="auto"/>
              <w:right w:val="single" w:sz="4" w:space="0" w:color="auto"/>
            </w:tcBorders>
          </w:tcPr>
          <w:p w14:paraId="5DFB29F7"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10.85</w:t>
            </w:r>
          </w:p>
        </w:tc>
        <w:tc>
          <w:tcPr>
            <w:tcW w:w="1247" w:type="dxa"/>
            <w:tcBorders>
              <w:top w:val="single" w:sz="4" w:space="0" w:color="auto"/>
              <w:left w:val="single" w:sz="4" w:space="0" w:color="auto"/>
              <w:bottom w:val="single" w:sz="4" w:space="0" w:color="auto"/>
              <w:right w:val="single" w:sz="4" w:space="0" w:color="auto"/>
            </w:tcBorders>
          </w:tcPr>
          <w:p w14:paraId="0785E052"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12.44</w:t>
            </w:r>
          </w:p>
        </w:tc>
        <w:tc>
          <w:tcPr>
            <w:tcW w:w="1247" w:type="dxa"/>
            <w:tcBorders>
              <w:top w:val="single" w:sz="4" w:space="0" w:color="auto"/>
              <w:left w:val="single" w:sz="4" w:space="0" w:color="auto"/>
              <w:bottom w:val="single" w:sz="4" w:space="0" w:color="auto"/>
              <w:right w:val="single" w:sz="4" w:space="0" w:color="auto"/>
            </w:tcBorders>
          </w:tcPr>
          <w:p w14:paraId="35FB595F"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15.45</w:t>
            </w:r>
          </w:p>
        </w:tc>
      </w:tr>
      <w:tr w:rsidR="00325B9B" w14:paraId="2027AFFC" w14:textId="77777777">
        <w:trPr>
          <w:jc w:val="center"/>
        </w:trPr>
        <w:tc>
          <w:tcPr>
            <w:tcW w:w="1247" w:type="dxa"/>
            <w:tcBorders>
              <w:top w:val="single" w:sz="4" w:space="0" w:color="auto"/>
              <w:left w:val="single" w:sz="4" w:space="0" w:color="auto"/>
              <w:bottom w:val="single" w:sz="4" w:space="0" w:color="auto"/>
              <w:right w:val="single" w:sz="4" w:space="0" w:color="auto"/>
            </w:tcBorders>
          </w:tcPr>
          <w:p w14:paraId="4F7A78F3"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30</w:t>
            </w:r>
          </w:p>
        </w:tc>
        <w:tc>
          <w:tcPr>
            <w:tcW w:w="1247" w:type="dxa"/>
            <w:tcBorders>
              <w:top w:val="single" w:sz="4" w:space="0" w:color="auto"/>
              <w:left w:val="single" w:sz="4" w:space="0" w:color="auto"/>
              <w:bottom w:val="single" w:sz="4" w:space="0" w:color="auto"/>
              <w:right w:val="single" w:sz="4" w:space="0" w:color="auto"/>
            </w:tcBorders>
          </w:tcPr>
          <w:p w14:paraId="287EE363"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16.79</w:t>
            </w:r>
          </w:p>
        </w:tc>
        <w:tc>
          <w:tcPr>
            <w:tcW w:w="1247" w:type="dxa"/>
            <w:tcBorders>
              <w:top w:val="single" w:sz="4" w:space="0" w:color="auto"/>
              <w:left w:val="single" w:sz="4" w:space="0" w:color="auto"/>
              <w:bottom w:val="single" w:sz="4" w:space="0" w:color="auto"/>
              <w:right w:val="single" w:sz="4" w:space="0" w:color="auto"/>
            </w:tcBorders>
          </w:tcPr>
          <w:p w14:paraId="26E61007"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18.49</w:t>
            </w:r>
          </w:p>
        </w:tc>
        <w:tc>
          <w:tcPr>
            <w:tcW w:w="1247" w:type="dxa"/>
            <w:tcBorders>
              <w:top w:val="single" w:sz="4" w:space="0" w:color="auto"/>
              <w:left w:val="single" w:sz="4" w:space="0" w:color="auto"/>
              <w:bottom w:val="single" w:sz="4" w:space="0" w:color="auto"/>
              <w:right w:val="single" w:sz="4" w:space="0" w:color="auto"/>
            </w:tcBorders>
          </w:tcPr>
          <w:p w14:paraId="6301A5D2"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20.60</w:t>
            </w:r>
          </w:p>
        </w:tc>
        <w:tc>
          <w:tcPr>
            <w:tcW w:w="1247" w:type="dxa"/>
            <w:tcBorders>
              <w:top w:val="single" w:sz="4" w:space="0" w:color="auto"/>
              <w:left w:val="single" w:sz="4" w:space="0" w:color="auto"/>
              <w:bottom w:val="single" w:sz="4" w:space="0" w:color="auto"/>
              <w:right w:val="single" w:sz="4" w:space="0" w:color="auto"/>
            </w:tcBorders>
          </w:tcPr>
          <w:p w14:paraId="51435BDB"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24.48</w:t>
            </w:r>
          </w:p>
        </w:tc>
      </w:tr>
      <w:tr w:rsidR="00325B9B" w14:paraId="61E0C6BC" w14:textId="77777777">
        <w:trPr>
          <w:jc w:val="center"/>
        </w:trPr>
        <w:tc>
          <w:tcPr>
            <w:tcW w:w="1247" w:type="dxa"/>
            <w:tcBorders>
              <w:top w:val="single" w:sz="4" w:space="0" w:color="auto"/>
              <w:left w:val="single" w:sz="4" w:space="0" w:color="auto"/>
              <w:bottom w:val="single" w:sz="4" w:space="0" w:color="auto"/>
              <w:right w:val="single" w:sz="4" w:space="0" w:color="auto"/>
            </w:tcBorders>
          </w:tcPr>
          <w:p w14:paraId="2D971EB4"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40</w:t>
            </w:r>
          </w:p>
        </w:tc>
        <w:tc>
          <w:tcPr>
            <w:tcW w:w="1247" w:type="dxa"/>
            <w:tcBorders>
              <w:top w:val="single" w:sz="4" w:space="0" w:color="auto"/>
              <w:left w:val="single" w:sz="4" w:space="0" w:color="auto"/>
              <w:bottom w:val="single" w:sz="4" w:space="0" w:color="auto"/>
              <w:right w:val="single" w:sz="4" w:space="0" w:color="auto"/>
            </w:tcBorders>
          </w:tcPr>
          <w:p w14:paraId="1981B629"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24.43</w:t>
            </w:r>
          </w:p>
        </w:tc>
        <w:tc>
          <w:tcPr>
            <w:tcW w:w="1247" w:type="dxa"/>
            <w:tcBorders>
              <w:top w:val="single" w:sz="4" w:space="0" w:color="auto"/>
              <w:left w:val="single" w:sz="4" w:space="0" w:color="auto"/>
              <w:bottom w:val="single" w:sz="4" w:space="0" w:color="auto"/>
              <w:right w:val="single" w:sz="4" w:space="0" w:color="auto"/>
            </w:tcBorders>
          </w:tcPr>
          <w:p w14:paraId="20360369"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68.51</w:t>
            </w:r>
          </w:p>
        </w:tc>
        <w:tc>
          <w:tcPr>
            <w:tcW w:w="1247" w:type="dxa"/>
            <w:tcBorders>
              <w:top w:val="single" w:sz="4" w:space="0" w:color="auto"/>
              <w:left w:val="single" w:sz="4" w:space="0" w:color="auto"/>
              <w:bottom w:val="single" w:sz="4" w:space="0" w:color="auto"/>
              <w:right w:val="single" w:sz="4" w:space="0" w:color="auto"/>
            </w:tcBorders>
          </w:tcPr>
          <w:p w14:paraId="532D95AE"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29.05</w:t>
            </w:r>
          </w:p>
        </w:tc>
        <w:tc>
          <w:tcPr>
            <w:tcW w:w="1247" w:type="dxa"/>
            <w:tcBorders>
              <w:top w:val="single" w:sz="4" w:space="0" w:color="auto"/>
              <w:left w:val="single" w:sz="4" w:space="0" w:color="auto"/>
              <w:bottom w:val="single" w:sz="4" w:space="0" w:color="auto"/>
              <w:right w:val="single" w:sz="4" w:space="0" w:color="auto"/>
            </w:tcBorders>
          </w:tcPr>
          <w:p w14:paraId="16D41971"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33.66</w:t>
            </w:r>
          </w:p>
        </w:tc>
      </w:tr>
      <w:tr w:rsidR="00325B9B" w14:paraId="567A03C8" w14:textId="77777777">
        <w:trPr>
          <w:jc w:val="center"/>
        </w:trPr>
        <w:tc>
          <w:tcPr>
            <w:tcW w:w="1247" w:type="dxa"/>
            <w:tcBorders>
              <w:top w:val="single" w:sz="4" w:space="0" w:color="auto"/>
              <w:left w:val="single" w:sz="4" w:space="0" w:color="auto"/>
              <w:bottom w:val="single" w:sz="4" w:space="0" w:color="auto"/>
              <w:right w:val="single" w:sz="4" w:space="0" w:color="auto"/>
            </w:tcBorders>
          </w:tcPr>
          <w:p w14:paraId="07350D77"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50</w:t>
            </w:r>
          </w:p>
        </w:tc>
        <w:tc>
          <w:tcPr>
            <w:tcW w:w="1247" w:type="dxa"/>
            <w:tcBorders>
              <w:top w:val="single" w:sz="4" w:space="0" w:color="auto"/>
              <w:left w:val="single" w:sz="4" w:space="0" w:color="auto"/>
              <w:bottom w:val="single" w:sz="4" w:space="0" w:color="auto"/>
              <w:right w:val="single" w:sz="4" w:space="0" w:color="auto"/>
            </w:tcBorders>
          </w:tcPr>
          <w:p w14:paraId="195248AD"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32.36</w:t>
            </w:r>
          </w:p>
        </w:tc>
        <w:tc>
          <w:tcPr>
            <w:tcW w:w="1247" w:type="dxa"/>
            <w:tcBorders>
              <w:top w:val="single" w:sz="4" w:space="0" w:color="auto"/>
              <w:left w:val="single" w:sz="4" w:space="0" w:color="auto"/>
              <w:bottom w:val="single" w:sz="4" w:space="0" w:color="auto"/>
              <w:right w:val="single" w:sz="4" w:space="0" w:color="auto"/>
            </w:tcBorders>
          </w:tcPr>
          <w:p w14:paraId="04BAE267"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34.76</w:t>
            </w:r>
          </w:p>
        </w:tc>
        <w:tc>
          <w:tcPr>
            <w:tcW w:w="1247" w:type="dxa"/>
            <w:tcBorders>
              <w:top w:val="single" w:sz="4" w:space="0" w:color="auto"/>
              <w:left w:val="single" w:sz="4" w:space="0" w:color="auto"/>
              <w:bottom w:val="single" w:sz="4" w:space="0" w:color="auto"/>
              <w:right w:val="single" w:sz="4" w:space="0" w:color="auto"/>
            </w:tcBorders>
          </w:tcPr>
          <w:p w14:paraId="108C3CD2"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37.69</w:t>
            </w:r>
          </w:p>
        </w:tc>
        <w:tc>
          <w:tcPr>
            <w:tcW w:w="1247" w:type="dxa"/>
            <w:tcBorders>
              <w:top w:val="single" w:sz="4" w:space="0" w:color="auto"/>
              <w:left w:val="single" w:sz="4" w:space="0" w:color="auto"/>
              <w:bottom w:val="single" w:sz="4" w:space="0" w:color="auto"/>
              <w:right w:val="single" w:sz="4" w:space="0" w:color="auto"/>
            </w:tcBorders>
          </w:tcPr>
          <w:p w14:paraId="6F060EFD"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42.94</w:t>
            </w:r>
          </w:p>
        </w:tc>
      </w:tr>
      <w:tr w:rsidR="00325B9B" w14:paraId="77DE62A5" w14:textId="77777777">
        <w:trPr>
          <w:jc w:val="center"/>
        </w:trPr>
        <w:tc>
          <w:tcPr>
            <w:tcW w:w="1247" w:type="dxa"/>
            <w:tcBorders>
              <w:top w:val="single" w:sz="4" w:space="0" w:color="auto"/>
              <w:left w:val="single" w:sz="4" w:space="0" w:color="auto"/>
              <w:bottom w:val="single" w:sz="4" w:space="0" w:color="auto"/>
              <w:right w:val="single" w:sz="4" w:space="0" w:color="auto"/>
            </w:tcBorders>
          </w:tcPr>
          <w:p w14:paraId="21F003DF"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60</w:t>
            </w:r>
          </w:p>
        </w:tc>
        <w:tc>
          <w:tcPr>
            <w:tcW w:w="1247" w:type="dxa"/>
            <w:tcBorders>
              <w:top w:val="single" w:sz="4" w:space="0" w:color="auto"/>
              <w:left w:val="single" w:sz="4" w:space="0" w:color="auto"/>
              <w:bottom w:val="single" w:sz="4" w:space="0" w:color="auto"/>
              <w:right w:val="single" w:sz="4" w:space="0" w:color="auto"/>
            </w:tcBorders>
          </w:tcPr>
          <w:p w14:paraId="0FD1514A"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40.48</w:t>
            </w:r>
          </w:p>
        </w:tc>
        <w:tc>
          <w:tcPr>
            <w:tcW w:w="1247" w:type="dxa"/>
            <w:tcBorders>
              <w:top w:val="single" w:sz="4" w:space="0" w:color="auto"/>
              <w:left w:val="single" w:sz="4" w:space="0" w:color="auto"/>
              <w:bottom w:val="single" w:sz="4" w:space="0" w:color="auto"/>
              <w:right w:val="single" w:sz="4" w:space="0" w:color="auto"/>
            </w:tcBorders>
          </w:tcPr>
          <w:p w14:paraId="6C283E1A"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43.19</w:t>
            </w:r>
          </w:p>
        </w:tc>
        <w:tc>
          <w:tcPr>
            <w:tcW w:w="1247" w:type="dxa"/>
            <w:tcBorders>
              <w:top w:val="single" w:sz="4" w:space="0" w:color="auto"/>
              <w:left w:val="single" w:sz="4" w:space="0" w:color="auto"/>
              <w:bottom w:val="single" w:sz="4" w:space="0" w:color="auto"/>
              <w:right w:val="single" w:sz="4" w:space="0" w:color="auto"/>
            </w:tcBorders>
          </w:tcPr>
          <w:p w14:paraId="5EE34A74"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46.46</w:t>
            </w:r>
          </w:p>
        </w:tc>
        <w:tc>
          <w:tcPr>
            <w:tcW w:w="1247" w:type="dxa"/>
            <w:tcBorders>
              <w:top w:val="single" w:sz="4" w:space="0" w:color="auto"/>
              <w:left w:val="single" w:sz="4" w:space="0" w:color="auto"/>
              <w:bottom w:val="single" w:sz="4" w:space="0" w:color="auto"/>
              <w:right w:val="single" w:sz="4" w:space="0" w:color="auto"/>
            </w:tcBorders>
          </w:tcPr>
          <w:p w14:paraId="50AC2A44"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52.29</w:t>
            </w:r>
          </w:p>
        </w:tc>
      </w:tr>
      <w:tr w:rsidR="00325B9B" w14:paraId="627AB6C0" w14:textId="77777777">
        <w:trPr>
          <w:jc w:val="center"/>
        </w:trPr>
        <w:tc>
          <w:tcPr>
            <w:tcW w:w="1247" w:type="dxa"/>
            <w:tcBorders>
              <w:top w:val="single" w:sz="4" w:space="0" w:color="auto"/>
              <w:left w:val="single" w:sz="4" w:space="0" w:color="auto"/>
              <w:bottom w:val="single" w:sz="4" w:space="0" w:color="auto"/>
              <w:right w:val="single" w:sz="4" w:space="0" w:color="auto"/>
            </w:tcBorders>
          </w:tcPr>
          <w:p w14:paraId="297B3C05"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70</w:t>
            </w:r>
          </w:p>
        </w:tc>
        <w:tc>
          <w:tcPr>
            <w:tcW w:w="1247" w:type="dxa"/>
            <w:tcBorders>
              <w:top w:val="single" w:sz="4" w:space="0" w:color="auto"/>
              <w:left w:val="single" w:sz="4" w:space="0" w:color="auto"/>
              <w:bottom w:val="single" w:sz="4" w:space="0" w:color="auto"/>
              <w:right w:val="single" w:sz="4" w:space="0" w:color="auto"/>
            </w:tcBorders>
          </w:tcPr>
          <w:p w14:paraId="77BA4AD4"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48.76</w:t>
            </w:r>
          </w:p>
        </w:tc>
        <w:tc>
          <w:tcPr>
            <w:tcW w:w="1247" w:type="dxa"/>
            <w:tcBorders>
              <w:top w:val="single" w:sz="4" w:space="0" w:color="auto"/>
              <w:left w:val="single" w:sz="4" w:space="0" w:color="auto"/>
              <w:bottom w:val="single" w:sz="4" w:space="0" w:color="auto"/>
              <w:right w:val="single" w:sz="4" w:space="0" w:color="auto"/>
            </w:tcBorders>
          </w:tcPr>
          <w:p w14:paraId="40D59E01"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51.74</w:t>
            </w:r>
          </w:p>
        </w:tc>
        <w:tc>
          <w:tcPr>
            <w:tcW w:w="1247" w:type="dxa"/>
            <w:tcBorders>
              <w:top w:val="single" w:sz="4" w:space="0" w:color="auto"/>
              <w:left w:val="single" w:sz="4" w:space="0" w:color="auto"/>
              <w:bottom w:val="single" w:sz="4" w:space="0" w:color="auto"/>
              <w:right w:val="single" w:sz="4" w:space="0" w:color="auto"/>
            </w:tcBorders>
          </w:tcPr>
          <w:p w14:paraId="5E1B50EC"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55.33</w:t>
            </w:r>
          </w:p>
        </w:tc>
        <w:tc>
          <w:tcPr>
            <w:tcW w:w="1247" w:type="dxa"/>
            <w:tcBorders>
              <w:top w:val="single" w:sz="4" w:space="0" w:color="auto"/>
              <w:left w:val="single" w:sz="4" w:space="0" w:color="auto"/>
              <w:bottom w:val="single" w:sz="4" w:space="0" w:color="auto"/>
              <w:right w:val="single" w:sz="4" w:space="0" w:color="auto"/>
            </w:tcBorders>
          </w:tcPr>
          <w:p w14:paraId="58FC4F4A"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61.70</w:t>
            </w:r>
          </w:p>
        </w:tc>
      </w:tr>
      <w:tr w:rsidR="00325B9B" w14:paraId="0889DC6B" w14:textId="77777777">
        <w:trPr>
          <w:jc w:val="center"/>
        </w:trPr>
        <w:tc>
          <w:tcPr>
            <w:tcW w:w="1247" w:type="dxa"/>
            <w:tcBorders>
              <w:top w:val="single" w:sz="4" w:space="0" w:color="auto"/>
              <w:left w:val="single" w:sz="4" w:space="0" w:color="auto"/>
              <w:bottom w:val="single" w:sz="4" w:space="0" w:color="auto"/>
              <w:right w:val="single" w:sz="4" w:space="0" w:color="auto"/>
            </w:tcBorders>
          </w:tcPr>
          <w:p w14:paraId="18C1E108"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80</w:t>
            </w:r>
          </w:p>
        </w:tc>
        <w:tc>
          <w:tcPr>
            <w:tcW w:w="1247" w:type="dxa"/>
            <w:tcBorders>
              <w:top w:val="single" w:sz="4" w:space="0" w:color="auto"/>
              <w:left w:val="single" w:sz="4" w:space="0" w:color="auto"/>
              <w:bottom w:val="single" w:sz="4" w:space="0" w:color="auto"/>
              <w:right w:val="single" w:sz="4" w:space="0" w:color="auto"/>
            </w:tcBorders>
          </w:tcPr>
          <w:p w14:paraId="60E2BE5B"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57.15</w:t>
            </w:r>
          </w:p>
        </w:tc>
        <w:tc>
          <w:tcPr>
            <w:tcW w:w="1247" w:type="dxa"/>
            <w:tcBorders>
              <w:top w:val="single" w:sz="4" w:space="0" w:color="auto"/>
              <w:left w:val="single" w:sz="4" w:space="0" w:color="auto"/>
              <w:bottom w:val="single" w:sz="4" w:space="0" w:color="auto"/>
              <w:right w:val="single" w:sz="4" w:space="0" w:color="auto"/>
            </w:tcBorders>
          </w:tcPr>
          <w:p w14:paraId="75AD89B7"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60.39</w:t>
            </w:r>
          </w:p>
        </w:tc>
        <w:tc>
          <w:tcPr>
            <w:tcW w:w="1247" w:type="dxa"/>
            <w:tcBorders>
              <w:top w:val="single" w:sz="4" w:space="0" w:color="auto"/>
              <w:left w:val="single" w:sz="4" w:space="0" w:color="auto"/>
              <w:bottom w:val="single" w:sz="4" w:space="0" w:color="auto"/>
              <w:right w:val="single" w:sz="4" w:space="0" w:color="auto"/>
            </w:tcBorders>
          </w:tcPr>
          <w:p w14:paraId="1D891776"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64.28</w:t>
            </w:r>
          </w:p>
        </w:tc>
        <w:tc>
          <w:tcPr>
            <w:tcW w:w="1247" w:type="dxa"/>
            <w:tcBorders>
              <w:top w:val="single" w:sz="4" w:space="0" w:color="auto"/>
              <w:left w:val="single" w:sz="4" w:space="0" w:color="auto"/>
              <w:bottom w:val="single" w:sz="4" w:space="0" w:color="auto"/>
              <w:right w:val="single" w:sz="4" w:space="0" w:color="auto"/>
            </w:tcBorders>
          </w:tcPr>
          <w:p w14:paraId="2F55C596"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71.14</w:t>
            </w:r>
          </w:p>
        </w:tc>
      </w:tr>
      <w:tr w:rsidR="00325B9B" w14:paraId="36232B2B" w14:textId="77777777">
        <w:trPr>
          <w:jc w:val="center"/>
        </w:trPr>
        <w:tc>
          <w:tcPr>
            <w:tcW w:w="1247" w:type="dxa"/>
            <w:tcBorders>
              <w:top w:val="single" w:sz="4" w:space="0" w:color="auto"/>
              <w:left w:val="single" w:sz="4" w:space="0" w:color="auto"/>
              <w:bottom w:val="single" w:sz="4" w:space="0" w:color="auto"/>
              <w:right w:val="single" w:sz="4" w:space="0" w:color="auto"/>
            </w:tcBorders>
          </w:tcPr>
          <w:p w14:paraId="2BD9AEF1"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 90</w:t>
            </w:r>
          </w:p>
        </w:tc>
        <w:tc>
          <w:tcPr>
            <w:tcW w:w="1247" w:type="dxa"/>
            <w:tcBorders>
              <w:top w:val="single" w:sz="4" w:space="0" w:color="auto"/>
              <w:left w:val="single" w:sz="4" w:space="0" w:color="auto"/>
              <w:bottom w:val="single" w:sz="4" w:space="0" w:color="auto"/>
              <w:right w:val="single" w:sz="4" w:space="0" w:color="auto"/>
            </w:tcBorders>
          </w:tcPr>
          <w:p w14:paraId="5919249F"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65.65</w:t>
            </w:r>
          </w:p>
        </w:tc>
        <w:tc>
          <w:tcPr>
            <w:tcW w:w="1247" w:type="dxa"/>
            <w:tcBorders>
              <w:top w:val="single" w:sz="4" w:space="0" w:color="auto"/>
              <w:left w:val="single" w:sz="4" w:space="0" w:color="auto"/>
              <w:bottom w:val="single" w:sz="4" w:space="0" w:color="auto"/>
              <w:right w:val="single" w:sz="4" w:space="0" w:color="auto"/>
            </w:tcBorders>
          </w:tcPr>
          <w:p w14:paraId="349ED622"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69.13</w:t>
            </w:r>
          </w:p>
        </w:tc>
        <w:tc>
          <w:tcPr>
            <w:tcW w:w="1247" w:type="dxa"/>
            <w:tcBorders>
              <w:top w:val="single" w:sz="4" w:space="0" w:color="auto"/>
              <w:left w:val="single" w:sz="4" w:space="0" w:color="auto"/>
              <w:bottom w:val="single" w:sz="4" w:space="0" w:color="auto"/>
              <w:right w:val="single" w:sz="4" w:space="0" w:color="auto"/>
            </w:tcBorders>
          </w:tcPr>
          <w:p w14:paraId="4C899F2E"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73.29</w:t>
            </w:r>
          </w:p>
        </w:tc>
        <w:tc>
          <w:tcPr>
            <w:tcW w:w="1247" w:type="dxa"/>
            <w:tcBorders>
              <w:top w:val="single" w:sz="4" w:space="0" w:color="auto"/>
              <w:left w:val="single" w:sz="4" w:space="0" w:color="auto"/>
              <w:bottom w:val="single" w:sz="4" w:space="0" w:color="auto"/>
              <w:right w:val="single" w:sz="4" w:space="0" w:color="auto"/>
            </w:tcBorders>
          </w:tcPr>
          <w:p w14:paraId="56AC96D4"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80.62</w:t>
            </w:r>
          </w:p>
        </w:tc>
      </w:tr>
      <w:tr w:rsidR="00325B9B" w14:paraId="52F52735" w14:textId="77777777">
        <w:trPr>
          <w:jc w:val="center"/>
        </w:trPr>
        <w:tc>
          <w:tcPr>
            <w:tcW w:w="1247" w:type="dxa"/>
            <w:tcBorders>
              <w:top w:val="single" w:sz="4" w:space="0" w:color="auto"/>
              <w:left w:val="single" w:sz="4" w:space="0" w:color="auto"/>
              <w:bottom w:val="single" w:sz="4" w:space="0" w:color="auto"/>
              <w:right w:val="single" w:sz="4" w:space="0" w:color="auto"/>
            </w:tcBorders>
          </w:tcPr>
          <w:p w14:paraId="7E3BD687"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pPr>
            <w:r w:rsidRPr="006372DD">
              <w:t>100</w:t>
            </w:r>
          </w:p>
        </w:tc>
        <w:tc>
          <w:tcPr>
            <w:tcW w:w="1247" w:type="dxa"/>
            <w:tcBorders>
              <w:top w:val="single" w:sz="4" w:space="0" w:color="auto"/>
              <w:left w:val="single" w:sz="4" w:space="0" w:color="auto"/>
              <w:bottom w:val="single" w:sz="4" w:space="0" w:color="auto"/>
              <w:right w:val="single" w:sz="4" w:space="0" w:color="auto"/>
            </w:tcBorders>
          </w:tcPr>
          <w:p w14:paraId="58A1E4F0"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74.22</w:t>
            </w:r>
          </w:p>
        </w:tc>
        <w:tc>
          <w:tcPr>
            <w:tcW w:w="1247" w:type="dxa"/>
            <w:tcBorders>
              <w:top w:val="single" w:sz="4" w:space="0" w:color="auto"/>
              <w:left w:val="single" w:sz="4" w:space="0" w:color="auto"/>
              <w:bottom w:val="single" w:sz="4" w:space="0" w:color="auto"/>
              <w:right w:val="single" w:sz="4" w:space="0" w:color="auto"/>
            </w:tcBorders>
          </w:tcPr>
          <w:p w14:paraId="55D8BA9B"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77.93</w:t>
            </w:r>
          </w:p>
        </w:tc>
        <w:tc>
          <w:tcPr>
            <w:tcW w:w="1247" w:type="dxa"/>
            <w:tcBorders>
              <w:top w:val="single" w:sz="4" w:space="0" w:color="auto"/>
              <w:left w:val="single" w:sz="4" w:space="0" w:color="auto"/>
              <w:bottom w:val="single" w:sz="4" w:space="0" w:color="auto"/>
              <w:right w:val="single" w:sz="4" w:space="0" w:color="auto"/>
            </w:tcBorders>
          </w:tcPr>
          <w:p w14:paraId="767BA9F7"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82.36</w:t>
            </w:r>
          </w:p>
        </w:tc>
        <w:tc>
          <w:tcPr>
            <w:tcW w:w="1247" w:type="dxa"/>
            <w:tcBorders>
              <w:top w:val="single" w:sz="4" w:space="0" w:color="auto"/>
              <w:left w:val="single" w:sz="4" w:space="0" w:color="auto"/>
              <w:bottom w:val="single" w:sz="4" w:space="0" w:color="auto"/>
              <w:right w:val="single" w:sz="4" w:space="0" w:color="auto"/>
            </w:tcBorders>
          </w:tcPr>
          <w:p w14:paraId="01346AE3" w14:textId="77777777" w:rsidR="00325B9B" w:rsidRPr="006372DD" w:rsidRDefault="00325B9B" w:rsidP="009637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jc w:val="center"/>
            </w:pPr>
            <w:r w:rsidRPr="006372DD">
              <w:t>90.13</w:t>
            </w:r>
          </w:p>
        </w:tc>
      </w:tr>
    </w:tbl>
    <w:p w14:paraId="21EE048F" w14:textId="797750B6" w:rsidR="00435DBC" w:rsidRDefault="00435DBC">
      <w:pPr>
        <w:pStyle w:val="Tablefin"/>
      </w:pPr>
    </w:p>
    <w:p w14:paraId="71604F33" w14:textId="33BD2C7C" w:rsidR="00B743E9" w:rsidRDefault="00B743E9">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61101ED4" w14:textId="68C8D10D" w:rsidR="00435DBC" w:rsidRPr="0034139E" w:rsidRDefault="00435DBC">
      <w:pPr>
        <w:pStyle w:val="AppendixNoTitle0"/>
        <w:rPr>
          <w:lang w:val="en-US" w:eastAsia="zh-CN"/>
        </w:rPr>
      </w:pPr>
      <w:bookmarkStart w:id="820" w:name="lt_pId1664"/>
      <w:bookmarkStart w:id="821" w:name="_Toc44688464"/>
      <w:r>
        <w:rPr>
          <w:rFonts w:hint="eastAsia"/>
          <w:lang w:val="en-US" w:eastAsia="zh-CN"/>
        </w:rPr>
        <w:lastRenderedPageBreak/>
        <w:t>附件</w:t>
      </w:r>
      <w:r>
        <w:rPr>
          <w:rFonts w:hint="eastAsia"/>
          <w:lang w:val="en-US" w:eastAsia="zh-CN"/>
        </w:rPr>
        <w:t>3</w:t>
      </w:r>
      <w:r w:rsidR="00DA4059">
        <w:rPr>
          <w:rFonts w:hint="eastAsia"/>
          <w:lang w:val="en-GB" w:eastAsia="zh-CN"/>
        </w:rPr>
        <w:t>的</w:t>
      </w:r>
      <w:r>
        <w:rPr>
          <w:rFonts w:hint="eastAsia"/>
          <w:lang w:val="en-US" w:eastAsia="zh-CN"/>
        </w:rPr>
        <w:t>附录</w:t>
      </w:r>
      <w:r>
        <w:rPr>
          <w:lang w:val="en-GB" w:eastAsia="zh-CN"/>
        </w:rPr>
        <w:t>2</w:t>
      </w:r>
      <w:bookmarkEnd w:id="820"/>
      <w:r w:rsidR="00325B9B" w:rsidRPr="006372DD">
        <w:rPr>
          <w:lang w:val="en-GB" w:eastAsia="zh-CN"/>
        </w:rPr>
        <w:br/>
      </w:r>
      <w:r w:rsidR="00325B9B" w:rsidRPr="006372DD">
        <w:rPr>
          <w:lang w:val="en-GB" w:eastAsia="zh-CN"/>
        </w:rPr>
        <w:br/>
      </w:r>
      <w:bookmarkStart w:id="822" w:name="lt_pId1666"/>
      <w:r w:rsidR="0034139E">
        <w:rPr>
          <w:rFonts w:hint="eastAsia"/>
          <w:snapToGrid w:val="0"/>
          <w:lang w:val="en-GB" w:eastAsia="zh-CN"/>
        </w:rPr>
        <w:t>柯尔莫</w:t>
      </w:r>
      <w:r w:rsidR="0034139E">
        <w:rPr>
          <w:rFonts w:hint="eastAsia"/>
          <w:snapToGrid w:val="0"/>
          <w:lang w:val="en-US" w:eastAsia="zh-CN"/>
        </w:rPr>
        <w:t>戈</w:t>
      </w:r>
      <w:r w:rsidR="0034139E">
        <w:rPr>
          <w:rFonts w:hint="eastAsia"/>
          <w:snapToGrid w:val="0"/>
          <w:lang w:val="en-GB" w:eastAsia="zh-CN"/>
        </w:rPr>
        <w:t>洛夫</w:t>
      </w:r>
      <w:r w:rsidR="0034139E">
        <w:rPr>
          <w:rFonts w:hint="eastAsia"/>
          <w:snapToGrid w:val="0"/>
          <w:lang w:val="en-US" w:eastAsia="zh-CN"/>
        </w:rPr>
        <w:t>-</w:t>
      </w:r>
      <w:r w:rsidR="0034139E">
        <w:rPr>
          <w:rFonts w:hint="eastAsia"/>
          <w:snapToGrid w:val="0"/>
          <w:lang w:val="en-US" w:eastAsia="zh-CN"/>
        </w:rPr>
        <w:t>斯米尔洛夫</w:t>
      </w:r>
      <w:r>
        <w:rPr>
          <w:rFonts w:hint="eastAsia"/>
          <w:lang w:val="en-US" w:eastAsia="zh-CN"/>
        </w:rPr>
        <w:t>稳定性检验</w:t>
      </w:r>
      <w:bookmarkEnd w:id="821"/>
      <w:bookmarkEnd w:id="822"/>
    </w:p>
    <w:p w14:paraId="427B8A79" w14:textId="77777777" w:rsidR="00435DBC" w:rsidRDefault="00435DBC">
      <w:pPr>
        <w:pStyle w:val="Normalaftertitle"/>
        <w:ind w:firstLineChars="200" w:firstLine="480"/>
        <w:rPr>
          <w:snapToGrid w:val="0"/>
          <w:lang w:val="en-GB" w:eastAsia="zh-CN"/>
        </w:rPr>
      </w:pPr>
      <w:bookmarkStart w:id="823" w:name="lt_pId1667"/>
      <w:r>
        <w:rPr>
          <w:rFonts w:hint="eastAsia"/>
          <w:snapToGrid w:val="0"/>
          <w:lang w:val="en-US" w:eastAsia="zh-CN"/>
        </w:rPr>
        <w:t>这个</w:t>
      </w:r>
      <w:r>
        <w:rPr>
          <w:rFonts w:hint="eastAsia"/>
          <w:snapToGrid w:val="0"/>
          <w:lang w:val="en-GB" w:eastAsia="zh-CN"/>
        </w:rPr>
        <w:t>评估阶段的目的是评估生成事件的数量是否足以</w:t>
      </w:r>
      <w:r>
        <w:rPr>
          <w:rFonts w:hint="eastAsia"/>
          <w:snapToGrid w:val="0"/>
          <w:lang w:val="en-US" w:eastAsia="zh-CN"/>
        </w:rPr>
        <w:t>使结果</w:t>
      </w:r>
      <w:r>
        <w:rPr>
          <w:rFonts w:hint="eastAsia"/>
          <w:snapToGrid w:val="0"/>
          <w:lang w:val="en-GB" w:eastAsia="zh-CN"/>
        </w:rPr>
        <w:t>从统计角度</w:t>
      </w:r>
      <w:r>
        <w:rPr>
          <w:rFonts w:hint="eastAsia"/>
          <w:snapToGrid w:val="0"/>
          <w:lang w:val="en-US" w:eastAsia="zh-CN"/>
        </w:rPr>
        <w:t>看</w:t>
      </w:r>
      <w:r>
        <w:rPr>
          <w:rFonts w:hint="eastAsia"/>
          <w:snapToGrid w:val="0"/>
          <w:lang w:val="en-GB" w:eastAsia="zh-CN"/>
        </w:rPr>
        <w:t>是稳定。稳定性评价采用</w:t>
      </w:r>
      <w:bookmarkStart w:id="824" w:name="OLE_LINK6"/>
      <w:r>
        <w:rPr>
          <w:rFonts w:hint="eastAsia"/>
          <w:snapToGrid w:val="0"/>
          <w:lang w:val="en-GB" w:eastAsia="zh-CN"/>
        </w:rPr>
        <w:t>柯尔莫</w:t>
      </w:r>
      <w:r>
        <w:rPr>
          <w:rFonts w:hint="eastAsia"/>
          <w:snapToGrid w:val="0"/>
          <w:lang w:val="en-US" w:eastAsia="zh-CN"/>
        </w:rPr>
        <w:t>戈</w:t>
      </w:r>
      <w:r>
        <w:rPr>
          <w:rFonts w:hint="eastAsia"/>
          <w:snapToGrid w:val="0"/>
          <w:lang w:val="en-GB" w:eastAsia="zh-CN"/>
        </w:rPr>
        <w:t>洛夫</w:t>
      </w:r>
      <w:r>
        <w:rPr>
          <w:rFonts w:hint="eastAsia"/>
          <w:snapToGrid w:val="0"/>
          <w:lang w:val="en-US" w:eastAsia="zh-CN"/>
        </w:rPr>
        <w:t>-</w:t>
      </w:r>
      <w:r>
        <w:rPr>
          <w:rFonts w:hint="eastAsia"/>
          <w:snapToGrid w:val="0"/>
          <w:lang w:val="en-US" w:eastAsia="zh-CN"/>
        </w:rPr>
        <w:t>斯米尔洛夫</w:t>
      </w:r>
      <w:r>
        <w:rPr>
          <w:rFonts w:hint="eastAsia"/>
          <w:snapToGrid w:val="0"/>
          <w:lang w:val="en-GB" w:eastAsia="zh-CN"/>
        </w:rPr>
        <w:t>检验</w:t>
      </w:r>
      <w:bookmarkEnd w:id="824"/>
      <w:r>
        <w:rPr>
          <w:rFonts w:hint="eastAsia"/>
          <w:snapToGrid w:val="0"/>
          <w:lang w:val="en-US" w:eastAsia="zh-CN"/>
        </w:rPr>
        <w:t>法进行</w:t>
      </w:r>
      <w:r>
        <w:rPr>
          <w:rFonts w:hint="eastAsia"/>
          <w:snapToGrid w:val="0"/>
          <w:lang w:val="en-GB" w:eastAsia="zh-CN"/>
        </w:rPr>
        <w:t>拟合优度检验，以检验</w:t>
      </w:r>
      <w:r>
        <w:rPr>
          <w:rFonts w:hint="eastAsia"/>
          <w:i/>
          <w:iCs/>
          <w:snapToGrid w:val="0"/>
          <w:lang w:val="en-GB" w:eastAsia="zh-CN"/>
        </w:rPr>
        <w:t xml:space="preserve">N </w:t>
      </w:r>
      <w:r>
        <w:rPr>
          <w:i/>
          <w:iCs/>
          <w:lang w:val="en-GB" w:eastAsia="zh-CN"/>
        </w:rPr>
        <w:t>–</w:t>
      </w:r>
      <w:r>
        <w:rPr>
          <w:rFonts w:hint="eastAsia"/>
          <w:i/>
          <w:iCs/>
          <w:snapToGrid w:val="0"/>
          <w:lang w:val="en-GB" w:eastAsia="zh-CN"/>
        </w:rPr>
        <w:t xml:space="preserve"> dN</w:t>
      </w:r>
      <w:r>
        <w:rPr>
          <w:rFonts w:hint="eastAsia"/>
          <w:snapToGrid w:val="0"/>
          <w:lang w:val="en-US" w:eastAsia="zh-CN"/>
        </w:rPr>
        <w:t>个</w:t>
      </w:r>
      <w:r>
        <w:rPr>
          <w:rFonts w:hint="eastAsia"/>
          <w:snapToGrid w:val="0"/>
          <w:lang w:val="en-GB" w:eastAsia="zh-CN"/>
        </w:rPr>
        <w:t>样本的分布与</w:t>
      </w:r>
      <w:r>
        <w:rPr>
          <w:rFonts w:hint="eastAsia"/>
          <w:i/>
          <w:iCs/>
          <w:snapToGrid w:val="0"/>
          <w:lang w:val="en-GB" w:eastAsia="zh-CN"/>
        </w:rPr>
        <w:t>N</w:t>
      </w:r>
      <w:r>
        <w:rPr>
          <w:rFonts w:hint="eastAsia"/>
          <w:snapToGrid w:val="0"/>
          <w:lang w:val="en-GB" w:eastAsia="zh-CN"/>
        </w:rPr>
        <w:t>个样本的分布是否相差不超过指定值：</w:t>
      </w:r>
    </w:p>
    <w:p w14:paraId="187C2D89" w14:textId="77777777" w:rsidR="00435DBC" w:rsidRDefault="00435DBC">
      <w:pPr>
        <w:ind w:firstLineChars="200" w:firstLine="480"/>
        <w:rPr>
          <w:lang w:val="en-GB" w:eastAsia="zh-CN"/>
        </w:rPr>
      </w:pPr>
      <w:r>
        <w:rPr>
          <w:rFonts w:hint="eastAsia"/>
          <w:lang w:val="en-GB" w:eastAsia="zh-CN"/>
        </w:rPr>
        <w:t>首先，需要从输入的数组向量中导出两个累积分布函数：</w:t>
      </w:r>
    </w:p>
    <w:bookmarkEnd w:id="823"/>
    <w:p w14:paraId="6EEB919F" w14:textId="77777777" w:rsidR="00435DBC" w:rsidRPr="00325B9B" w:rsidRDefault="00435DBC" w:rsidP="00325B9B">
      <w:pPr>
        <w:pStyle w:val="enumlev1"/>
        <w:rPr>
          <w:snapToGrid w:val="0"/>
          <w:lang w:val="en-GB" w:eastAsia="zh-CN"/>
        </w:rPr>
      </w:pPr>
      <w:r w:rsidRPr="00325B9B">
        <w:rPr>
          <w:snapToGrid w:val="0"/>
          <w:lang w:val="en-GB" w:eastAsia="zh-CN"/>
        </w:rPr>
        <w:t>–</w:t>
      </w:r>
      <w:r w:rsidRPr="00325B9B">
        <w:rPr>
          <w:snapToGrid w:val="0"/>
          <w:lang w:val="en-GB" w:eastAsia="zh-CN"/>
        </w:rPr>
        <w:tab/>
      </w:r>
      <w:bookmarkStart w:id="825" w:name="lt_pId1671"/>
      <w:r w:rsidRPr="00325B9B">
        <w:rPr>
          <w:rFonts w:hint="eastAsia"/>
          <w:snapToGrid w:val="0"/>
          <w:lang w:val="en-GB" w:eastAsia="zh-CN"/>
        </w:rPr>
        <w:t>由阵列向量的前</w:t>
      </w:r>
      <w:r w:rsidR="00325B9B" w:rsidRPr="008F3474">
        <w:rPr>
          <w:i/>
          <w:iCs/>
          <w:lang w:val="en-GB" w:eastAsia="zh-CN"/>
        </w:rPr>
        <w:t>N</w:t>
      </w:r>
      <w:r w:rsidR="00325B9B" w:rsidRPr="008F3474">
        <w:rPr>
          <w:lang w:val="en-GB" w:eastAsia="zh-CN"/>
        </w:rPr>
        <w:t> – </w:t>
      </w:r>
      <w:r w:rsidR="00325B9B" w:rsidRPr="008F3474">
        <w:rPr>
          <w:i/>
          <w:iCs/>
          <w:lang w:val="en-GB" w:eastAsia="zh-CN"/>
        </w:rPr>
        <w:t>dN</w:t>
      </w:r>
      <w:r w:rsidRPr="00325B9B">
        <w:rPr>
          <w:rFonts w:hint="eastAsia"/>
          <w:snapToGrid w:val="0"/>
          <w:lang w:val="en-GB" w:eastAsia="zh-CN"/>
        </w:rPr>
        <w:t>个样本得到的分布，</w:t>
      </w:r>
      <w:bookmarkEnd w:id="825"/>
    </w:p>
    <w:p w14:paraId="5E3E6B15" w14:textId="77777777" w:rsidR="00435DBC" w:rsidRPr="00325B9B" w:rsidRDefault="00435DBC" w:rsidP="00325B9B">
      <w:pPr>
        <w:pStyle w:val="enumlev1"/>
        <w:rPr>
          <w:snapToGrid w:val="0"/>
          <w:lang w:val="en-GB" w:eastAsia="zh-CN"/>
        </w:rPr>
      </w:pPr>
      <w:r w:rsidRPr="00325B9B">
        <w:rPr>
          <w:snapToGrid w:val="0"/>
          <w:lang w:val="en-GB" w:eastAsia="zh-CN"/>
        </w:rPr>
        <w:t>–</w:t>
      </w:r>
      <w:r w:rsidRPr="00325B9B">
        <w:rPr>
          <w:snapToGrid w:val="0"/>
          <w:lang w:val="en-GB" w:eastAsia="zh-CN"/>
        </w:rPr>
        <w:tab/>
      </w:r>
      <w:bookmarkStart w:id="826" w:name="lt_pId1673"/>
      <w:r w:rsidRPr="00325B9B">
        <w:rPr>
          <w:rFonts w:hint="eastAsia"/>
          <w:snapToGrid w:val="0"/>
          <w:lang w:val="en-GB" w:eastAsia="zh-CN"/>
        </w:rPr>
        <w:t>由完整阵列向量导出的分布（</w:t>
      </w:r>
      <w:r w:rsidR="00325B9B" w:rsidRPr="008F3474">
        <w:rPr>
          <w:i/>
          <w:iCs/>
          <w:snapToGrid w:val="0"/>
          <w:lang w:val="en-GB" w:eastAsia="zh-CN"/>
        </w:rPr>
        <w:t>N</w:t>
      </w:r>
      <w:r w:rsidRPr="00325B9B">
        <w:rPr>
          <w:rFonts w:hint="eastAsia"/>
          <w:snapToGrid w:val="0"/>
          <w:lang w:val="en-GB" w:eastAsia="zh-CN"/>
        </w:rPr>
        <w:t>个样本）</w:t>
      </w:r>
      <w:bookmarkEnd w:id="826"/>
      <w:r w:rsidRPr="00325B9B">
        <w:rPr>
          <w:rFonts w:hint="eastAsia"/>
          <w:snapToGrid w:val="0"/>
          <w:lang w:val="en-GB" w:eastAsia="zh-CN"/>
        </w:rPr>
        <w:t>。</w:t>
      </w:r>
    </w:p>
    <w:p w14:paraId="1B9EFB3E" w14:textId="77777777" w:rsidR="00435DBC" w:rsidRDefault="00435DBC">
      <w:pPr>
        <w:ind w:firstLineChars="200" w:firstLine="480"/>
        <w:rPr>
          <w:snapToGrid w:val="0"/>
          <w:lang w:val="en-GB" w:eastAsia="zh-CN"/>
        </w:rPr>
      </w:pPr>
      <w:bookmarkStart w:id="827" w:name="lt_pId1674"/>
      <w:r>
        <w:rPr>
          <w:rFonts w:hint="eastAsia"/>
          <w:snapToGrid w:val="0"/>
          <w:lang w:val="en-GB" w:eastAsia="zh-CN"/>
        </w:rPr>
        <w:t>这是通过一个简单的数组排序来完成的。然后，</w:t>
      </w:r>
      <w:r>
        <w:rPr>
          <w:rFonts w:hint="eastAsia"/>
          <w:snapToGrid w:val="0"/>
          <w:lang w:val="en-US" w:eastAsia="zh-CN"/>
        </w:rPr>
        <w:t>在进行卡方检验过程中，可以将下列参数包含进来：</w:t>
      </w:r>
    </w:p>
    <w:bookmarkEnd w:id="827"/>
    <w:p w14:paraId="3D19419B" w14:textId="2D69E8C2" w:rsidR="00435DBC" w:rsidRPr="00325B9B" w:rsidRDefault="00435DBC" w:rsidP="00325B9B">
      <w:pPr>
        <w:pStyle w:val="enumlev1"/>
        <w:rPr>
          <w:snapToGrid w:val="0"/>
          <w:lang w:val="en-GB" w:eastAsia="zh-CN"/>
        </w:rPr>
      </w:pPr>
      <w:r w:rsidRPr="00325B9B">
        <w:rPr>
          <w:snapToGrid w:val="0"/>
          <w:lang w:val="en-GB" w:eastAsia="zh-CN"/>
        </w:rPr>
        <w:t>–</w:t>
      </w:r>
      <w:r w:rsidRPr="00325B9B">
        <w:rPr>
          <w:snapToGrid w:val="0"/>
          <w:lang w:val="en-GB" w:eastAsia="zh-CN"/>
        </w:rPr>
        <w:tab/>
      </w:r>
      <w:bookmarkStart w:id="828" w:name="lt_pId1677"/>
      <w:r w:rsidRPr="00325B9B">
        <w:rPr>
          <w:rFonts w:hint="eastAsia"/>
          <w:snapToGrid w:val="0"/>
          <w:lang w:val="en-GB" w:eastAsia="zh-CN"/>
        </w:rPr>
        <w:t>指定的稳定性阈值（</w:t>
      </w:r>
      <w:r w:rsidRPr="00325B9B">
        <w:rPr>
          <w:rFonts w:hint="eastAsia"/>
          <w:snapToGrid w:val="0"/>
          <w:lang w:val="en-GB" w:eastAsia="zh-CN"/>
        </w:rPr>
        <w:t>0~1</w:t>
      </w:r>
      <w:r w:rsidRPr="00325B9B">
        <w:rPr>
          <w:rFonts w:hint="eastAsia"/>
          <w:snapToGrid w:val="0"/>
          <w:lang w:val="en-GB" w:eastAsia="zh-CN"/>
        </w:rPr>
        <w:t>）</w:t>
      </w:r>
      <w:bookmarkEnd w:id="828"/>
      <w:r w:rsidRPr="00325B9B">
        <w:rPr>
          <w:rFonts w:hint="eastAsia"/>
          <w:snapToGrid w:val="0"/>
          <w:lang w:val="en-GB" w:eastAsia="zh-CN"/>
        </w:rPr>
        <w:t>，</w:t>
      </w:r>
    </w:p>
    <w:p w14:paraId="0CF6A71C" w14:textId="77777777" w:rsidR="00435DBC" w:rsidRPr="00325B9B" w:rsidRDefault="00435DBC" w:rsidP="00325B9B">
      <w:pPr>
        <w:pStyle w:val="enumlev1"/>
        <w:rPr>
          <w:snapToGrid w:val="0"/>
          <w:lang w:val="en-GB" w:eastAsia="zh-CN"/>
        </w:rPr>
      </w:pPr>
      <w:r w:rsidRPr="00325B9B">
        <w:rPr>
          <w:snapToGrid w:val="0"/>
          <w:lang w:val="en-GB" w:eastAsia="zh-CN"/>
        </w:rPr>
        <w:t>–</w:t>
      </w:r>
      <w:r w:rsidRPr="00325B9B">
        <w:rPr>
          <w:snapToGrid w:val="0"/>
          <w:lang w:val="en-GB" w:eastAsia="zh-CN"/>
        </w:rPr>
        <w:tab/>
      </w:r>
      <w:bookmarkStart w:id="829" w:name="lt_pId1679"/>
      <w:r w:rsidRPr="00325B9B">
        <w:rPr>
          <w:rFonts w:hint="eastAsia"/>
          <w:snapToGrid w:val="0"/>
          <w:lang w:val="en-GB" w:eastAsia="zh-CN"/>
        </w:rPr>
        <w:t>参考分布：由</w:t>
      </w:r>
      <w:r w:rsidRPr="00325B9B">
        <w:rPr>
          <w:rFonts w:hint="eastAsia"/>
          <w:i/>
          <w:snapToGrid w:val="0"/>
          <w:lang w:val="en-GB" w:eastAsia="zh-CN"/>
        </w:rPr>
        <w:t>N</w:t>
      </w:r>
      <w:r w:rsidRPr="00325B9B">
        <w:rPr>
          <w:rFonts w:hint="eastAsia"/>
          <w:snapToGrid w:val="0"/>
          <w:lang w:val="en-GB" w:eastAsia="zh-CN"/>
        </w:rPr>
        <w:t>个向量中导出的分布，</w:t>
      </w:r>
      <w:bookmarkEnd w:id="829"/>
    </w:p>
    <w:p w14:paraId="6D75A1CE" w14:textId="77777777" w:rsidR="00435DBC" w:rsidRPr="00325B9B" w:rsidRDefault="00435DBC" w:rsidP="00325B9B">
      <w:pPr>
        <w:pStyle w:val="enumlev1"/>
        <w:rPr>
          <w:snapToGrid w:val="0"/>
          <w:lang w:val="en-GB" w:eastAsia="zh-CN"/>
        </w:rPr>
      </w:pPr>
      <w:r w:rsidRPr="00325B9B">
        <w:rPr>
          <w:snapToGrid w:val="0"/>
          <w:lang w:val="en-GB" w:eastAsia="zh-CN"/>
        </w:rPr>
        <w:t>–</w:t>
      </w:r>
      <w:r w:rsidRPr="00325B9B">
        <w:rPr>
          <w:snapToGrid w:val="0"/>
          <w:lang w:val="en-GB" w:eastAsia="zh-CN"/>
        </w:rPr>
        <w:tab/>
      </w:r>
      <w:bookmarkStart w:id="830" w:name="lt_pId1681"/>
      <w:r w:rsidRPr="00325B9B">
        <w:rPr>
          <w:rFonts w:hint="eastAsia"/>
          <w:snapToGrid w:val="0"/>
          <w:lang w:val="en-GB" w:eastAsia="zh-CN"/>
        </w:rPr>
        <w:t>检验分布：由</w:t>
      </w:r>
      <w:r w:rsidR="00325B9B" w:rsidRPr="008F3474">
        <w:rPr>
          <w:i/>
          <w:iCs/>
          <w:lang w:val="en-GB" w:eastAsia="zh-CN"/>
        </w:rPr>
        <w:t>N</w:t>
      </w:r>
      <w:r w:rsidR="00325B9B" w:rsidRPr="008F3474">
        <w:rPr>
          <w:lang w:val="en-GB" w:eastAsia="zh-CN"/>
        </w:rPr>
        <w:t> – </w:t>
      </w:r>
      <w:r w:rsidR="00325B9B" w:rsidRPr="008F3474">
        <w:rPr>
          <w:i/>
          <w:iCs/>
          <w:lang w:val="en-GB" w:eastAsia="zh-CN"/>
        </w:rPr>
        <w:t>dN</w:t>
      </w:r>
      <w:r w:rsidRPr="00325B9B">
        <w:rPr>
          <w:rFonts w:hint="eastAsia"/>
          <w:snapToGrid w:val="0"/>
          <w:lang w:val="en-GB" w:eastAsia="zh-CN"/>
        </w:rPr>
        <w:t>个向量导出的分布</w:t>
      </w:r>
      <w:bookmarkEnd w:id="830"/>
      <w:r w:rsidRPr="00325B9B">
        <w:rPr>
          <w:rFonts w:hint="eastAsia"/>
          <w:snapToGrid w:val="0"/>
          <w:lang w:val="en-GB" w:eastAsia="zh-CN"/>
        </w:rPr>
        <w:t>。</w:t>
      </w:r>
    </w:p>
    <w:p w14:paraId="54CD445C" w14:textId="77777777" w:rsidR="00435DBC" w:rsidRDefault="0034139E">
      <w:pPr>
        <w:ind w:firstLineChars="200" w:firstLine="480"/>
        <w:rPr>
          <w:snapToGrid w:val="0"/>
          <w:lang w:val="en-GB" w:eastAsia="zh-CN"/>
        </w:rPr>
      </w:pPr>
      <w:bookmarkStart w:id="831" w:name="lt_pId1682"/>
      <w:r>
        <w:rPr>
          <w:rFonts w:hint="eastAsia"/>
          <w:snapToGrid w:val="0"/>
          <w:lang w:val="en-GB" w:eastAsia="zh-CN"/>
        </w:rPr>
        <w:t>柯尔莫</w:t>
      </w:r>
      <w:r>
        <w:rPr>
          <w:rFonts w:hint="eastAsia"/>
          <w:snapToGrid w:val="0"/>
          <w:lang w:val="en-US" w:eastAsia="zh-CN"/>
        </w:rPr>
        <w:t>戈</w:t>
      </w:r>
      <w:r>
        <w:rPr>
          <w:rFonts w:hint="eastAsia"/>
          <w:snapToGrid w:val="0"/>
          <w:lang w:val="en-GB" w:eastAsia="zh-CN"/>
        </w:rPr>
        <w:t>洛夫</w:t>
      </w:r>
      <w:r>
        <w:rPr>
          <w:rFonts w:hint="eastAsia"/>
          <w:snapToGrid w:val="0"/>
          <w:lang w:val="en-US" w:eastAsia="zh-CN"/>
        </w:rPr>
        <w:t>-</w:t>
      </w:r>
      <w:r>
        <w:rPr>
          <w:rFonts w:hint="eastAsia"/>
          <w:snapToGrid w:val="0"/>
          <w:lang w:val="en-US" w:eastAsia="zh-CN"/>
        </w:rPr>
        <w:t>斯米尔洛夫</w:t>
      </w:r>
      <w:r w:rsidR="00435DBC">
        <w:rPr>
          <w:rFonts w:hint="eastAsia"/>
          <w:snapToGrid w:val="0"/>
          <w:lang w:val="en-US" w:eastAsia="zh-CN"/>
        </w:rPr>
        <w:t>检验的结果，如果结果大于稳定性阈值，则可认为稳定性评价成功。</w:t>
      </w:r>
      <w:bookmarkEnd w:id="831"/>
    </w:p>
    <w:p w14:paraId="61C4663F" w14:textId="77777777" w:rsidR="00435DBC" w:rsidRDefault="00435DBC">
      <w:pPr>
        <w:rPr>
          <w:snapToGrid w:val="0"/>
          <w:lang w:val="en-GB" w:eastAsia="zh-CN"/>
        </w:rPr>
      </w:pPr>
    </w:p>
    <w:p w14:paraId="46935D25" w14:textId="6B7AF302" w:rsidR="00435DBC" w:rsidRDefault="00435DBC">
      <w:pPr>
        <w:rPr>
          <w:snapToGrid w:val="0"/>
          <w:lang w:val="en-GB" w:eastAsia="zh-CN"/>
        </w:rPr>
      </w:pPr>
    </w:p>
    <w:p w14:paraId="66C984CB" w14:textId="77777777" w:rsidR="00DA4059" w:rsidRDefault="00DA4059">
      <w:pPr>
        <w:rPr>
          <w:snapToGrid w:val="0"/>
          <w:lang w:val="en-GB" w:eastAsia="zh-CN"/>
        </w:rPr>
      </w:pPr>
    </w:p>
    <w:p w14:paraId="1E69419D" w14:textId="34865B5B" w:rsidR="00435DBC" w:rsidRDefault="00435DBC">
      <w:pPr>
        <w:pStyle w:val="AnnexNoTitle"/>
        <w:rPr>
          <w:snapToGrid w:val="0"/>
          <w:lang w:val="en-GB" w:eastAsia="zh-CN"/>
        </w:rPr>
      </w:pPr>
      <w:bookmarkStart w:id="832" w:name="lt_pId1683"/>
      <w:bookmarkStart w:id="833" w:name="_Toc44688465"/>
      <w:r>
        <w:rPr>
          <w:rFonts w:hint="eastAsia"/>
          <w:snapToGrid w:val="0"/>
          <w:lang w:val="en-US" w:eastAsia="zh-CN"/>
        </w:rPr>
        <w:t>附件</w:t>
      </w:r>
      <w:r>
        <w:rPr>
          <w:snapToGrid w:val="0"/>
          <w:lang w:val="en-GB" w:eastAsia="zh-CN"/>
        </w:rPr>
        <w:t>4</w:t>
      </w:r>
      <w:bookmarkEnd w:id="832"/>
      <w:r>
        <w:rPr>
          <w:snapToGrid w:val="0"/>
          <w:lang w:val="en-GB" w:eastAsia="zh-CN"/>
        </w:rPr>
        <w:br/>
      </w:r>
      <w:bookmarkStart w:id="834" w:name="lt_pId1684"/>
      <w:r w:rsidR="005B6A6E">
        <w:rPr>
          <w:snapToGrid w:val="0"/>
          <w:lang w:val="en-US" w:eastAsia="zh-CN"/>
        </w:rPr>
        <w:br/>
      </w:r>
      <w:r>
        <w:rPr>
          <w:rFonts w:hint="eastAsia"/>
          <w:snapToGrid w:val="0"/>
          <w:lang w:val="en-US" w:eastAsia="zh-CN"/>
        </w:rPr>
        <w:t>干扰计算引擎</w:t>
      </w:r>
      <w:bookmarkEnd w:id="833"/>
      <w:bookmarkEnd w:id="834"/>
    </w:p>
    <w:p w14:paraId="4706F076" w14:textId="77777777" w:rsidR="00435DBC" w:rsidRPr="00325B9B" w:rsidRDefault="00435DBC">
      <w:pPr>
        <w:pStyle w:val="headingb0"/>
        <w:ind w:firstLineChars="200" w:firstLine="480"/>
        <w:rPr>
          <w:rFonts w:ascii="STKaiti" w:eastAsia="STKaiti" w:hAnsi="STKaiti"/>
          <w:b w:val="0"/>
          <w:bCs/>
          <w:iCs/>
          <w:snapToGrid w:val="0"/>
          <w:lang w:val="en-US" w:eastAsia="zh-CN"/>
        </w:rPr>
      </w:pPr>
      <w:r w:rsidRPr="00325B9B">
        <w:rPr>
          <w:rFonts w:ascii="STKaiti" w:eastAsia="STKaiti" w:hAnsi="STKaiti" w:hint="eastAsia"/>
          <w:b w:val="0"/>
          <w:bCs/>
          <w:iCs/>
          <w:snapToGrid w:val="0"/>
          <w:lang w:val="en-US" w:eastAsia="zh-CN"/>
        </w:rPr>
        <w:t>计算算法</w:t>
      </w:r>
    </w:p>
    <w:p w14:paraId="7043C332" w14:textId="77777777" w:rsidR="00435DBC" w:rsidRDefault="00435DBC">
      <w:pPr>
        <w:ind w:firstLineChars="200" w:firstLine="480"/>
        <w:rPr>
          <w:snapToGrid w:val="0"/>
          <w:lang w:val="en-GB" w:eastAsia="zh-CN"/>
        </w:rPr>
      </w:pPr>
      <w:bookmarkStart w:id="835" w:name="lt_pId1686"/>
      <w:r>
        <w:rPr>
          <w:rFonts w:hint="eastAsia"/>
          <w:snapToGrid w:val="0"/>
          <w:lang w:val="en-US" w:eastAsia="zh-CN"/>
        </w:rPr>
        <w:t>在</w:t>
      </w:r>
      <w:r>
        <w:rPr>
          <w:rFonts w:hint="eastAsia"/>
          <w:snapToGrid w:val="0"/>
          <w:lang w:val="en-US" w:eastAsia="zh-CN"/>
        </w:rPr>
        <w:t>ICE</w:t>
      </w:r>
      <w:r>
        <w:rPr>
          <w:rFonts w:hint="eastAsia"/>
          <w:snapToGrid w:val="0"/>
          <w:lang w:val="en-US" w:eastAsia="zh-CN"/>
        </w:rPr>
        <w:t>计算算法中采用了下列假设：</w:t>
      </w:r>
      <w:bookmarkEnd w:id="835"/>
    </w:p>
    <w:p w14:paraId="72A43751" w14:textId="67944BF1" w:rsidR="00435DBC" w:rsidRPr="00325B9B" w:rsidRDefault="00435DBC" w:rsidP="00325B9B">
      <w:pPr>
        <w:pStyle w:val="enumlev1"/>
        <w:rPr>
          <w:snapToGrid w:val="0"/>
          <w:lang w:val="en-GB" w:eastAsia="zh-CN"/>
        </w:rPr>
      </w:pPr>
      <w:r w:rsidRPr="00325B9B">
        <w:rPr>
          <w:snapToGrid w:val="0"/>
          <w:lang w:val="en-GB" w:eastAsia="zh-CN"/>
        </w:rPr>
        <w:t>–</w:t>
      </w:r>
      <w:r w:rsidRPr="00325B9B">
        <w:rPr>
          <w:snapToGrid w:val="0"/>
          <w:lang w:val="en-GB" w:eastAsia="zh-CN"/>
        </w:rPr>
        <w:tab/>
      </w:r>
      <w:bookmarkStart w:id="836" w:name="lt_pId1688"/>
      <w:r w:rsidR="00325B9B" w:rsidRPr="008F3474">
        <w:rPr>
          <w:i/>
          <w:iCs/>
          <w:lang w:val="en-GB" w:eastAsia="zh-CN"/>
        </w:rPr>
        <w:t>i</w:t>
      </w:r>
      <w:r w:rsidR="00325B9B" w:rsidRPr="008F3474">
        <w:rPr>
          <w:i/>
          <w:iCs/>
          <w:vertAlign w:val="subscript"/>
          <w:lang w:val="en-GB" w:eastAsia="zh-CN"/>
        </w:rPr>
        <w:t>i</w:t>
      </w:r>
      <w:r w:rsidR="00325B9B" w:rsidRPr="008F3474">
        <w:rPr>
          <w:i/>
          <w:iCs/>
          <w:lang w:val="en-GB" w:eastAsia="zh-CN"/>
        </w:rPr>
        <w:t>RSS</w:t>
      </w:r>
      <w:r w:rsidRPr="00325B9B">
        <w:rPr>
          <w:rFonts w:hint="eastAsia"/>
          <w:snapToGrid w:val="0"/>
          <w:lang w:val="en-GB" w:eastAsia="zh-CN"/>
        </w:rPr>
        <w:t>是独立变量，其中下标</w:t>
      </w:r>
      <w:r w:rsidR="00325B9B" w:rsidRPr="008F3474">
        <w:rPr>
          <w:i/>
          <w:snapToGrid w:val="0"/>
          <w:lang w:val="en-GB" w:eastAsia="zh-CN"/>
        </w:rPr>
        <w:t>i</w:t>
      </w:r>
      <w:r w:rsidRPr="00325B9B">
        <w:rPr>
          <w:rFonts w:hint="eastAsia"/>
          <w:snapToGrid w:val="0"/>
          <w:lang w:val="en-GB" w:eastAsia="zh-CN"/>
        </w:rPr>
        <w:t>对应于第</w:t>
      </w:r>
      <w:r w:rsidR="00325B9B" w:rsidRPr="008F3474">
        <w:rPr>
          <w:i/>
          <w:snapToGrid w:val="0"/>
          <w:lang w:val="en-GB" w:eastAsia="zh-CN"/>
        </w:rPr>
        <w:t>i</w:t>
      </w:r>
      <w:r w:rsidRPr="00325B9B">
        <w:rPr>
          <w:rFonts w:hint="eastAsia"/>
          <w:snapToGrid w:val="0"/>
          <w:lang w:val="en-GB" w:eastAsia="zh-CN"/>
        </w:rPr>
        <w:t>个类型的干扰场景。</w:t>
      </w:r>
      <w:bookmarkEnd w:id="836"/>
    </w:p>
    <w:p w14:paraId="20EB1CD5" w14:textId="77777777" w:rsidR="00435DBC" w:rsidRPr="00325B9B" w:rsidRDefault="00435DBC" w:rsidP="00325B9B">
      <w:pPr>
        <w:pStyle w:val="enumlev1"/>
        <w:rPr>
          <w:snapToGrid w:val="0"/>
          <w:lang w:val="en-GB" w:eastAsia="zh-CN"/>
        </w:rPr>
      </w:pPr>
      <w:r w:rsidRPr="00325B9B">
        <w:rPr>
          <w:snapToGrid w:val="0"/>
          <w:lang w:val="en-GB" w:eastAsia="zh-CN"/>
        </w:rPr>
        <w:t>–</w:t>
      </w:r>
      <w:r w:rsidRPr="00325B9B">
        <w:rPr>
          <w:snapToGrid w:val="0"/>
          <w:lang w:val="en-GB" w:eastAsia="zh-CN"/>
        </w:rPr>
        <w:tab/>
      </w:r>
      <w:r w:rsidRPr="00325B9B">
        <w:rPr>
          <w:rFonts w:hint="eastAsia"/>
          <w:snapToGrid w:val="0"/>
          <w:lang w:val="en-GB" w:eastAsia="zh-CN"/>
        </w:rPr>
        <w:t>其中一个</w:t>
      </w:r>
      <w:r w:rsidR="00325B9B" w:rsidRPr="008F3474">
        <w:rPr>
          <w:i/>
          <w:iCs/>
          <w:lang w:val="en-GB" w:eastAsia="zh-CN"/>
        </w:rPr>
        <w:t>i</w:t>
      </w:r>
      <w:r w:rsidR="00325B9B" w:rsidRPr="008F3474">
        <w:rPr>
          <w:i/>
          <w:iCs/>
          <w:vertAlign w:val="subscript"/>
          <w:lang w:val="en-GB" w:eastAsia="zh-CN"/>
        </w:rPr>
        <w:t>i</w:t>
      </w:r>
      <w:r w:rsidR="00325B9B" w:rsidRPr="008F3474">
        <w:rPr>
          <w:i/>
          <w:iCs/>
          <w:lang w:val="en-GB" w:eastAsia="zh-CN"/>
        </w:rPr>
        <w:t>RSS</w:t>
      </w:r>
      <w:r w:rsidRPr="00325B9B">
        <w:rPr>
          <w:rFonts w:hint="eastAsia"/>
          <w:snapToGrid w:val="0"/>
          <w:lang w:val="en-GB" w:eastAsia="zh-CN"/>
        </w:rPr>
        <w:t>在所有其他干扰信号中占主导地位。</w:t>
      </w:r>
    </w:p>
    <w:p w14:paraId="76BDDB56" w14:textId="77777777" w:rsidR="00435DBC" w:rsidRDefault="00435DBC">
      <w:pPr>
        <w:ind w:firstLineChars="200" w:firstLine="480"/>
        <w:rPr>
          <w:snapToGrid w:val="0"/>
          <w:lang w:val="en-GB" w:eastAsia="zh-CN"/>
        </w:rPr>
      </w:pPr>
      <w:bookmarkStart w:id="837" w:name="lt_pId1691"/>
      <w:r>
        <w:rPr>
          <w:rFonts w:hint="eastAsia"/>
          <w:snapToGrid w:val="0"/>
          <w:lang w:val="en-GB" w:eastAsia="zh-CN"/>
        </w:rPr>
        <w:t>不受合成干扰信号干扰的总体概率</w:t>
      </w:r>
      <w:r>
        <w:rPr>
          <w:rFonts w:hint="eastAsia"/>
          <w:i/>
          <w:iCs/>
          <w:snapToGrid w:val="0"/>
          <w:lang w:val="en-GB" w:eastAsia="zh-CN"/>
        </w:rPr>
        <w:t>P</w:t>
      </w:r>
      <w:r>
        <w:rPr>
          <w:rFonts w:hint="eastAsia"/>
          <w:i/>
          <w:iCs/>
          <w:snapToGrid w:val="0"/>
          <w:vertAlign w:val="subscript"/>
          <w:lang w:val="en-GB" w:eastAsia="zh-CN"/>
        </w:rPr>
        <w:t>D</w:t>
      </w:r>
      <w:r>
        <w:rPr>
          <w:rFonts w:hint="eastAsia"/>
          <w:snapToGrid w:val="0"/>
          <w:lang w:val="en-GB" w:eastAsia="zh-CN"/>
        </w:rPr>
        <w:t>为：</w:t>
      </w:r>
      <w:bookmarkEnd w:id="837"/>
    </w:p>
    <w:p w14:paraId="6C9468C7" w14:textId="77777777" w:rsidR="00435DBC" w:rsidRDefault="00435DBC">
      <w:pPr>
        <w:pStyle w:val="Equation"/>
        <w:rPr>
          <w:lang w:val="en-GB" w:eastAsia="zh-CN"/>
        </w:rPr>
      </w:pPr>
      <w:r>
        <w:rPr>
          <w:lang w:val="en-GB" w:eastAsia="zh-CN"/>
        </w:rPr>
        <w:tab/>
      </w:r>
      <w:r>
        <w:rPr>
          <w:lang w:val="en-GB" w:eastAsia="zh-CN"/>
        </w:rPr>
        <w:tab/>
      </w:r>
      <w:r>
        <w:rPr>
          <w:position w:val="-32"/>
        </w:rPr>
        <w:object w:dxaOrig="3941" w:dyaOrig="759" w14:anchorId="67B42F68">
          <v:shape id="对象 266" o:spid="_x0000_i1286" type="#_x0000_t75" style="width:186.75pt;height:36pt" o:ole="">
            <v:imagedata r:id="rId550" o:title=""/>
          </v:shape>
          <o:OLEObject Type="Embed" ProgID="Equation.3" ShapeID="对象 266" DrawAspect="Content" ObjectID="_1656171718" r:id="rId551"/>
        </w:object>
      </w:r>
      <w:r>
        <w:rPr>
          <w:lang w:val="en-GB" w:eastAsia="zh-CN"/>
        </w:rPr>
        <w:tab/>
        <w:t>(6)</w:t>
      </w:r>
    </w:p>
    <w:p w14:paraId="148481EC" w14:textId="77777777" w:rsidR="00435DBC" w:rsidRDefault="00435DBC">
      <w:pPr>
        <w:ind w:firstLineChars="200" w:firstLine="480"/>
        <w:rPr>
          <w:snapToGrid w:val="0"/>
          <w:lang w:val="en-US" w:eastAsia="zh-CN"/>
        </w:rPr>
      </w:pPr>
      <w:bookmarkStart w:id="838" w:name="lt_pId1693"/>
      <w:r>
        <w:rPr>
          <w:rFonts w:hint="eastAsia"/>
          <w:snapToGrid w:val="0"/>
          <w:lang w:val="en-US" w:eastAsia="zh-CN"/>
        </w:rPr>
        <w:t>利用第二假设，我们可以用下列公式来近似公式（</w:t>
      </w:r>
      <w:r>
        <w:rPr>
          <w:rFonts w:hint="eastAsia"/>
          <w:snapToGrid w:val="0"/>
          <w:lang w:val="en-US" w:eastAsia="zh-CN"/>
        </w:rPr>
        <w:t>6</w:t>
      </w:r>
      <w:r>
        <w:rPr>
          <w:rFonts w:hint="eastAsia"/>
          <w:snapToGrid w:val="0"/>
          <w:lang w:val="en-US" w:eastAsia="zh-CN"/>
        </w:rPr>
        <w:t>）：</w:t>
      </w:r>
    </w:p>
    <w:bookmarkEnd w:id="838"/>
    <w:p w14:paraId="3A78F64E" w14:textId="77777777" w:rsidR="00435DBC" w:rsidRDefault="00435DBC">
      <w:pPr>
        <w:pStyle w:val="Equation"/>
        <w:rPr>
          <w:lang w:val="en-GB" w:eastAsia="zh-CN"/>
        </w:rPr>
      </w:pPr>
      <w:r>
        <w:rPr>
          <w:lang w:val="en-GB" w:eastAsia="zh-CN"/>
        </w:rPr>
        <w:tab/>
      </w:r>
      <w:r>
        <w:rPr>
          <w:lang w:val="en-GB" w:eastAsia="zh-CN"/>
        </w:rPr>
        <w:tab/>
      </w:r>
      <w:r>
        <w:rPr>
          <w:position w:val="-42"/>
        </w:rPr>
        <w:object w:dxaOrig="4281" w:dyaOrig="959" w14:anchorId="068BA70A">
          <v:shape id="对象 267" o:spid="_x0000_i1287" type="#_x0000_t75" style="width:194.25pt;height:50.25pt" o:ole="">
            <v:imagedata r:id="rId552" o:title=""/>
          </v:shape>
          <o:OLEObject Type="Embed" ProgID="Equation.3" ShapeID="对象 267" DrawAspect="Content" ObjectID="_1656171719" r:id="rId553"/>
        </w:object>
      </w:r>
      <w:r>
        <w:rPr>
          <w:lang w:val="en-GB" w:eastAsia="zh-CN"/>
        </w:rPr>
        <w:tab/>
        <w:t>(7)</w:t>
      </w:r>
    </w:p>
    <w:p w14:paraId="4CB3A296" w14:textId="77777777" w:rsidR="00DA4059" w:rsidRDefault="00DA4059">
      <w:pPr>
        <w:tabs>
          <w:tab w:val="clear" w:pos="794"/>
          <w:tab w:val="clear" w:pos="1191"/>
          <w:tab w:val="clear" w:pos="1588"/>
          <w:tab w:val="clear" w:pos="1985"/>
        </w:tabs>
        <w:overflowPunct/>
        <w:autoSpaceDE/>
        <w:autoSpaceDN/>
        <w:adjustRightInd/>
        <w:spacing w:before="0"/>
        <w:jc w:val="left"/>
        <w:textAlignment w:val="auto"/>
        <w:rPr>
          <w:snapToGrid w:val="0"/>
          <w:lang w:val="en-US" w:eastAsia="zh-CN"/>
        </w:rPr>
      </w:pPr>
      <w:r>
        <w:rPr>
          <w:snapToGrid w:val="0"/>
          <w:lang w:val="en-US" w:eastAsia="zh-CN"/>
        </w:rPr>
        <w:br w:type="page"/>
      </w:r>
    </w:p>
    <w:p w14:paraId="4D8DD152" w14:textId="519498B8" w:rsidR="00435DBC" w:rsidRDefault="00435DBC">
      <w:pPr>
        <w:ind w:firstLineChars="200" w:firstLine="480"/>
        <w:rPr>
          <w:snapToGrid w:val="0"/>
          <w:lang w:val="en-US" w:eastAsia="zh-CN"/>
        </w:rPr>
      </w:pPr>
      <w:r>
        <w:rPr>
          <w:rFonts w:hint="eastAsia"/>
          <w:snapToGrid w:val="0"/>
          <w:lang w:val="en-US" w:eastAsia="zh-CN"/>
        </w:rPr>
        <w:lastRenderedPageBreak/>
        <w:t>由于</w:t>
      </w:r>
      <w:r>
        <w:rPr>
          <w:i/>
          <w:iCs/>
          <w:lang w:val="en-GB" w:eastAsia="zh-CN"/>
        </w:rPr>
        <w:t>i</w:t>
      </w:r>
      <w:r>
        <w:rPr>
          <w:i/>
          <w:iCs/>
          <w:vertAlign w:val="subscript"/>
          <w:lang w:val="en-GB" w:eastAsia="zh-CN"/>
        </w:rPr>
        <w:t>i</w:t>
      </w:r>
      <w:r>
        <w:rPr>
          <w:i/>
          <w:iCs/>
          <w:lang w:val="en-GB" w:eastAsia="zh-CN"/>
        </w:rPr>
        <w:t>RSS</w:t>
      </w:r>
      <w:r>
        <w:rPr>
          <w:snapToGrid w:val="0"/>
          <w:lang w:val="en-GB" w:eastAsia="zh-CN"/>
        </w:rPr>
        <w:t xml:space="preserve"> </w:t>
      </w:r>
      <w:r>
        <w:rPr>
          <w:rFonts w:hint="eastAsia"/>
          <w:snapToGrid w:val="0"/>
          <w:lang w:val="en-US" w:eastAsia="zh-CN"/>
        </w:rPr>
        <w:t>是独立变量，我们可以将公式（</w:t>
      </w:r>
      <w:r>
        <w:rPr>
          <w:rFonts w:hint="eastAsia"/>
          <w:snapToGrid w:val="0"/>
          <w:lang w:val="en-US" w:eastAsia="zh-CN"/>
        </w:rPr>
        <w:t>7</w:t>
      </w:r>
      <w:r>
        <w:rPr>
          <w:rFonts w:hint="eastAsia"/>
          <w:snapToGrid w:val="0"/>
          <w:lang w:val="en-US" w:eastAsia="zh-CN"/>
        </w:rPr>
        <w:t>）改写为：</w:t>
      </w:r>
    </w:p>
    <w:p w14:paraId="54A41F77" w14:textId="77777777" w:rsidR="00435DBC" w:rsidRDefault="00435DBC">
      <w:pPr>
        <w:pStyle w:val="Equation"/>
        <w:rPr>
          <w:i/>
          <w:lang w:val="en-GB"/>
        </w:rPr>
      </w:pPr>
      <w:r>
        <w:rPr>
          <w:lang w:val="en-GB" w:eastAsia="zh-CN"/>
        </w:rPr>
        <w:tab/>
      </w:r>
      <w:r>
        <w:rPr>
          <w:lang w:val="en-GB" w:eastAsia="zh-CN"/>
        </w:rPr>
        <w:tab/>
      </w:r>
      <w:r>
        <w:rPr>
          <w:position w:val="-38"/>
        </w:rPr>
        <w:object w:dxaOrig="5464" w:dyaOrig="839" w14:anchorId="3693E095">
          <v:shape id="对象 268" o:spid="_x0000_i1288" type="#_x0000_t75" style="width:259.5pt;height:42.75pt" o:ole="">
            <v:imagedata r:id="rId554" o:title=""/>
          </v:shape>
          <o:OLEObject Type="Embed" ProgID="Equation.3" ShapeID="对象 268" DrawAspect="Content" ObjectID="_1656171720" r:id="rId555"/>
        </w:object>
      </w:r>
      <w:r>
        <w:rPr>
          <w:lang w:val="en-GB"/>
        </w:rPr>
        <w:tab/>
        <w:t>(8)</w:t>
      </w:r>
    </w:p>
    <w:p w14:paraId="3757E88E" w14:textId="77777777" w:rsidR="00435DBC" w:rsidRPr="00325B9B" w:rsidRDefault="00435DBC" w:rsidP="00325B9B">
      <w:pPr>
        <w:ind w:firstLineChars="200" w:firstLine="480"/>
        <w:rPr>
          <w:snapToGrid w:val="0"/>
          <w:lang w:val="en-US" w:eastAsia="zh-CN"/>
        </w:rPr>
      </w:pPr>
      <w:bookmarkStart w:id="839" w:name="lt_pId1697"/>
      <w:r>
        <w:rPr>
          <w:rFonts w:hint="eastAsia"/>
          <w:snapToGrid w:val="0"/>
          <w:lang w:val="en-US" w:eastAsia="zh-CN"/>
        </w:rPr>
        <w:t>可以很容易地看出，</w:t>
      </w:r>
      <w:r>
        <w:rPr>
          <w:lang w:val="en-GB"/>
        </w:rPr>
        <w:t>1 </w:t>
      </w:r>
      <w:r>
        <w:rPr>
          <w:rFonts w:ascii="Symbol" w:hAnsi="Symbol"/>
        </w:rPr>
        <w:sym w:font="Symbol" w:char="F02D"/>
      </w:r>
      <w:r>
        <w:rPr>
          <w:rFonts w:ascii="Symbol" w:hAnsi="Symbol"/>
        </w:rPr>
        <w:sym w:font="Symbol" w:char="F020"/>
      </w:r>
      <w:r>
        <w:rPr>
          <w:i/>
          <w:lang w:val="en-GB"/>
        </w:rPr>
        <w:t>P</w:t>
      </w:r>
      <w:r>
        <w:rPr>
          <w:i/>
          <w:iCs/>
          <w:vertAlign w:val="subscript"/>
          <w:lang w:val="en-GB"/>
        </w:rPr>
        <w:t>D</w:t>
      </w:r>
      <w:r>
        <w:rPr>
          <w:rFonts w:hint="eastAsia"/>
          <w:snapToGrid w:val="0"/>
          <w:lang w:val="en-US" w:eastAsia="zh-CN"/>
        </w:rPr>
        <w:t>就是受干扰的概率。</w:t>
      </w:r>
      <w:bookmarkEnd w:id="839"/>
    </w:p>
    <w:p w14:paraId="42815EA3" w14:textId="04C0221C" w:rsidR="00435DBC" w:rsidRDefault="00435DBC">
      <w:pPr>
        <w:pStyle w:val="enumlev1"/>
        <w:rPr>
          <w:snapToGrid w:val="0"/>
          <w:lang w:val="en-US" w:eastAsia="zh-CN"/>
        </w:rPr>
      </w:pPr>
      <w:r>
        <w:rPr>
          <w:snapToGrid w:val="0"/>
          <w:lang w:val="en-GB"/>
        </w:rPr>
        <w:tab/>
      </w:r>
      <w:bookmarkStart w:id="840" w:name="lt_pId1698"/>
      <w:r>
        <w:rPr>
          <w:rFonts w:hint="eastAsia"/>
          <w:snapToGrid w:val="0"/>
          <w:lang w:val="en-GB" w:eastAsia="zh-CN"/>
        </w:rPr>
        <w:t>所有的信号都是不相关的，它们的分布是封闭的。</w:t>
      </w:r>
      <w:r>
        <w:rPr>
          <w:rFonts w:hint="eastAsia"/>
          <w:snapToGrid w:val="0"/>
          <w:lang w:val="en-US" w:eastAsia="zh-CN"/>
        </w:rPr>
        <w:t>首先，合成干扰信号的累积分布函数可以通过对</w:t>
      </w:r>
      <w:r>
        <w:rPr>
          <w:i/>
          <w:iCs/>
          <w:lang w:val="en-GB" w:eastAsia="zh-CN"/>
        </w:rPr>
        <w:t>i</w:t>
      </w:r>
      <w:r>
        <w:rPr>
          <w:i/>
          <w:iCs/>
          <w:vertAlign w:val="subscript"/>
          <w:lang w:val="en-GB" w:eastAsia="zh-CN"/>
        </w:rPr>
        <w:t>i</w:t>
      </w:r>
      <w:r>
        <w:rPr>
          <w:i/>
          <w:iCs/>
          <w:lang w:val="en-GB" w:eastAsia="zh-CN"/>
        </w:rPr>
        <w:t>RSS</w:t>
      </w:r>
      <w:r>
        <w:rPr>
          <w:rFonts w:hint="eastAsia"/>
          <w:snapToGrid w:val="0"/>
          <w:lang w:val="en-US" w:eastAsia="zh-CN"/>
        </w:rPr>
        <w:t>的分布函数进行积分来计算。</w:t>
      </w:r>
      <w:r>
        <w:rPr>
          <w:i/>
          <w:lang w:val="en-GB" w:eastAsia="zh-CN"/>
        </w:rPr>
        <w:t>iRSS</w:t>
      </w:r>
      <w:r>
        <w:rPr>
          <w:i/>
          <w:vertAlign w:val="subscript"/>
          <w:lang w:val="en-GB" w:eastAsia="zh-CN"/>
        </w:rPr>
        <w:t>composite</w:t>
      </w:r>
      <w:r>
        <w:rPr>
          <w:rFonts w:hint="eastAsia"/>
          <w:snapToGrid w:val="0"/>
          <w:lang w:val="en-US" w:eastAsia="zh-CN"/>
        </w:rPr>
        <w:t>的分布函数用</w:t>
      </w:r>
      <w:r w:rsidR="00B70DB3">
        <w:rPr>
          <w:rFonts w:hint="eastAsia"/>
          <w:snapToGrid w:val="0"/>
          <w:lang w:val="en-US" w:eastAsia="zh-CN"/>
        </w:rPr>
        <w:t>蒙特卡罗</w:t>
      </w:r>
      <w:r>
        <w:rPr>
          <w:rFonts w:hint="eastAsia"/>
          <w:snapToGrid w:val="0"/>
          <w:lang w:val="en-US" w:eastAsia="zh-CN"/>
        </w:rPr>
        <w:t>技术来确定。最后，利用传统的概率公式</w:t>
      </w:r>
      <w:r w:rsidR="00B63999">
        <w:rPr>
          <w:rFonts w:hint="eastAsia"/>
          <w:snapToGrid w:val="0"/>
          <w:lang w:val="en-US" w:eastAsia="zh-CN"/>
        </w:rPr>
        <w:t xml:space="preserve"> </w:t>
      </w:r>
      <w:r w:rsidR="00B63999" w:rsidRPr="00B63999">
        <w:rPr>
          <w:snapToGrid w:val="0"/>
          <w:lang w:val="en-US" w:eastAsia="zh-CN"/>
        </w:rPr>
        <w:t>–</w:t>
      </w:r>
      <w:r w:rsidR="00B63999">
        <w:rPr>
          <w:snapToGrid w:val="0"/>
          <w:lang w:val="en-US" w:eastAsia="zh-CN"/>
        </w:rPr>
        <w:t xml:space="preserve"> </w:t>
      </w:r>
      <w:r>
        <w:rPr>
          <w:rFonts w:hint="eastAsia"/>
          <w:snapToGrid w:val="0"/>
          <w:lang w:val="en-US" w:eastAsia="zh-CN"/>
        </w:rPr>
        <w:t>对</w:t>
      </w:r>
      <w:r>
        <w:rPr>
          <w:i/>
          <w:iCs/>
          <w:lang w:val="en-GB" w:eastAsia="zh-CN"/>
        </w:rPr>
        <w:t>dRSS</w:t>
      </w:r>
      <w:r>
        <w:rPr>
          <w:rFonts w:hint="eastAsia"/>
          <w:snapToGrid w:val="0"/>
          <w:lang w:val="en-US" w:eastAsia="zh-CN"/>
        </w:rPr>
        <w:t>和</w:t>
      </w:r>
      <w:r w:rsidR="004332F1" w:rsidRPr="008F3474">
        <w:rPr>
          <w:i/>
          <w:iCs/>
          <w:lang w:val="en-GB" w:eastAsia="zh-CN"/>
        </w:rPr>
        <w:t>iRSS</w:t>
      </w:r>
      <w:r w:rsidR="004332F1" w:rsidRPr="008F3474">
        <w:rPr>
          <w:i/>
          <w:iCs/>
          <w:vertAlign w:val="subscript"/>
          <w:lang w:val="en-GB" w:eastAsia="zh-CN"/>
        </w:rPr>
        <w:t>composite</w:t>
      </w:r>
      <w:r>
        <w:rPr>
          <w:rFonts w:hint="eastAsia"/>
          <w:snapToGrid w:val="0"/>
          <w:lang w:val="en-US" w:eastAsia="zh-CN"/>
        </w:rPr>
        <w:t>积分后，就可以对公式（</w:t>
      </w:r>
      <w:r>
        <w:rPr>
          <w:rFonts w:hint="eastAsia"/>
          <w:snapToGrid w:val="0"/>
          <w:lang w:val="en-US" w:eastAsia="zh-CN"/>
        </w:rPr>
        <w:t>6</w:t>
      </w:r>
      <w:r>
        <w:rPr>
          <w:rFonts w:hint="eastAsia"/>
          <w:snapToGrid w:val="0"/>
          <w:lang w:val="en-US" w:eastAsia="zh-CN"/>
        </w:rPr>
        <w:t>）进行计算。</w:t>
      </w:r>
    </w:p>
    <w:bookmarkEnd w:id="840"/>
    <w:p w14:paraId="78185EE4" w14:textId="77777777" w:rsidR="00435DBC" w:rsidRDefault="00435DBC">
      <w:pPr>
        <w:pStyle w:val="Reasons"/>
        <w:rPr>
          <w:lang w:eastAsia="zh-CN"/>
        </w:rPr>
      </w:pPr>
    </w:p>
    <w:p w14:paraId="59FD3C33" w14:textId="77777777" w:rsidR="00435DBC" w:rsidRDefault="00435DBC">
      <w:pPr>
        <w:rPr>
          <w:lang w:val="en-GB" w:eastAsia="zh-CN"/>
        </w:rPr>
      </w:pPr>
    </w:p>
    <w:p w14:paraId="62FB559B" w14:textId="77777777" w:rsidR="00435DBC" w:rsidRDefault="00435DBC">
      <w:pPr>
        <w:pStyle w:val="Reasons"/>
        <w:rPr>
          <w:lang w:eastAsia="zh-CN"/>
        </w:rPr>
      </w:pPr>
    </w:p>
    <w:p w14:paraId="5F0FF66B" w14:textId="77777777" w:rsidR="00435DBC" w:rsidRDefault="00435DBC">
      <w:pPr>
        <w:rPr>
          <w:lang w:val="en-GB" w:eastAsia="zh-CN"/>
        </w:rPr>
      </w:pPr>
    </w:p>
    <w:p w14:paraId="026D6248" w14:textId="77777777" w:rsidR="00435DBC" w:rsidRDefault="00435DBC">
      <w:pPr>
        <w:pStyle w:val="Line"/>
        <w:rPr>
          <w:lang w:eastAsia="zh-CN"/>
        </w:rPr>
      </w:pPr>
    </w:p>
    <w:sectPr w:rsidR="00435DBC" w:rsidSect="00F0565A">
      <w:headerReference w:type="even" r:id="rId556"/>
      <w:headerReference w:type="default" r:id="rId55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3C4D6" w14:textId="77777777" w:rsidR="00F54336" w:rsidRDefault="00F54336">
      <w:pPr>
        <w:spacing w:before="0"/>
      </w:pPr>
      <w:r>
        <w:separator/>
      </w:r>
    </w:p>
  </w:endnote>
  <w:endnote w:type="continuationSeparator" w:id="0">
    <w:p w14:paraId="2CA4340A" w14:textId="77777777" w:rsidR="00F54336" w:rsidRDefault="00F5433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B8593" w14:textId="77777777" w:rsidR="00F54336" w:rsidRDefault="00F54336">
      <w:pPr>
        <w:spacing w:before="0"/>
      </w:pPr>
      <w:r>
        <w:separator/>
      </w:r>
    </w:p>
  </w:footnote>
  <w:footnote w:type="continuationSeparator" w:id="0">
    <w:p w14:paraId="3A80C8D7" w14:textId="77777777" w:rsidR="00F54336" w:rsidRDefault="00F54336">
      <w:pPr>
        <w:spacing w:before="0"/>
      </w:pPr>
      <w:r>
        <w:continuationSeparator/>
      </w:r>
    </w:p>
  </w:footnote>
  <w:footnote w:id="1">
    <w:p w14:paraId="075BDA84" w14:textId="77777777" w:rsidR="00F54336" w:rsidRDefault="00F54336">
      <w:pPr>
        <w:pStyle w:val="FootnoteText"/>
        <w:rPr>
          <w:lang w:val="en-GB" w:eastAsia="zh-CN"/>
        </w:rPr>
      </w:pPr>
      <w:r>
        <w:rPr>
          <w:rStyle w:val="FootnoteReference"/>
          <w:lang w:val="en-GB" w:eastAsia="zh-CN"/>
        </w:rPr>
        <w:t>*</w:t>
      </w:r>
      <w:r>
        <w:rPr>
          <w:lang w:val="en-GB" w:eastAsia="zh-CN"/>
        </w:rPr>
        <w:t xml:space="preserve"> </w:t>
      </w:r>
      <w:r>
        <w:rPr>
          <w:rFonts w:hint="eastAsia"/>
          <w:lang w:val="en-GB" w:eastAsia="zh-CN"/>
        </w:rPr>
        <w:t>2018</w:t>
      </w:r>
      <w:r>
        <w:rPr>
          <w:rFonts w:hint="eastAsia"/>
          <w:lang w:val="en-GB" w:eastAsia="zh-CN"/>
        </w:rPr>
        <w:t>年，国际电联无线电通信部门第</w:t>
      </w:r>
      <w:r>
        <w:rPr>
          <w:rFonts w:hint="eastAsia"/>
          <w:lang w:val="en-GB" w:eastAsia="zh-CN"/>
        </w:rPr>
        <w:t>1</w:t>
      </w:r>
      <w:r>
        <w:rPr>
          <w:rFonts w:hint="eastAsia"/>
          <w:lang w:val="en-GB" w:eastAsia="zh-CN"/>
        </w:rPr>
        <w:t>研究组根据</w:t>
      </w:r>
      <w:r>
        <w:rPr>
          <w:rFonts w:hint="eastAsia"/>
          <w:lang w:val="en-GB" w:eastAsia="zh-CN"/>
        </w:rPr>
        <w:t>ITU-R</w:t>
      </w:r>
      <w:r>
        <w:rPr>
          <w:rFonts w:hint="eastAsia"/>
          <w:lang w:val="en-GB" w:eastAsia="zh-CN"/>
        </w:rPr>
        <w:t>第</w:t>
      </w:r>
      <w:r>
        <w:rPr>
          <w:rFonts w:hint="eastAsia"/>
          <w:lang w:val="en-GB" w:eastAsia="zh-CN"/>
        </w:rPr>
        <w:t>1</w:t>
      </w:r>
      <w:r>
        <w:rPr>
          <w:rFonts w:hint="eastAsia"/>
          <w:lang w:val="en-GB" w:eastAsia="zh-CN"/>
        </w:rPr>
        <w:t>号决议对本报告进行了编辑性修正。</w:t>
      </w:r>
    </w:p>
  </w:footnote>
  <w:footnote w:id="2">
    <w:p w14:paraId="69DAB179" w14:textId="0CE8EEEC" w:rsidR="00F54336" w:rsidRPr="002C48AB" w:rsidRDefault="00F54336">
      <w:pPr>
        <w:pStyle w:val="FootnoteText"/>
        <w:rPr>
          <w:lang w:val="es-ES" w:eastAsia="zh-CN"/>
        </w:rPr>
      </w:pPr>
      <w:r>
        <w:rPr>
          <w:rStyle w:val="FootnoteReference"/>
        </w:rPr>
        <w:footnoteRef/>
      </w:r>
      <w:r>
        <w:rPr>
          <w:lang w:val="es-ES"/>
        </w:rPr>
        <w:tab/>
      </w:r>
      <w:r w:rsidRPr="006423DF">
        <w:rPr>
          <w:lang w:val="es-ES"/>
        </w:rPr>
        <w:t>ECO</w:t>
      </w:r>
      <w:r w:rsidR="002C48AB">
        <w:rPr>
          <w:rFonts w:hint="eastAsia"/>
          <w:lang w:val="es-ES" w:eastAsia="zh-CN"/>
        </w:rPr>
        <w:t>：</w:t>
      </w:r>
      <w:r w:rsidRPr="006423DF">
        <w:rPr>
          <w:lang w:val="es-ES"/>
        </w:rPr>
        <w:t xml:space="preserve"> </w:t>
      </w:r>
      <w:hyperlink r:id="rId1" w:history="1">
        <w:r w:rsidRPr="006423DF">
          <w:rPr>
            <w:rStyle w:val="Hyperlink"/>
            <w:lang w:val="es-ES"/>
          </w:rPr>
          <w:t>www.cept.org/eco</w:t>
        </w:r>
      </w:hyperlink>
      <w:r w:rsidR="002C48AB">
        <w:rPr>
          <w:rFonts w:hint="eastAsia"/>
          <w:lang w:val="es-ES" w:eastAsia="zh-CN"/>
        </w:rPr>
        <w:t>；</w:t>
      </w:r>
      <w:r>
        <w:rPr>
          <w:lang w:val="es-ES"/>
        </w:rPr>
        <w:t>eco@eco.cept.org</w:t>
      </w:r>
      <w:r w:rsidR="002C48AB">
        <w:rPr>
          <w:rFonts w:hint="eastAsia"/>
          <w:lang w:val="es-ES" w:eastAsia="zh-CN"/>
        </w:rPr>
        <w:t>。</w:t>
      </w:r>
    </w:p>
  </w:footnote>
  <w:footnote w:id="3">
    <w:p w14:paraId="05D75FA7" w14:textId="77777777" w:rsidR="00F54336" w:rsidRPr="00C82912" w:rsidRDefault="00F54336">
      <w:pPr>
        <w:pStyle w:val="FootnoteText"/>
        <w:rPr>
          <w:lang w:val="es-ES"/>
        </w:rPr>
      </w:pPr>
      <w:r>
        <w:rPr>
          <w:rStyle w:val="FootnoteReference"/>
        </w:rPr>
        <w:footnoteRef/>
      </w:r>
      <w:r>
        <w:rPr>
          <w:lang w:val="es-ES"/>
        </w:rPr>
        <w:tab/>
      </w:r>
      <w:hyperlink r:id="rId2" w:history="1">
        <w:r w:rsidRPr="002A3ED4">
          <w:rPr>
            <w:rStyle w:val="Hyperlink"/>
            <w:lang w:val="es-ES"/>
          </w:rPr>
          <w:t>http://library.lanl.gov/cgi-bin/getfile?00326866.pdf</w:t>
        </w:r>
      </w:hyperlink>
      <w:r w:rsidRPr="006423DF">
        <w:rPr>
          <w:lang w:val="es-ES_tradnl"/>
        </w:rPr>
        <w:t>.</w:t>
      </w:r>
    </w:p>
  </w:footnote>
  <w:footnote w:id="4">
    <w:p w14:paraId="327D4457" w14:textId="77777777" w:rsidR="00F54336" w:rsidRDefault="00F54336">
      <w:pPr>
        <w:pStyle w:val="FootnoteText"/>
        <w:rPr>
          <w:lang w:val="en-GB" w:eastAsia="zh-CN"/>
        </w:rPr>
      </w:pPr>
      <w:r>
        <w:rPr>
          <w:rStyle w:val="FootnoteReference"/>
        </w:rPr>
        <w:footnoteRef/>
      </w:r>
      <w:r>
        <w:rPr>
          <w:lang w:val="en-GB" w:eastAsia="zh-CN"/>
        </w:rPr>
        <w:tab/>
      </w:r>
      <w:r>
        <w:rPr>
          <w:rFonts w:hint="eastAsia"/>
          <w:lang w:val="en-GB" w:eastAsia="zh-CN"/>
        </w:rPr>
        <w:t>模拟工具</w:t>
      </w:r>
      <w:r w:rsidRPr="008F3474">
        <w:rPr>
          <w:lang w:val="en-GB" w:eastAsia="zh-CN"/>
        </w:rPr>
        <w:t>SEAMCAT</w:t>
      </w:r>
      <w:r>
        <w:rPr>
          <w:rFonts w:hint="eastAsia"/>
          <w:lang w:val="en-GB" w:eastAsia="zh-CN"/>
        </w:rPr>
        <w:t>并没有单独考虑所有上述来源。其中一些是作为一个通用参数组合的，例如发射机的</w:t>
      </w:r>
      <w:r>
        <w:rPr>
          <w:rFonts w:hint="eastAsia"/>
          <w:lang w:val="en-US" w:eastAsia="zh-CN"/>
        </w:rPr>
        <w:t>辐射掩蔽</w:t>
      </w:r>
      <w:r>
        <w:rPr>
          <w:rFonts w:hint="eastAsia"/>
          <w:lang w:val="en-GB" w:eastAsia="zh-CN"/>
        </w:rPr>
        <w:t>考虑了</w:t>
      </w:r>
      <w:r>
        <w:rPr>
          <w:rFonts w:hint="eastAsia"/>
          <w:lang w:val="en-US" w:eastAsia="zh-CN"/>
        </w:rPr>
        <w:t>无用（杂散</w:t>
      </w:r>
      <w:r>
        <w:rPr>
          <w:rFonts w:hint="eastAsia"/>
          <w:lang w:val="en-GB" w:eastAsia="zh-CN"/>
        </w:rPr>
        <w:t>和带外</w:t>
      </w:r>
      <w:r>
        <w:rPr>
          <w:rFonts w:hint="eastAsia"/>
          <w:lang w:val="en-US" w:eastAsia="zh-CN"/>
        </w:rPr>
        <w:t>）发射</w:t>
      </w:r>
      <w:r>
        <w:rPr>
          <w:rFonts w:hint="eastAsia"/>
          <w:lang w:val="en-GB" w:eastAsia="zh-CN"/>
        </w:rPr>
        <w:t>和相邻信道。</w:t>
      </w:r>
    </w:p>
  </w:footnote>
  <w:footnote w:id="5">
    <w:p w14:paraId="0AB379B4" w14:textId="77777777" w:rsidR="00F54336" w:rsidRDefault="00F54336">
      <w:pPr>
        <w:pStyle w:val="FootnoteText"/>
        <w:rPr>
          <w:lang w:val="en-US" w:eastAsia="zh-CN"/>
        </w:rPr>
      </w:pPr>
      <w:r>
        <w:rPr>
          <w:rStyle w:val="FootnoteReference"/>
        </w:rPr>
        <w:footnoteRef/>
      </w:r>
      <w:r>
        <w:rPr>
          <w:lang w:val="en-GB" w:eastAsia="zh-CN"/>
        </w:rPr>
        <w:t xml:space="preserve"> </w:t>
      </w:r>
      <w:r>
        <w:rPr>
          <w:lang w:val="en-GB" w:eastAsia="zh-CN"/>
        </w:rPr>
        <w:tab/>
      </w:r>
      <w:r>
        <w:rPr>
          <w:rFonts w:hint="eastAsia"/>
          <w:lang w:val="en-US" w:eastAsia="zh-CN"/>
        </w:rPr>
        <w:t>使用的文件是根据</w:t>
      </w:r>
      <w:r>
        <w:rPr>
          <w:rFonts w:hint="eastAsia"/>
          <w:lang w:val="en-US" w:eastAsia="zh-CN"/>
        </w:rPr>
        <w:t>1990</w:t>
      </w:r>
      <w:r>
        <w:rPr>
          <w:rFonts w:hint="eastAsia"/>
          <w:lang w:val="en-US" w:eastAsia="zh-CN"/>
        </w:rPr>
        <w:t>—</w:t>
      </w:r>
      <w:r>
        <w:rPr>
          <w:rFonts w:hint="eastAsia"/>
          <w:lang w:val="en-US" w:eastAsia="zh-CN"/>
        </w:rPr>
        <w:t>1994</w:t>
      </w:r>
      <w:r>
        <w:rPr>
          <w:rFonts w:hint="eastAsia"/>
          <w:lang w:val="en-US" w:eastAsia="zh-CN"/>
        </w:rPr>
        <w:t>年出版的文件编制的。与此同时，有更新的建议书可用。只是一些有用的资料变成了报告或其他建议书。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8143E" w14:textId="3D967465" w:rsidR="00F54336" w:rsidRDefault="00F54336">
    <w:pPr>
      <w:pStyle w:val="Header"/>
      <w:jc w:val="both"/>
      <w:rPr>
        <w:lang w:val="en-US"/>
      </w:rPr>
    </w:pPr>
    <w:r>
      <w:rPr>
        <w:b/>
        <w:bCs/>
      </w:rPr>
      <w:fldChar w:fldCharType="begin"/>
    </w:r>
    <w:r>
      <w:rPr>
        <w:b/>
        <w:bCs/>
        <w:lang w:val="en-US"/>
      </w:rPr>
      <w:instrText xml:space="preserve"> PAGE </w:instrText>
    </w:r>
    <w:r>
      <w:rPr>
        <w:b/>
        <w:bCs/>
      </w:rPr>
      <w:fldChar w:fldCharType="separate"/>
    </w:r>
    <w:r>
      <w:rPr>
        <w:b/>
        <w:bCs/>
        <w:noProof/>
        <w:lang w:val="en-US"/>
      </w:rPr>
      <w:t>ii</w:t>
    </w:r>
    <w:r>
      <w:fldChar w:fldCharType="end"/>
    </w:r>
    <w:r>
      <w:rPr>
        <w:lang w:val="en-US"/>
      </w:rPr>
      <w:tab/>
    </w:r>
    <w:r>
      <w:rPr>
        <w:b/>
        <w:bCs/>
      </w:rPr>
      <w:fldChar w:fldCharType="begin"/>
    </w:r>
    <w:r>
      <w:rPr>
        <w:b/>
        <w:bCs/>
        <w:lang w:val="en-US"/>
      </w:rPr>
      <w:instrText>styleref href</w:instrText>
    </w:r>
    <w:r>
      <w:rPr>
        <w:b/>
        <w:bCs/>
      </w:rPr>
      <w:fldChar w:fldCharType="separate"/>
    </w:r>
    <w:r w:rsidR="009D296A">
      <w:rPr>
        <w:rFonts w:hint="eastAsia"/>
        <w:b/>
        <w:bCs/>
        <w:noProof/>
        <w:lang w:val="en-US"/>
      </w:rPr>
      <w:t>ITU-R SM.2028-2</w:t>
    </w:r>
    <w:r w:rsidR="009D296A">
      <w:rPr>
        <w:rFonts w:hint="eastAsia"/>
        <w:b/>
        <w:bCs/>
        <w:noProof/>
        <w:lang w:val="en-US"/>
      </w:rPr>
      <w:t>报告</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23FC5" w14:textId="14E5D7F8" w:rsidR="00F54336" w:rsidRDefault="00F54336">
    <w:pPr>
      <w:pStyle w:val="Header"/>
      <w:ind w:right="360" w:firstLine="360"/>
    </w:pPr>
    <w:r>
      <w:rPr>
        <w:noProof/>
        <w:lang w:val="en-US" w:eastAsia="zh-CN"/>
      </w:rPr>
      <w:drawing>
        <wp:anchor distT="0" distB="0" distL="114300" distR="114300" simplePos="0" relativeHeight="251657728" behindDoc="1" locked="0" layoutInCell="1" allowOverlap="0" wp14:anchorId="1A1088C6" wp14:editId="4A896B4A">
          <wp:simplePos x="0" y="0"/>
          <wp:positionH relativeFrom="column">
            <wp:posOffset>-691515</wp:posOffset>
          </wp:positionH>
          <wp:positionV relativeFrom="paragraph">
            <wp:posOffset>-354330</wp:posOffset>
          </wp:positionV>
          <wp:extent cx="7620000" cy="10813415"/>
          <wp:effectExtent l="0" t="0" r="0" b="0"/>
          <wp:wrapNone/>
          <wp:docPr id="2"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C5855" w14:textId="013B708A" w:rsidR="00F54336" w:rsidRDefault="00F54336">
    <w:pPr>
      <w:pStyle w:val="Header"/>
      <w:jc w:val="left"/>
      <w:rPr>
        <w:lang w:val="en-US"/>
      </w:rPr>
    </w:pPr>
    <w:r>
      <w:rPr>
        <w:b/>
        <w:bCs/>
      </w:rPr>
      <w:fldChar w:fldCharType="begin"/>
    </w:r>
    <w:r>
      <w:rPr>
        <w:rStyle w:val="PageNumber"/>
        <w:b/>
        <w:bCs/>
        <w:lang w:val="en-US"/>
      </w:rPr>
      <w:instrText xml:space="preserve"> PAGE </w:instrText>
    </w:r>
    <w:r>
      <w:rPr>
        <w:b/>
        <w:bCs/>
      </w:rPr>
      <w:fldChar w:fldCharType="separate"/>
    </w:r>
    <w:r>
      <w:rPr>
        <w:rStyle w:val="PageNumber"/>
        <w:b/>
        <w:bCs/>
        <w:noProof/>
        <w:lang w:val="en-US"/>
      </w:rPr>
      <w:t>28</w:t>
    </w:r>
    <w:r>
      <w:rPr>
        <w:b/>
        <w:bCs/>
      </w:rPr>
      <w:fldChar w:fldCharType="end"/>
    </w:r>
    <w:r>
      <w:rPr>
        <w:lang w:val="en-US"/>
      </w:rPr>
      <w:tab/>
    </w:r>
    <w:r>
      <w:rPr>
        <w:b/>
        <w:bCs/>
      </w:rPr>
      <w:fldChar w:fldCharType="begin"/>
    </w:r>
    <w:r>
      <w:rPr>
        <w:b/>
        <w:bCs/>
        <w:lang w:val="en-US"/>
      </w:rPr>
      <w:instrText>styleref href</w:instrText>
    </w:r>
    <w:r>
      <w:rPr>
        <w:b/>
        <w:bCs/>
      </w:rPr>
      <w:fldChar w:fldCharType="separate"/>
    </w:r>
    <w:r w:rsidR="009D296A">
      <w:rPr>
        <w:rFonts w:hint="eastAsia"/>
        <w:b/>
        <w:bCs/>
        <w:noProof/>
        <w:lang w:val="en-US"/>
      </w:rPr>
      <w:t>ITU-R SM.2028-2</w:t>
    </w:r>
    <w:r w:rsidR="009D296A">
      <w:rPr>
        <w:rFonts w:hint="eastAsia"/>
        <w:b/>
        <w:bCs/>
        <w:noProof/>
        <w:lang w:val="en-US"/>
      </w:rPr>
      <w:t>报告</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0844A" w14:textId="533388C9" w:rsidR="00F54336" w:rsidRDefault="00F54336">
    <w:pPr>
      <w:pStyle w:val="Header"/>
      <w:jc w:val="both"/>
    </w:pPr>
    <w:r>
      <w:rPr>
        <w:lang w:val="en-US"/>
      </w:rPr>
      <w:tab/>
    </w:r>
    <w:r>
      <w:rPr>
        <w:b/>
        <w:bCs/>
      </w:rPr>
      <w:fldChar w:fldCharType="begin"/>
    </w:r>
    <w:r>
      <w:rPr>
        <w:b/>
        <w:bCs/>
        <w:lang w:val="en-US"/>
      </w:rPr>
      <w:instrText>styleref href</w:instrText>
    </w:r>
    <w:r>
      <w:rPr>
        <w:b/>
        <w:bCs/>
      </w:rPr>
      <w:fldChar w:fldCharType="separate"/>
    </w:r>
    <w:r w:rsidR="009D296A">
      <w:rPr>
        <w:rFonts w:hint="eastAsia"/>
        <w:b/>
        <w:bCs/>
        <w:noProof/>
        <w:lang w:val="en-US"/>
      </w:rPr>
      <w:t>ITU-R SM.2028-2</w:t>
    </w:r>
    <w:r w:rsidR="009D296A">
      <w:rPr>
        <w:rFonts w:hint="eastAsia"/>
        <w:b/>
        <w:bCs/>
        <w:noProof/>
        <w:lang w:val="en-US"/>
      </w:rPr>
      <w:t>报告</w:t>
    </w:r>
    <w:r>
      <w:fldChar w:fldCharType="end"/>
    </w:r>
    <w:r>
      <w:tab/>
    </w:r>
    <w:r>
      <w:rPr>
        <w:b/>
        <w:bCs/>
      </w:rPr>
      <w:fldChar w:fldCharType="begin"/>
    </w:r>
    <w:r>
      <w:rPr>
        <w:b/>
        <w:bCs/>
        <w:lang w:val="en-US"/>
      </w:rPr>
      <w:instrText xml:space="preserve"> PAGE </w:instrText>
    </w:r>
    <w:r>
      <w:rPr>
        <w:b/>
        <w:bCs/>
      </w:rPr>
      <w:fldChar w:fldCharType="separate"/>
    </w:r>
    <w:r>
      <w:rPr>
        <w:b/>
        <w:bCs/>
        <w:noProof/>
        <w:lang w:val="en-US"/>
      </w:rPr>
      <w:t>27</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626C"/>
    <w:rsid w:val="00013002"/>
    <w:rsid w:val="00022AA5"/>
    <w:rsid w:val="00023E30"/>
    <w:rsid w:val="00024BC6"/>
    <w:rsid w:val="00034175"/>
    <w:rsid w:val="00041E19"/>
    <w:rsid w:val="00050D41"/>
    <w:rsid w:val="0006030B"/>
    <w:rsid w:val="00061B91"/>
    <w:rsid w:val="000657EC"/>
    <w:rsid w:val="00072484"/>
    <w:rsid w:val="00081C0B"/>
    <w:rsid w:val="000863BB"/>
    <w:rsid w:val="0009150E"/>
    <w:rsid w:val="00096612"/>
    <w:rsid w:val="000A5954"/>
    <w:rsid w:val="000A6BFA"/>
    <w:rsid w:val="000B0AC7"/>
    <w:rsid w:val="000B7683"/>
    <w:rsid w:val="000B7B53"/>
    <w:rsid w:val="000C0413"/>
    <w:rsid w:val="000C3624"/>
    <w:rsid w:val="000D1778"/>
    <w:rsid w:val="000D44A5"/>
    <w:rsid w:val="000D78B7"/>
    <w:rsid w:val="000E4FD1"/>
    <w:rsid w:val="000F3C25"/>
    <w:rsid w:val="000F6FC4"/>
    <w:rsid w:val="000F7CEE"/>
    <w:rsid w:val="00101918"/>
    <w:rsid w:val="00102934"/>
    <w:rsid w:val="001109F0"/>
    <w:rsid w:val="0012273D"/>
    <w:rsid w:val="00127C7A"/>
    <w:rsid w:val="00133C99"/>
    <w:rsid w:val="00143D91"/>
    <w:rsid w:val="00147110"/>
    <w:rsid w:val="001479D5"/>
    <w:rsid w:val="00154E85"/>
    <w:rsid w:val="001558FB"/>
    <w:rsid w:val="001564AF"/>
    <w:rsid w:val="00185337"/>
    <w:rsid w:val="0018765E"/>
    <w:rsid w:val="00187D81"/>
    <w:rsid w:val="001900A8"/>
    <w:rsid w:val="001A3FB5"/>
    <w:rsid w:val="001A5259"/>
    <w:rsid w:val="001B0110"/>
    <w:rsid w:val="001B4C2F"/>
    <w:rsid w:val="001B63EF"/>
    <w:rsid w:val="001C70F6"/>
    <w:rsid w:val="001D0F75"/>
    <w:rsid w:val="00201545"/>
    <w:rsid w:val="0020523F"/>
    <w:rsid w:val="002057CB"/>
    <w:rsid w:val="002058CE"/>
    <w:rsid w:val="00205EEB"/>
    <w:rsid w:val="002106F3"/>
    <w:rsid w:val="002165F1"/>
    <w:rsid w:val="0021719F"/>
    <w:rsid w:val="00243EC0"/>
    <w:rsid w:val="00247681"/>
    <w:rsid w:val="002503E8"/>
    <w:rsid w:val="002558DC"/>
    <w:rsid w:val="002605C7"/>
    <w:rsid w:val="00262AB4"/>
    <w:rsid w:val="00267ED8"/>
    <w:rsid w:val="00276D21"/>
    <w:rsid w:val="00280CD5"/>
    <w:rsid w:val="00285245"/>
    <w:rsid w:val="00296D7F"/>
    <w:rsid w:val="00297D43"/>
    <w:rsid w:val="002A0435"/>
    <w:rsid w:val="002A11CD"/>
    <w:rsid w:val="002A3ED4"/>
    <w:rsid w:val="002B32C9"/>
    <w:rsid w:val="002B3CF6"/>
    <w:rsid w:val="002B6C5C"/>
    <w:rsid w:val="002C48AB"/>
    <w:rsid w:val="002C68B4"/>
    <w:rsid w:val="002C768A"/>
    <w:rsid w:val="002D1160"/>
    <w:rsid w:val="002D76C4"/>
    <w:rsid w:val="002D77AF"/>
    <w:rsid w:val="002E0203"/>
    <w:rsid w:val="003129D7"/>
    <w:rsid w:val="00325B9B"/>
    <w:rsid w:val="003346D4"/>
    <w:rsid w:val="00340D6F"/>
    <w:rsid w:val="0034139E"/>
    <w:rsid w:val="00344E11"/>
    <w:rsid w:val="00351573"/>
    <w:rsid w:val="00352D7E"/>
    <w:rsid w:val="003571CE"/>
    <w:rsid w:val="00357282"/>
    <w:rsid w:val="00362ED1"/>
    <w:rsid w:val="0036361F"/>
    <w:rsid w:val="003758B7"/>
    <w:rsid w:val="00377D55"/>
    <w:rsid w:val="00382E8A"/>
    <w:rsid w:val="0038303E"/>
    <w:rsid w:val="003A2960"/>
    <w:rsid w:val="003B4EE8"/>
    <w:rsid w:val="003C6F18"/>
    <w:rsid w:val="003D0A80"/>
    <w:rsid w:val="003D3D24"/>
    <w:rsid w:val="003D4DC4"/>
    <w:rsid w:val="003E539C"/>
    <w:rsid w:val="004024DF"/>
    <w:rsid w:val="004038A7"/>
    <w:rsid w:val="004056F5"/>
    <w:rsid w:val="00407D3D"/>
    <w:rsid w:val="00420DFD"/>
    <w:rsid w:val="0042351D"/>
    <w:rsid w:val="004319C1"/>
    <w:rsid w:val="004332F1"/>
    <w:rsid w:val="00435DBC"/>
    <w:rsid w:val="00452801"/>
    <w:rsid w:val="00460B8E"/>
    <w:rsid w:val="004618EE"/>
    <w:rsid w:val="00464160"/>
    <w:rsid w:val="004677B1"/>
    <w:rsid w:val="00470E28"/>
    <w:rsid w:val="004720FC"/>
    <w:rsid w:val="004820E8"/>
    <w:rsid w:val="0048659D"/>
    <w:rsid w:val="00486DF5"/>
    <w:rsid w:val="004934C5"/>
    <w:rsid w:val="00494A9B"/>
    <w:rsid w:val="004C61E8"/>
    <w:rsid w:val="004D54BF"/>
    <w:rsid w:val="004E5430"/>
    <w:rsid w:val="004F2731"/>
    <w:rsid w:val="004F5C3F"/>
    <w:rsid w:val="004F6433"/>
    <w:rsid w:val="004F7D6A"/>
    <w:rsid w:val="0050476D"/>
    <w:rsid w:val="00505FB4"/>
    <w:rsid w:val="00515CDF"/>
    <w:rsid w:val="00523314"/>
    <w:rsid w:val="00526063"/>
    <w:rsid w:val="005359BA"/>
    <w:rsid w:val="00540A58"/>
    <w:rsid w:val="00545B03"/>
    <w:rsid w:val="00556548"/>
    <w:rsid w:val="005600C9"/>
    <w:rsid w:val="00584FC1"/>
    <w:rsid w:val="00586EF8"/>
    <w:rsid w:val="00587F02"/>
    <w:rsid w:val="005A791E"/>
    <w:rsid w:val="005B139D"/>
    <w:rsid w:val="005B3C6C"/>
    <w:rsid w:val="005B49AB"/>
    <w:rsid w:val="005B50E7"/>
    <w:rsid w:val="005B6A6E"/>
    <w:rsid w:val="005C11B0"/>
    <w:rsid w:val="005D3544"/>
    <w:rsid w:val="005D3986"/>
    <w:rsid w:val="005D5A63"/>
    <w:rsid w:val="005E3EB4"/>
    <w:rsid w:val="005E7B4F"/>
    <w:rsid w:val="005F6C27"/>
    <w:rsid w:val="00607D68"/>
    <w:rsid w:val="00613F0E"/>
    <w:rsid w:val="006149B1"/>
    <w:rsid w:val="00621642"/>
    <w:rsid w:val="00624720"/>
    <w:rsid w:val="00634586"/>
    <w:rsid w:val="006372DD"/>
    <w:rsid w:val="00641731"/>
    <w:rsid w:val="006423DF"/>
    <w:rsid w:val="0064410F"/>
    <w:rsid w:val="00650A0B"/>
    <w:rsid w:val="00657A6E"/>
    <w:rsid w:val="00665CDD"/>
    <w:rsid w:val="00666E90"/>
    <w:rsid w:val="00673AFD"/>
    <w:rsid w:val="00677BD4"/>
    <w:rsid w:val="00680D2B"/>
    <w:rsid w:val="00681B32"/>
    <w:rsid w:val="00687A5D"/>
    <w:rsid w:val="006A15A2"/>
    <w:rsid w:val="006A1F02"/>
    <w:rsid w:val="006A4766"/>
    <w:rsid w:val="006B1502"/>
    <w:rsid w:val="006C4B6D"/>
    <w:rsid w:val="006E2037"/>
    <w:rsid w:val="006E44C9"/>
    <w:rsid w:val="006E4C31"/>
    <w:rsid w:val="006F20D5"/>
    <w:rsid w:val="006F2B77"/>
    <w:rsid w:val="006F6A96"/>
    <w:rsid w:val="006F7129"/>
    <w:rsid w:val="00712870"/>
    <w:rsid w:val="0071424C"/>
    <w:rsid w:val="007158A8"/>
    <w:rsid w:val="00720B68"/>
    <w:rsid w:val="007223FC"/>
    <w:rsid w:val="00743D85"/>
    <w:rsid w:val="0074518F"/>
    <w:rsid w:val="00751E18"/>
    <w:rsid w:val="00752FD3"/>
    <w:rsid w:val="00753CF4"/>
    <w:rsid w:val="007565CC"/>
    <w:rsid w:val="00763B9A"/>
    <w:rsid w:val="00775523"/>
    <w:rsid w:val="00785EBD"/>
    <w:rsid w:val="00791245"/>
    <w:rsid w:val="007933D1"/>
    <w:rsid w:val="007938CF"/>
    <w:rsid w:val="007A4F79"/>
    <w:rsid w:val="007A6AA8"/>
    <w:rsid w:val="007B203C"/>
    <w:rsid w:val="007B23EC"/>
    <w:rsid w:val="007B332B"/>
    <w:rsid w:val="007C06BE"/>
    <w:rsid w:val="007C2459"/>
    <w:rsid w:val="007C433F"/>
    <w:rsid w:val="007C7482"/>
    <w:rsid w:val="007D2405"/>
    <w:rsid w:val="007D6677"/>
    <w:rsid w:val="007E2C73"/>
    <w:rsid w:val="007F07CA"/>
    <w:rsid w:val="007F74AC"/>
    <w:rsid w:val="00802B1B"/>
    <w:rsid w:val="008040A7"/>
    <w:rsid w:val="00811FBD"/>
    <w:rsid w:val="0081294E"/>
    <w:rsid w:val="00817D68"/>
    <w:rsid w:val="008310C9"/>
    <w:rsid w:val="00831AB9"/>
    <w:rsid w:val="00831B9D"/>
    <w:rsid w:val="00835539"/>
    <w:rsid w:val="00836298"/>
    <w:rsid w:val="00852A34"/>
    <w:rsid w:val="00852CF9"/>
    <w:rsid w:val="008677DE"/>
    <w:rsid w:val="008701F4"/>
    <w:rsid w:val="00870342"/>
    <w:rsid w:val="0087251C"/>
    <w:rsid w:val="008815AC"/>
    <w:rsid w:val="008927BE"/>
    <w:rsid w:val="00892E21"/>
    <w:rsid w:val="008B2CC6"/>
    <w:rsid w:val="008C424E"/>
    <w:rsid w:val="008C6D90"/>
    <w:rsid w:val="008C7848"/>
    <w:rsid w:val="008D3D8D"/>
    <w:rsid w:val="008E0485"/>
    <w:rsid w:val="008E09A1"/>
    <w:rsid w:val="008F0938"/>
    <w:rsid w:val="008F2B50"/>
    <w:rsid w:val="008F3474"/>
    <w:rsid w:val="008F7DE4"/>
    <w:rsid w:val="00902D8F"/>
    <w:rsid w:val="009030CC"/>
    <w:rsid w:val="0090563A"/>
    <w:rsid w:val="00917222"/>
    <w:rsid w:val="00917AF2"/>
    <w:rsid w:val="0092418A"/>
    <w:rsid w:val="00934ED7"/>
    <w:rsid w:val="009474D9"/>
    <w:rsid w:val="009532AF"/>
    <w:rsid w:val="009543C3"/>
    <w:rsid w:val="00956A3D"/>
    <w:rsid w:val="0096372E"/>
    <w:rsid w:val="0096616F"/>
    <w:rsid w:val="00966E1B"/>
    <w:rsid w:val="00967D47"/>
    <w:rsid w:val="00975C7D"/>
    <w:rsid w:val="0097722C"/>
    <w:rsid w:val="00990544"/>
    <w:rsid w:val="009A26D5"/>
    <w:rsid w:val="009A351D"/>
    <w:rsid w:val="009B04D1"/>
    <w:rsid w:val="009B683B"/>
    <w:rsid w:val="009C6B0F"/>
    <w:rsid w:val="009D0FAC"/>
    <w:rsid w:val="009D296A"/>
    <w:rsid w:val="009E53B3"/>
    <w:rsid w:val="009F2D2C"/>
    <w:rsid w:val="00A02BC1"/>
    <w:rsid w:val="00A06F60"/>
    <w:rsid w:val="00A17CB0"/>
    <w:rsid w:val="00A31D0A"/>
    <w:rsid w:val="00A3504F"/>
    <w:rsid w:val="00A4428E"/>
    <w:rsid w:val="00A54559"/>
    <w:rsid w:val="00A627EC"/>
    <w:rsid w:val="00A6617B"/>
    <w:rsid w:val="00A71FE5"/>
    <w:rsid w:val="00A72AE8"/>
    <w:rsid w:val="00A7301F"/>
    <w:rsid w:val="00A80FE5"/>
    <w:rsid w:val="00A923DC"/>
    <w:rsid w:val="00AA3AD8"/>
    <w:rsid w:val="00AA6046"/>
    <w:rsid w:val="00AB0DC8"/>
    <w:rsid w:val="00AB16DA"/>
    <w:rsid w:val="00AB4FCD"/>
    <w:rsid w:val="00AC3946"/>
    <w:rsid w:val="00AC39F6"/>
    <w:rsid w:val="00AC76A1"/>
    <w:rsid w:val="00AD26B8"/>
    <w:rsid w:val="00AD28A1"/>
    <w:rsid w:val="00AE0C9D"/>
    <w:rsid w:val="00AE472D"/>
    <w:rsid w:val="00AE4C72"/>
    <w:rsid w:val="00B033C8"/>
    <w:rsid w:val="00B036D9"/>
    <w:rsid w:val="00B119BA"/>
    <w:rsid w:val="00B135F6"/>
    <w:rsid w:val="00B21000"/>
    <w:rsid w:val="00B217ED"/>
    <w:rsid w:val="00B24C18"/>
    <w:rsid w:val="00B257C1"/>
    <w:rsid w:val="00B33425"/>
    <w:rsid w:val="00B43052"/>
    <w:rsid w:val="00B44E24"/>
    <w:rsid w:val="00B45580"/>
    <w:rsid w:val="00B47809"/>
    <w:rsid w:val="00B54ECC"/>
    <w:rsid w:val="00B567BC"/>
    <w:rsid w:val="00B57712"/>
    <w:rsid w:val="00B6131E"/>
    <w:rsid w:val="00B61918"/>
    <w:rsid w:val="00B63999"/>
    <w:rsid w:val="00B70DB3"/>
    <w:rsid w:val="00B714F3"/>
    <w:rsid w:val="00B743E9"/>
    <w:rsid w:val="00B75A37"/>
    <w:rsid w:val="00B82431"/>
    <w:rsid w:val="00B90082"/>
    <w:rsid w:val="00BA3D18"/>
    <w:rsid w:val="00BA4B3F"/>
    <w:rsid w:val="00BC5D77"/>
    <w:rsid w:val="00BC6FC2"/>
    <w:rsid w:val="00BD22CE"/>
    <w:rsid w:val="00BD3F5C"/>
    <w:rsid w:val="00BE5B84"/>
    <w:rsid w:val="00BF15C3"/>
    <w:rsid w:val="00BF3CC3"/>
    <w:rsid w:val="00BF487A"/>
    <w:rsid w:val="00C10EB1"/>
    <w:rsid w:val="00C114A7"/>
    <w:rsid w:val="00C146E9"/>
    <w:rsid w:val="00C17FDF"/>
    <w:rsid w:val="00C32248"/>
    <w:rsid w:val="00C40892"/>
    <w:rsid w:val="00C46BD9"/>
    <w:rsid w:val="00C51F26"/>
    <w:rsid w:val="00C537AC"/>
    <w:rsid w:val="00C55258"/>
    <w:rsid w:val="00C55792"/>
    <w:rsid w:val="00C728FC"/>
    <w:rsid w:val="00C73560"/>
    <w:rsid w:val="00C750A9"/>
    <w:rsid w:val="00C7761D"/>
    <w:rsid w:val="00C82912"/>
    <w:rsid w:val="00C919E4"/>
    <w:rsid w:val="00C93B65"/>
    <w:rsid w:val="00C94BE2"/>
    <w:rsid w:val="00CA7678"/>
    <w:rsid w:val="00CB0F14"/>
    <w:rsid w:val="00CB1116"/>
    <w:rsid w:val="00CB47A0"/>
    <w:rsid w:val="00CB60A4"/>
    <w:rsid w:val="00CC005C"/>
    <w:rsid w:val="00CC7172"/>
    <w:rsid w:val="00CD1A20"/>
    <w:rsid w:val="00CD58B5"/>
    <w:rsid w:val="00CD659B"/>
    <w:rsid w:val="00CD66E7"/>
    <w:rsid w:val="00CD7A62"/>
    <w:rsid w:val="00CF0D45"/>
    <w:rsid w:val="00CF34B5"/>
    <w:rsid w:val="00CF40FE"/>
    <w:rsid w:val="00CF4896"/>
    <w:rsid w:val="00CF6919"/>
    <w:rsid w:val="00CF7A20"/>
    <w:rsid w:val="00D0034D"/>
    <w:rsid w:val="00D069F2"/>
    <w:rsid w:val="00D07BD2"/>
    <w:rsid w:val="00D10CF1"/>
    <w:rsid w:val="00D2358F"/>
    <w:rsid w:val="00D34ECB"/>
    <w:rsid w:val="00D45F19"/>
    <w:rsid w:val="00D46F73"/>
    <w:rsid w:val="00D503C9"/>
    <w:rsid w:val="00D50B43"/>
    <w:rsid w:val="00D55178"/>
    <w:rsid w:val="00D55B55"/>
    <w:rsid w:val="00D57367"/>
    <w:rsid w:val="00D64D10"/>
    <w:rsid w:val="00D671D1"/>
    <w:rsid w:val="00D722EF"/>
    <w:rsid w:val="00D73FBE"/>
    <w:rsid w:val="00D765F9"/>
    <w:rsid w:val="00D8150A"/>
    <w:rsid w:val="00D825CE"/>
    <w:rsid w:val="00D83331"/>
    <w:rsid w:val="00D8650D"/>
    <w:rsid w:val="00D91F7F"/>
    <w:rsid w:val="00D92F56"/>
    <w:rsid w:val="00D932ED"/>
    <w:rsid w:val="00DA4059"/>
    <w:rsid w:val="00DA4391"/>
    <w:rsid w:val="00DA6813"/>
    <w:rsid w:val="00DB316E"/>
    <w:rsid w:val="00DB4F6A"/>
    <w:rsid w:val="00DC4CC4"/>
    <w:rsid w:val="00DC60C7"/>
    <w:rsid w:val="00DE134A"/>
    <w:rsid w:val="00DE592A"/>
    <w:rsid w:val="00DE66C5"/>
    <w:rsid w:val="00DF087C"/>
    <w:rsid w:val="00DF4176"/>
    <w:rsid w:val="00E00F00"/>
    <w:rsid w:val="00E1662F"/>
    <w:rsid w:val="00E17240"/>
    <w:rsid w:val="00E1785F"/>
    <w:rsid w:val="00E20F62"/>
    <w:rsid w:val="00E22F55"/>
    <w:rsid w:val="00E258D6"/>
    <w:rsid w:val="00E46067"/>
    <w:rsid w:val="00E52342"/>
    <w:rsid w:val="00E556B9"/>
    <w:rsid w:val="00E609AC"/>
    <w:rsid w:val="00E7610E"/>
    <w:rsid w:val="00E81E2C"/>
    <w:rsid w:val="00E82FF9"/>
    <w:rsid w:val="00E83CDE"/>
    <w:rsid w:val="00E84492"/>
    <w:rsid w:val="00E949B4"/>
    <w:rsid w:val="00E96173"/>
    <w:rsid w:val="00EC5782"/>
    <w:rsid w:val="00EC6B48"/>
    <w:rsid w:val="00ED683F"/>
    <w:rsid w:val="00EE7548"/>
    <w:rsid w:val="00EF49E1"/>
    <w:rsid w:val="00EF59D5"/>
    <w:rsid w:val="00F0565A"/>
    <w:rsid w:val="00F103A9"/>
    <w:rsid w:val="00F10EA7"/>
    <w:rsid w:val="00F11429"/>
    <w:rsid w:val="00F20231"/>
    <w:rsid w:val="00F23658"/>
    <w:rsid w:val="00F23893"/>
    <w:rsid w:val="00F30C9B"/>
    <w:rsid w:val="00F346B3"/>
    <w:rsid w:val="00F354B1"/>
    <w:rsid w:val="00F523F4"/>
    <w:rsid w:val="00F54336"/>
    <w:rsid w:val="00F545E6"/>
    <w:rsid w:val="00F72869"/>
    <w:rsid w:val="00F77437"/>
    <w:rsid w:val="00F85145"/>
    <w:rsid w:val="00F90896"/>
    <w:rsid w:val="00FA098A"/>
    <w:rsid w:val="00FB0E4E"/>
    <w:rsid w:val="00FD2FAF"/>
    <w:rsid w:val="00FD5798"/>
    <w:rsid w:val="00FE2B89"/>
    <w:rsid w:val="00FE79FE"/>
    <w:rsid w:val="00FF5FCD"/>
    <w:rsid w:val="01135B25"/>
    <w:rsid w:val="079909A4"/>
    <w:rsid w:val="0A3C3634"/>
    <w:rsid w:val="0F877B82"/>
    <w:rsid w:val="0F8A653D"/>
    <w:rsid w:val="10C24A71"/>
    <w:rsid w:val="1F515B0B"/>
    <w:rsid w:val="32783D3A"/>
    <w:rsid w:val="34A50486"/>
    <w:rsid w:val="3E232C87"/>
    <w:rsid w:val="46A917D5"/>
    <w:rsid w:val="4947241B"/>
    <w:rsid w:val="576E19FE"/>
    <w:rsid w:val="58825B0A"/>
    <w:rsid w:val="5B515B74"/>
    <w:rsid w:val="5B60746C"/>
    <w:rsid w:val="63B069E3"/>
    <w:rsid w:val="69292023"/>
    <w:rsid w:val="6A704A77"/>
    <w:rsid w:val="7C5E3C44"/>
    <w:rsid w:val="7D1E0CC3"/>
    <w:rsid w:val="7DE97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3C781358"/>
  <w15:chartTrackingRefBased/>
  <w15:docId w15:val="{274B6300-B4E6-45FC-9CD3-1A3576A9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unhideWhenUsed="1"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qFormat="1"/>
    <w:lsdException w:name="page number" w:qFormat="1"/>
    <w:lsdException w:name="endnote reference"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qFormat="1"/>
    <w:lsdException w:name="Body Text 3" w:uiPriority="99"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uiPriority="22" w:qFormat="1"/>
    <w:lsdException w:name="Emphasis" w:qFormat="1"/>
    <w:lsdException w:name="Document Map"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cNoChar">
    <w:name w:val="Rec_No Char"/>
    <w:link w:val="RecNo"/>
    <w:qFormat/>
    <w:locked/>
    <w:rPr>
      <w:sz w:val="28"/>
      <w:lang w:val="fr-FR" w:eastAsia="en-US"/>
    </w:rPr>
  </w:style>
  <w:style w:type="character" w:customStyle="1" w:styleId="Heading1Char">
    <w:name w:val="Heading 1 Char"/>
    <w:link w:val="Heading1"/>
    <w:qFormat/>
    <w:rPr>
      <w:b/>
      <w:sz w:val="24"/>
      <w:lang w:val="fr-FR" w:eastAsia="en-US"/>
    </w:rPr>
  </w:style>
  <w:style w:type="character" w:customStyle="1" w:styleId="1">
    <w:name w:val="Заголовок 1 Знак"/>
    <w:qFormat/>
    <w:rPr>
      <w:rFonts w:ascii="Times New Roman" w:hAnsi="Times New Roman"/>
      <w:b/>
      <w:sz w:val="28"/>
      <w:lang w:val="en-GB" w:eastAsia="en-US"/>
    </w:rPr>
  </w:style>
  <w:style w:type="character" w:customStyle="1" w:styleId="UnresolvedMention1">
    <w:name w:val="Unresolved Mention1"/>
    <w:uiPriority w:val="99"/>
    <w:unhideWhenUsed/>
    <w:qFormat/>
    <w:rPr>
      <w:color w:val="605E5C"/>
      <w:shd w:val="clear" w:color="auto" w:fill="E1DFDD"/>
    </w:rPr>
  </w:style>
  <w:style w:type="character" w:styleId="PlaceholderText">
    <w:name w:val="Placeholder Text"/>
    <w:uiPriority w:val="99"/>
    <w:semiHidden/>
    <w:qFormat/>
    <w:rPr>
      <w:rFonts w:cs="Times New Roman"/>
      <w:color w:val="808080"/>
    </w:rPr>
  </w:style>
  <w:style w:type="character" w:customStyle="1" w:styleId="FiguretitleChar">
    <w:name w:val="Figure_title Char"/>
    <w:link w:val="Figuretitle"/>
    <w:qFormat/>
    <w:locked/>
    <w:rPr>
      <w:rFonts w:ascii="Times New Roman Bold" w:hAnsi="Times New Roman Bold"/>
      <w:b/>
      <w:sz w:val="18"/>
      <w:lang w:val="fr-FR" w:eastAsia="en-US"/>
    </w:rPr>
  </w:style>
  <w:style w:type="character" w:customStyle="1" w:styleId="AnnexNoCar">
    <w:name w:val="Annex_No Car"/>
    <w:link w:val="AnnexNo"/>
    <w:qFormat/>
    <w:locked/>
    <w:rPr>
      <w:caps/>
      <w:sz w:val="28"/>
      <w:lang w:val="en-GB" w:eastAsia="en-US"/>
    </w:rPr>
  </w:style>
  <w:style w:type="character" w:customStyle="1" w:styleId="TabletitleChar">
    <w:name w:val="Table_title Char"/>
    <w:link w:val="Tabletitle"/>
    <w:rPr>
      <w:b/>
      <w:sz w:val="24"/>
      <w:lang w:val="fr-FR" w:eastAsia="en-US"/>
    </w:rPr>
  </w:style>
  <w:style w:type="character" w:customStyle="1" w:styleId="Title3Char">
    <w:name w:val="Title 3 Char"/>
    <w:link w:val="Title3"/>
    <w:uiPriority w:val="99"/>
    <w:qFormat/>
    <w:locked/>
    <w:rPr>
      <w:sz w:val="28"/>
      <w:lang w:val="en-GB" w:eastAsia="en-US"/>
    </w:rPr>
  </w:style>
  <w:style w:type="character" w:customStyle="1" w:styleId="TableTextS5Char">
    <w:name w:val="Table_TextS5 Char"/>
    <w:link w:val="TableTextS5"/>
    <w:uiPriority w:val="99"/>
    <w:rPr>
      <w:lang w:val="en-GB" w:eastAsia="en-US"/>
    </w:rPr>
  </w:style>
  <w:style w:type="character" w:customStyle="1" w:styleId="Math">
    <w:name w:val="Math"/>
    <w:qFormat/>
    <w:rPr>
      <w:rFonts w:ascii="Times New Roman" w:hAnsi="Times New Roman"/>
      <w:i/>
      <w:color w:val="000000"/>
      <w:sz w:val="24"/>
      <w:lang w:val="en-US"/>
    </w:rPr>
  </w:style>
  <w:style w:type="character" w:customStyle="1" w:styleId="AnnextitleChar1">
    <w:name w:val="Annex_title Char1"/>
    <w:link w:val="Annextitle"/>
    <w:uiPriority w:val="99"/>
    <w:qFormat/>
    <w:locked/>
    <w:rPr>
      <w:rFonts w:ascii="Times New Roman Bold" w:hAnsi="Times New Roman Bold"/>
      <w:b/>
      <w:sz w:val="28"/>
      <w:lang w:val="en-GB" w:eastAsia="en-US"/>
    </w:rPr>
  </w:style>
  <w:style w:type="character" w:customStyle="1" w:styleId="TableNoChar">
    <w:name w:val="Table_No Char"/>
    <w:link w:val="TableNo"/>
    <w:locked/>
    <w:rPr>
      <w:sz w:val="24"/>
      <w:lang w:val="fr-FR" w:eastAsia="en-US"/>
    </w:rPr>
  </w:style>
  <w:style w:type="character" w:customStyle="1" w:styleId="href">
    <w:name w:val="href"/>
    <w:basedOn w:val="DefaultParagraphFont"/>
    <w:qFormat/>
  </w:style>
  <w:style w:type="character" w:customStyle="1" w:styleId="TablelegendChar">
    <w:name w:val="Table_legend Char"/>
    <w:link w:val="Tablelegend"/>
    <w:qFormat/>
    <w:rPr>
      <w:sz w:val="22"/>
      <w:lang w:val="fr-FR" w:eastAsia="en-US"/>
    </w:rPr>
  </w:style>
  <w:style w:type="character" w:customStyle="1" w:styleId="BodyTextIndent2Char">
    <w:name w:val="Body Text Indent 2 Char"/>
    <w:link w:val="BodyTextIndent2"/>
    <w:uiPriority w:val="99"/>
    <w:qFormat/>
    <w:rPr>
      <w:rFonts w:eastAsia="SimSun"/>
      <w:sz w:val="24"/>
      <w:szCs w:val="24"/>
      <w:lang w:eastAsia="en-US"/>
    </w:rPr>
  </w:style>
  <w:style w:type="character" w:customStyle="1" w:styleId="PlainTextChar">
    <w:name w:val="Plain Text Char"/>
    <w:link w:val="PlainText"/>
    <w:uiPriority w:val="99"/>
    <w:qFormat/>
    <w:rPr>
      <w:rFonts w:ascii="Times" w:eastAsia="Batang" w:hAnsi="Times"/>
      <w:szCs w:val="24"/>
      <w:lang w:eastAsia="en-US"/>
    </w:rPr>
  </w:style>
  <w:style w:type="character" w:customStyle="1" w:styleId="FigureNoChar">
    <w:name w:val="Figure_No Char"/>
    <w:link w:val="FigureNo"/>
    <w:qFormat/>
    <w:locked/>
    <w:rPr>
      <w:caps/>
      <w:sz w:val="18"/>
      <w:lang w:val="fr-FR" w:eastAsia="en-US"/>
    </w:rPr>
  </w:style>
  <w:style w:type="character" w:customStyle="1" w:styleId="HeaderZchnZchn">
    <w:name w:val="Header Zchn Zchn"/>
    <w:link w:val="Header1"/>
    <w:qFormat/>
    <w:rPr>
      <w:rFonts w:ascii="Arial" w:eastAsia="Batang" w:hAnsi="Arial"/>
      <w:b/>
      <w:sz w:val="22"/>
      <w:lang w:val="nb-NO" w:eastAsia="de-DE"/>
    </w:rPr>
  </w:style>
  <w:style w:type="character" w:customStyle="1" w:styleId="CommentTextChar">
    <w:name w:val="Comment Text Char"/>
    <w:link w:val="CommentText"/>
    <w:qFormat/>
    <w:rPr>
      <w:lang w:val="en-GB" w:eastAsia="en-US"/>
    </w:rPr>
  </w:style>
  <w:style w:type="character" w:customStyle="1" w:styleId="Resdef">
    <w:name w:val="Res_def"/>
    <w:qFormat/>
    <w:rPr>
      <w:rFonts w:ascii="Times New Roman" w:hAnsi="Times New Roman"/>
      <w:b/>
    </w:rPr>
  </w:style>
  <w:style w:type="character" w:customStyle="1" w:styleId="Heading6Char">
    <w:name w:val="Heading 6 Char"/>
    <w:link w:val="Heading6"/>
    <w:rPr>
      <w:b/>
      <w:sz w:val="24"/>
      <w:lang w:val="fr-FR" w:eastAsia="en-US"/>
    </w:rPr>
  </w:style>
  <w:style w:type="character" w:customStyle="1" w:styleId="BalloonTextChar">
    <w:name w:val="Balloon Text Char"/>
    <w:link w:val="BalloonText"/>
    <w:uiPriority w:val="99"/>
    <w:qFormat/>
    <w:rPr>
      <w:rFonts w:ascii="Tahoma" w:hAnsi="Tahoma" w:cs="Tahoma"/>
      <w:sz w:val="16"/>
      <w:szCs w:val="16"/>
      <w:lang w:val="en-GB" w:eastAsia="en-US"/>
    </w:rPr>
  </w:style>
  <w:style w:type="character" w:customStyle="1" w:styleId="ListParagraphChar">
    <w:name w:val="List Paragraph Char"/>
    <w:link w:val="ListParagraph"/>
    <w:uiPriority w:val="99"/>
    <w:qFormat/>
    <w:locked/>
    <w:rPr>
      <w:rFonts w:eastAsia="Batang"/>
      <w:sz w:val="24"/>
      <w:lang w:val="en-GB" w:eastAsia="en-US"/>
    </w:rPr>
  </w:style>
  <w:style w:type="character" w:customStyle="1" w:styleId="Recdef">
    <w:name w:val="Rec_def"/>
    <w:qFormat/>
    <w:rPr>
      <w:b/>
    </w:rPr>
  </w:style>
  <w:style w:type="character" w:customStyle="1" w:styleId="AnnexNoTitleChar1">
    <w:name w:val="Annex_NoTitle Char1"/>
    <w:link w:val="AnnexNoTitle"/>
    <w:qFormat/>
    <w:locked/>
    <w:rPr>
      <w:b/>
      <w:sz w:val="28"/>
      <w:lang w:val="fr-FR" w:eastAsia="en-US"/>
    </w:rPr>
  </w:style>
  <w:style w:type="character" w:customStyle="1" w:styleId="FooterChar">
    <w:name w:val="Footer Char"/>
    <w:link w:val="Footer"/>
    <w:qFormat/>
    <w:rPr>
      <w:sz w:val="18"/>
      <w:lang w:val="fr-FR" w:eastAsia="en-US"/>
    </w:rPr>
  </w:style>
  <w:style w:type="character" w:customStyle="1" w:styleId="BodyTextChar">
    <w:name w:val="Body Text Char"/>
    <w:link w:val="BodyText"/>
    <w:qFormat/>
    <w:rPr>
      <w:rFonts w:eastAsia="MS Mincho"/>
      <w:kern w:val="2"/>
      <w:sz w:val="22"/>
      <w:szCs w:val="24"/>
      <w:lang w:eastAsia="ja-JP"/>
    </w:rPr>
  </w:style>
  <w:style w:type="character" w:customStyle="1" w:styleId="SourceChar">
    <w:name w:val="Source Char"/>
    <w:link w:val="Source"/>
    <w:uiPriority w:val="99"/>
    <w:qFormat/>
    <w:locked/>
    <w:rPr>
      <w:b/>
      <w:sz w:val="28"/>
      <w:lang w:val="en-GB" w:eastAsia="en-US"/>
    </w:rPr>
  </w:style>
  <w:style w:type="character" w:customStyle="1" w:styleId="NoteChar">
    <w:name w:val="Note Char"/>
    <w:link w:val="Note"/>
    <w:qFormat/>
    <w:locked/>
    <w:rPr>
      <w:sz w:val="22"/>
      <w:lang w:val="fr-FR" w:eastAsia="en-US"/>
    </w:rPr>
  </w:style>
  <w:style w:type="character" w:customStyle="1" w:styleId="shorttext">
    <w:name w:val="short_text"/>
    <w:basedOn w:val="DefaultParagraphFont"/>
    <w:qFormat/>
  </w:style>
  <w:style w:type="character" w:customStyle="1" w:styleId="EquationChar">
    <w:name w:val="Equation Char"/>
    <w:link w:val="Equation"/>
    <w:qFormat/>
    <w:rPr>
      <w:sz w:val="24"/>
      <w:lang w:val="fr-FR" w:eastAsia="en-US"/>
    </w:rPr>
  </w:style>
  <w:style w:type="character" w:customStyle="1" w:styleId="CommentSubjectChar">
    <w:name w:val="Comment Subject Char"/>
    <w:link w:val="CommentSubject"/>
    <w:uiPriority w:val="99"/>
    <w:qFormat/>
    <w:rPr>
      <w:b/>
      <w:bCs/>
      <w:lang w:val="en-GB" w:eastAsia="en-US"/>
    </w:rPr>
  </w:style>
  <w:style w:type="character" w:customStyle="1" w:styleId="Tablefreq">
    <w:name w:val="Table_freq"/>
    <w:qFormat/>
    <w:rPr>
      <w:b/>
      <w:color w:val="auto"/>
      <w:sz w:val="20"/>
    </w:rPr>
  </w:style>
  <w:style w:type="character" w:customStyle="1" w:styleId="BodyText2Char1">
    <w:name w:val="Body Text 2 Char1"/>
    <w:semiHidden/>
    <w:qFormat/>
    <w:rPr>
      <w:sz w:val="24"/>
      <w:lang w:val="fr-FR" w:eastAsia="en-US"/>
    </w:rPr>
  </w:style>
  <w:style w:type="character" w:customStyle="1" w:styleId="Heading3Char">
    <w:name w:val="Heading 3 Char"/>
    <w:link w:val="Heading3"/>
    <w:qFormat/>
    <w:rPr>
      <w:b/>
      <w:sz w:val="24"/>
      <w:lang w:val="fr-FR" w:eastAsia="en-US"/>
    </w:rPr>
  </w:style>
  <w:style w:type="character" w:styleId="Strong">
    <w:name w:val="Strong"/>
    <w:uiPriority w:val="22"/>
    <w:qFormat/>
    <w:rPr>
      <w:rFonts w:cs="Times New Roman"/>
      <w:b/>
    </w:rPr>
  </w:style>
  <w:style w:type="character" w:styleId="EndnoteReference">
    <w:name w:val="endnote reference"/>
    <w:qFormat/>
    <w:rPr>
      <w:vertAlign w:val="superscript"/>
    </w:rPr>
  </w:style>
  <w:style w:type="character" w:styleId="LineNumber">
    <w:name w:val="line number"/>
    <w:basedOn w:val="DefaultParagraphFont"/>
    <w:qFormat/>
  </w:style>
  <w:style w:type="character" w:styleId="PageNumber">
    <w:name w:val="page number"/>
    <w:basedOn w:val="DefaultParagraphFont"/>
    <w:qFormat/>
  </w:style>
  <w:style w:type="character" w:styleId="FollowedHyperlink">
    <w:name w:val="FollowedHyperlink"/>
    <w:uiPriority w:val="99"/>
    <w:unhideWhenUsed/>
    <w:qFormat/>
    <w:rPr>
      <w:color w:val="800080"/>
      <w:u w:val="single"/>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Heading2Char">
    <w:name w:val="Heading 2 Char"/>
    <w:link w:val="Heading2"/>
    <w:qFormat/>
    <w:rPr>
      <w:b/>
      <w:sz w:val="24"/>
      <w:lang w:val="fr-FR" w:eastAsia="en-US"/>
    </w:rPr>
  </w:style>
  <w:style w:type="character" w:styleId="FootnoteReference">
    <w:name w:val="footnote reference"/>
    <w:qFormat/>
    <w:rPr>
      <w:position w:val="6"/>
      <w:sz w:val="18"/>
    </w:rPr>
  </w:style>
  <w:style w:type="character" w:customStyle="1" w:styleId="Appdef">
    <w:name w:val="App_def"/>
    <w:qFormat/>
    <w:rPr>
      <w:rFonts w:ascii="Times New Roman" w:hAnsi="Times New Roman"/>
      <w:b/>
    </w:rPr>
  </w:style>
  <w:style w:type="character" w:customStyle="1" w:styleId="CallChar">
    <w:name w:val="Call Char"/>
    <w:link w:val="Call"/>
    <w:qFormat/>
    <w:locked/>
    <w:rPr>
      <w:i/>
      <w:sz w:val="24"/>
      <w:lang w:val="fr-FR" w:eastAsia="en-US"/>
    </w:rPr>
  </w:style>
  <w:style w:type="character" w:customStyle="1" w:styleId="Section1Char">
    <w:name w:val="Section_1 Char"/>
    <w:link w:val="Section1"/>
    <w:uiPriority w:val="99"/>
    <w:locked/>
    <w:rPr>
      <w:b/>
      <w:sz w:val="24"/>
      <w:lang w:val="en-GB" w:eastAsia="en-US"/>
    </w:rPr>
  </w:style>
  <w:style w:type="character" w:customStyle="1" w:styleId="apple-style-span">
    <w:name w:val="apple-style-span"/>
    <w:uiPriority w:val="99"/>
    <w:qFormat/>
  </w:style>
  <w:style w:type="character" w:customStyle="1" w:styleId="BodyTextChar1">
    <w:name w:val="Body Text Char1"/>
    <w:semiHidden/>
    <w:qFormat/>
    <w:rPr>
      <w:rFonts w:ascii="Times New Roman" w:hAnsi="Times New Roman"/>
      <w:sz w:val="24"/>
      <w:lang w:val="en-GB" w:eastAsia="en-US"/>
    </w:rPr>
  </w:style>
  <w:style w:type="character" w:customStyle="1" w:styleId="BodyText3Char">
    <w:name w:val="Body Text 3 Char"/>
    <w:link w:val="BodyText3"/>
    <w:uiPriority w:val="99"/>
    <w:qFormat/>
    <w:rPr>
      <w:rFonts w:eastAsia="Batang"/>
      <w:sz w:val="16"/>
      <w:szCs w:val="16"/>
      <w:lang w:val="en-GB" w:eastAsia="en-US"/>
    </w:rPr>
  </w:style>
  <w:style w:type="character" w:customStyle="1" w:styleId="Heading8Char">
    <w:name w:val="Heading 8 Char"/>
    <w:link w:val="Heading8"/>
    <w:rPr>
      <w:b/>
      <w:sz w:val="24"/>
      <w:lang w:val="fr-FR" w:eastAsia="en-US"/>
    </w:rPr>
  </w:style>
  <w:style w:type="character" w:customStyle="1" w:styleId="HeaderChar">
    <w:name w:val="Header Char"/>
    <w:link w:val="Header"/>
    <w:qFormat/>
    <w:rPr>
      <w:sz w:val="24"/>
      <w:lang w:val="fr-FR" w:eastAsia="en-US"/>
    </w:rPr>
  </w:style>
  <w:style w:type="character" w:customStyle="1" w:styleId="FootnoteTextChar">
    <w:name w:val="Footnote Text Char"/>
    <w:link w:val="FootnoteText"/>
    <w:qFormat/>
    <w:rPr>
      <w:sz w:val="22"/>
      <w:lang w:val="fr-FR" w:eastAsia="en-US"/>
    </w:rPr>
  </w:style>
  <w:style w:type="character" w:customStyle="1" w:styleId="Artdef">
    <w:name w:val="Art_def"/>
    <w:qFormat/>
    <w:rPr>
      <w:rFonts w:ascii="Times New Roman" w:hAnsi="Times New Roman"/>
      <w:b/>
    </w:rPr>
  </w:style>
  <w:style w:type="character" w:customStyle="1" w:styleId="CommentTextChar1">
    <w:name w:val="Comment Text Char1"/>
    <w:semiHidden/>
    <w:qFormat/>
    <w:rPr>
      <w:rFonts w:ascii="Times New Roman" w:hAnsi="Times New Roman"/>
      <w:lang w:val="en-GB" w:eastAsia="en-US"/>
    </w:rPr>
  </w:style>
  <w:style w:type="character" w:customStyle="1" w:styleId="ResNoChar">
    <w:name w:val="Res_No Char"/>
    <w:link w:val="ResNo"/>
    <w:qFormat/>
    <w:locked/>
    <w:rPr>
      <w:sz w:val="28"/>
      <w:lang w:val="fr-FR" w:eastAsia="en-US"/>
    </w:rPr>
  </w:style>
  <w:style w:type="character" w:customStyle="1" w:styleId="EquationlegendChar">
    <w:name w:val="Equation_legend Char"/>
    <w:link w:val="Equationlegend"/>
    <w:qFormat/>
    <w:locked/>
    <w:rPr>
      <w:sz w:val="24"/>
      <w:lang w:eastAsia="en-US"/>
    </w:rPr>
  </w:style>
  <w:style w:type="character" w:customStyle="1" w:styleId="Title1Char">
    <w:name w:val="Title 1 Char"/>
    <w:link w:val="Title1"/>
    <w:uiPriority w:val="99"/>
    <w:qFormat/>
    <w:locked/>
    <w:rPr>
      <w:caps/>
      <w:sz w:val="28"/>
      <w:lang w:val="en-GB" w:eastAsia="en-US"/>
    </w:rPr>
  </w:style>
  <w:style w:type="character" w:customStyle="1" w:styleId="DocumentMapChar">
    <w:name w:val="Document Map Char"/>
    <w:link w:val="DocumentMap"/>
    <w:qFormat/>
    <w:rPr>
      <w:rFonts w:ascii="Tahoma" w:eastAsia="Batang" w:hAnsi="Tahoma"/>
      <w:sz w:val="22"/>
      <w:shd w:val="clear" w:color="auto" w:fill="000080"/>
      <w:lang w:val="nb-NO" w:eastAsia="de-DE"/>
    </w:rPr>
  </w:style>
  <w:style w:type="character" w:customStyle="1" w:styleId="Heading4Char">
    <w:name w:val="Heading 4 Char"/>
    <w:link w:val="Heading4"/>
    <w:qFormat/>
    <w:rPr>
      <w:b/>
      <w:sz w:val="24"/>
      <w:lang w:val="fr-FR" w:eastAsia="en-US"/>
    </w:rPr>
  </w:style>
  <w:style w:type="character" w:customStyle="1" w:styleId="Appref">
    <w:name w:val="App_ref"/>
    <w:basedOn w:val="DefaultParagraphFont"/>
    <w:qFormat/>
  </w:style>
  <w:style w:type="character" w:customStyle="1" w:styleId="TitleChar">
    <w:name w:val="Title Char"/>
    <w:link w:val="Title"/>
    <w:qFormat/>
    <w:rPr>
      <w:rFonts w:ascii="Arial" w:eastAsia="Batang" w:hAnsi="Arial"/>
      <w:b/>
      <w:sz w:val="28"/>
      <w:lang w:val="de-DE" w:eastAsia="de-DE"/>
    </w:rPr>
  </w:style>
  <w:style w:type="character" w:customStyle="1" w:styleId="Heading5Char">
    <w:name w:val="Heading 5 Char"/>
    <w:link w:val="Heading5"/>
    <w:rPr>
      <w:b/>
      <w:sz w:val="24"/>
      <w:lang w:val="fr-FR" w:eastAsia="en-US"/>
    </w:rPr>
  </w:style>
  <w:style w:type="character" w:customStyle="1" w:styleId="Heading7Char">
    <w:name w:val="Heading 7 Char"/>
    <w:link w:val="Heading7"/>
    <w:rPr>
      <w:b/>
      <w:sz w:val="24"/>
      <w:lang w:val="fr-FR" w:eastAsia="en-US"/>
    </w:rPr>
  </w:style>
  <w:style w:type="character" w:customStyle="1" w:styleId="ArttitleCar">
    <w:name w:val="Art_title Car"/>
    <w:link w:val="Arttitle"/>
    <w:locked/>
    <w:rPr>
      <w:b/>
      <w:sz w:val="28"/>
      <w:lang w:val="fr-FR" w:eastAsia="en-US"/>
    </w:rPr>
  </w:style>
  <w:style w:type="character" w:customStyle="1" w:styleId="ArtNoChar">
    <w:name w:val="Art_No Char"/>
    <w:link w:val="ArtNo"/>
    <w:locked/>
    <w:rPr>
      <w:sz w:val="28"/>
      <w:lang w:val="fr-FR" w:eastAsia="en-US"/>
    </w:rPr>
  </w:style>
  <w:style w:type="character" w:customStyle="1" w:styleId="2">
    <w:name w:val="Заголовок 2 Знак"/>
    <w:uiPriority w:val="99"/>
    <w:qFormat/>
    <w:rPr>
      <w:rFonts w:ascii="Times New Roman" w:hAnsi="Times New Roman"/>
      <w:b/>
      <w:sz w:val="24"/>
      <w:lang w:val="en-GB" w:eastAsia="en-US"/>
    </w:rPr>
  </w:style>
  <w:style w:type="character" w:customStyle="1" w:styleId="enumlev1Char">
    <w:name w:val="enumlev1 Char"/>
    <w:link w:val="enumlev1"/>
    <w:rPr>
      <w:sz w:val="24"/>
      <w:lang w:val="fr-FR" w:eastAsia="en-US"/>
    </w:rPr>
  </w:style>
  <w:style w:type="character" w:customStyle="1" w:styleId="Artref">
    <w:name w:val="Art_ref"/>
    <w:basedOn w:val="DefaultParagraphFont"/>
    <w:qFormat/>
  </w:style>
  <w:style w:type="character" w:customStyle="1" w:styleId="NormalaftertitleChar">
    <w:name w:val="Normal_after_title Char"/>
    <w:link w:val="Normalaftertitle"/>
    <w:locked/>
    <w:rPr>
      <w:sz w:val="24"/>
      <w:lang w:val="fr-FR" w:eastAsia="en-US"/>
    </w:rPr>
  </w:style>
  <w:style w:type="character" w:customStyle="1" w:styleId="NormalaftertitleChar0">
    <w:name w:val="Normal after title Char"/>
    <w:link w:val="Normalaftertitle0"/>
    <w:uiPriority w:val="99"/>
    <w:locked/>
    <w:rPr>
      <w:sz w:val="24"/>
      <w:lang w:val="en-GB" w:eastAsia="en-US"/>
    </w:rPr>
  </w:style>
  <w:style w:type="character" w:customStyle="1" w:styleId="hps">
    <w:name w:val="hps"/>
    <w:basedOn w:val="DefaultParagraphFont"/>
    <w:qFormat/>
  </w:style>
  <w:style w:type="character" w:customStyle="1" w:styleId="BalloonTextChar1">
    <w:name w:val="Balloon Text Char1"/>
    <w:semiHidden/>
    <w:qFormat/>
    <w:rPr>
      <w:rFonts w:ascii="Segoe UI" w:hAnsi="Segoe UI" w:cs="Segoe UI"/>
      <w:sz w:val="18"/>
      <w:szCs w:val="18"/>
      <w:lang w:val="en-GB" w:eastAsia="en-US"/>
    </w:rPr>
  </w:style>
  <w:style w:type="character" w:customStyle="1" w:styleId="TabletextChar">
    <w:name w:val="Table_text Char"/>
    <w:link w:val="Tabletext"/>
    <w:locked/>
    <w:rPr>
      <w:sz w:val="22"/>
      <w:lang w:val="fr-FR" w:eastAsia="en-US"/>
    </w:rPr>
  </w:style>
  <w:style w:type="character" w:customStyle="1" w:styleId="Provsplit">
    <w:name w:val="Prov_split"/>
    <w:qFormat/>
    <w:rPr>
      <w:rFonts w:ascii="Times New Roman" w:hAnsi="Times New Roman"/>
    </w:rPr>
  </w:style>
  <w:style w:type="character" w:customStyle="1" w:styleId="Heading9Char">
    <w:name w:val="Heading 9 Char"/>
    <w:link w:val="Heading9"/>
    <w:rPr>
      <w:b/>
      <w:sz w:val="24"/>
      <w:lang w:val="fr-FR" w:eastAsia="en-US"/>
    </w:rPr>
  </w:style>
  <w:style w:type="character" w:customStyle="1" w:styleId="yt-dictionary-meaning">
    <w:name w:val="yt-dictionary-meaning"/>
    <w:basedOn w:val="DefaultParagraphFont"/>
    <w:qFormat/>
  </w:style>
  <w:style w:type="character" w:customStyle="1" w:styleId="RestitleChar">
    <w:name w:val="Res_title Char"/>
    <w:link w:val="Restitle"/>
    <w:locked/>
    <w:rPr>
      <w:b/>
      <w:sz w:val="28"/>
      <w:lang w:val="fr-FR" w:eastAsia="en-US"/>
    </w:rPr>
  </w:style>
  <w:style w:type="character" w:customStyle="1" w:styleId="RectitleChar">
    <w:name w:val="Rec_title Char"/>
    <w:link w:val="Rectitle"/>
    <w:qFormat/>
    <w:rPr>
      <w:b/>
      <w:sz w:val="28"/>
      <w:lang w:val="fr-FR" w:eastAsia="en-US"/>
    </w:rPr>
  </w:style>
  <w:style w:type="character" w:customStyle="1" w:styleId="TableheadChar">
    <w:name w:val="Table_head Char"/>
    <w:link w:val="Tablehead"/>
    <w:qFormat/>
    <w:rPr>
      <w:b/>
      <w:sz w:val="22"/>
      <w:lang w:val="fr-FR" w:eastAsia="en-US"/>
    </w:rPr>
  </w:style>
  <w:style w:type="character" w:customStyle="1" w:styleId="BodyText2Char">
    <w:name w:val="Body Text 2 Char"/>
    <w:link w:val="BodyText2"/>
    <w:semiHidden/>
    <w:qFormat/>
    <w:rPr>
      <w:rFonts w:ascii="Arial" w:hAnsi="Arial"/>
      <w:sz w:val="22"/>
      <w:lang w:val="fr-FR" w:eastAsia="en-US"/>
    </w:rPr>
  </w:style>
  <w:style w:type="character" w:customStyle="1" w:styleId="CommentSubjectChar1">
    <w:name w:val="Comment Subject Char1"/>
    <w:semiHidden/>
    <w:qFormat/>
    <w:rPr>
      <w:rFonts w:ascii="Times New Roman" w:hAnsi="Times New Roman"/>
      <w:b/>
      <w:bCs/>
      <w:lang w:val="en-GB" w:eastAsia="en-US"/>
    </w:rPr>
  </w:style>
  <w:style w:type="character" w:customStyle="1" w:styleId="ProposalChar">
    <w:name w:val="Proposal Char"/>
    <w:link w:val="Proposal"/>
    <w:uiPriority w:val="99"/>
    <w:locked/>
    <w:rPr>
      <w:rFonts w:hAnsi="Times New Roman Bold"/>
      <w:b/>
      <w:sz w:val="24"/>
      <w:lang w:val="en-GB" w:eastAsia="en-US"/>
    </w:rPr>
  </w:style>
  <w:style w:type="character" w:customStyle="1" w:styleId="info2">
    <w:name w:val="info2"/>
    <w:qFormat/>
    <w:rPr>
      <w:rFonts w:ascii="Arial" w:hAnsi="Arial" w:cs="Arial" w:hint="default"/>
      <w:color w:val="080000"/>
      <w:sz w:val="20"/>
      <w:szCs w:val="20"/>
      <w:u w:val="none"/>
    </w:rPr>
  </w:style>
  <w:style w:type="character" w:customStyle="1" w:styleId="HTMLPreformattedChar">
    <w:name w:val="HTML Preformatted Char"/>
    <w:link w:val="HTMLPreformatted"/>
    <w:uiPriority w:val="99"/>
    <w:qFormat/>
    <w:rPr>
      <w:rFonts w:ascii="Courier New" w:hAnsi="Courier New" w:cs="Courier New"/>
      <w:lang w:val="ru-RU" w:eastAsia="ru-RU"/>
    </w:r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x-none"/>
    </w:rPr>
  </w:style>
  <w:style w:type="paragraph" w:styleId="BodyTextIndent2">
    <w:name w:val="Body Text Indent 2"/>
    <w:basedOn w:val="Normal"/>
    <w:link w:val="BodyTextIndent2Char"/>
    <w:uiPriority w:val="99"/>
    <w:qFormat/>
    <w:pPr>
      <w:tabs>
        <w:tab w:val="clear" w:pos="794"/>
        <w:tab w:val="clear" w:pos="1191"/>
        <w:tab w:val="clear" w:pos="1588"/>
        <w:tab w:val="clear" w:pos="1985"/>
      </w:tabs>
      <w:overflowPunct/>
      <w:spacing w:before="0"/>
      <w:ind w:left="180"/>
      <w:jc w:val="left"/>
      <w:textAlignment w:val="auto"/>
    </w:pPr>
    <w:rPr>
      <w:szCs w:val="24"/>
      <w:lang w:val="en-US"/>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sz w:val="16"/>
      <w:lang w:val="en-GB"/>
    </w:rPr>
  </w:style>
  <w:style w:type="paragraph" w:customStyle="1" w:styleId="Recdate">
    <w:name w:val="Rec_date"/>
    <w:basedOn w:val="Recref"/>
    <w:next w:val="Normalaftertitle"/>
    <w:qFormat/>
    <w:pPr>
      <w:jc w:val="right"/>
    </w:pPr>
  </w:style>
  <w:style w:type="paragraph" w:styleId="PlainText">
    <w:name w:val="Plain Text"/>
    <w:basedOn w:val="Normal"/>
    <w:link w:val="PlainTextChar"/>
    <w:uiPriority w:val="99"/>
    <w:unhideWhenUsed/>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paragraph" w:customStyle="1" w:styleId="TableLegendNote">
    <w:name w:val="Table_Legend_Note"/>
    <w:basedOn w:val="Tablelegend"/>
    <w:next w:val="Tablelegend"/>
    <w:qFormat/>
    <w:pPr>
      <w:ind w:left="-85" w:firstLine="0"/>
    </w:pPr>
    <w:rPr>
      <w:lang w:val="en-US"/>
    </w:r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styleId="TOC7">
    <w:name w:val="toc 7"/>
    <w:basedOn w:val="TOC4"/>
    <w:next w:val="Normal"/>
    <w:qFormat/>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enumlev3">
    <w:name w:val="enumlev3"/>
    <w:basedOn w:val="enumlev2"/>
    <w:qFormat/>
    <w:pPr>
      <w:ind w:left="1588"/>
    </w:pPr>
  </w:style>
  <w:style w:type="paragraph" w:customStyle="1" w:styleId="Section1">
    <w:name w:val="Section_1"/>
    <w:basedOn w:val="Normal"/>
    <w:link w:val="Section1Char"/>
    <w:qFormat/>
    <w:pPr>
      <w:tabs>
        <w:tab w:val="clear" w:pos="794"/>
        <w:tab w:val="clear" w:pos="1191"/>
        <w:tab w:val="clear" w:pos="1588"/>
        <w:tab w:val="clear" w:pos="1985"/>
        <w:tab w:val="center" w:pos="4820"/>
      </w:tabs>
      <w:spacing w:before="360"/>
      <w:jc w:val="center"/>
    </w:pPr>
    <w:rPr>
      <w:b/>
      <w:lang w:val="en-GB"/>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Annexref">
    <w:name w:val="Annex_ref"/>
    <w:basedOn w:val="Normal"/>
    <w:next w:val="Normalaftertitle"/>
    <w:qFormat/>
    <w:pPr>
      <w:keepNext/>
      <w:keepLines/>
      <w:spacing w:after="280"/>
      <w:jc w:val="center"/>
    </w:pPr>
  </w:style>
  <w:style w:type="paragraph" w:customStyle="1" w:styleId="Questiontitle">
    <w:name w:val="Question_title"/>
    <w:basedOn w:val="Normal"/>
    <w:next w:val="Questionref"/>
    <w:qFormat/>
  </w:style>
  <w:style w:type="paragraph" w:styleId="BodyText">
    <w:name w:val="Body Text"/>
    <w:basedOn w:val="Normal"/>
    <w:link w:val="BodyTextChar"/>
    <w:qFormat/>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paragraph" w:customStyle="1" w:styleId="Subsection1">
    <w:name w:val="Subsection_1"/>
    <w:basedOn w:val="Section1"/>
    <w:next w:val="Normalaftertitle0"/>
    <w:qFormat/>
  </w:style>
  <w:style w:type="paragraph" w:customStyle="1" w:styleId="PartNo">
    <w:name w:val="Part_No"/>
    <w:basedOn w:val="Normal"/>
    <w:next w:val="Normal"/>
    <w:qFormat/>
  </w:style>
  <w:style w:type="paragraph" w:customStyle="1" w:styleId="Section3">
    <w:name w:val="Section_3"/>
    <w:basedOn w:val="Section1"/>
    <w:qFormat/>
    <w:rPr>
      <w:b w:val="0"/>
    </w:rPr>
  </w:style>
  <w:style w:type="paragraph" w:styleId="TOC3">
    <w:name w:val="toc 3"/>
    <w:basedOn w:val="TOC2"/>
    <w:next w:val="Normal"/>
    <w:qFormat/>
    <w:pPr>
      <w:tabs>
        <w:tab w:val="left" w:pos="2155"/>
      </w:tabs>
      <w:ind w:left="2155" w:hanging="879"/>
    </w:p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Tableref">
    <w:name w:val="Table_ref"/>
    <w:basedOn w:val="Normal"/>
    <w:next w:val="Normal"/>
    <w:qFormat/>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Call">
    <w:name w:val="Call"/>
    <w:basedOn w:val="Normal"/>
    <w:next w:val="Normal"/>
    <w:link w:val="CallChar"/>
    <w:qFormat/>
    <w:pPr>
      <w:keepNext/>
      <w:keepLines/>
      <w:spacing w:before="160"/>
      <w:ind w:left="794"/>
    </w:pPr>
    <w:rPr>
      <w:i/>
    </w:rPr>
  </w:style>
  <w:style w:type="paragraph" w:styleId="BodyText3">
    <w:name w:val="Body Text 3"/>
    <w:basedOn w:val="Normal"/>
    <w:link w:val="BodyText3Char"/>
    <w:uiPriority w:val="99"/>
    <w:qFormat/>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paragraph" w:customStyle="1" w:styleId="Section2">
    <w:name w:val="Section_2"/>
    <w:basedOn w:val="Section1"/>
    <w:qFormat/>
    <w:rPr>
      <w:b w:val="0"/>
      <w:i/>
    </w:rPr>
  </w:style>
  <w:style w:type="paragraph" w:customStyle="1" w:styleId="Repdate">
    <w:name w:val="Rep_date"/>
    <w:basedOn w:val="Recdate"/>
    <w:next w:val="Normal"/>
    <w:qFormat/>
  </w:style>
  <w:style w:type="paragraph" w:customStyle="1" w:styleId="Title1">
    <w:name w:val="Title 1"/>
    <w:basedOn w:val="Source"/>
    <w:next w:val="Normal"/>
    <w:link w:val="Title1Char"/>
    <w:uiPriority w:val="99"/>
    <w:qFormat/>
    <w:pPr>
      <w:tabs>
        <w:tab w:val="left" w:pos="567"/>
        <w:tab w:val="left" w:pos="1701"/>
        <w:tab w:val="left" w:pos="2835"/>
      </w:tabs>
      <w:spacing w:before="240"/>
    </w:pPr>
    <w:rPr>
      <w:b w:val="0"/>
      <w:caps/>
    </w:rPr>
  </w:style>
  <w:style w:type="paragraph" w:customStyle="1" w:styleId="Normalaftertitle">
    <w:name w:val="Normal_after_title"/>
    <w:basedOn w:val="Normal"/>
    <w:next w:val="Normal"/>
    <w:link w:val="NormalaftertitleChar"/>
    <w:qFormat/>
    <w:pPr>
      <w:spacing w:before="320"/>
    </w:pPr>
  </w:style>
  <w:style w:type="paragraph" w:customStyle="1" w:styleId="ECCParagraph">
    <w:name w:val="ECC Paragraph"/>
    <w:basedOn w:val="Normal"/>
    <w:uiPriority w:val="99"/>
    <w:qFormat/>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paragraph" w:customStyle="1" w:styleId="Figurewithouttitle">
    <w:name w:val="Figure_without_title"/>
    <w:basedOn w:val="FigureNo"/>
    <w:next w:val="Normal"/>
    <w:qFormat/>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styleId="DocumentMap">
    <w:name w:val="Document Map"/>
    <w:basedOn w:val="Normal"/>
    <w:link w:val="DocumentMapChar"/>
    <w:qFormat/>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Partref">
    <w:name w:val="Part_ref"/>
    <w:basedOn w:val="Normal"/>
    <w:next w:val="Normal"/>
    <w:qFormat/>
    <w:pPr>
      <w:keepNext/>
      <w:keepLines/>
      <w:spacing w:after="280"/>
      <w:jc w:val="center"/>
    </w:pPr>
  </w:style>
  <w:style w:type="paragraph" w:customStyle="1" w:styleId="Chaptitle">
    <w:name w:val="Chap_title"/>
    <w:basedOn w:val="Arttitle"/>
    <w:next w:val="Normalaftertitle"/>
    <w:qFormat/>
  </w:style>
  <w:style w:type="paragraph" w:styleId="Index3">
    <w:name w:val="index 3"/>
    <w:basedOn w:val="Normal"/>
    <w:next w:val="Normal"/>
    <w:qFormat/>
    <w:pPr>
      <w:ind w:left="566"/>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Normalaftertitle0">
    <w:name w:val="Normal after title"/>
    <w:basedOn w:val="Normal"/>
    <w:next w:val="Normal"/>
    <w:link w:val="NormalaftertitleChar0"/>
    <w:qFormat/>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Headingb">
    <w:name w:val="Heading_b"/>
    <w:basedOn w:val="Heading3"/>
    <w:next w:val="Normal"/>
    <w:qFormat/>
    <w:pPr>
      <w:spacing w:before="160"/>
      <w:ind w:left="0" w:firstLine="0"/>
      <w:outlineLvl w:val="9"/>
    </w:pPr>
  </w:style>
  <w:style w:type="paragraph" w:customStyle="1" w:styleId="AppendixNo">
    <w:name w:val="Appendix_No"/>
    <w:basedOn w:val="AnnexNo"/>
    <w:next w:val="Annexref"/>
    <w:qFormat/>
  </w:style>
  <w:style w:type="paragraph" w:customStyle="1" w:styleId="FirstFooter">
    <w:name w:val="FirstFooter"/>
    <w:basedOn w:val="Footer"/>
    <w:qFormat/>
    <w:pPr>
      <w:overflowPunct/>
      <w:autoSpaceDE/>
      <w:autoSpaceDN/>
      <w:adjustRightInd/>
      <w:spacing w:before="40"/>
      <w:jc w:val="left"/>
      <w:textAlignment w:val="auto"/>
    </w:pPr>
    <w:rPr>
      <w:sz w:val="16"/>
      <w:lang w:val="en-GB"/>
    </w:rPr>
  </w:style>
  <w:style w:type="paragraph" w:customStyle="1" w:styleId="Rectitle">
    <w:name w:val="Rec_title"/>
    <w:basedOn w:val="Normal"/>
    <w:next w:val="Recref"/>
    <w:link w:val="RectitleChar"/>
    <w:qFormat/>
    <w:pPr>
      <w:keepNext/>
      <w:keepLines/>
      <w:spacing w:before="240"/>
      <w:jc w:val="center"/>
    </w:pPr>
    <w:rPr>
      <w:b/>
      <w:sz w:val="28"/>
    </w:rPr>
  </w:style>
  <w:style w:type="paragraph" w:styleId="ListParagraph">
    <w:name w:val="List Paragraph"/>
    <w:basedOn w:val="Normal"/>
    <w:link w:val="ListParagraphChar"/>
    <w:uiPriority w:val="99"/>
    <w:qFormat/>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paragraph" w:styleId="Index4">
    <w:name w:val="index 4"/>
    <w:basedOn w:val="Normal"/>
    <w:next w:val="Normal"/>
    <w:qFormat/>
    <w:pPr>
      <w:tabs>
        <w:tab w:val="clear" w:pos="794"/>
        <w:tab w:val="clear" w:pos="1191"/>
        <w:tab w:val="clear" w:pos="1588"/>
        <w:tab w:val="clear" w:pos="1985"/>
        <w:tab w:val="left" w:pos="1134"/>
        <w:tab w:val="left" w:pos="1871"/>
        <w:tab w:val="left" w:pos="2268"/>
      </w:tabs>
      <w:ind w:left="849"/>
      <w:jc w:val="left"/>
    </w:pPr>
    <w:rPr>
      <w:lang w:val="en-GB"/>
    </w:rPr>
  </w:style>
  <w:style w:type="paragraph" w:styleId="TOC5">
    <w:name w:val="toc 5"/>
    <w:basedOn w:val="TOC4"/>
    <w:next w:val="Normal"/>
    <w:qFormat/>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Source">
    <w:name w:val="Source"/>
    <w:basedOn w:val="Normal"/>
    <w:next w:val="Normal"/>
    <w:link w:val="SourceChar"/>
    <w:uiPriority w:val="99"/>
    <w:qFormat/>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styleId="Index6">
    <w:name w:val="index 6"/>
    <w:basedOn w:val="Normal"/>
    <w:next w:val="Normal"/>
    <w:qFormat/>
    <w:pPr>
      <w:tabs>
        <w:tab w:val="clear" w:pos="794"/>
        <w:tab w:val="clear" w:pos="1191"/>
        <w:tab w:val="clear" w:pos="1588"/>
        <w:tab w:val="clear" w:pos="1985"/>
        <w:tab w:val="left" w:pos="1134"/>
        <w:tab w:val="left" w:pos="1871"/>
        <w:tab w:val="left" w:pos="2268"/>
      </w:tabs>
      <w:ind w:left="1415"/>
      <w:jc w:val="left"/>
    </w:pPr>
    <w:rPr>
      <w:lang w:val="en-GB"/>
    </w:rPr>
  </w:style>
  <w:style w:type="paragraph" w:customStyle="1" w:styleId="Default">
    <w:name w:val="Default"/>
    <w:qFormat/>
    <w:pPr>
      <w:autoSpaceDE w:val="0"/>
      <w:autoSpaceDN w:val="0"/>
      <w:adjustRightInd w:val="0"/>
    </w:pPr>
    <w:rPr>
      <w:rFonts w:ascii="Arial" w:eastAsia="Calibri" w:hAnsi="Arial" w:cs="Arial"/>
      <w:color w:val="000000"/>
      <w:sz w:val="24"/>
      <w:szCs w:val="24"/>
      <w:lang w:bidi="ta-IN"/>
    </w:rPr>
  </w:style>
  <w:style w:type="paragraph" w:customStyle="1" w:styleId="Title2">
    <w:name w:val="Title 2"/>
    <w:basedOn w:val="Source"/>
    <w:next w:val="Normal"/>
    <w:qFormat/>
    <w:pPr>
      <w:overflowPunct/>
      <w:autoSpaceDE/>
      <w:autoSpaceDN/>
      <w:adjustRightInd/>
      <w:spacing w:before="480"/>
      <w:textAlignment w:val="auto"/>
    </w:pPr>
    <w:rPr>
      <w:b w:val="0"/>
      <w:caps/>
    </w:rPr>
  </w:style>
  <w:style w:type="paragraph" w:styleId="Caption">
    <w:name w:val="caption"/>
    <w:basedOn w:val="Normal"/>
    <w:next w:val="Normal"/>
    <w:uiPriority w:val="35"/>
    <w:qFormat/>
    <w:pPr>
      <w:tabs>
        <w:tab w:val="clear" w:pos="794"/>
        <w:tab w:val="clear" w:pos="1191"/>
        <w:tab w:val="clear" w:pos="1588"/>
        <w:tab w:val="clear" w:pos="1985"/>
      </w:tabs>
      <w:overflowPunct/>
      <w:autoSpaceDE/>
      <w:autoSpaceDN/>
      <w:adjustRightInd/>
      <w:spacing w:before="0" w:after="200"/>
      <w:textAlignment w:val="auto"/>
    </w:pPr>
    <w:rPr>
      <w:rFonts w:ascii="Arial" w:hAnsi="Arial" w:cs="Arial"/>
      <w:b/>
      <w:bCs/>
      <w:color w:val="D34817"/>
      <w:sz w:val="18"/>
      <w:szCs w:val="18"/>
      <w:lang w:val="pt-BR" w:eastAsia="zh-CN"/>
    </w:rPr>
  </w:style>
  <w:style w:type="paragraph" w:customStyle="1" w:styleId="AnnexNotitle0">
    <w:name w:val="Annex_No &amp; title"/>
    <w:basedOn w:val="Normal"/>
    <w:next w:val="Normalaftertitle"/>
    <w:qFormat/>
    <w:pPr>
      <w:keepNext/>
      <w:keepLines/>
      <w:spacing w:before="480"/>
      <w:jc w:val="center"/>
    </w:pPr>
    <w:rPr>
      <w:b/>
      <w:sz w:val="28"/>
    </w:rPr>
  </w:style>
  <w:style w:type="paragraph" w:customStyle="1" w:styleId="RecNoBR">
    <w:name w:val="Rec_No_BR"/>
    <w:basedOn w:val="Normal"/>
    <w:next w:val="Normal"/>
    <w:uiPriority w:val="99"/>
    <w:qFormat/>
    <w:pPr>
      <w:keepNext/>
      <w:keepLines/>
      <w:spacing w:before="480"/>
      <w:jc w:val="center"/>
    </w:pPr>
    <w:rPr>
      <w:rFonts w:eastAsia="MS Mincho"/>
      <w:caps/>
      <w:sz w:val="28"/>
      <w:lang w:val="en-GB"/>
    </w:rPr>
  </w:style>
  <w:style w:type="paragraph" w:customStyle="1" w:styleId="enumlev2">
    <w:name w:val="enumlev2"/>
    <w:basedOn w:val="enumlev1"/>
    <w:qFormat/>
    <w:pPr>
      <w:ind w:left="1191" w:hanging="397"/>
    </w:pPr>
  </w:style>
  <w:style w:type="paragraph" w:customStyle="1" w:styleId="ArtNo">
    <w:name w:val="Art_No"/>
    <w:basedOn w:val="Normal"/>
    <w:next w:val="Normal"/>
    <w:link w:val="ArtNoChar"/>
    <w:qFormat/>
    <w:pPr>
      <w:keepNext/>
      <w:keepLines/>
      <w:spacing w:before="480"/>
      <w:jc w:val="center"/>
    </w:pPr>
    <w:rPr>
      <w:sz w:val="28"/>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styleId="NormalWeb">
    <w:name w:val="Normal (Web)"/>
    <w:basedOn w:val="Normal"/>
    <w:uiPriority w:val="99"/>
    <w:unhideWhenUsed/>
    <w:qFormat/>
    <w:pPr>
      <w:tabs>
        <w:tab w:val="clear" w:pos="794"/>
        <w:tab w:val="clear" w:pos="1191"/>
        <w:tab w:val="clear" w:pos="1588"/>
        <w:tab w:val="clear" w:pos="1985"/>
      </w:tabs>
      <w:overflowPunct/>
      <w:autoSpaceDE/>
      <w:autoSpaceDN/>
      <w:adjustRightInd/>
      <w:spacing w:before="0"/>
      <w:jc w:val="left"/>
      <w:textAlignment w:val="auto"/>
    </w:pPr>
    <w:rPr>
      <w:rFonts w:eastAsia="Calibri"/>
      <w:szCs w:val="24"/>
      <w:lang w:val="en-US" w:bidi="ta-IN"/>
    </w:rPr>
  </w:style>
  <w:style w:type="paragraph" w:styleId="HTMLPreformatted">
    <w:name w:val="HTML Preformatted"/>
    <w:basedOn w:val="Normal"/>
    <w:link w:val="HTMLPreformattedChar"/>
    <w:uiPriority w:val="99"/>
    <w:unhideWhenUsed/>
    <w:qFormat/>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styleId="TOC4">
    <w:name w:val="toc 4"/>
    <w:basedOn w:val="TOC3"/>
    <w:next w:val="Normal"/>
    <w:qFormat/>
    <w:pPr>
      <w:tabs>
        <w:tab w:val="left" w:pos="3261"/>
      </w:tabs>
      <w:spacing w:before="80"/>
      <w:ind w:left="3261" w:hanging="993"/>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next w:val="Normal"/>
    <w:uiPriority w:val="39"/>
    <w:qFormat/>
    <w:pPr>
      <w:tabs>
        <w:tab w:val="left" w:pos="1276"/>
      </w:tabs>
      <w:spacing w:before="160"/>
      <w:ind w:left="1276" w:hanging="709"/>
    </w:pPr>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Reptitle">
    <w:name w:val="Rep_title"/>
    <w:basedOn w:val="Rectitle"/>
    <w:next w:val="Repref"/>
    <w:qFormat/>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ResNo">
    <w:name w:val="Res_No"/>
    <w:basedOn w:val="RecNo"/>
    <w:next w:val="Restitle"/>
    <w:link w:val="ResNoChar"/>
    <w:qFormat/>
  </w:style>
  <w:style w:type="paragraph" w:styleId="NormalIndent">
    <w:name w:val="Normal Indent"/>
    <w:basedOn w:val="Normal"/>
    <w:pPr>
      <w:ind w:left="794"/>
    </w:p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nnexNo">
    <w:name w:val="Annex_No"/>
    <w:basedOn w:val="Normal"/>
    <w:next w:val="Normal"/>
    <w:link w:val="AnnexNoCar"/>
    <w:qFormat/>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sref">
    <w:name w:val="Res_ref"/>
    <w:basedOn w:val="Recref"/>
    <w:next w:val="Resdate"/>
    <w:qFormat/>
  </w:style>
  <w:style w:type="paragraph" w:customStyle="1" w:styleId="Headingi">
    <w:name w:val="Heading_i"/>
    <w:basedOn w:val="Heading3"/>
    <w:next w:val="Normal"/>
    <w:qFormat/>
    <w:pPr>
      <w:spacing w:before="160"/>
      <w:ind w:left="0" w:firstLine="0"/>
    </w:pPr>
    <w:rPr>
      <w:b w:val="0"/>
      <w:i/>
    </w:rPr>
  </w:style>
  <w:style w:type="paragraph" w:customStyle="1" w:styleId="Arttitle">
    <w:name w:val="Art_title"/>
    <w:basedOn w:val="Normal"/>
    <w:next w:val="Normalaftertitle"/>
    <w:link w:val="ArttitleCar"/>
    <w:qFormat/>
    <w:pPr>
      <w:keepNext/>
      <w:keepLines/>
      <w:spacing w:before="240"/>
      <w:jc w:val="center"/>
    </w:pPr>
    <w:rPr>
      <w:b/>
      <w:sz w:val="28"/>
    </w:rPr>
  </w:style>
  <w:style w:type="paragraph" w:styleId="Index5">
    <w:name w:val="index 5"/>
    <w:basedOn w:val="Normal"/>
    <w:next w:val="Normal"/>
    <w:qFormat/>
    <w:pPr>
      <w:tabs>
        <w:tab w:val="clear" w:pos="794"/>
        <w:tab w:val="clear" w:pos="1191"/>
        <w:tab w:val="clear" w:pos="1588"/>
        <w:tab w:val="clear" w:pos="1985"/>
        <w:tab w:val="left" w:pos="1134"/>
        <w:tab w:val="left" w:pos="1871"/>
        <w:tab w:val="left" w:pos="2268"/>
      </w:tabs>
      <w:ind w:left="1132"/>
      <w:jc w:val="left"/>
    </w:pPr>
    <w:rPr>
      <w:lang w:val="en-GB"/>
    </w:rPr>
  </w:style>
  <w:style w:type="paragraph" w:styleId="TOC8">
    <w:name w:val="toc 8"/>
    <w:basedOn w:val="TOC4"/>
    <w:next w:val="Normal"/>
    <w:qFormat/>
  </w:style>
  <w:style w:type="paragraph" w:customStyle="1" w:styleId="TableHead0">
    <w:name w:val="Table_Head"/>
    <w:basedOn w:val="Tabletext"/>
    <w:uiPriority w:val="99"/>
    <w:qFormat/>
    <w:pPr>
      <w:keepNext/>
      <w:overflowPunct/>
      <w:autoSpaceDE/>
      <w:autoSpaceDN/>
      <w:adjustRightInd/>
      <w:spacing w:before="80" w:after="80"/>
      <w:jc w:val="center"/>
      <w:textAlignment w:val="auto"/>
    </w:pPr>
    <w:rPr>
      <w:rFonts w:eastAsia="MS Mincho"/>
      <w:b/>
      <w:lang w:val="en-CA"/>
    </w:rPr>
  </w:style>
  <w:style w:type="paragraph" w:customStyle="1" w:styleId="TableTextS5">
    <w:name w:val="Table_TextS5"/>
    <w:basedOn w:val="Normal"/>
    <w:link w:val="TableTextS5Char"/>
    <w:qFormat/>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CommentText">
    <w:name w:val="annotation text"/>
    <w:basedOn w:val="Normal"/>
    <w:link w:val="CommentTextChar"/>
    <w:unhideWhenUsed/>
    <w:qFormat/>
    <w:pPr>
      <w:tabs>
        <w:tab w:val="clear" w:pos="794"/>
        <w:tab w:val="clear" w:pos="1191"/>
        <w:tab w:val="clear" w:pos="1588"/>
        <w:tab w:val="clear" w:pos="1985"/>
        <w:tab w:val="left" w:pos="1134"/>
        <w:tab w:val="left" w:pos="1871"/>
        <w:tab w:val="left" w:pos="2268"/>
      </w:tabs>
      <w:jc w:val="left"/>
    </w:pPr>
    <w:rPr>
      <w:sz w:val="20"/>
      <w:lang w:val="en-GB"/>
    </w:rPr>
  </w:style>
  <w:style w:type="paragraph" w:styleId="FootnoteText">
    <w:name w:val="footnote text"/>
    <w:basedOn w:val="Normal"/>
    <w:link w:val="FootnoteTextChar"/>
    <w:qFormat/>
    <w:pPr>
      <w:keepLines/>
      <w:tabs>
        <w:tab w:val="left" w:pos="255"/>
      </w:tabs>
      <w:ind w:left="255" w:hanging="255"/>
    </w:pPr>
    <w:rPr>
      <w:sz w:val="22"/>
    </w:rPr>
  </w:style>
  <w:style w:type="paragraph" w:styleId="BalloonText">
    <w:name w:val="Balloon Text"/>
    <w:basedOn w:val="Normal"/>
    <w:link w:val="BalloonTextChar"/>
    <w:uiPriority w:val="99"/>
    <w:unhideWhenUsed/>
    <w:qFormat/>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paragraph" w:styleId="CommentSubject">
    <w:name w:val="annotation subject"/>
    <w:basedOn w:val="CommentText"/>
    <w:next w:val="CommentText"/>
    <w:link w:val="CommentSubjectChar"/>
    <w:uiPriority w:val="99"/>
    <w:unhideWhenUsed/>
    <w:qFormat/>
    <w:rPr>
      <w:b/>
      <w:bCs/>
    </w:rPr>
  </w:style>
  <w:style w:type="paragraph" w:styleId="BodyText2">
    <w:name w:val="Body Text 2"/>
    <w:basedOn w:val="Normal"/>
    <w:link w:val="BodyText2Char"/>
    <w:semiHidden/>
    <w:qFormat/>
    <w:pPr>
      <w:tabs>
        <w:tab w:val="clear" w:pos="794"/>
        <w:tab w:val="clear" w:pos="1191"/>
        <w:tab w:val="clear" w:pos="1588"/>
        <w:tab w:val="clear" w:pos="1985"/>
      </w:tabs>
      <w:overflowPunct/>
      <w:autoSpaceDE/>
      <w:autoSpaceDN/>
      <w:adjustRightInd/>
      <w:textAlignment w:val="auto"/>
    </w:pPr>
    <w:rPr>
      <w:rFonts w:ascii="Arial" w:hAnsi="Arial"/>
      <w:sz w:val="22"/>
    </w:rPr>
  </w:style>
  <w:style w:type="paragraph" w:styleId="Index7">
    <w:name w:val="index 7"/>
    <w:basedOn w:val="Normal"/>
    <w:next w:val="Normal"/>
    <w:qFormat/>
    <w:pPr>
      <w:tabs>
        <w:tab w:val="clear" w:pos="794"/>
        <w:tab w:val="clear" w:pos="1191"/>
        <w:tab w:val="clear" w:pos="1588"/>
        <w:tab w:val="clear" w:pos="1985"/>
        <w:tab w:val="left" w:pos="1134"/>
        <w:tab w:val="left" w:pos="1871"/>
        <w:tab w:val="left" w:pos="2268"/>
      </w:tabs>
      <w:ind w:left="1698"/>
      <w:jc w:val="left"/>
    </w:pPr>
    <w:rPr>
      <w:lang w:val="en-GB"/>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IndexHeading">
    <w:name w:val="index heading"/>
    <w:basedOn w:val="Normal"/>
    <w:next w:val="Index1"/>
    <w:qFormat/>
  </w:style>
  <w:style w:type="paragraph" w:styleId="Title">
    <w:name w:val="Title"/>
    <w:basedOn w:val="Normal"/>
    <w:link w:val="TitleChar"/>
    <w:qFormat/>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paragraph" w:styleId="List">
    <w:name w:val="List"/>
    <w:basedOn w:val="Normal"/>
    <w:semiHidden/>
    <w:qFormat/>
    <w:pPr>
      <w:tabs>
        <w:tab w:val="clear" w:pos="794"/>
        <w:tab w:val="clear" w:pos="1191"/>
        <w:tab w:val="clear" w:pos="1588"/>
        <w:tab w:val="clear" w:pos="1985"/>
        <w:tab w:val="left" w:pos="1701"/>
        <w:tab w:val="left" w:pos="2127"/>
      </w:tabs>
      <w:ind w:left="2127" w:hanging="2127"/>
    </w:pPr>
  </w:style>
  <w:style w:type="paragraph" w:styleId="Index1">
    <w:name w:val="index 1"/>
    <w:basedOn w:val="Normal"/>
    <w:next w:val="Normal"/>
    <w:qFormat/>
  </w:style>
  <w:style w:type="paragraph" w:styleId="Index2">
    <w:name w:val="index 2"/>
    <w:basedOn w:val="Normal"/>
    <w:next w:val="Normal"/>
    <w:qFormat/>
    <w:pPr>
      <w:ind w:left="283"/>
    </w:pPr>
  </w:style>
  <w:style w:type="paragraph" w:styleId="TOC6">
    <w:name w:val="toc 6"/>
    <w:basedOn w:val="TOC4"/>
    <w:next w:val="Normal"/>
    <w:qFormat/>
  </w:style>
  <w:style w:type="paragraph" w:styleId="TOC9">
    <w:name w:val="toc 9"/>
    <w:basedOn w:val="Normal"/>
    <w:next w:val="Normal"/>
    <w:qFormat/>
    <w:pPr>
      <w:tabs>
        <w:tab w:val="clear" w:pos="794"/>
        <w:tab w:val="clear" w:pos="1191"/>
        <w:tab w:val="clear" w:pos="1588"/>
        <w:tab w:val="clear" w:pos="1985"/>
      </w:tabs>
      <w:spacing w:before="0"/>
      <w:ind w:left="1920"/>
      <w:jc w:val="left"/>
    </w:pPr>
    <w:rPr>
      <w:rFonts w:ascii="Calibri" w:eastAsia="Batang" w:hAnsi="Calibri"/>
      <w:sz w:val="18"/>
      <w:szCs w:val="18"/>
      <w:lang w:val="en-GB"/>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AnnexNoTitle">
    <w:name w:val="Annex_NoTitle"/>
    <w:basedOn w:val="Normal"/>
    <w:next w:val="Normalaftertitle"/>
    <w:link w:val="AnnexNoTitleChar1"/>
    <w:qFormat/>
    <w:pPr>
      <w:keepNext/>
      <w:keepLines/>
      <w:spacing w:before="480" w:after="80"/>
      <w:jc w:val="center"/>
      <w:outlineLvl w:val="0"/>
    </w:pPr>
    <w:rPr>
      <w:b/>
      <w:sz w:val="28"/>
    </w:rPr>
  </w:style>
  <w:style w:type="paragraph" w:customStyle="1" w:styleId="Restitle">
    <w:name w:val="Res_title"/>
    <w:basedOn w:val="Normal"/>
    <w:next w:val="Resref"/>
    <w:link w:val="RestitleChar"/>
    <w:qFormat/>
    <w:pPr>
      <w:spacing w:before="240"/>
      <w:jc w:val="center"/>
    </w:pPr>
    <w:rPr>
      <w:b/>
      <w:sz w:val="28"/>
    </w:rPr>
  </w:style>
  <w:style w:type="paragraph" w:customStyle="1" w:styleId="enumlev1">
    <w:name w:val="enumlev1"/>
    <w:basedOn w:val="Normal"/>
    <w:link w:val="enumlev1Char"/>
    <w:qFormat/>
    <w:pPr>
      <w:spacing w:before="80"/>
      <w:ind w:left="794" w:hanging="794"/>
    </w:pPr>
  </w:style>
  <w:style w:type="paragraph" w:customStyle="1" w:styleId="AppendixNotitle">
    <w:name w:val="Appendix_No &amp; title"/>
    <w:basedOn w:val="AnnexNotitle0"/>
    <w:next w:val="Normalaftertitle"/>
    <w:qFormat/>
    <w:pPr>
      <w:outlineLvl w:val="0"/>
    </w:p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10">
    <w:name w:val="修订1"/>
    <w:uiPriority w:val="99"/>
    <w:semiHidden/>
    <w:qFormat/>
    <w:rPr>
      <w:rFonts w:eastAsia="Batang"/>
      <w:sz w:val="24"/>
      <w:lang w:val="en-GB"/>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nnextitle">
    <w:name w:val="Annex_title"/>
    <w:basedOn w:val="Normal"/>
    <w:next w:val="Normal"/>
    <w:link w:val="AnnextitleChar1"/>
    <w:uiPriority w:val="99"/>
    <w:qFormat/>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cref">
    <w:name w:val="Rec_ref"/>
    <w:basedOn w:val="Normal"/>
    <w:next w:val="Recdate"/>
    <w:qFormat/>
    <w:pPr>
      <w:jc w:val="center"/>
    </w:pPr>
  </w:style>
  <w:style w:type="paragraph" w:customStyle="1" w:styleId="HeadingSum">
    <w:name w:val="Heading_Sum"/>
    <w:basedOn w:val="Headingb"/>
    <w:next w:val="Normal"/>
    <w:qFormat/>
    <w:pPr>
      <w:spacing w:before="240"/>
    </w:pPr>
    <w:rPr>
      <w:sz w:val="22"/>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AppendixNoTitle0">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Reasons">
    <w:name w:val="Reasons"/>
    <w:basedOn w:val="Normal"/>
    <w:qFormat/>
    <w:pPr>
      <w:tabs>
        <w:tab w:val="clear" w:pos="794"/>
        <w:tab w:val="clear" w:pos="1191"/>
        <w:tab w:val="left" w:pos="1134"/>
      </w:tabs>
      <w:jc w:val="left"/>
    </w:pPr>
    <w:rPr>
      <w:lang w:val="en-GB"/>
    </w:rPr>
  </w:style>
  <w:style w:type="paragraph" w:customStyle="1" w:styleId="TableNo">
    <w:name w:val="Table_No"/>
    <w:basedOn w:val="Normal"/>
    <w:next w:val="Normal"/>
    <w:link w:val="TableNoChar"/>
    <w:qFormat/>
    <w:pPr>
      <w:keepNext/>
      <w:spacing w:before="360" w:after="120"/>
      <w:jc w:val="center"/>
    </w:pPr>
  </w:style>
  <w:style w:type="paragraph" w:customStyle="1" w:styleId="Headingsplit">
    <w:name w:val="Heading_split"/>
    <w:basedOn w:val="Headingi"/>
    <w:qFormat/>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Formal">
    <w:name w:val="Formal"/>
    <w:basedOn w:val="ASN1"/>
    <w:qFormat/>
    <w:pPr>
      <w:tabs>
        <w:tab w:val="left" w:pos="1871"/>
      </w:tabs>
      <w:jc w:val="left"/>
    </w:pPr>
    <w:rPr>
      <w:rFonts w:ascii="Times New Roman Bold" w:hAnsi="Times New Roman Bold"/>
      <w:b w:val="0"/>
      <w:lang w:val="en-GB"/>
    </w:rPr>
  </w:style>
  <w:style w:type="paragraph" w:customStyle="1" w:styleId="Figure">
    <w:name w:val="Figure"/>
    <w:basedOn w:val="FigureNo"/>
    <w:next w:val="Normal"/>
    <w:qFormat/>
    <w:pPr>
      <w:keepNext w:val="0"/>
      <w:spacing w:before="0" w:after="240"/>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Part1">
    <w:name w:val="Part_1"/>
    <w:basedOn w:val="Section1"/>
    <w:next w:val="Section1"/>
    <w:qFormat/>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ChapNo">
    <w:name w:val="Chap_No"/>
    <w:basedOn w:val="ArtNo"/>
    <w:next w:val="Chaptitle"/>
    <w:qFormat/>
    <w:rPr>
      <w:b/>
    </w:rPr>
  </w:style>
  <w:style w:type="paragraph" w:styleId="NoSpacing">
    <w:name w:val="No Spacing"/>
    <w:uiPriority w:val="1"/>
    <w:qFormat/>
    <w:pPr>
      <w:tabs>
        <w:tab w:val="left" w:pos="794"/>
        <w:tab w:val="left" w:pos="1191"/>
        <w:tab w:val="left" w:pos="1588"/>
        <w:tab w:val="left" w:pos="1985"/>
      </w:tabs>
      <w:overflowPunct w:val="0"/>
      <w:autoSpaceDE w:val="0"/>
      <w:autoSpaceDN w:val="0"/>
      <w:adjustRightInd w:val="0"/>
      <w:jc w:val="both"/>
      <w:textAlignment w:val="baseline"/>
    </w:pPr>
    <w:rPr>
      <w:sz w:val="24"/>
      <w:lang w:val="fr-FR"/>
    </w:r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Proposal">
    <w:name w:val="Proposal"/>
    <w:basedOn w:val="Normal"/>
    <w:next w:val="Normal"/>
    <w:link w:val="ProposalChar"/>
    <w:qFormat/>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Questiondate">
    <w:name w:val="Question_date"/>
    <w:basedOn w:val="Recdate"/>
    <w:next w:val="Normalaftertitle"/>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QuestionNo">
    <w:name w:val="Question_No"/>
    <w:basedOn w:val="RecNo"/>
    <w:next w:val="Normal"/>
    <w:qFormat/>
  </w:style>
  <w:style w:type="paragraph" w:customStyle="1" w:styleId="SectionNo">
    <w:name w:val="Section_No"/>
    <w:basedOn w:val="Normal"/>
    <w:next w:val="Normal"/>
    <w:qFormat/>
  </w:style>
  <w:style w:type="paragraph" w:customStyle="1" w:styleId="Questionref">
    <w:name w:val="Question_ref"/>
    <w:basedOn w:val="Recref"/>
    <w:next w:val="Questiondate"/>
    <w:qFormat/>
  </w:style>
  <w:style w:type="paragraph" w:customStyle="1" w:styleId="Title3">
    <w:name w:val="Title 3"/>
    <w:basedOn w:val="Title2"/>
    <w:next w:val="Normal"/>
    <w:link w:val="Title3Char"/>
    <w:qFormat/>
    <w:pPr>
      <w:spacing w:before="240"/>
    </w:pPr>
    <w:rPr>
      <w:caps w:val="0"/>
    </w:rPr>
  </w:style>
  <w:style w:type="paragraph" w:customStyle="1" w:styleId="Reftext">
    <w:name w:val="Ref_text"/>
    <w:basedOn w:val="Normal"/>
    <w:qFormat/>
    <w:pPr>
      <w:ind w:left="794" w:hanging="794"/>
    </w:pPr>
    <w:rPr>
      <w:sz w:val="22"/>
    </w:rPr>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No">
    <w:name w:val="Rep_No"/>
    <w:basedOn w:val="RecNo"/>
    <w:next w:val="Reptitle"/>
    <w:qFormat/>
  </w:style>
  <w:style w:type="paragraph" w:customStyle="1" w:styleId="Repref">
    <w:name w:val="Rep_ref"/>
    <w:basedOn w:val="Recref"/>
    <w:next w:val="Repdate"/>
    <w:qFormat/>
  </w:style>
  <w:style w:type="paragraph" w:customStyle="1" w:styleId="Title4">
    <w:name w:val="Title 4"/>
    <w:basedOn w:val="Title3"/>
    <w:next w:val="Heading1"/>
    <w:qFormat/>
    <w:rPr>
      <w:b/>
    </w:rPr>
  </w:style>
  <w:style w:type="paragraph" w:customStyle="1" w:styleId="Resdate">
    <w:name w:val="Res_date"/>
    <w:basedOn w:val="Recdate"/>
    <w:next w:val="Normalaftertitle"/>
    <w:qFormat/>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ppendixref">
    <w:name w:val="Appendix_ref"/>
    <w:basedOn w:val="Annexref"/>
    <w:next w:val="Normalaftertitle"/>
    <w:qFormat/>
  </w:style>
  <w:style w:type="paragraph" w:customStyle="1" w:styleId="Summary">
    <w:name w:val="Summary"/>
    <w:basedOn w:val="Normal"/>
    <w:next w:val="Normalaftertitle"/>
    <w:qFormat/>
    <w:pPr>
      <w:spacing w:after="480"/>
    </w:pPr>
    <w:rPr>
      <w:sz w:val="22"/>
    </w:rPr>
  </w:style>
  <w:style w:type="paragraph" w:customStyle="1" w:styleId="Artheading">
    <w:name w:val="Art_heading"/>
    <w:basedOn w:val="Normal"/>
    <w:next w:val="Normal"/>
    <w:qFormat/>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Appendixtitle">
    <w:name w:val="Appendix_title"/>
    <w:basedOn w:val="Annextitle"/>
    <w:next w:val="Normal"/>
    <w:qFormat/>
  </w:style>
  <w:style w:type="paragraph" w:customStyle="1" w:styleId="TableText0">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ApptoAnnex">
    <w:name w:val="App_to_Annex"/>
    <w:basedOn w:val="AppendixNo"/>
    <w:next w:val="Normal"/>
    <w:qFormat/>
  </w:style>
  <w:style w:type="paragraph" w:customStyle="1" w:styleId="Header1">
    <w:name w:val="Header1"/>
    <w:basedOn w:val="Header"/>
    <w:link w:val="HeaderZchnZchn"/>
    <w:qFormat/>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paragraph" w:customStyle="1" w:styleId="SemEspaamento1">
    <w:name w:val="Sem Espaçamento1"/>
    <w:qFormat/>
    <w:pPr>
      <w:spacing w:before="120" w:after="120"/>
    </w:pPr>
  </w:style>
  <w:style w:type="paragraph" w:customStyle="1" w:styleId="TOC10">
    <w:name w:val="TOC 标题1"/>
    <w:basedOn w:val="Heading1"/>
    <w:next w:val="Normal"/>
    <w:uiPriority w:val="39"/>
    <w:qFormat/>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eastAsia="ja-JP"/>
    </w:rPr>
  </w:style>
  <w:style w:type="paragraph" w:customStyle="1" w:styleId="headingb0">
    <w:name w:val="heading_b"/>
    <w:basedOn w:val="Heading3"/>
    <w:next w:val="Normal"/>
    <w:qFormat/>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table" w:styleId="TableGrid">
    <w:name w:val="Table Grid"/>
    <w:basedOn w:val="TableNormal"/>
    <w:uiPriority w:val="59"/>
    <w:qFormat/>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99"/>
    <w:qFormat/>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qFormat/>
    <w:rPr>
      <w:rFonts w:ascii="CG Times" w:eastAsia="Batang" w:hAnsi="CG Times"/>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qFormat/>
    <w:rPr>
      <w:rFonts w:ascii="Calibri" w:eastAsia="Batang"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qFormat/>
    <w:pPr>
      <w:spacing w:before="200"/>
    </w:pPr>
    <w:rPr>
      <w:rFonts w:ascii="Calibri" w:hAnsi="Calibri" w:cs="Arial"/>
      <w:sz w:val="22"/>
      <w:szCs w:val="22"/>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29" w:type="dxa"/>
        <w:bottom w:w="29"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l2br w:val="none" w:sz="0" w:space="0" w:color="auto"/>
          <w:tr2bl w:val="none" w:sz="0" w:space="0" w:color="auto"/>
        </w:tcBorders>
        <w:shd w:val="clear" w:color="auto" w:fill="4F81BD"/>
      </w:tcPr>
    </w:tblStylePr>
    <w:tblStylePr w:type="lastRow">
      <w:rPr>
        <w:b/>
        <w:bCs/>
      </w:rPr>
      <w:tblPr/>
      <w:tcPr>
        <w:tcBorders>
          <w:top w:val="double" w:sz="4" w:space="0" w:color="4F81BD"/>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eNormal"/>
    <w:uiPriority w:val="46"/>
    <w:qFormat/>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top w:val="none" w:sz="0" w:space="0" w:color="auto"/>
          <w:left w:val="single" w:sz="12" w:space="0" w:color="95B3D7"/>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2" w:space="0" w:color="95B3D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style>
  <w:style w:type="paragraph" w:styleId="Revision">
    <w:name w:val="Revision"/>
    <w:hidden/>
    <w:uiPriority w:val="99"/>
    <w:unhideWhenUsed/>
    <w:rsid w:val="008E09A1"/>
    <w:rPr>
      <w:sz w:val="24"/>
      <w:lang w:val="fr-FR"/>
    </w:rPr>
  </w:style>
  <w:style w:type="character" w:styleId="UnresolvedMention">
    <w:name w:val="Unresolved Mention"/>
    <w:basedOn w:val="DefaultParagraphFont"/>
    <w:uiPriority w:val="99"/>
    <w:semiHidden/>
    <w:unhideWhenUsed/>
    <w:rsid w:val="002C4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95444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7.wmf"/><Relationship Id="rId21" Type="http://schemas.openxmlformats.org/officeDocument/2006/relationships/oleObject" Target="embeddings/oleObject4.bin"/><Relationship Id="rId63" Type="http://schemas.openxmlformats.org/officeDocument/2006/relationships/oleObject" Target="embeddings/oleObject24.bin"/><Relationship Id="rId159" Type="http://schemas.openxmlformats.org/officeDocument/2006/relationships/oleObject" Target="embeddings/oleObject73.bin"/><Relationship Id="rId324" Type="http://schemas.openxmlformats.org/officeDocument/2006/relationships/image" Target="media/image159.wmf"/><Relationship Id="rId366" Type="http://schemas.openxmlformats.org/officeDocument/2006/relationships/image" Target="media/image180.wmf"/><Relationship Id="rId531" Type="http://schemas.openxmlformats.org/officeDocument/2006/relationships/oleObject" Target="embeddings/oleObject253.bin"/><Relationship Id="rId170" Type="http://schemas.openxmlformats.org/officeDocument/2006/relationships/image" Target="media/image83.wmf"/><Relationship Id="rId226" Type="http://schemas.openxmlformats.org/officeDocument/2006/relationships/image" Target="media/image111.wmf"/><Relationship Id="rId433" Type="http://schemas.openxmlformats.org/officeDocument/2006/relationships/oleObject" Target="embeddings/oleObject210.bin"/><Relationship Id="rId268" Type="http://schemas.openxmlformats.org/officeDocument/2006/relationships/oleObject" Target="embeddings/oleObject128.bin"/><Relationship Id="rId475" Type="http://schemas.openxmlformats.org/officeDocument/2006/relationships/image" Target="media/image239.wmf"/><Relationship Id="rId32" Type="http://schemas.openxmlformats.org/officeDocument/2006/relationships/image" Target="media/image14.wmf"/><Relationship Id="rId74" Type="http://schemas.openxmlformats.org/officeDocument/2006/relationships/image" Target="media/image36.wmf"/><Relationship Id="rId128" Type="http://schemas.openxmlformats.org/officeDocument/2006/relationships/image" Target="media/image62.wmf"/><Relationship Id="rId335" Type="http://schemas.openxmlformats.org/officeDocument/2006/relationships/oleObject" Target="embeddings/oleObject162.bin"/><Relationship Id="rId377" Type="http://schemas.openxmlformats.org/officeDocument/2006/relationships/image" Target="media/image186.wmf"/><Relationship Id="rId500" Type="http://schemas.openxmlformats.org/officeDocument/2006/relationships/image" Target="media/image253.wmf"/><Relationship Id="rId542" Type="http://schemas.openxmlformats.org/officeDocument/2006/relationships/image" Target="media/image275.wmf"/><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198.wmf"/><Relationship Id="rId279" Type="http://schemas.openxmlformats.org/officeDocument/2006/relationships/image" Target="media/image137.wmf"/><Relationship Id="rId444" Type="http://schemas.openxmlformats.org/officeDocument/2006/relationships/image" Target="media/image219.wmf"/><Relationship Id="rId486" Type="http://schemas.openxmlformats.org/officeDocument/2006/relationships/image" Target="media/image245.wmf"/><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image" Target="media/image170.wmf"/><Relationship Id="rId388" Type="http://schemas.openxmlformats.org/officeDocument/2006/relationships/image" Target="media/image191.wmf"/><Relationship Id="rId511" Type="http://schemas.openxmlformats.org/officeDocument/2006/relationships/oleObject" Target="embeddings/oleObject243.bin"/><Relationship Id="rId553" Type="http://schemas.openxmlformats.org/officeDocument/2006/relationships/oleObject" Target="embeddings/oleObject263.bin"/><Relationship Id="rId85" Type="http://schemas.openxmlformats.org/officeDocument/2006/relationships/oleObject" Target="embeddings/oleObject36.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0.bin"/><Relationship Id="rId248" Type="http://schemas.openxmlformats.org/officeDocument/2006/relationships/image" Target="media/image122.wmf"/><Relationship Id="rId455" Type="http://schemas.openxmlformats.org/officeDocument/2006/relationships/oleObject" Target="embeddings/oleObject221.bin"/><Relationship Id="rId497" Type="http://schemas.openxmlformats.org/officeDocument/2006/relationships/oleObject" Target="embeddings/oleObject236.bin"/><Relationship Id="rId12" Type="http://schemas.openxmlformats.org/officeDocument/2006/relationships/hyperlink" Target="http://www.itu.int/publ/R-REP/zh" TargetMode="External"/><Relationship Id="rId108" Type="http://schemas.openxmlformats.org/officeDocument/2006/relationships/image" Target="media/image52.wmf"/><Relationship Id="rId315" Type="http://schemas.openxmlformats.org/officeDocument/2006/relationships/image" Target="media/image155.wmf"/><Relationship Id="rId357" Type="http://schemas.openxmlformats.org/officeDocument/2006/relationships/oleObject" Target="embeddings/oleObject173.bin"/><Relationship Id="rId522" Type="http://schemas.openxmlformats.org/officeDocument/2006/relationships/oleObject" Target="embeddings/oleObject248.bin"/><Relationship Id="rId54" Type="http://schemas.openxmlformats.org/officeDocument/2006/relationships/image" Target="media/image26.wmf"/><Relationship Id="rId96" Type="http://schemas.openxmlformats.org/officeDocument/2006/relationships/image" Target="media/image46.wmf"/><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oleObject" Target="embeddings/oleObject193.bin"/><Relationship Id="rId259" Type="http://schemas.openxmlformats.org/officeDocument/2006/relationships/image" Target="media/image127.wmf"/><Relationship Id="rId424" Type="http://schemas.openxmlformats.org/officeDocument/2006/relationships/image" Target="media/image209.wmf"/><Relationship Id="rId466" Type="http://schemas.openxmlformats.org/officeDocument/2006/relationships/image" Target="media/image231.png"/><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29.bin"/><Relationship Id="rId326" Type="http://schemas.openxmlformats.org/officeDocument/2006/relationships/image" Target="media/image160.wmf"/><Relationship Id="rId533" Type="http://schemas.openxmlformats.org/officeDocument/2006/relationships/oleObject" Target="embeddings/oleObject254.bin"/><Relationship Id="rId65" Type="http://schemas.openxmlformats.org/officeDocument/2006/relationships/oleObject" Target="embeddings/oleObject25.bin"/><Relationship Id="rId130" Type="http://schemas.openxmlformats.org/officeDocument/2006/relationships/image" Target="media/image63.wmf"/><Relationship Id="rId368" Type="http://schemas.openxmlformats.org/officeDocument/2006/relationships/image" Target="media/image181.wmf"/><Relationship Id="rId172" Type="http://schemas.openxmlformats.org/officeDocument/2006/relationships/image" Target="media/image84.wmf"/><Relationship Id="rId228" Type="http://schemas.openxmlformats.org/officeDocument/2006/relationships/image" Target="media/image112.wmf"/><Relationship Id="rId435" Type="http://schemas.openxmlformats.org/officeDocument/2006/relationships/oleObject" Target="embeddings/oleObject211.bin"/><Relationship Id="rId477" Type="http://schemas.openxmlformats.org/officeDocument/2006/relationships/image" Target="media/image240.wmf"/><Relationship Id="rId281" Type="http://schemas.openxmlformats.org/officeDocument/2006/relationships/image" Target="media/image138.wmf"/><Relationship Id="rId337" Type="http://schemas.openxmlformats.org/officeDocument/2006/relationships/oleObject" Target="embeddings/oleObject163.bin"/><Relationship Id="rId502" Type="http://schemas.openxmlformats.org/officeDocument/2006/relationships/image" Target="media/image254.wmf"/><Relationship Id="rId34" Type="http://schemas.openxmlformats.org/officeDocument/2006/relationships/image" Target="media/image15.wmf"/><Relationship Id="rId76" Type="http://schemas.openxmlformats.org/officeDocument/2006/relationships/image" Target="media/image37.wmf"/><Relationship Id="rId141" Type="http://schemas.openxmlformats.org/officeDocument/2006/relationships/oleObject" Target="embeddings/oleObject64.bin"/><Relationship Id="rId379" Type="http://schemas.openxmlformats.org/officeDocument/2006/relationships/image" Target="media/image187.wmf"/><Relationship Id="rId544" Type="http://schemas.openxmlformats.org/officeDocument/2006/relationships/image" Target="media/image276.wmf"/><Relationship Id="rId7" Type="http://schemas.openxmlformats.org/officeDocument/2006/relationships/image" Target="media/image1.wmf"/><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20.wmf"/><Relationship Id="rId250" Type="http://schemas.openxmlformats.org/officeDocument/2006/relationships/image" Target="media/image123.wmf"/><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image" Target="media/image246.wmf"/><Relationship Id="rId45" Type="http://schemas.openxmlformats.org/officeDocument/2006/relationships/image" Target="media/image21.png"/><Relationship Id="rId87" Type="http://schemas.openxmlformats.org/officeDocument/2006/relationships/oleObject" Target="embeddings/oleObject37.bin"/><Relationship Id="rId110" Type="http://schemas.openxmlformats.org/officeDocument/2006/relationships/image" Target="media/image53.wmf"/><Relationship Id="rId348" Type="http://schemas.openxmlformats.org/officeDocument/2006/relationships/image" Target="media/image171.wmf"/><Relationship Id="rId513" Type="http://schemas.openxmlformats.org/officeDocument/2006/relationships/oleObject" Target="embeddings/oleObject244.bin"/><Relationship Id="rId555" Type="http://schemas.openxmlformats.org/officeDocument/2006/relationships/oleObject" Target="embeddings/oleObject264.bin"/><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1.bin"/><Relationship Id="rId457" Type="http://schemas.openxmlformats.org/officeDocument/2006/relationships/oleObject" Target="embeddings/oleObject222.bin"/><Relationship Id="rId261" Type="http://schemas.openxmlformats.org/officeDocument/2006/relationships/image" Target="media/image128.wmf"/><Relationship Id="rId499" Type="http://schemas.openxmlformats.org/officeDocument/2006/relationships/oleObject" Target="embeddings/oleObject237.bin"/><Relationship Id="rId14" Type="http://schemas.openxmlformats.org/officeDocument/2006/relationships/image" Target="media/image4.png"/><Relationship Id="rId56" Type="http://schemas.openxmlformats.org/officeDocument/2006/relationships/image" Target="media/image27.wmf"/><Relationship Id="rId317" Type="http://schemas.openxmlformats.org/officeDocument/2006/relationships/image" Target="media/image156.wmf"/><Relationship Id="rId359" Type="http://schemas.openxmlformats.org/officeDocument/2006/relationships/oleObject" Target="embeddings/oleObject174.bin"/><Relationship Id="rId524" Type="http://schemas.openxmlformats.org/officeDocument/2006/relationships/oleObject" Target="embeddings/oleObject249.bin"/><Relationship Id="rId98" Type="http://schemas.openxmlformats.org/officeDocument/2006/relationships/image" Target="media/image47.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image" Target="media/image182.wmf"/><Relationship Id="rId426" Type="http://schemas.openxmlformats.org/officeDocument/2006/relationships/image" Target="media/image210.wmf"/><Relationship Id="rId230" Type="http://schemas.openxmlformats.org/officeDocument/2006/relationships/image" Target="media/image113.wmf"/><Relationship Id="rId468" Type="http://schemas.openxmlformats.org/officeDocument/2006/relationships/image" Target="media/image233.png"/><Relationship Id="rId25" Type="http://schemas.openxmlformats.org/officeDocument/2006/relationships/oleObject" Target="embeddings/oleObject6.bin"/><Relationship Id="rId67" Type="http://schemas.openxmlformats.org/officeDocument/2006/relationships/oleObject" Target="embeddings/oleObject26.bin"/><Relationship Id="rId272" Type="http://schemas.openxmlformats.org/officeDocument/2006/relationships/oleObject" Target="embeddings/oleObject130.bin"/><Relationship Id="rId328" Type="http://schemas.openxmlformats.org/officeDocument/2006/relationships/image" Target="media/image161.wmf"/><Relationship Id="rId535" Type="http://schemas.openxmlformats.org/officeDocument/2006/relationships/oleObject" Target="embeddings/oleObject255.bin"/><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image" Target="media/image188.wmf"/><Relationship Id="rId241" Type="http://schemas.openxmlformats.org/officeDocument/2006/relationships/oleObject" Target="embeddings/oleObject114.bin"/><Relationship Id="rId437" Type="http://schemas.openxmlformats.org/officeDocument/2006/relationships/oleObject" Target="embeddings/oleObject212.bin"/><Relationship Id="rId479" Type="http://schemas.openxmlformats.org/officeDocument/2006/relationships/image" Target="media/image241.wmf"/><Relationship Id="rId36" Type="http://schemas.openxmlformats.org/officeDocument/2006/relationships/image" Target="media/image16.wmf"/><Relationship Id="rId283" Type="http://schemas.openxmlformats.org/officeDocument/2006/relationships/image" Target="media/image139.wmf"/><Relationship Id="rId339" Type="http://schemas.openxmlformats.org/officeDocument/2006/relationships/oleObject" Target="embeddings/oleObject164.bin"/><Relationship Id="rId490" Type="http://schemas.openxmlformats.org/officeDocument/2006/relationships/image" Target="media/image247.png"/><Relationship Id="rId504" Type="http://schemas.openxmlformats.org/officeDocument/2006/relationships/image" Target="media/image255.wmf"/><Relationship Id="rId546" Type="http://schemas.openxmlformats.org/officeDocument/2006/relationships/image" Target="media/image277.wmf"/><Relationship Id="rId78" Type="http://schemas.openxmlformats.org/officeDocument/2006/relationships/oleObject" Target="embeddings/oleObject32.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9.wmf"/><Relationship Id="rId143" Type="http://schemas.openxmlformats.org/officeDocument/2006/relationships/oleObject" Target="embeddings/oleObject65.bin"/><Relationship Id="rId164" Type="http://schemas.openxmlformats.org/officeDocument/2006/relationships/image" Target="media/image80.wmf"/><Relationship Id="rId185" Type="http://schemas.openxmlformats.org/officeDocument/2006/relationships/oleObject" Target="embeddings/oleObject86.bin"/><Relationship Id="rId350" Type="http://schemas.openxmlformats.org/officeDocument/2006/relationships/image" Target="media/image172.wmf"/><Relationship Id="rId371" Type="http://schemas.openxmlformats.org/officeDocument/2006/relationships/image" Target="media/image183.wmf"/><Relationship Id="rId406" Type="http://schemas.openxmlformats.org/officeDocument/2006/relationships/image" Target="media/image200.wmf"/><Relationship Id="rId9" Type="http://schemas.openxmlformats.org/officeDocument/2006/relationships/header" Target="header1.xml"/><Relationship Id="rId210" Type="http://schemas.openxmlformats.org/officeDocument/2006/relationships/image" Target="media/image103.wmf"/><Relationship Id="rId392" Type="http://schemas.openxmlformats.org/officeDocument/2006/relationships/image" Target="media/image193.wmf"/><Relationship Id="rId427" Type="http://schemas.openxmlformats.org/officeDocument/2006/relationships/oleObject" Target="embeddings/oleObject207.bin"/><Relationship Id="rId448" Type="http://schemas.openxmlformats.org/officeDocument/2006/relationships/image" Target="media/image221.wmf"/><Relationship Id="rId469" Type="http://schemas.openxmlformats.org/officeDocument/2006/relationships/image" Target="media/image234.png"/><Relationship Id="rId26" Type="http://schemas.openxmlformats.org/officeDocument/2006/relationships/image" Target="media/image11.wmf"/><Relationship Id="rId231" Type="http://schemas.openxmlformats.org/officeDocument/2006/relationships/oleObject" Target="embeddings/oleObject109.bin"/><Relationship Id="rId252" Type="http://schemas.openxmlformats.org/officeDocument/2006/relationships/image" Target="media/image124.wmf"/><Relationship Id="rId273" Type="http://schemas.openxmlformats.org/officeDocument/2006/relationships/image" Target="media/image134.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oleObject" Target="embeddings/oleObject159.bin"/><Relationship Id="rId480" Type="http://schemas.openxmlformats.org/officeDocument/2006/relationships/image" Target="media/image242.wmf"/><Relationship Id="rId515" Type="http://schemas.openxmlformats.org/officeDocument/2006/relationships/oleObject" Target="embeddings/oleObject245.bin"/><Relationship Id="rId536" Type="http://schemas.openxmlformats.org/officeDocument/2006/relationships/image" Target="media/image271.wmf"/><Relationship Id="rId47" Type="http://schemas.openxmlformats.org/officeDocument/2006/relationships/oleObject" Target="embeddings/oleObject16.bin"/><Relationship Id="rId68" Type="http://schemas.openxmlformats.org/officeDocument/2006/relationships/image" Target="media/image33.wmf"/><Relationship Id="rId89" Type="http://schemas.openxmlformats.org/officeDocument/2006/relationships/oleObject" Target="embeddings/oleObject38.bin"/><Relationship Id="rId112" Type="http://schemas.openxmlformats.org/officeDocument/2006/relationships/image" Target="media/image54.wmf"/><Relationship Id="rId133" Type="http://schemas.openxmlformats.org/officeDocument/2006/relationships/oleObject" Target="embeddings/oleObject60.bin"/><Relationship Id="rId154" Type="http://schemas.openxmlformats.org/officeDocument/2006/relationships/image" Target="media/image75.wmf"/><Relationship Id="rId175" Type="http://schemas.openxmlformats.org/officeDocument/2006/relationships/oleObject" Target="embeddings/oleObject81.bin"/><Relationship Id="rId340" Type="http://schemas.openxmlformats.org/officeDocument/2006/relationships/image" Target="media/image167.wmf"/><Relationship Id="rId361" Type="http://schemas.openxmlformats.org/officeDocument/2006/relationships/oleObject" Target="embeddings/oleObject175.bin"/><Relationship Id="rId557" Type="http://schemas.openxmlformats.org/officeDocument/2006/relationships/header" Target="header4.xml"/><Relationship Id="rId196" Type="http://schemas.openxmlformats.org/officeDocument/2006/relationships/image" Target="media/image96.wmf"/><Relationship Id="rId200" Type="http://schemas.openxmlformats.org/officeDocument/2006/relationships/image" Target="media/image98.wmf"/><Relationship Id="rId382" Type="http://schemas.openxmlformats.org/officeDocument/2006/relationships/oleObject" Target="embeddings/oleObject185.bin"/><Relationship Id="rId417" Type="http://schemas.openxmlformats.org/officeDocument/2006/relationships/oleObject" Target="embeddings/oleObject202.bin"/><Relationship Id="rId438" Type="http://schemas.openxmlformats.org/officeDocument/2006/relationships/image" Target="media/image216.wmf"/><Relationship Id="rId459" Type="http://schemas.openxmlformats.org/officeDocument/2006/relationships/oleObject" Target="embeddings/oleObject223.bin"/><Relationship Id="rId16" Type="http://schemas.openxmlformats.org/officeDocument/2006/relationships/image" Target="media/image6.png"/><Relationship Id="rId221" Type="http://schemas.openxmlformats.org/officeDocument/2006/relationships/oleObject" Target="embeddings/oleObject104.bin"/><Relationship Id="rId242" Type="http://schemas.openxmlformats.org/officeDocument/2006/relationships/image" Target="media/image119.wmf"/><Relationship Id="rId263" Type="http://schemas.openxmlformats.org/officeDocument/2006/relationships/image" Target="media/image129.wmf"/><Relationship Id="rId284" Type="http://schemas.openxmlformats.org/officeDocument/2006/relationships/oleObject" Target="embeddings/oleObject136.bin"/><Relationship Id="rId319" Type="http://schemas.openxmlformats.org/officeDocument/2006/relationships/oleObject" Target="embeddings/oleObject154.bin"/><Relationship Id="rId470" Type="http://schemas.openxmlformats.org/officeDocument/2006/relationships/image" Target="media/image235.png"/><Relationship Id="rId491" Type="http://schemas.openxmlformats.org/officeDocument/2006/relationships/image" Target="media/image248.wmf"/><Relationship Id="rId505" Type="http://schemas.openxmlformats.org/officeDocument/2006/relationships/oleObject" Target="embeddings/oleObject240.bin"/><Relationship Id="rId526" Type="http://schemas.openxmlformats.org/officeDocument/2006/relationships/oleObject" Target="embeddings/oleObject250.bin"/><Relationship Id="rId37" Type="http://schemas.openxmlformats.org/officeDocument/2006/relationships/oleObject" Target="embeddings/oleObject12.bin"/><Relationship Id="rId58" Type="http://schemas.openxmlformats.org/officeDocument/2006/relationships/image" Target="media/image28.wmf"/><Relationship Id="rId79" Type="http://schemas.openxmlformats.org/officeDocument/2006/relationships/oleObject" Target="embeddings/oleObject33.bin"/><Relationship Id="rId102" Type="http://schemas.openxmlformats.org/officeDocument/2006/relationships/image" Target="media/image49.wmf"/><Relationship Id="rId123" Type="http://schemas.openxmlformats.org/officeDocument/2006/relationships/oleObject" Target="embeddings/oleObject55.bin"/><Relationship Id="rId144" Type="http://schemas.openxmlformats.org/officeDocument/2006/relationships/image" Target="media/image70.wmf"/><Relationship Id="rId330" Type="http://schemas.openxmlformats.org/officeDocument/2006/relationships/image" Target="media/image162.wmf"/><Relationship Id="rId547" Type="http://schemas.openxmlformats.org/officeDocument/2006/relationships/oleObject" Target="embeddings/oleObject260.bin"/><Relationship Id="rId90" Type="http://schemas.openxmlformats.org/officeDocument/2006/relationships/image" Target="media/image43.wmf"/><Relationship Id="rId165" Type="http://schemas.openxmlformats.org/officeDocument/2006/relationships/oleObject" Target="embeddings/oleObject76.bin"/><Relationship Id="rId186" Type="http://schemas.openxmlformats.org/officeDocument/2006/relationships/image" Target="media/image91.wmf"/><Relationship Id="rId351" Type="http://schemas.openxmlformats.org/officeDocument/2006/relationships/oleObject" Target="embeddings/oleObject170.bin"/><Relationship Id="rId372" Type="http://schemas.openxmlformats.org/officeDocument/2006/relationships/oleObject" Target="embeddings/oleObject180.bin"/><Relationship Id="rId393" Type="http://schemas.openxmlformats.org/officeDocument/2006/relationships/oleObject" Target="embeddings/oleObject190.bin"/><Relationship Id="rId407" Type="http://schemas.openxmlformats.org/officeDocument/2006/relationships/oleObject" Target="embeddings/oleObject197.bin"/><Relationship Id="rId428" Type="http://schemas.openxmlformats.org/officeDocument/2006/relationships/image" Target="media/image211.wmf"/><Relationship Id="rId449" Type="http://schemas.openxmlformats.org/officeDocument/2006/relationships/oleObject" Target="embeddings/oleObject218.bin"/><Relationship Id="rId211" Type="http://schemas.openxmlformats.org/officeDocument/2006/relationships/oleObject" Target="embeddings/oleObject99.bin"/><Relationship Id="rId232" Type="http://schemas.openxmlformats.org/officeDocument/2006/relationships/image" Target="media/image114.wmf"/><Relationship Id="rId253" Type="http://schemas.openxmlformats.org/officeDocument/2006/relationships/oleObject" Target="embeddings/oleObject120.bin"/><Relationship Id="rId274" Type="http://schemas.openxmlformats.org/officeDocument/2006/relationships/oleObject" Target="embeddings/oleObject131.bin"/><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image" Target="media/image227.wmf"/><Relationship Id="rId481" Type="http://schemas.openxmlformats.org/officeDocument/2006/relationships/oleObject" Target="embeddings/oleObject229.bin"/><Relationship Id="rId516" Type="http://schemas.openxmlformats.org/officeDocument/2006/relationships/image" Target="media/image261.wmf"/><Relationship Id="rId27" Type="http://schemas.openxmlformats.org/officeDocument/2006/relationships/oleObject" Target="embeddings/oleObject7.bin"/><Relationship Id="rId48" Type="http://schemas.openxmlformats.org/officeDocument/2006/relationships/image" Target="media/image23.wmf"/><Relationship Id="rId69" Type="http://schemas.openxmlformats.org/officeDocument/2006/relationships/oleObject" Target="embeddings/oleObject27.bin"/><Relationship Id="rId113" Type="http://schemas.openxmlformats.org/officeDocument/2006/relationships/oleObject" Target="embeddings/oleObject50.bin"/><Relationship Id="rId134" Type="http://schemas.openxmlformats.org/officeDocument/2006/relationships/image" Target="media/image65.wmf"/><Relationship Id="rId320" Type="http://schemas.openxmlformats.org/officeDocument/2006/relationships/image" Target="media/image157.wmf"/><Relationship Id="rId537" Type="http://schemas.openxmlformats.org/officeDocument/2006/relationships/oleObject" Target="embeddings/oleObject256.bin"/><Relationship Id="rId558" Type="http://schemas.openxmlformats.org/officeDocument/2006/relationships/fontTable" Target="fontTable.xml"/><Relationship Id="rId80" Type="http://schemas.openxmlformats.org/officeDocument/2006/relationships/image" Target="media/image38.wmf"/><Relationship Id="rId155" Type="http://schemas.openxmlformats.org/officeDocument/2006/relationships/oleObject" Target="embeddings/oleObject71.bin"/><Relationship Id="rId176" Type="http://schemas.openxmlformats.org/officeDocument/2006/relationships/image" Target="media/image86.wmf"/><Relationship Id="rId197" Type="http://schemas.openxmlformats.org/officeDocument/2006/relationships/oleObject" Target="embeddings/oleObject92.bin"/><Relationship Id="rId341" Type="http://schemas.openxmlformats.org/officeDocument/2006/relationships/oleObject" Target="embeddings/oleObject165.bin"/><Relationship Id="rId362" Type="http://schemas.openxmlformats.org/officeDocument/2006/relationships/image" Target="media/image178.wmf"/><Relationship Id="rId383" Type="http://schemas.openxmlformats.org/officeDocument/2006/relationships/image" Target="media/image189.wmf"/><Relationship Id="rId418" Type="http://schemas.openxmlformats.org/officeDocument/2006/relationships/image" Target="media/image206.wmf"/><Relationship Id="rId439" Type="http://schemas.openxmlformats.org/officeDocument/2006/relationships/oleObject" Target="embeddings/oleObject213.bin"/><Relationship Id="rId201" Type="http://schemas.openxmlformats.org/officeDocument/2006/relationships/oleObject" Target="embeddings/oleObject94.bin"/><Relationship Id="rId222" Type="http://schemas.openxmlformats.org/officeDocument/2006/relationships/image" Target="media/image109.wmf"/><Relationship Id="rId243" Type="http://schemas.openxmlformats.org/officeDocument/2006/relationships/oleObject" Target="embeddings/oleObject115.bin"/><Relationship Id="rId264" Type="http://schemas.openxmlformats.org/officeDocument/2006/relationships/oleObject" Target="embeddings/oleObject126.bin"/><Relationship Id="rId285" Type="http://schemas.openxmlformats.org/officeDocument/2006/relationships/image" Target="media/image140.wmf"/><Relationship Id="rId450" Type="http://schemas.openxmlformats.org/officeDocument/2006/relationships/image" Target="media/image222.wmf"/><Relationship Id="rId471" Type="http://schemas.openxmlformats.org/officeDocument/2006/relationships/image" Target="media/image236.png"/><Relationship Id="rId506" Type="http://schemas.openxmlformats.org/officeDocument/2006/relationships/image" Target="media/image256.wmf"/><Relationship Id="rId17" Type="http://schemas.openxmlformats.org/officeDocument/2006/relationships/image" Target="media/image7.wmf"/><Relationship Id="rId38" Type="http://schemas.openxmlformats.org/officeDocument/2006/relationships/image" Target="media/image17.wmf"/><Relationship Id="rId59" Type="http://schemas.openxmlformats.org/officeDocument/2006/relationships/oleObject" Target="embeddings/oleObject22.bin"/><Relationship Id="rId103" Type="http://schemas.openxmlformats.org/officeDocument/2006/relationships/oleObject" Target="embeddings/oleObject45.bin"/><Relationship Id="rId124" Type="http://schemas.openxmlformats.org/officeDocument/2006/relationships/image" Target="media/image60.wmf"/><Relationship Id="rId310" Type="http://schemas.openxmlformats.org/officeDocument/2006/relationships/oleObject" Target="embeddings/oleObject149.bin"/><Relationship Id="rId492" Type="http://schemas.openxmlformats.org/officeDocument/2006/relationships/oleObject" Target="embeddings/oleObject234.bin"/><Relationship Id="rId527" Type="http://schemas.openxmlformats.org/officeDocument/2006/relationships/image" Target="media/image267.wmf"/><Relationship Id="rId548" Type="http://schemas.openxmlformats.org/officeDocument/2006/relationships/image" Target="media/image278.wmf"/><Relationship Id="rId70" Type="http://schemas.openxmlformats.org/officeDocument/2006/relationships/image" Target="media/image34.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81.wmf"/><Relationship Id="rId187" Type="http://schemas.openxmlformats.org/officeDocument/2006/relationships/oleObject" Target="embeddings/oleObject87.bin"/><Relationship Id="rId331" Type="http://schemas.openxmlformats.org/officeDocument/2006/relationships/oleObject" Target="embeddings/oleObject160.bin"/><Relationship Id="rId352" Type="http://schemas.openxmlformats.org/officeDocument/2006/relationships/image" Target="media/image173.wmf"/><Relationship Id="rId373" Type="http://schemas.openxmlformats.org/officeDocument/2006/relationships/image" Target="media/image184.wmf"/><Relationship Id="rId394" Type="http://schemas.openxmlformats.org/officeDocument/2006/relationships/image" Target="media/image194.wmf"/><Relationship Id="rId408" Type="http://schemas.openxmlformats.org/officeDocument/2006/relationships/image" Target="media/image201.wmf"/><Relationship Id="rId429" Type="http://schemas.openxmlformats.org/officeDocument/2006/relationships/oleObject" Target="embeddings/oleObject208.bin"/><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0.bin"/><Relationship Id="rId254" Type="http://schemas.openxmlformats.org/officeDocument/2006/relationships/image" Target="media/image125.wmf"/><Relationship Id="rId440" Type="http://schemas.openxmlformats.org/officeDocument/2006/relationships/image" Target="media/image217.wmf"/><Relationship Id="rId28" Type="http://schemas.openxmlformats.org/officeDocument/2006/relationships/image" Target="media/image12.wmf"/><Relationship Id="rId49" Type="http://schemas.openxmlformats.org/officeDocument/2006/relationships/oleObject" Target="embeddings/oleObject17.bin"/><Relationship Id="rId114" Type="http://schemas.openxmlformats.org/officeDocument/2006/relationships/image" Target="media/image55.wmf"/><Relationship Id="rId275" Type="http://schemas.openxmlformats.org/officeDocument/2006/relationships/image" Target="media/image135.wmf"/><Relationship Id="rId296" Type="http://schemas.openxmlformats.org/officeDocument/2006/relationships/oleObject" Target="embeddings/oleObject142.bin"/><Relationship Id="rId300" Type="http://schemas.openxmlformats.org/officeDocument/2006/relationships/oleObject" Target="embeddings/oleObject144.bin"/><Relationship Id="rId461" Type="http://schemas.openxmlformats.org/officeDocument/2006/relationships/oleObject" Target="embeddings/oleObject224.bin"/><Relationship Id="rId482" Type="http://schemas.openxmlformats.org/officeDocument/2006/relationships/image" Target="media/image243.wmf"/><Relationship Id="rId517" Type="http://schemas.openxmlformats.org/officeDocument/2006/relationships/oleObject" Target="embeddings/oleObject246.bin"/><Relationship Id="rId538" Type="http://schemas.openxmlformats.org/officeDocument/2006/relationships/image" Target="media/image272.wmf"/><Relationship Id="rId559" Type="http://schemas.openxmlformats.org/officeDocument/2006/relationships/theme" Target="theme/theme1.xml"/><Relationship Id="rId60" Type="http://schemas.openxmlformats.org/officeDocument/2006/relationships/image" Target="media/image29.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6.wmf"/><Relationship Id="rId177" Type="http://schemas.openxmlformats.org/officeDocument/2006/relationships/oleObject" Target="embeddings/oleObject82.bin"/><Relationship Id="rId198" Type="http://schemas.openxmlformats.org/officeDocument/2006/relationships/image" Target="media/image97.wmf"/><Relationship Id="rId321" Type="http://schemas.openxmlformats.org/officeDocument/2006/relationships/oleObject" Target="embeddings/oleObject155.bin"/><Relationship Id="rId342" Type="http://schemas.openxmlformats.org/officeDocument/2006/relationships/image" Target="media/image168.wmf"/><Relationship Id="rId363" Type="http://schemas.openxmlformats.org/officeDocument/2006/relationships/oleObject" Target="embeddings/oleObject176.bin"/><Relationship Id="rId384" Type="http://schemas.openxmlformats.org/officeDocument/2006/relationships/oleObject" Target="embeddings/oleObject186.bin"/><Relationship Id="rId419" Type="http://schemas.openxmlformats.org/officeDocument/2006/relationships/oleObject" Target="embeddings/oleObject203.bin"/><Relationship Id="rId202" Type="http://schemas.openxmlformats.org/officeDocument/2006/relationships/image" Target="media/image99.wmf"/><Relationship Id="rId223" Type="http://schemas.openxmlformats.org/officeDocument/2006/relationships/oleObject" Target="embeddings/oleObject105.bin"/><Relationship Id="rId244" Type="http://schemas.openxmlformats.org/officeDocument/2006/relationships/image" Target="media/image120.wmf"/><Relationship Id="rId430" Type="http://schemas.openxmlformats.org/officeDocument/2006/relationships/image" Target="media/image212.wmf"/><Relationship Id="rId18" Type="http://schemas.openxmlformats.org/officeDocument/2006/relationships/oleObject" Target="embeddings/oleObject2.bin"/><Relationship Id="rId39" Type="http://schemas.openxmlformats.org/officeDocument/2006/relationships/oleObject" Target="embeddings/oleObject13.bin"/><Relationship Id="rId265" Type="http://schemas.openxmlformats.org/officeDocument/2006/relationships/image" Target="media/image130.wmf"/><Relationship Id="rId286" Type="http://schemas.openxmlformats.org/officeDocument/2006/relationships/oleObject" Target="embeddings/oleObject137.bin"/><Relationship Id="rId451" Type="http://schemas.openxmlformats.org/officeDocument/2006/relationships/oleObject" Target="embeddings/oleObject219.bin"/><Relationship Id="rId472" Type="http://schemas.openxmlformats.org/officeDocument/2006/relationships/image" Target="media/image237.png"/><Relationship Id="rId493" Type="http://schemas.openxmlformats.org/officeDocument/2006/relationships/image" Target="media/image249.png"/><Relationship Id="rId507" Type="http://schemas.openxmlformats.org/officeDocument/2006/relationships/oleObject" Target="embeddings/oleObject241.bin"/><Relationship Id="rId528" Type="http://schemas.openxmlformats.org/officeDocument/2006/relationships/oleObject" Target="embeddings/oleObject251.bin"/><Relationship Id="rId549" Type="http://schemas.openxmlformats.org/officeDocument/2006/relationships/oleObject" Target="embeddings/oleObject261.bin"/><Relationship Id="rId50" Type="http://schemas.openxmlformats.org/officeDocument/2006/relationships/image" Target="media/image24.wmf"/><Relationship Id="rId104" Type="http://schemas.openxmlformats.org/officeDocument/2006/relationships/image" Target="media/image50.wmf"/><Relationship Id="rId125" Type="http://schemas.openxmlformats.org/officeDocument/2006/relationships/oleObject" Target="embeddings/oleObject56.bin"/><Relationship Id="rId146" Type="http://schemas.openxmlformats.org/officeDocument/2006/relationships/image" Target="media/image71.wmf"/><Relationship Id="rId167" Type="http://schemas.openxmlformats.org/officeDocument/2006/relationships/oleObject" Target="embeddings/oleObject77.bin"/><Relationship Id="rId188" Type="http://schemas.openxmlformats.org/officeDocument/2006/relationships/image" Target="media/image92.wmf"/><Relationship Id="rId311" Type="http://schemas.openxmlformats.org/officeDocument/2006/relationships/image" Target="media/image153.wmf"/><Relationship Id="rId332" Type="http://schemas.openxmlformats.org/officeDocument/2006/relationships/image" Target="media/image163.wmf"/><Relationship Id="rId353" Type="http://schemas.openxmlformats.org/officeDocument/2006/relationships/oleObject" Target="embeddings/oleObject171.bin"/><Relationship Id="rId374" Type="http://schemas.openxmlformats.org/officeDocument/2006/relationships/oleObject" Target="embeddings/oleObject181.bin"/><Relationship Id="rId395" Type="http://schemas.openxmlformats.org/officeDocument/2006/relationships/oleObject" Target="embeddings/oleObject191.bin"/><Relationship Id="rId409" Type="http://schemas.openxmlformats.org/officeDocument/2006/relationships/oleObject" Target="embeddings/oleObject198.bin"/><Relationship Id="rId71" Type="http://schemas.openxmlformats.org/officeDocument/2006/relationships/oleObject" Target="embeddings/oleObject28.bin"/><Relationship Id="rId92" Type="http://schemas.openxmlformats.org/officeDocument/2006/relationships/image" Target="media/image44.wmf"/><Relationship Id="rId213" Type="http://schemas.openxmlformats.org/officeDocument/2006/relationships/oleObject" Target="embeddings/oleObject100.bin"/><Relationship Id="rId234" Type="http://schemas.openxmlformats.org/officeDocument/2006/relationships/image" Target="media/image115.wmf"/><Relationship Id="rId420" Type="http://schemas.openxmlformats.org/officeDocument/2006/relationships/image" Target="media/image207.wmf"/><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oleObject" Target="embeddings/oleObject132.bin"/><Relationship Id="rId297" Type="http://schemas.openxmlformats.org/officeDocument/2006/relationships/image" Target="media/image146.wmf"/><Relationship Id="rId441" Type="http://schemas.openxmlformats.org/officeDocument/2006/relationships/oleObject" Target="embeddings/oleObject214.bin"/><Relationship Id="rId462" Type="http://schemas.openxmlformats.org/officeDocument/2006/relationships/image" Target="media/image228.wmf"/><Relationship Id="rId483" Type="http://schemas.openxmlformats.org/officeDocument/2006/relationships/oleObject" Target="embeddings/oleObject230.bin"/><Relationship Id="rId518" Type="http://schemas.openxmlformats.org/officeDocument/2006/relationships/image" Target="media/image262.wmf"/><Relationship Id="rId539" Type="http://schemas.openxmlformats.org/officeDocument/2006/relationships/image" Target="media/image273.wmf"/><Relationship Id="rId40" Type="http://schemas.openxmlformats.org/officeDocument/2006/relationships/image" Target="media/image18.wmf"/><Relationship Id="rId115" Type="http://schemas.openxmlformats.org/officeDocument/2006/relationships/oleObject" Target="embeddings/oleObject51.bin"/><Relationship Id="rId136" Type="http://schemas.openxmlformats.org/officeDocument/2006/relationships/image" Target="media/image66.wmf"/><Relationship Id="rId157" Type="http://schemas.openxmlformats.org/officeDocument/2006/relationships/oleObject" Target="embeddings/oleObject72.bin"/><Relationship Id="rId178" Type="http://schemas.openxmlformats.org/officeDocument/2006/relationships/image" Target="media/image87.wmf"/><Relationship Id="rId301" Type="http://schemas.openxmlformats.org/officeDocument/2006/relationships/image" Target="media/image148.wmf"/><Relationship Id="rId322" Type="http://schemas.openxmlformats.org/officeDocument/2006/relationships/image" Target="media/image158.wmf"/><Relationship Id="rId343" Type="http://schemas.openxmlformats.org/officeDocument/2006/relationships/oleObject" Target="embeddings/oleObject166.bin"/><Relationship Id="rId364" Type="http://schemas.openxmlformats.org/officeDocument/2006/relationships/image" Target="media/image179.wmf"/><Relationship Id="rId550" Type="http://schemas.openxmlformats.org/officeDocument/2006/relationships/image" Target="media/image279.wmf"/><Relationship Id="rId61" Type="http://schemas.openxmlformats.org/officeDocument/2006/relationships/oleObject" Target="embeddings/oleObject23.bin"/><Relationship Id="rId82" Type="http://schemas.openxmlformats.org/officeDocument/2006/relationships/image" Target="media/image39.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90.wmf"/><Relationship Id="rId19" Type="http://schemas.openxmlformats.org/officeDocument/2006/relationships/oleObject" Target="embeddings/oleObject3.bin"/><Relationship Id="rId224" Type="http://schemas.openxmlformats.org/officeDocument/2006/relationships/image" Target="media/image110.wmf"/><Relationship Id="rId245" Type="http://schemas.openxmlformats.org/officeDocument/2006/relationships/oleObject" Target="embeddings/oleObject116.bin"/><Relationship Id="rId266" Type="http://schemas.openxmlformats.org/officeDocument/2006/relationships/oleObject" Target="embeddings/oleObject127.bin"/><Relationship Id="rId287" Type="http://schemas.openxmlformats.org/officeDocument/2006/relationships/image" Target="media/image141.wmf"/><Relationship Id="rId410" Type="http://schemas.openxmlformats.org/officeDocument/2006/relationships/image" Target="media/image202.wmf"/><Relationship Id="rId431" Type="http://schemas.openxmlformats.org/officeDocument/2006/relationships/oleObject" Target="embeddings/oleObject209.bin"/><Relationship Id="rId452" Type="http://schemas.openxmlformats.org/officeDocument/2006/relationships/image" Target="media/image223.wmf"/><Relationship Id="rId473" Type="http://schemas.openxmlformats.org/officeDocument/2006/relationships/image" Target="media/image238.wmf"/><Relationship Id="rId494" Type="http://schemas.openxmlformats.org/officeDocument/2006/relationships/image" Target="media/image250.wmf"/><Relationship Id="rId508" Type="http://schemas.openxmlformats.org/officeDocument/2006/relationships/image" Target="media/image257.wmf"/><Relationship Id="rId529" Type="http://schemas.openxmlformats.org/officeDocument/2006/relationships/oleObject" Target="embeddings/oleObject252.bin"/><Relationship Id="rId30" Type="http://schemas.openxmlformats.org/officeDocument/2006/relationships/image" Target="media/image13.wmf"/><Relationship Id="rId105" Type="http://schemas.openxmlformats.org/officeDocument/2006/relationships/oleObject" Target="embeddings/oleObject46.bin"/><Relationship Id="rId126" Type="http://schemas.openxmlformats.org/officeDocument/2006/relationships/image" Target="media/image61.wmf"/><Relationship Id="rId147" Type="http://schemas.openxmlformats.org/officeDocument/2006/relationships/oleObject" Target="embeddings/oleObject67.bin"/><Relationship Id="rId168" Type="http://schemas.openxmlformats.org/officeDocument/2006/relationships/image" Target="media/image82.wmf"/><Relationship Id="rId312" Type="http://schemas.openxmlformats.org/officeDocument/2006/relationships/oleObject" Target="embeddings/oleObject150.bin"/><Relationship Id="rId333" Type="http://schemas.openxmlformats.org/officeDocument/2006/relationships/oleObject" Target="embeddings/oleObject161.bin"/><Relationship Id="rId354" Type="http://schemas.openxmlformats.org/officeDocument/2006/relationships/image" Target="media/image174.wmf"/><Relationship Id="rId540" Type="http://schemas.openxmlformats.org/officeDocument/2006/relationships/image" Target="media/image274.wmf"/><Relationship Id="rId51" Type="http://schemas.openxmlformats.org/officeDocument/2006/relationships/oleObject" Target="embeddings/oleObject18.bin"/><Relationship Id="rId72" Type="http://schemas.openxmlformats.org/officeDocument/2006/relationships/image" Target="media/image35.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image" Target="media/image185.wmf"/><Relationship Id="rId396" Type="http://schemas.openxmlformats.org/officeDocument/2006/relationships/image" Target="media/image195.wmf"/><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oleObject" Target="embeddings/oleObject111.bin"/><Relationship Id="rId256" Type="http://schemas.openxmlformats.org/officeDocument/2006/relationships/image" Target="media/image126.wmf"/><Relationship Id="rId277" Type="http://schemas.openxmlformats.org/officeDocument/2006/relationships/image" Target="media/image136.wmf"/><Relationship Id="rId298" Type="http://schemas.openxmlformats.org/officeDocument/2006/relationships/oleObject" Target="embeddings/oleObject143.bin"/><Relationship Id="rId400" Type="http://schemas.openxmlformats.org/officeDocument/2006/relationships/image" Target="media/image197.wmf"/><Relationship Id="rId421" Type="http://schemas.openxmlformats.org/officeDocument/2006/relationships/oleObject" Target="embeddings/oleObject204.bin"/><Relationship Id="rId442" Type="http://schemas.openxmlformats.org/officeDocument/2006/relationships/image" Target="media/image218.wmf"/><Relationship Id="rId463" Type="http://schemas.openxmlformats.org/officeDocument/2006/relationships/oleObject" Target="embeddings/oleObject225.bin"/><Relationship Id="rId484" Type="http://schemas.openxmlformats.org/officeDocument/2006/relationships/image" Target="media/image244.wmf"/><Relationship Id="rId519" Type="http://schemas.openxmlformats.org/officeDocument/2006/relationships/oleObject" Target="embeddings/oleObject247.bin"/><Relationship Id="rId116" Type="http://schemas.openxmlformats.org/officeDocument/2006/relationships/image" Target="media/image56.wmf"/><Relationship Id="rId137" Type="http://schemas.openxmlformats.org/officeDocument/2006/relationships/oleObject" Target="embeddings/oleObject62.bin"/><Relationship Id="rId158" Type="http://schemas.openxmlformats.org/officeDocument/2006/relationships/image" Target="media/image77.wmf"/><Relationship Id="rId302" Type="http://schemas.openxmlformats.org/officeDocument/2006/relationships/oleObject" Target="embeddings/oleObject145.bin"/><Relationship Id="rId323" Type="http://schemas.openxmlformats.org/officeDocument/2006/relationships/oleObject" Target="embeddings/oleObject156.bin"/><Relationship Id="rId344" Type="http://schemas.openxmlformats.org/officeDocument/2006/relationships/image" Target="media/image169.wmf"/><Relationship Id="rId530" Type="http://schemas.openxmlformats.org/officeDocument/2006/relationships/image" Target="media/image268.wmf"/><Relationship Id="rId20" Type="http://schemas.openxmlformats.org/officeDocument/2006/relationships/image" Target="media/image8.wmf"/><Relationship Id="rId41" Type="http://schemas.openxmlformats.org/officeDocument/2006/relationships/oleObject" Target="embeddings/oleObject14.bin"/><Relationship Id="rId62" Type="http://schemas.openxmlformats.org/officeDocument/2006/relationships/image" Target="media/image30.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7.bin"/><Relationship Id="rId386" Type="http://schemas.openxmlformats.org/officeDocument/2006/relationships/oleObject" Target="embeddings/oleObject187.bin"/><Relationship Id="rId551" Type="http://schemas.openxmlformats.org/officeDocument/2006/relationships/oleObject" Target="embeddings/oleObject262.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6.bin"/><Relationship Id="rId246" Type="http://schemas.openxmlformats.org/officeDocument/2006/relationships/image" Target="media/image121.wmf"/><Relationship Id="rId267" Type="http://schemas.openxmlformats.org/officeDocument/2006/relationships/image" Target="media/image131.wmf"/><Relationship Id="rId288" Type="http://schemas.openxmlformats.org/officeDocument/2006/relationships/oleObject" Target="embeddings/oleObject138.bin"/><Relationship Id="rId411" Type="http://schemas.openxmlformats.org/officeDocument/2006/relationships/oleObject" Target="embeddings/oleObject199.bin"/><Relationship Id="rId432" Type="http://schemas.openxmlformats.org/officeDocument/2006/relationships/image" Target="media/image213.wmf"/><Relationship Id="rId453" Type="http://schemas.openxmlformats.org/officeDocument/2006/relationships/oleObject" Target="embeddings/oleObject220.bin"/><Relationship Id="rId474" Type="http://schemas.openxmlformats.org/officeDocument/2006/relationships/oleObject" Target="embeddings/oleObject226.bin"/><Relationship Id="rId509" Type="http://schemas.openxmlformats.org/officeDocument/2006/relationships/oleObject" Target="embeddings/oleObject242.bin"/><Relationship Id="rId106" Type="http://schemas.openxmlformats.org/officeDocument/2006/relationships/image" Target="media/image51.wmf"/><Relationship Id="rId127" Type="http://schemas.openxmlformats.org/officeDocument/2006/relationships/oleObject" Target="embeddings/oleObject57.bin"/><Relationship Id="rId313" Type="http://schemas.openxmlformats.org/officeDocument/2006/relationships/image" Target="media/image154.wmf"/><Relationship Id="rId495" Type="http://schemas.openxmlformats.org/officeDocument/2006/relationships/oleObject" Target="embeddings/oleObject235.bin"/><Relationship Id="rId10" Type="http://schemas.openxmlformats.org/officeDocument/2006/relationships/header" Target="header2.xml"/><Relationship Id="rId31" Type="http://schemas.openxmlformats.org/officeDocument/2006/relationships/oleObject" Target="embeddings/oleObject9.bin"/><Relationship Id="rId52" Type="http://schemas.openxmlformats.org/officeDocument/2006/relationships/image" Target="media/image25.wmf"/><Relationship Id="rId73" Type="http://schemas.openxmlformats.org/officeDocument/2006/relationships/oleObject" Target="embeddings/oleObject29.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78.bin"/><Relationship Id="rId334" Type="http://schemas.openxmlformats.org/officeDocument/2006/relationships/image" Target="media/image164.wmf"/><Relationship Id="rId355" Type="http://schemas.openxmlformats.org/officeDocument/2006/relationships/oleObject" Target="embeddings/oleObject172.bin"/><Relationship Id="rId376" Type="http://schemas.openxmlformats.org/officeDocument/2006/relationships/oleObject" Target="embeddings/oleObject182.bin"/><Relationship Id="rId397" Type="http://schemas.openxmlformats.org/officeDocument/2006/relationships/oleObject" Target="embeddings/oleObject192.bin"/><Relationship Id="rId520" Type="http://schemas.openxmlformats.org/officeDocument/2006/relationships/image" Target="media/image263.png"/><Relationship Id="rId541" Type="http://schemas.openxmlformats.org/officeDocument/2006/relationships/oleObject" Target="embeddings/oleObject257.bin"/><Relationship Id="rId4" Type="http://schemas.openxmlformats.org/officeDocument/2006/relationships/webSettings" Target="webSettings.xml"/><Relationship Id="rId180" Type="http://schemas.openxmlformats.org/officeDocument/2006/relationships/image" Target="media/image88.wmf"/><Relationship Id="rId215" Type="http://schemas.openxmlformats.org/officeDocument/2006/relationships/oleObject" Target="embeddings/oleObject101.bin"/><Relationship Id="rId236" Type="http://schemas.openxmlformats.org/officeDocument/2006/relationships/image" Target="media/image116.wmf"/><Relationship Id="rId257" Type="http://schemas.openxmlformats.org/officeDocument/2006/relationships/oleObject" Target="embeddings/oleObject122.bin"/><Relationship Id="rId278" Type="http://schemas.openxmlformats.org/officeDocument/2006/relationships/oleObject" Target="embeddings/oleObject133.bin"/><Relationship Id="rId401" Type="http://schemas.openxmlformats.org/officeDocument/2006/relationships/oleObject" Target="embeddings/oleObject194.bin"/><Relationship Id="rId422" Type="http://schemas.openxmlformats.org/officeDocument/2006/relationships/image" Target="media/image208.wmf"/><Relationship Id="rId443" Type="http://schemas.openxmlformats.org/officeDocument/2006/relationships/oleObject" Target="embeddings/oleObject215.bin"/><Relationship Id="rId464" Type="http://schemas.openxmlformats.org/officeDocument/2006/relationships/image" Target="media/image229.wmf"/><Relationship Id="rId303" Type="http://schemas.openxmlformats.org/officeDocument/2006/relationships/image" Target="media/image149.wmf"/><Relationship Id="rId485" Type="http://schemas.openxmlformats.org/officeDocument/2006/relationships/oleObject" Target="embeddings/oleObject231.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7.bin"/><Relationship Id="rId387" Type="http://schemas.openxmlformats.org/officeDocument/2006/relationships/hyperlink" Target="http://www.itu.int/md/R07-JTG5.6-C/en" TargetMode="External"/><Relationship Id="rId510" Type="http://schemas.openxmlformats.org/officeDocument/2006/relationships/image" Target="media/image258.wmf"/><Relationship Id="rId552" Type="http://schemas.openxmlformats.org/officeDocument/2006/relationships/image" Target="media/image280.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03.wmf"/><Relationship Id="rId107" Type="http://schemas.openxmlformats.org/officeDocument/2006/relationships/oleObject" Target="embeddings/oleObject47.bin"/><Relationship Id="rId289" Type="http://schemas.openxmlformats.org/officeDocument/2006/relationships/image" Target="media/image142.wmf"/><Relationship Id="rId454" Type="http://schemas.openxmlformats.org/officeDocument/2006/relationships/image" Target="media/image224.wmf"/><Relationship Id="rId496" Type="http://schemas.openxmlformats.org/officeDocument/2006/relationships/image" Target="media/image251.wmf"/><Relationship Id="rId11" Type="http://schemas.openxmlformats.org/officeDocument/2006/relationships/hyperlink" Target="http://www.itu.int/ITU-R/go/patents/zh" TargetMode="External"/><Relationship Id="rId53" Type="http://schemas.openxmlformats.org/officeDocument/2006/relationships/oleObject" Target="embeddings/oleObject19.bin"/><Relationship Id="rId149" Type="http://schemas.openxmlformats.org/officeDocument/2006/relationships/oleObject" Target="embeddings/oleObject68.bin"/><Relationship Id="rId314" Type="http://schemas.openxmlformats.org/officeDocument/2006/relationships/oleObject" Target="embeddings/oleObject151.bin"/><Relationship Id="rId356" Type="http://schemas.openxmlformats.org/officeDocument/2006/relationships/image" Target="media/image175.wmf"/><Relationship Id="rId398" Type="http://schemas.openxmlformats.org/officeDocument/2006/relationships/image" Target="media/image196.wmf"/><Relationship Id="rId521" Type="http://schemas.openxmlformats.org/officeDocument/2006/relationships/image" Target="media/image264.wmf"/><Relationship Id="rId95" Type="http://schemas.openxmlformats.org/officeDocument/2006/relationships/oleObject" Target="embeddings/oleObject41.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05.bin"/><Relationship Id="rId258" Type="http://schemas.openxmlformats.org/officeDocument/2006/relationships/oleObject" Target="embeddings/oleObject123.bin"/><Relationship Id="rId465" Type="http://schemas.openxmlformats.org/officeDocument/2006/relationships/image" Target="media/image230.wmf"/><Relationship Id="rId22" Type="http://schemas.openxmlformats.org/officeDocument/2006/relationships/image" Target="media/image9.wmf"/><Relationship Id="rId64" Type="http://schemas.openxmlformats.org/officeDocument/2006/relationships/image" Target="media/image31.wmf"/><Relationship Id="rId118" Type="http://schemas.openxmlformats.org/officeDocument/2006/relationships/image" Target="media/image57.wmf"/><Relationship Id="rId325" Type="http://schemas.openxmlformats.org/officeDocument/2006/relationships/oleObject" Target="embeddings/oleObject157.bin"/><Relationship Id="rId367" Type="http://schemas.openxmlformats.org/officeDocument/2006/relationships/oleObject" Target="embeddings/oleObject178.bin"/><Relationship Id="rId532" Type="http://schemas.openxmlformats.org/officeDocument/2006/relationships/image" Target="media/image269.wmf"/><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image" Target="media/image132.wmf"/><Relationship Id="rId434" Type="http://schemas.openxmlformats.org/officeDocument/2006/relationships/image" Target="media/image214.wmf"/><Relationship Id="rId476" Type="http://schemas.openxmlformats.org/officeDocument/2006/relationships/oleObject" Target="embeddings/oleObject227.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oleObject" Target="embeddings/oleObject134.bin"/><Relationship Id="rId336" Type="http://schemas.openxmlformats.org/officeDocument/2006/relationships/image" Target="media/image165.wmf"/><Relationship Id="rId501" Type="http://schemas.openxmlformats.org/officeDocument/2006/relationships/oleObject" Target="embeddings/oleObject238.bin"/><Relationship Id="rId543" Type="http://schemas.openxmlformats.org/officeDocument/2006/relationships/oleObject" Target="embeddings/oleObject258.bin"/><Relationship Id="rId75" Type="http://schemas.openxmlformats.org/officeDocument/2006/relationships/oleObject" Target="embeddings/oleObject30.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oleObject" Target="embeddings/oleObject183.bin"/><Relationship Id="rId403" Type="http://schemas.openxmlformats.org/officeDocument/2006/relationships/oleObject" Target="embeddings/oleObject195.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16.bin"/><Relationship Id="rId487" Type="http://schemas.openxmlformats.org/officeDocument/2006/relationships/oleObject" Target="embeddings/oleObject232.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68.bin"/><Relationship Id="rId512" Type="http://schemas.openxmlformats.org/officeDocument/2006/relationships/image" Target="media/image259.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69.bin"/><Relationship Id="rId389" Type="http://schemas.openxmlformats.org/officeDocument/2006/relationships/oleObject" Target="embeddings/oleObject188.bin"/><Relationship Id="rId554" Type="http://schemas.openxmlformats.org/officeDocument/2006/relationships/image" Target="media/image281.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image" Target="media/image252.wmf"/><Relationship Id="rId13" Type="http://schemas.openxmlformats.org/officeDocument/2006/relationships/image" Target="media/image3.png"/><Relationship Id="rId109" Type="http://schemas.openxmlformats.org/officeDocument/2006/relationships/oleObject" Target="embeddings/oleObject48.bin"/><Relationship Id="rId260" Type="http://schemas.openxmlformats.org/officeDocument/2006/relationships/oleObject" Target="embeddings/oleObject124.bin"/><Relationship Id="rId316" Type="http://schemas.openxmlformats.org/officeDocument/2006/relationships/oleObject" Target="embeddings/oleObject152.bin"/><Relationship Id="rId523" Type="http://schemas.openxmlformats.org/officeDocument/2006/relationships/image" Target="media/image265.wmf"/><Relationship Id="rId55" Type="http://schemas.openxmlformats.org/officeDocument/2006/relationships/oleObject" Target="embeddings/oleObject20.bin"/><Relationship Id="rId97" Type="http://schemas.openxmlformats.org/officeDocument/2006/relationships/oleObject" Target="embeddings/oleObject42.bin"/><Relationship Id="rId120" Type="http://schemas.openxmlformats.org/officeDocument/2006/relationships/image" Target="media/image58.wmf"/><Relationship Id="rId358" Type="http://schemas.openxmlformats.org/officeDocument/2006/relationships/image" Target="media/image176.wmf"/><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06.bin"/><Relationship Id="rId467" Type="http://schemas.openxmlformats.org/officeDocument/2006/relationships/image" Target="media/image232.png"/><Relationship Id="rId271" Type="http://schemas.openxmlformats.org/officeDocument/2006/relationships/image" Target="media/image133.wmf"/><Relationship Id="rId24" Type="http://schemas.openxmlformats.org/officeDocument/2006/relationships/image" Target="media/image10.wmf"/><Relationship Id="rId66" Type="http://schemas.openxmlformats.org/officeDocument/2006/relationships/image" Target="media/image32.wmf"/><Relationship Id="rId131" Type="http://schemas.openxmlformats.org/officeDocument/2006/relationships/oleObject" Target="embeddings/oleObject59.bin"/><Relationship Id="rId327" Type="http://schemas.openxmlformats.org/officeDocument/2006/relationships/oleObject" Target="embeddings/oleObject158.bin"/><Relationship Id="rId369" Type="http://schemas.openxmlformats.org/officeDocument/2006/relationships/oleObject" Target="embeddings/oleObject179.bin"/><Relationship Id="rId534" Type="http://schemas.openxmlformats.org/officeDocument/2006/relationships/image" Target="media/image270.wmf"/><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oleObject" Target="embeddings/oleObject184.bin"/><Relationship Id="rId436" Type="http://schemas.openxmlformats.org/officeDocument/2006/relationships/image" Target="media/image215.wmf"/><Relationship Id="rId240" Type="http://schemas.openxmlformats.org/officeDocument/2006/relationships/image" Target="media/image118.wmf"/><Relationship Id="rId478" Type="http://schemas.openxmlformats.org/officeDocument/2006/relationships/oleObject" Target="embeddings/oleObject228.bin"/><Relationship Id="rId35" Type="http://schemas.openxmlformats.org/officeDocument/2006/relationships/oleObject" Target="embeddings/oleObject11.bin"/><Relationship Id="rId77" Type="http://schemas.openxmlformats.org/officeDocument/2006/relationships/oleObject" Target="embeddings/oleObject31.bin"/><Relationship Id="rId100" Type="http://schemas.openxmlformats.org/officeDocument/2006/relationships/image" Target="media/image48.wmf"/><Relationship Id="rId282" Type="http://schemas.openxmlformats.org/officeDocument/2006/relationships/oleObject" Target="embeddings/oleObject135.bin"/><Relationship Id="rId338" Type="http://schemas.openxmlformats.org/officeDocument/2006/relationships/image" Target="media/image166.wmf"/><Relationship Id="rId503" Type="http://schemas.openxmlformats.org/officeDocument/2006/relationships/oleObject" Target="embeddings/oleObject239.bin"/><Relationship Id="rId545" Type="http://schemas.openxmlformats.org/officeDocument/2006/relationships/oleObject" Target="embeddings/oleObject259.bin"/><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oleObject" Target="embeddings/oleObject217.bin"/><Relationship Id="rId251" Type="http://schemas.openxmlformats.org/officeDocument/2006/relationships/oleObject" Target="embeddings/oleObject119.bin"/><Relationship Id="rId489" Type="http://schemas.openxmlformats.org/officeDocument/2006/relationships/oleObject" Target="embeddings/oleObject233.bin"/><Relationship Id="rId46" Type="http://schemas.openxmlformats.org/officeDocument/2006/relationships/image" Target="media/image22.wmf"/><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oleObject" Target="embeddings/oleObject169.bin"/><Relationship Id="rId514" Type="http://schemas.openxmlformats.org/officeDocument/2006/relationships/image" Target="media/image260.wmf"/><Relationship Id="rId556" Type="http://schemas.openxmlformats.org/officeDocument/2006/relationships/header" Target="header3.xml"/><Relationship Id="rId88" Type="http://schemas.openxmlformats.org/officeDocument/2006/relationships/image" Target="media/image42.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7.wmf"/><Relationship Id="rId416" Type="http://schemas.openxmlformats.org/officeDocument/2006/relationships/image" Target="media/image205.wmf"/><Relationship Id="rId220" Type="http://schemas.openxmlformats.org/officeDocument/2006/relationships/image" Target="media/image108.wmf"/><Relationship Id="rId458" Type="http://schemas.openxmlformats.org/officeDocument/2006/relationships/image" Target="media/image226.wmf"/><Relationship Id="rId15" Type="http://schemas.openxmlformats.org/officeDocument/2006/relationships/image" Target="media/image5.png"/><Relationship Id="rId57" Type="http://schemas.openxmlformats.org/officeDocument/2006/relationships/oleObject" Target="embeddings/oleObject21.bin"/><Relationship Id="rId262" Type="http://schemas.openxmlformats.org/officeDocument/2006/relationships/oleObject" Target="embeddings/oleObject125.bin"/><Relationship Id="rId318" Type="http://schemas.openxmlformats.org/officeDocument/2006/relationships/oleObject" Target="embeddings/oleObject153.bin"/><Relationship Id="rId525" Type="http://schemas.openxmlformats.org/officeDocument/2006/relationships/image" Target="media/image266.wmf"/></Relationships>
</file>

<file path=word/_rels/footnotes.xml.rels><?xml version="1.0" encoding="UTF-8" standalone="yes"?>
<Relationships xmlns="http://schemas.openxmlformats.org/package/2006/relationships"><Relationship Id="rId2" Type="http://schemas.openxmlformats.org/officeDocument/2006/relationships/hyperlink" Target="http://library.lanl.gov/cgi-bin/getfile?00326866.pdf" TargetMode="External"/><Relationship Id="rId1" Type="http://schemas.openxmlformats.org/officeDocument/2006/relationships/hyperlink" Target="http://www.cept.org/e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BC984-3802-47A4-B4B2-241CBBD10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169</TotalTime>
  <Pages>58</Pages>
  <Words>20955</Words>
  <Characters>16731</Characters>
  <Application>Microsoft Office Word</Application>
  <DocSecurity>0</DocSecurity>
  <Lines>1394</Lines>
  <Paragraphs>114</Paragraphs>
  <ScaleCrop>false</ScaleCrop>
  <HeadingPairs>
    <vt:vector size="2" baseType="variant">
      <vt:variant>
        <vt:lpstr>Title</vt:lpstr>
      </vt:variant>
      <vt:variant>
        <vt:i4>1</vt:i4>
      </vt:variant>
    </vt:vector>
  </HeadingPairs>
  <TitlesOfParts>
    <vt:vector size="1" baseType="lpstr">
      <vt:lpstr>ITU-R SM.2028-2报告(06/2017)用于研究不同无线电业务或系统之间共存和兼容性的蒙特卡罗模拟方法</vt:lpstr>
    </vt:vector>
  </TitlesOfParts>
  <Company>ITU</Company>
  <LinksUpToDate>false</LinksUpToDate>
  <CharactersWithSpaces>37572</CharactersWithSpaces>
  <SharedDoc>false</SharedDoc>
  <HLinks>
    <vt:vector size="276" baseType="variant">
      <vt:variant>
        <vt:i4>262219</vt:i4>
      </vt:variant>
      <vt:variant>
        <vt:i4>825</vt:i4>
      </vt:variant>
      <vt:variant>
        <vt:i4>0</vt:i4>
      </vt:variant>
      <vt:variant>
        <vt:i4>5</vt:i4>
      </vt:variant>
      <vt:variant>
        <vt:lpwstr>http://www.itu.int/md/R07-JTG5.6-C/en</vt:lpwstr>
      </vt:variant>
      <vt:variant>
        <vt:lpwstr/>
      </vt:variant>
      <vt:variant>
        <vt:i4>1703996</vt:i4>
      </vt:variant>
      <vt:variant>
        <vt:i4>251</vt:i4>
      </vt:variant>
      <vt:variant>
        <vt:i4>0</vt:i4>
      </vt:variant>
      <vt:variant>
        <vt:i4>5</vt:i4>
      </vt:variant>
      <vt:variant>
        <vt:lpwstr/>
      </vt:variant>
      <vt:variant>
        <vt:lpwstr>_Toc44688465</vt:lpwstr>
      </vt:variant>
      <vt:variant>
        <vt:i4>1769532</vt:i4>
      </vt:variant>
      <vt:variant>
        <vt:i4>245</vt:i4>
      </vt:variant>
      <vt:variant>
        <vt:i4>0</vt:i4>
      </vt:variant>
      <vt:variant>
        <vt:i4>5</vt:i4>
      </vt:variant>
      <vt:variant>
        <vt:lpwstr/>
      </vt:variant>
      <vt:variant>
        <vt:lpwstr>_Toc44688464</vt:lpwstr>
      </vt:variant>
      <vt:variant>
        <vt:i4>1835068</vt:i4>
      </vt:variant>
      <vt:variant>
        <vt:i4>239</vt:i4>
      </vt:variant>
      <vt:variant>
        <vt:i4>0</vt:i4>
      </vt:variant>
      <vt:variant>
        <vt:i4>5</vt:i4>
      </vt:variant>
      <vt:variant>
        <vt:lpwstr/>
      </vt:variant>
      <vt:variant>
        <vt:lpwstr>_Toc44688463</vt:lpwstr>
      </vt:variant>
      <vt:variant>
        <vt:i4>1900604</vt:i4>
      </vt:variant>
      <vt:variant>
        <vt:i4>233</vt:i4>
      </vt:variant>
      <vt:variant>
        <vt:i4>0</vt:i4>
      </vt:variant>
      <vt:variant>
        <vt:i4>5</vt:i4>
      </vt:variant>
      <vt:variant>
        <vt:lpwstr/>
      </vt:variant>
      <vt:variant>
        <vt:lpwstr>_Toc44688462</vt:lpwstr>
      </vt:variant>
      <vt:variant>
        <vt:i4>1966140</vt:i4>
      </vt:variant>
      <vt:variant>
        <vt:i4>227</vt:i4>
      </vt:variant>
      <vt:variant>
        <vt:i4>0</vt:i4>
      </vt:variant>
      <vt:variant>
        <vt:i4>5</vt:i4>
      </vt:variant>
      <vt:variant>
        <vt:lpwstr/>
      </vt:variant>
      <vt:variant>
        <vt:lpwstr>_Toc44688461</vt:lpwstr>
      </vt:variant>
      <vt:variant>
        <vt:i4>2031676</vt:i4>
      </vt:variant>
      <vt:variant>
        <vt:i4>221</vt:i4>
      </vt:variant>
      <vt:variant>
        <vt:i4>0</vt:i4>
      </vt:variant>
      <vt:variant>
        <vt:i4>5</vt:i4>
      </vt:variant>
      <vt:variant>
        <vt:lpwstr/>
      </vt:variant>
      <vt:variant>
        <vt:lpwstr>_Toc44688460</vt:lpwstr>
      </vt:variant>
      <vt:variant>
        <vt:i4>1441855</vt:i4>
      </vt:variant>
      <vt:variant>
        <vt:i4>215</vt:i4>
      </vt:variant>
      <vt:variant>
        <vt:i4>0</vt:i4>
      </vt:variant>
      <vt:variant>
        <vt:i4>5</vt:i4>
      </vt:variant>
      <vt:variant>
        <vt:lpwstr/>
      </vt:variant>
      <vt:variant>
        <vt:lpwstr>_Toc44688459</vt:lpwstr>
      </vt:variant>
      <vt:variant>
        <vt:i4>1507391</vt:i4>
      </vt:variant>
      <vt:variant>
        <vt:i4>209</vt:i4>
      </vt:variant>
      <vt:variant>
        <vt:i4>0</vt:i4>
      </vt:variant>
      <vt:variant>
        <vt:i4>5</vt:i4>
      </vt:variant>
      <vt:variant>
        <vt:lpwstr/>
      </vt:variant>
      <vt:variant>
        <vt:lpwstr>_Toc44688458</vt:lpwstr>
      </vt:variant>
      <vt:variant>
        <vt:i4>1572927</vt:i4>
      </vt:variant>
      <vt:variant>
        <vt:i4>203</vt:i4>
      </vt:variant>
      <vt:variant>
        <vt:i4>0</vt:i4>
      </vt:variant>
      <vt:variant>
        <vt:i4>5</vt:i4>
      </vt:variant>
      <vt:variant>
        <vt:lpwstr/>
      </vt:variant>
      <vt:variant>
        <vt:lpwstr>_Toc44688457</vt:lpwstr>
      </vt:variant>
      <vt:variant>
        <vt:i4>1638463</vt:i4>
      </vt:variant>
      <vt:variant>
        <vt:i4>197</vt:i4>
      </vt:variant>
      <vt:variant>
        <vt:i4>0</vt:i4>
      </vt:variant>
      <vt:variant>
        <vt:i4>5</vt:i4>
      </vt:variant>
      <vt:variant>
        <vt:lpwstr/>
      </vt:variant>
      <vt:variant>
        <vt:lpwstr>_Toc44688456</vt:lpwstr>
      </vt:variant>
      <vt:variant>
        <vt:i4>1703999</vt:i4>
      </vt:variant>
      <vt:variant>
        <vt:i4>191</vt:i4>
      </vt:variant>
      <vt:variant>
        <vt:i4>0</vt:i4>
      </vt:variant>
      <vt:variant>
        <vt:i4>5</vt:i4>
      </vt:variant>
      <vt:variant>
        <vt:lpwstr/>
      </vt:variant>
      <vt:variant>
        <vt:lpwstr>_Toc44688455</vt:lpwstr>
      </vt:variant>
      <vt:variant>
        <vt:i4>1769535</vt:i4>
      </vt:variant>
      <vt:variant>
        <vt:i4>185</vt:i4>
      </vt:variant>
      <vt:variant>
        <vt:i4>0</vt:i4>
      </vt:variant>
      <vt:variant>
        <vt:i4>5</vt:i4>
      </vt:variant>
      <vt:variant>
        <vt:lpwstr/>
      </vt:variant>
      <vt:variant>
        <vt:lpwstr>_Toc44688454</vt:lpwstr>
      </vt:variant>
      <vt:variant>
        <vt:i4>1835071</vt:i4>
      </vt:variant>
      <vt:variant>
        <vt:i4>179</vt:i4>
      </vt:variant>
      <vt:variant>
        <vt:i4>0</vt:i4>
      </vt:variant>
      <vt:variant>
        <vt:i4>5</vt:i4>
      </vt:variant>
      <vt:variant>
        <vt:lpwstr/>
      </vt:variant>
      <vt:variant>
        <vt:lpwstr>_Toc44688453</vt:lpwstr>
      </vt:variant>
      <vt:variant>
        <vt:i4>1900607</vt:i4>
      </vt:variant>
      <vt:variant>
        <vt:i4>173</vt:i4>
      </vt:variant>
      <vt:variant>
        <vt:i4>0</vt:i4>
      </vt:variant>
      <vt:variant>
        <vt:i4>5</vt:i4>
      </vt:variant>
      <vt:variant>
        <vt:lpwstr/>
      </vt:variant>
      <vt:variant>
        <vt:lpwstr>_Toc44688452</vt:lpwstr>
      </vt:variant>
      <vt:variant>
        <vt:i4>1966143</vt:i4>
      </vt:variant>
      <vt:variant>
        <vt:i4>167</vt:i4>
      </vt:variant>
      <vt:variant>
        <vt:i4>0</vt:i4>
      </vt:variant>
      <vt:variant>
        <vt:i4>5</vt:i4>
      </vt:variant>
      <vt:variant>
        <vt:lpwstr/>
      </vt:variant>
      <vt:variant>
        <vt:lpwstr>_Toc44688451</vt:lpwstr>
      </vt:variant>
      <vt:variant>
        <vt:i4>2031679</vt:i4>
      </vt:variant>
      <vt:variant>
        <vt:i4>161</vt:i4>
      </vt:variant>
      <vt:variant>
        <vt:i4>0</vt:i4>
      </vt:variant>
      <vt:variant>
        <vt:i4>5</vt:i4>
      </vt:variant>
      <vt:variant>
        <vt:lpwstr/>
      </vt:variant>
      <vt:variant>
        <vt:lpwstr>_Toc44688450</vt:lpwstr>
      </vt:variant>
      <vt:variant>
        <vt:i4>1441854</vt:i4>
      </vt:variant>
      <vt:variant>
        <vt:i4>155</vt:i4>
      </vt:variant>
      <vt:variant>
        <vt:i4>0</vt:i4>
      </vt:variant>
      <vt:variant>
        <vt:i4>5</vt:i4>
      </vt:variant>
      <vt:variant>
        <vt:lpwstr/>
      </vt:variant>
      <vt:variant>
        <vt:lpwstr>_Toc44688449</vt:lpwstr>
      </vt:variant>
      <vt:variant>
        <vt:i4>1507390</vt:i4>
      </vt:variant>
      <vt:variant>
        <vt:i4>149</vt:i4>
      </vt:variant>
      <vt:variant>
        <vt:i4>0</vt:i4>
      </vt:variant>
      <vt:variant>
        <vt:i4>5</vt:i4>
      </vt:variant>
      <vt:variant>
        <vt:lpwstr/>
      </vt:variant>
      <vt:variant>
        <vt:lpwstr>_Toc44688448</vt:lpwstr>
      </vt:variant>
      <vt:variant>
        <vt:i4>1572926</vt:i4>
      </vt:variant>
      <vt:variant>
        <vt:i4>143</vt:i4>
      </vt:variant>
      <vt:variant>
        <vt:i4>0</vt:i4>
      </vt:variant>
      <vt:variant>
        <vt:i4>5</vt:i4>
      </vt:variant>
      <vt:variant>
        <vt:lpwstr/>
      </vt:variant>
      <vt:variant>
        <vt:lpwstr>_Toc44688447</vt:lpwstr>
      </vt:variant>
      <vt:variant>
        <vt:i4>1638462</vt:i4>
      </vt:variant>
      <vt:variant>
        <vt:i4>137</vt:i4>
      </vt:variant>
      <vt:variant>
        <vt:i4>0</vt:i4>
      </vt:variant>
      <vt:variant>
        <vt:i4>5</vt:i4>
      </vt:variant>
      <vt:variant>
        <vt:lpwstr/>
      </vt:variant>
      <vt:variant>
        <vt:lpwstr>_Toc44688446</vt:lpwstr>
      </vt:variant>
      <vt:variant>
        <vt:i4>1703998</vt:i4>
      </vt:variant>
      <vt:variant>
        <vt:i4>131</vt:i4>
      </vt:variant>
      <vt:variant>
        <vt:i4>0</vt:i4>
      </vt:variant>
      <vt:variant>
        <vt:i4>5</vt:i4>
      </vt:variant>
      <vt:variant>
        <vt:lpwstr/>
      </vt:variant>
      <vt:variant>
        <vt:lpwstr>_Toc44688445</vt:lpwstr>
      </vt:variant>
      <vt:variant>
        <vt:i4>1769534</vt:i4>
      </vt:variant>
      <vt:variant>
        <vt:i4>125</vt:i4>
      </vt:variant>
      <vt:variant>
        <vt:i4>0</vt:i4>
      </vt:variant>
      <vt:variant>
        <vt:i4>5</vt:i4>
      </vt:variant>
      <vt:variant>
        <vt:lpwstr/>
      </vt:variant>
      <vt:variant>
        <vt:lpwstr>_Toc44688444</vt:lpwstr>
      </vt:variant>
      <vt:variant>
        <vt:i4>1835070</vt:i4>
      </vt:variant>
      <vt:variant>
        <vt:i4>119</vt:i4>
      </vt:variant>
      <vt:variant>
        <vt:i4>0</vt:i4>
      </vt:variant>
      <vt:variant>
        <vt:i4>5</vt:i4>
      </vt:variant>
      <vt:variant>
        <vt:lpwstr/>
      </vt:variant>
      <vt:variant>
        <vt:lpwstr>_Toc44688443</vt:lpwstr>
      </vt:variant>
      <vt:variant>
        <vt:i4>1900606</vt:i4>
      </vt:variant>
      <vt:variant>
        <vt:i4>113</vt:i4>
      </vt:variant>
      <vt:variant>
        <vt:i4>0</vt:i4>
      </vt:variant>
      <vt:variant>
        <vt:i4>5</vt:i4>
      </vt:variant>
      <vt:variant>
        <vt:lpwstr/>
      </vt:variant>
      <vt:variant>
        <vt:lpwstr>_Toc44688442</vt:lpwstr>
      </vt:variant>
      <vt:variant>
        <vt:i4>1966142</vt:i4>
      </vt:variant>
      <vt:variant>
        <vt:i4>107</vt:i4>
      </vt:variant>
      <vt:variant>
        <vt:i4>0</vt:i4>
      </vt:variant>
      <vt:variant>
        <vt:i4>5</vt:i4>
      </vt:variant>
      <vt:variant>
        <vt:lpwstr/>
      </vt:variant>
      <vt:variant>
        <vt:lpwstr>_Toc44688441</vt:lpwstr>
      </vt:variant>
      <vt:variant>
        <vt:i4>2031678</vt:i4>
      </vt:variant>
      <vt:variant>
        <vt:i4>101</vt:i4>
      </vt:variant>
      <vt:variant>
        <vt:i4>0</vt:i4>
      </vt:variant>
      <vt:variant>
        <vt:i4>5</vt:i4>
      </vt:variant>
      <vt:variant>
        <vt:lpwstr/>
      </vt:variant>
      <vt:variant>
        <vt:lpwstr>_Toc44688440</vt:lpwstr>
      </vt:variant>
      <vt:variant>
        <vt:i4>1441849</vt:i4>
      </vt:variant>
      <vt:variant>
        <vt:i4>95</vt:i4>
      </vt:variant>
      <vt:variant>
        <vt:i4>0</vt:i4>
      </vt:variant>
      <vt:variant>
        <vt:i4>5</vt:i4>
      </vt:variant>
      <vt:variant>
        <vt:lpwstr/>
      </vt:variant>
      <vt:variant>
        <vt:lpwstr>_Toc44688439</vt:lpwstr>
      </vt:variant>
      <vt:variant>
        <vt:i4>1507385</vt:i4>
      </vt:variant>
      <vt:variant>
        <vt:i4>89</vt:i4>
      </vt:variant>
      <vt:variant>
        <vt:i4>0</vt:i4>
      </vt:variant>
      <vt:variant>
        <vt:i4>5</vt:i4>
      </vt:variant>
      <vt:variant>
        <vt:lpwstr/>
      </vt:variant>
      <vt:variant>
        <vt:lpwstr>_Toc44688438</vt:lpwstr>
      </vt:variant>
      <vt:variant>
        <vt:i4>1572921</vt:i4>
      </vt:variant>
      <vt:variant>
        <vt:i4>83</vt:i4>
      </vt:variant>
      <vt:variant>
        <vt:i4>0</vt:i4>
      </vt:variant>
      <vt:variant>
        <vt:i4>5</vt:i4>
      </vt:variant>
      <vt:variant>
        <vt:lpwstr/>
      </vt:variant>
      <vt:variant>
        <vt:lpwstr>_Toc44688437</vt:lpwstr>
      </vt:variant>
      <vt:variant>
        <vt:i4>1638457</vt:i4>
      </vt:variant>
      <vt:variant>
        <vt:i4>77</vt:i4>
      </vt:variant>
      <vt:variant>
        <vt:i4>0</vt:i4>
      </vt:variant>
      <vt:variant>
        <vt:i4>5</vt:i4>
      </vt:variant>
      <vt:variant>
        <vt:lpwstr/>
      </vt:variant>
      <vt:variant>
        <vt:lpwstr>_Toc44688436</vt:lpwstr>
      </vt:variant>
      <vt:variant>
        <vt:i4>1703993</vt:i4>
      </vt:variant>
      <vt:variant>
        <vt:i4>71</vt:i4>
      </vt:variant>
      <vt:variant>
        <vt:i4>0</vt:i4>
      </vt:variant>
      <vt:variant>
        <vt:i4>5</vt:i4>
      </vt:variant>
      <vt:variant>
        <vt:lpwstr/>
      </vt:variant>
      <vt:variant>
        <vt:lpwstr>_Toc44688435</vt:lpwstr>
      </vt:variant>
      <vt:variant>
        <vt:i4>1769529</vt:i4>
      </vt:variant>
      <vt:variant>
        <vt:i4>65</vt:i4>
      </vt:variant>
      <vt:variant>
        <vt:i4>0</vt:i4>
      </vt:variant>
      <vt:variant>
        <vt:i4>5</vt:i4>
      </vt:variant>
      <vt:variant>
        <vt:lpwstr/>
      </vt:variant>
      <vt:variant>
        <vt:lpwstr>_Toc44688434</vt:lpwstr>
      </vt:variant>
      <vt:variant>
        <vt:i4>1835065</vt:i4>
      </vt:variant>
      <vt:variant>
        <vt:i4>59</vt:i4>
      </vt:variant>
      <vt:variant>
        <vt:i4>0</vt:i4>
      </vt:variant>
      <vt:variant>
        <vt:i4>5</vt:i4>
      </vt:variant>
      <vt:variant>
        <vt:lpwstr/>
      </vt:variant>
      <vt:variant>
        <vt:lpwstr>_Toc44688433</vt:lpwstr>
      </vt:variant>
      <vt:variant>
        <vt:i4>1900601</vt:i4>
      </vt:variant>
      <vt:variant>
        <vt:i4>53</vt:i4>
      </vt:variant>
      <vt:variant>
        <vt:i4>0</vt:i4>
      </vt:variant>
      <vt:variant>
        <vt:i4>5</vt:i4>
      </vt:variant>
      <vt:variant>
        <vt:lpwstr/>
      </vt:variant>
      <vt:variant>
        <vt:lpwstr>_Toc44688432</vt:lpwstr>
      </vt:variant>
      <vt:variant>
        <vt:i4>1966137</vt:i4>
      </vt:variant>
      <vt:variant>
        <vt:i4>47</vt:i4>
      </vt:variant>
      <vt:variant>
        <vt:i4>0</vt:i4>
      </vt:variant>
      <vt:variant>
        <vt:i4>5</vt:i4>
      </vt:variant>
      <vt:variant>
        <vt:lpwstr/>
      </vt:variant>
      <vt:variant>
        <vt:lpwstr>_Toc44688431</vt:lpwstr>
      </vt:variant>
      <vt:variant>
        <vt:i4>2031673</vt:i4>
      </vt:variant>
      <vt:variant>
        <vt:i4>41</vt:i4>
      </vt:variant>
      <vt:variant>
        <vt:i4>0</vt:i4>
      </vt:variant>
      <vt:variant>
        <vt:i4>5</vt:i4>
      </vt:variant>
      <vt:variant>
        <vt:lpwstr/>
      </vt:variant>
      <vt:variant>
        <vt:lpwstr>_Toc44688430</vt:lpwstr>
      </vt:variant>
      <vt:variant>
        <vt:i4>1441848</vt:i4>
      </vt:variant>
      <vt:variant>
        <vt:i4>35</vt:i4>
      </vt:variant>
      <vt:variant>
        <vt:i4>0</vt:i4>
      </vt:variant>
      <vt:variant>
        <vt:i4>5</vt:i4>
      </vt:variant>
      <vt:variant>
        <vt:lpwstr/>
      </vt:variant>
      <vt:variant>
        <vt:lpwstr>_Toc44688429</vt:lpwstr>
      </vt:variant>
      <vt:variant>
        <vt:i4>1507384</vt:i4>
      </vt:variant>
      <vt:variant>
        <vt:i4>29</vt:i4>
      </vt:variant>
      <vt:variant>
        <vt:i4>0</vt:i4>
      </vt:variant>
      <vt:variant>
        <vt:i4>5</vt:i4>
      </vt:variant>
      <vt:variant>
        <vt:lpwstr/>
      </vt:variant>
      <vt:variant>
        <vt:lpwstr>_Toc44688428</vt:lpwstr>
      </vt:variant>
      <vt:variant>
        <vt:i4>1572920</vt:i4>
      </vt:variant>
      <vt:variant>
        <vt:i4>23</vt:i4>
      </vt:variant>
      <vt:variant>
        <vt:i4>0</vt:i4>
      </vt:variant>
      <vt:variant>
        <vt:i4>5</vt:i4>
      </vt:variant>
      <vt:variant>
        <vt:lpwstr/>
      </vt:variant>
      <vt:variant>
        <vt:lpwstr>_Toc44688427</vt:lpwstr>
      </vt:variant>
      <vt:variant>
        <vt:i4>1638456</vt:i4>
      </vt:variant>
      <vt:variant>
        <vt:i4>17</vt:i4>
      </vt:variant>
      <vt:variant>
        <vt:i4>0</vt:i4>
      </vt:variant>
      <vt:variant>
        <vt:i4>5</vt:i4>
      </vt:variant>
      <vt:variant>
        <vt:lpwstr/>
      </vt:variant>
      <vt:variant>
        <vt:lpwstr>_Toc44688426</vt:lpwstr>
      </vt:variant>
      <vt:variant>
        <vt:i4>1703992</vt:i4>
      </vt:variant>
      <vt:variant>
        <vt:i4>11</vt:i4>
      </vt:variant>
      <vt:variant>
        <vt:i4>0</vt:i4>
      </vt:variant>
      <vt:variant>
        <vt:i4>5</vt:i4>
      </vt:variant>
      <vt:variant>
        <vt:lpwstr/>
      </vt:variant>
      <vt:variant>
        <vt:lpwstr>_Toc44688425</vt:lpwstr>
      </vt: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ariant>
        <vt:i4>1507330</vt:i4>
      </vt:variant>
      <vt:variant>
        <vt:i4>3</vt:i4>
      </vt:variant>
      <vt:variant>
        <vt:i4>0</vt:i4>
      </vt:variant>
      <vt:variant>
        <vt:i4>5</vt:i4>
      </vt:variant>
      <vt:variant>
        <vt:lpwstr>http://library.lanl.gov/cgi-bin/getfile?00326866.pdf</vt:lpwstr>
      </vt:variant>
      <vt:variant>
        <vt:lpwstr/>
      </vt:variant>
      <vt:variant>
        <vt:i4>2621484</vt:i4>
      </vt:variant>
      <vt:variant>
        <vt:i4>0</vt:i4>
      </vt:variant>
      <vt:variant>
        <vt:i4>0</vt:i4>
      </vt:variant>
      <vt:variant>
        <vt:i4>5</vt:i4>
      </vt:variant>
      <vt:variant>
        <vt:lpwstr>http://www.cept.org/eco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SM.2028-2报告(06/2017)用于研究不同无线电业务或系统之间共存和兼容性的蒙特卡罗模拟方法</dc:title>
  <dc:subject/>
  <dc:creator>ITU-R</dc:creator>
  <cp:keywords/>
  <dc:description>Saved by JK-106306 at 10:34:24 on 03.07.2009</dc:description>
  <cp:lastModifiedBy>Liu, Sanping</cp:lastModifiedBy>
  <cp:revision>22</cp:revision>
  <cp:lastPrinted>2020-07-13T15:12:00Z</cp:lastPrinted>
  <dcterms:created xsi:type="dcterms:W3CDTF">2020-07-13T07:06:00Z</dcterms:created>
  <dcterms:modified xsi:type="dcterms:W3CDTF">2020-07-13T15:16:00Z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2052-11.1.0.9584</vt:lpwstr>
  </property>
</Properties>
</file>